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65558" w:rsidRPr="00B277F8" w14:paraId="0E8142E9" w14:textId="77777777">
        <w:trPr>
          <w:trHeight w:hRule="exact" w:val="1417"/>
          <w:jc w:val="center"/>
        </w:trPr>
        <w:tc>
          <w:tcPr>
            <w:tcW w:w="6804" w:type="dxa"/>
            <w:tcBorders>
              <w:top w:val="nil"/>
              <w:left w:val="nil"/>
              <w:bottom w:val="nil"/>
              <w:right w:val="nil"/>
            </w:tcBorders>
            <w:vAlign w:val="center"/>
          </w:tcPr>
          <w:p w14:paraId="08F1D03D" w14:textId="77777777" w:rsidR="00865558" w:rsidRPr="00B277F8" w:rsidRDefault="00196A4C">
            <w:pPr>
              <w:pStyle w:val="EPName"/>
            </w:pPr>
            <w:r w:rsidRPr="00B277F8">
              <w:t>Europa-Parlamentet</w:t>
            </w:r>
          </w:p>
          <w:p w14:paraId="3FCE5727" w14:textId="77777777" w:rsidR="00865558" w:rsidRPr="00B277F8" w:rsidRDefault="00196A4C">
            <w:pPr>
              <w:pStyle w:val="EPTerm"/>
            </w:pPr>
            <w:r w:rsidRPr="00B277F8">
              <w:t>2024-2029</w:t>
            </w:r>
          </w:p>
        </w:tc>
        <w:tc>
          <w:tcPr>
            <w:tcW w:w="2268" w:type="dxa"/>
            <w:tcBorders>
              <w:top w:val="nil"/>
              <w:left w:val="nil"/>
              <w:bottom w:val="nil"/>
              <w:right w:val="nil"/>
            </w:tcBorders>
          </w:tcPr>
          <w:p w14:paraId="69F24656" w14:textId="77777777" w:rsidR="00865558" w:rsidRPr="00B277F8" w:rsidRDefault="00A06539">
            <w:pPr>
              <w:pStyle w:val="EPLogo"/>
            </w:pPr>
            <w:r w:rsidRPr="00B277F8">
              <w:pict w14:anchorId="5A833F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50.25pt">
                  <v:imagedata r:id="rId6" o:title=""/>
                </v:shape>
              </w:pict>
            </w:r>
          </w:p>
        </w:tc>
      </w:tr>
    </w:tbl>
    <w:p w14:paraId="0FF0AD2E" w14:textId="77777777" w:rsidR="00865558" w:rsidRPr="00B277F8" w:rsidRDefault="00196A4C">
      <w:pPr>
        <w:pStyle w:val="LineTop"/>
      </w:pPr>
      <w:r w:rsidRPr="00B277F8">
        <w:t xml:space="preserve"> </w:t>
      </w:r>
    </w:p>
    <w:p w14:paraId="1F306A98" w14:textId="77777777" w:rsidR="00865558" w:rsidRPr="00B277F8" w:rsidRDefault="00196A4C">
      <w:pPr>
        <w:pStyle w:val="EPBody"/>
      </w:pPr>
      <w:r w:rsidRPr="00A06539">
        <w:rPr>
          <w:rStyle w:val="HideTWBExt"/>
          <w:rFonts w:eastAsia="Times New Roman"/>
          <w:i w:val="0"/>
        </w:rPr>
        <w:t>&lt;Commission&gt;</w:t>
      </w:r>
      <w:r w:rsidRPr="00A06539">
        <w:rPr>
          <w:rStyle w:val="HideTWBInt"/>
          <w:i w:val="0"/>
        </w:rPr>
        <w:t>{ITRE}</w:t>
      </w:r>
      <w:r w:rsidRPr="00B277F8">
        <w:t>Udvalget om Industri, Forskning og Energi</w:t>
      </w:r>
      <w:r w:rsidRPr="00A06539">
        <w:rPr>
          <w:rStyle w:val="HideTWBExt"/>
          <w:rFonts w:eastAsia="Times New Roman"/>
          <w:i w:val="0"/>
        </w:rPr>
        <w:t>&lt;/Commission&gt;</w:t>
      </w:r>
    </w:p>
    <w:p w14:paraId="1F761B7E" w14:textId="77777777" w:rsidR="00865558" w:rsidRPr="00B277F8" w:rsidRDefault="00196A4C">
      <w:pPr>
        <w:pStyle w:val="LineBottom"/>
      </w:pPr>
      <w:r w:rsidRPr="00B277F8">
        <w:t xml:space="preserve"> </w:t>
      </w:r>
    </w:p>
    <w:p w14:paraId="11097530" w14:textId="77777777" w:rsidR="00865558" w:rsidRPr="00B277F8" w:rsidRDefault="00196A4C">
      <w:pPr>
        <w:pStyle w:val="CoverReference"/>
      </w:pPr>
      <w:r w:rsidRPr="00A06539">
        <w:rPr>
          <w:rStyle w:val="HideTWBExt"/>
          <w:rFonts w:eastAsia="Times New Roman"/>
          <w:b w:val="0"/>
        </w:rPr>
        <w:t>&lt;RefProc&gt;</w:t>
      </w:r>
      <w:r w:rsidRPr="00B277F8">
        <w:t>2025/0543</w:t>
      </w:r>
      <w:r w:rsidRPr="00A06539">
        <w:rPr>
          <w:rStyle w:val="HideTWBExt"/>
          <w:rFonts w:eastAsia="Times New Roman"/>
          <w:b w:val="0"/>
        </w:rPr>
        <w:t>&lt;/RefProc&gt;&lt;RefTypeProc&gt;</w:t>
      </w:r>
      <w:r w:rsidRPr="00B277F8">
        <w:t>(COD)</w:t>
      </w:r>
      <w:r w:rsidRPr="00A06539">
        <w:rPr>
          <w:rStyle w:val="HideTWBExt"/>
          <w:rFonts w:eastAsia="Times New Roman"/>
          <w:b w:val="0"/>
        </w:rPr>
        <w:t>&lt;/RefTypeProc&gt;</w:t>
      </w:r>
    </w:p>
    <w:p w14:paraId="32E15FB2" w14:textId="77777777" w:rsidR="00865558" w:rsidRPr="00B277F8" w:rsidRDefault="00196A4C">
      <w:pPr>
        <w:pStyle w:val="CoverDate"/>
      </w:pPr>
      <w:r w:rsidRPr="00A06539">
        <w:rPr>
          <w:rStyle w:val="HideTWBExt"/>
        </w:rPr>
        <w:t>&lt;Date&gt;</w:t>
      </w:r>
      <w:r w:rsidRPr="00A06539">
        <w:rPr>
          <w:rStyle w:val="HideTWBInt"/>
        </w:rPr>
        <w:t>{13/04/2026}</w:t>
      </w:r>
      <w:r w:rsidRPr="00B277F8">
        <w:t>13.4.2026</w:t>
      </w:r>
      <w:r w:rsidRPr="00A06539">
        <w:rPr>
          <w:rStyle w:val="HideTWBExt"/>
        </w:rPr>
        <w:t>&lt;/Date&gt;</w:t>
      </w:r>
    </w:p>
    <w:p w14:paraId="0B20FE6B" w14:textId="77777777" w:rsidR="00865558" w:rsidRPr="00B277F8" w:rsidRDefault="00196A4C">
      <w:pPr>
        <w:pStyle w:val="CoverDocType"/>
      </w:pPr>
      <w:r w:rsidRPr="00A06539">
        <w:rPr>
          <w:rStyle w:val="HideTWBExt"/>
          <w:b w:val="0"/>
        </w:rPr>
        <w:t>&lt;TypeAM&gt;</w:t>
      </w:r>
      <w:r w:rsidRPr="00B277F8">
        <w:t>ÆNDRINGSFORSLAG</w:t>
      </w:r>
      <w:r w:rsidRPr="00A06539">
        <w:rPr>
          <w:rStyle w:val="HideTWBExt"/>
          <w:b w:val="0"/>
        </w:rPr>
        <w:t>&lt;/TypeAM&gt;</w:t>
      </w:r>
    </w:p>
    <w:p w14:paraId="0BCCFEAE" w14:textId="77777777" w:rsidR="00865558" w:rsidRPr="00B277F8" w:rsidRDefault="00196A4C">
      <w:pPr>
        <w:pStyle w:val="CoverDocType24a"/>
      </w:pPr>
      <w:r w:rsidRPr="00A06539">
        <w:rPr>
          <w:rStyle w:val="HideTWBExt"/>
          <w:rFonts w:eastAsia="Times New Roman"/>
          <w:b w:val="0"/>
        </w:rPr>
        <w:t>&lt;RangeAM&gt;</w:t>
      </w:r>
      <w:r w:rsidRPr="00B277F8">
        <w:t>180 - 398</w:t>
      </w:r>
      <w:r w:rsidRPr="00A06539">
        <w:rPr>
          <w:rStyle w:val="HideTWBExt"/>
          <w:rFonts w:eastAsia="Times New Roman"/>
          <w:b w:val="0"/>
        </w:rPr>
        <w:t>&lt;/RangeAM&gt;</w:t>
      </w:r>
    </w:p>
    <w:p w14:paraId="52530857" w14:textId="77777777" w:rsidR="00865558" w:rsidRPr="00B277F8" w:rsidRDefault="00196A4C">
      <w:pPr>
        <w:pStyle w:val="CoverBold"/>
      </w:pPr>
      <w:r w:rsidRPr="00A06539">
        <w:rPr>
          <w:rStyle w:val="HideTWBExt"/>
          <w:b w:val="0"/>
        </w:rPr>
        <w:t>&lt;TitreType&gt;</w:t>
      </w:r>
      <w:r w:rsidRPr="00B277F8">
        <w:t>Udkast til betænkning</w:t>
      </w:r>
      <w:r w:rsidRPr="00A06539">
        <w:rPr>
          <w:rStyle w:val="HideTWBExt"/>
          <w:b w:val="0"/>
        </w:rPr>
        <w:t>&lt;/TitreType&gt;</w:t>
      </w:r>
    </w:p>
    <w:p w14:paraId="5673D51C" w14:textId="77777777" w:rsidR="00865558" w:rsidRPr="00B277F8" w:rsidRDefault="00196A4C">
      <w:pPr>
        <w:pStyle w:val="CoverBold"/>
      </w:pPr>
      <w:r w:rsidRPr="00A06539">
        <w:rPr>
          <w:rStyle w:val="HideTWBExt"/>
          <w:b w:val="0"/>
        </w:rPr>
        <w:t>&lt;Rapporteur&gt;</w:t>
      </w:r>
      <w:r w:rsidRPr="00B277F8">
        <w:t>Christian Ehler</w:t>
      </w:r>
      <w:r w:rsidRPr="00A06539">
        <w:rPr>
          <w:rStyle w:val="HideTWBExt"/>
          <w:b w:val="0"/>
        </w:rPr>
        <w:t>&lt;/Rapporteur&gt;</w:t>
      </w:r>
    </w:p>
    <w:p w14:paraId="34C37567" w14:textId="77777777" w:rsidR="00865558" w:rsidRPr="00B277F8" w:rsidRDefault="00196A4C">
      <w:pPr>
        <w:pStyle w:val="CoverNormal24a"/>
      </w:pPr>
      <w:r w:rsidRPr="00A06539">
        <w:rPr>
          <w:rStyle w:val="HideTWBExt"/>
        </w:rPr>
        <w:t>&lt;DocRefPE&gt;</w:t>
      </w:r>
      <w:r w:rsidRPr="00B277F8">
        <w:t>(PE785.237v02-00)</w:t>
      </w:r>
      <w:r w:rsidRPr="00A06539">
        <w:rPr>
          <w:rStyle w:val="HideTWBExt"/>
        </w:rPr>
        <w:t>&lt;/DocRefPE&gt;</w:t>
      </w:r>
    </w:p>
    <w:p w14:paraId="497BCF47" w14:textId="7CA62B32" w:rsidR="00865558" w:rsidRPr="00B277F8" w:rsidRDefault="00196A4C">
      <w:pPr>
        <w:pStyle w:val="CoverNormal24a"/>
      </w:pPr>
      <w:r w:rsidRPr="00A06539">
        <w:rPr>
          <w:rStyle w:val="HideTWBExt"/>
        </w:rPr>
        <w:t>&lt;Titre&gt;</w:t>
      </w:r>
      <w:r w:rsidRPr="00B277F8">
        <w:t>om oprettelse af Horisont Europa, rammeprogrammet for forskning og innovation, for perioden 2028-2034, om reglerne for deltagelse og formidling og om ophævelse af</w:t>
      </w:r>
      <w:r w:rsidR="00C463E6" w:rsidRPr="00B277F8">
        <w:t xml:space="preserve"> </w:t>
      </w:r>
      <w:r w:rsidRPr="00B277F8">
        <w:t>forordning (EU) 2021/695</w:t>
      </w:r>
      <w:r w:rsidRPr="00A06539">
        <w:rPr>
          <w:rStyle w:val="HideTWBExt"/>
        </w:rPr>
        <w:t>&lt;/Titre&gt;</w:t>
      </w:r>
    </w:p>
    <w:p w14:paraId="2DCBAEFC" w14:textId="77777777" w:rsidR="00865558" w:rsidRPr="00B277F8" w:rsidRDefault="00196A4C">
      <w:pPr>
        <w:pStyle w:val="CoverNormal"/>
      </w:pPr>
      <w:r w:rsidRPr="00A06539">
        <w:rPr>
          <w:rStyle w:val="HideTWBExt"/>
        </w:rPr>
        <w:t>&lt;DocAmend&gt;</w:t>
      </w:r>
      <w:r w:rsidRPr="00B277F8">
        <w:t>Forslag til forordning</w:t>
      </w:r>
      <w:r w:rsidRPr="00A06539">
        <w:rPr>
          <w:rStyle w:val="HideTWBExt"/>
        </w:rPr>
        <w:t>&lt;/DocAmend&gt;</w:t>
      </w:r>
    </w:p>
    <w:p w14:paraId="7A04CB5E" w14:textId="77777777" w:rsidR="00865558" w:rsidRPr="00B277F8" w:rsidRDefault="00196A4C">
      <w:pPr>
        <w:pStyle w:val="CoverNormal24a"/>
      </w:pPr>
      <w:r w:rsidRPr="00A06539">
        <w:rPr>
          <w:rStyle w:val="HideTWBExt"/>
        </w:rPr>
        <w:t>&lt;DocRef&gt;</w:t>
      </w:r>
      <w:r w:rsidRPr="00B277F8">
        <w:t>(COM(2025)0543 – 2025/0543(COD))</w:t>
      </w:r>
      <w:r w:rsidRPr="00A06539">
        <w:rPr>
          <w:rStyle w:val="HideTWBExt"/>
        </w:rPr>
        <w:t>&lt;/DocRef&gt;</w:t>
      </w:r>
    </w:p>
    <w:p w14:paraId="24FABC7A" w14:textId="77777777" w:rsidR="00865558" w:rsidRPr="00B277F8" w:rsidRDefault="00196A4C">
      <w:r w:rsidRPr="00B277F8">
        <w:br w:type="page"/>
      </w:r>
      <w:r w:rsidRPr="00B277F8">
        <w:lastRenderedPageBreak/>
        <w:t>AM_Com_LegReport</w:t>
      </w:r>
    </w:p>
    <w:p w14:paraId="7B8D75C6" w14:textId="6407DF40" w:rsidR="00FE6369" w:rsidRPr="00B277F8" w:rsidRDefault="00196A4C" w:rsidP="00FE6369">
      <w:pPr>
        <w:pStyle w:val="AmNumberTabs"/>
      </w:pPr>
      <w:r w:rsidRPr="00B277F8">
        <w:br w:type="page"/>
      </w:r>
      <w:r w:rsidR="00FE6369" w:rsidRPr="00A06539">
        <w:rPr>
          <w:rStyle w:val="HideTWBExt"/>
          <w:b w:val="0"/>
        </w:rPr>
        <w:t>&lt;RepeatBlock-Amend&gt;&lt;Amend&gt;</w:t>
      </w:r>
      <w:r w:rsidR="00FE6369" w:rsidRPr="00B277F8">
        <w:t>Ændringsforslag</w:t>
      </w:r>
      <w:r w:rsidR="00FE6369" w:rsidRPr="00B277F8">
        <w:tab/>
      </w:r>
      <w:r w:rsidR="00FE6369" w:rsidRPr="00B277F8">
        <w:tab/>
      </w:r>
      <w:r w:rsidR="00FE6369" w:rsidRPr="00A06539">
        <w:rPr>
          <w:rStyle w:val="HideTWBExt"/>
          <w:b w:val="0"/>
        </w:rPr>
        <w:t>&lt;NumAm&gt;</w:t>
      </w:r>
      <w:r w:rsidR="00FE6369" w:rsidRPr="00B277F8">
        <w:t>180</w:t>
      </w:r>
      <w:r w:rsidR="00FE6369" w:rsidRPr="00A06539">
        <w:rPr>
          <w:rStyle w:val="HideTWBExt"/>
          <w:b w:val="0"/>
        </w:rPr>
        <w:t>&lt;/NumAm&gt;</w:t>
      </w:r>
    </w:p>
    <w:p w14:paraId="7CEC2AE1" w14:textId="77777777" w:rsidR="00FE6369" w:rsidRPr="00B277F8" w:rsidRDefault="00FE6369" w:rsidP="00FE6369">
      <w:pPr>
        <w:pStyle w:val="NormalBold"/>
      </w:pPr>
      <w:r w:rsidRPr="00A06539">
        <w:rPr>
          <w:rStyle w:val="HideTWBExt"/>
          <w:b w:val="0"/>
        </w:rPr>
        <w:t>&lt;RepeatBlock-By&gt;&lt;Members&gt;</w:t>
      </w:r>
      <w:r w:rsidRPr="00B277F8">
        <w:t>Sandro Ruotolo, Saskia Bricmont, Veronika Cifrová Ostrihoňová, Hannah Neumann, Brando Benifei, Alessandro Zan, Annalisa Corrado</w:t>
      </w:r>
      <w:r w:rsidRPr="00A06539">
        <w:rPr>
          <w:rStyle w:val="HideTWBExt"/>
          <w:b w:val="0"/>
        </w:rPr>
        <w:t>&lt;/Members&gt;</w:t>
      </w:r>
    </w:p>
    <w:p w14:paraId="0B3606FB" w14:textId="77777777" w:rsidR="00FE6369" w:rsidRPr="00B277F8" w:rsidRDefault="00FE6369" w:rsidP="00FE6369">
      <w:pPr>
        <w:pStyle w:val="NormalBold"/>
      </w:pPr>
      <w:r w:rsidRPr="00A06539">
        <w:rPr>
          <w:rStyle w:val="HideTWBExt"/>
          <w:b w:val="0"/>
        </w:rPr>
        <w:t>&lt;/RepeatBlock-By&gt;</w:t>
      </w:r>
    </w:p>
    <w:p w14:paraId="32B68DC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06A90F2" w14:textId="77777777" w:rsidR="00FE6369" w:rsidRPr="00B277F8" w:rsidRDefault="00FE6369" w:rsidP="00FE6369">
      <w:pPr>
        <w:pStyle w:val="NormalBold"/>
      </w:pPr>
      <w:r w:rsidRPr="00A06539">
        <w:rPr>
          <w:rStyle w:val="HideTWBExt"/>
          <w:b w:val="0"/>
        </w:rPr>
        <w:t>&lt;Article&gt;</w:t>
      </w:r>
      <w:r w:rsidRPr="00B277F8">
        <w:t>Henvisning 1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23405DC" w14:textId="77777777" w:rsidTr="00FD6864">
        <w:trPr>
          <w:trHeight w:hRule="exact" w:val="240"/>
          <w:jc w:val="center"/>
        </w:trPr>
        <w:tc>
          <w:tcPr>
            <w:tcW w:w="9752" w:type="dxa"/>
            <w:gridSpan w:val="2"/>
            <w:tcBorders>
              <w:top w:val="nil"/>
              <w:left w:val="nil"/>
              <w:bottom w:val="nil"/>
              <w:right w:val="nil"/>
            </w:tcBorders>
          </w:tcPr>
          <w:p w14:paraId="3347527B" w14:textId="77777777" w:rsidR="00FE6369" w:rsidRPr="00B277F8" w:rsidRDefault="00FE6369" w:rsidP="00FD6864"/>
        </w:tc>
      </w:tr>
      <w:tr w:rsidR="00FE6369" w:rsidRPr="00B277F8" w14:paraId="7EBB55F2" w14:textId="77777777" w:rsidTr="00FD6864">
        <w:trPr>
          <w:trHeight w:val="240"/>
          <w:jc w:val="center"/>
        </w:trPr>
        <w:tc>
          <w:tcPr>
            <w:tcW w:w="4876" w:type="dxa"/>
            <w:tcBorders>
              <w:top w:val="nil"/>
              <w:left w:val="nil"/>
              <w:bottom w:val="nil"/>
              <w:right w:val="nil"/>
            </w:tcBorders>
          </w:tcPr>
          <w:p w14:paraId="30D1A63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5E21E8F" w14:textId="77777777" w:rsidR="00FE6369" w:rsidRPr="00B277F8" w:rsidRDefault="00FE6369" w:rsidP="00FD6864">
            <w:pPr>
              <w:pStyle w:val="AmColumnHeading"/>
            </w:pPr>
            <w:r w:rsidRPr="00B277F8">
              <w:t>Ændringsforslag</w:t>
            </w:r>
          </w:p>
        </w:tc>
      </w:tr>
      <w:tr w:rsidR="00FE6369" w:rsidRPr="00B277F8" w14:paraId="172A2711" w14:textId="77777777" w:rsidTr="00FD6864">
        <w:trPr>
          <w:jc w:val="center"/>
        </w:trPr>
        <w:tc>
          <w:tcPr>
            <w:tcW w:w="4876" w:type="dxa"/>
            <w:tcBorders>
              <w:top w:val="nil"/>
              <w:left w:val="nil"/>
              <w:bottom w:val="nil"/>
              <w:right w:val="nil"/>
            </w:tcBorders>
          </w:tcPr>
          <w:p w14:paraId="73DD2ACF" w14:textId="77777777" w:rsidR="00FE6369" w:rsidRPr="00B277F8" w:rsidRDefault="00FE6369" w:rsidP="00FD6864">
            <w:pPr>
              <w:pStyle w:val="Normal6a"/>
            </w:pPr>
          </w:p>
        </w:tc>
        <w:tc>
          <w:tcPr>
            <w:tcW w:w="4876" w:type="dxa"/>
            <w:tcBorders>
              <w:top w:val="nil"/>
              <w:left w:val="nil"/>
              <w:bottom w:val="nil"/>
              <w:right w:val="nil"/>
            </w:tcBorders>
          </w:tcPr>
          <w:p w14:paraId="06C037D2" w14:textId="77777777" w:rsidR="00FE6369" w:rsidRPr="00B277F8" w:rsidRDefault="00FE6369" w:rsidP="00FD6864">
            <w:pPr>
              <w:pStyle w:val="Normal6a"/>
            </w:pPr>
            <w:r w:rsidRPr="00B277F8">
              <w:rPr>
                <w:b/>
                <w:i/>
              </w:rPr>
              <w:t>under henvisning til Europa-Parlamentets og Rådets forordning (EU) 2024/1083 af 11. april 2024 om oprettelse af en fælles ramme for medietjenester på det indre marked og om ændring af direktiv 2010/13/EU (den europæiske forordning om mediefrihed),</w:t>
            </w:r>
          </w:p>
        </w:tc>
      </w:tr>
    </w:tbl>
    <w:p w14:paraId="47297E5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DE15854" w14:textId="77777777" w:rsidR="00FE6369" w:rsidRPr="00B277F8" w:rsidRDefault="00FE6369" w:rsidP="00FE6369">
      <w:r w:rsidRPr="00A06539">
        <w:rPr>
          <w:rStyle w:val="HideTWBExt"/>
        </w:rPr>
        <w:t>&lt;/Amend&gt;</w:t>
      </w:r>
    </w:p>
    <w:p w14:paraId="46C6580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181</w:t>
      </w:r>
      <w:r w:rsidRPr="00A06539">
        <w:rPr>
          <w:rStyle w:val="HideTWBExt"/>
          <w:b w:val="0"/>
        </w:rPr>
        <w:t>&lt;/NumAm&gt;</w:t>
      </w:r>
    </w:p>
    <w:p w14:paraId="422C8B18" w14:textId="77777777" w:rsidR="00FE6369" w:rsidRPr="00B277F8" w:rsidRDefault="00FE6369" w:rsidP="00FE6369">
      <w:pPr>
        <w:pStyle w:val="NormalBold"/>
      </w:pPr>
      <w:r w:rsidRPr="00A06539">
        <w:rPr>
          <w:rStyle w:val="HideTWBExt"/>
          <w:b w:val="0"/>
        </w:rPr>
        <w:t>&lt;RepeatBlock-By&gt;&lt;Members&gt;</w:t>
      </w:r>
      <w:r w:rsidRPr="00B277F8">
        <w:t>Sandro Ruotolo, Saskia Bricmont, Veronika Cifrová Ostrihoňová, Hannah Neumann, Brando Benifei, Alessandro Zan, Annalisa Corrado</w:t>
      </w:r>
      <w:r w:rsidRPr="00A06539">
        <w:rPr>
          <w:rStyle w:val="HideTWBExt"/>
          <w:b w:val="0"/>
        </w:rPr>
        <w:t>&lt;/Members&gt;</w:t>
      </w:r>
    </w:p>
    <w:p w14:paraId="41E0DD2D" w14:textId="77777777" w:rsidR="00FE6369" w:rsidRPr="00B277F8" w:rsidRDefault="00FE6369" w:rsidP="00FE6369">
      <w:pPr>
        <w:pStyle w:val="NormalBold"/>
      </w:pPr>
      <w:r w:rsidRPr="00A06539">
        <w:rPr>
          <w:rStyle w:val="HideTWBExt"/>
          <w:b w:val="0"/>
        </w:rPr>
        <w:t>&lt;/RepeatBlock-By&gt;</w:t>
      </w:r>
    </w:p>
    <w:p w14:paraId="6A91EFC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BA946E3" w14:textId="77777777" w:rsidR="00FE6369" w:rsidRPr="00B277F8" w:rsidRDefault="00FE6369" w:rsidP="00FE6369">
      <w:pPr>
        <w:pStyle w:val="NormalBold"/>
      </w:pPr>
      <w:r w:rsidRPr="00A06539">
        <w:rPr>
          <w:rStyle w:val="HideTWBExt"/>
          <w:b w:val="0"/>
        </w:rPr>
        <w:t>&lt;Article&gt;</w:t>
      </w:r>
      <w:r w:rsidRPr="00B277F8">
        <w:t>Henvisning 1 b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0A53914" w14:textId="77777777" w:rsidTr="00FD6864">
        <w:trPr>
          <w:trHeight w:hRule="exact" w:val="240"/>
          <w:jc w:val="center"/>
        </w:trPr>
        <w:tc>
          <w:tcPr>
            <w:tcW w:w="9752" w:type="dxa"/>
            <w:gridSpan w:val="2"/>
            <w:tcBorders>
              <w:top w:val="nil"/>
              <w:left w:val="nil"/>
              <w:bottom w:val="nil"/>
              <w:right w:val="nil"/>
            </w:tcBorders>
          </w:tcPr>
          <w:p w14:paraId="2811743E" w14:textId="77777777" w:rsidR="00FE6369" w:rsidRPr="00B277F8" w:rsidRDefault="00FE6369" w:rsidP="00FD6864"/>
        </w:tc>
      </w:tr>
      <w:tr w:rsidR="00FE6369" w:rsidRPr="00B277F8" w14:paraId="19C7640E" w14:textId="77777777" w:rsidTr="00FD6864">
        <w:trPr>
          <w:trHeight w:val="240"/>
          <w:jc w:val="center"/>
        </w:trPr>
        <w:tc>
          <w:tcPr>
            <w:tcW w:w="4876" w:type="dxa"/>
            <w:tcBorders>
              <w:top w:val="nil"/>
              <w:left w:val="nil"/>
              <w:bottom w:val="nil"/>
              <w:right w:val="nil"/>
            </w:tcBorders>
          </w:tcPr>
          <w:p w14:paraId="1D8B83D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C4DA534" w14:textId="77777777" w:rsidR="00FE6369" w:rsidRPr="00B277F8" w:rsidRDefault="00FE6369" w:rsidP="00FD6864">
            <w:pPr>
              <w:pStyle w:val="AmColumnHeading"/>
            </w:pPr>
            <w:r w:rsidRPr="00B277F8">
              <w:t>Ændringsforslag</w:t>
            </w:r>
          </w:p>
        </w:tc>
      </w:tr>
      <w:tr w:rsidR="00FE6369" w:rsidRPr="00B277F8" w14:paraId="668A89D1" w14:textId="77777777" w:rsidTr="00FD6864">
        <w:trPr>
          <w:jc w:val="center"/>
        </w:trPr>
        <w:tc>
          <w:tcPr>
            <w:tcW w:w="4876" w:type="dxa"/>
            <w:tcBorders>
              <w:top w:val="nil"/>
              <w:left w:val="nil"/>
              <w:bottom w:val="nil"/>
              <w:right w:val="nil"/>
            </w:tcBorders>
          </w:tcPr>
          <w:p w14:paraId="11562E5A" w14:textId="77777777" w:rsidR="00FE6369" w:rsidRPr="00B277F8" w:rsidRDefault="00FE6369" w:rsidP="00FD6864">
            <w:pPr>
              <w:pStyle w:val="Normal6a"/>
            </w:pPr>
          </w:p>
        </w:tc>
        <w:tc>
          <w:tcPr>
            <w:tcW w:w="4876" w:type="dxa"/>
            <w:tcBorders>
              <w:top w:val="nil"/>
              <w:left w:val="nil"/>
              <w:bottom w:val="nil"/>
              <w:right w:val="nil"/>
            </w:tcBorders>
          </w:tcPr>
          <w:p w14:paraId="323CEE31" w14:textId="77777777" w:rsidR="00FE6369" w:rsidRPr="00B277F8" w:rsidRDefault="00FE6369" w:rsidP="00FD6864">
            <w:pPr>
              <w:pStyle w:val="Normal6a"/>
            </w:pPr>
            <w:r w:rsidRPr="00B277F8">
              <w:rPr>
                <w:b/>
                <w:i/>
              </w:rPr>
              <w:t>under henvisning til sin henstilling til Rådet og Kommissionen af 15. juni 2023 efter undersøgelsen af påstande om overtrædelser og fejl eller forsømmelser ved gennemførelsen af EU-retten i forbindelse med brugen af Pegasus-spyware og tilsvarende overvågningsspyware,</w:t>
            </w:r>
          </w:p>
        </w:tc>
      </w:tr>
    </w:tbl>
    <w:p w14:paraId="6BD603B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C59A029" w14:textId="77777777" w:rsidR="00FE6369" w:rsidRPr="00B277F8" w:rsidRDefault="00FE6369" w:rsidP="00FE6369">
      <w:r w:rsidRPr="00A06539">
        <w:rPr>
          <w:rStyle w:val="HideTWBExt"/>
        </w:rPr>
        <w:t>&lt;/Amend&gt;</w:t>
      </w:r>
    </w:p>
    <w:p w14:paraId="4DCC1EC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182</w:t>
      </w:r>
      <w:r w:rsidRPr="00A06539">
        <w:rPr>
          <w:rStyle w:val="HideTWBExt"/>
          <w:b w:val="0"/>
        </w:rPr>
        <w:t>&lt;/NumAm&gt;</w:t>
      </w:r>
    </w:p>
    <w:p w14:paraId="2AC64B0E"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Jorge Martín Frías, András Gyürk, Barbara Bonte</w:t>
      </w:r>
      <w:r w:rsidRPr="00A06539">
        <w:rPr>
          <w:rStyle w:val="HideTWBExt"/>
          <w:b w:val="0"/>
        </w:rPr>
        <w:t>&lt;/Members&gt;</w:t>
      </w:r>
    </w:p>
    <w:p w14:paraId="143A34DA" w14:textId="77777777" w:rsidR="00FE6369" w:rsidRPr="00B277F8" w:rsidRDefault="00FE6369" w:rsidP="00FE6369">
      <w:pPr>
        <w:pStyle w:val="NormalBold"/>
      </w:pPr>
      <w:r w:rsidRPr="00A06539">
        <w:rPr>
          <w:rStyle w:val="HideTWBExt"/>
          <w:b w:val="0"/>
        </w:rPr>
        <w:t>&lt;/RepeatBlock-By&gt;</w:t>
      </w:r>
    </w:p>
    <w:p w14:paraId="180A3DB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BEEDAB1" w14:textId="77777777" w:rsidR="00FE6369" w:rsidRPr="00B277F8" w:rsidRDefault="00FE6369" w:rsidP="00FE6369">
      <w:pPr>
        <w:pStyle w:val="NormalBold"/>
      </w:pPr>
      <w:r w:rsidRPr="00A06539">
        <w:rPr>
          <w:rStyle w:val="HideTWBExt"/>
          <w:b w:val="0"/>
        </w:rPr>
        <w:t>&lt;Article&gt;</w:t>
      </w:r>
      <w:r w:rsidRPr="00B277F8">
        <w:t>Betragtning 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C8E3B93" w14:textId="77777777" w:rsidTr="00FD6864">
        <w:trPr>
          <w:trHeight w:hRule="exact" w:val="240"/>
          <w:jc w:val="center"/>
        </w:trPr>
        <w:tc>
          <w:tcPr>
            <w:tcW w:w="9752" w:type="dxa"/>
            <w:gridSpan w:val="2"/>
            <w:tcBorders>
              <w:top w:val="nil"/>
              <w:left w:val="nil"/>
              <w:bottom w:val="nil"/>
              <w:right w:val="nil"/>
            </w:tcBorders>
          </w:tcPr>
          <w:p w14:paraId="75489522" w14:textId="77777777" w:rsidR="00FE6369" w:rsidRPr="00B277F8" w:rsidRDefault="00FE6369" w:rsidP="00FD6864"/>
        </w:tc>
      </w:tr>
      <w:tr w:rsidR="00FE6369" w:rsidRPr="00B277F8" w14:paraId="2F917494" w14:textId="77777777" w:rsidTr="00FD6864">
        <w:trPr>
          <w:trHeight w:val="240"/>
          <w:jc w:val="center"/>
        </w:trPr>
        <w:tc>
          <w:tcPr>
            <w:tcW w:w="4876" w:type="dxa"/>
            <w:tcBorders>
              <w:top w:val="nil"/>
              <w:left w:val="nil"/>
              <w:bottom w:val="nil"/>
              <w:right w:val="nil"/>
            </w:tcBorders>
          </w:tcPr>
          <w:p w14:paraId="77906AE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A627E3A" w14:textId="77777777" w:rsidR="00FE6369" w:rsidRPr="00B277F8" w:rsidRDefault="00FE6369" w:rsidP="00FD6864">
            <w:pPr>
              <w:pStyle w:val="AmColumnHeading"/>
            </w:pPr>
            <w:r w:rsidRPr="00B277F8">
              <w:t>Ændringsforslag</w:t>
            </w:r>
          </w:p>
        </w:tc>
      </w:tr>
      <w:tr w:rsidR="00FE6369" w:rsidRPr="00B277F8" w14:paraId="777062B5" w14:textId="77777777" w:rsidTr="00FD6864">
        <w:trPr>
          <w:jc w:val="center"/>
        </w:trPr>
        <w:tc>
          <w:tcPr>
            <w:tcW w:w="4876" w:type="dxa"/>
            <w:tcBorders>
              <w:top w:val="nil"/>
              <w:left w:val="nil"/>
              <w:bottom w:val="nil"/>
              <w:right w:val="nil"/>
            </w:tcBorders>
          </w:tcPr>
          <w:p w14:paraId="7A320ED4" w14:textId="77777777" w:rsidR="00FE6369" w:rsidRPr="00B277F8" w:rsidRDefault="00FE6369" w:rsidP="00FD6864">
            <w:pPr>
              <w:pStyle w:val="Normal6a"/>
            </w:pPr>
            <w:r w:rsidRPr="00B277F8">
              <w:t>(1)</w:t>
            </w:r>
            <w:r w:rsidRPr="00B277F8">
              <w:tab/>
              <w:t xml:space="preserve">Det er en målsætning for Unionen at styrke sit videnskabelige og teknologiske grundlag </w:t>
            </w:r>
            <w:r w:rsidRPr="00B277F8">
              <w:rPr>
                <w:b/>
                <w:bCs/>
                <w:i/>
                <w:iCs/>
              </w:rPr>
              <w:t>ved at styrke det europæiske forskningsrum (EFR)</w:t>
            </w:r>
            <w:r w:rsidRPr="00B277F8">
              <w:t xml:space="preserve"> </w:t>
            </w:r>
            <w:r w:rsidRPr="00B277F8">
              <w:rPr>
                <w:b/>
                <w:bCs/>
                <w:i/>
                <w:iCs/>
              </w:rPr>
              <w:t>med fri</w:t>
            </w:r>
            <w:r w:rsidRPr="00B277F8">
              <w:t xml:space="preserve"> </w:t>
            </w:r>
            <w:r w:rsidRPr="00B277F8">
              <w:rPr>
                <w:b/>
                <w:bCs/>
                <w:i/>
                <w:iCs/>
              </w:rPr>
              <w:t>bevægelighed for</w:t>
            </w:r>
            <w:r w:rsidRPr="00B277F8">
              <w:t xml:space="preserve"> forskere og videnskabelig og teknologisk viden</w:t>
            </w:r>
            <w:r w:rsidRPr="00B277F8">
              <w:rPr>
                <w:b/>
                <w:bCs/>
                <w:i/>
                <w:iCs/>
              </w:rPr>
              <w:t xml:space="preserve"> og tilskynde den til at blive mere konkurrencedygtig</w:t>
            </w:r>
            <w:r w:rsidRPr="00B277F8">
              <w:t xml:space="preserve">, herunder inden for dens </w:t>
            </w:r>
            <w:r w:rsidRPr="00B277F8">
              <w:rPr>
                <w:b/>
                <w:bCs/>
                <w:i/>
                <w:iCs/>
              </w:rPr>
              <w:t>industri</w:t>
            </w:r>
            <w:r w:rsidRPr="00B277F8">
              <w:t>, samtidig med at alle aktiviteter inden for forskning</w:t>
            </w:r>
            <w:r w:rsidRPr="00B277F8">
              <w:rPr>
                <w:b/>
                <w:bCs/>
                <w:i/>
                <w:iCs/>
              </w:rPr>
              <w:t>-</w:t>
            </w:r>
            <w:r w:rsidRPr="00B277F8">
              <w:t xml:space="preserve"> og innovation (FoI) fremmes med henblik på at gennemføre Unionens strategiske prioriteter og forpligtelser</w:t>
            </w:r>
            <w:r w:rsidRPr="00B277F8">
              <w:rPr>
                <w:b/>
                <w:bCs/>
                <w:i/>
                <w:iCs/>
              </w:rPr>
              <w:t xml:space="preserve">, som i sidste instans har til formål at </w:t>
            </w:r>
            <w:r w:rsidRPr="00B277F8">
              <w:t>fremme</w:t>
            </w:r>
            <w:r w:rsidRPr="00B277F8">
              <w:rPr>
                <w:b/>
                <w:bCs/>
                <w:i/>
                <w:iCs/>
              </w:rPr>
              <w:t xml:space="preserve"> freden, Unionens værdier og befolkningernes velfærd</w:t>
            </w:r>
            <w:r w:rsidRPr="00B277F8">
              <w:t>.</w:t>
            </w:r>
          </w:p>
        </w:tc>
        <w:tc>
          <w:tcPr>
            <w:tcW w:w="4876" w:type="dxa"/>
            <w:tcBorders>
              <w:top w:val="nil"/>
              <w:left w:val="nil"/>
              <w:bottom w:val="nil"/>
              <w:right w:val="nil"/>
            </w:tcBorders>
          </w:tcPr>
          <w:p w14:paraId="6D6FDCA4" w14:textId="77777777" w:rsidR="00FE6369" w:rsidRPr="00B277F8" w:rsidRDefault="00FE6369" w:rsidP="00FD6864">
            <w:pPr>
              <w:pStyle w:val="Normal6a"/>
            </w:pPr>
            <w:r w:rsidRPr="00B277F8">
              <w:t>(1)</w:t>
            </w:r>
            <w:r w:rsidRPr="00B277F8">
              <w:tab/>
              <w:t xml:space="preserve">Det er en målsætning for Unionen at styrke sit videnskabelige og teknologiske grundlag </w:t>
            </w:r>
            <w:r w:rsidRPr="00B277F8">
              <w:rPr>
                <w:b/>
                <w:bCs/>
                <w:i/>
                <w:iCs/>
              </w:rPr>
              <w:t>og sin konkurrenceevne ved at forbedre betingelserne for udveksling af</w:t>
            </w:r>
            <w:r w:rsidRPr="00B277F8">
              <w:t xml:space="preserve"> forskere og videnskabelig og teknologisk viden, herunder inden for dens </w:t>
            </w:r>
            <w:r w:rsidRPr="00B277F8">
              <w:rPr>
                <w:b/>
                <w:bCs/>
                <w:i/>
                <w:iCs/>
              </w:rPr>
              <w:t>industrielle økosystem</w:t>
            </w:r>
            <w:r w:rsidRPr="00B277F8">
              <w:t xml:space="preserve">, samtidig med at alle aktiviteter inden for forskning og innovation (FoI) fremmes med henblik på at gennemføre Unionens </w:t>
            </w:r>
            <w:r w:rsidRPr="00B277F8">
              <w:rPr>
                <w:b/>
                <w:bCs/>
                <w:i/>
                <w:iCs/>
              </w:rPr>
              <w:t>og medlemsstaternes</w:t>
            </w:r>
            <w:r w:rsidRPr="00B277F8">
              <w:t xml:space="preserve"> strategiske prioriteter og forpligtelser </w:t>
            </w:r>
            <w:r w:rsidRPr="00B277F8">
              <w:rPr>
                <w:b/>
                <w:bCs/>
                <w:i/>
                <w:iCs/>
              </w:rPr>
              <w:t>for dermed styrke Europas videnskabelige og teknologiske kapacitet og sætte Unionen i stand til at indhente det teknologiske efterslæb på områder, hvor den halter bagefter sine globale konkurrenter</w:t>
            </w:r>
            <w:r w:rsidRPr="00B277F8">
              <w:t>.</w:t>
            </w:r>
            <w:r w:rsidRPr="00B277F8">
              <w:rPr>
                <w:b/>
                <w:i/>
              </w:rPr>
              <w:t xml:space="preserve"> Programmet bør styrke synergierne mellem forskning og industri, sikre klarere fremskridt på tværs af teknologiske modenhedsniveauer og muliggøre hurtigere og mere effektive veje fra forskning til marked, samtidig med at dobbeltarbejde og fragmentering på tværs af instrumenter nedbringes. Det bør også</w:t>
            </w:r>
            <w:r w:rsidRPr="00B277F8">
              <w:t xml:space="preserve"> fremme </w:t>
            </w:r>
            <w:r w:rsidRPr="00B277F8">
              <w:rPr>
                <w:b/>
                <w:i/>
              </w:rPr>
              <w:t>en mere struktureret inddragelse af industrien i fastsættelsen og gennemførelsen af prioriteter og dermed styrke relevansen, skalerbarheden og virkningen af forsknings- og innovationsaktiviteter. Programmet bør med udgangspunkt i et solidt grundlag for en stærkere og mere sammenhængende forsknings- og innovationspolitik skabe reel additionalitet ved at fremskynde innovationscyklusser, styrke industrielt lederskab og sikre, at investeringer omsættes til håndgribelige økonomiske, teknologiske og samfundsmæssige fordele for Unionen og dens</w:t>
            </w:r>
            <w:r w:rsidRPr="00B277F8">
              <w:t xml:space="preserve"> </w:t>
            </w:r>
            <w:r w:rsidRPr="00B277F8">
              <w:rPr>
                <w:b/>
                <w:bCs/>
                <w:i/>
                <w:iCs/>
              </w:rPr>
              <w:t>medlemsstater</w:t>
            </w:r>
            <w:r w:rsidRPr="00B277F8">
              <w:t>.</w:t>
            </w:r>
          </w:p>
        </w:tc>
      </w:tr>
    </w:tbl>
    <w:p w14:paraId="2D879F9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701EB46" w14:textId="77777777" w:rsidR="00FE6369" w:rsidRPr="00B277F8" w:rsidRDefault="00FE6369" w:rsidP="00FE6369">
      <w:r w:rsidRPr="00A06539">
        <w:rPr>
          <w:rStyle w:val="HideTWBExt"/>
        </w:rPr>
        <w:t>&lt;/Amend&gt;</w:t>
      </w:r>
    </w:p>
    <w:p w14:paraId="0F1C67D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183</w:t>
      </w:r>
      <w:r w:rsidRPr="00A06539">
        <w:rPr>
          <w:rStyle w:val="HideTWBExt"/>
          <w:b w:val="0"/>
        </w:rPr>
        <w:t>&lt;/NumAm&gt;</w:t>
      </w:r>
    </w:p>
    <w:p w14:paraId="4FC80103" w14:textId="77777777" w:rsidR="00FE6369" w:rsidRPr="00B277F8" w:rsidRDefault="00FE6369" w:rsidP="00FE6369">
      <w:pPr>
        <w:pStyle w:val="NormalBold"/>
      </w:pPr>
      <w:r w:rsidRPr="00A06539">
        <w:rPr>
          <w:rStyle w:val="HideTWBExt"/>
          <w:b w:val="0"/>
        </w:rPr>
        <w:t>&lt;RepeatBlock-By&gt;&lt;Members&gt;</w:t>
      </w:r>
      <w:r w:rsidRPr="00B277F8">
        <w:t>Claudiu-Richard Târziu, Şerban Dimitrie Sturdza</w:t>
      </w:r>
      <w:r w:rsidRPr="00A06539">
        <w:rPr>
          <w:rStyle w:val="HideTWBExt"/>
          <w:b w:val="0"/>
        </w:rPr>
        <w:t>&lt;/Members&gt;</w:t>
      </w:r>
    </w:p>
    <w:p w14:paraId="46DBB77E" w14:textId="77777777" w:rsidR="00FE6369" w:rsidRPr="00B277F8" w:rsidRDefault="00FE6369" w:rsidP="00FE6369">
      <w:pPr>
        <w:pStyle w:val="NormalBold"/>
      </w:pPr>
      <w:r w:rsidRPr="00A06539">
        <w:rPr>
          <w:rStyle w:val="HideTWBExt"/>
          <w:b w:val="0"/>
        </w:rPr>
        <w:t>&lt;/RepeatBlock-By&gt;</w:t>
      </w:r>
    </w:p>
    <w:p w14:paraId="761B29B9"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B1C8CF4" w14:textId="77777777" w:rsidR="00FE6369" w:rsidRPr="00B277F8" w:rsidRDefault="00FE6369" w:rsidP="00FE6369">
      <w:pPr>
        <w:pStyle w:val="NormalBold"/>
      </w:pPr>
      <w:r w:rsidRPr="00A06539">
        <w:rPr>
          <w:rStyle w:val="HideTWBExt"/>
          <w:b w:val="0"/>
        </w:rPr>
        <w:t>&lt;Article&gt;</w:t>
      </w:r>
      <w:r w:rsidRPr="00B277F8">
        <w:t>Betragtning 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F86D189" w14:textId="77777777" w:rsidTr="00FD6864">
        <w:trPr>
          <w:trHeight w:hRule="exact" w:val="240"/>
          <w:jc w:val="center"/>
        </w:trPr>
        <w:tc>
          <w:tcPr>
            <w:tcW w:w="9752" w:type="dxa"/>
            <w:gridSpan w:val="2"/>
            <w:tcBorders>
              <w:top w:val="nil"/>
              <w:left w:val="nil"/>
              <w:bottom w:val="nil"/>
              <w:right w:val="nil"/>
            </w:tcBorders>
          </w:tcPr>
          <w:p w14:paraId="61583219" w14:textId="77777777" w:rsidR="00FE6369" w:rsidRPr="00B277F8" w:rsidRDefault="00FE6369" w:rsidP="00FD6864"/>
        </w:tc>
      </w:tr>
      <w:tr w:rsidR="00FE6369" w:rsidRPr="00B277F8" w14:paraId="27BC81C0" w14:textId="77777777" w:rsidTr="00FD6864">
        <w:trPr>
          <w:trHeight w:val="240"/>
          <w:jc w:val="center"/>
        </w:trPr>
        <w:tc>
          <w:tcPr>
            <w:tcW w:w="4876" w:type="dxa"/>
            <w:tcBorders>
              <w:top w:val="nil"/>
              <w:left w:val="nil"/>
              <w:bottom w:val="nil"/>
              <w:right w:val="nil"/>
            </w:tcBorders>
          </w:tcPr>
          <w:p w14:paraId="4221303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E427CDA" w14:textId="77777777" w:rsidR="00FE6369" w:rsidRPr="00B277F8" w:rsidRDefault="00FE6369" w:rsidP="00FD6864">
            <w:pPr>
              <w:pStyle w:val="AmColumnHeading"/>
            </w:pPr>
            <w:r w:rsidRPr="00B277F8">
              <w:t>Ændringsforslag</w:t>
            </w:r>
          </w:p>
        </w:tc>
      </w:tr>
      <w:tr w:rsidR="00FE6369" w:rsidRPr="00B277F8" w14:paraId="43C62F69" w14:textId="77777777" w:rsidTr="00FD6864">
        <w:trPr>
          <w:jc w:val="center"/>
        </w:trPr>
        <w:tc>
          <w:tcPr>
            <w:tcW w:w="4876" w:type="dxa"/>
            <w:tcBorders>
              <w:top w:val="nil"/>
              <w:left w:val="nil"/>
              <w:bottom w:val="nil"/>
              <w:right w:val="nil"/>
            </w:tcBorders>
          </w:tcPr>
          <w:p w14:paraId="05CA7254" w14:textId="77777777" w:rsidR="00FE6369" w:rsidRPr="00B277F8" w:rsidRDefault="00FE6369" w:rsidP="00FD6864">
            <w:pPr>
              <w:pStyle w:val="Normal6a"/>
            </w:pPr>
            <w:r w:rsidRPr="00B277F8">
              <w:t>(1)</w:t>
            </w:r>
            <w:r w:rsidRPr="00B277F8">
              <w:tab/>
              <w:t xml:space="preserve">Det er en målsætning for Unionen at styrke sit videnskabelige og teknologiske grundlag ved at styrke det europæiske forskningsrum (EFR) med fri bevægelighed for forskere og videnskabelig og teknologisk viden og tilskynde den til at blive mere konkurrencedygtig, herunder inden for dens industri, samtidig med at alle aktiviteter inden for forskning- og innovation (FoI) fremmes med henblik på at gennemføre Unionens strategiske prioriteter og forpligtelser, som i sidste instans har til formål at fremme freden, </w:t>
            </w:r>
            <w:r w:rsidRPr="00B277F8">
              <w:rPr>
                <w:b/>
                <w:bCs/>
                <w:i/>
                <w:iCs/>
              </w:rPr>
              <w:t>Unionens værdier og</w:t>
            </w:r>
            <w:r w:rsidRPr="00B277F8">
              <w:t xml:space="preserve"> befolkningernes velfærd.</w:t>
            </w:r>
          </w:p>
        </w:tc>
        <w:tc>
          <w:tcPr>
            <w:tcW w:w="4876" w:type="dxa"/>
            <w:tcBorders>
              <w:top w:val="nil"/>
              <w:left w:val="nil"/>
              <w:bottom w:val="nil"/>
              <w:right w:val="nil"/>
            </w:tcBorders>
          </w:tcPr>
          <w:p w14:paraId="4290B03F" w14:textId="77777777" w:rsidR="00FE6369" w:rsidRPr="00B277F8" w:rsidRDefault="00FE6369" w:rsidP="00FD6864">
            <w:pPr>
              <w:pStyle w:val="Normal6a"/>
            </w:pPr>
            <w:r w:rsidRPr="00B277F8">
              <w:t>(1)</w:t>
            </w:r>
            <w:r w:rsidRPr="00B277F8">
              <w:tab/>
              <w:t xml:space="preserve">Det er en målsætning for Unionen at styrke sit videnskabelige og teknologiske grundlag ved at styrke det europæiske forskningsrum (EFR) med fri bevægelighed for forskere og videnskabelig og teknologisk viden og tilskynde den til at blive mere konkurrencedygtig, herunder inden for dens industri, samtidig med at alle aktiviteter inden for forskning- og innovation (FoI) fremmes med henblik på at gennemføre Unionens strategiske prioriteter og forpligtelser, som i sidste instans har til formål at fremme freden, </w:t>
            </w:r>
            <w:r w:rsidRPr="00B277F8">
              <w:rPr>
                <w:b/>
                <w:bCs/>
                <w:i/>
                <w:iCs/>
              </w:rPr>
              <w:t>langsigtet produktivitetsvækst,</w:t>
            </w:r>
            <w:r w:rsidRPr="00B277F8">
              <w:t xml:space="preserve"> befolkningernes velfærd </w:t>
            </w:r>
            <w:r w:rsidRPr="00B277F8">
              <w:rPr>
                <w:b/>
                <w:bCs/>
                <w:i/>
                <w:iCs/>
              </w:rPr>
              <w:t>og Unionens værdier</w:t>
            </w:r>
            <w:r w:rsidRPr="00B277F8">
              <w:t xml:space="preserve">. </w:t>
            </w:r>
            <w:r w:rsidRPr="00B277F8">
              <w:rPr>
                <w:b/>
                <w:i/>
              </w:rPr>
              <w:t>EU skal fremme de rette betingelser for, at FoI drevet af topkvalitet kan opstå i alle dets områder, hvilket vil bidrage til økonomisk, social og territorial samhørighed, således at ingen mennesker, lokalsamfund eller regioner lades i stikken.</w:t>
            </w:r>
          </w:p>
        </w:tc>
      </w:tr>
    </w:tbl>
    <w:p w14:paraId="2515B6C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D11856C" w14:textId="77777777" w:rsidR="00FE6369" w:rsidRPr="00B277F8" w:rsidRDefault="00FE6369" w:rsidP="00FE6369">
      <w:r w:rsidRPr="00A06539">
        <w:rPr>
          <w:rStyle w:val="HideTWBExt"/>
        </w:rPr>
        <w:t>&lt;/Amend&gt;</w:t>
      </w:r>
    </w:p>
    <w:p w14:paraId="30F04CD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184</w:t>
      </w:r>
      <w:r w:rsidRPr="00A06539">
        <w:rPr>
          <w:rStyle w:val="HideTWBExt"/>
          <w:b w:val="0"/>
        </w:rPr>
        <w:t>&lt;/NumAm&gt;</w:t>
      </w:r>
    </w:p>
    <w:p w14:paraId="0DC04400" w14:textId="77777777" w:rsidR="00FE6369" w:rsidRPr="00B277F8" w:rsidRDefault="00FE6369" w:rsidP="00FE6369">
      <w:pPr>
        <w:pStyle w:val="NormalBold"/>
      </w:pPr>
      <w:r w:rsidRPr="00A06539">
        <w:rPr>
          <w:rStyle w:val="HideTWBExt"/>
          <w:b w:val="0"/>
        </w:rPr>
        <w:t>&lt;RepeatBlock-By&gt;&lt;Members&gt;</w:t>
      </w:r>
      <w:r w:rsidRPr="00B277F8">
        <w:t>Krzysztof Hetman, Adam Jarubas, Mirosława Nykiel, Borys Budka</w:t>
      </w:r>
      <w:r w:rsidRPr="00A06539">
        <w:rPr>
          <w:rStyle w:val="HideTWBExt"/>
          <w:b w:val="0"/>
        </w:rPr>
        <w:t>&lt;/Members&gt;</w:t>
      </w:r>
    </w:p>
    <w:p w14:paraId="23FD6574" w14:textId="77777777" w:rsidR="00FE6369" w:rsidRPr="00B277F8" w:rsidRDefault="00FE6369" w:rsidP="00FE6369">
      <w:pPr>
        <w:pStyle w:val="NormalBold"/>
      </w:pPr>
      <w:r w:rsidRPr="00A06539">
        <w:rPr>
          <w:rStyle w:val="HideTWBExt"/>
          <w:b w:val="0"/>
        </w:rPr>
        <w:t>&lt;/RepeatBlock-By&gt;</w:t>
      </w:r>
    </w:p>
    <w:p w14:paraId="4B29E87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1C8B29E" w14:textId="77777777" w:rsidR="00FE6369" w:rsidRPr="00B277F8" w:rsidRDefault="00FE6369" w:rsidP="00FE6369">
      <w:pPr>
        <w:pStyle w:val="NormalBold"/>
      </w:pPr>
      <w:r w:rsidRPr="00A06539">
        <w:rPr>
          <w:rStyle w:val="HideTWBExt"/>
          <w:b w:val="0"/>
        </w:rPr>
        <w:t>&lt;Article&gt;</w:t>
      </w:r>
      <w:r w:rsidRPr="00B277F8">
        <w:t>Betragtning 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0212856" w14:textId="77777777" w:rsidTr="00FD6864">
        <w:trPr>
          <w:trHeight w:hRule="exact" w:val="240"/>
          <w:jc w:val="center"/>
        </w:trPr>
        <w:tc>
          <w:tcPr>
            <w:tcW w:w="9752" w:type="dxa"/>
            <w:gridSpan w:val="2"/>
            <w:tcBorders>
              <w:top w:val="nil"/>
              <w:left w:val="nil"/>
              <w:bottom w:val="nil"/>
              <w:right w:val="nil"/>
            </w:tcBorders>
          </w:tcPr>
          <w:p w14:paraId="2B791B83" w14:textId="77777777" w:rsidR="00FE6369" w:rsidRPr="00B277F8" w:rsidRDefault="00FE6369" w:rsidP="00FD6864"/>
        </w:tc>
      </w:tr>
      <w:tr w:rsidR="00FE6369" w:rsidRPr="00B277F8" w14:paraId="5D0113A3" w14:textId="77777777" w:rsidTr="00FD6864">
        <w:trPr>
          <w:trHeight w:val="240"/>
          <w:jc w:val="center"/>
        </w:trPr>
        <w:tc>
          <w:tcPr>
            <w:tcW w:w="4876" w:type="dxa"/>
            <w:tcBorders>
              <w:top w:val="nil"/>
              <w:left w:val="nil"/>
              <w:bottom w:val="nil"/>
              <w:right w:val="nil"/>
            </w:tcBorders>
          </w:tcPr>
          <w:p w14:paraId="73154A7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2D6FEFE" w14:textId="77777777" w:rsidR="00FE6369" w:rsidRPr="00B277F8" w:rsidRDefault="00FE6369" w:rsidP="00FD6864">
            <w:pPr>
              <w:pStyle w:val="AmColumnHeading"/>
            </w:pPr>
            <w:r w:rsidRPr="00B277F8">
              <w:t>Ændringsforslag</w:t>
            </w:r>
          </w:p>
        </w:tc>
      </w:tr>
      <w:tr w:rsidR="00FE6369" w:rsidRPr="00B277F8" w14:paraId="3369C71E" w14:textId="77777777" w:rsidTr="00FD6864">
        <w:trPr>
          <w:jc w:val="center"/>
        </w:trPr>
        <w:tc>
          <w:tcPr>
            <w:tcW w:w="4876" w:type="dxa"/>
            <w:tcBorders>
              <w:top w:val="nil"/>
              <w:left w:val="nil"/>
              <w:bottom w:val="nil"/>
              <w:right w:val="nil"/>
            </w:tcBorders>
          </w:tcPr>
          <w:p w14:paraId="0D5B4B5B" w14:textId="77777777" w:rsidR="00FE6369" w:rsidRPr="00B277F8" w:rsidRDefault="00FE6369" w:rsidP="00FD6864">
            <w:pPr>
              <w:pStyle w:val="Normal6a"/>
            </w:pPr>
            <w:r w:rsidRPr="00B277F8">
              <w:t>(1)</w:t>
            </w:r>
            <w:r w:rsidRPr="00B277F8">
              <w:tab/>
              <w:t>Det er en målsætning for Unionen at styrke sit videnskabelige og teknologiske grundlag ved at styrke det europæiske forskningsrum (EFR) med fri bevægelighed for forskere og videnskabelig og teknologisk viden og tilskynde den til at blive mere konkurrencedygtig, herunder inden for dens industri, samtidig med at alle aktiviteter inden for forskning- og innovation (FoI) fremmes med henblik på at gennemføre Unionens strategiske prioriteter og forpligtelser, som i sidste instans har til formål at fremme freden, Unionens værdier og befolkningernes velfærd.</w:t>
            </w:r>
          </w:p>
        </w:tc>
        <w:tc>
          <w:tcPr>
            <w:tcW w:w="4876" w:type="dxa"/>
            <w:tcBorders>
              <w:top w:val="nil"/>
              <w:left w:val="nil"/>
              <w:bottom w:val="nil"/>
              <w:right w:val="nil"/>
            </w:tcBorders>
          </w:tcPr>
          <w:p w14:paraId="02668E32" w14:textId="77777777" w:rsidR="00FE6369" w:rsidRPr="00B277F8" w:rsidRDefault="00FE6369" w:rsidP="00FD6864">
            <w:pPr>
              <w:pStyle w:val="Normal6a"/>
            </w:pPr>
            <w:r w:rsidRPr="00B277F8">
              <w:t>(1)</w:t>
            </w:r>
            <w:r w:rsidRPr="00B277F8">
              <w:tab/>
              <w:t xml:space="preserve">Det er en målsætning for Unionen at styrke sit videnskabelige og teknologiske grundlag ved at styrke det europæiske forskningsrum (EFR) </w:t>
            </w:r>
            <w:r w:rsidRPr="00B277F8">
              <w:rPr>
                <w:b/>
                <w:bCs/>
                <w:i/>
                <w:iCs/>
              </w:rPr>
              <w:t>og det overordnede europæiske forsknings- og innovationsøkosystem, sikre geografisk balance på tværs af Unionens områder og regioner og styrke det europæiske indre marked for FoI</w:t>
            </w:r>
            <w:r w:rsidRPr="00B277F8">
              <w:t xml:space="preserve"> med fri bevægelighed for forskere</w:t>
            </w:r>
            <w:r w:rsidRPr="00B277F8">
              <w:rPr>
                <w:b/>
                <w:bCs/>
                <w:i/>
                <w:iCs/>
              </w:rPr>
              <w:t>, innovatorer</w:t>
            </w:r>
            <w:r w:rsidRPr="00B277F8">
              <w:t xml:space="preserve"> </w:t>
            </w:r>
            <w:r w:rsidRPr="00B277F8">
              <w:rPr>
                <w:b/>
                <w:bCs/>
                <w:i/>
                <w:iCs/>
              </w:rPr>
              <w:t>samt</w:t>
            </w:r>
            <w:r w:rsidRPr="00B277F8">
              <w:t xml:space="preserve"> videnskabelig og teknologisk viden</w:t>
            </w:r>
            <w:r w:rsidRPr="00B277F8">
              <w:rPr>
                <w:b/>
                <w:bCs/>
                <w:i/>
                <w:iCs/>
              </w:rPr>
              <w:t>, hvorved EU's konkurrenceevne forbedres,</w:t>
            </w:r>
            <w:r w:rsidRPr="00B277F8">
              <w:t xml:space="preserve"> og </w:t>
            </w:r>
            <w:r w:rsidRPr="00B277F8">
              <w:rPr>
                <w:b/>
                <w:bCs/>
                <w:i/>
                <w:iCs/>
              </w:rPr>
              <w:t>ved at</w:t>
            </w:r>
            <w:r w:rsidRPr="00B277F8">
              <w:t xml:space="preserve"> tilskynde den til at blive mere konkurrencedygtig, herunder inden for dens industri, samtidig med at alle aktiviteter inden for forskning- og innovation (FoI) fremmes med henblik på at gennemføre Unionens strategiske prioriteter og forpligtelser, som i sidste instans har til formål at fremme </w:t>
            </w:r>
            <w:r w:rsidRPr="00B277F8">
              <w:rPr>
                <w:b/>
                <w:bCs/>
                <w:i/>
                <w:iCs/>
              </w:rPr>
              <w:t xml:space="preserve">sikkerheden og </w:t>
            </w:r>
            <w:r w:rsidRPr="00B277F8">
              <w:t xml:space="preserve">freden, </w:t>
            </w:r>
            <w:r w:rsidRPr="00B277F8">
              <w:rPr>
                <w:b/>
                <w:bCs/>
                <w:i/>
                <w:iCs/>
              </w:rPr>
              <w:t xml:space="preserve">demokratiet, </w:t>
            </w:r>
            <w:r w:rsidRPr="00B277F8">
              <w:t>Unionens værdier og befolkningernes velfærd.</w:t>
            </w:r>
          </w:p>
        </w:tc>
      </w:tr>
    </w:tbl>
    <w:p w14:paraId="7C08912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FB59268" w14:textId="77777777" w:rsidR="00FE6369" w:rsidRPr="00B277F8" w:rsidRDefault="00FE6369" w:rsidP="00FE6369">
      <w:r w:rsidRPr="00A06539">
        <w:rPr>
          <w:rStyle w:val="HideTWBExt"/>
        </w:rPr>
        <w:t>&lt;/Amend&gt;</w:t>
      </w:r>
    </w:p>
    <w:p w14:paraId="50548D5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185</w:t>
      </w:r>
      <w:r w:rsidRPr="00A06539">
        <w:rPr>
          <w:rStyle w:val="HideTWBExt"/>
          <w:b w:val="0"/>
        </w:rPr>
        <w:t>&lt;/NumAm&gt;</w:t>
      </w:r>
    </w:p>
    <w:p w14:paraId="56BF4E7F" w14:textId="77777777" w:rsidR="00FE6369" w:rsidRPr="00B277F8" w:rsidRDefault="00FE6369" w:rsidP="00FE6369">
      <w:pPr>
        <w:pStyle w:val="NormalBold"/>
      </w:pPr>
      <w:r w:rsidRPr="00A06539">
        <w:rPr>
          <w:rStyle w:val="HideTWBExt"/>
          <w:b w:val="0"/>
        </w:rPr>
        <w:t>&lt;RepeatBlock-By&gt;&lt;Members&gt;</w:t>
      </w:r>
      <w:r w:rsidRPr="00B277F8">
        <w:t>Radan Kanev</w:t>
      </w:r>
      <w:r w:rsidRPr="00A06539">
        <w:rPr>
          <w:rStyle w:val="HideTWBExt"/>
          <w:b w:val="0"/>
        </w:rPr>
        <w:t>&lt;/Members&gt;</w:t>
      </w:r>
    </w:p>
    <w:p w14:paraId="04333CB3" w14:textId="77777777" w:rsidR="00FE6369" w:rsidRPr="00B277F8" w:rsidRDefault="00FE6369" w:rsidP="00FE6369">
      <w:pPr>
        <w:pStyle w:val="NormalBold"/>
      </w:pPr>
      <w:r w:rsidRPr="00A06539">
        <w:rPr>
          <w:rStyle w:val="HideTWBExt"/>
          <w:b w:val="0"/>
        </w:rPr>
        <w:t>&lt;/RepeatBlock-By&gt;</w:t>
      </w:r>
    </w:p>
    <w:p w14:paraId="3CAC5B5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B392146" w14:textId="77777777" w:rsidR="00FE6369" w:rsidRPr="00B277F8" w:rsidRDefault="00FE6369" w:rsidP="00FE6369">
      <w:pPr>
        <w:pStyle w:val="NormalBold"/>
      </w:pPr>
      <w:r w:rsidRPr="00A06539">
        <w:rPr>
          <w:rStyle w:val="HideTWBExt"/>
          <w:b w:val="0"/>
        </w:rPr>
        <w:t>&lt;Article&gt;</w:t>
      </w:r>
      <w:r w:rsidRPr="00B277F8">
        <w:t>Betragtning 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77F980C" w14:textId="77777777" w:rsidTr="00FD6864">
        <w:trPr>
          <w:trHeight w:hRule="exact" w:val="240"/>
          <w:jc w:val="center"/>
        </w:trPr>
        <w:tc>
          <w:tcPr>
            <w:tcW w:w="9752" w:type="dxa"/>
            <w:gridSpan w:val="2"/>
            <w:tcBorders>
              <w:top w:val="nil"/>
              <w:left w:val="nil"/>
              <w:bottom w:val="nil"/>
              <w:right w:val="nil"/>
            </w:tcBorders>
          </w:tcPr>
          <w:p w14:paraId="19BE6043" w14:textId="77777777" w:rsidR="00FE6369" w:rsidRPr="00B277F8" w:rsidRDefault="00FE6369" w:rsidP="00FD6864"/>
        </w:tc>
      </w:tr>
      <w:tr w:rsidR="00FE6369" w:rsidRPr="00B277F8" w14:paraId="00457913" w14:textId="77777777" w:rsidTr="00FD6864">
        <w:trPr>
          <w:trHeight w:val="240"/>
          <w:jc w:val="center"/>
        </w:trPr>
        <w:tc>
          <w:tcPr>
            <w:tcW w:w="4876" w:type="dxa"/>
            <w:tcBorders>
              <w:top w:val="nil"/>
              <w:left w:val="nil"/>
              <w:bottom w:val="nil"/>
              <w:right w:val="nil"/>
            </w:tcBorders>
          </w:tcPr>
          <w:p w14:paraId="34F8D68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94BE964" w14:textId="77777777" w:rsidR="00FE6369" w:rsidRPr="00B277F8" w:rsidRDefault="00FE6369" w:rsidP="00FD6864">
            <w:pPr>
              <w:pStyle w:val="AmColumnHeading"/>
            </w:pPr>
            <w:r w:rsidRPr="00B277F8">
              <w:t>Ændringsforslag</w:t>
            </w:r>
          </w:p>
        </w:tc>
      </w:tr>
      <w:tr w:rsidR="00FE6369" w:rsidRPr="00B277F8" w14:paraId="4BDA8422" w14:textId="77777777" w:rsidTr="00FD6864">
        <w:trPr>
          <w:jc w:val="center"/>
        </w:trPr>
        <w:tc>
          <w:tcPr>
            <w:tcW w:w="4876" w:type="dxa"/>
            <w:tcBorders>
              <w:top w:val="nil"/>
              <w:left w:val="nil"/>
              <w:bottom w:val="nil"/>
              <w:right w:val="nil"/>
            </w:tcBorders>
          </w:tcPr>
          <w:p w14:paraId="044275EB" w14:textId="77777777" w:rsidR="00FE6369" w:rsidRPr="00B277F8" w:rsidRDefault="00FE6369" w:rsidP="00FD6864">
            <w:pPr>
              <w:pStyle w:val="Normal6a"/>
            </w:pPr>
            <w:r w:rsidRPr="00B277F8">
              <w:t>(1)</w:t>
            </w:r>
            <w:r w:rsidRPr="00B277F8">
              <w:tab/>
              <w:t>Det er en målsætning for Unionen at styrke sit videnskabelige og teknologiske grundlag ved at styrke det europæiske forskningsrum (EFR) med fri bevægelighed for forskere og videnskabelig og teknologisk viden og tilskynde den til at blive mere konkurrencedygtig, herunder inden for dens industri, samtidig med at alle aktiviteter inden for forskning- og innovation (FoI) fremmes med henblik på at gennemføre Unionens strategiske prioriteter og forpligtelser, som i sidste instans har til formål at fremme freden, Unionens værdier og befolkningernes velfærd.</w:t>
            </w:r>
          </w:p>
        </w:tc>
        <w:tc>
          <w:tcPr>
            <w:tcW w:w="4876" w:type="dxa"/>
            <w:tcBorders>
              <w:top w:val="nil"/>
              <w:left w:val="nil"/>
              <w:bottom w:val="nil"/>
              <w:right w:val="nil"/>
            </w:tcBorders>
          </w:tcPr>
          <w:p w14:paraId="04B26BB4" w14:textId="77777777" w:rsidR="00FE6369" w:rsidRPr="00B277F8" w:rsidRDefault="00FE6369" w:rsidP="00FD6864">
            <w:pPr>
              <w:pStyle w:val="Normal6a"/>
            </w:pPr>
            <w:r w:rsidRPr="00B277F8">
              <w:t>(1)</w:t>
            </w:r>
            <w:r w:rsidRPr="00B277F8">
              <w:tab/>
              <w:t>Det er en målsætning for Unionen at styrke sit videnskabelige og teknologiske grundlag ved at styrke det europæiske forskningsrum (EFR) med fri bevægelighed for forskere og videnskabelig og teknologisk viden og tilskynde den til at blive mere konkurrencedygtig, herunder inden for dens industri, samtidig med at alle aktiviteter inden for forskning- og innovation (FoI) fremmes med henblik på at gennemføre Unionens strategiske prioriteter og forpligtelser, som i sidste instans har til formål at fremme freden, Unionens værdier og befolkningernes velfærd.</w:t>
            </w:r>
            <w:r w:rsidRPr="00B277F8">
              <w:rPr>
                <w:b/>
                <w:i/>
              </w:rPr>
              <w:t> Den bør også fremme en bred og geografisk afbalanceret deltagelse af forskere og organisationer fra alle regioner i Unionen, herunder dem med mindre udviklede forsknings- og innovationssystemer.</w:t>
            </w:r>
          </w:p>
        </w:tc>
      </w:tr>
    </w:tbl>
    <w:p w14:paraId="190BF8A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B4F758F" w14:textId="77777777" w:rsidR="00FE6369" w:rsidRPr="00B277F8" w:rsidRDefault="00FE6369" w:rsidP="00FE6369">
      <w:r w:rsidRPr="00A06539">
        <w:rPr>
          <w:rStyle w:val="HideTWBExt"/>
        </w:rPr>
        <w:t>&lt;/Amend&gt;</w:t>
      </w:r>
    </w:p>
    <w:p w14:paraId="36A39EF9"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186</w:t>
      </w:r>
      <w:r w:rsidRPr="00A06539">
        <w:rPr>
          <w:rStyle w:val="HideTWBExt"/>
          <w:b w:val="0"/>
        </w:rPr>
        <w:t>&lt;/NumAm&gt;</w:t>
      </w:r>
    </w:p>
    <w:p w14:paraId="3E167EC3"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Kamila Gasiuk-Pihowicz</w:t>
      </w:r>
      <w:r w:rsidRPr="00A06539">
        <w:rPr>
          <w:rStyle w:val="HideTWBExt"/>
          <w:b w:val="0"/>
        </w:rPr>
        <w:t>&lt;/Members&gt;</w:t>
      </w:r>
    </w:p>
    <w:p w14:paraId="0009E38C" w14:textId="77777777" w:rsidR="00FE6369" w:rsidRPr="00B277F8" w:rsidRDefault="00FE6369" w:rsidP="00FE6369">
      <w:pPr>
        <w:pStyle w:val="NormalBold"/>
      </w:pPr>
      <w:r w:rsidRPr="00A06539">
        <w:rPr>
          <w:rStyle w:val="HideTWBExt"/>
          <w:b w:val="0"/>
        </w:rPr>
        <w:t>&lt;/RepeatBlock-By&gt;</w:t>
      </w:r>
    </w:p>
    <w:p w14:paraId="166B2A2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83C1DA4" w14:textId="77777777" w:rsidR="00FE6369" w:rsidRPr="00B277F8" w:rsidRDefault="00FE6369" w:rsidP="00FE6369">
      <w:pPr>
        <w:pStyle w:val="NormalBold"/>
      </w:pPr>
      <w:r w:rsidRPr="00A06539">
        <w:rPr>
          <w:rStyle w:val="HideTWBExt"/>
          <w:b w:val="0"/>
        </w:rPr>
        <w:t>&lt;Article&gt;</w:t>
      </w:r>
      <w:r w:rsidRPr="00B277F8">
        <w:t>Betragtning 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E7213AC" w14:textId="77777777" w:rsidTr="00FD6864">
        <w:trPr>
          <w:trHeight w:hRule="exact" w:val="240"/>
          <w:jc w:val="center"/>
        </w:trPr>
        <w:tc>
          <w:tcPr>
            <w:tcW w:w="9752" w:type="dxa"/>
            <w:gridSpan w:val="2"/>
            <w:tcBorders>
              <w:top w:val="nil"/>
              <w:left w:val="nil"/>
              <w:bottom w:val="nil"/>
              <w:right w:val="nil"/>
            </w:tcBorders>
          </w:tcPr>
          <w:p w14:paraId="2549E20F" w14:textId="77777777" w:rsidR="00FE6369" w:rsidRPr="00B277F8" w:rsidRDefault="00FE6369" w:rsidP="00FD6864"/>
        </w:tc>
      </w:tr>
      <w:tr w:rsidR="00FE6369" w:rsidRPr="00B277F8" w14:paraId="74ABD67A" w14:textId="77777777" w:rsidTr="00FD6864">
        <w:trPr>
          <w:trHeight w:val="240"/>
          <w:jc w:val="center"/>
        </w:trPr>
        <w:tc>
          <w:tcPr>
            <w:tcW w:w="4876" w:type="dxa"/>
            <w:tcBorders>
              <w:top w:val="nil"/>
              <w:left w:val="nil"/>
              <w:bottom w:val="nil"/>
              <w:right w:val="nil"/>
            </w:tcBorders>
          </w:tcPr>
          <w:p w14:paraId="19696622"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B7FE61D" w14:textId="77777777" w:rsidR="00FE6369" w:rsidRPr="00B277F8" w:rsidRDefault="00FE6369" w:rsidP="00FD6864">
            <w:pPr>
              <w:pStyle w:val="AmColumnHeading"/>
            </w:pPr>
            <w:r w:rsidRPr="00B277F8">
              <w:t>Ændringsforslag</w:t>
            </w:r>
          </w:p>
        </w:tc>
      </w:tr>
      <w:tr w:rsidR="00FE6369" w:rsidRPr="00B277F8" w14:paraId="04731D06" w14:textId="77777777" w:rsidTr="00FD6864">
        <w:trPr>
          <w:jc w:val="center"/>
        </w:trPr>
        <w:tc>
          <w:tcPr>
            <w:tcW w:w="4876" w:type="dxa"/>
            <w:tcBorders>
              <w:top w:val="nil"/>
              <w:left w:val="nil"/>
              <w:bottom w:val="nil"/>
              <w:right w:val="nil"/>
            </w:tcBorders>
          </w:tcPr>
          <w:p w14:paraId="7F4FEE8B" w14:textId="77777777" w:rsidR="00FE6369" w:rsidRPr="00B277F8" w:rsidRDefault="00FE6369" w:rsidP="00FD6864">
            <w:pPr>
              <w:pStyle w:val="Normal6a"/>
            </w:pPr>
            <w:r w:rsidRPr="00B277F8">
              <w:t>(1)</w:t>
            </w:r>
            <w:r w:rsidRPr="00B277F8">
              <w:tab/>
              <w:t>Det er en målsætning for Unionen at styrke sit videnskabelige og teknologiske grundlag ved at styrke det europæiske forskningsrum (EFR) med fri bevægelighed for forskere og videnskabelig og teknologisk viden og tilskynde den til at blive mere konkurrencedygtig, herunder inden for dens industri, samtidig med at alle aktiviteter inden for forskning- og innovation (FoI) fremmes med henblik på at gennemføre Unionens strategiske prioriteter og forpligtelser, som i sidste instans har til formål at fremme freden, Unionens værdier og befolkningernes velfærd.</w:t>
            </w:r>
          </w:p>
        </w:tc>
        <w:tc>
          <w:tcPr>
            <w:tcW w:w="4876" w:type="dxa"/>
            <w:tcBorders>
              <w:top w:val="nil"/>
              <w:left w:val="nil"/>
              <w:bottom w:val="nil"/>
              <w:right w:val="nil"/>
            </w:tcBorders>
          </w:tcPr>
          <w:p w14:paraId="387F3DD0" w14:textId="77777777" w:rsidR="00FE6369" w:rsidRPr="00B277F8" w:rsidRDefault="00FE6369" w:rsidP="00FD6864">
            <w:pPr>
              <w:pStyle w:val="Normal6a"/>
            </w:pPr>
            <w:r w:rsidRPr="00B277F8">
              <w:t>(1)</w:t>
            </w:r>
            <w:r w:rsidRPr="00B277F8">
              <w:tab/>
              <w:t xml:space="preserve">Det er en målsætning for Unionen at styrke sit videnskabelige og teknologiske grundlag ved at styrke det europæiske forskningsrum (EFR) med fri bevægelighed for forskere og videnskabelig og teknologisk viden og </w:t>
            </w:r>
            <w:r w:rsidRPr="00B277F8">
              <w:rPr>
                <w:b/>
                <w:bCs/>
                <w:i/>
                <w:iCs/>
              </w:rPr>
              <w:t>ved at</w:t>
            </w:r>
            <w:r w:rsidRPr="00B277F8">
              <w:t xml:space="preserve"> tilskynde den til at blive mere konkurrencedygtig, herunder inden for dens industri, samtidig med at alle aktiviteter inden for forskning- og innovation (FoI) fremmes med henblik på at gennemføre Unionens strategiske prioriteter og forpligtelser, som i sidste instans har til formål at fremme freden, </w:t>
            </w:r>
            <w:r w:rsidRPr="00B277F8">
              <w:rPr>
                <w:b/>
                <w:bCs/>
                <w:i/>
                <w:iCs/>
              </w:rPr>
              <w:t xml:space="preserve">demokrati, </w:t>
            </w:r>
            <w:r w:rsidRPr="00B277F8">
              <w:t xml:space="preserve">Unionens værdier og befolkningernes velfærd. </w:t>
            </w:r>
            <w:r w:rsidRPr="00B277F8">
              <w:rPr>
                <w:b/>
                <w:i/>
              </w:rPr>
              <w:t>I den forbindelse bør videreudviklingen af EFR bidrage til en effektiv gennemførelse af den "femte frihed" hen imod et fuldstændigt og effektivt indre marked for FoI.</w:t>
            </w:r>
          </w:p>
        </w:tc>
      </w:tr>
    </w:tbl>
    <w:p w14:paraId="4F2D151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F8F101D" w14:textId="77777777" w:rsidR="00FE6369" w:rsidRPr="00B277F8" w:rsidRDefault="00FE6369" w:rsidP="00FE6369">
      <w:r w:rsidRPr="00A06539">
        <w:rPr>
          <w:rStyle w:val="HideTWBExt"/>
        </w:rPr>
        <w:t>&lt;/Amend&gt;</w:t>
      </w:r>
    </w:p>
    <w:p w14:paraId="1BD23A3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187</w:t>
      </w:r>
      <w:r w:rsidRPr="00A06539">
        <w:rPr>
          <w:rStyle w:val="HideTWBExt"/>
          <w:b w:val="0"/>
        </w:rPr>
        <w:t>&lt;/NumAm&gt;</w:t>
      </w:r>
    </w:p>
    <w:p w14:paraId="6B0F1DCC"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3DF71D8F"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4C35D9EE" w14:textId="77777777" w:rsidR="00FE6369" w:rsidRPr="00B277F8" w:rsidRDefault="00FE6369" w:rsidP="00FE6369">
      <w:pPr>
        <w:pStyle w:val="NormalBold"/>
      </w:pPr>
      <w:r w:rsidRPr="00A06539">
        <w:rPr>
          <w:rStyle w:val="HideTWBExt"/>
          <w:b w:val="0"/>
        </w:rPr>
        <w:t>&lt;/RepeatBlock-By&gt;</w:t>
      </w:r>
    </w:p>
    <w:p w14:paraId="48F6574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D7F1423" w14:textId="77777777" w:rsidR="00FE6369" w:rsidRPr="00B277F8" w:rsidRDefault="00FE6369" w:rsidP="00FE6369">
      <w:pPr>
        <w:pStyle w:val="NormalBold"/>
      </w:pPr>
      <w:r w:rsidRPr="00A06539">
        <w:rPr>
          <w:rStyle w:val="HideTWBExt"/>
          <w:b w:val="0"/>
        </w:rPr>
        <w:t>&lt;Article&gt;</w:t>
      </w:r>
      <w:r w:rsidRPr="00B277F8">
        <w:t>Betragtning 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62BACA2" w14:textId="77777777" w:rsidTr="00FD6864">
        <w:trPr>
          <w:trHeight w:hRule="exact" w:val="240"/>
          <w:jc w:val="center"/>
        </w:trPr>
        <w:tc>
          <w:tcPr>
            <w:tcW w:w="9752" w:type="dxa"/>
            <w:gridSpan w:val="2"/>
            <w:tcBorders>
              <w:top w:val="nil"/>
              <w:left w:val="nil"/>
              <w:bottom w:val="nil"/>
              <w:right w:val="nil"/>
            </w:tcBorders>
          </w:tcPr>
          <w:p w14:paraId="7F345848" w14:textId="77777777" w:rsidR="00FE6369" w:rsidRPr="00B277F8" w:rsidRDefault="00FE6369" w:rsidP="00FD6864"/>
        </w:tc>
      </w:tr>
      <w:tr w:rsidR="00FE6369" w:rsidRPr="00B277F8" w14:paraId="2887767D" w14:textId="77777777" w:rsidTr="00FD6864">
        <w:trPr>
          <w:trHeight w:val="240"/>
          <w:jc w:val="center"/>
        </w:trPr>
        <w:tc>
          <w:tcPr>
            <w:tcW w:w="4876" w:type="dxa"/>
            <w:tcBorders>
              <w:top w:val="nil"/>
              <w:left w:val="nil"/>
              <w:bottom w:val="nil"/>
              <w:right w:val="nil"/>
            </w:tcBorders>
          </w:tcPr>
          <w:p w14:paraId="248A7AA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F90FEAF" w14:textId="77777777" w:rsidR="00FE6369" w:rsidRPr="00B277F8" w:rsidRDefault="00FE6369" w:rsidP="00FD6864">
            <w:pPr>
              <w:pStyle w:val="AmColumnHeading"/>
            </w:pPr>
            <w:r w:rsidRPr="00B277F8">
              <w:t>Ændringsforslag</w:t>
            </w:r>
          </w:p>
        </w:tc>
      </w:tr>
      <w:tr w:rsidR="00FE6369" w:rsidRPr="00B277F8" w14:paraId="76FAC362" w14:textId="77777777" w:rsidTr="00FD6864">
        <w:trPr>
          <w:jc w:val="center"/>
        </w:trPr>
        <w:tc>
          <w:tcPr>
            <w:tcW w:w="4876" w:type="dxa"/>
            <w:tcBorders>
              <w:top w:val="nil"/>
              <w:left w:val="nil"/>
              <w:bottom w:val="nil"/>
              <w:right w:val="nil"/>
            </w:tcBorders>
          </w:tcPr>
          <w:p w14:paraId="6FD95713" w14:textId="77777777" w:rsidR="00FE6369" w:rsidRPr="00B277F8" w:rsidRDefault="00FE6369" w:rsidP="00FD6864">
            <w:pPr>
              <w:pStyle w:val="Normal6a"/>
            </w:pPr>
            <w:r w:rsidRPr="00B277F8">
              <w:t>(1)</w:t>
            </w:r>
            <w:r w:rsidRPr="00B277F8">
              <w:tab/>
              <w:t>Det er en målsætning for Unionen at styrke sit videnskabelige og teknologiske grundlag ved at styrke det europæiske forskningsrum (EFR) med fri bevægelighed for forskere og videnskabelig og teknologisk viden</w:t>
            </w:r>
            <w:r w:rsidRPr="00B277F8">
              <w:rPr>
                <w:b/>
                <w:bCs/>
                <w:i/>
                <w:iCs/>
              </w:rPr>
              <w:t xml:space="preserve"> og tilskynde den til at blive mere konkurrencedygtig, herunder inden for dens industri</w:t>
            </w:r>
            <w:r w:rsidRPr="00B277F8">
              <w:t>, samtidig med at alle aktiviteter inden for forskning</w:t>
            </w:r>
            <w:r w:rsidRPr="00B277F8">
              <w:rPr>
                <w:b/>
                <w:bCs/>
                <w:i/>
                <w:iCs/>
              </w:rPr>
              <w:t>-</w:t>
            </w:r>
            <w:r w:rsidRPr="00B277F8">
              <w:t xml:space="preserve"> og innovation (FoI) fremmes med henblik på at gennemføre Unionens strategiske prioriteter og forpligtelser, som i sidste instans har til formål at fremme freden, Unionens værdier og befolkningernes velfærd.</w:t>
            </w:r>
          </w:p>
        </w:tc>
        <w:tc>
          <w:tcPr>
            <w:tcW w:w="4876" w:type="dxa"/>
            <w:tcBorders>
              <w:top w:val="nil"/>
              <w:left w:val="nil"/>
              <w:bottom w:val="nil"/>
              <w:right w:val="nil"/>
            </w:tcBorders>
          </w:tcPr>
          <w:p w14:paraId="7FEE608B" w14:textId="77777777" w:rsidR="00FE6369" w:rsidRPr="00B277F8" w:rsidRDefault="00FE6369" w:rsidP="00FD6864">
            <w:pPr>
              <w:pStyle w:val="Normal6a"/>
            </w:pPr>
            <w:r w:rsidRPr="00B277F8">
              <w:t>(1)</w:t>
            </w:r>
            <w:r w:rsidRPr="00B277F8">
              <w:tab/>
              <w:t>Det er en målsætning for Unionen at styrke sit videnskabelige og teknologiske grundlag ved at styrke det europæiske forskningsrum (EFR) med fri bevægelighed for forskere og videnskabelig og teknologisk viden, samtidig med at alle aktiviteter inden for forskning og innovation (FoI) fremmes med henblik på at gennemføre Unionens strategiske prioriteter og forpligtelser, som i sidste instans har til formål at fremme freden, Unionens værdier og befolkningernes velfærd.</w:t>
            </w:r>
          </w:p>
        </w:tc>
      </w:tr>
    </w:tbl>
    <w:p w14:paraId="0D266F6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68D86EF" w14:textId="77777777" w:rsidR="00FE6369" w:rsidRPr="00B277F8" w:rsidRDefault="00FE6369" w:rsidP="00FE6369">
      <w:r w:rsidRPr="00A06539">
        <w:rPr>
          <w:rStyle w:val="HideTWBExt"/>
        </w:rPr>
        <w:t>&lt;/Amend&gt;</w:t>
      </w:r>
    </w:p>
    <w:p w14:paraId="7F54A0A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188</w:t>
      </w:r>
      <w:r w:rsidRPr="00A06539">
        <w:rPr>
          <w:rStyle w:val="HideTWBExt"/>
          <w:b w:val="0"/>
        </w:rPr>
        <w:t>&lt;/NumAm&gt;</w:t>
      </w:r>
    </w:p>
    <w:p w14:paraId="6CA34A94" w14:textId="77777777" w:rsidR="00FE6369" w:rsidRPr="00B277F8" w:rsidRDefault="00FE6369" w:rsidP="00FE6369">
      <w:pPr>
        <w:pStyle w:val="NormalBold"/>
      </w:pPr>
      <w:r w:rsidRPr="00A06539">
        <w:rPr>
          <w:rStyle w:val="HideTWBExt"/>
          <w:b w:val="0"/>
        </w:rPr>
        <w:t>&lt;RepeatBlock-By&gt;&lt;Members&gt;</w:t>
      </w:r>
      <w:r w:rsidRPr="00B277F8">
        <w:t>Eero Heinäluoma</w:t>
      </w:r>
      <w:r w:rsidRPr="00A06539">
        <w:rPr>
          <w:rStyle w:val="HideTWBExt"/>
          <w:b w:val="0"/>
        </w:rPr>
        <w:t>&lt;/Members&gt;</w:t>
      </w:r>
    </w:p>
    <w:p w14:paraId="4F7106FA" w14:textId="77777777" w:rsidR="00FE6369" w:rsidRPr="00B277F8" w:rsidRDefault="00FE6369" w:rsidP="00FE6369">
      <w:pPr>
        <w:pStyle w:val="NormalBold"/>
      </w:pPr>
      <w:r w:rsidRPr="00A06539">
        <w:rPr>
          <w:rStyle w:val="HideTWBExt"/>
          <w:b w:val="0"/>
        </w:rPr>
        <w:t>&lt;/RepeatBlock-By&gt;</w:t>
      </w:r>
    </w:p>
    <w:p w14:paraId="3E257E5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F6D6B96" w14:textId="77777777" w:rsidR="00FE6369" w:rsidRPr="00B277F8" w:rsidRDefault="00FE6369" w:rsidP="00FE6369">
      <w:pPr>
        <w:pStyle w:val="NormalBold"/>
      </w:pPr>
      <w:r w:rsidRPr="00A06539">
        <w:rPr>
          <w:rStyle w:val="HideTWBExt"/>
          <w:b w:val="0"/>
        </w:rPr>
        <w:t>&lt;Article&gt;</w:t>
      </w:r>
      <w:r w:rsidRPr="00B277F8">
        <w:t>Betragtning 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BF67C18" w14:textId="77777777" w:rsidTr="00FD6864">
        <w:trPr>
          <w:trHeight w:hRule="exact" w:val="240"/>
          <w:jc w:val="center"/>
        </w:trPr>
        <w:tc>
          <w:tcPr>
            <w:tcW w:w="9752" w:type="dxa"/>
            <w:gridSpan w:val="2"/>
            <w:tcBorders>
              <w:top w:val="nil"/>
              <w:left w:val="nil"/>
              <w:bottom w:val="nil"/>
              <w:right w:val="nil"/>
            </w:tcBorders>
          </w:tcPr>
          <w:p w14:paraId="63C51D00" w14:textId="77777777" w:rsidR="00FE6369" w:rsidRPr="00B277F8" w:rsidRDefault="00FE6369" w:rsidP="00FD6864"/>
        </w:tc>
      </w:tr>
      <w:tr w:rsidR="00FE6369" w:rsidRPr="00B277F8" w14:paraId="41DFB622" w14:textId="77777777" w:rsidTr="00FD6864">
        <w:trPr>
          <w:trHeight w:val="240"/>
          <w:jc w:val="center"/>
        </w:trPr>
        <w:tc>
          <w:tcPr>
            <w:tcW w:w="4876" w:type="dxa"/>
            <w:tcBorders>
              <w:top w:val="nil"/>
              <w:left w:val="nil"/>
              <w:bottom w:val="nil"/>
              <w:right w:val="nil"/>
            </w:tcBorders>
          </w:tcPr>
          <w:p w14:paraId="5A03583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D5B47D6" w14:textId="77777777" w:rsidR="00FE6369" w:rsidRPr="00B277F8" w:rsidRDefault="00FE6369" w:rsidP="00FD6864">
            <w:pPr>
              <w:pStyle w:val="AmColumnHeading"/>
            </w:pPr>
            <w:r w:rsidRPr="00B277F8">
              <w:t>Ændringsforslag</w:t>
            </w:r>
          </w:p>
        </w:tc>
      </w:tr>
      <w:tr w:rsidR="00FE6369" w:rsidRPr="00B277F8" w14:paraId="4B35534B" w14:textId="77777777" w:rsidTr="00FD6864">
        <w:trPr>
          <w:jc w:val="center"/>
        </w:trPr>
        <w:tc>
          <w:tcPr>
            <w:tcW w:w="4876" w:type="dxa"/>
            <w:tcBorders>
              <w:top w:val="nil"/>
              <w:left w:val="nil"/>
              <w:bottom w:val="nil"/>
              <w:right w:val="nil"/>
            </w:tcBorders>
          </w:tcPr>
          <w:p w14:paraId="3E5B0494" w14:textId="77777777" w:rsidR="00FE6369" w:rsidRPr="00B277F8" w:rsidRDefault="00FE6369" w:rsidP="00FD6864">
            <w:pPr>
              <w:pStyle w:val="Normal6a"/>
            </w:pPr>
            <w:r w:rsidRPr="00B277F8">
              <w:t>(1)</w:t>
            </w:r>
            <w:r w:rsidRPr="00B277F8">
              <w:tab/>
              <w:t>Det er en målsætning for Unionen at styrke sit videnskabelige og teknologiske grundlag ved at styrke det europæiske forskningsrum (EFR) med fri bevægelighed for forskere og videnskabelig og teknologisk viden og tilskynde den til at blive mere konkurrencedygtig, herunder inden for dens industri, samtidig med at alle aktiviteter inden for forskning- og innovation (FoI) fremmes med henblik på at gennemføre Unionens strategiske prioriteter og forpligtelser, som i sidste instans har til formål at fremme freden, Unionens værdier og befolkningernes velfærd.</w:t>
            </w:r>
          </w:p>
        </w:tc>
        <w:tc>
          <w:tcPr>
            <w:tcW w:w="4876" w:type="dxa"/>
            <w:tcBorders>
              <w:top w:val="nil"/>
              <w:left w:val="nil"/>
              <w:bottom w:val="nil"/>
              <w:right w:val="nil"/>
            </w:tcBorders>
          </w:tcPr>
          <w:p w14:paraId="44CB6D85" w14:textId="77777777" w:rsidR="00FE6369" w:rsidRPr="00B277F8" w:rsidRDefault="00FE6369" w:rsidP="00FD6864">
            <w:pPr>
              <w:pStyle w:val="Normal6a"/>
            </w:pPr>
            <w:r w:rsidRPr="00B277F8">
              <w:t>(1)</w:t>
            </w:r>
            <w:r w:rsidRPr="00B277F8">
              <w:tab/>
              <w:t xml:space="preserve">Det er en målsætning for Unionen at styrke sit videnskabelige og teknologiske grundlag </w:t>
            </w:r>
            <w:r w:rsidRPr="00B277F8">
              <w:rPr>
                <w:b/>
                <w:bCs/>
                <w:i/>
                <w:iCs/>
              </w:rPr>
              <w:t>og sin topkvalitet</w:t>
            </w:r>
            <w:r w:rsidRPr="00B277F8">
              <w:t xml:space="preserve"> ved at styrke det europæiske forskningsrum (EFR) med fri bevægelighed for forskere og videnskabelig og teknologisk viden og tilskynde den til at blive mere konkurrencedygtig, herunder inden for dens industri, samtidig med at alle aktiviteter inden for forskning- og innovation (FoI) fremmes med henblik på at gennemføre Unionens strategiske prioriteter og forpligtelser, som i sidste instans har til formål at fremme freden, Unionens værdier og befolkningernes velfærd.</w:t>
            </w:r>
          </w:p>
        </w:tc>
      </w:tr>
    </w:tbl>
    <w:p w14:paraId="57C94521"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F6DD781" w14:textId="77777777" w:rsidR="00FE6369" w:rsidRPr="00B277F8" w:rsidRDefault="00FE6369" w:rsidP="00FE6369">
      <w:r w:rsidRPr="00A06539">
        <w:rPr>
          <w:rStyle w:val="HideTWBExt"/>
        </w:rPr>
        <w:t>&lt;/Amend&gt;</w:t>
      </w:r>
    </w:p>
    <w:p w14:paraId="2C12BDA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189</w:t>
      </w:r>
      <w:r w:rsidRPr="00A06539">
        <w:rPr>
          <w:rStyle w:val="HideTWBExt"/>
          <w:b w:val="0"/>
        </w:rPr>
        <w:t>&lt;/NumAm&gt;</w:t>
      </w:r>
    </w:p>
    <w:p w14:paraId="6602185D"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Jorge Martín Frías</w:t>
      </w:r>
      <w:r w:rsidRPr="00A06539">
        <w:rPr>
          <w:rStyle w:val="HideTWBExt"/>
          <w:b w:val="0"/>
        </w:rPr>
        <w:t>&lt;/Members&gt;</w:t>
      </w:r>
    </w:p>
    <w:p w14:paraId="796D952D" w14:textId="77777777" w:rsidR="00FE6369" w:rsidRPr="00B277F8" w:rsidRDefault="00FE6369" w:rsidP="00FE6369">
      <w:pPr>
        <w:pStyle w:val="NormalBold"/>
      </w:pPr>
      <w:r w:rsidRPr="00A06539">
        <w:rPr>
          <w:rStyle w:val="HideTWBExt"/>
          <w:b w:val="0"/>
        </w:rPr>
        <w:t>&lt;/RepeatBlock-By&gt;</w:t>
      </w:r>
    </w:p>
    <w:p w14:paraId="7C00E70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9AC6909" w14:textId="77777777" w:rsidR="00FE6369" w:rsidRPr="00B277F8" w:rsidRDefault="00FE6369" w:rsidP="00FE6369">
      <w:pPr>
        <w:pStyle w:val="NormalBold"/>
      </w:pPr>
      <w:r w:rsidRPr="00A06539">
        <w:rPr>
          <w:rStyle w:val="HideTWBExt"/>
          <w:b w:val="0"/>
        </w:rPr>
        <w:t>&lt;Article&gt;</w:t>
      </w:r>
      <w:r w:rsidRPr="00B277F8">
        <w:t>Betragtning 1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6275F65" w14:textId="77777777" w:rsidTr="00FD6864">
        <w:trPr>
          <w:trHeight w:hRule="exact" w:val="240"/>
          <w:jc w:val="center"/>
        </w:trPr>
        <w:tc>
          <w:tcPr>
            <w:tcW w:w="9752" w:type="dxa"/>
            <w:gridSpan w:val="2"/>
            <w:tcBorders>
              <w:top w:val="nil"/>
              <w:left w:val="nil"/>
              <w:bottom w:val="nil"/>
              <w:right w:val="nil"/>
            </w:tcBorders>
          </w:tcPr>
          <w:p w14:paraId="76466897" w14:textId="77777777" w:rsidR="00FE6369" w:rsidRPr="00B277F8" w:rsidRDefault="00FE6369" w:rsidP="00FD6864"/>
        </w:tc>
      </w:tr>
      <w:tr w:rsidR="00FE6369" w:rsidRPr="00B277F8" w14:paraId="3D7B6A85" w14:textId="77777777" w:rsidTr="00FD6864">
        <w:trPr>
          <w:trHeight w:val="240"/>
          <w:jc w:val="center"/>
        </w:trPr>
        <w:tc>
          <w:tcPr>
            <w:tcW w:w="4876" w:type="dxa"/>
            <w:tcBorders>
              <w:top w:val="nil"/>
              <w:left w:val="nil"/>
              <w:bottom w:val="nil"/>
              <w:right w:val="nil"/>
            </w:tcBorders>
          </w:tcPr>
          <w:p w14:paraId="2F8366F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F11807F" w14:textId="77777777" w:rsidR="00FE6369" w:rsidRPr="00B277F8" w:rsidRDefault="00FE6369" w:rsidP="00FD6864">
            <w:pPr>
              <w:pStyle w:val="AmColumnHeading"/>
            </w:pPr>
            <w:r w:rsidRPr="00B277F8">
              <w:t>Ændringsforslag</w:t>
            </w:r>
          </w:p>
        </w:tc>
      </w:tr>
      <w:tr w:rsidR="00FE6369" w:rsidRPr="00B277F8" w14:paraId="5F2B2C99" w14:textId="77777777" w:rsidTr="00FD6864">
        <w:trPr>
          <w:jc w:val="center"/>
        </w:trPr>
        <w:tc>
          <w:tcPr>
            <w:tcW w:w="4876" w:type="dxa"/>
            <w:tcBorders>
              <w:top w:val="nil"/>
              <w:left w:val="nil"/>
              <w:bottom w:val="nil"/>
              <w:right w:val="nil"/>
            </w:tcBorders>
          </w:tcPr>
          <w:p w14:paraId="42B236C0" w14:textId="77777777" w:rsidR="00FE6369" w:rsidRPr="00B277F8" w:rsidRDefault="00FE6369" w:rsidP="00FD6864">
            <w:pPr>
              <w:pStyle w:val="Normal6a"/>
            </w:pPr>
          </w:p>
        </w:tc>
        <w:tc>
          <w:tcPr>
            <w:tcW w:w="4876" w:type="dxa"/>
            <w:tcBorders>
              <w:top w:val="nil"/>
              <w:left w:val="nil"/>
              <w:bottom w:val="nil"/>
              <w:right w:val="nil"/>
            </w:tcBorders>
          </w:tcPr>
          <w:p w14:paraId="49EB33B3" w14:textId="77777777" w:rsidR="00FE6369" w:rsidRPr="00B277F8" w:rsidRDefault="00FE6369" w:rsidP="00FD6864">
            <w:pPr>
              <w:pStyle w:val="Normal6a"/>
            </w:pPr>
            <w:r w:rsidRPr="00B277F8">
              <w:rPr>
                <w:b/>
                <w:i/>
              </w:rPr>
              <w:t>(1a)</w:t>
            </w:r>
            <w:r w:rsidRPr="00B277F8">
              <w:tab/>
            </w:r>
            <w:r w:rsidRPr="00B277F8">
              <w:rPr>
                <w:b/>
                <w:i/>
              </w:rPr>
              <w:t>Unionen står over for vedvarende tværgående svagheder i sit forsknings- og innovationssystem, navnlig underudnyttelse af dens forsknings- og innovationsøkosystem, utilstrækkelige private investeringer, vanskeligheder med at omsætte videnskabelig topkvalitet til markedsegnet innovation, ulige videnudnyttelse, opskalerings- og venturekapitalkløfter, hjerneflugt og vedvarende forskelle i forsknings- og innovationsresultater på tværs af regioner, hvilket begrænser udbredelsen af viden, talent og teknologi inden for det europæiske forskningsrum</w:t>
            </w:r>
            <w:r w:rsidRPr="00B277F8">
              <w:rPr>
                <w:b/>
                <w:i/>
                <w:vertAlign w:val="superscript"/>
              </w:rPr>
              <w:t xml:space="preserve"> 1a</w:t>
            </w:r>
            <w:r w:rsidRPr="00B277F8">
              <w:rPr>
                <w:b/>
                <w:i/>
              </w:rPr>
              <w:t>. Samtidig halter Unionen fortsat bagefter inden for en række strategiske teknologier og forskningsområder, navnlig inden for digitale og andre tværgående teknologier såsom kunstig intelligens, tingenes internet, blockchain og cybersikkerhed samt i sektorer med høj forsknings- og udviklingsintensitet, herunder informations- og kommunikationsteknologi, sundhed, avancerede halvledere, bioteknologi, rumteknologier, avancerede materialer, batterier, kritiske råstoffer, forsvar og teknologier med dobbelt anvendelse, samtidig med at den fortsat er udsat for sårbarheder i forsyningskæden og udenlandsk afhængighed, der kræver en stærkere, mere koordineret og fremtidssikret politisk tilgang. Data om globale videnskabelige resultater viser, at Unionens andel af de samlede og meget citerede videnskabelige publikationer er faldet i løbet af de seneste to årtier, hvilket placerer den efter Kina og USA, og Kina har både overgået den samlede publikationsmængde og støt forbedret citationernes gennemslagskraft. Unionen er fortsat nummer to i flere store sektorer såsom sundhed, miljø, transport og landbrug og udviser styrker på områder som vedvarende energi, energieffektivitet, fødevarekemi og klimarelaterede teknologier. Dens andel af de globale patentansøgninger er imidlertid også faldet, og den halter bagefter konkurrenter inden for centrale digitale teknologiområder såsom halvledere, computerteknologier og digital kommunikation, der forventes at drive den fremtidige vækst.</w:t>
            </w:r>
          </w:p>
        </w:tc>
      </w:tr>
      <w:tr w:rsidR="00FE6369" w:rsidRPr="00B277F8" w14:paraId="5A9A4B44" w14:textId="77777777" w:rsidTr="00FD6864">
        <w:trPr>
          <w:jc w:val="center"/>
        </w:trPr>
        <w:tc>
          <w:tcPr>
            <w:tcW w:w="4876" w:type="dxa"/>
            <w:tcBorders>
              <w:top w:val="nil"/>
              <w:left w:val="nil"/>
              <w:bottom w:val="nil"/>
              <w:right w:val="nil"/>
            </w:tcBorders>
          </w:tcPr>
          <w:p w14:paraId="165AC9DE" w14:textId="77777777" w:rsidR="00FE6369" w:rsidRPr="00B277F8" w:rsidRDefault="00FE6369" w:rsidP="00FD6864"/>
        </w:tc>
        <w:tc>
          <w:tcPr>
            <w:tcW w:w="4876" w:type="dxa"/>
            <w:tcBorders>
              <w:top w:val="nil"/>
              <w:left w:val="nil"/>
              <w:bottom w:val="nil"/>
              <w:right w:val="nil"/>
            </w:tcBorders>
          </w:tcPr>
          <w:p w14:paraId="33FF0CC9" w14:textId="77777777" w:rsidR="00FE6369" w:rsidRPr="00B277F8" w:rsidRDefault="00FE6369" w:rsidP="00FD6864">
            <w:pPr>
              <w:pStyle w:val="Normal6a"/>
            </w:pPr>
            <w:r w:rsidRPr="00B277F8">
              <w:rPr>
                <w:b/>
                <w:i/>
              </w:rPr>
              <w:t>_________________</w:t>
            </w:r>
          </w:p>
        </w:tc>
      </w:tr>
      <w:tr w:rsidR="00FE6369" w:rsidRPr="00B277F8" w14:paraId="48A8AA05" w14:textId="77777777" w:rsidTr="00FD6864">
        <w:trPr>
          <w:jc w:val="center"/>
        </w:trPr>
        <w:tc>
          <w:tcPr>
            <w:tcW w:w="4876" w:type="dxa"/>
            <w:tcBorders>
              <w:top w:val="nil"/>
              <w:left w:val="nil"/>
              <w:bottom w:val="nil"/>
              <w:right w:val="nil"/>
            </w:tcBorders>
          </w:tcPr>
          <w:p w14:paraId="6C465E25" w14:textId="77777777" w:rsidR="00FE6369" w:rsidRPr="00B277F8" w:rsidRDefault="00FE6369" w:rsidP="00FD6864"/>
        </w:tc>
        <w:tc>
          <w:tcPr>
            <w:tcW w:w="4876" w:type="dxa"/>
            <w:tcBorders>
              <w:top w:val="nil"/>
              <w:left w:val="nil"/>
              <w:bottom w:val="nil"/>
              <w:right w:val="nil"/>
            </w:tcBorders>
          </w:tcPr>
          <w:p w14:paraId="6296A79A" w14:textId="77777777" w:rsidR="00FE6369" w:rsidRPr="00B277F8" w:rsidRDefault="00FE6369" w:rsidP="00FD6864">
            <w:pPr>
              <w:pStyle w:val="Normal6a"/>
            </w:pPr>
            <w:r w:rsidRPr="00B277F8">
              <w:rPr>
                <w:b/>
                <w:i/>
                <w:vertAlign w:val="superscript"/>
              </w:rPr>
              <w:t>1a</w:t>
            </w:r>
            <w:r w:rsidRPr="00B277F8">
              <w:rPr>
                <w:b/>
                <w:i/>
              </w:rPr>
              <w:t xml:space="preserve"> Europa-Kommissionen: Generaldirektoratet for Forskning og Innovation, Science, research and innovation performance of the EU, 2024: A competitive Europe for a sustainable future, Den Europæiske Unions Publikationskontor, 2024, https://data.europa.eu/doi/10.2777/965670.</w:t>
            </w:r>
          </w:p>
        </w:tc>
      </w:tr>
    </w:tbl>
    <w:p w14:paraId="098F4AF3"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93B0A8B" w14:textId="77777777" w:rsidR="00FE6369" w:rsidRPr="00B277F8" w:rsidRDefault="00FE6369" w:rsidP="00FE6369">
      <w:r w:rsidRPr="00A06539">
        <w:rPr>
          <w:rStyle w:val="HideTWBExt"/>
        </w:rPr>
        <w:t>&lt;/Amend&gt;</w:t>
      </w:r>
    </w:p>
    <w:p w14:paraId="4EE82EA9"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190</w:t>
      </w:r>
      <w:r w:rsidRPr="00A06539">
        <w:rPr>
          <w:rStyle w:val="HideTWBExt"/>
          <w:b w:val="0"/>
        </w:rPr>
        <w:t>&lt;/NumAm&gt;</w:t>
      </w:r>
    </w:p>
    <w:p w14:paraId="3C52D812"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5137F9BD"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6B74A146" w14:textId="77777777" w:rsidR="00FE6369" w:rsidRPr="00B277F8" w:rsidRDefault="00FE6369" w:rsidP="00FE6369">
      <w:pPr>
        <w:pStyle w:val="NormalBold"/>
      </w:pPr>
      <w:r w:rsidRPr="00A06539">
        <w:rPr>
          <w:rStyle w:val="HideTWBExt"/>
          <w:b w:val="0"/>
        </w:rPr>
        <w:t>&lt;/RepeatBlock-By&gt;</w:t>
      </w:r>
    </w:p>
    <w:p w14:paraId="745BDD8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34F9CC8" w14:textId="77777777" w:rsidR="00FE6369" w:rsidRPr="00B277F8" w:rsidRDefault="00FE6369" w:rsidP="00FE6369">
      <w:pPr>
        <w:pStyle w:val="NormalBold"/>
      </w:pPr>
      <w:r w:rsidRPr="00A06539">
        <w:rPr>
          <w:rStyle w:val="HideTWBExt"/>
          <w:b w:val="0"/>
        </w:rPr>
        <w:t>&lt;Article&gt;</w:t>
      </w:r>
      <w:r w:rsidRPr="00B277F8">
        <w:t>Betragtning 1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1ED6BDC" w14:textId="77777777" w:rsidTr="00FD6864">
        <w:trPr>
          <w:trHeight w:hRule="exact" w:val="240"/>
          <w:jc w:val="center"/>
        </w:trPr>
        <w:tc>
          <w:tcPr>
            <w:tcW w:w="9752" w:type="dxa"/>
            <w:gridSpan w:val="2"/>
            <w:tcBorders>
              <w:top w:val="nil"/>
              <w:left w:val="nil"/>
              <w:bottom w:val="nil"/>
              <w:right w:val="nil"/>
            </w:tcBorders>
          </w:tcPr>
          <w:p w14:paraId="203E5271" w14:textId="77777777" w:rsidR="00FE6369" w:rsidRPr="00B277F8" w:rsidRDefault="00FE6369" w:rsidP="00FD6864"/>
        </w:tc>
      </w:tr>
      <w:tr w:rsidR="00FE6369" w:rsidRPr="00B277F8" w14:paraId="14A0FCD9" w14:textId="77777777" w:rsidTr="00FD6864">
        <w:trPr>
          <w:trHeight w:val="240"/>
          <w:jc w:val="center"/>
        </w:trPr>
        <w:tc>
          <w:tcPr>
            <w:tcW w:w="4876" w:type="dxa"/>
            <w:tcBorders>
              <w:top w:val="nil"/>
              <w:left w:val="nil"/>
              <w:bottom w:val="nil"/>
              <w:right w:val="nil"/>
            </w:tcBorders>
          </w:tcPr>
          <w:p w14:paraId="5C4F80E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1102D26" w14:textId="77777777" w:rsidR="00FE6369" w:rsidRPr="00B277F8" w:rsidRDefault="00FE6369" w:rsidP="00FD6864">
            <w:pPr>
              <w:pStyle w:val="AmColumnHeading"/>
            </w:pPr>
            <w:r w:rsidRPr="00B277F8">
              <w:t>Ændringsforslag</w:t>
            </w:r>
          </w:p>
        </w:tc>
      </w:tr>
      <w:tr w:rsidR="00FE6369" w:rsidRPr="00B277F8" w14:paraId="25C7A040" w14:textId="77777777" w:rsidTr="00FD6864">
        <w:trPr>
          <w:jc w:val="center"/>
        </w:trPr>
        <w:tc>
          <w:tcPr>
            <w:tcW w:w="4876" w:type="dxa"/>
            <w:tcBorders>
              <w:top w:val="nil"/>
              <w:left w:val="nil"/>
              <w:bottom w:val="nil"/>
              <w:right w:val="nil"/>
            </w:tcBorders>
          </w:tcPr>
          <w:p w14:paraId="7F10D5FD" w14:textId="77777777" w:rsidR="00FE6369" w:rsidRPr="00B277F8" w:rsidRDefault="00FE6369" w:rsidP="00FD6864">
            <w:pPr>
              <w:pStyle w:val="Normal6a"/>
            </w:pPr>
          </w:p>
        </w:tc>
        <w:tc>
          <w:tcPr>
            <w:tcW w:w="4876" w:type="dxa"/>
            <w:tcBorders>
              <w:top w:val="nil"/>
              <w:left w:val="nil"/>
              <w:bottom w:val="nil"/>
              <w:right w:val="nil"/>
            </w:tcBorders>
          </w:tcPr>
          <w:p w14:paraId="43EE3DDA" w14:textId="77777777" w:rsidR="00FE6369" w:rsidRPr="00B277F8" w:rsidRDefault="00FE6369" w:rsidP="00FD6864">
            <w:pPr>
              <w:pStyle w:val="Normal6a"/>
            </w:pPr>
            <w:r w:rsidRPr="00B277F8">
              <w:rPr>
                <w:b/>
                <w:i/>
              </w:rPr>
              <w:t>(1a)</w:t>
            </w:r>
            <w:r w:rsidRPr="00B277F8">
              <w:tab/>
            </w:r>
            <w:r w:rsidRPr="00B277F8">
              <w:rPr>
                <w:b/>
                <w:i/>
              </w:rPr>
              <w:t>EU bygger på værdierne respekt for den menneskelige værdighed, frihed, demokrati, ligestilling, retsstaten og respekt for menneskerettighederne, som fastsat i artikel 2 i traktaten om Den Europæiske Union. Disse værdier er ikke blot Unionens værdier. De udgør det grundlag, hvorpå Unionen samarbejder med resten af verden, som afspejlet i artikel 21 i TEU, der kræver, at Unionens optræden udadtil bygger på de principper, der har ligget til grund for dens egen oprettelse. Programmet er desuden et centralt instrument i Unionens forskningsdiplomati, hvorigennem Unionen bygger broer til partnere i hele verden, fremmer den frie bevægelighed for viden og forskere og udbreder sine værdier på den globale scene. Åbenhed over for internationalt samarbejde er derfor ikke blot et element i programmet, men et selvstændigt strategisk mål.</w:t>
            </w:r>
          </w:p>
        </w:tc>
      </w:tr>
    </w:tbl>
    <w:p w14:paraId="765B78B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E33BB0F" w14:textId="77777777" w:rsidR="00FE6369" w:rsidRPr="00B277F8" w:rsidRDefault="00FE6369" w:rsidP="00FE6369">
      <w:r w:rsidRPr="00A06539">
        <w:rPr>
          <w:rStyle w:val="HideTWBExt"/>
        </w:rPr>
        <w:t>&lt;/Amend&gt;</w:t>
      </w:r>
    </w:p>
    <w:p w14:paraId="09078283"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191</w:t>
      </w:r>
      <w:r w:rsidRPr="00A06539">
        <w:rPr>
          <w:rStyle w:val="HideTWBExt"/>
          <w:b w:val="0"/>
        </w:rPr>
        <w:t>&lt;/NumAm&gt;</w:t>
      </w:r>
    </w:p>
    <w:p w14:paraId="002688B3" w14:textId="77777777" w:rsidR="00FE6369" w:rsidRPr="00B277F8" w:rsidRDefault="00FE6369" w:rsidP="00FE6369">
      <w:pPr>
        <w:pStyle w:val="NormalBold"/>
      </w:pPr>
      <w:r w:rsidRPr="00A06539">
        <w:rPr>
          <w:rStyle w:val="HideTWBExt"/>
          <w:b w:val="0"/>
        </w:rPr>
        <w:t>&lt;RepeatBlock-By&gt;&lt;Members&gt;</w:t>
      </w:r>
      <w:r w:rsidRPr="00B277F8">
        <w:t>Eszter Lakos</w:t>
      </w:r>
      <w:r w:rsidRPr="00A06539">
        <w:rPr>
          <w:rStyle w:val="HideTWBExt"/>
          <w:b w:val="0"/>
        </w:rPr>
        <w:t>&lt;/Members&gt;</w:t>
      </w:r>
    </w:p>
    <w:p w14:paraId="6156FBD7" w14:textId="77777777" w:rsidR="00FE6369" w:rsidRPr="00B277F8" w:rsidRDefault="00FE6369" w:rsidP="00FE6369">
      <w:pPr>
        <w:pStyle w:val="NormalBold"/>
      </w:pPr>
      <w:r w:rsidRPr="00A06539">
        <w:rPr>
          <w:rStyle w:val="HideTWBExt"/>
          <w:b w:val="0"/>
        </w:rPr>
        <w:t>&lt;/RepeatBlock-By&gt;</w:t>
      </w:r>
    </w:p>
    <w:p w14:paraId="61084584"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55FBC16" w14:textId="77777777" w:rsidR="00FE6369" w:rsidRPr="00B277F8" w:rsidRDefault="00FE6369" w:rsidP="00FE6369">
      <w:pPr>
        <w:pStyle w:val="NormalBold"/>
      </w:pPr>
      <w:r w:rsidRPr="00A06539">
        <w:rPr>
          <w:rStyle w:val="HideTWBExt"/>
          <w:b w:val="0"/>
        </w:rPr>
        <w:t>&lt;Article&gt;</w:t>
      </w:r>
      <w:r w:rsidRPr="00B277F8">
        <w:t>Betragtning 1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B8817B5" w14:textId="77777777" w:rsidTr="00FD6864">
        <w:trPr>
          <w:trHeight w:hRule="exact" w:val="240"/>
          <w:jc w:val="center"/>
        </w:trPr>
        <w:tc>
          <w:tcPr>
            <w:tcW w:w="9752" w:type="dxa"/>
            <w:gridSpan w:val="2"/>
            <w:tcBorders>
              <w:top w:val="nil"/>
              <w:left w:val="nil"/>
              <w:bottom w:val="nil"/>
              <w:right w:val="nil"/>
            </w:tcBorders>
          </w:tcPr>
          <w:p w14:paraId="14BF5762" w14:textId="77777777" w:rsidR="00FE6369" w:rsidRPr="00B277F8" w:rsidRDefault="00FE6369" w:rsidP="00FD6864"/>
        </w:tc>
      </w:tr>
      <w:tr w:rsidR="00FE6369" w:rsidRPr="00B277F8" w14:paraId="10C3F76A" w14:textId="77777777" w:rsidTr="00FD6864">
        <w:trPr>
          <w:trHeight w:val="240"/>
          <w:jc w:val="center"/>
        </w:trPr>
        <w:tc>
          <w:tcPr>
            <w:tcW w:w="4876" w:type="dxa"/>
            <w:tcBorders>
              <w:top w:val="nil"/>
              <w:left w:val="nil"/>
              <w:bottom w:val="nil"/>
              <w:right w:val="nil"/>
            </w:tcBorders>
          </w:tcPr>
          <w:p w14:paraId="7F022AB4"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12D4530" w14:textId="77777777" w:rsidR="00FE6369" w:rsidRPr="00B277F8" w:rsidRDefault="00FE6369" w:rsidP="00FD6864">
            <w:pPr>
              <w:pStyle w:val="AmColumnHeading"/>
            </w:pPr>
            <w:r w:rsidRPr="00B277F8">
              <w:t>Ændringsforslag</w:t>
            </w:r>
          </w:p>
        </w:tc>
      </w:tr>
      <w:tr w:rsidR="00FE6369" w:rsidRPr="00B277F8" w14:paraId="2BF41D3A" w14:textId="77777777" w:rsidTr="00FD6864">
        <w:trPr>
          <w:jc w:val="center"/>
        </w:trPr>
        <w:tc>
          <w:tcPr>
            <w:tcW w:w="4876" w:type="dxa"/>
            <w:tcBorders>
              <w:top w:val="nil"/>
              <w:left w:val="nil"/>
              <w:bottom w:val="nil"/>
              <w:right w:val="nil"/>
            </w:tcBorders>
          </w:tcPr>
          <w:p w14:paraId="48F76118" w14:textId="77777777" w:rsidR="00FE6369" w:rsidRPr="00B277F8" w:rsidRDefault="00FE6369" w:rsidP="00FD6864">
            <w:pPr>
              <w:pStyle w:val="Normal6a"/>
            </w:pPr>
          </w:p>
        </w:tc>
        <w:tc>
          <w:tcPr>
            <w:tcW w:w="4876" w:type="dxa"/>
            <w:tcBorders>
              <w:top w:val="nil"/>
              <w:left w:val="nil"/>
              <w:bottom w:val="nil"/>
              <w:right w:val="nil"/>
            </w:tcBorders>
          </w:tcPr>
          <w:p w14:paraId="5554A96A" w14:textId="77777777" w:rsidR="00FE6369" w:rsidRPr="00B277F8" w:rsidRDefault="00FE6369" w:rsidP="00FD6864">
            <w:pPr>
              <w:pStyle w:val="Normal6a"/>
            </w:pPr>
            <w:r w:rsidRPr="00B277F8">
              <w:rPr>
                <w:b/>
                <w:i/>
              </w:rPr>
              <w:t>(1a)</w:t>
            </w:r>
            <w:r w:rsidRPr="00B277F8">
              <w:tab/>
            </w:r>
            <w:r w:rsidRPr="00B277F8">
              <w:rPr>
                <w:b/>
                <w:i/>
              </w:rPr>
              <w:t>I denne ånd bør forskning og innovation i den tidlige fase fortsat primært være drevet af en bottom-up-tilgang og af programmets civile karakter. På grund af det ustabile geopolitiske landskab, sikkerhedstruslernes skiftende karakter og den stadig hyppigere mulighed for civile teknologiers afsmittende virkninger på forsvarsområdet er det imidlertid afgørende, at der åbnes mulighed for, at aktiviteter med potentiale til dobbelt anvendelse kan finansieres under dette program. Når aktiviteter viser en troværdig vej til anvendelse på forsvarsområdet, støttes udbredelsen og industrialiseringen af sådanne resultater inden for rammerne af EU-instrumenter, der er udformet til disse formål, i overensstemmelse med de specifikke betingelser i de relevante forordninger, navnlig forordning (EU) XXX [Den Europæiske Fond for Konkurrenceevne].</w:t>
            </w:r>
          </w:p>
        </w:tc>
      </w:tr>
    </w:tbl>
    <w:p w14:paraId="4F120C1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267B0C5" w14:textId="77777777" w:rsidR="00FE6369" w:rsidRPr="00B277F8" w:rsidRDefault="00FE6369" w:rsidP="00FE6369">
      <w:r w:rsidRPr="00A06539">
        <w:rPr>
          <w:rStyle w:val="HideTWBExt"/>
        </w:rPr>
        <w:t>&lt;/Amend&gt;</w:t>
      </w:r>
    </w:p>
    <w:p w14:paraId="056446D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192</w:t>
      </w:r>
      <w:r w:rsidRPr="00A06539">
        <w:rPr>
          <w:rStyle w:val="HideTWBExt"/>
          <w:b w:val="0"/>
        </w:rPr>
        <w:t>&lt;/NumAm&gt;</w:t>
      </w:r>
    </w:p>
    <w:p w14:paraId="72FDA65A"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Jorge Martín Frías</w:t>
      </w:r>
      <w:r w:rsidRPr="00A06539">
        <w:rPr>
          <w:rStyle w:val="HideTWBExt"/>
          <w:b w:val="0"/>
        </w:rPr>
        <w:t>&lt;/Members&gt;</w:t>
      </w:r>
    </w:p>
    <w:p w14:paraId="07E3B027" w14:textId="77777777" w:rsidR="00FE6369" w:rsidRPr="00B277F8" w:rsidRDefault="00FE6369" w:rsidP="00FE6369">
      <w:pPr>
        <w:pStyle w:val="NormalBold"/>
      </w:pPr>
      <w:r w:rsidRPr="00A06539">
        <w:rPr>
          <w:rStyle w:val="HideTWBExt"/>
          <w:b w:val="0"/>
        </w:rPr>
        <w:t>&lt;/RepeatBlock-By&gt;</w:t>
      </w:r>
    </w:p>
    <w:p w14:paraId="44E9798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BE8BE3C" w14:textId="77777777" w:rsidR="00FE6369" w:rsidRPr="00B277F8" w:rsidRDefault="00FE6369" w:rsidP="00FE6369">
      <w:pPr>
        <w:pStyle w:val="NormalBold"/>
      </w:pPr>
      <w:r w:rsidRPr="00A06539">
        <w:rPr>
          <w:rStyle w:val="HideTWBExt"/>
          <w:b w:val="0"/>
        </w:rPr>
        <w:t>&lt;Article&gt;</w:t>
      </w:r>
      <w:r w:rsidRPr="00B277F8">
        <w:t>Betragtning 1 b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FFBC825" w14:textId="77777777" w:rsidTr="00FD6864">
        <w:trPr>
          <w:trHeight w:hRule="exact" w:val="240"/>
          <w:jc w:val="center"/>
        </w:trPr>
        <w:tc>
          <w:tcPr>
            <w:tcW w:w="9752" w:type="dxa"/>
            <w:gridSpan w:val="2"/>
            <w:tcBorders>
              <w:top w:val="nil"/>
              <w:left w:val="nil"/>
              <w:bottom w:val="nil"/>
              <w:right w:val="nil"/>
            </w:tcBorders>
          </w:tcPr>
          <w:p w14:paraId="3AD6DD7D" w14:textId="77777777" w:rsidR="00FE6369" w:rsidRPr="00B277F8" w:rsidRDefault="00FE6369" w:rsidP="00FD6864"/>
        </w:tc>
      </w:tr>
      <w:tr w:rsidR="00FE6369" w:rsidRPr="00B277F8" w14:paraId="5D8A2708" w14:textId="77777777" w:rsidTr="00FD6864">
        <w:trPr>
          <w:trHeight w:val="240"/>
          <w:jc w:val="center"/>
        </w:trPr>
        <w:tc>
          <w:tcPr>
            <w:tcW w:w="4876" w:type="dxa"/>
            <w:tcBorders>
              <w:top w:val="nil"/>
              <w:left w:val="nil"/>
              <w:bottom w:val="nil"/>
              <w:right w:val="nil"/>
            </w:tcBorders>
          </w:tcPr>
          <w:p w14:paraId="593A1512"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4474761" w14:textId="77777777" w:rsidR="00FE6369" w:rsidRPr="00B277F8" w:rsidRDefault="00FE6369" w:rsidP="00FD6864">
            <w:pPr>
              <w:pStyle w:val="AmColumnHeading"/>
            </w:pPr>
            <w:r w:rsidRPr="00B277F8">
              <w:t>Ændringsforslag</w:t>
            </w:r>
          </w:p>
        </w:tc>
      </w:tr>
      <w:tr w:rsidR="00FE6369" w:rsidRPr="00B277F8" w14:paraId="52564EEE" w14:textId="77777777" w:rsidTr="00FD6864">
        <w:trPr>
          <w:jc w:val="center"/>
        </w:trPr>
        <w:tc>
          <w:tcPr>
            <w:tcW w:w="4876" w:type="dxa"/>
            <w:tcBorders>
              <w:top w:val="nil"/>
              <w:left w:val="nil"/>
              <w:bottom w:val="nil"/>
              <w:right w:val="nil"/>
            </w:tcBorders>
          </w:tcPr>
          <w:p w14:paraId="18085319" w14:textId="77777777" w:rsidR="00FE6369" w:rsidRPr="00B277F8" w:rsidRDefault="00FE6369" w:rsidP="00FD6864">
            <w:pPr>
              <w:pStyle w:val="Normal6a"/>
            </w:pPr>
          </w:p>
        </w:tc>
        <w:tc>
          <w:tcPr>
            <w:tcW w:w="4876" w:type="dxa"/>
            <w:tcBorders>
              <w:top w:val="nil"/>
              <w:left w:val="nil"/>
              <w:bottom w:val="nil"/>
              <w:right w:val="nil"/>
            </w:tcBorders>
          </w:tcPr>
          <w:p w14:paraId="12689CDC" w14:textId="77777777" w:rsidR="00FE6369" w:rsidRPr="00B277F8" w:rsidRDefault="00FE6369" w:rsidP="00FD6864">
            <w:pPr>
              <w:pStyle w:val="Normal6a"/>
            </w:pPr>
            <w:r w:rsidRPr="00B277F8">
              <w:rPr>
                <w:b/>
                <w:i/>
              </w:rPr>
              <w:t>(1b)</w:t>
            </w:r>
            <w:r w:rsidRPr="00B277F8">
              <w:tab/>
            </w:r>
            <w:r w:rsidRPr="00B277F8">
              <w:rPr>
                <w:b/>
                <w:i/>
              </w:rPr>
              <w:t>Kunstig intelligens udgør en vigtig tværgående teknologi til styrkelse af Unionens videnskabelige, teknologiske og innovative kapacitet og kræver derfor et strategisk og koordineret fokus på EU-plan. Som fastsat i Europa-Kommissionen – En europæisk strategi for kunstig intelligens inden for videnskaben – (RAISE)</w:t>
            </w:r>
            <w:r w:rsidRPr="00B277F8">
              <w:rPr>
                <w:b/>
                <w:i/>
                <w:vertAlign w:val="superscript"/>
              </w:rPr>
              <w:t>1b</w:t>
            </w:r>
            <w:r w:rsidRPr="00B277F8">
              <w:rPr>
                <w:b/>
                <w:i/>
              </w:rPr>
              <w:t xml:space="preserve"> er det afgørende at fremskynde europæiske forskeres indførelse af kunstig intelligens på tværs af alle fagområder og udvikle førende europæiske videnskabelige AI-modeller for at forbedre forskningens kvalitet, produktivitet og virkning. Som led i denne strategi foreslås det at oprette RAISE som et virtuelt europæisk institut, der samler og koordinerer væsentlige ressourcer, herunder databehandlingskapacitet, data, ekspertise, talent og finansiering, i hele Unionen, medlemsstaterne og private interessenter, og forfølger supplerende mål om fremme af banebrydende forskning i kunstig intelligens og fremme af udbredelsen heraf inden for videnskab, herunder gennem ph.d.-netværk, særlig adgang til AI-databehandlingsinfrastrukturer og støtte til AI-drevne forskningsprojekter og nystartede virksomheder. Den fremmer også en koordineret europæisk tilgang til kunstig intelligens inden for videnskab som et middel til at styrke konkurrenceevnen, lukke innovationskløften og styrke Europas teknologiske førerposition. Den omfatter endvidere udvikling og opskalering af teknologiske infrastrukturer, herunder AI-fabrikker, gigafabrikker og øget cloud- og datacenterkapacitet, for at støtte forskere, innovatorer og nystartede virksomheder sammen med foranstaltninger til at lette private investeringer og sikre datadelingsrammer og dermed fremme innovation og fremskynde udbredelsen af kunstig intelligens.</w:t>
            </w:r>
          </w:p>
        </w:tc>
      </w:tr>
      <w:tr w:rsidR="00FE6369" w:rsidRPr="00B277F8" w14:paraId="428739AE" w14:textId="77777777" w:rsidTr="00FD6864">
        <w:trPr>
          <w:jc w:val="center"/>
        </w:trPr>
        <w:tc>
          <w:tcPr>
            <w:tcW w:w="4876" w:type="dxa"/>
            <w:tcBorders>
              <w:top w:val="nil"/>
              <w:left w:val="nil"/>
              <w:bottom w:val="nil"/>
              <w:right w:val="nil"/>
            </w:tcBorders>
          </w:tcPr>
          <w:p w14:paraId="541EE457" w14:textId="77777777" w:rsidR="00FE6369" w:rsidRPr="00B277F8" w:rsidRDefault="00FE6369" w:rsidP="00FD6864"/>
        </w:tc>
        <w:tc>
          <w:tcPr>
            <w:tcW w:w="4876" w:type="dxa"/>
            <w:tcBorders>
              <w:top w:val="nil"/>
              <w:left w:val="nil"/>
              <w:bottom w:val="nil"/>
              <w:right w:val="nil"/>
            </w:tcBorders>
          </w:tcPr>
          <w:p w14:paraId="402ABC51" w14:textId="77777777" w:rsidR="00FE6369" w:rsidRPr="00B277F8" w:rsidRDefault="00FE6369" w:rsidP="00FD6864">
            <w:pPr>
              <w:pStyle w:val="Normal6a"/>
            </w:pPr>
            <w:r w:rsidRPr="00B277F8">
              <w:rPr>
                <w:b/>
                <w:i/>
              </w:rPr>
              <w:t>_________________</w:t>
            </w:r>
          </w:p>
        </w:tc>
      </w:tr>
      <w:tr w:rsidR="00FE6369" w:rsidRPr="00B277F8" w14:paraId="39199FC1" w14:textId="77777777" w:rsidTr="00FD6864">
        <w:trPr>
          <w:jc w:val="center"/>
        </w:trPr>
        <w:tc>
          <w:tcPr>
            <w:tcW w:w="4876" w:type="dxa"/>
            <w:tcBorders>
              <w:top w:val="nil"/>
              <w:left w:val="nil"/>
              <w:bottom w:val="nil"/>
              <w:right w:val="nil"/>
            </w:tcBorders>
          </w:tcPr>
          <w:p w14:paraId="58BCA246" w14:textId="77777777" w:rsidR="00FE6369" w:rsidRPr="00B277F8" w:rsidRDefault="00FE6369" w:rsidP="00FD6864"/>
        </w:tc>
        <w:tc>
          <w:tcPr>
            <w:tcW w:w="4876" w:type="dxa"/>
            <w:tcBorders>
              <w:top w:val="nil"/>
              <w:left w:val="nil"/>
              <w:bottom w:val="nil"/>
              <w:right w:val="nil"/>
            </w:tcBorders>
          </w:tcPr>
          <w:p w14:paraId="57AA3E01" w14:textId="77777777" w:rsidR="00FE6369" w:rsidRPr="00B277F8" w:rsidRDefault="00FE6369" w:rsidP="00FD6864">
            <w:pPr>
              <w:pStyle w:val="Normal6a"/>
            </w:pPr>
            <w:r w:rsidRPr="00B277F8">
              <w:rPr>
                <w:b/>
                <w:i/>
                <w:vertAlign w:val="superscript"/>
              </w:rPr>
              <w:t>1b</w:t>
            </w:r>
            <w:r w:rsidRPr="00B277F8">
              <w:rPr>
                <w:b/>
                <w:i/>
              </w:rPr>
              <w:t xml:space="preserve"> MEDDELELSE FRA KOMMISSIONEN TIL EUROPA-PARLAMENTET OG RÅDET – En europæisk strategi for kunstig intelligens inden for videnskaben – Etablering af Det Europæiske Forskningsråd for Kunstig Intelligens (RAISE) COM(2025/0724), https://eur-lex.europa.eu/legal-content/DA/TXT/?uri=celex:52025DC0724.</w:t>
            </w:r>
          </w:p>
        </w:tc>
      </w:tr>
    </w:tbl>
    <w:p w14:paraId="27127E7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B8A5C6C" w14:textId="77777777" w:rsidR="00FE6369" w:rsidRPr="00B277F8" w:rsidRDefault="00FE6369" w:rsidP="00FE6369">
      <w:r w:rsidRPr="00A06539">
        <w:rPr>
          <w:rStyle w:val="HideTWBExt"/>
        </w:rPr>
        <w:t>&lt;/Amend&gt;</w:t>
      </w:r>
    </w:p>
    <w:p w14:paraId="2C1B4EF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193</w:t>
      </w:r>
      <w:r w:rsidRPr="00A06539">
        <w:rPr>
          <w:rStyle w:val="HideTWBExt"/>
          <w:b w:val="0"/>
        </w:rPr>
        <w:t>&lt;/NumAm&gt;</w:t>
      </w:r>
    </w:p>
    <w:p w14:paraId="2EB12B1B"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Jorge Martín Frías, András Gyürk</w:t>
      </w:r>
      <w:r w:rsidRPr="00A06539">
        <w:rPr>
          <w:rStyle w:val="HideTWBExt"/>
          <w:b w:val="0"/>
        </w:rPr>
        <w:t>&lt;/Members&gt;</w:t>
      </w:r>
    </w:p>
    <w:p w14:paraId="5DCF6853" w14:textId="77777777" w:rsidR="00FE6369" w:rsidRPr="00B277F8" w:rsidRDefault="00FE6369" w:rsidP="00FE6369">
      <w:pPr>
        <w:pStyle w:val="NormalBold"/>
      </w:pPr>
      <w:r w:rsidRPr="00A06539">
        <w:rPr>
          <w:rStyle w:val="HideTWBExt"/>
          <w:b w:val="0"/>
        </w:rPr>
        <w:t>&lt;/RepeatBlock-By&gt;</w:t>
      </w:r>
    </w:p>
    <w:p w14:paraId="78E216D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493E68B" w14:textId="77777777" w:rsidR="00FE6369" w:rsidRPr="00B277F8" w:rsidRDefault="00FE6369" w:rsidP="00FE6369">
      <w:pPr>
        <w:pStyle w:val="NormalBold"/>
      </w:pPr>
      <w:r w:rsidRPr="00A06539">
        <w:rPr>
          <w:rStyle w:val="HideTWBExt"/>
          <w:b w:val="0"/>
        </w:rPr>
        <w:t>&lt;Article&gt;</w:t>
      </w:r>
      <w:r w:rsidRPr="00B277F8">
        <w:t>Betragtning 1 c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363429C" w14:textId="77777777" w:rsidTr="00FD6864">
        <w:trPr>
          <w:trHeight w:hRule="exact" w:val="240"/>
          <w:jc w:val="center"/>
        </w:trPr>
        <w:tc>
          <w:tcPr>
            <w:tcW w:w="9752" w:type="dxa"/>
            <w:gridSpan w:val="2"/>
            <w:tcBorders>
              <w:top w:val="nil"/>
              <w:left w:val="nil"/>
              <w:bottom w:val="nil"/>
              <w:right w:val="nil"/>
            </w:tcBorders>
          </w:tcPr>
          <w:p w14:paraId="09001646" w14:textId="77777777" w:rsidR="00FE6369" w:rsidRPr="00B277F8" w:rsidRDefault="00FE6369" w:rsidP="00FD6864"/>
        </w:tc>
      </w:tr>
      <w:tr w:rsidR="00FE6369" w:rsidRPr="00B277F8" w14:paraId="3060CB76" w14:textId="77777777" w:rsidTr="00FD6864">
        <w:trPr>
          <w:trHeight w:val="240"/>
          <w:jc w:val="center"/>
        </w:trPr>
        <w:tc>
          <w:tcPr>
            <w:tcW w:w="4876" w:type="dxa"/>
            <w:tcBorders>
              <w:top w:val="nil"/>
              <w:left w:val="nil"/>
              <w:bottom w:val="nil"/>
              <w:right w:val="nil"/>
            </w:tcBorders>
          </w:tcPr>
          <w:p w14:paraId="71FF49F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9C47246" w14:textId="77777777" w:rsidR="00FE6369" w:rsidRPr="00B277F8" w:rsidRDefault="00FE6369" w:rsidP="00FD6864">
            <w:pPr>
              <w:pStyle w:val="AmColumnHeading"/>
            </w:pPr>
            <w:r w:rsidRPr="00B277F8">
              <w:t>Ændringsforslag</w:t>
            </w:r>
          </w:p>
        </w:tc>
      </w:tr>
      <w:tr w:rsidR="00FE6369" w:rsidRPr="00B277F8" w14:paraId="27788587" w14:textId="77777777" w:rsidTr="00FD6864">
        <w:trPr>
          <w:jc w:val="center"/>
        </w:trPr>
        <w:tc>
          <w:tcPr>
            <w:tcW w:w="4876" w:type="dxa"/>
            <w:tcBorders>
              <w:top w:val="nil"/>
              <w:left w:val="nil"/>
              <w:bottom w:val="nil"/>
              <w:right w:val="nil"/>
            </w:tcBorders>
          </w:tcPr>
          <w:p w14:paraId="0C6A3427" w14:textId="77777777" w:rsidR="00FE6369" w:rsidRPr="00B277F8" w:rsidRDefault="00FE6369" w:rsidP="00FD6864">
            <w:pPr>
              <w:pStyle w:val="Normal6a"/>
            </w:pPr>
          </w:p>
        </w:tc>
        <w:tc>
          <w:tcPr>
            <w:tcW w:w="4876" w:type="dxa"/>
            <w:tcBorders>
              <w:top w:val="nil"/>
              <w:left w:val="nil"/>
              <w:bottom w:val="nil"/>
              <w:right w:val="nil"/>
            </w:tcBorders>
          </w:tcPr>
          <w:p w14:paraId="615F7E2E" w14:textId="77777777" w:rsidR="00FE6369" w:rsidRPr="00B277F8" w:rsidRDefault="00FE6369" w:rsidP="00FD6864">
            <w:pPr>
              <w:pStyle w:val="Normal6a"/>
            </w:pPr>
            <w:r w:rsidRPr="00B277F8">
              <w:rPr>
                <w:b/>
                <w:i/>
              </w:rPr>
              <w:t>(1c)</w:t>
            </w:r>
            <w:r w:rsidRPr="00B277F8">
              <w:tab/>
            </w:r>
            <w:r w:rsidRPr="00B277F8">
              <w:rPr>
                <w:b/>
                <w:i/>
              </w:rPr>
              <w:t>Fremskyndelse af rumforskning og -innovation styrker Unionens globale konkurrenceevne og strategiske autonomi inden for rumsektoren i lyset af de hurtige teknologiske fremskridt og den voksende internationale konkurrence, navnlig på områder som rumtransport, telekommunikation, satellitbaserede cloudløsninger og nye områder, herunder vedligeholdelse i kredsløb, robotteknologi, kunstig intelligens og kvanteteknologier</w:t>
            </w:r>
            <w:r w:rsidRPr="00B277F8">
              <w:rPr>
                <w:b/>
                <w:i/>
                <w:vertAlign w:val="superscript"/>
              </w:rPr>
              <w:t>1c</w:t>
            </w:r>
            <w:r w:rsidRPr="00B277F8">
              <w:rPr>
                <w:b/>
                <w:i/>
              </w:rPr>
              <w:t>. Banebrydende udvikling, herunder genanvendelige og tunge løfteraketter, store satellitmegakonstellationer og kortere satellitlivscyklusser, kræver vedvarende innovation inden for produktions-, ibrugtagnings- og erstatningskapacitet. Denne indsats afhænger også af styrkede rammer for samarbejde og fælles ressourcer blandt offentlige myndigheder, agenturer, den akademiske verden, forskningsorganisationer og industrien sammen med styrket kompetenceudvikling og videregående uddannelsesprogrammer inden for rumteknologi. Den støtter fremkomsten af fremtidige kredsløbs- og rumøkonomier, herunder satellitservicering, fjernelse af affald, samling og fremstilling i rummet, rumbaserede datainfrastrukturer og udvinding af rumressourcer såsom rumminedrift og udnyttelse af ekstraterrestriske ressourcer, og bidrager dermed til Europas teknologiske førerposition, industrielle modstandsdygtighed og langsigtede konkurrenceevne. Samtidig bør der lægges større vægt på markedsudbredelsen af forstyrrende teknologier, herunder avancerede digitale infrastrukturer, kunstig intelligens, maskinlæring, kvanteteknologier, blockchain, konnektivitetsteknologier såsom 5G og 6G, anvendelser inden for tingenes internet, opsendelseskapacitet og avancerede produktionsløsninger samt digitale tvillinger og modelleringsværktøjer til udformning og produktion af rumfartøjer. Frigørelse af Europas innovationspotentiale på tværs af medlemsstaterne, fremme af synergier mellem rum- og forsvarsøkosystemer og andre industrielle økosystemer og en kombination af målrettede top-down-initiativer med åbne bottom-up-instrumenter, herunder tilskud, investeringer, udbud og prisbaseret finansiering, i samarbejde med offentlige og private partnere styrker Unionens innovationskapacitet yderligere.</w:t>
            </w:r>
          </w:p>
        </w:tc>
      </w:tr>
      <w:tr w:rsidR="00FE6369" w:rsidRPr="00B277F8" w14:paraId="4A2D0CFD" w14:textId="77777777" w:rsidTr="00FD6864">
        <w:trPr>
          <w:jc w:val="center"/>
        </w:trPr>
        <w:tc>
          <w:tcPr>
            <w:tcW w:w="4876" w:type="dxa"/>
            <w:tcBorders>
              <w:top w:val="nil"/>
              <w:left w:val="nil"/>
              <w:bottom w:val="nil"/>
              <w:right w:val="nil"/>
            </w:tcBorders>
          </w:tcPr>
          <w:p w14:paraId="55A74536" w14:textId="77777777" w:rsidR="00FE6369" w:rsidRPr="00B277F8" w:rsidRDefault="00FE6369" w:rsidP="00FD6864"/>
        </w:tc>
        <w:tc>
          <w:tcPr>
            <w:tcW w:w="4876" w:type="dxa"/>
            <w:tcBorders>
              <w:top w:val="nil"/>
              <w:left w:val="nil"/>
              <w:bottom w:val="nil"/>
              <w:right w:val="nil"/>
            </w:tcBorders>
          </w:tcPr>
          <w:p w14:paraId="0D17192A" w14:textId="77777777" w:rsidR="00FE6369" w:rsidRPr="00B277F8" w:rsidRDefault="00FE6369" w:rsidP="00FD6864">
            <w:pPr>
              <w:pStyle w:val="Normal6a"/>
            </w:pPr>
            <w:r w:rsidRPr="00B277F8">
              <w:rPr>
                <w:b/>
                <w:i/>
              </w:rPr>
              <w:t>_________________</w:t>
            </w:r>
          </w:p>
        </w:tc>
      </w:tr>
      <w:tr w:rsidR="00FE6369" w:rsidRPr="00B277F8" w14:paraId="6B994C05" w14:textId="77777777" w:rsidTr="00FD6864">
        <w:trPr>
          <w:jc w:val="center"/>
        </w:trPr>
        <w:tc>
          <w:tcPr>
            <w:tcW w:w="4876" w:type="dxa"/>
            <w:tcBorders>
              <w:top w:val="nil"/>
              <w:left w:val="nil"/>
              <w:bottom w:val="nil"/>
              <w:right w:val="nil"/>
            </w:tcBorders>
          </w:tcPr>
          <w:p w14:paraId="3D58309C" w14:textId="77777777" w:rsidR="00FE6369" w:rsidRPr="00B277F8" w:rsidRDefault="00FE6369" w:rsidP="00FD6864"/>
        </w:tc>
        <w:tc>
          <w:tcPr>
            <w:tcW w:w="4876" w:type="dxa"/>
            <w:tcBorders>
              <w:top w:val="nil"/>
              <w:left w:val="nil"/>
              <w:bottom w:val="nil"/>
              <w:right w:val="nil"/>
            </w:tcBorders>
          </w:tcPr>
          <w:p w14:paraId="7B4D9D52" w14:textId="77777777" w:rsidR="00FE6369" w:rsidRPr="00B277F8" w:rsidRDefault="00FE6369" w:rsidP="00FD6864">
            <w:pPr>
              <w:pStyle w:val="Normal6a"/>
            </w:pPr>
            <w:r w:rsidRPr="00B277F8">
              <w:rPr>
                <w:b/>
                <w:i/>
                <w:vertAlign w:val="superscript"/>
              </w:rPr>
              <w:t>1c</w:t>
            </w:r>
            <w:r w:rsidRPr="00B277F8">
              <w:rPr>
                <w:b/>
                <w:i/>
              </w:rPr>
              <w:t xml:space="preserve"> MEDDELELSE FRA KOMMISSIONEN TIL EUROPA-PARLAMENTET, RÅDET, DET EUROPÆISKE ØKONOMISKE OG SOCIALE UDVALG OG REGIONSUDVALGET En vision for den europæiske rumøkonomi COM(2025/0336), https://eur-lex.europa.eu/legal-content/DA/ALL/?uri=CELEX%3A52025DC0336.</w:t>
            </w:r>
          </w:p>
        </w:tc>
      </w:tr>
    </w:tbl>
    <w:p w14:paraId="7306581F"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56F844A" w14:textId="77777777" w:rsidR="00FE6369" w:rsidRPr="00B277F8" w:rsidRDefault="00FE6369" w:rsidP="00FE6369">
      <w:r w:rsidRPr="00A06539">
        <w:rPr>
          <w:rStyle w:val="HideTWBExt"/>
        </w:rPr>
        <w:t>&lt;/Amend&gt;</w:t>
      </w:r>
    </w:p>
    <w:p w14:paraId="1853F97A"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194</w:t>
      </w:r>
      <w:r w:rsidRPr="00A06539">
        <w:rPr>
          <w:rStyle w:val="HideTWBExt"/>
          <w:b w:val="0"/>
        </w:rPr>
        <w:t>&lt;/NumAm&gt;</w:t>
      </w:r>
    </w:p>
    <w:p w14:paraId="68967657"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Jorge Martín Frías</w:t>
      </w:r>
      <w:r w:rsidRPr="00A06539">
        <w:rPr>
          <w:rStyle w:val="HideTWBExt"/>
          <w:b w:val="0"/>
        </w:rPr>
        <w:t>&lt;/Members&gt;</w:t>
      </w:r>
    </w:p>
    <w:p w14:paraId="6F46CA35" w14:textId="77777777" w:rsidR="00FE6369" w:rsidRPr="00B277F8" w:rsidRDefault="00FE6369" w:rsidP="00FE6369">
      <w:pPr>
        <w:pStyle w:val="NormalBold"/>
      </w:pPr>
      <w:r w:rsidRPr="00A06539">
        <w:rPr>
          <w:rStyle w:val="HideTWBExt"/>
          <w:b w:val="0"/>
        </w:rPr>
        <w:t>&lt;/RepeatBlock-By&gt;</w:t>
      </w:r>
    </w:p>
    <w:p w14:paraId="09C854F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56FFEAA" w14:textId="77777777" w:rsidR="00FE6369" w:rsidRPr="00B277F8" w:rsidRDefault="00FE6369" w:rsidP="00FE6369">
      <w:pPr>
        <w:pStyle w:val="NormalBold"/>
      </w:pPr>
      <w:r w:rsidRPr="00A06539">
        <w:rPr>
          <w:rStyle w:val="HideTWBExt"/>
          <w:b w:val="0"/>
        </w:rPr>
        <w:t>&lt;Article&gt;</w:t>
      </w:r>
      <w:r w:rsidRPr="00B277F8">
        <w:t>Betragtning 1 d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DF5F2D4" w14:textId="77777777" w:rsidTr="00FD6864">
        <w:trPr>
          <w:trHeight w:hRule="exact" w:val="240"/>
          <w:jc w:val="center"/>
        </w:trPr>
        <w:tc>
          <w:tcPr>
            <w:tcW w:w="9752" w:type="dxa"/>
            <w:gridSpan w:val="2"/>
            <w:tcBorders>
              <w:top w:val="nil"/>
              <w:left w:val="nil"/>
              <w:bottom w:val="nil"/>
              <w:right w:val="nil"/>
            </w:tcBorders>
          </w:tcPr>
          <w:p w14:paraId="14899A6D" w14:textId="77777777" w:rsidR="00FE6369" w:rsidRPr="00B277F8" w:rsidRDefault="00FE6369" w:rsidP="00FD6864"/>
        </w:tc>
      </w:tr>
      <w:tr w:rsidR="00FE6369" w:rsidRPr="00B277F8" w14:paraId="620084AA" w14:textId="77777777" w:rsidTr="00FD6864">
        <w:trPr>
          <w:trHeight w:val="240"/>
          <w:jc w:val="center"/>
        </w:trPr>
        <w:tc>
          <w:tcPr>
            <w:tcW w:w="4876" w:type="dxa"/>
            <w:tcBorders>
              <w:top w:val="nil"/>
              <w:left w:val="nil"/>
              <w:bottom w:val="nil"/>
              <w:right w:val="nil"/>
            </w:tcBorders>
          </w:tcPr>
          <w:p w14:paraId="5F71A7C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63F35D2" w14:textId="77777777" w:rsidR="00FE6369" w:rsidRPr="00B277F8" w:rsidRDefault="00FE6369" w:rsidP="00FD6864">
            <w:pPr>
              <w:pStyle w:val="AmColumnHeading"/>
            </w:pPr>
            <w:r w:rsidRPr="00B277F8">
              <w:t>Ændringsforslag</w:t>
            </w:r>
          </w:p>
        </w:tc>
      </w:tr>
      <w:tr w:rsidR="00FE6369" w:rsidRPr="00B277F8" w14:paraId="06CC6C1D" w14:textId="77777777" w:rsidTr="00FD6864">
        <w:trPr>
          <w:jc w:val="center"/>
        </w:trPr>
        <w:tc>
          <w:tcPr>
            <w:tcW w:w="4876" w:type="dxa"/>
            <w:tcBorders>
              <w:top w:val="nil"/>
              <w:left w:val="nil"/>
              <w:bottom w:val="nil"/>
              <w:right w:val="nil"/>
            </w:tcBorders>
          </w:tcPr>
          <w:p w14:paraId="48EE639F" w14:textId="77777777" w:rsidR="00FE6369" w:rsidRPr="00B277F8" w:rsidRDefault="00FE6369" w:rsidP="00FD6864">
            <w:pPr>
              <w:pStyle w:val="Normal6a"/>
            </w:pPr>
          </w:p>
        </w:tc>
        <w:tc>
          <w:tcPr>
            <w:tcW w:w="4876" w:type="dxa"/>
            <w:tcBorders>
              <w:top w:val="nil"/>
              <w:left w:val="nil"/>
              <w:bottom w:val="nil"/>
              <w:right w:val="nil"/>
            </w:tcBorders>
          </w:tcPr>
          <w:p w14:paraId="7C7099E2" w14:textId="77777777" w:rsidR="00FE6369" w:rsidRPr="00B277F8" w:rsidRDefault="00FE6369" w:rsidP="00FD6864">
            <w:pPr>
              <w:pStyle w:val="Normal6a"/>
            </w:pPr>
            <w:r w:rsidRPr="00B277F8">
              <w:rPr>
                <w:b/>
                <w:i/>
              </w:rPr>
              <w:t>(1d)</w:t>
            </w:r>
            <w:r w:rsidRPr="00B277F8">
              <w:tab/>
            </w:r>
            <w:r w:rsidRPr="00B277F8">
              <w:rPr>
                <w:b/>
                <w:i/>
              </w:rPr>
              <w:t>Rammeprogrammet bør bygge på en samlet tilgang til at konsolidere Europas topkvalitet inden for kvantevidenskab og støtte dets industrielle omstilling gennem koordinerede forsknings- og innovationstiltag på tværs af kvantedatabehandlings-, kommunikations- og sensorteknologier</w:t>
            </w:r>
            <w:r w:rsidRPr="00B277F8">
              <w:rPr>
                <w:b/>
                <w:i/>
                <w:vertAlign w:val="superscript"/>
              </w:rPr>
              <w:t>1d</w:t>
            </w:r>
            <w:r w:rsidRPr="00B277F8">
              <w:rPr>
                <w:b/>
                <w:i/>
              </w:rPr>
              <w:t>. Det bør udvikle bæredygtige og skalerbare kvanteinfrastrukturer, herunder pilotlinjer, designværktøjer, distribuerede sensorsystemer og særlige faciliteter såsom kvantedatabehandlings- og sensorinfrastrukturer, med henblik på at støtte produktion, prototypefremstilling og industriel udbredelse. Det bør også fremme omsætningen af videnskabelige fremskridt til anvendelser i den virkelige verden i centrale offentlige og industrielle sektorer og dække hele vejen fra laboratorieforskning til industriel fremstilling og markedsudbredelse, samtidig med at beskyttelsen af intellektuelle ejendomsrettigheder styrkes, og nystartede virksomheder inden for kvanteteknologi forbindes med den europæiske industri for at opbygge et modstandsdygtigt økosystem. Samtidig bør det fremme udviklingen af en mangfoldig kvantearbejdsstyrke i verdensklasse gennem koordinerede uddannelsesprogrammer, mobilitetsordninger og stipendieinitiativer, der har til formål at tiltrække og fastholde globale talenter. Det bør yderligere støtte opgaveorienterede initiativer såsom Quantum Grand Challenges, der samler forskningsorganisationer, industrien og offentlige aktører for at opfylde strategiske teknologiske mål og dermed styrke Europas teknologiske førerposition, konkurrenceevne og strategiske autonomi inden for kvanteteknologier.</w:t>
            </w:r>
          </w:p>
        </w:tc>
      </w:tr>
      <w:tr w:rsidR="00FE6369" w:rsidRPr="00B277F8" w14:paraId="1532C2B4" w14:textId="77777777" w:rsidTr="00FD6864">
        <w:trPr>
          <w:jc w:val="center"/>
        </w:trPr>
        <w:tc>
          <w:tcPr>
            <w:tcW w:w="4876" w:type="dxa"/>
            <w:tcBorders>
              <w:top w:val="nil"/>
              <w:left w:val="nil"/>
              <w:bottom w:val="nil"/>
              <w:right w:val="nil"/>
            </w:tcBorders>
          </w:tcPr>
          <w:p w14:paraId="6B5C557F" w14:textId="77777777" w:rsidR="00FE6369" w:rsidRPr="00B277F8" w:rsidRDefault="00FE6369" w:rsidP="00FD6864"/>
        </w:tc>
        <w:tc>
          <w:tcPr>
            <w:tcW w:w="4876" w:type="dxa"/>
            <w:tcBorders>
              <w:top w:val="nil"/>
              <w:left w:val="nil"/>
              <w:bottom w:val="nil"/>
              <w:right w:val="nil"/>
            </w:tcBorders>
          </w:tcPr>
          <w:p w14:paraId="5048D57B" w14:textId="77777777" w:rsidR="00FE6369" w:rsidRPr="00B277F8" w:rsidRDefault="00FE6369" w:rsidP="00FD6864">
            <w:pPr>
              <w:pStyle w:val="Normal6a"/>
            </w:pPr>
            <w:r w:rsidRPr="00B277F8">
              <w:rPr>
                <w:b/>
                <w:i/>
              </w:rPr>
              <w:t>_________________</w:t>
            </w:r>
          </w:p>
        </w:tc>
      </w:tr>
      <w:tr w:rsidR="00FE6369" w:rsidRPr="00B277F8" w14:paraId="2A367F59" w14:textId="77777777" w:rsidTr="00FD6864">
        <w:trPr>
          <w:jc w:val="center"/>
        </w:trPr>
        <w:tc>
          <w:tcPr>
            <w:tcW w:w="4876" w:type="dxa"/>
            <w:tcBorders>
              <w:top w:val="nil"/>
              <w:left w:val="nil"/>
              <w:bottom w:val="nil"/>
              <w:right w:val="nil"/>
            </w:tcBorders>
          </w:tcPr>
          <w:p w14:paraId="57641FE6" w14:textId="77777777" w:rsidR="00FE6369" w:rsidRPr="00B277F8" w:rsidRDefault="00FE6369" w:rsidP="00FD6864"/>
        </w:tc>
        <w:tc>
          <w:tcPr>
            <w:tcW w:w="4876" w:type="dxa"/>
            <w:tcBorders>
              <w:top w:val="nil"/>
              <w:left w:val="nil"/>
              <w:bottom w:val="nil"/>
              <w:right w:val="nil"/>
            </w:tcBorders>
          </w:tcPr>
          <w:p w14:paraId="37289059" w14:textId="77777777" w:rsidR="00FE6369" w:rsidRPr="00B277F8" w:rsidRDefault="00FE6369" w:rsidP="00FD6864">
            <w:pPr>
              <w:pStyle w:val="Normal6a"/>
            </w:pPr>
            <w:r w:rsidRPr="00B277F8">
              <w:rPr>
                <w:b/>
                <w:i/>
                <w:vertAlign w:val="superscript"/>
              </w:rPr>
              <w:t>1d</w:t>
            </w:r>
            <w:r w:rsidRPr="00B277F8">
              <w:rPr>
                <w:b/>
                <w:i/>
              </w:rPr>
              <w:t xml:space="preserve"> MEDDELELSE FRA KOMMISSIONEN TIL EUROPA-PARLAMENTET OG RÅDET</w:t>
            </w:r>
            <w:r w:rsidRPr="00B277F8">
              <w:t xml:space="preserve"> </w:t>
            </w:r>
            <w:r w:rsidRPr="00B277F8">
              <w:rPr>
                <w:b/>
                <w:bCs/>
                <w:i/>
                <w:iCs/>
              </w:rPr>
              <w:t>Quantum Europe-strategien:</w:t>
            </w:r>
            <w:r w:rsidRPr="00B277F8">
              <w:rPr>
                <w:b/>
                <w:i/>
              </w:rPr>
              <w:t xml:space="preserve"> Et kvanteteknologisk Europa i en foranderlig verden COM(2025/0363), https://eur-lex.europa.eu/legal-content/DA/TXT/?uri=celex:52025DC0363. </w:t>
            </w:r>
          </w:p>
        </w:tc>
      </w:tr>
    </w:tbl>
    <w:p w14:paraId="07C04B1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70D1E9F" w14:textId="77777777" w:rsidR="00FE6369" w:rsidRPr="00B277F8" w:rsidRDefault="00FE6369" w:rsidP="00FE6369">
      <w:r w:rsidRPr="00A06539">
        <w:rPr>
          <w:rStyle w:val="HideTWBExt"/>
        </w:rPr>
        <w:t>&lt;/Amend&gt;</w:t>
      </w:r>
    </w:p>
    <w:p w14:paraId="53D792F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195</w:t>
      </w:r>
      <w:r w:rsidRPr="00A06539">
        <w:rPr>
          <w:rStyle w:val="HideTWBExt"/>
          <w:b w:val="0"/>
        </w:rPr>
        <w:t>&lt;/NumAm&gt;</w:t>
      </w:r>
    </w:p>
    <w:p w14:paraId="102DAA35"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w:t>
      </w:r>
      <w:r w:rsidRPr="00A06539">
        <w:rPr>
          <w:rStyle w:val="HideTWBExt"/>
          <w:b w:val="0"/>
        </w:rPr>
        <w:t>&lt;/Members&gt;</w:t>
      </w:r>
    </w:p>
    <w:p w14:paraId="42E767A1" w14:textId="77777777" w:rsidR="00FE6369" w:rsidRPr="00B277F8" w:rsidRDefault="00FE6369" w:rsidP="00FE6369">
      <w:pPr>
        <w:pStyle w:val="NormalBold"/>
      </w:pPr>
      <w:r w:rsidRPr="00A06539">
        <w:rPr>
          <w:rStyle w:val="HideTWBExt"/>
          <w:b w:val="0"/>
        </w:rPr>
        <w:t>&lt;/RepeatBlock-By&gt;</w:t>
      </w:r>
    </w:p>
    <w:p w14:paraId="427F640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C2E3B63" w14:textId="77777777" w:rsidR="00FE6369" w:rsidRPr="00B277F8" w:rsidRDefault="00FE6369" w:rsidP="00FE6369">
      <w:pPr>
        <w:pStyle w:val="NormalBold"/>
      </w:pPr>
      <w:r w:rsidRPr="00A06539">
        <w:rPr>
          <w:rStyle w:val="HideTWBExt"/>
          <w:b w:val="0"/>
        </w:rPr>
        <w:t>&lt;Article&gt;</w:t>
      </w:r>
      <w:r w:rsidRPr="00B277F8">
        <w:t>Betragtning 1 e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5FE82CB" w14:textId="77777777" w:rsidTr="00FD6864">
        <w:trPr>
          <w:trHeight w:hRule="exact" w:val="240"/>
          <w:jc w:val="center"/>
        </w:trPr>
        <w:tc>
          <w:tcPr>
            <w:tcW w:w="9752" w:type="dxa"/>
            <w:gridSpan w:val="2"/>
            <w:tcBorders>
              <w:top w:val="nil"/>
              <w:left w:val="nil"/>
              <w:bottom w:val="nil"/>
              <w:right w:val="nil"/>
            </w:tcBorders>
          </w:tcPr>
          <w:p w14:paraId="04A917B1" w14:textId="77777777" w:rsidR="00FE6369" w:rsidRPr="00B277F8" w:rsidRDefault="00FE6369" w:rsidP="00FD6864"/>
        </w:tc>
      </w:tr>
      <w:tr w:rsidR="00FE6369" w:rsidRPr="00B277F8" w14:paraId="14DB6AE7" w14:textId="77777777" w:rsidTr="00FD6864">
        <w:trPr>
          <w:trHeight w:val="240"/>
          <w:jc w:val="center"/>
        </w:trPr>
        <w:tc>
          <w:tcPr>
            <w:tcW w:w="4876" w:type="dxa"/>
            <w:tcBorders>
              <w:top w:val="nil"/>
              <w:left w:val="nil"/>
              <w:bottom w:val="nil"/>
              <w:right w:val="nil"/>
            </w:tcBorders>
          </w:tcPr>
          <w:p w14:paraId="6FEC870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004025C" w14:textId="77777777" w:rsidR="00FE6369" w:rsidRPr="00B277F8" w:rsidRDefault="00FE6369" w:rsidP="00FD6864">
            <w:pPr>
              <w:pStyle w:val="AmColumnHeading"/>
            </w:pPr>
            <w:r w:rsidRPr="00B277F8">
              <w:t>Ændringsforslag</w:t>
            </w:r>
          </w:p>
        </w:tc>
      </w:tr>
      <w:tr w:rsidR="00FE6369" w:rsidRPr="00B277F8" w14:paraId="79CC6ACF" w14:textId="77777777" w:rsidTr="00FD6864">
        <w:trPr>
          <w:jc w:val="center"/>
        </w:trPr>
        <w:tc>
          <w:tcPr>
            <w:tcW w:w="4876" w:type="dxa"/>
            <w:tcBorders>
              <w:top w:val="nil"/>
              <w:left w:val="nil"/>
              <w:bottom w:val="nil"/>
              <w:right w:val="nil"/>
            </w:tcBorders>
          </w:tcPr>
          <w:p w14:paraId="40A0CD7A" w14:textId="77777777" w:rsidR="00FE6369" w:rsidRPr="00B277F8" w:rsidRDefault="00FE6369" w:rsidP="00FD6864">
            <w:pPr>
              <w:pStyle w:val="Normal6a"/>
            </w:pPr>
          </w:p>
        </w:tc>
        <w:tc>
          <w:tcPr>
            <w:tcW w:w="4876" w:type="dxa"/>
            <w:tcBorders>
              <w:top w:val="nil"/>
              <w:left w:val="nil"/>
              <w:bottom w:val="nil"/>
              <w:right w:val="nil"/>
            </w:tcBorders>
          </w:tcPr>
          <w:p w14:paraId="73F78594" w14:textId="77777777" w:rsidR="00FE6369" w:rsidRPr="00B277F8" w:rsidRDefault="00FE6369" w:rsidP="00FD6864">
            <w:pPr>
              <w:pStyle w:val="Normal6a"/>
            </w:pPr>
            <w:r w:rsidRPr="00B277F8">
              <w:rPr>
                <w:b/>
                <w:i/>
              </w:rPr>
              <w:t>(1e)</w:t>
            </w:r>
            <w:r w:rsidRPr="00B277F8">
              <w:tab/>
            </w:r>
            <w:r w:rsidRPr="00B277F8">
              <w:rPr>
                <w:b/>
                <w:i/>
              </w:rPr>
              <w:t>Selv om Unionen og medlemsstaterne anerkender, at samfundsvidenskab og humaniora kan bidrage til det europæiske forskningslandskab, er deres prioriteter hovedsagelig drevet af naturvidenskab, teknologi, ingeniørvirksomhed og matematik i lyset af den vedvarende mangel på kvalificeret arbejdskraft og de voksende arbejdsmarkedsbehov inden for strategiske sektorer. I denne forbindelse udgør en højt kvalificeret arbejdsstyrke rygraden i den europæiske økonomi og kræver en forbedring af menneskelig kapital, færdigheder og uddannelsessystemer som centrale drivkræfter for produktivitet, innovation og konkurrenceevne med særligt fokus på STEM-færdigheder, digitale færdigheder og færdigheder inden for kunstig intelligens, forbedret vurdering af digitale færdigheder og øget tiltrækningskraft og beredskab i tilknytning til undervisnings- og forskningskarrierer inden for STEM-områder. Det er afgørende at styrke STEM-uddannelserne på alle niveauer, herunder erhvervsuddannelser, videregående uddannelser og ph.d.-uddannelser, gennem moderne undervisningsplaner, innovative undervisningsmetoder, stærkere erhvervsuddannelsesforløb og øget samarbejde mellem uddannelsesudbydere, forskningsorganisationer og industrien for at opbygge effektive veje fra uddannelse til innovation, nystartede virksomheder og vækstvirksomheder. En omfattende og inklusiv strategi for færdigheder bør fremme tættere forbindelser mellem uddannelses-, forsknings- og industriøkosystemer og støtte omsætningen af idéer til markedsparate teknologier på områder som kunstig intelligens, halvledere, bioteknologi og rene teknologier og dermed sikre en fremtidsorienteret arbejdsstyrke, der er i stand til at støtte Unionens konkurrenceevne på lang sigt</w:t>
            </w:r>
            <w:r w:rsidRPr="00B277F8">
              <w:rPr>
                <w:b/>
                <w:i/>
                <w:vertAlign w:val="superscript"/>
              </w:rPr>
              <w:t>1e</w:t>
            </w:r>
            <w:r w:rsidRPr="00B277F8">
              <w:rPr>
                <w:b/>
                <w:i/>
              </w:rPr>
              <w:t>.</w:t>
            </w:r>
          </w:p>
        </w:tc>
      </w:tr>
      <w:tr w:rsidR="00FE6369" w:rsidRPr="00B277F8" w14:paraId="2624E38E" w14:textId="77777777" w:rsidTr="00FD6864">
        <w:trPr>
          <w:jc w:val="center"/>
        </w:trPr>
        <w:tc>
          <w:tcPr>
            <w:tcW w:w="4876" w:type="dxa"/>
            <w:tcBorders>
              <w:top w:val="nil"/>
              <w:left w:val="nil"/>
              <w:bottom w:val="nil"/>
              <w:right w:val="nil"/>
            </w:tcBorders>
          </w:tcPr>
          <w:p w14:paraId="322A84B5" w14:textId="77777777" w:rsidR="00FE6369" w:rsidRPr="00B277F8" w:rsidRDefault="00FE6369" w:rsidP="00FD6864"/>
        </w:tc>
        <w:tc>
          <w:tcPr>
            <w:tcW w:w="4876" w:type="dxa"/>
            <w:tcBorders>
              <w:top w:val="nil"/>
              <w:left w:val="nil"/>
              <w:bottom w:val="nil"/>
              <w:right w:val="nil"/>
            </w:tcBorders>
          </w:tcPr>
          <w:p w14:paraId="2431D0D3" w14:textId="77777777" w:rsidR="00FE6369" w:rsidRPr="00B277F8" w:rsidRDefault="00FE6369" w:rsidP="00FD6864">
            <w:pPr>
              <w:pStyle w:val="Normal6a"/>
            </w:pPr>
            <w:r w:rsidRPr="00B277F8">
              <w:rPr>
                <w:b/>
                <w:i/>
              </w:rPr>
              <w:t>_________________</w:t>
            </w:r>
          </w:p>
        </w:tc>
      </w:tr>
      <w:tr w:rsidR="00FE6369" w:rsidRPr="00B277F8" w14:paraId="116C621A" w14:textId="77777777" w:rsidTr="00FD6864">
        <w:trPr>
          <w:jc w:val="center"/>
        </w:trPr>
        <w:tc>
          <w:tcPr>
            <w:tcW w:w="4876" w:type="dxa"/>
            <w:tcBorders>
              <w:top w:val="nil"/>
              <w:left w:val="nil"/>
              <w:bottom w:val="nil"/>
              <w:right w:val="nil"/>
            </w:tcBorders>
          </w:tcPr>
          <w:p w14:paraId="703A7B33" w14:textId="77777777" w:rsidR="00FE6369" w:rsidRPr="00B277F8" w:rsidRDefault="00FE6369" w:rsidP="00FD6864"/>
        </w:tc>
        <w:tc>
          <w:tcPr>
            <w:tcW w:w="4876" w:type="dxa"/>
            <w:tcBorders>
              <w:top w:val="nil"/>
              <w:left w:val="nil"/>
              <w:bottom w:val="nil"/>
              <w:right w:val="nil"/>
            </w:tcBorders>
          </w:tcPr>
          <w:p w14:paraId="0E9551B6" w14:textId="77777777" w:rsidR="00FE6369" w:rsidRPr="00B277F8" w:rsidRDefault="00FE6369" w:rsidP="00FD6864">
            <w:pPr>
              <w:pStyle w:val="Normal6a"/>
            </w:pPr>
            <w:r w:rsidRPr="00B277F8">
              <w:rPr>
                <w:b/>
                <w:i/>
                <w:vertAlign w:val="superscript"/>
              </w:rPr>
              <w:t>1e</w:t>
            </w:r>
            <w:r w:rsidRPr="00B277F8">
              <w:rPr>
                <w:b/>
                <w:i/>
              </w:rPr>
              <w:t xml:space="preserve"> MEDDELELSE FRA KOMMISSIONEN TIL EUROPA-PARLAMENTET, RÅDET, DET EUROPÆISKE ØKONOMISKE OG SOCIALE UDVALG OG REGIONSUDVALGET En strategisk plan for STEM-uddannelser: færdigheder til støtte for konkurrenceevne og innovation COM(2025/0089), https://eur-lex.europa.eu/legal-content/DA/TXT/?uri=celex:52025DC0089 Rådets henstilling af 9. marts 2026 om den menneskelige kapital i Den Europæiske Union ELI: http://data.europa.eu/eli/C/2026/1687/oj.</w:t>
            </w:r>
          </w:p>
        </w:tc>
      </w:tr>
    </w:tbl>
    <w:p w14:paraId="05FC2EA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69680C7" w14:textId="77777777" w:rsidR="00FE6369" w:rsidRPr="00B277F8" w:rsidRDefault="00FE6369" w:rsidP="00FE6369">
      <w:r w:rsidRPr="00A06539">
        <w:rPr>
          <w:rStyle w:val="HideTWBExt"/>
        </w:rPr>
        <w:t>&lt;/Amend&gt;</w:t>
      </w:r>
    </w:p>
    <w:p w14:paraId="0399760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196</w:t>
      </w:r>
      <w:r w:rsidRPr="00A06539">
        <w:rPr>
          <w:rStyle w:val="HideTWBExt"/>
          <w:b w:val="0"/>
        </w:rPr>
        <w:t>&lt;/NumAm&gt;</w:t>
      </w:r>
    </w:p>
    <w:p w14:paraId="3150C88D"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032A87F1"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11ADDD4E" w14:textId="77777777" w:rsidR="00FE6369" w:rsidRPr="00B277F8" w:rsidRDefault="00FE6369" w:rsidP="00FE6369">
      <w:pPr>
        <w:pStyle w:val="NormalBold"/>
      </w:pPr>
      <w:r w:rsidRPr="00A06539">
        <w:rPr>
          <w:rStyle w:val="HideTWBExt"/>
          <w:b w:val="0"/>
        </w:rPr>
        <w:t>&lt;/RepeatBlock-By&gt;</w:t>
      </w:r>
    </w:p>
    <w:p w14:paraId="560FA80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1AD9884"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E4B0B1E" w14:textId="77777777" w:rsidTr="00FD6864">
        <w:trPr>
          <w:trHeight w:hRule="exact" w:val="240"/>
          <w:jc w:val="center"/>
        </w:trPr>
        <w:tc>
          <w:tcPr>
            <w:tcW w:w="9752" w:type="dxa"/>
            <w:gridSpan w:val="2"/>
            <w:tcBorders>
              <w:top w:val="nil"/>
              <w:left w:val="nil"/>
              <w:bottom w:val="nil"/>
              <w:right w:val="nil"/>
            </w:tcBorders>
          </w:tcPr>
          <w:p w14:paraId="6BC0CB7A" w14:textId="77777777" w:rsidR="00FE6369" w:rsidRPr="00B277F8" w:rsidRDefault="00FE6369" w:rsidP="00FD6864"/>
        </w:tc>
      </w:tr>
      <w:tr w:rsidR="00FE6369" w:rsidRPr="00B277F8" w14:paraId="538C84FD" w14:textId="77777777" w:rsidTr="00FD6864">
        <w:trPr>
          <w:trHeight w:val="240"/>
          <w:jc w:val="center"/>
        </w:trPr>
        <w:tc>
          <w:tcPr>
            <w:tcW w:w="4876" w:type="dxa"/>
            <w:tcBorders>
              <w:top w:val="nil"/>
              <w:left w:val="nil"/>
              <w:bottom w:val="nil"/>
              <w:right w:val="nil"/>
            </w:tcBorders>
          </w:tcPr>
          <w:p w14:paraId="7FF66B3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B7C1DB5" w14:textId="77777777" w:rsidR="00FE6369" w:rsidRPr="00B277F8" w:rsidRDefault="00FE6369" w:rsidP="00FD6864">
            <w:pPr>
              <w:pStyle w:val="AmColumnHeading"/>
            </w:pPr>
            <w:r w:rsidRPr="00B277F8">
              <w:t>Ændringsforslag</w:t>
            </w:r>
          </w:p>
        </w:tc>
      </w:tr>
      <w:tr w:rsidR="00FE6369" w:rsidRPr="00B277F8" w14:paraId="6AC48F0E" w14:textId="77777777" w:rsidTr="00FD6864">
        <w:trPr>
          <w:jc w:val="center"/>
        </w:trPr>
        <w:tc>
          <w:tcPr>
            <w:tcW w:w="4876" w:type="dxa"/>
            <w:tcBorders>
              <w:top w:val="nil"/>
              <w:left w:val="nil"/>
              <w:bottom w:val="nil"/>
              <w:right w:val="nil"/>
            </w:tcBorders>
          </w:tcPr>
          <w:p w14:paraId="50D6CEC0"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w:t>
            </w:r>
            <w:r w:rsidRPr="00B277F8">
              <w:rPr>
                <w:b/>
                <w:bCs/>
                <w:i/>
                <w:iCs/>
              </w:rPr>
              <w:t>konkurrenceevnen</w:t>
            </w:r>
            <w:r w:rsidRPr="00B277F8">
              <w:t>, modstandsdygtigheden, bæredygtigheden, det teknologiske lederskab og den sociale samhørighed.</w:t>
            </w:r>
          </w:p>
        </w:tc>
        <w:tc>
          <w:tcPr>
            <w:tcW w:w="4876" w:type="dxa"/>
            <w:tcBorders>
              <w:top w:val="nil"/>
              <w:left w:val="nil"/>
              <w:bottom w:val="nil"/>
              <w:right w:val="nil"/>
            </w:tcBorders>
          </w:tcPr>
          <w:p w14:paraId="5BC68AB8"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w:t>
            </w:r>
            <w:r w:rsidRPr="00B277F8">
              <w:rPr>
                <w:b/>
                <w:bCs/>
                <w:i/>
                <w:iCs/>
              </w:rPr>
              <w:t>med en udelukkende civil karakter og et primært civilt fokus, samtidig med at der sikres en passende sammenhæng og synergier med særprogrammet for forsvarsforskning, der er oprettet i henhold til forordningen om Den Europæiske Fond for Konkurrenceevne (ECF), for yderligere at udnytte resultaterne af aktiviteter med størst værdi for forsvarsformål</w:t>
            </w:r>
            <w:r w:rsidRPr="00B277F8">
              <w:t xml:space="preserve">, som bør styrke </w:t>
            </w:r>
            <w:r w:rsidRPr="00B277F8">
              <w:rPr>
                <w:b/>
                <w:bCs/>
                <w:i/>
                <w:iCs/>
              </w:rPr>
              <w:t>topkvaliteten</w:t>
            </w:r>
            <w:r w:rsidRPr="00B277F8">
              <w:t>, modstandsdygtigheden, bæredygtigheden, det teknologiske lederskab</w:t>
            </w:r>
            <w:r w:rsidRPr="00B277F8">
              <w:rPr>
                <w:b/>
                <w:bCs/>
                <w:i/>
                <w:iCs/>
              </w:rPr>
              <w:t>, sikkerheden</w:t>
            </w:r>
            <w:r w:rsidRPr="00B277F8">
              <w:t xml:space="preserve"> og den sociale samhørighed </w:t>
            </w:r>
            <w:r w:rsidRPr="00B277F8">
              <w:rPr>
                <w:b/>
                <w:bCs/>
                <w:i/>
                <w:iCs/>
              </w:rPr>
              <w:t>på den mest effektive måde, således at unødvendig overlapning, inkonsekvens og administrative byrder for forskere, innovatorer og iværksættere undgås</w:t>
            </w:r>
            <w:r w:rsidRPr="00B277F8">
              <w:t xml:space="preserve">. </w:t>
            </w:r>
            <w:r w:rsidRPr="00B277F8">
              <w:rPr>
                <w:b/>
                <w:i/>
              </w:rPr>
              <w:t>Der bør derfor sikres fuld komplementaritet mellem programmet og særprogrammet for forsvarsforskning, og ved gennemførelsen af begge bør det tilstræbes at maksimere fordelene ved deres aktiviteter for hele samfundet.</w:t>
            </w:r>
          </w:p>
        </w:tc>
      </w:tr>
    </w:tbl>
    <w:p w14:paraId="11B1009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E70D8CE" w14:textId="77777777" w:rsidR="00FE6369" w:rsidRPr="00B277F8" w:rsidRDefault="00FE6369" w:rsidP="00FE6369">
      <w:r w:rsidRPr="00A06539">
        <w:rPr>
          <w:rStyle w:val="HideTWBExt"/>
        </w:rPr>
        <w:t>&lt;/Amend&gt;</w:t>
      </w:r>
    </w:p>
    <w:p w14:paraId="7CBDE93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197</w:t>
      </w:r>
      <w:r w:rsidRPr="00A06539">
        <w:rPr>
          <w:rStyle w:val="HideTWBExt"/>
          <w:b w:val="0"/>
        </w:rPr>
        <w:t>&lt;/NumAm&gt;</w:t>
      </w:r>
    </w:p>
    <w:p w14:paraId="1CA97658"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2C2DD5D4" w14:textId="77777777" w:rsidR="00FE6369" w:rsidRPr="00B277F8" w:rsidRDefault="00FE6369" w:rsidP="00FE6369">
      <w:pPr>
        <w:pStyle w:val="NormalBold"/>
      </w:pPr>
      <w:r w:rsidRPr="00A06539">
        <w:rPr>
          <w:rStyle w:val="HideTWBExt"/>
          <w:b w:val="0"/>
        </w:rPr>
        <w:t>&lt;/RepeatBlock-By&gt;</w:t>
      </w:r>
    </w:p>
    <w:p w14:paraId="7570E0E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6711BA5"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CABCF02" w14:textId="77777777" w:rsidTr="00FD6864">
        <w:trPr>
          <w:trHeight w:hRule="exact" w:val="240"/>
          <w:jc w:val="center"/>
        </w:trPr>
        <w:tc>
          <w:tcPr>
            <w:tcW w:w="9752" w:type="dxa"/>
            <w:gridSpan w:val="2"/>
            <w:tcBorders>
              <w:top w:val="nil"/>
              <w:left w:val="nil"/>
              <w:bottom w:val="nil"/>
              <w:right w:val="nil"/>
            </w:tcBorders>
          </w:tcPr>
          <w:p w14:paraId="3C3E4A0E" w14:textId="77777777" w:rsidR="00FE6369" w:rsidRPr="00B277F8" w:rsidRDefault="00FE6369" w:rsidP="00FD6864"/>
        </w:tc>
      </w:tr>
      <w:tr w:rsidR="00FE6369" w:rsidRPr="00B277F8" w14:paraId="5AABCC36" w14:textId="77777777" w:rsidTr="00FD6864">
        <w:trPr>
          <w:trHeight w:val="240"/>
          <w:jc w:val="center"/>
        </w:trPr>
        <w:tc>
          <w:tcPr>
            <w:tcW w:w="4876" w:type="dxa"/>
            <w:tcBorders>
              <w:top w:val="nil"/>
              <w:left w:val="nil"/>
              <w:bottom w:val="nil"/>
              <w:right w:val="nil"/>
            </w:tcBorders>
          </w:tcPr>
          <w:p w14:paraId="263143F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B0A0698" w14:textId="77777777" w:rsidR="00FE6369" w:rsidRPr="00B277F8" w:rsidRDefault="00FE6369" w:rsidP="00FD6864">
            <w:pPr>
              <w:pStyle w:val="AmColumnHeading"/>
            </w:pPr>
            <w:r w:rsidRPr="00B277F8">
              <w:t>Ændringsforslag</w:t>
            </w:r>
          </w:p>
        </w:tc>
      </w:tr>
      <w:tr w:rsidR="00FE6369" w:rsidRPr="00B277F8" w14:paraId="35551730" w14:textId="77777777" w:rsidTr="00FD6864">
        <w:trPr>
          <w:jc w:val="center"/>
        </w:trPr>
        <w:tc>
          <w:tcPr>
            <w:tcW w:w="4876" w:type="dxa"/>
            <w:tcBorders>
              <w:top w:val="nil"/>
              <w:left w:val="nil"/>
              <w:bottom w:val="nil"/>
              <w:right w:val="nil"/>
            </w:tcBorders>
          </w:tcPr>
          <w:p w14:paraId="0BC6090A" w14:textId="77777777" w:rsidR="00FE6369" w:rsidRPr="00B277F8" w:rsidRDefault="00FE6369" w:rsidP="00FD6864">
            <w:pPr>
              <w:pStyle w:val="Normal6a"/>
            </w:pPr>
            <w:r w:rsidRPr="00B277F8">
              <w:t>(2)</w:t>
            </w:r>
            <w:r w:rsidRPr="00B277F8">
              <w:tab/>
              <w:t>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w:t>
            </w:r>
            <w:r w:rsidRPr="00B277F8">
              <w:rPr>
                <w:b/>
                <w:i/>
              </w:rPr>
              <w:t>, som</w:t>
            </w:r>
            <w:r w:rsidRPr="00B277F8">
              <w:t xml:space="preserve"> bør styrke konkurrenceevnen, modstandsdygtigheden, bæredygtigheden, det teknologiske lederskab og den sociale samhørighed.</w:t>
            </w:r>
          </w:p>
        </w:tc>
        <w:tc>
          <w:tcPr>
            <w:tcW w:w="4876" w:type="dxa"/>
            <w:tcBorders>
              <w:top w:val="nil"/>
              <w:left w:val="nil"/>
              <w:bottom w:val="nil"/>
              <w:right w:val="nil"/>
            </w:tcBorders>
          </w:tcPr>
          <w:p w14:paraId="47557ACE" w14:textId="77777777" w:rsidR="00FE6369" w:rsidRPr="00B277F8" w:rsidRDefault="00FE6369" w:rsidP="00FD6864">
            <w:pPr>
              <w:pStyle w:val="Normal6a"/>
            </w:pPr>
            <w:r w:rsidRPr="00B277F8">
              <w:t>(2)</w:t>
            </w:r>
            <w:r w:rsidRPr="00B277F8">
              <w:tab/>
              <w:t>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w:t>
            </w:r>
            <w:r w:rsidRPr="00B277F8">
              <w:rPr>
                <w:b/>
                <w:i/>
              </w:rPr>
              <w:t>.</w:t>
            </w:r>
            <w:r w:rsidRPr="00B277F8">
              <w:t xml:space="preserve"> </w:t>
            </w:r>
            <w:r w:rsidRPr="00B277F8">
              <w:rPr>
                <w:b/>
                <w:i/>
              </w:rPr>
              <w:t xml:space="preserve">Dette </w:t>
            </w:r>
            <w:r w:rsidRPr="00B277F8">
              <w:t xml:space="preserve">bør </w:t>
            </w:r>
            <w:r w:rsidRPr="00B277F8">
              <w:rPr>
                <w:b/>
                <w:i/>
              </w:rPr>
              <w:t xml:space="preserve">bidrage til at </w:t>
            </w:r>
            <w:r w:rsidRPr="00B277F8">
              <w:t xml:space="preserve">styrke konkurrenceevnen, modstandsdygtigheden, bæredygtigheden, det teknologiske lederskab og den sociale samhørighed </w:t>
            </w:r>
            <w:r w:rsidRPr="00B277F8">
              <w:rPr>
                <w:b/>
                <w:i/>
              </w:rPr>
              <w:t>samt til at støtte den grønne omstilling og den digitale omstilling, styrke den åbne strategiske autonomi, fremskynde overførslen af forskningsresultater til markedet og samfundet og fremme internationalt samarbejde og kompetenceudvikling inden for det europæiske forskningsrum</w:t>
            </w:r>
            <w:r w:rsidRPr="00B277F8">
              <w:t>.</w:t>
            </w:r>
          </w:p>
        </w:tc>
      </w:tr>
    </w:tbl>
    <w:p w14:paraId="1C676AE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467DBB72"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608CEAD7" w14:textId="77777777" w:rsidR="00FE6369" w:rsidRPr="00B277F8" w:rsidRDefault="00FE6369" w:rsidP="00FE6369">
      <w:pPr>
        <w:pStyle w:val="AmJustText"/>
      </w:pPr>
      <w:r w:rsidRPr="00B277F8">
        <w:t>Der er behov for hurtigere overførsel af forskningsresultater til markedet og samfundet og for en mere rettidig gennemførelse heraf samt for at fremme internationalt samarbejde og kompetenceudvikling inden for det europæiske forskningsrum.</w:t>
      </w:r>
    </w:p>
    <w:p w14:paraId="191A1F90" w14:textId="77777777" w:rsidR="00FE6369" w:rsidRPr="00B277F8" w:rsidRDefault="00FE6369" w:rsidP="00FE6369">
      <w:r w:rsidRPr="00A06539">
        <w:rPr>
          <w:rStyle w:val="HideTWBExt"/>
        </w:rPr>
        <w:t>&lt;/Amend&gt;</w:t>
      </w:r>
    </w:p>
    <w:p w14:paraId="6ADB10F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198</w:t>
      </w:r>
      <w:r w:rsidRPr="00A06539">
        <w:rPr>
          <w:rStyle w:val="HideTWBExt"/>
          <w:b w:val="0"/>
        </w:rPr>
        <w:t>&lt;/NumAm&gt;</w:t>
      </w:r>
    </w:p>
    <w:p w14:paraId="7126749F" w14:textId="77777777" w:rsidR="00FE6369" w:rsidRPr="00B277F8" w:rsidRDefault="00FE6369" w:rsidP="00FE6369">
      <w:pPr>
        <w:pStyle w:val="NormalBold"/>
      </w:pPr>
      <w:r w:rsidRPr="00A06539">
        <w:rPr>
          <w:rStyle w:val="HideTWBExt"/>
          <w:b w:val="0"/>
        </w:rPr>
        <w:t>&lt;RepeatBlock-By&gt;&lt;Members&gt;</w:t>
      </w:r>
      <w:r w:rsidRPr="00B277F8">
        <w:t>Radan Kanev</w:t>
      </w:r>
      <w:r w:rsidRPr="00A06539">
        <w:rPr>
          <w:rStyle w:val="HideTWBExt"/>
          <w:b w:val="0"/>
        </w:rPr>
        <w:t>&lt;/Members&gt;</w:t>
      </w:r>
    </w:p>
    <w:p w14:paraId="6B54EE12" w14:textId="77777777" w:rsidR="00FE6369" w:rsidRPr="00B277F8" w:rsidRDefault="00FE6369" w:rsidP="00FE6369">
      <w:pPr>
        <w:pStyle w:val="NormalBold"/>
      </w:pPr>
      <w:r w:rsidRPr="00A06539">
        <w:rPr>
          <w:rStyle w:val="HideTWBExt"/>
          <w:b w:val="0"/>
        </w:rPr>
        <w:t>&lt;/RepeatBlock-By&gt;</w:t>
      </w:r>
    </w:p>
    <w:p w14:paraId="343E218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E99DF2F"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97ACDBD" w14:textId="77777777" w:rsidTr="00FD6864">
        <w:trPr>
          <w:trHeight w:hRule="exact" w:val="240"/>
          <w:jc w:val="center"/>
        </w:trPr>
        <w:tc>
          <w:tcPr>
            <w:tcW w:w="9752" w:type="dxa"/>
            <w:gridSpan w:val="2"/>
            <w:tcBorders>
              <w:top w:val="nil"/>
              <w:left w:val="nil"/>
              <w:bottom w:val="nil"/>
              <w:right w:val="nil"/>
            </w:tcBorders>
          </w:tcPr>
          <w:p w14:paraId="0013FA6D" w14:textId="77777777" w:rsidR="00FE6369" w:rsidRPr="00B277F8" w:rsidRDefault="00FE6369" w:rsidP="00FD6864"/>
        </w:tc>
      </w:tr>
      <w:tr w:rsidR="00FE6369" w:rsidRPr="00B277F8" w14:paraId="7C5F774E" w14:textId="77777777" w:rsidTr="00FD6864">
        <w:trPr>
          <w:trHeight w:val="240"/>
          <w:jc w:val="center"/>
        </w:trPr>
        <w:tc>
          <w:tcPr>
            <w:tcW w:w="4876" w:type="dxa"/>
            <w:tcBorders>
              <w:top w:val="nil"/>
              <w:left w:val="nil"/>
              <w:bottom w:val="nil"/>
              <w:right w:val="nil"/>
            </w:tcBorders>
          </w:tcPr>
          <w:p w14:paraId="1733909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03F02E9" w14:textId="77777777" w:rsidR="00FE6369" w:rsidRPr="00B277F8" w:rsidRDefault="00FE6369" w:rsidP="00FD6864">
            <w:pPr>
              <w:pStyle w:val="AmColumnHeading"/>
            </w:pPr>
            <w:r w:rsidRPr="00B277F8">
              <w:t>Ændringsforslag</w:t>
            </w:r>
          </w:p>
        </w:tc>
      </w:tr>
      <w:tr w:rsidR="00FE6369" w:rsidRPr="00B277F8" w14:paraId="37B5DA15" w14:textId="77777777" w:rsidTr="00FD6864">
        <w:trPr>
          <w:jc w:val="center"/>
        </w:trPr>
        <w:tc>
          <w:tcPr>
            <w:tcW w:w="4876" w:type="dxa"/>
            <w:tcBorders>
              <w:top w:val="nil"/>
              <w:left w:val="nil"/>
              <w:bottom w:val="nil"/>
              <w:right w:val="nil"/>
            </w:tcBorders>
          </w:tcPr>
          <w:p w14:paraId="7570F114" w14:textId="77777777" w:rsidR="00FE6369" w:rsidRPr="00B277F8" w:rsidRDefault="00FE6369" w:rsidP="00FD6864">
            <w:pPr>
              <w:pStyle w:val="Normal6a"/>
            </w:pPr>
            <w:r w:rsidRPr="00B277F8">
              <w:t>(2)</w:t>
            </w:r>
            <w:r w:rsidRPr="00B277F8">
              <w:tab/>
              <w:t>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 det teknologiske lederskab og den sociale samhørighed.</w:t>
            </w:r>
          </w:p>
        </w:tc>
        <w:tc>
          <w:tcPr>
            <w:tcW w:w="4876" w:type="dxa"/>
            <w:tcBorders>
              <w:top w:val="nil"/>
              <w:left w:val="nil"/>
              <w:bottom w:val="nil"/>
              <w:right w:val="nil"/>
            </w:tcBorders>
          </w:tcPr>
          <w:p w14:paraId="08DD9550"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 det teknologiske lederskab og den sociale samhørighed </w:t>
            </w:r>
            <w:r w:rsidRPr="00B277F8">
              <w:rPr>
                <w:b/>
                <w:bCs/>
                <w:i/>
                <w:iCs/>
              </w:rPr>
              <w:t>og støtte Unionens konkurrenceevne ved at fremme et åbent og sikkert videnskabeligt samarbejde, der opbygger pålidelige og retfærdige partnerskaber, navnlig med lav- og mellemindkomstlande, i overensstemmelse med den nye europæiske ramme for videnskabeligt diplomati</w:t>
            </w:r>
            <w:r w:rsidRPr="00B277F8">
              <w:t>.</w:t>
            </w:r>
          </w:p>
        </w:tc>
      </w:tr>
    </w:tbl>
    <w:p w14:paraId="567C1E0F"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29A1BC2"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1D27DA6A" w14:textId="77777777" w:rsidR="00FE6369" w:rsidRPr="00B277F8" w:rsidRDefault="00FE6369" w:rsidP="00FE6369">
      <w:pPr>
        <w:pStyle w:val="AmJustText"/>
      </w:pPr>
      <w:r w:rsidRPr="00B277F8">
        <w:t>Programmet handler primært om at fremme forskningsekspertise i Europa, men det kan spille en central rolle med hensyn til at fremme videnskabelig frihed og kæmpe for internationalt samarbejde globalt og udgør en mulighed for at udvikle EU's bløde magt i den nuværende geopolitiske kontekst.</w:t>
      </w:r>
    </w:p>
    <w:p w14:paraId="1CF2CE94" w14:textId="77777777" w:rsidR="00FE6369" w:rsidRPr="00B277F8" w:rsidRDefault="00FE6369" w:rsidP="00FE6369">
      <w:r w:rsidRPr="00A06539">
        <w:rPr>
          <w:rStyle w:val="HideTWBExt"/>
        </w:rPr>
        <w:t>&lt;/Amend&gt;</w:t>
      </w:r>
    </w:p>
    <w:p w14:paraId="76BA051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199</w:t>
      </w:r>
      <w:r w:rsidRPr="00A06539">
        <w:rPr>
          <w:rStyle w:val="HideTWBExt"/>
          <w:b w:val="0"/>
        </w:rPr>
        <w:t>&lt;/NumAm&gt;</w:t>
      </w:r>
    </w:p>
    <w:p w14:paraId="59612495" w14:textId="77777777" w:rsidR="00FE6369" w:rsidRPr="00B277F8" w:rsidRDefault="00FE6369" w:rsidP="00FE6369">
      <w:pPr>
        <w:pStyle w:val="NormalBold"/>
      </w:pPr>
      <w:r w:rsidRPr="00A06539">
        <w:rPr>
          <w:rStyle w:val="HideTWBExt"/>
          <w:b w:val="0"/>
        </w:rPr>
        <w:t>&lt;RepeatBlock-By&gt;&lt;Members&gt;</w:t>
      </w:r>
      <w:r w:rsidRPr="00B277F8">
        <w:t>Krzysztof Hetman, Adam Jarubas, Mirosława Nykiel, Borys Budka</w:t>
      </w:r>
      <w:r w:rsidRPr="00A06539">
        <w:rPr>
          <w:rStyle w:val="HideTWBExt"/>
          <w:b w:val="0"/>
        </w:rPr>
        <w:t>&lt;/Members&gt;</w:t>
      </w:r>
    </w:p>
    <w:p w14:paraId="7EC54603" w14:textId="77777777" w:rsidR="00FE6369" w:rsidRPr="00B277F8" w:rsidRDefault="00FE6369" w:rsidP="00FE6369">
      <w:pPr>
        <w:pStyle w:val="NormalBold"/>
      </w:pPr>
      <w:r w:rsidRPr="00A06539">
        <w:rPr>
          <w:rStyle w:val="HideTWBExt"/>
          <w:b w:val="0"/>
        </w:rPr>
        <w:t>&lt;/RepeatBlock-By&gt;</w:t>
      </w:r>
    </w:p>
    <w:p w14:paraId="711BD1C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34BC6B0"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DDA3FF6" w14:textId="77777777" w:rsidTr="00FD6864">
        <w:trPr>
          <w:trHeight w:hRule="exact" w:val="240"/>
          <w:jc w:val="center"/>
        </w:trPr>
        <w:tc>
          <w:tcPr>
            <w:tcW w:w="9752" w:type="dxa"/>
            <w:gridSpan w:val="2"/>
            <w:tcBorders>
              <w:top w:val="nil"/>
              <w:left w:val="nil"/>
              <w:bottom w:val="nil"/>
              <w:right w:val="nil"/>
            </w:tcBorders>
          </w:tcPr>
          <w:p w14:paraId="1D123078" w14:textId="77777777" w:rsidR="00FE6369" w:rsidRPr="00B277F8" w:rsidRDefault="00FE6369" w:rsidP="00FD6864"/>
        </w:tc>
      </w:tr>
      <w:tr w:rsidR="00FE6369" w:rsidRPr="00B277F8" w14:paraId="2F696FF8" w14:textId="77777777" w:rsidTr="00FD6864">
        <w:trPr>
          <w:trHeight w:val="240"/>
          <w:jc w:val="center"/>
        </w:trPr>
        <w:tc>
          <w:tcPr>
            <w:tcW w:w="4876" w:type="dxa"/>
            <w:tcBorders>
              <w:top w:val="nil"/>
              <w:left w:val="nil"/>
              <w:bottom w:val="nil"/>
              <w:right w:val="nil"/>
            </w:tcBorders>
          </w:tcPr>
          <w:p w14:paraId="18D4AE7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234D202" w14:textId="77777777" w:rsidR="00FE6369" w:rsidRPr="00B277F8" w:rsidRDefault="00FE6369" w:rsidP="00FD6864">
            <w:pPr>
              <w:pStyle w:val="AmColumnHeading"/>
            </w:pPr>
            <w:r w:rsidRPr="00B277F8">
              <w:t>Ændringsforslag</w:t>
            </w:r>
          </w:p>
        </w:tc>
      </w:tr>
      <w:tr w:rsidR="00FE6369" w:rsidRPr="00B277F8" w14:paraId="1C4E34E3" w14:textId="77777777" w:rsidTr="00FD6864">
        <w:trPr>
          <w:jc w:val="center"/>
        </w:trPr>
        <w:tc>
          <w:tcPr>
            <w:tcW w:w="4876" w:type="dxa"/>
            <w:tcBorders>
              <w:top w:val="nil"/>
              <w:left w:val="nil"/>
              <w:bottom w:val="nil"/>
              <w:right w:val="nil"/>
            </w:tcBorders>
          </w:tcPr>
          <w:p w14:paraId="7AF93D61"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w:t>
            </w:r>
            <w:r w:rsidRPr="00B277F8">
              <w:rPr>
                <w:b/>
                <w:bCs/>
                <w:i/>
                <w:iCs/>
              </w:rPr>
              <w:t>rammeprogrammet</w:t>
            </w:r>
            <w:r w:rsidRPr="00B277F8">
              <w:t xml:space="preserve"> for forskning og innovation, for perioden 2028-2034 ("programmet"), som bør styrke </w:t>
            </w:r>
            <w:r w:rsidRPr="00B277F8">
              <w:rPr>
                <w:b/>
                <w:bCs/>
                <w:i/>
                <w:iCs/>
              </w:rPr>
              <w:t>konkurrenceevnen, modstandsdygtigheden, bæredygtigheden, det</w:t>
            </w:r>
            <w:r w:rsidRPr="00B277F8">
              <w:t xml:space="preserve"> teknologiske lederskab og </w:t>
            </w:r>
            <w:r w:rsidRPr="00B277F8">
              <w:rPr>
                <w:b/>
                <w:bCs/>
                <w:i/>
                <w:iCs/>
              </w:rPr>
              <w:t>den</w:t>
            </w:r>
            <w:r w:rsidRPr="00B277F8">
              <w:t xml:space="preserve"> sociale samhørighed.</w:t>
            </w:r>
          </w:p>
        </w:tc>
        <w:tc>
          <w:tcPr>
            <w:tcW w:w="4876" w:type="dxa"/>
            <w:tcBorders>
              <w:top w:val="nil"/>
              <w:left w:val="nil"/>
              <w:bottom w:val="nil"/>
              <w:right w:val="nil"/>
            </w:tcBorders>
          </w:tcPr>
          <w:p w14:paraId="46B4AC99"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det </w:t>
            </w:r>
            <w:r w:rsidRPr="00B277F8">
              <w:rPr>
                <w:b/>
                <w:bCs/>
                <w:i/>
                <w:iCs/>
              </w:rPr>
              <w:t>uafhængige rammeprogram</w:t>
            </w:r>
            <w:r w:rsidRPr="00B277F8">
              <w:t xml:space="preserve"> for forskning og innovation for perioden 2028-2034 ("programmet"), som bør styrke </w:t>
            </w:r>
            <w:r w:rsidRPr="00B277F8">
              <w:rPr>
                <w:b/>
                <w:bCs/>
                <w:i/>
                <w:iCs/>
              </w:rPr>
              <w:t>Unionens forsknings- og innovationskapacitet,</w:t>
            </w:r>
            <w:r w:rsidRPr="00B277F8">
              <w:rPr>
                <w:b/>
                <w:bCs/>
              </w:rPr>
              <w:t xml:space="preserve"> </w:t>
            </w:r>
            <w:r w:rsidRPr="00B277F8">
              <w:rPr>
                <w:b/>
                <w:bCs/>
                <w:i/>
                <w:iCs/>
              </w:rPr>
              <w:t xml:space="preserve">dens konkurrenceevne, sikkerhed, modstandsdygtighed, bæredygtighed, </w:t>
            </w:r>
            <w:r w:rsidRPr="00B277F8">
              <w:t xml:space="preserve">teknologiske lederskab </w:t>
            </w:r>
            <w:r w:rsidRPr="00B277F8">
              <w:rPr>
                <w:b/>
                <w:bCs/>
                <w:i/>
                <w:iCs/>
              </w:rPr>
              <w:t xml:space="preserve">og </w:t>
            </w:r>
            <w:r w:rsidRPr="00B277F8">
              <w:t xml:space="preserve">sociale samhørighed </w:t>
            </w:r>
            <w:r w:rsidRPr="00B277F8">
              <w:rPr>
                <w:b/>
                <w:bCs/>
                <w:i/>
                <w:iCs/>
              </w:rPr>
              <w:t>i alle Unionens medlemsstater og regioner samt fremme større deltagelse, navnlig i medlemsstater med forskning og innovation på et lavere niveau</w:t>
            </w:r>
            <w:r w:rsidRPr="00B277F8">
              <w:t>.</w:t>
            </w:r>
          </w:p>
        </w:tc>
      </w:tr>
    </w:tbl>
    <w:p w14:paraId="7F4FB0F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F45F9E2" w14:textId="77777777" w:rsidR="00FE6369" w:rsidRPr="00B277F8" w:rsidRDefault="00FE6369" w:rsidP="00FE6369">
      <w:r w:rsidRPr="00A06539">
        <w:rPr>
          <w:rStyle w:val="HideTWBExt"/>
        </w:rPr>
        <w:t>&lt;/Amend&gt;</w:t>
      </w:r>
    </w:p>
    <w:p w14:paraId="1C6286F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200</w:t>
      </w:r>
      <w:r w:rsidRPr="00A06539">
        <w:rPr>
          <w:rStyle w:val="HideTWBExt"/>
          <w:b w:val="0"/>
        </w:rPr>
        <w:t>&lt;/NumAm&gt;</w:t>
      </w:r>
    </w:p>
    <w:p w14:paraId="0AE12F37"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7BDD1743" w14:textId="77777777" w:rsidR="00FE6369" w:rsidRPr="00B277F8" w:rsidRDefault="00FE6369" w:rsidP="00FE6369">
      <w:pPr>
        <w:pStyle w:val="NormalBold"/>
      </w:pPr>
      <w:r w:rsidRPr="00A06539">
        <w:rPr>
          <w:rStyle w:val="HideTWBExt"/>
          <w:b w:val="0"/>
        </w:rPr>
        <w:t>&lt;/RepeatBlock-By&gt;</w:t>
      </w:r>
    </w:p>
    <w:p w14:paraId="6BD24DB6"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DFC405D"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BAC78AC" w14:textId="77777777" w:rsidTr="00FD6864">
        <w:trPr>
          <w:trHeight w:hRule="exact" w:val="240"/>
          <w:jc w:val="center"/>
        </w:trPr>
        <w:tc>
          <w:tcPr>
            <w:tcW w:w="9752" w:type="dxa"/>
            <w:gridSpan w:val="2"/>
            <w:tcBorders>
              <w:top w:val="nil"/>
              <w:left w:val="nil"/>
              <w:bottom w:val="nil"/>
              <w:right w:val="nil"/>
            </w:tcBorders>
          </w:tcPr>
          <w:p w14:paraId="513E3CB9" w14:textId="77777777" w:rsidR="00FE6369" w:rsidRPr="00B277F8" w:rsidRDefault="00FE6369" w:rsidP="00FD6864"/>
        </w:tc>
      </w:tr>
      <w:tr w:rsidR="00FE6369" w:rsidRPr="00B277F8" w14:paraId="19A39C30" w14:textId="77777777" w:rsidTr="00FD6864">
        <w:trPr>
          <w:trHeight w:val="240"/>
          <w:jc w:val="center"/>
        </w:trPr>
        <w:tc>
          <w:tcPr>
            <w:tcW w:w="4876" w:type="dxa"/>
            <w:tcBorders>
              <w:top w:val="nil"/>
              <w:left w:val="nil"/>
              <w:bottom w:val="nil"/>
              <w:right w:val="nil"/>
            </w:tcBorders>
          </w:tcPr>
          <w:p w14:paraId="029E34C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A5C7FE8" w14:textId="77777777" w:rsidR="00FE6369" w:rsidRPr="00B277F8" w:rsidRDefault="00FE6369" w:rsidP="00FD6864">
            <w:pPr>
              <w:pStyle w:val="AmColumnHeading"/>
            </w:pPr>
            <w:r w:rsidRPr="00B277F8">
              <w:t>Ændringsforslag</w:t>
            </w:r>
          </w:p>
        </w:tc>
      </w:tr>
      <w:tr w:rsidR="00FE6369" w:rsidRPr="00B277F8" w14:paraId="3C7F506C" w14:textId="77777777" w:rsidTr="00FD6864">
        <w:trPr>
          <w:jc w:val="center"/>
        </w:trPr>
        <w:tc>
          <w:tcPr>
            <w:tcW w:w="4876" w:type="dxa"/>
            <w:tcBorders>
              <w:top w:val="nil"/>
              <w:left w:val="nil"/>
              <w:bottom w:val="nil"/>
              <w:right w:val="nil"/>
            </w:tcBorders>
          </w:tcPr>
          <w:p w14:paraId="34AB8AB0" w14:textId="77777777" w:rsidR="00FE6369" w:rsidRPr="00B277F8" w:rsidRDefault="00FE6369" w:rsidP="00FD6864">
            <w:pPr>
              <w:pStyle w:val="Normal6a"/>
            </w:pPr>
            <w:r w:rsidRPr="00B277F8">
              <w:t>(2)</w:t>
            </w:r>
            <w:r w:rsidRPr="00B277F8">
              <w:tab/>
              <w:t>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 det teknologiske lederskab og den sociale samhørighed.</w:t>
            </w:r>
          </w:p>
        </w:tc>
        <w:tc>
          <w:tcPr>
            <w:tcW w:w="4876" w:type="dxa"/>
            <w:tcBorders>
              <w:top w:val="nil"/>
              <w:left w:val="nil"/>
              <w:bottom w:val="nil"/>
              <w:right w:val="nil"/>
            </w:tcBorders>
          </w:tcPr>
          <w:p w14:paraId="33F44171"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 det teknologiske lederskab og den sociale samhørighed </w:t>
            </w:r>
            <w:r w:rsidRPr="00B277F8">
              <w:rPr>
                <w:b/>
                <w:bCs/>
                <w:i/>
                <w:iCs/>
              </w:rPr>
              <w:t>og støtte Unionens konkurrenceevne ved at fremme et åbent og sikkert videnskabeligt samarbejde, der skaber pålidelige og ligeværdige partnerskaber, i overensstemmelse med den nye europæiske ramme for videnskabsdiplomati</w:t>
            </w:r>
            <w:r w:rsidRPr="00B277F8">
              <w:t>.</w:t>
            </w:r>
          </w:p>
        </w:tc>
      </w:tr>
    </w:tbl>
    <w:p w14:paraId="7B3D228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3635F2D" w14:textId="77777777" w:rsidR="00FE6369" w:rsidRPr="00B277F8" w:rsidRDefault="00FE6369" w:rsidP="00FE6369">
      <w:r w:rsidRPr="00A06539">
        <w:rPr>
          <w:rStyle w:val="HideTWBExt"/>
        </w:rPr>
        <w:t>&lt;/Amend&gt;</w:t>
      </w:r>
    </w:p>
    <w:p w14:paraId="5FD199B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201</w:t>
      </w:r>
      <w:r w:rsidRPr="00A06539">
        <w:rPr>
          <w:rStyle w:val="HideTWBExt"/>
          <w:b w:val="0"/>
        </w:rPr>
        <w:t>&lt;/NumAm&gt;</w:t>
      </w:r>
    </w:p>
    <w:p w14:paraId="07037EAB" w14:textId="77777777" w:rsidR="00FE6369" w:rsidRPr="00B277F8" w:rsidRDefault="00FE6369" w:rsidP="00FE6369">
      <w:pPr>
        <w:pStyle w:val="NormalBold"/>
      </w:pPr>
      <w:r w:rsidRPr="00A06539">
        <w:rPr>
          <w:rStyle w:val="HideTWBExt"/>
          <w:b w:val="0"/>
        </w:rPr>
        <w:t>&lt;RepeatBlock-By&gt;&lt;Members&gt;</w:t>
      </w:r>
      <w:r w:rsidRPr="00B277F8">
        <w:t>Nikos Pappas, Jussi Saramo, Anthony Smith</w:t>
      </w:r>
      <w:r w:rsidRPr="00A06539">
        <w:rPr>
          <w:rStyle w:val="HideTWBExt"/>
          <w:b w:val="0"/>
        </w:rPr>
        <w:t>&lt;/Members&gt;</w:t>
      </w:r>
    </w:p>
    <w:p w14:paraId="2C1F1088" w14:textId="77777777" w:rsidR="00FE6369" w:rsidRPr="00B277F8" w:rsidRDefault="00FE6369" w:rsidP="00FE6369">
      <w:pPr>
        <w:pStyle w:val="NormalBold"/>
      </w:pPr>
      <w:r w:rsidRPr="00A06539">
        <w:rPr>
          <w:rStyle w:val="HideTWBExt"/>
          <w:b w:val="0"/>
        </w:rPr>
        <w:t>&lt;/RepeatBlock-By&gt;</w:t>
      </w:r>
    </w:p>
    <w:p w14:paraId="3ECA03E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7048E3B"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E9EF7F5" w14:textId="77777777" w:rsidTr="00FD6864">
        <w:trPr>
          <w:trHeight w:hRule="exact" w:val="240"/>
          <w:jc w:val="center"/>
        </w:trPr>
        <w:tc>
          <w:tcPr>
            <w:tcW w:w="9752" w:type="dxa"/>
            <w:gridSpan w:val="2"/>
            <w:tcBorders>
              <w:top w:val="nil"/>
              <w:left w:val="nil"/>
              <w:bottom w:val="nil"/>
              <w:right w:val="nil"/>
            </w:tcBorders>
          </w:tcPr>
          <w:p w14:paraId="34D15B0E" w14:textId="77777777" w:rsidR="00FE6369" w:rsidRPr="00B277F8" w:rsidRDefault="00FE6369" w:rsidP="00FD6864"/>
        </w:tc>
      </w:tr>
      <w:tr w:rsidR="00FE6369" w:rsidRPr="00B277F8" w14:paraId="647AC242" w14:textId="77777777" w:rsidTr="00FD6864">
        <w:trPr>
          <w:trHeight w:val="240"/>
          <w:jc w:val="center"/>
        </w:trPr>
        <w:tc>
          <w:tcPr>
            <w:tcW w:w="4876" w:type="dxa"/>
            <w:tcBorders>
              <w:top w:val="nil"/>
              <w:left w:val="nil"/>
              <w:bottom w:val="nil"/>
              <w:right w:val="nil"/>
            </w:tcBorders>
          </w:tcPr>
          <w:p w14:paraId="139B63F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B57057F" w14:textId="77777777" w:rsidR="00FE6369" w:rsidRPr="00B277F8" w:rsidRDefault="00FE6369" w:rsidP="00FD6864">
            <w:pPr>
              <w:pStyle w:val="AmColumnHeading"/>
            </w:pPr>
            <w:r w:rsidRPr="00B277F8">
              <w:t>Ændringsforslag</w:t>
            </w:r>
          </w:p>
        </w:tc>
      </w:tr>
      <w:tr w:rsidR="00FE6369" w:rsidRPr="00B277F8" w14:paraId="0543F3DA" w14:textId="77777777" w:rsidTr="00FD6864">
        <w:trPr>
          <w:jc w:val="center"/>
        </w:trPr>
        <w:tc>
          <w:tcPr>
            <w:tcW w:w="4876" w:type="dxa"/>
            <w:tcBorders>
              <w:top w:val="nil"/>
              <w:left w:val="nil"/>
              <w:bottom w:val="nil"/>
              <w:right w:val="nil"/>
            </w:tcBorders>
          </w:tcPr>
          <w:p w14:paraId="547B581C"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w:t>
            </w:r>
            <w:r w:rsidRPr="00B277F8">
              <w:rPr>
                <w:b/>
                <w:bCs/>
                <w:i/>
                <w:iCs/>
              </w:rPr>
              <w:t>konkurrenceevnen, modstandsdygtigheden, bæredygtigheden, det teknologiske lederskab og den</w:t>
            </w:r>
            <w:r w:rsidRPr="00B277F8">
              <w:t xml:space="preserve"> sociale </w:t>
            </w:r>
            <w:r w:rsidRPr="00B277F8">
              <w:rPr>
                <w:b/>
                <w:bCs/>
                <w:i/>
                <w:iCs/>
              </w:rPr>
              <w:t>samhørighed</w:t>
            </w:r>
            <w:r w:rsidRPr="00B277F8">
              <w:t>.</w:t>
            </w:r>
          </w:p>
        </w:tc>
        <w:tc>
          <w:tcPr>
            <w:tcW w:w="4876" w:type="dxa"/>
            <w:tcBorders>
              <w:top w:val="nil"/>
              <w:left w:val="nil"/>
              <w:bottom w:val="nil"/>
              <w:right w:val="nil"/>
            </w:tcBorders>
          </w:tcPr>
          <w:p w14:paraId="1AF006DC"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w:t>
            </w:r>
            <w:r w:rsidRPr="00B277F8">
              <w:rPr>
                <w:b/>
                <w:bCs/>
                <w:i/>
                <w:iCs/>
              </w:rPr>
              <w:t>social samhørighed, bæredygtighed, videnskabelig topkvalitet, strategisk autonomi, demokratisk modstandsdygtighed og innovation af høj kvalitet i offentlighedens interesse, samtidig med at det sikres, at konkurrenceevnen forbliver underordnet i forhold til de</w:t>
            </w:r>
            <w:r w:rsidRPr="00B277F8">
              <w:t xml:space="preserve"> sociale</w:t>
            </w:r>
            <w:r w:rsidRPr="00B277F8">
              <w:rPr>
                <w:b/>
                <w:bCs/>
                <w:i/>
                <w:iCs/>
              </w:rPr>
              <w:t>, miljømæssige og territoriale mål</w:t>
            </w:r>
            <w:r w:rsidRPr="00B277F8">
              <w:t>.</w:t>
            </w:r>
          </w:p>
        </w:tc>
      </w:tr>
    </w:tbl>
    <w:p w14:paraId="1AEEA21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FCC8F5D" w14:textId="77777777" w:rsidR="00FE6369" w:rsidRPr="00B277F8" w:rsidRDefault="00FE6369" w:rsidP="00FE6369">
      <w:r w:rsidRPr="00A06539">
        <w:rPr>
          <w:rStyle w:val="HideTWBExt"/>
        </w:rPr>
        <w:t>&lt;/Amend&gt;</w:t>
      </w:r>
    </w:p>
    <w:p w14:paraId="09FC24A3"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202</w:t>
      </w:r>
      <w:r w:rsidRPr="00A06539">
        <w:rPr>
          <w:rStyle w:val="HideTWBExt"/>
          <w:b w:val="0"/>
        </w:rPr>
        <w:t>&lt;/NumAm&gt;</w:t>
      </w:r>
    </w:p>
    <w:p w14:paraId="2916446D" w14:textId="77777777" w:rsidR="00FE6369" w:rsidRPr="00B277F8" w:rsidRDefault="00FE6369" w:rsidP="00FE6369">
      <w:pPr>
        <w:pStyle w:val="NormalBold"/>
      </w:pPr>
      <w:r w:rsidRPr="00A06539">
        <w:rPr>
          <w:rStyle w:val="HideTWBExt"/>
          <w:b w:val="0"/>
        </w:rPr>
        <w:t>&lt;RepeatBlock-By&gt;&lt;Members&gt;</w:t>
      </w:r>
      <w:r w:rsidRPr="00B277F8">
        <w:t>Paolo Borchia, Isabella Tovaglieri, Silvia Sardone, Raffaele Stancanelli, Aldo Patriciello</w:t>
      </w:r>
      <w:r w:rsidRPr="00A06539">
        <w:rPr>
          <w:rStyle w:val="HideTWBExt"/>
          <w:b w:val="0"/>
        </w:rPr>
        <w:t>&lt;/Members&gt;</w:t>
      </w:r>
    </w:p>
    <w:p w14:paraId="564BE0D0" w14:textId="77777777" w:rsidR="00FE6369" w:rsidRPr="00B277F8" w:rsidRDefault="00FE6369" w:rsidP="00FE6369">
      <w:pPr>
        <w:pStyle w:val="NormalBold"/>
      </w:pPr>
      <w:r w:rsidRPr="00A06539">
        <w:rPr>
          <w:rStyle w:val="HideTWBExt"/>
          <w:b w:val="0"/>
        </w:rPr>
        <w:t>&lt;/RepeatBlock-By&gt;</w:t>
      </w:r>
    </w:p>
    <w:p w14:paraId="37FC75E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B4355A3"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ACD9B4B" w14:textId="77777777" w:rsidTr="00FD6864">
        <w:trPr>
          <w:trHeight w:hRule="exact" w:val="240"/>
          <w:jc w:val="center"/>
        </w:trPr>
        <w:tc>
          <w:tcPr>
            <w:tcW w:w="9752" w:type="dxa"/>
            <w:gridSpan w:val="2"/>
            <w:tcBorders>
              <w:top w:val="nil"/>
              <w:left w:val="nil"/>
              <w:bottom w:val="nil"/>
              <w:right w:val="nil"/>
            </w:tcBorders>
          </w:tcPr>
          <w:p w14:paraId="113935B2" w14:textId="77777777" w:rsidR="00FE6369" w:rsidRPr="00B277F8" w:rsidRDefault="00FE6369" w:rsidP="00FD6864"/>
        </w:tc>
      </w:tr>
      <w:tr w:rsidR="00FE6369" w:rsidRPr="00B277F8" w14:paraId="4181117D" w14:textId="77777777" w:rsidTr="00FD6864">
        <w:trPr>
          <w:trHeight w:val="240"/>
          <w:jc w:val="center"/>
        </w:trPr>
        <w:tc>
          <w:tcPr>
            <w:tcW w:w="4876" w:type="dxa"/>
            <w:tcBorders>
              <w:top w:val="nil"/>
              <w:left w:val="nil"/>
              <w:bottom w:val="nil"/>
              <w:right w:val="nil"/>
            </w:tcBorders>
          </w:tcPr>
          <w:p w14:paraId="1CCB7DD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5A762AB" w14:textId="77777777" w:rsidR="00FE6369" w:rsidRPr="00B277F8" w:rsidRDefault="00FE6369" w:rsidP="00FD6864">
            <w:pPr>
              <w:pStyle w:val="AmColumnHeading"/>
            </w:pPr>
            <w:r w:rsidRPr="00B277F8">
              <w:t>Ændringsforslag</w:t>
            </w:r>
          </w:p>
        </w:tc>
      </w:tr>
      <w:tr w:rsidR="00FE6369" w:rsidRPr="00B277F8" w14:paraId="043678B8" w14:textId="77777777" w:rsidTr="00FD6864">
        <w:trPr>
          <w:jc w:val="center"/>
        </w:trPr>
        <w:tc>
          <w:tcPr>
            <w:tcW w:w="4876" w:type="dxa"/>
            <w:tcBorders>
              <w:top w:val="nil"/>
              <w:left w:val="nil"/>
              <w:bottom w:val="nil"/>
              <w:right w:val="nil"/>
            </w:tcBorders>
          </w:tcPr>
          <w:p w14:paraId="0F88BA4F" w14:textId="77777777" w:rsidR="00FE6369" w:rsidRPr="00B277F8" w:rsidRDefault="00FE6369" w:rsidP="00FD6864">
            <w:pPr>
              <w:pStyle w:val="Normal6a"/>
            </w:pPr>
            <w:r w:rsidRPr="00B277F8">
              <w:t>(2)</w:t>
            </w:r>
            <w:r w:rsidRPr="00B277F8">
              <w:tab/>
              <w:t>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 det teknologiske lederskab og den sociale samhørighed.</w:t>
            </w:r>
          </w:p>
        </w:tc>
        <w:tc>
          <w:tcPr>
            <w:tcW w:w="4876" w:type="dxa"/>
            <w:tcBorders>
              <w:top w:val="nil"/>
              <w:left w:val="nil"/>
              <w:bottom w:val="nil"/>
              <w:right w:val="nil"/>
            </w:tcBorders>
          </w:tcPr>
          <w:p w14:paraId="0B6030A2"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w:t>
            </w:r>
            <w:r w:rsidRPr="00B277F8">
              <w:rPr>
                <w:b/>
                <w:bCs/>
                <w:i/>
                <w:iCs/>
              </w:rPr>
              <w:t xml:space="preserve">grundforskningen, </w:t>
            </w:r>
            <w:r w:rsidRPr="00B277F8">
              <w:t xml:space="preserve">konkurrenceevnen, </w:t>
            </w:r>
            <w:r w:rsidRPr="00B277F8">
              <w:rPr>
                <w:b/>
                <w:bCs/>
                <w:i/>
                <w:iCs/>
              </w:rPr>
              <w:t xml:space="preserve">universiteter og offentlige forskningsinstitutter, intellektuelle aktiviteter, </w:t>
            </w:r>
            <w:r w:rsidRPr="00B277F8">
              <w:t>modstandsdygtigheden, bæredygtigheden, det teknologiske lederskab og den sociale samhørighed.</w:t>
            </w:r>
          </w:p>
        </w:tc>
      </w:tr>
    </w:tbl>
    <w:p w14:paraId="38C1D15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E8977D5" w14:textId="77777777" w:rsidR="00FE6369" w:rsidRPr="00B277F8" w:rsidRDefault="00FE6369" w:rsidP="00FE6369">
      <w:r w:rsidRPr="00A06539">
        <w:rPr>
          <w:rStyle w:val="HideTWBExt"/>
        </w:rPr>
        <w:t>&lt;/Amend&gt;</w:t>
      </w:r>
    </w:p>
    <w:p w14:paraId="6E84EAA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203</w:t>
      </w:r>
      <w:r w:rsidRPr="00A06539">
        <w:rPr>
          <w:rStyle w:val="HideTWBExt"/>
          <w:b w:val="0"/>
        </w:rPr>
        <w:t>&lt;/NumAm&gt;</w:t>
      </w:r>
    </w:p>
    <w:p w14:paraId="7C2A9B3F"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Krzysztof Hetman, Kamila Gasiuk-Pihowicz</w:t>
      </w:r>
      <w:r w:rsidRPr="00A06539">
        <w:rPr>
          <w:rStyle w:val="HideTWBExt"/>
          <w:b w:val="0"/>
        </w:rPr>
        <w:t>&lt;/Members&gt;</w:t>
      </w:r>
    </w:p>
    <w:p w14:paraId="0992C1E4" w14:textId="77777777" w:rsidR="00FE6369" w:rsidRPr="00B277F8" w:rsidRDefault="00FE6369" w:rsidP="00FE6369">
      <w:pPr>
        <w:pStyle w:val="NormalBold"/>
      </w:pPr>
      <w:r w:rsidRPr="00A06539">
        <w:rPr>
          <w:rStyle w:val="HideTWBExt"/>
          <w:b w:val="0"/>
        </w:rPr>
        <w:t>&lt;/RepeatBlock-By&gt;</w:t>
      </w:r>
    </w:p>
    <w:p w14:paraId="5E2500F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CA4272E"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52CE388" w14:textId="77777777" w:rsidTr="00FD6864">
        <w:trPr>
          <w:trHeight w:hRule="exact" w:val="240"/>
          <w:jc w:val="center"/>
        </w:trPr>
        <w:tc>
          <w:tcPr>
            <w:tcW w:w="9752" w:type="dxa"/>
            <w:gridSpan w:val="2"/>
            <w:tcBorders>
              <w:top w:val="nil"/>
              <w:left w:val="nil"/>
              <w:bottom w:val="nil"/>
              <w:right w:val="nil"/>
            </w:tcBorders>
          </w:tcPr>
          <w:p w14:paraId="507FE2CE" w14:textId="77777777" w:rsidR="00FE6369" w:rsidRPr="00B277F8" w:rsidRDefault="00FE6369" w:rsidP="00FD6864"/>
        </w:tc>
      </w:tr>
      <w:tr w:rsidR="00FE6369" w:rsidRPr="00B277F8" w14:paraId="2B4DFE9A" w14:textId="77777777" w:rsidTr="00FD6864">
        <w:trPr>
          <w:trHeight w:val="240"/>
          <w:jc w:val="center"/>
        </w:trPr>
        <w:tc>
          <w:tcPr>
            <w:tcW w:w="4876" w:type="dxa"/>
            <w:tcBorders>
              <w:top w:val="nil"/>
              <w:left w:val="nil"/>
              <w:bottom w:val="nil"/>
              <w:right w:val="nil"/>
            </w:tcBorders>
          </w:tcPr>
          <w:p w14:paraId="3621CB6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985C11B" w14:textId="77777777" w:rsidR="00FE6369" w:rsidRPr="00B277F8" w:rsidRDefault="00FE6369" w:rsidP="00FD6864">
            <w:pPr>
              <w:pStyle w:val="AmColumnHeading"/>
            </w:pPr>
            <w:r w:rsidRPr="00B277F8">
              <w:t>Ændringsforslag</w:t>
            </w:r>
          </w:p>
        </w:tc>
      </w:tr>
      <w:tr w:rsidR="00FE6369" w:rsidRPr="00B277F8" w14:paraId="657E0DE4" w14:textId="77777777" w:rsidTr="00FD6864">
        <w:trPr>
          <w:jc w:val="center"/>
        </w:trPr>
        <w:tc>
          <w:tcPr>
            <w:tcW w:w="4876" w:type="dxa"/>
            <w:tcBorders>
              <w:top w:val="nil"/>
              <w:left w:val="nil"/>
              <w:bottom w:val="nil"/>
              <w:right w:val="nil"/>
            </w:tcBorders>
          </w:tcPr>
          <w:p w14:paraId="6A2D32F5"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w:t>
            </w:r>
            <w:r w:rsidRPr="00B277F8">
              <w:rPr>
                <w:b/>
                <w:bCs/>
                <w:i/>
                <w:iCs/>
              </w:rPr>
              <w:t>konkurrenceevnen, modstandsdygtigheden, bæredygtigheden,</w:t>
            </w:r>
            <w:r w:rsidRPr="00B277F8">
              <w:t xml:space="preserve"> </w:t>
            </w:r>
            <w:r w:rsidRPr="00B277F8">
              <w:rPr>
                <w:b/>
                <w:bCs/>
                <w:i/>
                <w:iCs/>
              </w:rPr>
              <w:t>det</w:t>
            </w:r>
            <w:r w:rsidRPr="00B277F8">
              <w:t xml:space="preserve"> teknologiske lederskab og den sociale samhørighed.</w:t>
            </w:r>
          </w:p>
        </w:tc>
        <w:tc>
          <w:tcPr>
            <w:tcW w:w="4876" w:type="dxa"/>
            <w:tcBorders>
              <w:top w:val="nil"/>
              <w:left w:val="nil"/>
              <w:bottom w:val="nil"/>
              <w:right w:val="nil"/>
            </w:tcBorders>
          </w:tcPr>
          <w:p w14:paraId="6308D91D"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w:t>
            </w:r>
            <w:r w:rsidRPr="00B277F8">
              <w:rPr>
                <w:b/>
                <w:bCs/>
                <w:i/>
                <w:iCs/>
              </w:rPr>
              <w:t xml:space="preserve">EU's videnskabelige og </w:t>
            </w:r>
            <w:r w:rsidRPr="00B277F8">
              <w:t>teknologiske lederskab</w:t>
            </w:r>
            <w:r w:rsidRPr="00B277F8">
              <w:rPr>
                <w:b/>
                <w:bCs/>
                <w:i/>
                <w:iCs/>
              </w:rPr>
              <w:t xml:space="preserve"> og topkvalitet, dens konkurrenceevne, sikkerhed, modstandsdygtighed</w:t>
            </w:r>
            <w:r w:rsidRPr="00B277F8">
              <w:t xml:space="preserve"> </w:t>
            </w:r>
            <w:r w:rsidRPr="00B277F8">
              <w:rPr>
                <w:b/>
                <w:bCs/>
                <w:i/>
                <w:iCs/>
              </w:rPr>
              <w:t>og suverænitet, bæredygtighed</w:t>
            </w:r>
            <w:r w:rsidRPr="00B277F8">
              <w:rPr>
                <w:b/>
                <w:bCs/>
              </w:rPr>
              <w:t xml:space="preserve"> </w:t>
            </w:r>
            <w:r w:rsidRPr="00B277F8">
              <w:t>og den sociale samhørighed.</w:t>
            </w:r>
          </w:p>
        </w:tc>
      </w:tr>
    </w:tbl>
    <w:p w14:paraId="2FE7D44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BC833BC" w14:textId="77777777" w:rsidR="00FE6369" w:rsidRPr="00B277F8" w:rsidRDefault="00FE6369" w:rsidP="00FE6369">
      <w:r w:rsidRPr="00A06539">
        <w:rPr>
          <w:rStyle w:val="HideTWBExt"/>
        </w:rPr>
        <w:t>&lt;/Amend&gt;</w:t>
      </w:r>
    </w:p>
    <w:p w14:paraId="35A6D20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204</w:t>
      </w:r>
      <w:r w:rsidRPr="00A06539">
        <w:rPr>
          <w:rStyle w:val="HideTWBExt"/>
          <w:b w:val="0"/>
        </w:rPr>
        <w:t>&lt;/NumAm&gt;</w:t>
      </w:r>
    </w:p>
    <w:p w14:paraId="5BD3CB3A"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Jorge Martín Frías, Silvia Sardone, Isabella Tovaglieri, Raffaele Stancanelli, Barbara Bonte</w:t>
      </w:r>
      <w:r w:rsidRPr="00A06539">
        <w:rPr>
          <w:rStyle w:val="HideTWBExt"/>
          <w:b w:val="0"/>
        </w:rPr>
        <w:t>&lt;/Members&gt;</w:t>
      </w:r>
    </w:p>
    <w:p w14:paraId="67285FDC" w14:textId="77777777" w:rsidR="00FE6369" w:rsidRPr="00B277F8" w:rsidRDefault="00FE6369" w:rsidP="00FE6369">
      <w:pPr>
        <w:pStyle w:val="NormalBold"/>
      </w:pPr>
      <w:r w:rsidRPr="00A06539">
        <w:rPr>
          <w:rStyle w:val="HideTWBExt"/>
          <w:b w:val="0"/>
        </w:rPr>
        <w:t>&lt;/RepeatBlock-By&gt;</w:t>
      </w:r>
    </w:p>
    <w:p w14:paraId="12F27B6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B75CBC7"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DABE41D" w14:textId="77777777" w:rsidTr="00FD6864">
        <w:trPr>
          <w:trHeight w:hRule="exact" w:val="240"/>
          <w:jc w:val="center"/>
        </w:trPr>
        <w:tc>
          <w:tcPr>
            <w:tcW w:w="9752" w:type="dxa"/>
            <w:gridSpan w:val="2"/>
            <w:tcBorders>
              <w:top w:val="nil"/>
              <w:left w:val="nil"/>
              <w:bottom w:val="nil"/>
              <w:right w:val="nil"/>
            </w:tcBorders>
          </w:tcPr>
          <w:p w14:paraId="7117808F" w14:textId="77777777" w:rsidR="00FE6369" w:rsidRPr="00B277F8" w:rsidRDefault="00FE6369" w:rsidP="00FD6864"/>
        </w:tc>
      </w:tr>
      <w:tr w:rsidR="00FE6369" w:rsidRPr="00B277F8" w14:paraId="5F10C915" w14:textId="77777777" w:rsidTr="00FD6864">
        <w:trPr>
          <w:trHeight w:val="240"/>
          <w:jc w:val="center"/>
        </w:trPr>
        <w:tc>
          <w:tcPr>
            <w:tcW w:w="4876" w:type="dxa"/>
            <w:tcBorders>
              <w:top w:val="nil"/>
              <w:left w:val="nil"/>
              <w:bottom w:val="nil"/>
              <w:right w:val="nil"/>
            </w:tcBorders>
          </w:tcPr>
          <w:p w14:paraId="365AF13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9E5C704" w14:textId="77777777" w:rsidR="00FE6369" w:rsidRPr="00B277F8" w:rsidRDefault="00FE6369" w:rsidP="00FD6864">
            <w:pPr>
              <w:pStyle w:val="AmColumnHeading"/>
            </w:pPr>
            <w:r w:rsidRPr="00B277F8">
              <w:t>Ændringsforslag</w:t>
            </w:r>
          </w:p>
        </w:tc>
      </w:tr>
      <w:tr w:rsidR="00FE6369" w:rsidRPr="00B277F8" w14:paraId="7CE9A843" w14:textId="77777777" w:rsidTr="00FD6864">
        <w:trPr>
          <w:jc w:val="center"/>
        </w:trPr>
        <w:tc>
          <w:tcPr>
            <w:tcW w:w="4876" w:type="dxa"/>
            <w:tcBorders>
              <w:top w:val="nil"/>
              <w:left w:val="nil"/>
              <w:bottom w:val="nil"/>
              <w:right w:val="nil"/>
            </w:tcBorders>
          </w:tcPr>
          <w:p w14:paraId="21FF024C"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w:t>
            </w:r>
            <w:r w:rsidRPr="00B277F8">
              <w:rPr>
                <w:b/>
                <w:bCs/>
                <w:i/>
                <w:iCs/>
              </w:rPr>
              <w:t>bæredygtigheden</w:t>
            </w:r>
            <w:r w:rsidRPr="00B277F8">
              <w:t>, det teknologiske lederskab og den sociale samhørighed.</w:t>
            </w:r>
          </w:p>
        </w:tc>
        <w:tc>
          <w:tcPr>
            <w:tcW w:w="4876" w:type="dxa"/>
            <w:tcBorders>
              <w:top w:val="nil"/>
              <w:left w:val="nil"/>
              <w:bottom w:val="nil"/>
              <w:right w:val="nil"/>
            </w:tcBorders>
          </w:tcPr>
          <w:p w14:paraId="4F07E504"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w:t>
            </w:r>
            <w:r w:rsidRPr="00B277F8">
              <w:rPr>
                <w:b/>
                <w:bCs/>
                <w:i/>
                <w:iCs/>
              </w:rPr>
              <w:t xml:space="preserve">og dens medlemsstaters </w:t>
            </w:r>
            <w:r w:rsidRPr="00B277F8">
              <w:t xml:space="preserve">FoU-investeringer bør Unionen </w:t>
            </w:r>
            <w:r w:rsidRPr="00B277F8">
              <w:rPr>
                <w:b/>
                <w:bCs/>
                <w:i/>
                <w:iCs/>
              </w:rPr>
              <w:t>sammen med medlemsstaterne</w:t>
            </w:r>
            <w:r w:rsidRPr="00B277F8">
              <w:t xml:space="preserve"> investere i forskning og innovation gennem Horisont Europa, rammeprogrammet for forskning og innovation, for perioden 2028-2034 ("programmet"), som bør styrke konkurrenceevnen, modstandsdygtigheden, </w:t>
            </w:r>
            <w:r w:rsidRPr="00B277F8">
              <w:rPr>
                <w:b/>
                <w:bCs/>
                <w:i/>
                <w:iCs/>
              </w:rPr>
              <w:t>fremtidssikringen</w:t>
            </w:r>
            <w:r w:rsidRPr="00B277F8">
              <w:t>, det teknologiske lederskab og den sociale samhørighed.</w:t>
            </w:r>
          </w:p>
        </w:tc>
      </w:tr>
    </w:tbl>
    <w:p w14:paraId="2AE8FC11"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71AD70A" w14:textId="77777777" w:rsidR="00FE6369" w:rsidRPr="00B277F8" w:rsidRDefault="00FE6369" w:rsidP="00FE6369">
      <w:r w:rsidRPr="00A06539">
        <w:rPr>
          <w:rStyle w:val="HideTWBExt"/>
        </w:rPr>
        <w:t>&lt;/Amend&gt;</w:t>
      </w:r>
    </w:p>
    <w:p w14:paraId="49C658B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205</w:t>
      </w:r>
      <w:r w:rsidRPr="00A06539">
        <w:rPr>
          <w:rStyle w:val="HideTWBExt"/>
          <w:b w:val="0"/>
        </w:rPr>
        <w:t>&lt;/NumAm&gt;</w:t>
      </w:r>
    </w:p>
    <w:p w14:paraId="5945385E" w14:textId="77777777" w:rsidR="00FE6369" w:rsidRPr="00B277F8" w:rsidRDefault="00FE6369" w:rsidP="00FE6369">
      <w:pPr>
        <w:pStyle w:val="NormalBold"/>
      </w:pPr>
      <w:r w:rsidRPr="00A06539">
        <w:rPr>
          <w:rStyle w:val="HideTWBExt"/>
          <w:b w:val="0"/>
        </w:rPr>
        <w:t>&lt;RepeatBlock-By&gt;&lt;Members&gt;</w:t>
      </w:r>
      <w:r w:rsidRPr="00B277F8">
        <w:t>Sofie Eriksson</w:t>
      </w:r>
      <w:r w:rsidRPr="00A06539">
        <w:rPr>
          <w:rStyle w:val="HideTWBExt"/>
          <w:b w:val="0"/>
        </w:rPr>
        <w:t>&lt;/Members&gt;</w:t>
      </w:r>
    </w:p>
    <w:p w14:paraId="4F906595" w14:textId="77777777" w:rsidR="00FE6369" w:rsidRPr="00B277F8" w:rsidRDefault="00FE6369" w:rsidP="00FE6369">
      <w:pPr>
        <w:pStyle w:val="NormalBold"/>
      </w:pPr>
      <w:r w:rsidRPr="00A06539">
        <w:rPr>
          <w:rStyle w:val="HideTWBExt"/>
          <w:b w:val="0"/>
        </w:rPr>
        <w:t>&lt;/RepeatBlock-By&gt;</w:t>
      </w:r>
    </w:p>
    <w:p w14:paraId="7195F37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0AB3E55"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2622E01" w14:textId="77777777" w:rsidTr="00FD6864">
        <w:trPr>
          <w:trHeight w:hRule="exact" w:val="240"/>
          <w:jc w:val="center"/>
        </w:trPr>
        <w:tc>
          <w:tcPr>
            <w:tcW w:w="9752" w:type="dxa"/>
            <w:gridSpan w:val="2"/>
            <w:tcBorders>
              <w:top w:val="nil"/>
              <w:left w:val="nil"/>
              <w:bottom w:val="nil"/>
              <w:right w:val="nil"/>
            </w:tcBorders>
          </w:tcPr>
          <w:p w14:paraId="64830BA2" w14:textId="77777777" w:rsidR="00FE6369" w:rsidRPr="00B277F8" w:rsidRDefault="00FE6369" w:rsidP="00FD6864"/>
        </w:tc>
      </w:tr>
      <w:tr w:rsidR="00FE6369" w:rsidRPr="00B277F8" w14:paraId="3BACF8C9" w14:textId="77777777" w:rsidTr="00FD6864">
        <w:trPr>
          <w:trHeight w:val="240"/>
          <w:jc w:val="center"/>
        </w:trPr>
        <w:tc>
          <w:tcPr>
            <w:tcW w:w="4876" w:type="dxa"/>
            <w:tcBorders>
              <w:top w:val="nil"/>
              <w:left w:val="nil"/>
              <w:bottom w:val="nil"/>
              <w:right w:val="nil"/>
            </w:tcBorders>
          </w:tcPr>
          <w:p w14:paraId="5B8BA24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6DD1CF7" w14:textId="77777777" w:rsidR="00FE6369" w:rsidRPr="00B277F8" w:rsidRDefault="00FE6369" w:rsidP="00FD6864">
            <w:pPr>
              <w:pStyle w:val="AmColumnHeading"/>
            </w:pPr>
            <w:r w:rsidRPr="00B277F8">
              <w:t>Ændringsforslag</w:t>
            </w:r>
          </w:p>
        </w:tc>
      </w:tr>
      <w:tr w:rsidR="00FE6369" w:rsidRPr="00B277F8" w14:paraId="08984E1C" w14:textId="77777777" w:rsidTr="00FD6864">
        <w:trPr>
          <w:jc w:val="center"/>
        </w:trPr>
        <w:tc>
          <w:tcPr>
            <w:tcW w:w="4876" w:type="dxa"/>
            <w:tcBorders>
              <w:top w:val="nil"/>
              <w:left w:val="nil"/>
              <w:bottom w:val="nil"/>
              <w:right w:val="nil"/>
            </w:tcBorders>
          </w:tcPr>
          <w:p w14:paraId="75D114AD" w14:textId="77777777" w:rsidR="00FE6369" w:rsidRPr="00B277F8" w:rsidRDefault="00FE6369" w:rsidP="00FD6864">
            <w:pPr>
              <w:pStyle w:val="Normal6a"/>
            </w:pPr>
            <w:r w:rsidRPr="00B277F8">
              <w:t>(2)</w:t>
            </w:r>
            <w:r w:rsidRPr="00B277F8">
              <w:tab/>
              <w:t>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w:t>
            </w:r>
            <w:r w:rsidRPr="00B277F8">
              <w:rPr>
                <w:b/>
                <w:bCs/>
                <w:i/>
                <w:iCs/>
              </w:rPr>
              <w:t>,</w:t>
            </w:r>
            <w:r w:rsidRPr="00B277F8">
              <w:t xml:space="preserve"> </w:t>
            </w:r>
            <w:r w:rsidRPr="00B277F8">
              <w:rPr>
                <w:b/>
                <w:bCs/>
                <w:i/>
                <w:iCs/>
              </w:rPr>
              <w:t>det teknologiske lederskab</w:t>
            </w:r>
            <w:r w:rsidRPr="00B277F8">
              <w:t xml:space="preserve"> og den sociale samhørighed.</w:t>
            </w:r>
          </w:p>
        </w:tc>
        <w:tc>
          <w:tcPr>
            <w:tcW w:w="4876" w:type="dxa"/>
            <w:tcBorders>
              <w:top w:val="nil"/>
              <w:left w:val="nil"/>
              <w:bottom w:val="nil"/>
              <w:right w:val="nil"/>
            </w:tcBorders>
          </w:tcPr>
          <w:p w14:paraId="711332FF"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w:t>
            </w:r>
            <w:r w:rsidRPr="00B277F8">
              <w:rPr>
                <w:b/>
                <w:bCs/>
                <w:i/>
                <w:iCs/>
              </w:rPr>
              <w:t>det videnskabelige og teknologiske lederskab samt videnskabelig og teknologisk topkvalitet,</w:t>
            </w:r>
            <w:r w:rsidRPr="00B277F8">
              <w:t xml:space="preserve"> konkurrenceevnen, modstandsdygtigheden, bæredygtigheden og den sociale samhørighed.</w:t>
            </w:r>
          </w:p>
        </w:tc>
      </w:tr>
    </w:tbl>
    <w:p w14:paraId="55F94A2F"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79FC7E3" w14:textId="77777777" w:rsidR="00FE6369" w:rsidRPr="00B277F8" w:rsidRDefault="00FE6369" w:rsidP="00FE6369">
      <w:r w:rsidRPr="00A06539">
        <w:rPr>
          <w:rStyle w:val="HideTWBExt"/>
        </w:rPr>
        <w:t>&lt;/Amend&gt;</w:t>
      </w:r>
    </w:p>
    <w:p w14:paraId="3862AFB3"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206</w:t>
      </w:r>
      <w:r w:rsidRPr="00A06539">
        <w:rPr>
          <w:rStyle w:val="HideTWBExt"/>
          <w:b w:val="0"/>
        </w:rPr>
        <w:t>&lt;/NumAm&gt;</w:t>
      </w:r>
    </w:p>
    <w:p w14:paraId="3CFB26D7" w14:textId="77777777" w:rsidR="00FE6369" w:rsidRPr="00B277F8" w:rsidRDefault="00FE6369" w:rsidP="00FE6369">
      <w:pPr>
        <w:pStyle w:val="NormalBold"/>
      </w:pPr>
      <w:r w:rsidRPr="00A06539">
        <w:rPr>
          <w:rStyle w:val="HideTWBExt"/>
          <w:b w:val="0"/>
        </w:rPr>
        <w:t>&lt;RepeatBlock-By&gt;&lt;Members&gt;</w:t>
      </w:r>
      <w:r w:rsidRPr="00B277F8">
        <w:t>Elena Donazzan, Nicola Procaccini, Mariateresa Vivaldini, Carlo Ciccioli, Alessandro Ciriani, Pietro Fiocchi, Lara Magoni, Francesco Torselli</w:t>
      </w:r>
      <w:r w:rsidRPr="00A06539">
        <w:rPr>
          <w:rStyle w:val="HideTWBExt"/>
          <w:b w:val="0"/>
        </w:rPr>
        <w:t>&lt;/Members&gt;</w:t>
      </w:r>
    </w:p>
    <w:p w14:paraId="0A0DE485" w14:textId="77777777" w:rsidR="00FE6369" w:rsidRPr="00B277F8" w:rsidRDefault="00FE6369" w:rsidP="00FE6369">
      <w:pPr>
        <w:pStyle w:val="NormalBold"/>
      </w:pPr>
      <w:r w:rsidRPr="00A06539">
        <w:rPr>
          <w:rStyle w:val="HideTWBExt"/>
          <w:b w:val="0"/>
        </w:rPr>
        <w:t>&lt;/RepeatBlock-By&gt;</w:t>
      </w:r>
    </w:p>
    <w:p w14:paraId="520470B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F644737"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655D2C7" w14:textId="77777777" w:rsidTr="00FD6864">
        <w:trPr>
          <w:trHeight w:hRule="exact" w:val="240"/>
          <w:jc w:val="center"/>
        </w:trPr>
        <w:tc>
          <w:tcPr>
            <w:tcW w:w="9752" w:type="dxa"/>
            <w:gridSpan w:val="2"/>
            <w:tcBorders>
              <w:top w:val="nil"/>
              <w:left w:val="nil"/>
              <w:bottom w:val="nil"/>
              <w:right w:val="nil"/>
            </w:tcBorders>
          </w:tcPr>
          <w:p w14:paraId="150CC7B3" w14:textId="77777777" w:rsidR="00FE6369" w:rsidRPr="00B277F8" w:rsidRDefault="00FE6369" w:rsidP="00FD6864"/>
        </w:tc>
      </w:tr>
      <w:tr w:rsidR="00FE6369" w:rsidRPr="00B277F8" w14:paraId="12EB6E92" w14:textId="77777777" w:rsidTr="00FD6864">
        <w:trPr>
          <w:trHeight w:val="240"/>
          <w:jc w:val="center"/>
        </w:trPr>
        <w:tc>
          <w:tcPr>
            <w:tcW w:w="4876" w:type="dxa"/>
            <w:tcBorders>
              <w:top w:val="nil"/>
              <w:left w:val="nil"/>
              <w:bottom w:val="nil"/>
              <w:right w:val="nil"/>
            </w:tcBorders>
          </w:tcPr>
          <w:p w14:paraId="4583F15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1CE504C" w14:textId="77777777" w:rsidR="00FE6369" w:rsidRPr="00B277F8" w:rsidRDefault="00FE6369" w:rsidP="00FD6864">
            <w:pPr>
              <w:pStyle w:val="AmColumnHeading"/>
            </w:pPr>
            <w:r w:rsidRPr="00B277F8">
              <w:t>Ændringsforslag</w:t>
            </w:r>
          </w:p>
        </w:tc>
      </w:tr>
      <w:tr w:rsidR="00FE6369" w:rsidRPr="00B277F8" w14:paraId="63197A5C" w14:textId="77777777" w:rsidTr="00FD6864">
        <w:trPr>
          <w:jc w:val="center"/>
        </w:trPr>
        <w:tc>
          <w:tcPr>
            <w:tcW w:w="4876" w:type="dxa"/>
            <w:tcBorders>
              <w:top w:val="nil"/>
              <w:left w:val="nil"/>
              <w:bottom w:val="nil"/>
              <w:right w:val="nil"/>
            </w:tcBorders>
          </w:tcPr>
          <w:p w14:paraId="6CFD8D5C" w14:textId="77777777" w:rsidR="00FE6369" w:rsidRPr="00B277F8" w:rsidRDefault="00FE6369" w:rsidP="00FD6864">
            <w:pPr>
              <w:pStyle w:val="Normal6a"/>
            </w:pPr>
            <w:r w:rsidRPr="00B277F8">
              <w:t>(2)</w:t>
            </w:r>
            <w:r w:rsidRPr="00B277F8">
              <w:tab/>
              <w:t>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 det teknologiske lederskab og den sociale samhørighed.</w:t>
            </w:r>
          </w:p>
        </w:tc>
        <w:tc>
          <w:tcPr>
            <w:tcW w:w="4876" w:type="dxa"/>
            <w:tcBorders>
              <w:top w:val="nil"/>
              <w:left w:val="nil"/>
              <w:bottom w:val="nil"/>
              <w:right w:val="nil"/>
            </w:tcBorders>
          </w:tcPr>
          <w:p w14:paraId="5624F6B6" w14:textId="77777777" w:rsidR="00FE6369" w:rsidRPr="00B277F8" w:rsidRDefault="00FE6369" w:rsidP="00FD6864">
            <w:pPr>
              <w:pStyle w:val="Normal6a"/>
            </w:pPr>
            <w:r w:rsidRPr="00B277F8">
              <w:t>(2)</w:t>
            </w:r>
            <w:r w:rsidRPr="00B277F8">
              <w:tab/>
              <w:t>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 det teknologiske lederskab</w:t>
            </w:r>
            <w:r w:rsidRPr="00B277F8">
              <w:rPr>
                <w:b/>
                <w:bCs/>
                <w:i/>
                <w:iCs/>
              </w:rPr>
              <w:t xml:space="preserve">, havforvaltning </w:t>
            </w:r>
            <w:r w:rsidRPr="00B277F8">
              <w:t>og den sociale samhørighed.</w:t>
            </w:r>
          </w:p>
        </w:tc>
      </w:tr>
    </w:tbl>
    <w:p w14:paraId="6377F7E2"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C6D787D" w14:textId="77777777" w:rsidR="00FE6369" w:rsidRPr="00B277F8" w:rsidRDefault="00FE6369" w:rsidP="00FE6369">
      <w:r w:rsidRPr="00A06539">
        <w:rPr>
          <w:rStyle w:val="HideTWBExt"/>
        </w:rPr>
        <w:t>&lt;/Amend&gt;</w:t>
      </w:r>
    </w:p>
    <w:p w14:paraId="3ED83B3A"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207</w:t>
      </w:r>
      <w:r w:rsidRPr="00A06539">
        <w:rPr>
          <w:rStyle w:val="HideTWBExt"/>
          <w:b w:val="0"/>
        </w:rPr>
        <w:t>&lt;/NumAm&gt;</w:t>
      </w:r>
    </w:p>
    <w:p w14:paraId="0864ECE0" w14:textId="77777777" w:rsidR="00FE6369" w:rsidRPr="00B277F8" w:rsidRDefault="00FE6369" w:rsidP="00FE6369">
      <w:pPr>
        <w:pStyle w:val="NormalBold"/>
      </w:pPr>
      <w:r w:rsidRPr="00A06539">
        <w:rPr>
          <w:rStyle w:val="HideTWBExt"/>
          <w:b w:val="0"/>
        </w:rPr>
        <w:t>&lt;RepeatBlock-By&gt;&lt;Members&gt;</w:t>
      </w:r>
      <w:r w:rsidRPr="00B277F8">
        <w:t>Ivars Ijabs, Elisabetta Gualmini, Christophe Grudler, Morten Løkkegaard, Michał Kobosko, Martin Hojsík</w:t>
      </w:r>
      <w:r w:rsidRPr="00A06539">
        <w:rPr>
          <w:rStyle w:val="HideTWBExt"/>
          <w:b w:val="0"/>
        </w:rPr>
        <w:t>&lt;/Members&gt;</w:t>
      </w:r>
    </w:p>
    <w:p w14:paraId="22E007D2" w14:textId="77777777" w:rsidR="00FE6369" w:rsidRPr="00B277F8" w:rsidRDefault="00FE6369" w:rsidP="00FE6369">
      <w:pPr>
        <w:pStyle w:val="NormalBold"/>
      </w:pPr>
      <w:r w:rsidRPr="00A06539">
        <w:rPr>
          <w:rStyle w:val="HideTWBExt"/>
          <w:b w:val="0"/>
        </w:rPr>
        <w:t>&lt;/RepeatBlock-By&gt;</w:t>
      </w:r>
    </w:p>
    <w:p w14:paraId="0798D0D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C90A1DF"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A3AF3FE" w14:textId="77777777" w:rsidTr="00FD6864">
        <w:trPr>
          <w:trHeight w:hRule="exact" w:val="240"/>
          <w:jc w:val="center"/>
        </w:trPr>
        <w:tc>
          <w:tcPr>
            <w:tcW w:w="9752" w:type="dxa"/>
            <w:gridSpan w:val="2"/>
            <w:tcBorders>
              <w:top w:val="nil"/>
              <w:left w:val="nil"/>
              <w:bottom w:val="nil"/>
              <w:right w:val="nil"/>
            </w:tcBorders>
          </w:tcPr>
          <w:p w14:paraId="239EB2B8" w14:textId="77777777" w:rsidR="00FE6369" w:rsidRPr="00B277F8" w:rsidRDefault="00FE6369" w:rsidP="00FD6864"/>
        </w:tc>
      </w:tr>
      <w:tr w:rsidR="00FE6369" w:rsidRPr="00B277F8" w14:paraId="72455722" w14:textId="77777777" w:rsidTr="00FD6864">
        <w:trPr>
          <w:trHeight w:val="240"/>
          <w:jc w:val="center"/>
        </w:trPr>
        <w:tc>
          <w:tcPr>
            <w:tcW w:w="4876" w:type="dxa"/>
            <w:tcBorders>
              <w:top w:val="nil"/>
              <w:left w:val="nil"/>
              <w:bottom w:val="nil"/>
              <w:right w:val="nil"/>
            </w:tcBorders>
          </w:tcPr>
          <w:p w14:paraId="62AF251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4300BE5" w14:textId="77777777" w:rsidR="00FE6369" w:rsidRPr="00B277F8" w:rsidRDefault="00FE6369" w:rsidP="00FD6864">
            <w:pPr>
              <w:pStyle w:val="AmColumnHeading"/>
            </w:pPr>
            <w:r w:rsidRPr="00B277F8">
              <w:t>Ændringsforslag</w:t>
            </w:r>
          </w:p>
        </w:tc>
      </w:tr>
      <w:tr w:rsidR="00FE6369" w:rsidRPr="00B277F8" w14:paraId="4EB33195" w14:textId="77777777" w:rsidTr="00FD6864">
        <w:trPr>
          <w:jc w:val="center"/>
        </w:trPr>
        <w:tc>
          <w:tcPr>
            <w:tcW w:w="4876" w:type="dxa"/>
            <w:tcBorders>
              <w:top w:val="nil"/>
              <w:left w:val="nil"/>
              <w:bottom w:val="nil"/>
              <w:right w:val="nil"/>
            </w:tcBorders>
          </w:tcPr>
          <w:p w14:paraId="692CB8CC" w14:textId="77777777" w:rsidR="00FE6369" w:rsidRPr="00B277F8" w:rsidRDefault="00FE6369" w:rsidP="00FD6864">
            <w:pPr>
              <w:pStyle w:val="Normal6a"/>
            </w:pPr>
            <w:r w:rsidRPr="00B277F8">
              <w:t>(2)</w:t>
            </w:r>
            <w:r w:rsidRPr="00B277F8">
              <w:tab/>
              <w:t>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 det teknologiske lederskab og den sociale samhørighed.</w:t>
            </w:r>
          </w:p>
        </w:tc>
        <w:tc>
          <w:tcPr>
            <w:tcW w:w="4876" w:type="dxa"/>
            <w:tcBorders>
              <w:top w:val="nil"/>
              <w:left w:val="nil"/>
              <w:bottom w:val="nil"/>
              <w:right w:val="nil"/>
            </w:tcBorders>
          </w:tcPr>
          <w:p w14:paraId="73BA5747"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 det teknologiske lederskab og den </w:t>
            </w:r>
            <w:r w:rsidRPr="00B277F8">
              <w:rPr>
                <w:b/>
                <w:bCs/>
                <w:i/>
                <w:iCs/>
              </w:rPr>
              <w:t xml:space="preserve">territoriale og </w:t>
            </w:r>
            <w:r w:rsidRPr="00B277F8">
              <w:t>sociale samhørighed.</w:t>
            </w:r>
          </w:p>
        </w:tc>
      </w:tr>
    </w:tbl>
    <w:p w14:paraId="4B82057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6183BA9" w14:textId="77777777" w:rsidR="00FE6369" w:rsidRPr="00B277F8" w:rsidRDefault="00FE6369" w:rsidP="00FE6369">
      <w:r w:rsidRPr="00A06539">
        <w:rPr>
          <w:rStyle w:val="HideTWBExt"/>
        </w:rPr>
        <w:t>&lt;/Amend&gt;</w:t>
      </w:r>
    </w:p>
    <w:p w14:paraId="73835D3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208</w:t>
      </w:r>
      <w:r w:rsidRPr="00A06539">
        <w:rPr>
          <w:rStyle w:val="HideTWBExt"/>
          <w:b w:val="0"/>
        </w:rPr>
        <w:t>&lt;/NumAm&gt;</w:t>
      </w:r>
    </w:p>
    <w:p w14:paraId="119C8810" w14:textId="77777777" w:rsidR="00FE6369" w:rsidRPr="00B277F8" w:rsidRDefault="00FE6369" w:rsidP="00FE6369">
      <w:pPr>
        <w:pStyle w:val="NormalBold"/>
      </w:pPr>
      <w:r w:rsidRPr="00A06539">
        <w:rPr>
          <w:rStyle w:val="HideTWBExt"/>
          <w:b w:val="0"/>
        </w:rPr>
        <w:t>&lt;RepeatBlock-By&gt;&lt;Members&gt;</w:t>
      </w:r>
      <w:r w:rsidRPr="00B277F8">
        <w:t>Aura Salla</w:t>
      </w:r>
      <w:r w:rsidRPr="00A06539">
        <w:rPr>
          <w:rStyle w:val="HideTWBExt"/>
          <w:b w:val="0"/>
        </w:rPr>
        <w:t>&lt;/Members&gt;</w:t>
      </w:r>
    </w:p>
    <w:p w14:paraId="3D1C8962" w14:textId="77777777" w:rsidR="00FE6369" w:rsidRPr="00B277F8" w:rsidRDefault="00FE6369" w:rsidP="00FE6369">
      <w:pPr>
        <w:pStyle w:val="NormalBold"/>
      </w:pPr>
      <w:r w:rsidRPr="00A06539">
        <w:rPr>
          <w:rStyle w:val="HideTWBExt"/>
          <w:b w:val="0"/>
        </w:rPr>
        <w:t>&lt;/RepeatBlock-By&gt;</w:t>
      </w:r>
    </w:p>
    <w:p w14:paraId="0ACF379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A945E2B" w14:textId="77777777" w:rsidR="00FE6369" w:rsidRPr="00B277F8" w:rsidRDefault="00FE6369" w:rsidP="00FE6369">
      <w:pPr>
        <w:pStyle w:val="NormalBold"/>
      </w:pPr>
      <w:r w:rsidRPr="00A06539">
        <w:rPr>
          <w:rStyle w:val="HideTWBExt"/>
          <w:b w:val="0"/>
        </w:rPr>
        <w:t>&lt;Article&gt;</w:t>
      </w:r>
      <w:r w:rsidRPr="00B277F8">
        <w:t>Betragtning 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6B97DF8" w14:textId="77777777" w:rsidTr="00FD6864">
        <w:trPr>
          <w:trHeight w:hRule="exact" w:val="240"/>
          <w:jc w:val="center"/>
        </w:trPr>
        <w:tc>
          <w:tcPr>
            <w:tcW w:w="9752" w:type="dxa"/>
            <w:gridSpan w:val="2"/>
            <w:tcBorders>
              <w:top w:val="nil"/>
              <w:left w:val="nil"/>
              <w:bottom w:val="nil"/>
              <w:right w:val="nil"/>
            </w:tcBorders>
          </w:tcPr>
          <w:p w14:paraId="38ED67F2" w14:textId="77777777" w:rsidR="00FE6369" w:rsidRPr="00B277F8" w:rsidRDefault="00FE6369" w:rsidP="00FD6864"/>
        </w:tc>
      </w:tr>
      <w:tr w:rsidR="00FE6369" w:rsidRPr="00B277F8" w14:paraId="52C9922C" w14:textId="77777777" w:rsidTr="00FD6864">
        <w:trPr>
          <w:trHeight w:val="240"/>
          <w:jc w:val="center"/>
        </w:trPr>
        <w:tc>
          <w:tcPr>
            <w:tcW w:w="4876" w:type="dxa"/>
            <w:tcBorders>
              <w:top w:val="nil"/>
              <w:left w:val="nil"/>
              <w:bottom w:val="nil"/>
              <w:right w:val="nil"/>
            </w:tcBorders>
          </w:tcPr>
          <w:p w14:paraId="1522386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CDAD927" w14:textId="77777777" w:rsidR="00FE6369" w:rsidRPr="00B277F8" w:rsidRDefault="00FE6369" w:rsidP="00FD6864">
            <w:pPr>
              <w:pStyle w:val="AmColumnHeading"/>
            </w:pPr>
            <w:r w:rsidRPr="00B277F8">
              <w:t>Ændringsforslag</w:t>
            </w:r>
          </w:p>
        </w:tc>
      </w:tr>
      <w:tr w:rsidR="00FE6369" w:rsidRPr="00B277F8" w14:paraId="2FA71CDA" w14:textId="77777777" w:rsidTr="00FD6864">
        <w:trPr>
          <w:jc w:val="center"/>
        </w:trPr>
        <w:tc>
          <w:tcPr>
            <w:tcW w:w="4876" w:type="dxa"/>
            <w:tcBorders>
              <w:top w:val="nil"/>
              <w:left w:val="nil"/>
              <w:bottom w:val="nil"/>
              <w:right w:val="nil"/>
            </w:tcBorders>
          </w:tcPr>
          <w:p w14:paraId="19F97622"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bæredygtigheden, det teknologiske lederskab </w:t>
            </w:r>
            <w:r w:rsidRPr="00B277F8">
              <w:rPr>
                <w:b/>
                <w:bCs/>
                <w:i/>
                <w:iCs/>
              </w:rPr>
              <w:t>og den sociale samhørighed</w:t>
            </w:r>
            <w:r w:rsidRPr="00B277F8">
              <w:t>.</w:t>
            </w:r>
          </w:p>
        </w:tc>
        <w:tc>
          <w:tcPr>
            <w:tcW w:w="4876" w:type="dxa"/>
            <w:tcBorders>
              <w:top w:val="nil"/>
              <w:left w:val="nil"/>
              <w:bottom w:val="nil"/>
              <w:right w:val="nil"/>
            </w:tcBorders>
          </w:tcPr>
          <w:p w14:paraId="1235A928" w14:textId="77777777" w:rsidR="00FE6369" w:rsidRPr="00B277F8" w:rsidRDefault="00FE6369" w:rsidP="00FD6864">
            <w:pPr>
              <w:pStyle w:val="Normal6a"/>
            </w:pPr>
            <w:r w:rsidRPr="00B277F8">
              <w:t>(2)</w:t>
            </w:r>
            <w:r w:rsidRPr="00B277F8">
              <w:tab/>
              <w:t xml:space="preserve">For at skabe videnskabelige, teknologiske, økonomiske, miljømæssige og samfundsmæssige virkninger og maksimere merværdien af Unionens FoU-investeringer bør Unionen investere i forskning og innovation gennem Horisont Europa, rammeprogrammet for forskning og innovation, for perioden 2028-2034 ("programmet"), som bør styrke konkurrenceevnen, modstandsdygtigheden, </w:t>
            </w:r>
            <w:r w:rsidRPr="00B277F8">
              <w:rPr>
                <w:b/>
                <w:bCs/>
                <w:i/>
                <w:iCs/>
              </w:rPr>
              <w:t xml:space="preserve">videnskabelig topkvalitet, </w:t>
            </w:r>
            <w:r w:rsidRPr="00B277F8">
              <w:t>bæredygtigheden, det teknologiske lederskab.</w:t>
            </w:r>
          </w:p>
        </w:tc>
      </w:tr>
    </w:tbl>
    <w:p w14:paraId="390AAF5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9F45AEA"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5E50AE74" w14:textId="77777777" w:rsidR="00FE6369" w:rsidRPr="00B277F8" w:rsidRDefault="00FE6369" w:rsidP="00FE6369">
      <w:pPr>
        <w:pStyle w:val="AmJustText"/>
      </w:pPr>
      <w:r w:rsidRPr="00B277F8">
        <w:t>Horisont Europa, rammeprogrammet for forskning og innovation, er udformet med henblik på at fremme videnskabelig topkvalitet. Som forskningsprogram bør det ikke fungere som et samhørighedsinstrument. Det er afgørende at fastholde et klart fokus på topkvalitet for at sikre kvaliteten af forsknings- og innovationsresultaterne og styrke konkurrenceevnen.</w:t>
      </w:r>
    </w:p>
    <w:p w14:paraId="5841841C" w14:textId="77777777" w:rsidR="00FE6369" w:rsidRPr="00B277F8" w:rsidRDefault="00FE6369" w:rsidP="00FE6369">
      <w:r w:rsidRPr="00A06539">
        <w:rPr>
          <w:rStyle w:val="HideTWBExt"/>
        </w:rPr>
        <w:t>&lt;/Amend&gt;</w:t>
      </w:r>
    </w:p>
    <w:p w14:paraId="4A348A9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209</w:t>
      </w:r>
      <w:r w:rsidRPr="00A06539">
        <w:rPr>
          <w:rStyle w:val="HideTWBExt"/>
          <w:b w:val="0"/>
        </w:rPr>
        <w:t>&lt;/NumAm&gt;</w:t>
      </w:r>
    </w:p>
    <w:p w14:paraId="5CB49864"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17472B9E"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20610678" w14:textId="77777777" w:rsidR="00FE6369" w:rsidRPr="00B277F8" w:rsidRDefault="00FE6369" w:rsidP="00FE6369">
      <w:pPr>
        <w:pStyle w:val="NormalBold"/>
      </w:pPr>
      <w:r w:rsidRPr="00A06539">
        <w:rPr>
          <w:rStyle w:val="HideTWBExt"/>
          <w:b w:val="0"/>
        </w:rPr>
        <w:t>&lt;Members&gt;</w:t>
      </w:r>
      <w:r w:rsidRPr="00B277F8">
        <w:t>Wouter Beke, Willemien Koning, Seán Kelly, Eszter Lakos, Radan Kanev, Pilar del Castillo Vera, Angelika Winzig, Tomas Tobé, Aura Salla, Angelika Niebler</w:t>
      </w:r>
      <w:r w:rsidRPr="00A06539">
        <w:rPr>
          <w:rStyle w:val="HideTWBExt"/>
          <w:b w:val="0"/>
        </w:rPr>
        <w:t>&lt;/Members&gt;</w:t>
      </w:r>
    </w:p>
    <w:p w14:paraId="4541FAAB" w14:textId="77777777" w:rsidR="00FE6369" w:rsidRPr="00B277F8" w:rsidRDefault="00FE6369" w:rsidP="00FE6369">
      <w:pPr>
        <w:pStyle w:val="NormalBold"/>
      </w:pPr>
      <w:r w:rsidRPr="00A06539">
        <w:rPr>
          <w:rStyle w:val="HideTWBExt"/>
          <w:b w:val="0"/>
        </w:rPr>
        <w:t>&lt;/RepeatBlock-By&gt;</w:t>
      </w:r>
    </w:p>
    <w:p w14:paraId="0F3A3A2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7D4CCD2" w14:textId="77777777" w:rsidR="00FE6369" w:rsidRPr="00B277F8" w:rsidRDefault="00FE6369" w:rsidP="00FE6369">
      <w:pPr>
        <w:pStyle w:val="NormalBold"/>
      </w:pPr>
      <w:r w:rsidRPr="00A06539">
        <w:rPr>
          <w:rStyle w:val="HideTWBExt"/>
          <w:b w:val="0"/>
        </w:rPr>
        <w:t>&lt;Article&gt;</w:t>
      </w:r>
      <w:r w:rsidRPr="00B277F8">
        <w:t>Betragtning 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0785726" w14:textId="77777777" w:rsidTr="00FD6864">
        <w:trPr>
          <w:trHeight w:hRule="exact" w:val="240"/>
          <w:jc w:val="center"/>
        </w:trPr>
        <w:tc>
          <w:tcPr>
            <w:tcW w:w="9752" w:type="dxa"/>
            <w:gridSpan w:val="2"/>
            <w:tcBorders>
              <w:top w:val="nil"/>
              <w:left w:val="nil"/>
              <w:bottom w:val="nil"/>
              <w:right w:val="nil"/>
            </w:tcBorders>
          </w:tcPr>
          <w:p w14:paraId="49C25D0B" w14:textId="77777777" w:rsidR="00FE6369" w:rsidRPr="00B277F8" w:rsidRDefault="00FE6369" w:rsidP="00FD6864"/>
        </w:tc>
      </w:tr>
      <w:tr w:rsidR="00FE6369" w:rsidRPr="00B277F8" w14:paraId="17BFAE83" w14:textId="77777777" w:rsidTr="00FD6864">
        <w:trPr>
          <w:trHeight w:val="240"/>
          <w:jc w:val="center"/>
        </w:trPr>
        <w:tc>
          <w:tcPr>
            <w:tcW w:w="4876" w:type="dxa"/>
            <w:tcBorders>
              <w:top w:val="nil"/>
              <w:left w:val="nil"/>
              <w:bottom w:val="nil"/>
              <w:right w:val="nil"/>
            </w:tcBorders>
          </w:tcPr>
          <w:p w14:paraId="63B412B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E3EBC04" w14:textId="77777777" w:rsidR="00FE6369" w:rsidRPr="00B277F8" w:rsidRDefault="00FE6369" w:rsidP="00FD6864">
            <w:pPr>
              <w:pStyle w:val="AmColumnHeading"/>
            </w:pPr>
            <w:r w:rsidRPr="00B277F8">
              <w:t>Ændringsforslag</w:t>
            </w:r>
          </w:p>
        </w:tc>
      </w:tr>
      <w:tr w:rsidR="00FE6369" w:rsidRPr="00B277F8" w14:paraId="666962A5" w14:textId="77777777" w:rsidTr="00FD6864">
        <w:trPr>
          <w:jc w:val="center"/>
        </w:trPr>
        <w:tc>
          <w:tcPr>
            <w:tcW w:w="4876" w:type="dxa"/>
            <w:tcBorders>
              <w:top w:val="nil"/>
              <w:left w:val="nil"/>
              <w:bottom w:val="nil"/>
              <w:right w:val="nil"/>
            </w:tcBorders>
          </w:tcPr>
          <w:p w14:paraId="2F968EE3" w14:textId="77777777" w:rsidR="00FE6369" w:rsidRPr="00B277F8" w:rsidRDefault="00FE6369" w:rsidP="00FD6864">
            <w:pPr>
              <w:pStyle w:val="Normal6a"/>
            </w:pPr>
          </w:p>
        </w:tc>
        <w:tc>
          <w:tcPr>
            <w:tcW w:w="4876" w:type="dxa"/>
            <w:tcBorders>
              <w:top w:val="nil"/>
              <w:left w:val="nil"/>
              <w:bottom w:val="nil"/>
              <w:right w:val="nil"/>
            </w:tcBorders>
          </w:tcPr>
          <w:p w14:paraId="3DF47641" w14:textId="77777777" w:rsidR="00FE6369" w:rsidRPr="00B277F8" w:rsidRDefault="00FE6369" w:rsidP="00FD6864">
            <w:pPr>
              <w:pStyle w:val="Normal6a"/>
            </w:pPr>
            <w:r w:rsidRPr="00B277F8">
              <w:rPr>
                <w:b/>
                <w:i/>
              </w:rPr>
              <w:t>(2a)</w:t>
            </w:r>
            <w:r w:rsidRPr="00B277F8">
              <w:tab/>
            </w:r>
            <w:r w:rsidRPr="00B277F8">
              <w:rPr>
                <w:b/>
                <w:i/>
              </w:rPr>
              <w:t>Demokrati, retsstatsprincippet og respekt for de grundlæggende rettigheder udgør grundlæggende værdier i Unionen som nedfældet i artikel 2 i traktaten om Den Europæiske Union. Det europæiske demokratiskjold har til formål at styrke de demokratiske institutioners og processers modstandsdygtighed over for udenlandsk indblanding, informationsmanipulation og systemiske trusler mod åbne samfund. Fri, uafhængig og pluralistisk videnskab, der understøttes af akademisk frihed og fri videnskabelig forskning, er uundværlig for, at demokratiske politikker kan fungere: Den opretholder en informeret offentlig debat, udstyrer borgere og politiske beslutningstagere med pålidelig dokumentation og sikrer den kritiske kontrol, som selvstyre afhænger af. Rammeprogrammet bør bidrage til målene for det europæiske demokratiskjold ved at støtte forskning i de trusler, som nutidens demokratier står over for – herunder desinformation, udenlandsk informationsmanipulation og indblanding, polarisering og svækkelse af borgernes tillid – og ved at fremme den videnskabelige forståelse, de værktøjer og det evidensgrundlag, der er nødvendige for at beskytte og fremme det europæiske demokrati, dets institutioner og de grundlæggende rettigheder og værdier, som Unionen bygger på.</w:t>
            </w:r>
          </w:p>
        </w:tc>
      </w:tr>
    </w:tbl>
    <w:p w14:paraId="73FA354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0DA9665" w14:textId="77777777" w:rsidR="00FE6369" w:rsidRPr="00B277F8" w:rsidRDefault="00FE6369" w:rsidP="00FE6369">
      <w:r w:rsidRPr="00A06539">
        <w:rPr>
          <w:rStyle w:val="HideTWBExt"/>
        </w:rPr>
        <w:t>&lt;/Amend&gt;</w:t>
      </w:r>
    </w:p>
    <w:p w14:paraId="23AD6999"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210</w:t>
      </w:r>
      <w:r w:rsidRPr="00A06539">
        <w:rPr>
          <w:rStyle w:val="HideTWBExt"/>
          <w:b w:val="0"/>
        </w:rPr>
        <w:t>&lt;/NumAm&gt;</w:t>
      </w:r>
    </w:p>
    <w:p w14:paraId="4EB8DFA5"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2568A2F5" w14:textId="77777777" w:rsidR="00FE6369" w:rsidRPr="00B277F8" w:rsidRDefault="00FE6369" w:rsidP="00FE6369">
      <w:pPr>
        <w:pStyle w:val="NormalBold"/>
      </w:pPr>
      <w:r w:rsidRPr="00A06539">
        <w:rPr>
          <w:rStyle w:val="HideTWBExt"/>
          <w:b w:val="0"/>
        </w:rPr>
        <w:t>&lt;/RepeatBlock-By&gt;</w:t>
      </w:r>
    </w:p>
    <w:p w14:paraId="3A40634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32D5F34" w14:textId="77777777" w:rsidR="00FE6369" w:rsidRPr="00B277F8" w:rsidRDefault="00FE6369" w:rsidP="00FE6369">
      <w:pPr>
        <w:pStyle w:val="NormalBold"/>
      </w:pPr>
      <w:r w:rsidRPr="00A06539">
        <w:rPr>
          <w:rStyle w:val="HideTWBExt"/>
          <w:b w:val="0"/>
        </w:rPr>
        <w:t>&lt;Article&gt;</w:t>
      </w:r>
      <w:r w:rsidRPr="00B277F8">
        <w:t>Betragtning 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FD46D57" w14:textId="77777777" w:rsidTr="00FD6864">
        <w:trPr>
          <w:trHeight w:hRule="exact" w:val="240"/>
          <w:jc w:val="center"/>
        </w:trPr>
        <w:tc>
          <w:tcPr>
            <w:tcW w:w="9752" w:type="dxa"/>
            <w:gridSpan w:val="2"/>
            <w:tcBorders>
              <w:top w:val="nil"/>
              <w:left w:val="nil"/>
              <w:bottom w:val="nil"/>
              <w:right w:val="nil"/>
            </w:tcBorders>
          </w:tcPr>
          <w:p w14:paraId="0EAA2184" w14:textId="77777777" w:rsidR="00FE6369" w:rsidRPr="00B277F8" w:rsidRDefault="00FE6369" w:rsidP="00FD6864"/>
        </w:tc>
      </w:tr>
      <w:tr w:rsidR="00FE6369" w:rsidRPr="00B277F8" w14:paraId="45F527BD" w14:textId="77777777" w:rsidTr="00FD6864">
        <w:trPr>
          <w:trHeight w:val="240"/>
          <w:jc w:val="center"/>
        </w:trPr>
        <w:tc>
          <w:tcPr>
            <w:tcW w:w="4876" w:type="dxa"/>
            <w:tcBorders>
              <w:top w:val="nil"/>
              <w:left w:val="nil"/>
              <w:bottom w:val="nil"/>
              <w:right w:val="nil"/>
            </w:tcBorders>
          </w:tcPr>
          <w:p w14:paraId="037378C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FED196B" w14:textId="77777777" w:rsidR="00FE6369" w:rsidRPr="00B277F8" w:rsidRDefault="00FE6369" w:rsidP="00FD6864">
            <w:pPr>
              <w:pStyle w:val="AmColumnHeading"/>
            </w:pPr>
            <w:r w:rsidRPr="00B277F8">
              <w:t>Ændringsforslag</w:t>
            </w:r>
          </w:p>
        </w:tc>
      </w:tr>
      <w:tr w:rsidR="00FE6369" w:rsidRPr="00B277F8" w14:paraId="0A931422" w14:textId="77777777" w:rsidTr="00FD6864">
        <w:trPr>
          <w:jc w:val="center"/>
        </w:trPr>
        <w:tc>
          <w:tcPr>
            <w:tcW w:w="4876" w:type="dxa"/>
            <w:tcBorders>
              <w:top w:val="nil"/>
              <w:left w:val="nil"/>
              <w:bottom w:val="nil"/>
              <w:right w:val="nil"/>
            </w:tcBorders>
          </w:tcPr>
          <w:p w14:paraId="69025FE4" w14:textId="77777777" w:rsidR="00FE6369" w:rsidRPr="00B277F8" w:rsidRDefault="00FE6369" w:rsidP="00FD6864">
            <w:pPr>
              <w:pStyle w:val="Normal6a"/>
            </w:pPr>
          </w:p>
        </w:tc>
        <w:tc>
          <w:tcPr>
            <w:tcW w:w="4876" w:type="dxa"/>
            <w:tcBorders>
              <w:top w:val="nil"/>
              <w:left w:val="nil"/>
              <w:bottom w:val="nil"/>
              <w:right w:val="nil"/>
            </w:tcBorders>
          </w:tcPr>
          <w:p w14:paraId="1B258CB1" w14:textId="77777777" w:rsidR="00FE6369" w:rsidRPr="00B277F8" w:rsidRDefault="00FE6369" w:rsidP="00FD6864">
            <w:pPr>
              <w:pStyle w:val="Normal6a"/>
            </w:pPr>
            <w:r w:rsidRPr="00B277F8">
              <w:rPr>
                <w:b/>
                <w:i/>
              </w:rPr>
              <w:t>(2a)</w:t>
            </w:r>
            <w:r w:rsidRPr="00B277F8">
              <w:tab/>
            </w:r>
            <w:r w:rsidRPr="00B277F8">
              <w:rPr>
                <w:b/>
                <w:i/>
              </w:rPr>
              <w:t>Programmet vil blive gennemført ved hjælp af arbejdsprogrammer, der vedtages af Kommissionen ved hjælp af gennemførelsesretsakter. I den forbindelse er det nødvendigt at sikre, at medlemsstaterne og regionerne inddrages i denne proces, navnlig ved at give medlemsstaterne og regionerne mulighed for at deltage i udarbejdelse og gennemførelse af arbejdsprogrammerne. Det er desuden nødvendigt at oprette instrumenter, som gør det muligt for medlemsstaterne at overvåge gennemførelsen af arbejdsprogrammerne, hvilket vil bidrage til større gennemsigtighed og muliggøre bedre tilpasning af programmet til de faktiske behov og udfordringer, som medlemsstaterne og regionerne står over for, og sikre større tematisk balance og effektiv tilpasning til nationale og regionale investeringer, initiativer og kapaciteter.</w:t>
            </w:r>
          </w:p>
        </w:tc>
      </w:tr>
    </w:tbl>
    <w:p w14:paraId="477807CF"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2D07786" w14:textId="77777777" w:rsidR="00FE6369" w:rsidRPr="00B277F8" w:rsidRDefault="00FE6369" w:rsidP="00FE6369">
      <w:r w:rsidRPr="00A06539">
        <w:rPr>
          <w:rStyle w:val="HideTWBExt"/>
        </w:rPr>
        <w:t>&lt;/Amend&gt;</w:t>
      </w:r>
    </w:p>
    <w:p w14:paraId="2FC3481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211</w:t>
      </w:r>
      <w:r w:rsidRPr="00A06539">
        <w:rPr>
          <w:rStyle w:val="HideTWBExt"/>
          <w:b w:val="0"/>
        </w:rPr>
        <w:t>&lt;/NumAm&gt;</w:t>
      </w:r>
    </w:p>
    <w:p w14:paraId="71B16D13"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Krzysztof Hetman, Kamila Gasiuk-Pihowicz</w:t>
      </w:r>
      <w:r w:rsidRPr="00A06539">
        <w:rPr>
          <w:rStyle w:val="HideTWBExt"/>
          <w:b w:val="0"/>
        </w:rPr>
        <w:t>&lt;/Members&gt;</w:t>
      </w:r>
    </w:p>
    <w:p w14:paraId="3EB2601F" w14:textId="77777777" w:rsidR="00FE6369" w:rsidRPr="00B277F8" w:rsidRDefault="00FE6369" w:rsidP="00FE6369">
      <w:pPr>
        <w:pStyle w:val="NormalBold"/>
      </w:pPr>
      <w:r w:rsidRPr="00A06539">
        <w:rPr>
          <w:rStyle w:val="HideTWBExt"/>
          <w:b w:val="0"/>
        </w:rPr>
        <w:t>&lt;/RepeatBlock-By&gt;</w:t>
      </w:r>
    </w:p>
    <w:p w14:paraId="5C1E669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552AD30" w14:textId="77777777" w:rsidR="00FE6369" w:rsidRPr="00B277F8" w:rsidRDefault="00FE6369" w:rsidP="00FE6369">
      <w:pPr>
        <w:pStyle w:val="NormalBold"/>
      </w:pPr>
      <w:r w:rsidRPr="00A06539">
        <w:rPr>
          <w:rStyle w:val="HideTWBExt"/>
          <w:b w:val="0"/>
        </w:rPr>
        <w:t>&lt;Article&gt;</w:t>
      </w:r>
      <w:r w:rsidRPr="00B277F8">
        <w:t>Betragtning 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14EBB63" w14:textId="77777777" w:rsidTr="00FD6864">
        <w:trPr>
          <w:trHeight w:hRule="exact" w:val="240"/>
          <w:jc w:val="center"/>
        </w:trPr>
        <w:tc>
          <w:tcPr>
            <w:tcW w:w="9752" w:type="dxa"/>
            <w:gridSpan w:val="2"/>
            <w:tcBorders>
              <w:top w:val="nil"/>
              <w:left w:val="nil"/>
              <w:bottom w:val="nil"/>
              <w:right w:val="nil"/>
            </w:tcBorders>
          </w:tcPr>
          <w:p w14:paraId="1FCAC75B" w14:textId="77777777" w:rsidR="00FE6369" w:rsidRPr="00B277F8" w:rsidRDefault="00FE6369" w:rsidP="00FD6864"/>
        </w:tc>
      </w:tr>
      <w:tr w:rsidR="00FE6369" w:rsidRPr="00B277F8" w14:paraId="0CAC813C" w14:textId="77777777" w:rsidTr="00FD6864">
        <w:trPr>
          <w:trHeight w:val="240"/>
          <w:jc w:val="center"/>
        </w:trPr>
        <w:tc>
          <w:tcPr>
            <w:tcW w:w="4876" w:type="dxa"/>
            <w:tcBorders>
              <w:top w:val="nil"/>
              <w:left w:val="nil"/>
              <w:bottom w:val="nil"/>
              <w:right w:val="nil"/>
            </w:tcBorders>
          </w:tcPr>
          <w:p w14:paraId="047789D4"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8EF3AB7" w14:textId="77777777" w:rsidR="00FE6369" w:rsidRPr="00B277F8" w:rsidRDefault="00FE6369" w:rsidP="00FD6864">
            <w:pPr>
              <w:pStyle w:val="AmColumnHeading"/>
            </w:pPr>
            <w:r w:rsidRPr="00B277F8">
              <w:t>Ændringsforslag</w:t>
            </w:r>
          </w:p>
        </w:tc>
      </w:tr>
      <w:tr w:rsidR="00FE6369" w:rsidRPr="00B277F8" w14:paraId="552A7DCD" w14:textId="77777777" w:rsidTr="00FD6864">
        <w:trPr>
          <w:jc w:val="center"/>
        </w:trPr>
        <w:tc>
          <w:tcPr>
            <w:tcW w:w="4876" w:type="dxa"/>
            <w:tcBorders>
              <w:top w:val="nil"/>
              <w:left w:val="nil"/>
              <w:bottom w:val="nil"/>
              <w:right w:val="nil"/>
            </w:tcBorders>
          </w:tcPr>
          <w:p w14:paraId="50E68CEC" w14:textId="77777777" w:rsidR="00FE6369" w:rsidRPr="00B277F8" w:rsidRDefault="00FE6369" w:rsidP="00FD6864">
            <w:pPr>
              <w:pStyle w:val="Normal6a"/>
            </w:pPr>
          </w:p>
        </w:tc>
        <w:tc>
          <w:tcPr>
            <w:tcW w:w="4876" w:type="dxa"/>
            <w:tcBorders>
              <w:top w:val="nil"/>
              <w:left w:val="nil"/>
              <w:bottom w:val="nil"/>
              <w:right w:val="nil"/>
            </w:tcBorders>
          </w:tcPr>
          <w:p w14:paraId="37B9276E" w14:textId="77777777" w:rsidR="00FE6369" w:rsidRPr="00B277F8" w:rsidRDefault="00FE6369" w:rsidP="00FD6864">
            <w:pPr>
              <w:pStyle w:val="Normal6a"/>
            </w:pPr>
            <w:r w:rsidRPr="00B277F8">
              <w:rPr>
                <w:b/>
                <w:i/>
              </w:rPr>
              <w:t>(2a)</w:t>
            </w:r>
            <w:r w:rsidRPr="00B277F8">
              <w:tab/>
            </w:r>
            <w:r w:rsidRPr="00B277F8">
              <w:rPr>
                <w:b/>
                <w:i/>
              </w:rPr>
              <w:t>Programmet bør støtte skabelse, bedre formidling og overførsel af viden, innovation og avancerede teknologier af topkvalitet i Unionen, fremme forskerkarrierer, tiltrække og fastholde talent på alle niveauer og bidrage til fuld inddragelse af Unionens talentmasse, lette samarbejdsmæssige forbindelser i og uden for Unionen og styrke virkningen af FoI med hensyn til at udvikle, støtte og gennemføre EU-politikker, støtte og styrke udbredelsen og udrulningen af innovative og bæredygtige løsninger i Unionen og tackle europæiske og globale udfordringer, herunder den østlige grænse, samt i de regioner, der kæmper med dekarbonisering, og dermed bidrage til at lukke FoI-kløften i EU og over for de globale ledere.</w:t>
            </w:r>
          </w:p>
        </w:tc>
      </w:tr>
    </w:tbl>
    <w:p w14:paraId="5A290F51"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43D7B34" w14:textId="77777777" w:rsidR="00FE6369" w:rsidRPr="00B277F8" w:rsidRDefault="00FE6369" w:rsidP="00FE6369">
      <w:r w:rsidRPr="00A06539">
        <w:rPr>
          <w:rStyle w:val="HideTWBExt"/>
        </w:rPr>
        <w:t>&lt;/Amend&gt;</w:t>
      </w:r>
    </w:p>
    <w:p w14:paraId="3C5DEE7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212</w:t>
      </w:r>
      <w:r w:rsidRPr="00A06539">
        <w:rPr>
          <w:rStyle w:val="HideTWBExt"/>
          <w:b w:val="0"/>
        </w:rPr>
        <w:t>&lt;/NumAm&gt;</w:t>
      </w:r>
    </w:p>
    <w:p w14:paraId="7A91B832" w14:textId="77777777" w:rsidR="00FE6369" w:rsidRPr="00B277F8" w:rsidRDefault="00FE6369" w:rsidP="00FE6369">
      <w:pPr>
        <w:pStyle w:val="NormalBold"/>
      </w:pPr>
      <w:r w:rsidRPr="00A06539">
        <w:rPr>
          <w:rStyle w:val="HideTWBExt"/>
          <w:b w:val="0"/>
        </w:rPr>
        <w:t>&lt;RepeatBlock-By&gt;&lt;Members&gt;</w:t>
      </w:r>
      <w:r w:rsidRPr="00B277F8">
        <w:t>András Gyürk</w:t>
      </w:r>
      <w:r w:rsidRPr="00A06539">
        <w:rPr>
          <w:rStyle w:val="HideTWBExt"/>
          <w:b w:val="0"/>
        </w:rPr>
        <w:t>&lt;/Members&gt;</w:t>
      </w:r>
    </w:p>
    <w:p w14:paraId="4354511F" w14:textId="77777777" w:rsidR="00FE6369" w:rsidRPr="00B277F8" w:rsidRDefault="00FE6369" w:rsidP="00FE6369">
      <w:pPr>
        <w:pStyle w:val="NormalBold"/>
      </w:pPr>
      <w:r w:rsidRPr="00A06539">
        <w:rPr>
          <w:rStyle w:val="HideTWBExt"/>
          <w:b w:val="0"/>
        </w:rPr>
        <w:t>&lt;/RepeatBlock-By&gt;</w:t>
      </w:r>
    </w:p>
    <w:p w14:paraId="14B8EEF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5B3AE35" w14:textId="77777777" w:rsidR="00FE6369" w:rsidRPr="00B277F8" w:rsidRDefault="00FE6369" w:rsidP="00FE6369">
      <w:pPr>
        <w:pStyle w:val="NormalBold"/>
      </w:pPr>
      <w:r w:rsidRPr="00A06539">
        <w:rPr>
          <w:rStyle w:val="HideTWBExt"/>
          <w:b w:val="0"/>
        </w:rPr>
        <w:t>&lt;Article&gt;</w:t>
      </w:r>
      <w:r w:rsidRPr="00B277F8">
        <w:t>Betragtning 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5000FD1" w14:textId="77777777" w:rsidTr="00FD6864">
        <w:trPr>
          <w:trHeight w:hRule="exact" w:val="240"/>
          <w:jc w:val="center"/>
        </w:trPr>
        <w:tc>
          <w:tcPr>
            <w:tcW w:w="9752" w:type="dxa"/>
            <w:gridSpan w:val="2"/>
            <w:tcBorders>
              <w:top w:val="nil"/>
              <w:left w:val="nil"/>
              <w:bottom w:val="nil"/>
              <w:right w:val="nil"/>
            </w:tcBorders>
          </w:tcPr>
          <w:p w14:paraId="292ED723" w14:textId="77777777" w:rsidR="00FE6369" w:rsidRPr="00B277F8" w:rsidRDefault="00FE6369" w:rsidP="00FD6864"/>
        </w:tc>
      </w:tr>
      <w:tr w:rsidR="00FE6369" w:rsidRPr="00B277F8" w14:paraId="184DBCA8" w14:textId="77777777" w:rsidTr="00FD6864">
        <w:trPr>
          <w:trHeight w:val="240"/>
          <w:jc w:val="center"/>
        </w:trPr>
        <w:tc>
          <w:tcPr>
            <w:tcW w:w="4876" w:type="dxa"/>
            <w:tcBorders>
              <w:top w:val="nil"/>
              <w:left w:val="nil"/>
              <w:bottom w:val="nil"/>
              <w:right w:val="nil"/>
            </w:tcBorders>
          </w:tcPr>
          <w:p w14:paraId="6E6B7DF2"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CCB8F85" w14:textId="77777777" w:rsidR="00FE6369" w:rsidRPr="00B277F8" w:rsidRDefault="00FE6369" w:rsidP="00FD6864">
            <w:pPr>
              <w:pStyle w:val="AmColumnHeading"/>
            </w:pPr>
            <w:r w:rsidRPr="00B277F8">
              <w:t>Ændringsforslag</w:t>
            </w:r>
          </w:p>
        </w:tc>
      </w:tr>
      <w:tr w:rsidR="00FE6369" w:rsidRPr="00B277F8" w14:paraId="6DD76782" w14:textId="77777777" w:rsidTr="00FD6864">
        <w:trPr>
          <w:jc w:val="center"/>
        </w:trPr>
        <w:tc>
          <w:tcPr>
            <w:tcW w:w="4876" w:type="dxa"/>
            <w:tcBorders>
              <w:top w:val="nil"/>
              <w:left w:val="nil"/>
              <w:bottom w:val="nil"/>
              <w:right w:val="nil"/>
            </w:tcBorders>
          </w:tcPr>
          <w:p w14:paraId="794B3C9D" w14:textId="77777777" w:rsidR="00FE6369" w:rsidRPr="00B277F8" w:rsidRDefault="00FE6369" w:rsidP="00FD6864">
            <w:pPr>
              <w:pStyle w:val="Normal6a"/>
            </w:pPr>
          </w:p>
        </w:tc>
        <w:tc>
          <w:tcPr>
            <w:tcW w:w="4876" w:type="dxa"/>
            <w:tcBorders>
              <w:top w:val="nil"/>
              <w:left w:val="nil"/>
              <w:bottom w:val="nil"/>
              <w:right w:val="nil"/>
            </w:tcBorders>
          </w:tcPr>
          <w:p w14:paraId="56614D18" w14:textId="77777777" w:rsidR="00FE6369" w:rsidRPr="00B277F8" w:rsidRDefault="00FE6369" w:rsidP="00FD6864">
            <w:pPr>
              <w:pStyle w:val="Normal6a"/>
            </w:pPr>
            <w:r w:rsidRPr="00B277F8">
              <w:rPr>
                <w:b/>
                <w:i/>
              </w:rPr>
              <w:t>(2a)</w:t>
            </w:r>
            <w:r w:rsidRPr="00B277F8">
              <w:tab/>
            </w:r>
            <w:r w:rsidRPr="00B277F8">
              <w:rPr>
                <w:b/>
                <w:i/>
              </w:rPr>
              <w:t>Programmet bør sigte mod at styrke samarbejdsforbindelser i Europa og dermed bidrage til at mindske FoI-kløften, samtidig med at princippet om topkvalitet respekteres.</w:t>
            </w:r>
          </w:p>
        </w:tc>
      </w:tr>
    </w:tbl>
    <w:p w14:paraId="7BAAE59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6373D0E"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702E2284" w14:textId="77777777" w:rsidR="00FE6369" w:rsidRPr="00B277F8" w:rsidRDefault="00FE6369" w:rsidP="00FE6369">
      <w:pPr>
        <w:pStyle w:val="AmJustText"/>
      </w:pPr>
      <w:r w:rsidRPr="00B277F8">
        <w:t>FoI-kløften bør behandles som et selvstændigt spørgsmål, og der foreslås derfor en ny betragtning.</w:t>
      </w:r>
    </w:p>
    <w:p w14:paraId="34EF1964" w14:textId="77777777" w:rsidR="00FE6369" w:rsidRPr="00B277F8" w:rsidRDefault="00FE6369" w:rsidP="00FE6369">
      <w:r w:rsidRPr="00A06539">
        <w:rPr>
          <w:rStyle w:val="HideTWBExt"/>
        </w:rPr>
        <w:t>&lt;/Amend&gt;</w:t>
      </w:r>
    </w:p>
    <w:p w14:paraId="003B855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213</w:t>
      </w:r>
      <w:r w:rsidRPr="00A06539">
        <w:rPr>
          <w:rStyle w:val="HideTWBExt"/>
          <w:b w:val="0"/>
        </w:rPr>
        <w:t>&lt;/NumAm&gt;</w:t>
      </w:r>
    </w:p>
    <w:p w14:paraId="0676BB84"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w:t>
      </w:r>
      <w:r w:rsidRPr="00A06539">
        <w:rPr>
          <w:rStyle w:val="HideTWBExt"/>
          <w:b w:val="0"/>
        </w:rPr>
        <w:t>&lt;/Members&gt;</w:t>
      </w:r>
    </w:p>
    <w:p w14:paraId="14045BD3" w14:textId="77777777" w:rsidR="00FE6369" w:rsidRPr="00B277F8" w:rsidRDefault="00FE6369" w:rsidP="00FE6369">
      <w:pPr>
        <w:pStyle w:val="NormalBold"/>
      </w:pPr>
      <w:r w:rsidRPr="00A06539">
        <w:rPr>
          <w:rStyle w:val="HideTWBExt"/>
          <w:b w:val="0"/>
        </w:rPr>
        <w:t>&lt;/RepeatBlock-By&gt;</w:t>
      </w:r>
    </w:p>
    <w:p w14:paraId="0643573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07607C0" w14:textId="77777777" w:rsidR="00FE6369" w:rsidRPr="00B277F8" w:rsidRDefault="00FE6369" w:rsidP="00FE6369">
      <w:pPr>
        <w:pStyle w:val="NormalBold"/>
      </w:pPr>
      <w:r w:rsidRPr="00A06539">
        <w:rPr>
          <w:rStyle w:val="HideTWBExt"/>
          <w:b w:val="0"/>
        </w:rPr>
        <w:t>&lt;Article&gt;</w:t>
      </w:r>
      <w:r w:rsidRPr="00B277F8">
        <w:t>Betragtning 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0B6D8C9" w14:textId="77777777" w:rsidTr="00FD6864">
        <w:trPr>
          <w:trHeight w:hRule="exact" w:val="240"/>
          <w:jc w:val="center"/>
        </w:trPr>
        <w:tc>
          <w:tcPr>
            <w:tcW w:w="9752" w:type="dxa"/>
            <w:gridSpan w:val="2"/>
            <w:tcBorders>
              <w:top w:val="nil"/>
              <w:left w:val="nil"/>
              <w:bottom w:val="nil"/>
              <w:right w:val="nil"/>
            </w:tcBorders>
          </w:tcPr>
          <w:p w14:paraId="2B14315F" w14:textId="77777777" w:rsidR="00FE6369" w:rsidRPr="00B277F8" w:rsidRDefault="00FE6369" w:rsidP="00FD6864"/>
        </w:tc>
      </w:tr>
      <w:tr w:rsidR="00FE6369" w:rsidRPr="00B277F8" w14:paraId="4583CFC5" w14:textId="77777777" w:rsidTr="00FD6864">
        <w:trPr>
          <w:trHeight w:val="240"/>
          <w:jc w:val="center"/>
        </w:trPr>
        <w:tc>
          <w:tcPr>
            <w:tcW w:w="4876" w:type="dxa"/>
            <w:tcBorders>
              <w:top w:val="nil"/>
              <w:left w:val="nil"/>
              <w:bottom w:val="nil"/>
              <w:right w:val="nil"/>
            </w:tcBorders>
          </w:tcPr>
          <w:p w14:paraId="41A7779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0A42DF4" w14:textId="77777777" w:rsidR="00FE6369" w:rsidRPr="00B277F8" w:rsidRDefault="00FE6369" w:rsidP="00FD6864">
            <w:pPr>
              <w:pStyle w:val="AmColumnHeading"/>
            </w:pPr>
            <w:r w:rsidRPr="00B277F8">
              <w:t>Ændringsforslag</w:t>
            </w:r>
          </w:p>
        </w:tc>
      </w:tr>
      <w:tr w:rsidR="00FE6369" w:rsidRPr="00B277F8" w14:paraId="21BC8655" w14:textId="77777777" w:rsidTr="00FD6864">
        <w:trPr>
          <w:jc w:val="center"/>
        </w:trPr>
        <w:tc>
          <w:tcPr>
            <w:tcW w:w="4876" w:type="dxa"/>
            <w:tcBorders>
              <w:top w:val="nil"/>
              <w:left w:val="nil"/>
              <w:bottom w:val="nil"/>
              <w:right w:val="nil"/>
            </w:tcBorders>
          </w:tcPr>
          <w:p w14:paraId="6CC68225" w14:textId="77777777" w:rsidR="00FE6369" w:rsidRPr="00B277F8" w:rsidRDefault="00FE6369" w:rsidP="00FD6864">
            <w:pPr>
              <w:pStyle w:val="Normal6a"/>
            </w:pPr>
            <w:r w:rsidRPr="00B277F8">
              <w:t>(3)</w:t>
            </w:r>
            <w:r w:rsidRPr="00B277F8">
              <w:tab/>
              <w:t xml:space="preserve">Programmet bør </w:t>
            </w:r>
            <w:r w:rsidRPr="00B277F8">
              <w:rPr>
                <w:b/>
                <w:bCs/>
                <w:i/>
                <w:iCs/>
              </w:rPr>
              <w:t>være tæt forbundet med Europa-Parlamentets og Rådets forordning (EU) [XXX]* [Den Europæiske Fond for Konkurrenceevne]</w:t>
            </w:r>
            <w:r w:rsidRPr="00B277F8">
              <w:rPr>
                <w:b/>
                <w:bCs/>
                <w:i/>
                <w:iCs/>
                <w:vertAlign w:val="superscript"/>
              </w:rPr>
              <w:t>4</w:t>
            </w:r>
            <w:r w:rsidRPr="00B277F8">
              <w:rPr>
                <w:b/>
                <w:bCs/>
                <w:i/>
                <w:iCs/>
              </w:rPr>
              <w:t>, idet det sætter</w:t>
            </w:r>
            <w:r w:rsidRPr="00B277F8">
              <w:t xml:space="preserve"> forskning og innovation i centrum for Unionens økonomi og investeringsstrategi.</w:t>
            </w:r>
          </w:p>
        </w:tc>
        <w:tc>
          <w:tcPr>
            <w:tcW w:w="4876" w:type="dxa"/>
            <w:tcBorders>
              <w:top w:val="nil"/>
              <w:left w:val="nil"/>
              <w:bottom w:val="nil"/>
              <w:right w:val="nil"/>
            </w:tcBorders>
          </w:tcPr>
          <w:p w14:paraId="167BAD85" w14:textId="77777777" w:rsidR="00FE6369" w:rsidRPr="00B277F8" w:rsidRDefault="00FE6369" w:rsidP="00FD6864">
            <w:pPr>
              <w:pStyle w:val="Normal6a"/>
            </w:pPr>
            <w:r w:rsidRPr="00B277F8">
              <w:t>(3)</w:t>
            </w:r>
            <w:r w:rsidRPr="00B277F8">
              <w:tab/>
              <w:t xml:space="preserve">Programmet bør </w:t>
            </w:r>
            <w:r w:rsidRPr="00B277F8">
              <w:rPr>
                <w:b/>
                <w:bCs/>
                <w:i/>
                <w:iCs/>
              </w:rPr>
              <w:t>sætte</w:t>
            </w:r>
            <w:r w:rsidRPr="00B277F8">
              <w:t xml:space="preserve"> forskning og innovation i centrum for Unionens økonomi- og investeringsstrategi </w:t>
            </w:r>
            <w:r w:rsidRPr="00B277F8">
              <w:rPr>
                <w:b/>
                <w:bCs/>
                <w:i/>
                <w:iCs/>
              </w:rPr>
              <w:t>og sikre sammenhæng og komplementaritet med andre EU-initiativer, herunder Den Europæiske Fond for Konkurrenceevne oprettet ved forordning (EU) [XXX] og planerne for nationalt og regionalt partnerskab oprettet ved forordning (EU) [XXX]</w:t>
            </w:r>
            <w:r w:rsidRPr="00B277F8">
              <w:t xml:space="preserve">. </w:t>
            </w:r>
            <w:r w:rsidRPr="00B277F8">
              <w:rPr>
                <w:b/>
                <w:i/>
              </w:rPr>
              <w:t>Kommissionen etablerer robuste forvaltningsmekanismer, der muliggør en løbende dialog mellem søjle II og Den Europæiske Fond for Konkurrenceevne, herunder fælles strategiske fora, gennemsigtige koordineringsstrukturer og regelmæssige udvekslinger mellem GD RTD, andre af Kommissionens tjenestegrene, medlemsstaterne og relevante aktører, for at sikre en gnidningsløs innovationspipeline fra tidlig forskning til udbredelse uden huller, overlapning eller unødvendige proceduremæssige byrder. Kommissionen præciserer rollerne, mandaterne og beslutningsrettighederne for værktøjet til koordinering af konkurrenceevnen, ECF's strategiske interessentudvalg og tilknyttede rådgivende organer, sikrer en afbalanceret repræsentation af forskningsaktører sammen med industrielle interessenter, definerer klare fremskridtsveje for TRL og etablerer konkrete brobygningsinstrumenter mellem RP10 og Den Europæiske Fond for Konkurrenceevne. Den skal også præcisere udformningen af eventuelle ARPA-lignende strukturer og porteføljeforvalternes rolle med hensyn til at forbinde søjler og koordinere storstilede initiativer, samtidig med at Horisont Europas kerneopgave, videnskabelige autonomi og programintegritet bevares.</w:t>
            </w:r>
          </w:p>
        </w:tc>
      </w:tr>
      <w:tr w:rsidR="00FE6369" w:rsidRPr="00B277F8" w14:paraId="740378CA" w14:textId="77777777" w:rsidTr="00FD6864">
        <w:trPr>
          <w:jc w:val="center"/>
        </w:trPr>
        <w:tc>
          <w:tcPr>
            <w:tcW w:w="4876" w:type="dxa"/>
            <w:tcBorders>
              <w:top w:val="nil"/>
              <w:left w:val="nil"/>
              <w:bottom w:val="nil"/>
              <w:right w:val="nil"/>
            </w:tcBorders>
          </w:tcPr>
          <w:p w14:paraId="587A3B80"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6449886C" w14:textId="77777777" w:rsidR="00FE6369" w:rsidRPr="00B277F8" w:rsidRDefault="00FE6369" w:rsidP="00FD6864"/>
        </w:tc>
      </w:tr>
      <w:tr w:rsidR="00FE6369" w:rsidRPr="00B277F8" w14:paraId="34F56DBA" w14:textId="77777777" w:rsidTr="00FD6864">
        <w:trPr>
          <w:jc w:val="center"/>
        </w:trPr>
        <w:tc>
          <w:tcPr>
            <w:tcW w:w="4876" w:type="dxa"/>
            <w:tcBorders>
              <w:top w:val="nil"/>
              <w:left w:val="nil"/>
              <w:bottom w:val="nil"/>
              <w:right w:val="nil"/>
            </w:tcBorders>
          </w:tcPr>
          <w:p w14:paraId="443DCA41" w14:textId="77777777" w:rsidR="00FE6369" w:rsidRPr="00B277F8" w:rsidRDefault="00FE6369" w:rsidP="00FD6864">
            <w:pPr>
              <w:pStyle w:val="Normal6a"/>
            </w:pPr>
            <w:r w:rsidRPr="00B277F8">
              <w:rPr>
                <w:b/>
                <w:bCs/>
                <w:i/>
                <w:iCs/>
                <w:vertAlign w:val="superscript"/>
              </w:rPr>
              <w:t>4</w:t>
            </w:r>
            <w:r w:rsidRPr="00B277F8">
              <w:rPr>
                <w:b/>
                <w:bCs/>
                <w:i/>
                <w:iCs/>
              </w:rPr>
              <w:t xml:space="preserve"> EUT C […] af […], s. […].</w:t>
            </w:r>
          </w:p>
        </w:tc>
        <w:tc>
          <w:tcPr>
            <w:tcW w:w="4876" w:type="dxa"/>
            <w:tcBorders>
              <w:top w:val="nil"/>
              <w:left w:val="nil"/>
              <w:bottom w:val="nil"/>
              <w:right w:val="nil"/>
            </w:tcBorders>
          </w:tcPr>
          <w:p w14:paraId="1184F69C" w14:textId="77777777" w:rsidR="00FE6369" w:rsidRPr="00B277F8" w:rsidRDefault="00FE6369" w:rsidP="00FD6864"/>
        </w:tc>
      </w:tr>
    </w:tbl>
    <w:p w14:paraId="467F551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DF0D32A" w14:textId="77777777" w:rsidR="00FE6369" w:rsidRPr="00B277F8" w:rsidRDefault="00FE6369" w:rsidP="00FE6369">
      <w:r w:rsidRPr="00A06539">
        <w:rPr>
          <w:rStyle w:val="HideTWBExt"/>
        </w:rPr>
        <w:t>&lt;/Amend&gt;</w:t>
      </w:r>
    </w:p>
    <w:p w14:paraId="386C5A6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214</w:t>
      </w:r>
      <w:r w:rsidRPr="00A06539">
        <w:rPr>
          <w:rStyle w:val="HideTWBExt"/>
          <w:b w:val="0"/>
        </w:rPr>
        <w:t>&lt;/NumAm&gt;</w:t>
      </w:r>
    </w:p>
    <w:p w14:paraId="2FD59037"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Matthias Ecke, René Repasi</w:t>
      </w:r>
      <w:r w:rsidRPr="00A06539">
        <w:rPr>
          <w:rStyle w:val="HideTWBExt"/>
          <w:b w:val="0"/>
        </w:rPr>
        <w:t>&lt;/Members&gt;</w:t>
      </w:r>
    </w:p>
    <w:p w14:paraId="2F0A638D" w14:textId="77777777" w:rsidR="00FE6369" w:rsidRPr="00B277F8" w:rsidRDefault="00FE6369" w:rsidP="00FE6369">
      <w:pPr>
        <w:pStyle w:val="NormalBold"/>
      </w:pPr>
      <w:r w:rsidRPr="00A06539">
        <w:rPr>
          <w:rStyle w:val="HideTWBExt"/>
          <w:b w:val="0"/>
        </w:rPr>
        <w:t>&lt;/RepeatBlock-By&gt;</w:t>
      </w:r>
    </w:p>
    <w:p w14:paraId="3C99DC5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5A686FC" w14:textId="77777777" w:rsidR="00FE6369" w:rsidRPr="00B277F8" w:rsidRDefault="00FE6369" w:rsidP="00FE6369">
      <w:pPr>
        <w:pStyle w:val="NormalBold"/>
      </w:pPr>
      <w:r w:rsidRPr="00A06539">
        <w:rPr>
          <w:rStyle w:val="HideTWBExt"/>
          <w:b w:val="0"/>
        </w:rPr>
        <w:t>&lt;Article&gt;</w:t>
      </w:r>
      <w:r w:rsidRPr="00B277F8">
        <w:t>Betragtning 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1089B2F" w14:textId="77777777" w:rsidTr="00FD6864">
        <w:trPr>
          <w:trHeight w:hRule="exact" w:val="240"/>
          <w:jc w:val="center"/>
        </w:trPr>
        <w:tc>
          <w:tcPr>
            <w:tcW w:w="9752" w:type="dxa"/>
            <w:gridSpan w:val="2"/>
            <w:tcBorders>
              <w:top w:val="nil"/>
              <w:left w:val="nil"/>
              <w:bottom w:val="nil"/>
              <w:right w:val="nil"/>
            </w:tcBorders>
          </w:tcPr>
          <w:p w14:paraId="10957726" w14:textId="77777777" w:rsidR="00FE6369" w:rsidRPr="00B277F8" w:rsidRDefault="00FE6369" w:rsidP="00FD6864"/>
        </w:tc>
      </w:tr>
      <w:tr w:rsidR="00FE6369" w:rsidRPr="00B277F8" w14:paraId="43A34F38" w14:textId="77777777" w:rsidTr="00FD6864">
        <w:trPr>
          <w:trHeight w:val="240"/>
          <w:jc w:val="center"/>
        </w:trPr>
        <w:tc>
          <w:tcPr>
            <w:tcW w:w="4876" w:type="dxa"/>
            <w:tcBorders>
              <w:top w:val="nil"/>
              <w:left w:val="nil"/>
              <w:bottom w:val="nil"/>
              <w:right w:val="nil"/>
            </w:tcBorders>
          </w:tcPr>
          <w:p w14:paraId="5236449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6F36CD8" w14:textId="77777777" w:rsidR="00FE6369" w:rsidRPr="00B277F8" w:rsidRDefault="00FE6369" w:rsidP="00FD6864">
            <w:pPr>
              <w:pStyle w:val="AmColumnHeading"/>
            </w:pPr>
            <w:r w:rsidRPr="00B277F8">
              <w:t>Ændringsforslag</w:t>
            </w:r>
          </w:p>
        </w:tc>
      </w:tr>
      <w:tr w:rsidR="00FE6369" w:rsidRPr="00B277F8" w14:paraId="0BCA24ED" w14:textId="77777777" w:rsidTr="00FD6864">
        <w:trPr>
          <w:jc w:val="center"/>
        </w:trPr>
        <w:tc>
          <w:tcPr>
            <w:tcW w:w="4876" w:type="dxa"/>
            <w:tcBorders>
              <w:top w:val="nil"/>
              <w:left w:val="nil"/>
              <w:bottom w:val="nil"/>
              <w:right w:val="nil"/>
            </w:tcBorders>
          </w:tcPr>
          <w:p w14:paraId="6B22EC63" w14:textId="77777777" w:rsidR="00FE6369" w:rsidRPr="00B277F8" w:rsidRDefault="00FE6369" w:rsidP="00FD6864">
            <w:pPr>
              <w:pStyle w:val="Normal6a"/>
            </w:pPr>
            <w:r w:rsidRPr="00B277F8">
              <w:t>(3)</w:t>
            </w:r>
            <w:r w:rsidRPr="00B277F8">
              <w:tab/>
              <w:t xml:space="preserve">Programmet bør </w:t>
            </w:r>
            <w:r w:rsidRPr="00B277F8">
              <w:rPr>
                <w:b/>
                <w:bCs/>
                <w:i/>
                <w:iCs/>
              </w:rPr>
              <w:t>være</w:t>
            </w:r>
            <w:r w:rsidRPr="00B277F8">
              <w:t xml:space="preserve"> </w:t>
            </w:r>
            <w:r w:rsidRPr="00B277F8">
              <w:rPr>
                <w:b/>
                <w:bCs/>
                <w:i/>
                <w:iCs/>
              </w:rPr>
              <w:t>tæt forbundet med Europa-Parlamentets og Rådets forordning (EU) [XXX]* [Den Europæiske Fond for Konkurrenceevne]</w:t>
            </w:r>
            <w:r w:rsidRPr="00B277F8">
              <w:rPr>
                <w:b/>
                <w:bCs/>
                <w:i/>
                <w:iCs/>
                <w:vertAlign w:val="superscript"/>
              </w:rPr>
              <w:t>4</w:t>
            </w:r>
            <w:r w:rsidRPr="00B277F8">
              <w:rPr>
                <w:b/>
                <w:bCs/>
                <w:i/>
                <w:iCs/>
              </w:rPr>
              <w:t>, idet det sætter</w:t>
            </w:r>
            <w:r w:rsidRPr="00B277F8">
              <w:t xml:space="preserve"> forskning og innovation i centrum for Unionens økonomi og investeringsstrategi.</w:t>
            </w:r>
          </w:p>
        </w:tc>
        <w:tc>
          <w:tcPr>
            <w:tcW w:w="4876" w:type="dxa"/>
            <w:tcBorders>
              <w:top w:val="nil"/>
              <w:left w:val="nil"/>
              <w:bottom w:val="nil"/>
              <w:right w:val="nil"/>
            </w:tcBorders>
          </w:tcPr>
          <w:p w14:paraId="35D37206" w14:textId="77777777" w:rsidR="00FE6369" w:rsidRPr="00B277F8" w:rsidRDefault="00FE6369" w:rsidP="00FD6864">
            <w:pPr>
              <w:pStyle w:val="Normal6a"/>
            </w:pPr>
            <w:r w:rsidRPr="00B277F8">
              <w:t>(3)</w:t>
            </w:r>
            <w:r w:rsidRPr="00B277F8">
              <w:tab/>
              <w:t xml:space="preserve">Programmet bør </w:t>
            </w:r>
            <w:r w:rsidRPr="00B277F8">
              <w:rPr>
                <w:b/>
                <w:bCs/>
                <w:i/>
                <w:iCs/>
              </w:rPr>
              <w:t>sætte</w:t>
            </w:r>
            <w:r w:rsidRPr="00B277F8">
              <w:t xml:space="preserve"> forskning og innovation i centrum for Unionens økonomi- og investeringsstrategi </w:t>
            </w:r>
            <w:r w:rsidRPr="00B277F8">
              <w:rPr>
                <w:b/>
                <w:bCs/>
                <w:i/>
                <w:iCs/>
              </w:rPr>
              <w:t>og sikre sammenhæng og komplementaritet med andre EU-initiativer, herunder Den Europæiske Fond for Konkurrenceevne oprettet ved forordning (EU) XXXXXXX, som vil fokusere på fremskyndet udvikling, gennemførelse og industriel konkurrenceevne og sikre opskalering og udbredelse af Europas stærkeste FoI på europæisk plan</w:t>
            </w:r>
            <w:r w:rsidRPr="00B277F8">
              <w:t xml:space="preserve">. </w:t>
            </w:r>
            <w:r w:rsidRPr="00B277F8">
              <w:rPr>
                <w:b/>
                <w:i/>
              </w:rPr>
              <w:t>Alle arbejdsprogrammer og den dertil knyttede komitologi i henhold til denne forordning bør udarbejdes, forvaltes og vedtages udelukkende inden for rammerne af denne forordning og uafhængigt af andre EU-instrumenter. Uanset denne uafhængighed bør der etableres en strukturel forbindelse for at lette teknologiernes omstilling. For aktiviteter under programmet, der når et foruddefineret modenhedsniveau eller teknologisk modenhedsniveau (TRL), bør en særlig koordineringsmekanisme udløses. Dette bør omfatte regelmæssige fælles møder mellem de respektive sammensætninger af udvalg fra programmet og Den Europæiske Fond for Konkurrenceevne for at sikre gnidningsløse overdragelser, undgå dobbeltarbejde og synkronisere investeringsprioriteter.</w:t>
            </w:r>
          </w:p>
        </w:tc>
      </w:tr>
      <w:tr w:rsidR="00FE6369" w:rsidRPr="00B277F8" w14:paraId="7FCDA7E8" w14:textId="77777777" w:rsidTr="00FD6864">
        <w:trPr>
          <w:jc w:val="center"/>
        </w:trPr>
        <w:tc>
          <w:tcPr>
            <w:tcW w:w="4876" w:type="dxa"/>
            <w:tcBorders>
              <w:top w:val="nil"/>
              <w:left w:val="nil"/>
              <w:bottom w:val="nil"/>
              <w:right w:val="nil"/>
            </w:tcBorders>
          </w:tcPr>
          <w:p w14:paraId="64F75C48"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009C1B3D" w14:textId="77777777" w:rsidR="00FE6369" w:rsidRPr="00B277F8" w:rsidRDefault="00FE6369" w:rsidP="00FD6864"/>
        </w:tc>
      </w:tr>
      <w:tr w:rsidR="00FE6369" w:rsidRPr="00B277F8" w14:paraId="3588B430" w14:textId="77777777" w:rsidTr="00FD6864">
        <w:trPr>
          <w:jc w:val="center"/>
        </w:trPr>
        <w:tc>
          <w:tcPr>
            <w:tcW w:w="4876" w:type="dxa"/>
            <w:tcBorders>
              <w:top w:val="nil"/>
              <w:left w:val="nil"/>
              <w:bottom w:val="nil"/>
              <w:right w:val="nil"/>
            </w:tcBorders>
          </w:tcPr>
          <w:p w14:paraId="0FAF6AB1" w14:textId="77777777" w:rsidR="00FE6369" w:rsidRPr="00B277F8" w:rsidRDefault="00FE6369" w:rsidP="00FD6864">
            <w:pPr>
              <w:pStyle w:val="Normal6a"/>
            </w:pPr>
            <w:r w:rsidRPr="00B277F8">
              <w:rPr>
                <w:b/>
                <w:bCs/>
                <w:i/>
                <w:iCs/>
                <w:vertAlign w:val="superscript"/>
              </w:rPr>
              <w:t>4</w:t>
            </w:r>
            <w:r w:rsidRPr="00B277F8">
              <w:rPr>
                <w:b/>
                <w:bCs/>
                <w:i/>
                <w:iCs/>
              </w:rPr>
              <w:t xml:space="preserve"> EUT C […] af […], s. […].</w:t>
            </w:r>
          </w:p>
        </w:tc>
        <w:tc>
          <w:tcPr>
            <w:tcW w:w="4876" w:type="dxa"/>
            <w:tcBorders>
              <w:top w:val="nil"/>
              <w:left w:val="nil"/>
              <w:bottom w:val="nil"/>
              <w:right w:val="nil"/>
            </w:tcBorders>
          </w:tcPr>
          <w:p w14:paraId="579CCD9C" w14:textId="77777777" w:rsidR="00FE6369" w:rsidRPr="00B277F8" w:rsidRDefault="00FE6369" w:rsidP="00FD6864"/>
        </w:tc>
      </w:tr>
    </w:tbl>
    <w:p w14:paraId="5875591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8E7EEBF" w14:textId="77777777" w:rsidR="00FE6369" w:rsidRPr="00B277F8" w:rsidRDefault="00FE6369" w:rsidP="00FE6369">
      <w:r w:rsidRPr="00A06539">
        <w:rPr>
          <w:rStyle w:val="HideTWBExt"/>
        </w:rPr>
        <w:t>&lt;/Amend&gt;</w:t>
      </w:r>
    </w:p>
    <w:p w14:paraId="6293A0B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215</w:t>
      </w:r>
      <w:r w:rsidRPr="00A06539">
        <w:rPr>
          <w:rStyle w:val="HideTWBExt"/>
          <w:b w:val="0"/>
        </w:rPr>
        <w:t>&lt;/NumAm&gt;</w:t>
      </w:r>
    </w:p>
    <w:p w14:paraId="54885B80"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0E2B15FE"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25F7789B" w14:textId="77777777" w:rsidR="00FE6369" w:rsidRPr="00B277F8" w:rsidRDefault="00FE6369" w:rsidP="00FE6369">
      <w:pPr>
        <w:pStyle w:val="NormalBold"/>
      </w:pPr>
      <w:r w:rsidRPr="00A06539">
        <w:rPr>
          <w:rStyle w:val="HideTWBExt"/>
          <w:b w:val="0"/>
        </w:rPr>
        <w:t>&lt;Members&gt;</w:t>
      </w:r>
      <w:r w:rsidRPr="00B277F8">
        <w:t>Wouter Beke, Willemien Koning, Seán Kelly, Radan Kanev, Angelika Niebler, Andrea Wechsler, Pilar del Castillo Vera</w:t>
      </w:r>
      <w:r w:rsidRPr="00A06539">
        <w:rPr>
          <w:rStyle w:val="HideTWBExt"/>
          <w:b w:val="0"/>
        </w:rPr>
        <w:t>&lt;/Members&gt;</w:t>
      </w:r>
    </w:p>
    <w:p w14:paraId="21DAA927" w14:textId="77777777" w:rsidR="00FE6369" w:rsidRPr="00B277F8" w:rsidRDefault="00FE6369" w:rsidP="00FE6369">
      <w:pPr>
        <w:pStyle w:val="NormalBold"/>
      </w:pPr>
      <w:r w:rsidRPr="00A06539">
        <w:rPr>
          <w:rStyle w:val="HideTWBExt"/>
          <w:b w:val="0"/>
        </w:rPr>
        <w:t>&lt;/RepeatBlock-By&gt;</w:t>
      </w:r>
    </w:p>
    <w:p w14:paraId="5C9804A6"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EF73915" w14:textId="77777777" w:rsidR="00FE6369" w:rsidRPr="00B277F8" w:rsidRDefault="00FE6369" w:rsidP="00FE6369">
      <w:pPr>
        <w:pStyle w:val="NormalBold"/>
      </w:pPr>
      <w:r w:rsidRPr="00A06539">
        <w:rPr>
          <w:rStyle w:val="HideTWBExt"/>
          <w:b w:val="0"/>
        </w:rPr>
        <w:t>&lt;Article&gt;</w:t>
      </w:r>
      <w:r w:rsidRPr="00B277F8">
        <w:t>Betragtning 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DBC7CF6" w14:textId="77777777" w:rsidTr="00FD6864">
        <w:trPr>
          <w:trHeight w:hRule="exact" w:val="240"/>
          <w:jc w:val="center"/>
        </w:trPr>
        <w:tc>
          <w:tcPr>
            <w:tcW w:w="9752" w:type="dxa"/>
            <w:gridSpan w:val="2"/>
            <w:tcBorders>
              <w:top w:val="nil"/>
              <w:left w:val="nil"/>
              <w:bottom w:val="nil"/>
              <w:right w:val="nil"/>
            </w:tcBorders>
          </w:tcPr>
          <w:p w14:paraId="7D55C03A" w14:textId="77777777" w:rsidR="00FE6369" w:rsidRPr="00B277F8" w:rsidRDefault="00FE6369" w:rsidP="00FD6864"/>
        </w:tc>
      </w:tr>
      <w:tr w:rsidR="00FE6369" w:rsidRPr="00B277F8" w14:paraId="78D36B7D" w14:textId="77777777" w:rsidTr="00FD6864">
        <w:trPr>
          <w:trHeight w:val="240"/>
          <w:jc w:val="center"/>
        </w:trPr>
        <w:tc>
          <w:tcPr>
            <w:tcW w:w="4876" w:type="dxa"/>
            <w:tcBorders>
              <w:top w:val="nil"/>
              <w:left w:val="nil"/>
              <w:bottom w:val="nil"/>
              <w:right w:val="nil"/>
            </w:tcBorders>
          </w:tcPr>
          <w:p w14:paraId="2312C80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28F91A7" w14:textId="77777777" w:rsidR="00FE6369" w:rsidRPr="00B277F8" w:rsidRDefault="00FE6369" w:rsidP="00FD6864">
            <w:pPr>
              <w:pStyle w:val="AmColumnHeading"/>
            </w:pPr>
            <w:r w:rsidRPr="00B277F8">
              <w:t>Ændringsforslag</w:t>
            </w:r>
          </w:p>
        </w:tc>
      </w:tr>
      <w:tr w:rsidR="00FE6369" w:rsidRPr="00B277F8" w14:paraId="59AC5315" w14:textId="77777777" w:rsidTr="00FD6864">
        <w:trPr>
          <w:jc w:val="center"/>
        </w:trPr>
        <w:tc>
          <w:tcPr>
            <w:tcW w:w="4876" w:type="dxa"/>
            <w:tcBorders>
              <w:top w:val="nil"/>
              <w:left w:val="nil"/>
              <w:bottom w:val="nil"/>
              <w:right w:val="nil"/>
            </w:tcBorders>
          </w:tcPr>
          <w:p w14:paraId="61CF809C" w14:textId="77777777" w:rsidR="00FE6369" w:rsidRPr="00B277F8" w:rsidRDefault="00FE6369" w:rsidP="00FD6864">
            <w:pPr>
              <w:pStyle w:val="Normal6a"/>
            </w:pPr>
            <w:r w:rsidRPr="00B277F8">
              <w:t>(3)</w:t>
            </w:r>
            <w:r w:rsidRPr="00B277F8">
              <w:tab/>
              <w:t xml:space="preserve">Programmet </w:t>
            </w:r>
            <w:r w:rsidRPr="00B277F8">
              <w:rPr>
                <w:b/>
                <w:bCs/>
                <w:i/>
                <w:iCs/>
              </w:rPr>
              <w:t>bør være</w:t>
            </w:r>
            <w:r w:rsidRPr="00B277F8">
              <w:t xml:space="preserve"> tæt forbundet med Europa-Parlamentets og Rådets forordning (EU) [XXX]* [Den Europæiske Fond for Konkurrenceevne]</w:t>
            </w:r>
            <w:r w:rsidRPr="00B277F8">
              <w:rPr>
                <w:vertAlign w:val="superscript"/>
              </w:rPr>
              <w:t>4</w:t>
            </w:r>
            <w:r w:rsidRPr="00B277F8">
              <w:t>, idet det sætter forskning og innovation i centrum for Unionens økonomi og investeringsstrategi.</w:t>
            </w:r>
          </w:p>
        </w:tc>
        <w:tc>
          <w:tcPr>
            <w:tcW w:w="4876" w:type="dxa"/>
            <w:tcBorders>
              <w:top w:val="nil"/>
              <w:left w:val="nil"/>
              <w:bottom w:val="nil"/>
              <w:right w:val="nil"/>
            </w:tcBorders>
          </w:tcPr>
          <w:p w14:paraId="7085D795" w14:textId="77777777" w:rsidR="00FE6369" w:rsidRPr="00B277F8" w:rsidRDefault="00FE6369" w:rsidP="00FD6864">
            <w:pPr>
              <w:pStyle w:val="Normal6a"/>
            </w:pPr>
            <w:r w:rsidRPr="00B277F8">
              <w:t>(3)</w:t>
            </w:r>
            <w:r w:rsidRPr="00B277F8">
              <w:tab/>
              <w:t xml:space="preserve">Programmet </w:t>
            </w:r>
            <w:r w:rsidRPr="00B277F8">
              <w:rPr>
                <w:b/>
                <w:bCs/>
                <w:i/>
                <w:iCs/>
              </w:rPr>
              <w:t>er</w:t>
            </w:r>
            <w:r w:rsidRPr="00B277F8">
              <w:rPr>
                <w:b/>
                <w:bCs/>
              </w:rPr>
              <w:t xml:space="preserve"> </w:t>
            </w:r>
            <w:r w:rsidRPr="00B277F8">
              <w:t xml:space="preserve">tæt forbundet med Europa-Parlamentets og Rådets forordning (EU) [XXX]* [Den Europæiske Fond for Konkurrenceevne], idet det sætter forskning og innovation i centrum for Unionens økonomi og investeringsstrategi. </w:t>
            </w:r>
            <w:r w:rsidRPr="00B277F8">
              <w:rPr>
                <w:b/>
                <w:i/>
              </w:rPr>
              <w:t>Den Europæiske Fond for Konkurrenceevne vil styrke Unionens innovationskapacitet ved at yde støtte til udbredelsen af de mest vellykkede og nødvendige resultater af projekter, der finansieres af programmet eller dets forløbere. Dette kræver også, at alle procedurer i forbindelse med arbejdsprogrammer i henhold til denne forordning udelukkende skal oprettes i henhold til denne forordning, mens fælles møder mellem sammensætninger af programudvalg fra programmet og Den Europæiske Fond for Konkurrenceevne, der arbejder med lignende eller overlappende emner, bør afholdes af Kommissionen regelmæssigt. Disse møder bør baseres på omfattende drøftelser og dokumentation, der muliggør effektiv koordinering, tilpasning af arbejdsprogrammer og, hvor det er relevant, fælles strategisk planlægning.</w:t>
            </w:r>
          </w:p>
        </w:tc>
      </w:tr>
      <w:tr w:rsidR="00FE6369" w:rsidRPr="00B277F8" w14:paraId="0DBF879A" w14:textId="77777777" w:rsidTr="00FD6864">
        <w:trPr>
          <w:jc w:val="center"/>
        </w:trPr>
        <w:tc>
          <w:tcPr>
            <w:tcW w:w="4876" w:type="dxa"/>
            <w:tcBorders>
              <w:top w:val="nil"/>
              <w:left w:val="nil"/>
              <w:bottom w:val="nil"/>
              <w:right w:val="nil"/>
            </w:tcBorders>
          </w:tcPr>
          <w:p w14:paraId="42FC3275"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60288692" w14:textId="77777777" w:rsidR="00FE6369" w:rsidRPr="00B277F8" w:rsidRDefault="00FE6369" w:rsidP="00FD6864"/>
        </w:tc>
      </w:tr>
      <w:tr w:rsidR="00FE6369" w:rsidRPr="00B277F8" w14:paraId="6A858320" w14:textId="77777777" w:rsidTr="00FD6864">
        <w:trPr>
          <w:jc w:val="center"/>
        </w:trPr>
        <w:tc>
          <w:tcPr>
            <w:tcW w:w="4876" w:type="dxa"/>
            <w:tcBorders>
              <w:top w:val="nil"/>
              <w:left w:val="nil"/>
              <w:bottom w:val="nil"/>
              <w:right w:val="nil"/>
            </w:tcBorders>
          </w:tcPr>
          <w:p w14:paraId="07C1DC64" w14:textId="77777777" w:rsidR="00FE6369" w:rsidRPr="00B277F8" w:rsidRDefault="00FE6369" w:rsidP="00FD6864">
            <w:pPr>
              <w:pStyle w:val="Normal6a"/>
            </w:pPr>
            <w:r w:rsidRPr="00B277F8">
              <w:rPr>
                <w:b/>
                <w:bCs/>
                <w:i/>
                <w:iCs/>
                <w:vertAlign w:val="superscript"/>
              </w:rPr>
              <w:t>4</w:t>
            </w:r>
            <w:r w:rsidRPr="00B277F8">
              <w:rPr>
                <w:b/>
                <w:bCs/>
                <w:i/>
                <w:iCs/>
              </w:rPr>
              <w:t xml:space="preserve"> EUT C […] af […], s. […].</w:t>
            </w:r>
          </w:p>
        </w:tc>
        <w:tc>
          <w:tcPr>
            <w:tcW w:w="4876" w:type="dxa"/>
            <w:tcBorders>
              <w:top w:val="nil"/>
              <w:left w:val="nil"/>
              <w:bottom w:val="nil"/>
              <w:right w:val="nil"/>
            </w:tcBorders>
          </w:tcPr>
          <w:p w14:paraId="333099B5" w14:textId="77777777" w:rsidR="00FE6369" w:rsidRPr="00B277F8" w:rsidRDefault="00FE6369" w:rsidP="00FD6864"/>
        </w:tc>
      </w:tr>
    </w:tbl>
    <w:p w14:paraId="1F0462A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64A70F3"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70DBD58B" w14:textId="77777777" w:rsidR="00FE6369" w:rsidRPr="00B277F8" w:rsidRDefault="00FE6369" w:rsidP="00FE6369">
      <w:pPr>
        <w:pStyle w:val="AmJustText"/>
      </w:pPr>
      <w:r w:rsidRPr="00B277F8">
        <w:t>Rettelse til ændringsforslag 2 i udkastet til betænkning. Præciserer ordlyden, så det omfatter både gennemførelsesretsakter og delegerede retsakter, i betragtning af at søjle II-arbejdsprogrammerne bør være delegerede retsakter. Præciserer også, hvor ansvaret ligger for at indkalde til fælles møder, og at der bør være tale om substansmøder og ikke proformamøder.</w:t>
      </w:r>
    </w:p>
    <w:p w14:paraId="3C9C2956" w14:textId="77777777" w:rsidR="00FE6369" w:rsidRPr="00B277F8" w:rsidRDefault="00FE6369" w:rsidP="00FE6369">
      <w:r w:rsidRPr="00A06539">
        <w:rPr>
          <w:rStyle w:val="HideTWBExt"/>
        </w:rPr>
        <w:t>&lt;/Amend&gt;</w:t>
      </w:r>
    </w:p>
    <w:p w14:paraId="457961A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216</w:t>
      </w:r>
      <w:r w:rsidRPr="00A06539">
        <w:rPr>
          <w:rStyle w:val="HideTWBExt"/>
          <w:b w:val="0"/>
        </w:rPr>
        <w:t>&lt;/NumAm&gt;</w:t>
      </w:r>
    </w:p>
    <w:p w14:paraId="5CA342CA" w14:textId="77777777" w:rsidR="00FE6369" w:rsidRPr="00B277F8" w:rsidRDefault="00FE6369" w:rsidP="00FE6369">
      <w:pPr>
        <w:pStyle w:val="NormalBold"/>
      </w:pPr>
      <w:r w:rsidRPr="00A06539">
        <w:rPr>
          <w:rStyle w:val="HideTWBExt"/>
          <w:b w:val="0"/>
        </w:rPr>
        <w:t>&lt;RepeatBlock-By&gt;&lt;Members&gt;</w:t>
      </w:r>
      <w:r w:rsidRPr="00B277F8">
        <w:t>Morten Løkkegaard, Bart Groothuis</w:t>
      </w:r>
      <w:r w:rsidRPr="00A06539">
        <w:rPr>
          <w:rStyle w:val="HideTWBExt"/>
          <w:b w:val="0"/>
        </w:rPr>
        <w:t>&lt;/Members&gt;</w:t>
      </w:r>
    </w:p>
    <w:p w14:paraId="7E462F66" w14:textId="77777777" w:rsidR="00FE6369" w:rsidRPr="00B277F8" w:rsidRDefault="00FE6369" w:rsidP="00FE6369">
      <w:pPr>
        <w:pStyle w:val="NormalBold"/>
      </w:pPr>
      <w:r w:rsidRPr="00A06539">
        <w:rPr>
          <w:rStyle w:val="HideTWBExt"/>
          <w:b w:val="0"/>
        </w:rPr>
        <w:t>&lt;/RepeatBlock-By&gt;</w:t>
      </w:r>
    </w:p>
    <w:p w14:paraId="65954B19"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B6EDF6A" w14:textId="77777777" w:rsidR="00FE6369" w:rsidRPr="00B277F8" w:rsidRDefault="00FE6369" w:rsidP="00FE6369">
      <w:pPr>
        <w:pStyle w:val="NormalBold"/>
      </w:pPr>
      <w:r w:rsidRPr="00A06539">
        <w:rPr>
          <w:rStyle w:val="HideTWBExt"/>
          <w:b w:val="0"/>
        </w:rPr>
        <w:t>&lt;Article&gt;</w:t>
      </w:r>
      <w:r w:rsidRPr="00B277F8">
        <w:t>Betragtning 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DDAAE3E" w14:textId="77777777" w:rsidTr="00FD6864">
        <w:trPr>
          <w:trHeight w:hRule="exact" w:val="240"/>
          <w:jc w:val="center"/>
        </w:trPr>
        <w:tc>
          <w:tcPr>
            <w:tcW w:w="9752" w:type="dxa"/>
            <w:gridSpan w:val="2"/>
            <w:tcBorders>
              <w:top w:val="nil"/>
              <w:left w:val="nil"/>
              <w:bottom w:val="nil"/>
              <w:right w:val="nil"/>
            </w:tcBorders>
          </w:tcPr>
          <w:p w14:paraId="577DBD79" w14:textId="77777777" w:rsidR="00FE6369" w:rsidRPr="00B277F8" w:rsidRDefault="00FE6369" w:rsidP="00FD6864"/>
        </w:tc>
      </w:tr>
      <w:tr w:rsidR="00FE6369" w:rsidRPr="00B277F8" w14:paraId="6FE54D21" w14:textId="77777777" w:rsidTr="00FD6864">
        <w:trPr>
          <w:trHeight w:val="240"/>
          <w:jc w:val="center"/>
        </w:trPr>
        <w:tc>
          <w:tcPr>
            <w:tcW w:w="4876" w:type="dxa"/>
            <w:tcBorders>
              <w:top w:val="nil"/>
              <w:left w:val="nil"/>
              <w:bottom w:val="nil"/>
              <w:right w:val="nil"/>
            </w:tcBorders>
          </w:tcPr>
          <w:p w14:paraId="195B277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906AB45" w14:textId="77777777" w:rsidR="00FE6369" w:rsidRPr="00B277F8" w:rsidRDefault="00FE6369" w:rsidP="00FD6864">
            <w:pPr>
              <w:pStyle w:val="AmColumnHeading"/>
            </w:pPr>
            <w:r w:rsidRPr="00B277F8">
              <w:t>Ændringsforslag</w:t>
            </w:r>
          </w:p>
        </w:tc>
      </w:tr>
      <w:tr w:rsidR="00FE6369" w:rsidRPr="00B277F8" w14:paraId="6E48537F" w14:textId="77777777" w:rsidTr="00FD6864">
        <w:trPr>
          <w:jc w:val="center"/>
        </w:trPr>
        <w:tc>
          <w:tcPr>
            <w:tcW w:w="4876" w:type="dxa"/>
            <w:tcBorders>
              <w:top w:val="nil"/>
              <w:left w:val="nil"/>
              <w:bottom w:val="nil"/>
              <w:right w:val="nil"/>
            </w:tcBorders>
          </w:tcPr>
          <w:p w14:paraId="4ACCEDBD" w14:textId="77777777" w:rsidR="00FE6369" w:rsidRPr="00B277F8" w:rsidRDefault="00FE6369" w:rsidP="00FD6864">
            <w:pPr>
              <w:pStyle w:val="Normal6a"/>
            </w:pPr>
            <w:r w:rsidRPr="00B277F8">
              <w:t>(3)</w:t>
            </w:r>
            <w:r w:rsidRPr="00B277F8">
              <w:tab/>
              <w:t xml:space="preserve">Programmet </w:t>
            </w:r>
            <w:r w:rsidRPr="00B277F8">
              <w:rPr>
                <w:b/>
                <w:bCs/>
                <w:i/>
                <w:iCs/>
              </w:rPr>
              <w:t>bør være</w:t>
            </w:r>
            <w:r w:rsidRPr="00B277F8">
              <w:t xml:space="preserve"> tæt forbundet med Europa-Parlamentets og Rådets forordning (EU) [XXX]* [Den Europæiske Fond for Konkurrenceevne]</w:t>
            </w:r>
            <w:r w:rsidRPr="00B277F8">
              <w:rPr>
                <w:vertAlign w:val="superscript"/>
              </w:rPr>
              <w:t>4</w:t>
            </w:r>
            <w:r w:rsidRPr="00B277F8">
              <w:t>, idet det sætter forskning og innovation i centrum for Unionens økonomi og investeringsstrategi.</w:t>
            </w:r>
          </w:p>
        </w:tc>
        <w:tc>
          <w:tcPr>
            <w:tcW w:w="4876" w:type="dxa"/>
            <w:tcBorders>
              <w:top w:val="nil"/>
              <w:left w:val="nil"/>
              <w:bottom w:val="nil"/>
              <w:right w:val="nil"/>
            </w:tcBorders>
          </w:tcPr>
          <w:p w14:paraId="32C94427" w14:textId="77777777" w:rsidR="00FE6369" w:rsidRPr="00B277F8" w:rsidRDefault="00FE6369" w:rsidP="00FD6864">
            <w:pPr>
              <w:pStyle w:val="Normal6a"/>
            </w:pPr>
            <w:r w:rsidRPr="00B277F8">
              <w:t>(3)</w:t>
            </w:r>
            <w:r w:rsidRPr="00B277F8">
              <w:tab/>
              <w:t>Programmet er tæt forbundet med Europa-Parlamentets og Rådets forordning (EU) [XXX]* [Den Europæiske Fond for Konkurrenceevne]</w:t>
            </w:r>
            <w:r w:rsidRPr="00B277F8">
              <w:rPr>
                <w:vertAlign w:val="superscript"/>
              </w:rPr>
              <w:t>4</w:t>
            </w:r>
            <w:r w:rsidRPr="00B277F8">
              <w:t xml:space="preserve">, idet det sætter forskning og innovation i centrum for Unionens økonomi og investeringsstrategi. </w:t>
            </w:r>
            <w:r w:rsidRPr="00B277F8">
              <w:rPr>
                <w:b/>
                <w:i/>
              </w:rPr>
              <w:t>Den Europæiske Fond for Konkurrenceevne bør bl.a. styrke Unionens innovationskapacitet ved at indføre en ordning, der yder støtte til udnyttelsen af de mest vellykkede og nødvendige resultater af projekter, der finansieres af programmet eller dets forløbere.</w:t>
            </w:r>
          </w:p>
        </w:tc>
      </w:tr>
      <w:tr w:rsidR="00FE6369" w:rsidRPr="00B277F8" w14:paraId="0A50476E" w14:textId="77777777" w:rsidTr="00FD6864">
        <w:trPr>
          <w:jc w:val="center"/>
        </w:trPr>
        <w:tc>
          <w:tcPr>
            <w:tcW w:w="4876" w:type="dxa"/>
            <w:tcBorders>
              <w:top w:val="nil"/>
              <w:left w:val="nil"/>
              <w:bottom w:val="nil"/>
              <w:right w:val="nil"/>
            </w:tcBorders>
          </w:tcPr>
          <w:p w14:paraId="67B82C57"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1F89F387" w14:textId="77777777" w:rsidR="00FE6369" w:rsidRPr="00B277F8" w:rsidRDefault="00FE6369" w:rsidP="00FD6864">
            <w:pPr>
              <w:pStyle w:val="Normal6a"/>
            </w:pPr>
            <w:r w:rsidRPr="00B277F8">
              <w:rPr>
                <w:b/>
                <w:i/>
              </w:rPr>
              <w:t>_________________</w:t>
            </w:r>
          </w:p>
        </w:tc>
      </w:tr>
      <w:tr w:rsidR="00FE6369" w:rsidRPr="00B277F8" w14:paraId="206C0FA9" w14:textId="77777777" w:rsidTr="00FD6864">
        <w:trPr>
          <w:jc w:val="center"/>
        </w:trPr>
        <w:tc>
          <w:tcPr>
            <w:tcW w:w="4876" w:type="dxa"/>
            <w:tcBorders>
              <w:top w:val="nil"/>
              <w:left w:val="nil"/>
              <w:bottom w:val="nil"/>
              <w:right w:val="nil"/>
            </w:tcBorders>
          </w:tcPr>
          <w:p w14:paraId="44D10214" w14:textId="77777777" w:rsidR="00FE6369" w:rsidRPr="00B277F8" w:rsidRDefault="00FE6369" w:rsidP="00FD6864">
            <w:pPr>
              <w:pStyle w:val="Normal6a"/>
            </w:pPr>
            <w:r w:rsidRPr="00B277F8">
              <w:rPr>
                <w:vertAlign w:val="superscript"/>
              </w:rPr>
              <w:t>4</w:t>
            </w:r>
            <w:r w:rsidRPr="00B277F8">
              <w:t xml:space="preserve"> EUT C […] af […], s. […].</w:t>
            </w:r>
          </w:p>
        </w:tc>
        <w:tc>
          <w:tcPr>
            <w:tcW w:w="4876" w:type="dxa"/>
            <w:tcBorders>
              <w:top w:val="nil"/>
              <w:left w:val="nil"/>
              <w:bottom w:val="nil"/>
              <w:right w:val="nil"/>
            </w:tcBorders>
          </w:tcPr>
          <w:p w14:paraId="21499F2C" w14:textId="77777777" w:rsidR="00FE6369" w:rsidRPr="00B277F8" w:rsidRDefault="00FE6369" w:rsidP="00FD6864">
            <w:pPr>
              <w:pStyle w:val="Normal6a"/>
            </w:pPr>
            <w:r w:rsidRPr="00B277F8">
              <w:rPr>
                <w:vertAlign w:val="superscript"/>
              </w:rPr>
              <w:t>4</w:t>
            </w:r>
            <w:r w:rsidRPr="00B277F8">
              <w:t xml:space="preserve"> EUT C […] af […], s. […].</w:t>
            </w:r>
          </w:p>
        </w:tc>
      </w:tr>
    </w:tbl>
    <w:p w14:paraId="6CA1947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DC9A3C7" w14:textId="77777777" w:rsidR="00FE6369" w:rsidRPr="00B277F8" w:rsidRDefault="00FE6369" w:rsidP="00FE6369">
      <w:r w:rsidRPr="00A06539">
        <w:rPr>
          <w:rStyle w:val="HideTWBExt"/>
        </w:rPr>
        <w:t>&lt;/Amend&gt;</w:t>
      </w:r>
    </w:p>
    <w:p w14:paraId="22E1AFE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217</w:t>
      </w:r>
      <w:r w:rsidRPr="00A06539">
        <w:rPr>
          <w:rStyle w:val="HideTWBExt"/>
          <w:b w:val="0"/>
        </w:rPr>
        <w:t>&lt;/NumAm&gt;</w:t>
      </w:r>
    </w:p>
    <w:p w14:paraId="4724DE98" w14:textId="77777777" w:rsidR="00FE6369" w:rsidRPr="00B277F8" w:rsidRDefault="00FE6369" w:rsidP="00FE6369">
      <w:pPr>
        <w:pStyle w:val="NormalBold"/>
      </w:pPr>
      <w:r w:rsidRPr="00A06539">
        <w:rPr>
          <w:rStyle w:val="HideTWBExt"/>
          <w:b w:val="0"/>
        </w:rPr>
        <w:t>&lt;RepeatBlock-By&gt;&lt;Members&gt;</w:t>
      </w:r>
      <w:r w:rsidRPr="00B277F8">
        <w:t>Dario Nardella, Stefano Bonaccini, Giorgio Gori, Cristina Maestre, Camilla Laureti, Maria Grapini, Elena Sancho Murillo, Eric Sargiacomo, André Franqueira Rodrigues</w:t>
      </w:r>
      <w:r w:rsidRPr="00A06539">
        <w:rPr>
          <w:rStyle w:val="HideTWBExt"/>
          <w:b w:val="0"/>
        </w:rPr>
        <w:t>&lt;/Members&gt;</w:t>
      </w:r>
    </w:p>
    <w:p w14:paraId="6C7C4C3A" w14:textId="77777777" w:rsidR="00FE6369" w:rsidRPr="00B277F8" w:rsidRDefault="00FE6369" w:rsidP="00FE6369">
      <w:pPr>
        <w:pStyle w:val="NormalBold"/>
      </w:pPr>
      <w:r w:rsidRPr="00A06539">
        <w:rPr>
          <w:rStyle w:val="HideTWBExt"/>
          <w:b w:val="0"/>
        </w:rPr>
        <w:t>&lt;/RepeatBlock-By&gt;</w:t>
      </w:r>
    </w:p>
    <w:p w14:paraId="7785333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C09F52E" w14:textId="77777777" w:rsidR="00FE6369" w:rsidRPr="00B277F8" w:rsidRDefault="00FE6369" w:rsidP="00FE6369">
      <w:pPr>
        <w:pStyle w:val="NormalBold"/>
      </w:pPr>
      <w:r w:rsidRPr="00A06539">
        <w:rPr>
          <w:rStyle w:val="HideTWBExt"/>
          <w:b w:val="0"/>
        </w:rPr>
        <w:t>&lt;Article&gt;</w:t>
      </w:r>
      <w:r w:rsidRPr="00B277F8">
        <w:t>Betragtning 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B64B12B" w14:textId="77777777" w:rsidTr="00FD6864">
        <w:trPr>
          <w:trHeight w:hRule="exact" w:val="240"/>
          <w:jc w:val="center"/>
        </w:trPr>
        <w:tc>
          <w:tcPr>
            <w:tcW w:w="9752" w:type="dxa"/>
            <w:gridSpan w:val="2"/>
            <w:tcBorders>
              <w:top w:val="nil"/>
              <w:left w:val="nil"/>
              <w:bottom w:val="nil"/>
              <w:right w:val="nil"/>
            </w:tcBorders>
          </w:tcPr>
          <w:p w14:paraId="350FD4D5" w14:textId="77777777" w:rsidR="00FE6369" w:rsidRPr="00B277F8" w:rsidRDefault="00FE6369" w:rsidP="00FD6864"/>
        </w:tc>
      </w:tr>
      <w:tr w:rsidR="00FE6369" w:rsidRPr="00B277F8" w14:paraId="12D0589C" w14:textId="77777777" w:rsidTr="00FD6864">
        <w:trPr>
          <w:trHeight w:val="240"/>
          <w:jc w:val="center"/>
        </w:trPr>
        <w:tc>
          <w:tcPr>
            <w:tcW w:w="4876" w:type="dxa"/>
            <w:tcBorders>
              <w:top w:val="nil"/>
              <w:left w:val="nil"/>
              <w:bottom w:val="nil"/>
              <w:right w:val="nil"/>
            </w:tcBorders>
          </w:tcPr>
          <w:p w14:paraId="20ED848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3021AF0" w14:textId="77777777" w:rsidR="00FE6369" w:rsidRPr="00B277F8" w:rsidRDefault="00FE6369" w:rsidP="00FD6864">
            <w:pPr>
              <w:pStyle w:val="AmColumnHeading"/>
            </w:pPr>
            <w:r w:rsidRPr="00B277F8">
              <w:t>Ændringsforslag</w:t>
            </w:r>
          </w:p>
        </w:tc>
      </w:tr>
      <w:tr w:rsidR="00FE6369" w:rsidRPr="00B277F8" w14:paraId="313B3D23" w14:textId="77777777" w:rsidTr="00FD6864">
        <w:trPr>
          <w:jc w:val="center"/>
        </w:trPr>
        <w:tc>
          <w:tcPr>
            <w:tcW w:w="4876" w:type="dxa"/>
            <w:tcBorders>
              <w:top w:val="nil"/>
              <w:left w:val="nil"/>
              <w:bottom w:val="nil"/>
              <w:right w:val="nil"/>
            </w:tcBorders>
          </w:tcPr>
          <w:p w14:paraId="5DE40FF8" w14:textId="77777777" w:rsidR="00FE6369" w:rsidRPr="00B277F8" w:rsidRDefault="00FE6369" w:rsidP="00FD6864">
            <w:pPr>
              <w:pStyle w:val="Normal6a"/>
            </w:pPr>
            <w:r w:rsidRPr="00B277F8">
              <w:t>(3)</w:t>
            </w:r>
            <w:r w:rsidRPr="00B277F8">
              <w:tab/>
              <w:t>Programmet bør være tæt forbundet med Europa-Parlamentets og Rådets forordning (EU) [XXX]* [Den Europæiske Fond for Konkurrenceevne]</w:t>
            </w:r>
            <w:r w:rsidRPr="00B277F8">
              <w:rPr>
                <w:vertAlign w:val="superscript"/>
              </w:rPr>
              <w:t>4</w:t>
            </w:r>
            <w:r w:rsidRPr="00B277F8">
              <w:t>, idet det sætter forskning og innovation i centrum for Unionens økonomi og investeringsstrategi.</w:t>
            </w:r>
          </w:p>
        </w:tc>
        <w:tc>
          <w:tcPr>
            <w:tcW w:w="4876" w:type="dxa"/>
            <w:tcBorders>
              <w:top w:val="nil"/>
              <w:left w:val="nil"/>
              <w:bottom w:val="nil"/>
              <w:right w:val="nil"/>
            </w:tcBorders>
          </w:tcPr>
          <w:p w14:paraId="114578E2" w14:textId="77777777" w:rsidR="00FE6369" w:rsidRPr="00B277F8" w:rsidRDefault="00FE6369" w:rsidP="00FD6864">
            <w:pPr>
              <w:pStyle w:val="Normal6a"/>
            </w:pPr>
            <w:r w:rsidRPr="00B277F8">
              <w:t>(3)</w:t>
            </w:r>
            <w:r w:rsidRPr="00B277F8">
              <w:tab/>
              <w:t>Programmet bør være tæt forbundet med Europa-Parlamentets og Rådets forordning (EU) [XXX]* [Den Europæiske Fond for Konkurrenceevne]</w:t>
            </w:r>
            <w:r w:rsidRPr="00B277F8">
              <w:rPr>
                <w:vertAlign w:val="superscript"/>
              </w:rPr>
              <w:t>4</w:t>
            </w:r>
            <w:r w:rsidRPr="00B277F8">
              <w:t xml:space="preserve">, </w:t>
            </w:r>
            <w:r w:rsidRPr="00B277F8">
              <w:rPr>
                <w:b/>
                <w:bCs/>
                <w:i/>
                <w:iCs/>
              </w:rPr>
              <w:t xml:space="preserve">baseret på klare og gennemsigtige forvaltningsregler, </w:t>
            </w:r>
            <w:r w:rsidRPr="00B277F8">
              <w:t xml:space="preserve">idet det sætter forskning og innovation i centrum for Unionens økonomi og investeringsstrategi. </w:t>
            </w:r>
            <w:r w:rsidRPr="00B277F8">
              <w:rPr>
                <w:b/>
                <w:i/>
              </w:rPr>
              <w:t>Denne forbindelse bør sikre, at forsknings- og innovationsresultater reelt omsættes til udbredelse og anvendelse i strategiske værdikæder, herunder værdikæder for landbrugsfødevarer og landdistrikter.</w:t>
            </w:r>
          </w:p>
        </w:tc>
      </w:tr>
      <w:tr w:rsidR="00FE6369" w:rsidRPr="00B277F8" w14:paraId="169A706A" w14:textId="77777777" w:rsidTr="00FD6864">
        <w:trPr>
          <w:jc w:val="center"/>
        </w:trPr>
        <w:tc>
          <w:tcPr>
            <w:tcW w:w="4876" w:type="dxa"/>
            <w:tcBorders>
              <w:top w:val="nil"/>
              <w:left w:val="nil"/>
              <w:bottom w:val="nil"/>
              <w:right w:val="nil"/>
            </w:tcBorders>
          </w:tcPr>
          <w:p w14:paraId="48A522AF"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02306B8B" w14:textId="77777777" w:rsidR="00FE6369" w:rsidRPr="00B277F8" w:rsidRDefault="00FE6369" w:rsidP="00FD6864">
            <w:pPr>
              <w:pStyle w:val="Normal6a"/>
            </w:pPr>
            <w:r w:rsidRPr="00B277F8">
              <w:rPr>
                <w:b/>
                <w:i/>
              </w:rPr>
              <w:t>_________________</w:t>
            </w:r>
          </w:p>
        </w:tc>
      </w:tr>
      <w:tr w:rsidR="00FE6369" w:rsidRPr="00B277F8" w14:paraId="15E0B850" w14:textId="77777777" w:rsidTr="00FD6864">
        <w:trPr>
          <w:jc w:val="center"/>
        </w:trPr>
        <w:tc>
          <w:tcPr>
            <w:tcW w:w="4876" w:type="dxa"/>
            <w:tcBorders>
              <w:top w:val="nil"/>
              <w:left w:val="nil"/>
              <w:bottom w:val="nil"/>
              <w:right w:val="nil"/>
            </w:tcBorders>
          </w:tcPr>
          <w:p w14:paraId="3DD75FD6" w14:textId="77777777" w:rsidR="00FE6369" w:rsidRPr="00B277F8" w:rsidRDefault="00FE6369" w:rsidP="00FD6864">
            <w:pPr>
              <w:pStyle w:val="Normal6a"/>
            </w:pPr>
            <w:r w:rsidRPr="00B277F8">
              <w:rPr>
                <w:vertAlign w:val="superscript"/>
              </w:rPr>
              <w:t>4</w:t>
            </w:r>
            <w:r w:rsidRPr="00B277F8">
              <w:t xml:space="preserve"> EUT C […] af […], s. […].</w:t>
            </w:r>
          </w:p>
        </w:tc>
        <w:tc>
          <w:tcPr>
            <w:tcW w:w="4876" w:type="dxa"/>
            <w:tcBorders>
              <w:top w:val="nil"/>
              <w:left w:val="nil"/>
              <w:bottom w:val="nil"/>
              <w:right w:val="nil"/>
            </w:tcBorders>
          </w:tcPr>
          <w:p w14:paraId="0A84709C" w14:textId="77777777" w:rsidR="00FE6369" w:rsidRPr="00B277F8" w:rsidRDefault="00FE6369" w:rsidP="00FD6864">
            <w:pPr>
              <w:pStyle w:val="Normal6a"/>
            </w:pPr>
            <w:r w:rsidRPr="00B277F8">
              <w:rPr>
                <w:vertAlign w:val="superscript"/>
              </w:rPr>
              <w:t>4</w:t>
            </w:r>
            <w:r w:rsidRPr="00B277F8">
              <w:t xml:space="preserve"> EUT C […] af […], s. […].</w:t>
            </w:r>
          </w:p>
        </w:tc>
      </w:tr>
    </w:tbl>
    <w:p w14:paraId="690B8BE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B0341FB"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4707404E" w14:textId="77777777" w:rsidR="00FE6369" w:rsidRPr="00B277F8" w:rsidRDefault="00FE6369" w:rsidP="00FE6369">
      <w:pPr>
        <w:pStyle w:val="AmJustText"/>
      </w:pPr>
      <w:r w:rsidRPr="00B277F8">
        <w:t>Forbindelsen mellem Den Europæiske Klimafond og Horisont Europa skal understøttes af klare og gennemsigtige forvaltningsregler, der sikrer retfærdige og lige vilkår for alle deltagere. En veldefineret forvaltningsramme er afgørende for at garantere retssikkerheden, undgå overlapning eller uoverensstemmelse mellem de to instrumenter og sikre, at forsknings- og innovationsresultater effektivt omsættes til udbredelse og anvendelse på tværs af strategiske værdikæder.</w:t>
      </w:r>
    </w:p>
    <w:p w14:paraId="7C3ACF91" w14:textId="77777777" w:rsidR="00FE6369" w:rsidRPr="00B277F8" w:rsidRDefault="00FE6369" w:rsidP="00FE6369">
      <w:r w:rsidRPr="00A06539">
        <w:rPr>
          <w:rStyle w:val="HideTWBExt"/>
        </w:rPr>
        <w:t>&lt;/Amend&gt;</w:t>
      </w:r>
    </w:p>
    <w:p w14:paraId="0EF8BE5F"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218</w:t>
      </w:r>
      <w:r w:rsidRPr="00A06539">
        <w:rPr>
          <w:rStyle w:val="HideTWBExt"/>
          <w:b w:val="0"/>
        </w:rPr>
        <w:t>&lt;/NumAm&gt;</w:t>
      </w:r>
    </w:p>
    <w:p w14:paraId="77AC0D83" w14:textId="77777777" w:rsidR="00FE6369" w:rsidRPr="00B277F8" w:rsidRDefault="00FE6369" w:rsidP="00FE6369">
      <w:pPr>
        <w:pStyle w:val="NormalBold"/>
      </w:pPr>
      <w:r w:rsidRPr="00A06539">
        <w:rPr>
          <w:rStyle w:val="HideTWBExt"/>
          <w:b w:val="0"/>
        </w:rPr>
        <w:t>&lt;RepeatBlock-By&gt;&lt;Members&gt;</w:t>
      </w:r>
      <w:r w:rsidRPr="00B277F8">
        <w:t>Elena Donazzan, Nicola Procaccini, Mariateresa Vivaldini, Carlo Ciccioli, Alessandro Ciriani, Lara Magoni, Francesco Torselli, Pietro Fiocchi, Carlo Fidanza, Anna Zalewska</w:t>
      </w:r>
      <w:r w:rsidRPr="00A06539">
        <w:rPr>
          <w:rStyle w:val="HideTWBExt"/>
          <w:b w:val="0"/>
        </w:rPr>
        <w:t>&lt;/Members&gt;</w:t>
      </w:r>
    </w:p>
    <w:p w14:paraId="1E8F53FA" w14:textId="77777777" w:rsidR="00FE6369" w:rsidRPr="00B277F8" w:rsidRDefault="00FE6369" w:rsidP="00FE6369">
      <w:pPr>
        <w:pStyle w:val="NormalBold"/>
      </w:pPr>
      <w:r w:rsidRPr="00A06539">
        <w:rPr>
          <w:rStyle w:val="HideTWBExt"/>
          <w:b w:val="0"/>
        </w:rPr>
        <w:t>&lt;/RepeatBlock-By&gt;</w:t>
      </w:r>
    </w:p>
    <w:p w14:paraId="7B955B2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BD81136" w14:textId="77777777" w:rsidR="00FE6369" w:rsidRPr="00B277F8" w:rsidRDefault="00FE6369" w:rsidP="00FE6369">
      <w:pPr>
        <w:pStyle w:val="NormalBold"/>
      </w:pPr>
      <w:r w:rsidRPr="00A06539">
        <w:rPr>
          <w:rStyle w:val="HideTWBExt"/>
          <w:b w:val="0"/>
        </w:rPr>
        <w:t>&lt;Article&gt;</w:t>
      </w:r>
      <w:r w:rsidRPr="00B277F8">
        <w:t>Betragtning 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C9E4C98" w14:textId="77777777" w:rsidTr="00FD6864">
        <w:trPr>
          <w:trHeight w:hRule="exact" w:val="240"/>
          <w:jc w:val="center"/>
        </w:trPr>
        <w:tc>
          <w:tcPr>
            <w:tcW w:w="9752" w:type="dxa"/>
            <w:gridSpan w:val="2"/>
            <w:tcBorders>
              <w:top w:val="nil"/>
              <w:left w:val="nil"/>
              <w:bottom w:val="nil"/>
              <w:right w:val="nil"/>
            </w:tcBorders>
          </w:tcPr>
          <w:p w14:paraId="1B191744" w14:textId="77777777" w:rsidR="00FE6369" w:rsidRPr="00B277F8" w:rsidRDefault="00FE6369" w:rsidP="00FD6864"/>
        </w:tc>
      </w:tr>
      <w:tr w:rsidR="00FE6369" w:rsidRPr="00B277F8" w14:paraId="5FE67BCB" w14:textId="77777777" w:rsidTr="00FD6864">
        <w:trPr>
          <w:trHeight w:val="240"/>
          <w:jc w:val="center"/>
        </w:trPr>
        <w:tc>
          <w:tcPr>
            <w:tcW w:w="4876" w:type="dxa"/>
            <w:tcBorders>
              <w:top w:val="nil"/>
              <w:left w:val="nil"/>
              <w:bottom w:val="nil"/>
              <w:right w:val="nil"/>
            </w:tcBorders>
          </w:tcPr>
          <w:p w14:paraId="4FED223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747286B" w14:textId="77777777" w:rsidR="00FE6369" w:rsidRPr="00B277F8" w:rsidRDefault="00FE6369" w:rsidP="00FD6864">
            <w:pPr>
              <w:pStyle w:val="AmColumnHeading"/>
            </w:pPr>
            <w:r w:rsidRPr="00B277F8">
              <w:t>Ændringsforslag</w:t>
            </w:r>
          </w:p>
        </w:tc>
      </w:tr>
      <w:tr w:rsidR="00FE6369" w:rsidRPr="00B277F8" w14:paraId="2504EF63" w14:textId="77777777" w:rsidTr="00FD6864">
        <w:trPr>
          <w:jc w:val="center"/>
        </w:trPr>
        <w:tc>
          <w:tcPr>
            <w:tcW w:w="4876" w:type="dxa"/>
            <w:tcBorders>
              <w:top w:val="nil"/>
              <w:left w:val="nil"/>
              <w:bottom w:val="nil"/>
              <w:right w:val="nil"/>
            </w:tcBorders>
          </w:tcPr>
          <w:p w14:paraId="2827FC4E" w14:textId="77777777" w:rsidR="00FE6369" w:rsidRPr="00B277F8" w:rsidRDefault="00FE6369" w:rsidP="00FD6864">
            <w:pPr>
              <w:pStyle w:val="Normal6a"/>
            </w:pPr>
            <w:r w:rsidRPr="00B277F8">
              <w:t>(3)</w:t>
            </w:r>
            <w:r w:rsidRPr="00B277F8">
              <w:tab/>
              <w:t>Programmet bør være tæt forbundet med Europa-Parlamentets og Rådets forordning (EU) [XXX]* [Den Europæiske Fond for Konkurrenceevne]</w:t>
            </w:r>
            <w:r w:rsidRPr="00B277F8">
              <w:rPr>
                <w:vertAlign w:val="superscript"/>
              </w:rPr>
              <w:t>4</w:t>
            </w:r>
            <w:r w:rsidRPr="00B277F8">
              <w:t>, idet det sætter forskning og innovation i centrum for Unionens økonomi og investeringsstrategi.</w:t>
            </w:r>
          </w:p>
        </w:tc>
        <w:tc>
          <w:tcPr>
            <w:tcW w:w="4876" w:type="dxa"/>
            <w:tcBorders>
              <w:top w:val="nil"/>
              <w:left w:val="nil"/>
              <w:bottom w:val="nil"/>
              <w:right w:val="nil"/>
            </w:tcBorders>
          </w:tcPr>
          <w:p w14:paraId="210702D8" w14:textId="77777777" w:rsidR="00FE6369" w:rsidRPr="00B277F8" w:rsidRDefault="00FE6369" w:rsidP="00FD6864">
            <w:pPr>
              <w:pStyle w:val="Normal6a"/>
            </w:pPr>
            <w:r w:rsidRPr="00B277F8">
              <w:t>(3)</w:t>
            </w:r>
            <w:r w:rsidRPr="00B277F8">
              <w:tab/>
              <w:t>Programmet bør være tæt forbundet med Europa-Parlamentets og Rådets forordning (EU) [XXX]* [Den Europæiske Fond for Konkurrenceevne]</w:t>
            </w:r>
            <w:r w:rsidRPr="00B277F8">
              <w:rPr>
                <w:vertAlign w:val="superscript"/>
              </w:rPr>
              <w:t>4</w:t>
            </w:r>
            <w:r w:rsidRPr="00B277F8">
              <w:t xml:space="preserve"> </w:t>
            </w:r>
            <w:r w:rsidRPr="00B277F8">
              <w:rPr>
                <w:b/>
                <w:bCs/>
                <w:i/>
                <w:iCs/>
              </w:rPr>
              <w:t>med klare og gennemsigtige forvaltningsregler</w:t>
            </w:r>
            <w:r w:rsidRPr="00B277F8">
              <w:t xml:space="preserve">, idet det sætter forskning og innovation i centrum for Unionens økonomi og investeringsstrategi. </w:t>
            </w:r>
            <w:r w:rsidRPr="00B277F8">
              <w:rPr>
                <w:b/>
                <w:i/>
              </w:rPr>
              <w:t>Denne forbindelse bør sikre, at forsknings- og innovationsresultater reelt omsættes til udbredelse og anvendelse i strategiske værdikæder, herunder landbrugsfødevarer og landdistrikter.</w:t>
            </w:r>
          </w:p>
        </w:tc>
      </w:tr>
      <w:tr w:rsidR="00FE6369" w:rsidRPr="00B277F8" w14:paraId="5710773C" w14:textId="77777777" w:rsidTr="00FD6864">
        <w:trPr>
          <w:jc w:val="center"/>
        </w:trPr>
        <w:tc>
          <w:tcPr>
            <w:tcW w:w="4876" w:type="dxa"/>
            <w:tcBorders>
              <w:top w:val="nil"/>
              <w:left w:val="nil"/>
              <w:bottom w:val="nil"/>
              <w:right w:val="nil"/>
            </w:tcBorders>
          </w:tcPr>
          <w:p w14:paraId="4960776A"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14D1FE2B" w14:textId="77777777" w:rsidR="00FE6369" w:rsidRPr="00B277F8" w:rsidRDefault="00FE6369" w:rsidP="00FD6864">
            <w:pPr>
              <w:pStyle w:val="Normal6a"/>
            </w:pPr>
            <w:r w:rsidRPr="00B277F8">
              <w:rPr>
                <w:b/>
                <w:i/>
              </w:rPr>
              <w:t>_________________</w:t>
            </w:r>
          </w:p>
        </w:tc>
      </w:tr>
      <w:tr w:rsidR="00FE6369" w:rsidRPr="00B277F8" w14:paraId="65109BEF" w14:textId="77777777" w:rsidTr="00FD6864">
        <w:trPr>
          <w:jc w:val="center"/>
        </w:trPr>
        <w:tc>
          <w:tcPr>
            <w:tcW w:w="4876" w:type="dxa"/>
            <w:tcBorders>
              <w:top w:val="nil"/>
              <w:left w:val="nil"/>
              <w:bottom w:val="nil"/>
              <w:right w:val="nil"/>
            </w:tcBorders>
          </w:tcPr>
          <w:p w14:paraId="2DBB1ACE" w14:textId="77777777" w:rsidR="00FE6369" w:rsidRPr="00B277F8" w:rsidRDefault="00FE6369" w:rsidP="00FD6864">
            <w:pPr>
              <w:pStyle w:val="Normal6a"/>
            </w:pPr>
            <w:r w:rsidRPr="00B277F8">
              <w:rPr>
                <w:vertAlign w:val="superscript"/>
              </w:rPr>
              <w:t>4</w:t>
            </w:r>
            <w:r w:rsidRPr="00B277F8">
              <w:t xml:space="preserve"> EUT C […] af […], s. […].</w:t>
            </w:r>
          </w:p>
        </w:tc>
        <w:tc>
          <w:tcPr>
            <w:tcW w:w="4876" w:type="dxa"/>
            <w:tcBorders>
              <w:top w:val="nil"/>
              <w:left w:val="nil"/>
              <w:bottom w:val="nil"/>
              <w:right w:val="nil"/>
            </w:tcBorders>
          </w:tcPr>
          <w:p w14:paraId="7E001AC9" w14:textId="77777777" w:rsidR="00FE6369" w:rsidRPr="00B277F8" w:rsidRDefault="00FE6369" w:rsidP="00FD6864">
            <w:pPr>
              <w:pStyle w:val="Normal6a"/>
            </w:pPr>
            <w:r w:rsidRPr="00B277F8">
              <w:rPr>
                <w:vertAlign w:val="superscript"/>
              </w:rPr>
              <w:t>4</w:t>
            </w:r>
            <w:r w:rsidRPr="00B277F8">
              <w:t xml:space="preserve"> EUT C […] af […], s. […].</w:t>
            </w:r>
          </w:p>
        </w:tc>
      </w:tr>
    </w:tbl>
    <w:p w14:paraId="493B170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AEF8DBB" w14:textId="77777777" w:rsidR="00FE6369" w:rsidRPr="00B277F8" w:rsidRDefault="00FE6369" w:rsidP="00FE6369">
      <w:r w:rsidRPr="00A06539">
        <w:rPr>
          <w:rStyle w:val="HideTWBExt"/>
        </w:rPr>
        <w:t>&lt;/Amend&gt;</w:t>
      </w:r>
    </w:p>
    <w:p w14:paraId="2B70FB5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219</w:t>
      </w:r>
      <w:r w:rsidRPr="00A06539">
        <w:rPr>
          <w:rStyle w:val="HideTWBExt"/>
          <w:b w:val="0"/>
        </w:rPr>
        <w:t>&lt;/NumAm&gt;</w:t>
      </w:r>
    </w:p>
    <w:p w14:paraId="2867F913"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37CB2306"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070B5DD9" w14:textId="77777777" w:rsidR="00FE6369" w:rsidRPr="00B277F8" w:rsidRDefault="00FE6369" w:rsidP="00FE6369">
      <w:pPr>
        <w:pStyle w:val="NormalBold"/>
      </w:pPr>
      <w:r w:rsidRPr="00A06539">
        <w:rPr>
          <w:rStyle w:val="HideTWBExt"/>
          <w:b w:val="0"/>
        </w:rPr>
        <w:t>&lt;/RepeatBlock-By&gt;</w:t>
      </w:r>
    </w:p>
    <w:p w14:paraId="5A1BF7F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E03B589" w14:textId="77777777" w:rsidR="00FE6369" w:rsidRPr="00B277F8" w:rsidRDefault="00FE6369" w:rsidP="00FE6369">
      <w:pPr>
        <w:pStyle w:val="NormalBold"/>
      </w:pPr>
      <w:r w:rsidRPr="00A06539">
        <w:rPr>
          <w:rStyle w:val="HideTWBExt"/>
          <w:b w:val="0"/>
        </w:rPr>
        <w:t>&lt;Article&gt;</w:t>
      </w:r>
      <w:r w:rsidRPr="00B277F8">
        <w:t>Betragtning 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598D0CD" w14:textId="77777777" w:rsidTr="00FD6864">
        <w:trPr>
          <w:trHeight w:hRule="exact" w:val="240"/>
          <w:jc w:val="center"/>
        </w:trPr>
        <w:tc>
          <w:tcPr>
            <w:tcW w:w="9752" w:type="dxa"/>
            <w:gridSpan w:val="2"/>
            <w:tcBorders>
              <w:top w:val="nil"/>
              <w:left w:val="nil"/>
              <w:bottom w:val="nil"/>
              <w:right w:val="nil"/>
            </w:tcBorders>
          </w:tcPr>
          <w:p w14:paraId="6F583291" w14:textId="77777777" w:rsidR="00FE6369" w:rsidRPr="00B277F8" w:rsidRDefault="00FE6369" w:rsidP="00FD6864"/>
        </w:tc>
      </w:tr>
      <w:tr w:rsidR="00FE6369" w:rsidRPr="00B277F8" w14:paraId="30CEEFB2" w14:textId="77777777" w:rsidTr="00FD6864">
        <w:trPr>
          <w:trHeight w:val="240"/>
          <w:jc w:val="center"/>
        </w:trPr>
        <w:tc>
          <w:tcPr>
            <w:tcW w:w="4876" w:type="dxa"/>
            <w:tcBorders>
              <w:top w:val="nil"/>
              <w:left w:val="nil"/>
              <w:bottom w:val="nil"/>
              <w:right w:val="nil"/>
            </w:tcBorders>
          </w:tcPr>
          <w:p w14:paraId="728F0024"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30563B4" w14:textId="77777777" w:rsidR="00FE6369" w:rsidRPr="00B277F8" w:rsidRDefault="00FE6369" w:rsidP="00FD6864">
            <w:pPr>
              <w:pStyle w:val="AmColumnHeading"/>
            </w:pPr>
            <w:r w:rsidRPr="00B277F8">
              <w:t>Ændringsforslag</w:t>
            </w:r>
          </w:p>
        </w:tc>
      </w:tr>
      <w:tr w:rsidR="00FE6369" w:rsidRPr="00B277F8" w14:paraId="2A295607" w14:textId="77777777" w:rsidTr="00FD6864">
        <w:trPr>
          <w:jc w:val="center"/>
        </w:trPr>
        <w:tc>
          <w:tcPr>
            <w:tcW w:w="4876" w:type="dxa"/>
            <w:tcBorders>
              <w:top w:val="nil"/>
              <w:left w:val="nil"/>
              <w:bottom w:val="nil"/>
              <w:right w:val="nil"/>
            </w:tcBorders>
          </w:tcPr>
          <w:p w14:paraId="0DCE4A85" w14:textId="77777777" w:rsidR="00FE6369" w:rsidRPr="00B277F8" w:rsidRDefault="00FE6369" w:rsidP="00FD6864">
            <w:pPr>
              <w:pStyle w:val="Normal6a"/>
            </w:pPr>
            <w:r w:rsidRPr="00B277F8">
              <w:t>(3)</w:t>
            </w:r>
            <w:r w:rsidRPr="00B277F8">
              <w:tab/>
              <w:t xml:space="preserve">Programmet </w:t>
            </w:r>
            <w:r w:rsidRPr="00B277F8">
              <w:rPr>
                <w:b/>
                <w:bCs/>
                <w:i/>
                <w:iCs/>
              </w:rPr>
              <w:t>bør</w:t>
            </w:r>
            <w:r w:rsidRPr="00B277F8">
              <w:t xml:space="preserve"> være </w:t>
            </w:r>
            <w:r w:rsidRPr="00B277F8">
              <w:rPr>
                <w:b/>
                <w:bCs/>
                <w:i/>
                <w:iCs/>
              </w:rPr>
              <w:t>tæt</w:t>
            </w:r>
            <w:r w:rsidRPr="00B277F8">
              <w:t xml:space="preserve"> </w:t>
            </w:r>
            <w:r w:rsidRPr="00B277F8">
              <w:rPr>
                <w:b/>
                <w:bCs/>
                <w:i/>
                <w:iCs/>
              </w:rPr>
              <w:t>forbundet</w:t>
            </w:r>
            <w:r w:rsidRPr="00B277F8">
              <w:t xml:space="preserve"> med Europa-Parlamentets og Rådets forordning (EU) [XXX]* [Den Europæiske Fond for Konkurrenceevne]</w:t>
            </w:r>
            <w:r w:rsidRPr="00B277F8">
              <w:rPr>
                <w:b/>
                <w:bCs/>
                <w:i/>
                <w:iCs/>
                <w:vertAlign w:val="superscript"/>
              </w:rPr>
              <w:t>4</w:t>
            </w:r>
            <w:r w:rsidRPr="00B277F8">
              <w:rPr>
                <w:b/>
                <w:bCs/>
                <w:i/>
                <w:iCs/>
              </w:rPr>
              <w:t>, idet det sætter forskning og innovation i centrum for</w:t>
            </w:r>
            <w:r w:rsidRPr="00B277F8">
              <w:t xml:space="preserve"> Unionens økonomi og investeringsstrategi.</w:t>
            </w:r>
          </w:p>
        </w:tc>
        <w:tc>
          <w:tcPr>
            <w:tcW w:w="4876" w:type="dxa"/>
            <w:tcBorders>
              <w:top w:val="nil"/>
              <w:left w:val="nil"/>
              <w:bottom w:val="nil"/>
              <w:right w:val="nil"/>
            </w:tcBorders>
          </w:tcPr>
          <w:p w14:paraId="3E0D9567" w14:textId="77777777" w:rsidR="00FE6369" w:rsidRPr="00B277F8" w:rsidRDefault="00FE6369" w:rsidP="00FD6864">
            <w:pPr>
              <w:pStyle w:val="Normal6a"/>
            </w:pPr>
            <w:r w:rsidRPr="00B277F8">
              <w:t>(3)</w:t>
            </w:r>
            <w:r w:rsidRPr="00B277F8">
              <w:tab/>
            </w:r>
            <w:r w:rsidRPr="00B277F8">
              <w:rPr>
                <w:b/>
                <w:bCs/>
                <w:i/>
                <w:iCs/>
              </w:rPr>
              <w:t xml:space="preserve">I lyset af den grundlæggende rolle, som videnskabelig viden spiller for teknologisk suverænitet, bæredygtighed og konkurrenceevne, bør </w:t>
            </w:r>
            <w:r w:rsidRPr="00B277F8">
              <w:t xml:space="preserve">programmet være </w:t>
            </w:r>
            <w:r w:rsidRPr="00B277F8">
              <w:rPr>
                <w:b/>
                <w:bCs/>
                <w:i/>
                <w:iCs/>
              </w:rPr>
              <w:t>godt afstemt</w:t>
            </w:r>
            <w:r w:rsidRPr="00B277F8">
              <w:t xml:space="preserve"> med Europa-Parlamentets og Rådets forordning (EU) [XXX]* [Den Europæiske Fond for Konkurrenceevne] </w:t>
            </w:r>
            <w:r w:rsidRPr="00B277F8">
              <w:rPr>
                <w:b/>
                <w:bCs/>
                <w:i/>
                <w:iCs/>
              </w:rPr>
              <w:t>for at sikre, at Unionens økonomi og investeringsstrategi bliver opskaleret og yderligere udnytter fremragende resultater, der er opnået i Unionen inden for rammerne af programmet</w:t>
            </w:r>
            <w:r w:rsidRPr="00B277F8">
              <w:t>.</w:t>
            </w:r>
          </w:p>
        </w:tc>
      </w:tr>
      <w:tr w:rsidR="00FE6369" w:rsidRPr="00B277F8" w14:paraId="35E94825" w14:textId="77777777" w:rsidTr="00FD6864">
        <w:trPr>
          <w:jc w:val="center"/>
        </w:trPr>
        <w:tc>
          <w:tcPr>
            <w:tcW w:w="4876" w:type="dxa"/>
            <w:tcBorders>
              <w:top w:val="nil"/>
              <w:left w:val="nil"/>
              <w:bottom w:val="nil"/>
              <w:right w:val="nil"/>
            </w:tcBorders>
          </w:tcPr>
          <w:p w14:paraId="0ED61A92"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46C60637" w14:textId="77777777" w:rsidR="00FE6369" w:rsidRPr="00B277F8" w:rsidRDefault="00FE6369" w:rsidP="00FD6864"/>
        </w:tc>
      </w:tr>
      <w:tr w:rsidR="00FE6369" w:rsidRPr="00B277F8" w14:paraId="6C9B5EFC" w14:textId="77777777" w:rsidTr="00FD6864">
        <w:trPr>
          <w:jc w:val="center"/>
        </w:trPr>
        <w:tc>
          <w:tcPr>
            <w:tcW w:w="4876" w:type="dxa"/>
            <w:tcBorders>
              <w:top w:val="nil"/>
              <w:left w:val="nil"/>
              <w:bottom w:val="nil"/>
              <w:right w:val="nil"/>
            </w:tcBorders>
          </w:tcPr>
          <w:p w14:paraId="518176F3" w14:textId="77777777" w:rsidR="00FE6369" w:rsidRPr="00B277F8" w:rsidRDefault="00FE6369" w:rsidP="00FD6864">
            <w:pPr>
              <w:pStyle w:val="Normal6a"/>
            </w:pPr>
            <w:r w:rsidRPr="00B277F8">
              <w:rPr>
                <w:b/>
                <w:bCs/>
                <w:i/>
                <w:iCs/>
                <w:vertAlign w:val="superscript"/>
              </w:rPr>
              <w:t>4</w:t>
            </w:r>
            <w:r w:rsidRPr="00B277F8">
              <w:rPr>
                <w:b/>
                <w:bCs/>
                <w:i/>
                <w:iCs/>
              </w:rPr>
              <w:t xml:space="preserve"> EUT C […] af […], s. […].</w:t>
            </w:r>
          </w:p>
        </w:tc>
        <w:tc>
          <w:tcPr>
            <w:tcW w:w="4876" w:type="dxa"/>
            <w:tcBorders>
              <w:top w:val="nil"/>
              <w:left w:val="nil"/>
              <w:bottom w:val="nil"/>
              <w:right w:val="nil"/>
            </w:tcBorders>
          </w:tcPr>
          <w:p w14:paraId="6EBD3B5D" w14:textId="77777777" w:rsidR="00FE6369" w:rsidRPr="00B277F8" w:rsidRDefault="00FE6369" w:rsidP="00FD6864"/>
        </w:tc>
      </w:tr>
    </w:tbl>
    <w:p w14:paraId="1F97E1A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0B8CA77" w14:textId="77777777" w:rsidR="00FE6369" w:rsidRPr="00B277F8" w:rsidRDefault="00FE6369" w:rsidP="00FE6369">
      <w:r w:rsidRPr="00A06539">
        <w:rPr>
          <w:rStyle w:val="HideTWBExt"/>
        </w:rPr>
        <w:t>&lt;/Amend&gt;</w:t>
      </w:r>
    </w:p>
    <w:p w14:paraId="5F5CA6BA"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220</w:t>
      </w:r>
      <w:r w:rsidRPr="00A06539">
        <w:rPr>
          <w:rStyle w:val="HideTWBExt"/>
          <w:b w:val="0"/>
        </w:rPr>
        <w:t>&lt;/NumAm&gt;</w:t>
      </w:r>
    </w:p>
    <w:p w14:paraId="007513ED" w14:textId="77777777" w:rsidR="00FE6369" w:rsidRPr="00B277F8" w:rsidRDefault="00FE6369" w:rsidP="00FE6369">
      <w:pPr>
        <w:pStyle w:val="NormalBold"/>
      </w:pPr>
      <w:r w:rsidRPr="00A06539">
        <w:rPr>
          <w:rStyle w:val="HideTWBExt"/>
          <w:b w:val="0"/>
        </w:rPr>
        <w:t>&lt;RepeatBlock-By&gt;&lt;Members&gt;</w:t>
      </w:r>
      <w:r w:rsidRPr="00B277F8">
        <w:t>Nikos Pappas, Anthony Smith</w:t>
      </w:r>
      <w:r w:rsidRPr="00A06539">
        <w:rPr>
          <w:rStyle w:val="HideTWBExt"/>
          <w:b w:val="0"/>
        </w:rPr>
        <w:t>&lt;/Members&gt;</w:t>
      </w:r>
    </w:p>
    <w:p w14:paraId="268A2339" w14:textId="77777777" w:rsidR="00FE6369" w:rsidRPr="00B277F8" w:rsidRDefault="00FE6369" w:rsidP="00FE6369">
      <w:pPr>
        <w:pStyle w:val="NormalBold"/>
      </w:pPr>
      <w:r w:rsidRPr="00A06539">
        <w:rPr>
          <w:rStyle w:val="HideTWBExt"/>
          <w:b w:val="0"/>
        </w:rPr>
        <w:t>&lt;/RepeatBlock-By&gt;</w:t>
      </w:r>
    </w:p>
    <w:p w14:paraId="1C75F70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493C603" w14:textId="77777777" w:rsidR="00FE6369" w:rsidRPr="00B277F8" w:rsidRDefault="00FE6369" w:rsidP="00FE6369">
      <w:pPr>
        <w:pStyle w:val="NormalBold"/>
      </w:pPr>
      <w:r w:rsidRPr="00A06539">
        <w:rPr>
          <w:rStyle w:val="HideTWBExt"/>
          <w:b w:val="0"/>
        </w:rPr>
        <w:t>&lt;Article&gt;</w:t>
      </w:r>
      <w:r w:rsidRPr="00B277F8">
        <w:t>Betragtning 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77110D7" w14:textId="77777777" w:rsidTr="00FD6864">
        <w:trPr>
          <w:trHeight w:hRule="exact" w:val="240"/>
          <w:jc w:val="center"/>
        </w:trPr>
        <w:tc>
          <w:tcPr>
            <w:tcW w:w="9752" w:type="dxa"/>
            <w:gridSpan w:val="2"/>
            <w:tcBorders>
              <w:top w:val="nil"/>
              <w:left w:val="nil"/>
              <w:bottom w:val="nil"/>
              <w:right w:val="nil"/>
            </w:tcBorders>
          </w:tcPr>
          <w:p w14:paraId="64205530" w14:textId="77777777" w:rsidR="00FE6369" w:rsidRPr="00B277F8" w:rsidRDefault="00FE6369" w:rsidP="00FD6864"/>
        </w:tc>
      </w:tr>
      <w:tr w:rsidR="00FE6369" w:rsidRPr="00B277F8" w14:paraId="4FF733F0" w14:textId="77777777" w:rsidTr="00FD6864">
        <w:trPr>
          <w:trHeight w:val="240"/>
          <w:jc w:val="center"/>
        </w:trPr>
        <w:tc>
          <w:tcPr>
            <w:tcW w:w="4876" w:type="dxa"/>
            <w:tcBorders>
              <w:top w:val="nil"/>
              <w:left w:val="nil"/>
              <w:bottom w:val="nil"/>
              <w:right w:val="nil"/>
            </w:tcBorders>
          </w:tcPr>
          <w:p w14:paraId="579FF25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E215644" w14:textId="77777777" w:rsidR="00FE6369" w:rsidRPr="00B277F8" w:rsidRDefault="00FE6369" w:rsidP="00FD6864">
            <w:pPr>
              <w:pStyle w:val="AmColumnHeading"/>
            </w:pPr>
            <w:r w:rsidRPr="00B277F8">
              <w:t>Ændringsforslag</w:t>
            </w:r>
          </w:p>
        </w:tc>
      </w:tr>
      <w:tr w:rsidR="00FE6369" w:rsidRPr="00B277F8" w14:paraId="5A45168E" w14:textId="77777777" w:rsidTr="00FD6864">
        <w:trPr>
          <w:jc w:val="center"/>
        </w:trPr>
        <w:tc>
          <w:tcPr>
            <w:tcW w:w="4876" w:type="dxa"/>
            <w:tcBorders>
              <w:top w:val="nil"/>
              <w:left w:val="nil"/>
              <w:bottom w:val="nil"/>
              <w:right w:val="nil"/>
            </w:tcBorders>
          </w:tcPr>
          <w:p w14:paraId="599051BB" w14:textId="77777777" w:rsidR="00FE6369" w:rsidRPr="00B277F8" w:rsidRDefault="00FE6369" w:rsidP="00FD6864">
            <w:pPr>
              <w:pStyle w:val="Normal6a"/>
            </w:pPr>
            <w:r w:rsidRPr="00B277F8">
              <w:t>(3)</w:t>
            </w:r>
            <w:r w:rsidRPr="00B277F8">
              <w:tab/>
              <w:t xml:space="preserve">Programmet </w:t>
            </w:r>
            <w:r w:rsidRPr="00B277F8">
              <w:rPr>
                <w:b/>
                <w:bCs/>
                <w:i/>
                <w:iCs/>
              </w:rPr>
              <w:t>bør være tæt forbundet med</w:t>
            </w:r>
            <w:r w:rsidRPr="00B277F8">
              <w:t xml:space="preserve"> Europa-Parlamentets og Rådets forordning (EU) [XXX]* [Den Europæiske Fond for Konkurrenceevne]</w:t>
            </w:r>
            <w:r w:rsidRPr="00B277F8">
              <w:rPr>
                <w:vertAlign w:val="superscript"/>
              </w:rPr>
              <w:t>4</w:t>
            </w:r>
            <w:r w:rsidRPr="00B277F8">
              <w:t>, idet det sætter forskning og innovation i centrum for Unionens økonomi og investeringsstrategi.</w:t>
            </w:r>
          </w:p>
        </w:tc>
        <w:tc>
          <w:tcPr>
            <w:tcW w:w="4876" w:type="dxa"/>
            <w:tcBorders>
              <w:top w:val="nil"/>
              <w:left w:val="nil"/>
              <w:bottom w:val="nil"/>
              <w:right w:val="nil"/>
            </w:tcBorders>
          </w:tcPr>
          <w:p w14:paraId="109C6115" w14:textId="77777777" w:rsidR="00FE6369" w:rsidRPr="00B277F8" w:rsidRDefault="00FE6369" w:rsidP="00FD6864">
            <w:pPr>
              <w:pStyle w:val="Normal6a"/>
            </w:pPr>
            <w:r w:rsidRPr="00B277F8">
              <w:t>(3)</w:t>
            </w:r>
            <w:r w:rsidRPr="00B277F8">
              <w:tab/>
            </w:r>
            <w:r w:rsidRPr="00B277F8">
              <w:rPr>
                <w:b/>
                <w:bCs/>
                <w:i/>
                <w:iCs/>
              </w:rPr>
              <w:t>Samarbejdsbaserede forsknings- og innovationsaktiviteter under</w:t>
            </w:r>
            <w:r w:rsidRPr="00B277F8">
              <w:rPr>
                <w:b/>
                <w:bCs/>
              </w:rPr>
              <w:t xml:space="preserve"> </w:t>
            </w:r>
            <w:r w:rsidRPr="00B277F8">
              <w:t xml:space="preserve">programmet </w:t>
            </w:r>
            <w:r w:rsidRPr="00B277F8">
              <w:rPr>
                <w:b/>
                <w:bCs/>
                <w:i/>
                <w:iCs/>
              </w:rPr>
              <w:t xml:space="preserve">kan suppleres af aktiviteter under Unionens andre programmer og fonde såsom </w:t>
            </w:r>
            <w:r w:rsidRPr="00B277F8">
              <w:t>Europa-Parlamentets og Rådets forordning (EU) [XXX]* [Den Europæiske Fond for Konkurrenceevne]</w:t>
            </w:r>
            <w:r w:rsidRPr="00B277F8">
              <w:rPr>
                <w:vertAlign w:val="superscript"/>
              </w:rPr>
              <w:t>4</w:t>
            </w:r>
            <w:r w:rsidRPr="00B277F8">
              <w:t>, idet det sætter forskning og innovation i centrum for Unionens økonomi og investeringsstrategi.</w:t>
            </w:r>
          </w:p>
        </w:tc>
      </w:tr>
      <w:tr w:rsidR="00FE6369" w:rsidRPr="00B277F8" w14:paraId="22D6A359" w14:textId="77777777" w:rsidTr="00FD6864">
        <w:trPr>
          <w:jc w:val="center"/>
        </w:trPr>
        <w:tc>
          <w:tcPr>
            <w:tcW w:w="4876" w:type="dxa"/>
            <w:tcBorders>
              <w:top w:val="nil"/>
              <w:left w:val="nil"/>
              <w:bottom w:val="nil"/>
              <w:right w:val="nil"/>
            </w:tcBorders>
          </w:tcPr>
          <w:p w14:paraId="277F1AB5"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5230526B" w14:textId="77777777" w:rsidR="00FE6369" w:rsidRPr="00B277F8" w:rsidRDefault="00FE6369" w:rsidP="00FD6864">
            <w:pPr>
              <w:pStyle w:val="Normal6a"/>
            </w:pPr>
            <w:r w:rsidRPr="00B277F8">
              <w:rPr>
                <w:b/>
                <w:i/>
              </w:rPr>
              <w:t>_________________</w:t>
            </w:r>
          </w:p>
        </w:tc>
      </w:tr>
      <w:tr w:rsidR="00FE6369" w:rsidRPr="00B277F8" w14:paraId="010BA1D0" w14:textId="77777777" w:rsidTr="00FD6864">
        <w:trPr>
          <w:jc w:val="center"/>
        </w:trPr>
        <w:tc>
          <w:tcPr>
            <w:tcW w:w="4876" w:type="dxa"/>
            <w:tcBorders>
              <w:top w:val="nil"/>
              <w:left w:val="nil"/>
              <w:bottom w:val="nil"/>
              <w:right w:val="nil"/>
            </w:tcBorders>
          </w:tcPr>
          <w:p w14:paraId="1F4543F5" w14:textId="77777777" w:rsidR="00FE6369" w:rsidRPr="00B277F8" w:rsidRDefault="00FE6369" w:rsidP="00FD6864">
            <w:pPr>
              <w:pStyle w:val="Normal6a"/>
            </w:pPr>
            <w:r w:rsidRPr="00B277F8">
              <w:rPr>
                <w:vertAlign w:val="superscript"/>
              </w:rPr>
              <w:t>4</w:t>
            </w:r>
            <w:r w:rsidRPr="00B277F8">
              <w:t xml:space="preserve"> EUT C […] af […], s. […].</w:t>
            </w:r>
          </w:p>
        </w:tc>
        <w:tc>
          <w:tcPr>
            <w:tcW w:w="4876" w:type="dxa"/>
            <w:tcBorders>
              <w:top w:val="nil"/>
              <w:left w:val="nil"/>
              <w:bottom w:val="nil"/>
              <w:right w:val="nil"/>
            </w:tcBorders>
          </w:tcPr>
          <w:p w14:paraId="3F4CD171" w14:textId="77777777" w:rsidR="00FE6369" w:rsidRPr="00B277F8" w:rsidRDefault="00FE6369" w:rsidP="00FD6864">
            <w:pPr>
              <w:pStyle w:val="Normal6a"/>
            </w:pPr>
            <w:r w:rsidRPr="00B277F8">
              <w:rPr>
                <w:vertAlign w:val="superscript"/>
              </w:rPr>
              <w:t>4</w:t>
            </w:r>
            <w:r w:rsidRPr="00B277F8">
              <w:t xml:space="preserve"> EUT C […] af […], s. […].</w:t>
            </w:r>
          </w:p>
        </w:tc>
      </w:tr>
    </w:tbl>
    <w:p w14:paraId="364B602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4B4D632" w14:textId="77777777" w:rsidR="00FE6369" w:rsidRPr="00B277F8" w:rsidRDefault="00FE6369" w:rsidP="00FE6369">
      <w:r w:rsidRPr="00A06539">
        <w:rPr>
          <w:rStyle w:val="HideTWBExt"/>
        </w:rPr>
        <w:t>&lt;/Amend&gt;</w:t>
      </w:r>
    </w:p>
    <w:p w14:paraId="33C3FBB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221</w:t>
      </w:r>
      <w:r w:rsidRPr="00A06539">
        <w:rPr>
          <w:rStyle w:val="HideTWBExt"/>
          <w:b w:val="0"/>
        </w:rPr>
        <w:t>&lt;/NumAm&gt;</w:t>
      </w:r>
    </w:p>
    <w:p w14:paraId="009BB6EE" w14:textId="77777777" w:rsidR="00FE6369" w:rsidRPr="00B277F8" w:rsidRDefault="00FE6369" w:rsidP="00FE6369">
      <w:pPr>
        <w:pStyle w:val="NormalBold"/>
      </w:pPr>
      <w:r w:rsidRPr="00A06539">
        <w:rPr>
          <w:rStyle w:val="HideTWBExt"/>
          <w:b w:val="0"/>
        </w:rPr>
        <w:t>&lt;RepeatBlock-By&gt;&lt;Members&gt;</w:t>
      </w:r>
      <w:r w:rsidRPr="00B277F8">
        <w:t>Paolo Borchia, Isabella Tovaglieri, Silvia Sardone, Raffaele Stancanelli, Aldo Patriciello</w:t>
      </w:r>
      <w:r w:rsidRPr="00A06539">
        <w:rPr>
          <w:rStyle w:val="HideTWBExt"/>
          <w:b w:val="0"/>
        </w:rPr>
        <w:t>&lt;/Members&gt;</w:t>
      </w:r>
    </w:p>
    <w:p w14:paraId="70C58513" w14:textId="77777777" w:rsidR="00FE6369" w:rsidRPr="00B277F8" w:rsidRDefault="00FE6369" w:rsidP="00FE6369">
      <w:pPr>
        <w:pStyle w:val="NormalBold"/>
      </w:pPr>
      <w:r w:rsidRPr="00A06539">
        <w:rPr>
          <w:rStyle w:val="HideTWBExt"/>
          <w:b w:val="0"/>
        </w:rPr>
        <w:t>&lt;/RepeatBlock-By&gt;</w:t>
      </w:r>
    </w:p>
    <w:p w14:paraId="648F281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3018E82" w14:textId="77777777" w:rsidR="00FE6369" w:rsidRPr="00B277F8" w:rsidRDefault="00FE6369" w:rsidP="00FE6369">
      <w:pPr>
        <w:pStyle w:val="NormalBold"/>
      </w:pPr>
      <w:r w:rsidRPr="00A06539">
        <w:rPr>
          <w:rStyle w:val="HideTWBExt"/>
          <w:b w:val="0"/>
        </w:rPr>
        <w:t>&lt;Article&gt;</w:t>
      </w:r>
      <w:r w:rsidRPr="00B277F8">
        <w:t>Betragtning 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B6E63D1" w14:textId="77777777" w:rsidTr="00FD6864">
        <w:trPr>
          <w:trHeight w:hRule="exact" w:val="240"/>
          <w:jc w:val="center"/>
        </w:trPr>
        <w:tc>
          <w:tcPr>
            <w:tcW w:w="9752" w:type="dxa"/>
            <w:gridSpan w:val="2"/>
            <w:tcBorders>
              <w:top w:val="nil"/>
              <w:left w:val="nil"/>
              <w:bottom w:val="nil"/>
              <w:right w:val="nil"/>
            </w:tcBorders>
          </w:tcPr>
          <w:p w14:paraId="4DC50C1C" w14:textId="77777777" w:rsidR="00FE6369" w:rsidRPr="00B277F8" w:rsidRDefault="00FE6369" w:rsidP="00FD6864"/>
        </w:tc>
      </w:tr>
      <w:tr w:rsidR="00FE6369" w:rsidRPr="00B277F8" w14:paraId="465F1061" w14:textId="77777777" w:rsidTr="00FD6864">
        <w:trPr>
          <w:trHeight w:val="240"/>
          <w:jc w:val="center"/>
        </w:trPr>
        <w:tc>
          <w:tcPr>
            <w:tcW w:w="4876" w:type="dxa"/>
            <w:tcBorders>
              <w:top w:val="nil"/>
              <w:left w:val="nil"/>
              <w:bottom w:val="nil"/>
              <w:right w:val="nil"/>
            </w:tcBorders>
          </w:tcPr>
          <w:p w14:paraId="74F8140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C24445A" w14:textId="77777777" w:rsidR="00FE6369" w:rsidRPr="00B277F8" w:rsidRDefault="00FE6369" w:rsidP="00FD6864">
            <w:pPr>
              <w:pStyle w:val="AmColumnHeading"/>
            </w:pPr>
            <w:r w:rsidRPr="00B277F8">
              <w:t>Ændringsforslag</w:t>
            </w:r>
          </w:p>
        </w:tc>
      </w:tr>
      <w:tr w:rsidR="00FE6369" w:rsidRPr="00B277F8" w14:paraId="00B551FD" w14:textId="77777777" w:rsidTr="00FD6864">
        <w:trPr>
          <w:jc w:val="center"/>
        </w:trPr>
        <w:tc>
          <w:tcPr>
            <w:tcW w:w="4876" w:type="dxa"/>
            <w:tcBorders>
              <w:top w:val="nil"/>
              <w:left w:val="nil"/>
              <w:bottom w:val="nil"/>
              <w:right w:val="nil"/>
            </w:tcBorders>
          </w:tcPr>
          <w:p w14:paraId="4804316E" w14:textId="77777777" w:rsidR="00FE6369" w:rsidRPr="00B277F8" w:rsidRDefault="00FE6369" w:rsidP="00FD6864">
            <w:pPr>
              <w:pStyle w:val="Normal6a"/>
            </w:pPr>
            <w:r w:rsidRPr="00B277F8">
              <w:t>(3)</w:t>
            </w:r>
            <w:r w:rsidRPr="00B277F8">
              <w:tab/>
              <w:t xml:space="preserve">Programmet bør være </w:t>
            </w:r>
            <w:r w:rsidRPr="00B277F8">
              <w:rPr>
                <w:b/>
                <w:bCs/>
                <w:i/>
                <w:iCs/>
              </w:rPr>
              <w:t>tæt</w:t>
            </w:r>
            <w:r w:rsidRPr="00B277F8">
              <w:t xml:space="preserve"> forbundet med Europa-Parlamentets og Rådets forordning (EU) [XXX]* [Den Europæiske Fond for Konkurrenceevne]</w:t>
            </w:r>
            <w:r w:rsidRPr="00B277F8">
              <w:rPr>
                <w:vertAlign w:val="superscript"/>
              </w:rPr>
              <w:t>4</w:t>
            </w:r>
            <w:r w:rsidRPr="00B277F8">
              <w:t xml:space="preserve">, idet det sætter </w:t>
            </w:r>
            <w:r w:rsidRPr="00B277F8">
              <w:rPr>
                <w:b/>
                <w:bCs/>
                <w:i/>
                <w:iCs/>
              </w:rPr>
              <w:t>forskning og</w:t>
            </w:r>
            <w:r w:rsidRPr="00B277F8">
              <w:t xml:space="preserve"> innovation i centrum for Unionens økonomi og investeringsstrategi.</w:t>
            </w:r>
          </w:p>
        </w:tc>
        <w:tc>
          <w:tcPr>
            <w:tcW w:w="4876" w:type="dxa"/>
            <w:tcBorders>
              <w:top w:val="nil"/>
              <w:left w:val="nil"/>
              <w:bottom w:val="nil"/>
              <w:right w:val="nil"/>
            </w:tcBorders>
          </w:tcPr>
          <w:p w14:paraId="63E91AC8" w14:textId="77777777" w:rsidR="00FE6369" w:rsidRPr="00B277F8" w:rsidRDefault="00FE6369" w:rsidP="00FD6864">
            <w:pPr>
              <w:pStyle w:val="Normal6a"/>
            </w:pPr>
            <w:r w:rsidRPr="00B277F8">
              <w:t>(3)</w:t>
            </w:r>
            <w:r w:rsidRPr="00B277F8">
              <w:tab/>
              <w:t>Programmet bør være forbundet med Europa-Parlamentets og Rådets forordning (EU) [XXX]* om [Den Europæiske Fond for Konkurrenceevne]</w:t>
            </w:r>
            <w:r w:rsidRPr="00B277F8">
              <w:rPr>
                <w:vertAlign w:val="superscript"/>
              </w:rPr>
              <w:t>4</w:t>
            </w:r>
            <w:r w:rsidRPr="00B277F8">
              <w:t xml:space="preserve">, idet det sætter </w:t>
            </w:r>
            <w:r w:rsidRPr="00B277F8">
              <w:rPr>
                <w:b/>
                <w:bCs/>
                <w:i/>
                <w:iCs/>
              </w:rPr>
              <w:t>teknologisk</w:t>
            </w:r>
            <w:r w:rsidRPr="00B277F8">
              <w:t xml:space="preserve"> innovation i centrum for Unionens økonomi og investeringsstrategi</w:t>
            </w:r>
            <w:r w:rsidRPr="00B277F8">
              <w:rPr>
                <w:b/>
                <w:bCs/>
                <w:i/>
                <w:iCs/>
              </w:rPr>
              <w:t>, der er bedst tilpasset markedet, i betragtning af betydningen af overgangen fra lave TRL'er til høje TRL'er</w:t>
            </w:r>
            <w:r w:rsidRPr="00B277F8">
              <w:t>.</w:t>
            </w:r>
          </w:p>
        </w:tc>
      </w:tr>
      <w:tr w:rsidR="00FE6369" w:rsidRPr="00B277F8" w14:paraId="31903A0B" w14:textId="77777777" w:rsidTr="00FD6864">
        <w:trPr>
          <w:jc w:val="center"/>
        </w:trPr>
        <w:tc>
          <w:tcPr>
            <w:tcW w:w="4876" w:type="dxa"/>
            <w:tcBorders>
              <w:top w:val="nil"/>
              <w:left w:val="nil"/>
              <w:bottom w:val="nil"/>
              <w:right w:val="nil"/>
            </w:tcBorders>
          </w:tcPr>
          <w:p w14:paraId="4716F688"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56FC8BE8" w14:textId="77777777" w:rsidR="00FE6369" w:rsidRPr="00B277F8" w:rsidRDefault="00FE6369" w:rsidP="00FD6864">
            <w:pPr>
              <w:pStyle w:val="Normal6a"/>
            </w:pPr>
            <w:r w:rsidRPr="00B277F8">
              <w:rPr>
                <w:b/>
                <w:i/>
              </w:rPr>
              <w:t>_________________</w:t>
            </w:r>
          </w:p>
        </w:tc>
      </w:tr>
      <w:tr w:rsidR="00FE6369" w:rsidRPr="00B277F8" w14:paraId="525BF379" w14:textId="77777777" w:rsidTr="00FD6864">
        <w:trPr>
          <w:jc w:val="center"/>
        </w:trPr>
        <w:tc>
          <w:tcPr>
            <w:tcW w:w="4876" w:type="dxa"/>
            <w:tcBorders>
              <w:top w:val="nil"/>
              <w:left w:val="nil"/>
              <w:bottom w:val="nil"/>
              <w:right w:val="nil"/>
            </w:tcBorders>
          </w:tcPr>
          <w:p w14:paraId="050F8E05" w14:textId="77777777" w:rsidR="00FE6369" w:rsidRPr="00B277F8" w:rsidRDefault="00FE6369" w:rsidP="00FD6864">
            <w:pPr>
              <w:pStyle w:val="Normal6a"/>
            </w:pPr>
            <w:r w:rsidRPr="00B277F8">
              <w:rPr>
                <w:vertAlign w:val="superscript"/>
              </w:rPr>
              <w:t>4</w:t>
            </w:r>
            <w:r w:rsidRPr="00B277F8">
              <w:t xml:space="preserve"> EUT C […] af […], s. […].</w:t>
            </w:r>
          </w:p>
        </w:tc>
        <w:tc>
          <w:tcPr>
            <w:tcW w:w="4876" w:type="dxa"/>
            <w:tcBorders>
              <w:top w:val="nil"/>
              <w:left w:val="nil"/>
              <w:bottom w:val="nil"/>
              <w:right w:val="nil"/>
            </w:tcBorders>
          </w:tcPr>
          <w:p w14:paraId="40C7F703" w14:textId="77777777" w:rsidR="00FE6369" w:rsidRPr="00B277F8" w:rsidRDefault="00FE6369" w:rsidP="00FD6864">
            <w:pPr>
              <w:pStyle w:val="Normal6a"/>
            </w:pPr>
            <w:r w:rsidRPr="00B277F8">
              <w:rPr>
                <w:vertAlign w:val="superscript"/>
              </w:rPr>
              <w:t>4</w:t>
            </w:r>
            <w:r w:rsidRPr="00B277F8">
              <w:t xml:space="preserve"> EUT C […] af […], s. […].</w:t>
            </w:r>
          </w:p>
        </w:tc>
      </w:tr>
    </w:tbl>
    <w:p w14:paraId="2C984A71"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96C9096" w14:textId="77777777" w:rsidR="00FE6369" w:rsidRPr="00B277F8" w:rsidRDefault="00FE6369" w:rsidP="00FE6369">
      <w:r w:rsidRPr="00A06539">
        <w:rPr>
          <w:rStyle w:val="HideTWBExt"/>
        </w:rPr>
        <w:t>&lt;/Amend&gt;</w:t>
      </w:r>
    </w:p>
    <w:p w14:paraId="2C36AA9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222</w:t>
      </w:r>
      <w:r w:rsidRPr="00A06539">
        <w:rPr>
          <w:rStyle w:val="HideTWBExt"/>
          <w:b w:val="0"/>
        </w:rPr>
        <w:t>&lt;/NumAm&gt;</w:t>
      </w:r>
    </w:p>
    <w:p w14:paraId="483A10AE"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Silvia Sardone, Isabella Tovaglieri, Raffaele Stancanelli</w:t>
      </w:r>
      <w:r w:rsidRPr="00A06539">
        <w:rPr>
          <w:rStyle w:val="HideTWBExt"/>
          <w:b w:val="0"/>
        </w:rPr>
        <w:t>&lt;/Members&gt;</w:t>
      </w:r>
    </w:p>
    <w:p w14:paraId="769ED027" w14:textId="77777777" w:rsidR="00FE6369" w:rsidRPr="00B277F8" w:rsidRDefault="00FE6369" w:rsidP="00FE6369">
      <w:pPr>
        <w:pStyle w:val="NormalBold"/>
      </w:pPr>
      <w:r w:rsidRPr="00A06539">
        <w:rPr>
          <w:rStyle w:val="HideTWBExt"/>
          <w:b w:val="0"/>
        </w:rPr>
        <w:t>&lt;/RepeatBlock-By&gt;</w:t>
      </w:r>
    </w:p>
    <w:p w14:paraId="45A46C6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FE00F46" w14:textId="77777777" w:rsidR="00FE6369" w:rsidRPr="00B277F8" w:rsidRDefault="00FE6369" w:rsidP="00FE6369">
      <w:pPr>
        <w:pStyle w:val="NormalBold"/>
      </w:pPr>
      <w:r w:rsidRPr="00A06539">
        <w:rPr>
          <w:rStyle w:val="HideTWBExt"/>
          <w:b w:val="0"/>
        </w:rPr>
        <w:t>&lt;Article&gt;</w:t>
      </w:r>
      <w:r w:rsidRPr="00B277F8">
        <w:t>Betragtning 3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E99D24C" w14:textId="77777777" w:rsidTr="00FD6864">
        <w:trPr>
          <w:trHeight w:hRule="exact" w:val="240"/>
          <w:jc w:val="center"/>
        </w:trPr>
        <w:tc>
          <w:tcPr>
            <w:tcW w:w="9752" w:type="dxa"/>
            <w:gridSpan w:val="2"/>
            <w:tcBorders>
              <w:top w:val="nil"/>
              <w:left w:val="nil"/>
              <w:bottom w:val="nil"/>
              <w:right w:val="nil"/>
            </w:tcBorders>
          </w:tcPr>
          <w:p w14:paraId="61B6D86E" w14:textId="77777777" w:rsidR="00FE6369" w:rsidRPr="00B277F8" w:rsidRDefault="00FE6369" w:rsidP="00FD6864"/>
        </w:tc>
      </w:tr>
      <w:tr w:rsidR="00FE6369" w:rsidRPr="00B277F8" w14:paraId="39D034C5" w14:textId="77777777" w:rsidTr="00FD6864">
        <w:trPr>
          <w:trHeight w:val="240"/>
          <w:jc w:val="center"/>
        </w:trPr>
        <w:tc>
          <w:tcPr>
            <w:tcW w:w="4876" w:type="dxa"/>
            <w:tcBorders>
              <w:top w:val="nil"/>
              <w:left w:val="nil"/>
              <w:bottom w:val="nil"/>
              <w:right w:val="nil"/>
            </w:tcBorders>
          </w:tcPr>
          <w:p w14:paraId="2E257B63"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EFB4D45" w14:textId="77777777" w:rsidR="00FE6369" w:rsidRPr="00B277F8" w:rsidRDefault="00FE6369" w:rsidP="00FD6864">
            <w:pPr>
              <w:pStyle w:val="AmColumnHeading"/>
            </w:pPr>
            <w:r w:rsidRPr="00B277F8">
              <w:t>Ændringsforslag</w:t>
            </w:r>
          </w:p>
        </w:tc>
      </w:tr>
      <w:tr w:rsidR="00FE6369" w:rsidRPr="00B277F8" w14:paraId="606CBA88" w14:textId="77777777" w:rsidTr="00FD6864">
        <w:trPr>
          <w:jc w:val="center"/>
        </w:trPr>
        <w:tc>
          <w:tcPr>
            <w:tcW w:w="4876" w:type="dxa"/>
            <w:tcBorders>
              <w:top w:val="nil"/>
              <w:left w:val="nil"/>
              <w:bottom w:val="nil"/>
              <w:right w:val="nil"/>
            </w:tcBorders>
          </w:tcPr>
          <w:p w14:paraId="03854834" w14:textId="77777777" w:rsidR="00FE6369" w:rsidRPr="00B277F8" w:rsidRDefault="00FE6369" w:rsidP="00FD6864">
            <w:pPr>
              <w:pStyle w:val="Normal6a"/>
            </w:pPr>
          </w:p>
        </w:tc>
        <w:tc>
          <w:tcPr>
            <w:tcW w:w="4876" w:type="dxa"/>
            <w:tcBorders>
              <w:top w:val="nil"/>
              <w:left w:val="nil"/>
              <w:bottom w:val="nil"/>
              <w:right w:val="nil"/>
            </w:tcBorders>
          </w:tcPr>
          <w:p w14:paraId="2B2FB62E" w14:textId="77777777" w:rsidR="00FE6369" w:rsidRPr="00B277F8" w:rsidRDefault="00FE6369" w:rsidP="00FD6864">
            <w:pPr>
              <w:pStyle w:val="Normal6a"/>
            </w:pPr>
            <w:r w:rsidRPr="00B277F8">
              <w:rPr>
                <w:b/>
                <w:i/>
              </w:rPr>
              <w:t>(3a)</w:t>
            </w:r>
            <w:r w:rsidRPr="00B277F8">
              <w:tab/>
            </w:r>
            <w:r w:rsidRPr="00B277F8">
              <w:rPr>
                <w:b/>
                <w:i/>
              </w:rPr>
              <w:t>En sådan forbindelse må ikke underminere programmets autonomi, integritet, synlighed og forudsigelighed. RP10 bør derfor fortsat være et selvstændigt program med eget retsgrundlag, budget, branding og uafhængig forvaltning, der udelukkende er dedikeret til finansiering af forskning og innovation. Selv om tættere koordinering og fælles regler kan forbedre den administrative effektivitet, kan RP10 knyttes til, men bør hverken absorberes eller forvaltes af Den Europæiske Fond for Konkurrenceevne. Dette er nødvendigt for at undgå retsusikkerhed, forsinkelser, uklare opgaver og risikoen for at omdirigere midler væk fra universiteter, SMV'er og forskerinitieret videnskab. Det er også afgørende at bevare Horisont Europas identitet som en videnskabsdrevet ramme, der støtter hele forsknings- og innovationskæden i offentlighedens interesse. Der skal udvises særlig forsigtighed for at sikre, at politisk styring og afhængighed af tilsvarende politikområder inden for Den Europæiske Fond for Konkurrenceevne ikke fører til øget overdreven regulering.</w:t>
            </w:r>
          </w:p>
        </w:tc>
      </w:tr>
    </w:tbl>
    <w:p w14:paraId="463CD99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7750639" w14:textId="77777777" w:rsidR="00FE6369" w:rsidRPr="00B277F8" w:rsidRDefault="00FE6369" w:rsidP="00FE6369">
      <w:r w:rsidRPr="00A06539">
        <w:rPr>
          <w:rStyle w:val="HideTWBExt"/>
        </w:rPr>
        <w:t>&lt;/Amend&gt;</w:t>
      </w:r>
    </w:p>
    <w:p w14:paraId="375D602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223</w:t>
      </w:r>
      <w:r w:rsidRPr="00A06539">
        <w:rPr>
          <w:rStyle w:val="HideTWBExt"/>
          <w:b w:val="0"/>
        </w:rPr>
        <w:t>&lt;/NumAm&gt;</w:t>
      </w:r>
    </w:p>
    <w:p w14:paraId="143E55EB"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Barbara Bonte</w:t>
      </w:r>
      <w:r w:rsidRPr="00A06539">
        <w:rPr>
          <w:rStyle w:val="HideTWBExt"/>
          <w:b w:val="0"/>
        </w:rPr>
        <w:t>&lt;/Members&gt;</w:t>
      </w:r>
    </w:p>
    <w:p w14:paraId="3672D01E" w14:textId="77777777" w:rsidR="00FE6369" w:rsidRPr="00B277F8" w:rsidRDefault="00FE6369" w:rsidP="00FE6369">
      <w:pPr>
        <w:pStyle w:val="NormalBold"/>
      </w:pPr>
      <w:r w:rsidRPr="00A06539">
        <w:rPr>
          <w:rStyle w:val="HideTWBExt"/>
          <w:b w:val="0"/>
        </w:rPr>
        <w:t>&lt;/RepeatBlock-By&gt;</w:t>
      </w:r>
    </w:p>
    <w:p w14:paraId="6DA6EE2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80A6305" w14:textId="77777777" w:rsidR="00FE6369" w:rsidRPr="00B277F8" w:rsidRDefault="00FE6369" w:rsidP="00FE6369">
      <w:pPr>
        <w:pStyle w:val="NormalBold"/>
      </w:pPr>
      <w:r w:rsidRPr="00A06539">
        <w:rPr>
          <w:rStyle w:val="HideTWBExt"/>
          <w:b w:val="0"/>
        </w:rPr>
        <w:t>&lt;Article&gt;</w:t>
      </w:r>
      <w:r w:rsidRPr="00B277F8">
        <w:t>Betragtning 3 b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D86BDA1" w14:textId="77777777" w:rsidTr="00FD6864">
        <w:trPr>
          <w:trHeight w:hRule="exact" w:val="240"/>
          <w:jc w:val="center"/>
        </w:trPr>
        <w:tc>
          <w:tcPr>
            <w:tcW w:w="9752" w:type="dxa"/>
            <w:gridSpan w:val="2"/>
            <w:tcBorders>
              <w:top w:val="nil"/>
              <w:left w:val="nil"/>
              <w:bottom w:val="nil"/>
              <w:right w:val="nil"/>
            </w:tcBorders>
          </w:tcPr>
          <w:p w14:paraId="01859A8D" w14:textId="77777777" w:rsidR="00FE6369" w:rsidRPr="00B277F8" w:rsidRDefault="00FE6369" w:rsidP="00FD6864"/>
        </w:tc>
      </w:tr>
      <w:tr w:rsidR="00FE6369" w:rsidRPr="00B277F8" w14:paraId="313F9884" w14:textId="77777777" w:rsidTr="00FD6864">
        <w:trPr>
          <w:trHeight w:val="240"/>
          <w:jc w:val="center"/>
        </w:trPr>
        <w:tc>
          <w:tcPr>
            <w:tcW w:w="4876" w:type="dxa"/>
            <w:tcBorders>
              <w:top w:val="nil"/>
              <w:left w:val="nil"/>
              <w:bottom w:val="nil"/>
              <w:right w:val="nil"/>
            </w:tcBorders>
          </w:tcPr>
          <w:p w14:paraId="3525C25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49DB544" w14:textId="77777777" w:rsidR="00FE6369" w:rsidRPr="00B277F8" w:rsidRDefault="00FE6369" w:rsidP="00FD6864">
            <w:pPr>
              <w:pStyle w:val="AmColumnHeading"/>
            </w:pPr>
            <w:r w:rsidRPr="00B277F8">
              <w:t>Ændringsforslag</w:t>
            </w:r>
          </w:p>
        </w:tc>
      </w:tr>
      <w:tr w:rsidR="00FE6369" w:rsidRPr="00B277F8" w14:paraId="2500733C" w14:textId="77777777" w:rsidTr="00FD6864">
        <w:trPr>
          <w:jc w:val="center"/>
        </w:trPr>
        <w:tc>
          <w:tcPr>
            <w:tcW w:w="4876" w:type="dxa"/>
            <w:tcBorders>
              <w:top w:val="nil"/>
              <w:left w:val="nil"/>
              <w:bottom w:val="nil"/>
              <w:right w:val="nil"/>
            </w:tcBorders>
          </w:tcPr>
          <w:p w14:paraId="6FCADD3C" w14:textId="77777777" w:rsidR="00FE6369" w:rsidRPr="00B277F8" w:rsidRDefault="00FE6369" w:rsidP="00FD6864">
            <w:pPr>
              <w:pStyle w:val="Normal6a"/>
            </w:pPr>
          </w:p>
        </w:tc>
        <w:tc>
          <w:tcPr>
            <w:tcW w:w="4876" w:type="dxa"/>
            <w:tcBorders>
              <w:top w:val="nil"/>
              <w:left w:val="nil"/>
              <w:bottom w:val="nil"/>
              <w:right w:val="nil"/>
            </w:tcBorders>
          </w:tcPr>
          <w:p w14:paraId="54964C78" w14:textId="77777777" w:rsidR="00FE6369" w:rsidRPr="00B277F8" w:rsidRDefault="00FE6369" w:rsidP="00FD6864">
            <w:pPr>
              <w:pStyle w:val="Normal6a"/>
            </w:pPr>
            <w:r w:rsidRPr="00B277F8">
              <w:rPr>
                <w:b/>
                <w:i/>
              </w:rPr>
              <w:t>(3b)</w:t>
            </w:r>
            <w:r w:rsidRPr="00B277F8">
              <w:tab/>
            </w:r>
            <w:r w:rsidRPr="00B277F8">
              <w:rPr>
                <w:b/>
                <w:i/>
              </w:rPr>
              <w:t>Forbindelsen mellem ECF og RP10 bør udgøre en institutionel bro mellem upstreamforskning og konkurrenceevneinstrumenter downstream og tjene som et middel til at udforme innovationspolitikken som en central løftestang for EU's konkurrenceevne. En passende inddragelse af industrien i tematiske platforme og projektevalueringskriterier, der afspejler kommerciel relevans, industriel indvirkning og sektorspecifikke begrænsninger i værdikæden, er fortsat nødvendig for at styrke den strategiske autonomi, mindske fragmenteringen og støtte langsigtede køreplaner for industriel forskning og innovation. En sådan forbindelse kan bidrage til at dække hele innovationscyklussen ved at forbinde forskningsfinansiering med formidlingsinstrumenter, markedsudbredelsesmekanismer og industripolitiske værktøjer og ved at støtte en sammenhængende pipeline fra grundforskning til markedsadgang, forudsat at forvaltningsordninger sikrer kontinuitet på tværs af programmeringscyklusser, koordineret udvikling af TRL og tilpasning mellem politikområder og Horisont Europas søjle II-aktiviteter.</w:t>
            </w:r>
          </w:p>
        </w:tc>
      </w:tr>
    </w:tbl>
    <w:p w14:paraId="1D517DE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A577D67" w14:textId="77777777" w:rsidR="00FE6369" w:rsidRPr="00B277F8" w:rsidRDefault="00FE6369" w:rsidP="00FE6369">
      <w:r w:rsidRPr="00A06539">
        <w:rPr>
          <w:rStyle w:val="HideTWBExt"/>
        </w:rPr>
        <w:t>&lt;/Amend&gt;</w:t>
      </w:r>
    </w:p>
    <w:p w14:paraId="5BAFC5E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224</w:t>
      </w:r>
      <w:r w:rsidRPr="00A06539">
        <w:rPr>
          <w:rStyle w:val="HideTWBExt"/>
          <w:b w:val="0"/>
        </w:rPr>
        <w:t>&lt;/NumAm&gt;</w:t>
      </w:r>
    </w:p>
    <w:p w14:paraId="0147F069"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w:t>
      </w:r>
      <w:r w:rsidRPr="00A06539">
        <w:rPr>
          <w:rStyle w:val="HideTWBExt"/>
          <w:b w:val="0"/>
        </w:rPr>
        <w:t>&lt;/Members&gt;</w:t>
      </w:r>
    </w:p>
    <w:p w14:paraId="3FDEA491" w14:textId="77777777" w:rsidR="00FE6369" w:rsidRPr="00B277F8" w:rsidRDefault="00FE6369" w:rsidP="00FE6369">
      <w:pPr>
        <w:pStyle w:val="NormalBold"/>
      </w:pPr>
      <w:r w:rsidRPr="00A06539">
        <w:rPr>
          <w:rStyle w:val="HideTWBExt"/>
          <w:b w:val="0"/>
        </w:rPr>
        <w:t>&lt;/RepeatBlock-By&gt;</w:t>
      </w:r>
    </w:p>
    <w:p w14:paraId="5B5C1FE6"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8409BF5" w14:textId="77777777" w:rsidR="00FE6369" w:rsidRPr="00B277F8" w:rsidRDefault="00FE6369" w:rsidP="00FE6369">
      <w:pPr>
        <w:pStyle w:val="NormalBold"/>
      </w:pPr>
      <w:r w:rsidRPr="00A06539">
        <w:rPr>
          <w:rStyle w:val="HideTWBExt"/>
          <w:b w:val="0"/>
        </w:rPr>
        <w:t>&lt;Article&gt;</w:t>
      </w:r>
      <w:r w:rsidRPr="00B277F8">
        <w:t>Betragtning 3 c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03A6835" w14:textId="77777777" w:rsidTr="00FD6864">
        <w:trPr>
          <w:trHeight w:hRule="exact" w:val="240"/>
          <w:jc w:val="center"/>
        </w:trPr>
        <w:tc>
          <w:tcPr>
            <w:tcW w:w="9752" w:type="dxa"/>
            <w:gridSpan w:val="2"/>
            <w:tcBorders>
              <w:top w:val="nil"/>
              <w:left w:val="nil"/>
              <w:bottom w:val="nil"/>
              <w:right w:val="nil"/>
            </w:tcBorders>
          </w:tcPr>
          <w:p w14:paraId="61AC0B4D" w14:textId="77777777" w:rsidR="00FE6369" w:rsidRPr="00B277F8" w:rsidRDefault="00FE6369" w:rsidP="00FD6864"/>
        </w:tc>
      </w:tr>
      <w:tr w:rsidR="00FE6369" w:rsidRPr="00B277F8" w14:paraId="336A3856" w14:textId="77777777" w:rsidTr="00FD6864">
        <w:trPr>
          <w:trHeight w:val="240"/>
          <w:jc w:val="center"/>
        </w:trPr>
        <w:tc>
          <w:tcPr>
            <w:tcW w:w="4876" w:type="dxa"/>
            <w:tcBorders>
              <w:top w:val="nil"/>
              <w:left w:val="nil"/>
              <w:bottom w:val="nil"/>
              <w:right w:val="nil"/>
            </w:tcBorders>
          </w:tcPr>
          <w:p w14:paraId="7BBC8DE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B9D7A51" w14:textId="77777777" w:rsidR="00FE6369" w:rsidRPr="00B277F8" w:rsidRDefault="00FE6369" w:rsidP="00FD6864">
            <w:pPr>
              <w:pStyle w:val="AmColumnHeading"/>
            </w:pPr>
            <w:r w:rsidRPr="00B277F8">
              <w:t>Ændringsforslag</w:t>
            </w:r>
          </w:p>
        </w:tc>
      </w:tr>
      <w:tr w:rsidR="00FE6369" w:rsidRPr="00B277F8" w14:paraId="790209E1" w14:textId="77777777" w:rsidTr="00FD6864">
        <w:trPr>
          <w:jc w:val="center"/>
        </w:trPr>
        <w:tc>
          <w:tcPr>
            <w:tcW w:w="4876" w:type="dxa"/>
            <w:tcBorders>
              <w:top w:val="nil"/>
              <w:left w:val="nil"/>
              <w:bottom w:val="nil"/>
              <w:right w:val="nil"/>
            </w:tcBorders>
          </w:tcPr>
          <w:p w14:paraId="0D001CF4" w14:textId="77777777" w:rsidR="00FE6369" w:rsidRPr="00B277F8" w:rsidRDefault="00FE6369" w:rsidP="00FD6864">
            <w:pPr>
              <w:pStyle w:val="Normal6a"/>
            </w:pPr>
          </w:p>
        </w:tc>
        <w:tc>
          <w:tcPr>
            <w:tcW w:w="4876" w:type="dxa"/>
            <w:tcBorders>
              <w:top w:val="nil"/>
              <w:left w:val="nil"/>
              <w:bottom w:val="nil"/>
              <w:right w:val="nil"/>
            </w:tcBorders>
          </w:tcPr>
          <w:p w14:paraId="58636AB8" w14:textId="77777777" w:rsidR="00FE6369" w:rsidRPr="00B277F8" w:rsidRDefault="00FE6369" w:rsidP="00FD6864">
            <w:pPr>
              <w:pStyle w:val="Normal6a"/>
            </w:pPr>
            <w:r w:rsidRPr="00B277F8">
              <w:rPr>
                <w:b/>
                <w:i/>
              </w:rPr>
              <w:t>(3c)</w:t>
            </w:r>
            <w:r w:rsidRPr="00B277F8">
              <w:tab/>
            </w:r>
            <w:r w:rsidRPr="00B277F8">
              <w:rPr>
                <w:b/>
                <w:i/>
              </w:rPr>
              <w:t>Forvaltningen af søjle II bør i tæt samarbejde med Den Europæiske Fond for Konkurrenceevne baseres på en åben ramme, der forhindrer enhver form for gatekeeping omkring ikkerepræsentative konsortier, samtidig med at der sikres en konstant og struktureret prioriteret inddragelse af medlemsstaterne, større industrisammenslutninger og universitetssammenslutninger sammen med SMV'er, regionale aktører, filantropi og civilsamfundet. Tidlig, struktureret og regelmæssig høring på tværs af alle faser, herunder strategiudformning, arbejdsprogrammer og gennemførelse, er afgørende for at sikre relevans, udbredelse og virkning. I den forbindelse spiller instrumenter såsom europæiske teknologiplatforme en vigtig rolle med hensyn til at tilpasse forskningsprioriteterne til sektorspecifikke behov og bygge bro mellem politiske beslutningstagere, forskere og fagfolk. Der bør sikres klare roller for industrien med hensyn til at opstille prioriteter, udforme indkaldelser og føre tilsyn med gennemførelsen, samtidig med at åbenheden, konkurrencen og tilgængeligheden bevares. Samtidig skal universiteter og universitetsalliancer tages i betragtning i denne forvaltningsstruktur i lyset af deres centrale rolle i struktureringen af det europæiske forsknings- og innovationsøkosystem. Disse alliancer fremmer grænseoverskridende samarbejde, studerendes og forskeres mobilitet og deling af viden og infrastrukturer og har vist deres evne til at fungere som platforme for paneuropæiske eksperimenter og dybere integration af forsknings- og innovationsaktiviteter på trods af fragmenteret forvaltning og projektbaseret finansiering.</w:t>
            </w:r>
          </w:p>
        </w:tc>
      </w:tr>
    </w:tbl>
    <w:p w14:paraId="5E41F24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2F94DAA" w14:textId="77777777" w:rsidR="00FE6369" w:rsidRPr="00B277F8" w:rsidRDefault="00FE6369" w:rsidP="00FE6369">
      <w:r w:rsidRPr="00A06539">
        <w:rPr>
          <w:rStyle w:val="HideTWBExt"/>
        </w:rPr>
        <w:t>&lt;/Amend&gt;</w:t>
      </w:r>
    </w:p>
    <w:p w14:paraId="60144F3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225</w:t>
      </w:r>
      <w:r w:rsidRPr="00A06539">
        <w:rPr>
          <w:rStyle w:val="HideTWBExt"/>
          <w:b w:val="0"/>
        </w:rPr>
        <w:t>&lt;/NumAm&gt;</w:t>
      </w:r>
    </w:p>
    <w:p w14:paraId="062FF9CE"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w:t>
      </w:r>
      <w:r w:rsidRPr="00A06539">
        <w:rPr>
          <w:rStyle w:val="HideTWBExt"/>
          <w:b w:val="0"/>
        </w:rPr>
        <w:t>&lt;/Members&gt;</w:t>
      </w:r>
    </w:p>
    <w:p w14:paraId="798EFADF" w14:textId="77777777" w:rsidR="00FE6369" w:rsidRPr="00B277F8" w:rsidRDefault="00FE6369" w:rsidP="00FE6369">
      <w:pPr>
        <w:pStyle w:val="NormalBold"/>
      </w:pPr>
      <w:r w:rsidRPr="00A06539">
        <w:rPr>
          <w:rStyle w:val="HideTWBExt"/>
          <w:b w:val="0"/>
        </w:rPr>
        <w:t>&lt;/RepeatBlock-By&gt;</w:t>
      </w:r>
    </w:p>
    <w:p w14:paraId="7D3B2F3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28EB0D6" w14:textId="77777777" w:rsidR="00FE6369" w:rsidRPr="00B277F8" w:rsidRDefault="00FE6369" w:rsidP="00FE6369">
      <w:pPr>
        <w:pStyle w:val="NormalBold"/>
      </w:pPr>
      <w:r w:rsidRPr="00A06539">
        <w:rPr>
          <w:rStyle w:val="HideTWBExt"/>
          <w:b w:val="0"/>
        </w:rPr>
        <w:t>&lt;Article&gt;</w:t>
      </w:r>
      <w:r w:rsidRPr="00B277F8">
        <w:t>Betragtning 3 d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FC1AFA1" w14:textId="77777777" w:rsidTr="00FD6864">
        <w:trPr>
          <w:trHeight w:hRule="exact" w:val="240"/>
          <w:jc w:val="center"/>
        </w:trPr>
        <w:tc>
          <w:tcPr>
            <w:tcW w:w="9752" w:type="dxa"/>
            <w:gridSpan w:val="2"/>
            <w:tcBorders>
              <w:top w:val="nil"/>
              <w:left w:val="nil"/>
              <w:bottom w:val="nil"/>
              <w:right w:val="nil"/>
            </w:tcBorders>
          </w:tcPr>
          <w:p w14:paraId="1722DE95" w14:textId="77777777" w:rsidR="00FE6369" w:rsidRPr="00B277F8" w:rsidRDefault="00FE6369" w:rsidP="00FD6864"/>
        </w:tc>
      </w:tr>
      <w:tr w:rsidR="00FE6369" w:rsidRPr="00B277F8" w14:paraId="48642D1A" w14:textId="77777777" w:rsidTr="00FD6864">
        <w:trPr>
          <w:trHeight w:val="240"/>
          <w:jc w:val="center"/>
        </w:trPr>
        <w:tc>
          <w:tcPr>
            <w:tcW w:w="4876" w:type="dxa"/>
            <w:tcBorders>
              <w:top w:val="nil"/>
              <w:left w:val="nil"/>
              <w:bottom w:val="nil"/>
              <w:right w:val="nil"/>
            </w:tcBorders>
          </w:tcPr>
          <w:p w14:paraId="347B817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12375A0" w14:textId="77777777" w:rsidR="00FE6369" w:rsidRPr="00B277F8" w:rsidRDefault="00FE6369" w:rsidP="00FD6864">
            <w:pPr>
              <w:pStyle w:val="AmColumnHeading"/>
            </w:pPr>
            <w:r w:rsidRPr="00B277F8">
              <w:t>Ændringsforslag</w:t>
            </w:r>
          </w:p>
        </w:tc>
      </w:tr>
      <w:tr w:rsidR="00FE6369" w:rsidRPr="00B277F8" w14:paraId="6539FCC4" w14:textId="77777777" w:rsidTr="00FD6864">
        <w:trPr>
          <w:jc w:val="center"/>
        </w:trPr>
        <w:tc>
          <w:tcPr>
            <w:tcW w:w="4876" w:type="dxa"/>
            <w:tcBorders>
              <w:top w:val="nil"/>
              <w:left w:val="nil"/>
              <w:bottom w:val="nil"/>
              <w:right w:val="nil"/>
            </w:tcBorders>
          </w:tcPr>
          <w:p w14:paraId="46231E34" w14:textId="77777777" w:rsidR="00FE6369" w:rsidRPr="00B277F8" w:rsidRDefault="00FE6369" w:rsidP="00FD6864">
            <w:pPr>
              <w:pStyle w:val="Normal6a"/>
            </w:pPr>
          </w:p>
        </w:tc>
        <w:tc>
          <w:tcPr>
            <w:tcW w:w="4876" w:type="dxa"/>
            <w:tcBorders>
              <w:top w:val="nil"/>
              <w:left w:val="nil"/>
              <w:bottom w:val="nil"/>
              <w:right w:val="nil"/>
            </w:tcBorders>
          </w:tcPr>
          <w:p w14:paraId="4C4A9B70" w14:textId="77777777" w:rsidR="00FE6369" w:rsidRPr="00B277F8" w:rsidRDefault="00FE6369" w:rsidP="00FD6864">
            <w:pPr>
              <w:pStyle w:val="Normal6a"/>
            </w:pPr>
            <w:r w:rsidRPr="00B277F8">
              <w:rPr>
                <w:b/>
                <w:i/>
              </w:rPr>
              <w:t>(3d)</w:t>
            </w:r>
            <w:r w:rsidRPr="00B277F8">
              <w:tab/>
            </w:r>
            <w:r w:rsidRPr="00B277F8">
              <w:rPr>
                <w:b/>
                <w:i/>
              </w:rPr>
              <w:t>Søjle I bør fortsat være fuldt ud uafhængig, og enhver indførelse af en tematisk top-down-tilgang må ikke undergrave dens bottom-up-baserede, nysgerrighedsdrevne karakter. Målrettede indkaldelser vedrørende specifikke færdighedsbehov kan være nyttige, hvis de forvaltes omhyggeligt, men de må ikke svække den centrale logik i EFR og MSCA, som er afgørende for at opretholde grundforskningens topkvalitet og Europas evne til at generere disruptiv viden. Med henblik herpå kan anvendelsen af tilskud fra industrien udvides for at styrke forbindelsen mellem grundforskning og konkurrenceevne, samtidig med at forskningens autonomi bevares.</w:t>
            </w:r>
          </w:p>
        </w:tc>
      </w:tr>
    </w:tbl>
    <w:p w14:paraId="7CA2C65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B9EE679" w14:textId="77777777" w:rsidR="00FE6369" w:rsidRPr="00B277F8" w:rsidRDefault="00FE6369" w:rsidP="00FE6369">
      <w:r w:rsidRPr="00A06539">
        <w:rPr>
          <w:rStyle w:val="HideTWBExt"/>
        </w:rPr>
        <w:t>&lt;/Amend&gt;</w:t>
      </w:r>
    </w:p>
    <w:p w14:paraId="729763B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226</w:t>
      </w:r>
      <w:r w:rsidRPr="00A06539">
        <w:rPr>
          <w:rStyle w:val="HideTWBExt"/>
          <w:b w:val="0"/>
        </w:rPr>
        <w:t>&lt;/NumAm&gt;</w:t>
      </w:r>
    </w:p>
    <w:p w14:paraId="34D85172"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69B95BA7" w14:textId="77777777" w:rsidR="00FE6369" w:rsidRPr="00B277F8" w:rsidRDefault="00FE6369" w:rsidP="00FE6369">
      <w:pPr>
        <w:pStyle w:val="NormalBold"/>
      </w:pPr>
      <w:r w:rsidRPr="00A06539">
        <w:rPr>
          <w:rStyle w:val="HideTWBExt"/>
          <w:b w:val="0"/>
        </w:rPr>
        <w:t>&lt;/RepeatBlock-By&gt;</w:t>
      </w:r>
    </w:p>
    <w:p w14:paraId="06FDFC5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8C5A9C8" w14:textId="77777777" w:rsidR="00FE6369" w:rsidRPr="00B277F8" w:rsidRDefault="00FE6369" w:rsidP="00FE6369">
      <w:pPr>
        <w:pStyle w:val="NormalBold"/>
      </w:pPr>
      <w:r w:rsidRPr="00A06539">
        <w:rPr>
          <w:rStyle w:val="HideTWBExt"/>
          <w:b w:val="0"/>
        </w:rPr>
        <w:t>&lt;Article&gt;</w:t>
      </w:r>
      <w:r w:rsidRPr="00B277F8">
        <w:t>Betragtning 4</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0600BD1" w14:textId="77777777" w:rsidTr="00FD6864">
        <w:trPr>
          <w:trHeight w:hRule="exact" w:val="240"/>
          <w:jc w:val="center"/>
        </w:trPr>
        <w:tc>
          <w:tcPr>
            <w:tcW w:w="9752" w:type="dxa"/>
            <w:gridSpan w:val="2"/>
            <w:tcBorders>
              <w:top w:val="nil"/>
              <w:left w:val="nil"/>
              <w:bottom w:val="nil"/>
              <w:right w:val="nil"/>
            </w:tcBorders>
          </w:tcPr>
          <w:p w14:paraId="320F4F40" w14:textId="77777777" w:rsidR="00FE6369" w:rsidRPr="00B277F8" w:rsidRDefault="00FE6369" w:rsidP="00FD6864"/>
        </w:tc>
      </w:tr>
      <w:tr w:rsidR="00FE6369" w:rsidRPr="00B277F8" w14:paraId="6A9F665A" w14:textId="77777777" w:rsidTr="00FD6864">
        <w:trPr>
          <w:trHeight w:val="240"/>
          <w:jc w:val="center"/>
        </w:trPr>
        <w:tc>
          <w:tcPr>
            <w:tcW w:w="4876" w:type="dxa"/>
            <w:tcBorders>
              <w:top w:val="nil"/>
              <w:left w:val="nil"/>
              <w:bottom w:val="nil"/>
              <w:right w:val="nil"/>
            </w:tcBorders>
          </w:tcPr>
          <w:p w14:paraId="4FB201E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B00D95B" w14:textId="77777777" w:rsidR="00FE6369" w:rsidRPr="00B277F8" w:rsidRDefault="00FE6369" w:rsidP="00FD6864">
            <w:pPr>
              <w:pStyle w:val="AmColumnHeading"/>
            </w:pPr>
            <w:r w:rsidRPr="00B277F8">
              <w:t>Ændringsforslag</w:t>
            </w:r>
          </w:p>
        </w:tc>
      </w:tr>
      <w:tr w:rsidR="00FE6369" w:rsidRPr="00B277F8" w14:paraId="30390C73" w14:textId="77777777" w:rsidTr="00FD6864">
        <w:trPr>
          <w:jc w:val="center"/>
        </w:trPr>
        <w:tc>
          <w:tcPr>
            <w:tcW w:w="4876" w:type="dxa"/>
            <w:tcBorders>
              <w:top w:val="nil"/>
              <w:left w:val="nil"/>
              <w:bottom w:val="nil"/>
              <w:right w:val="nil"/>
            </w:tcBorders>
          </w:tcPr>
          <w:p w14:paraId="002672ED" w14:textId="77777777" w:rsidR="00FE6369" w:rsidRPr="00B277F8" w:rsidRDefault="00FE6369" w:rsidP="00FD6864">
            <w:pPr>
              <w:pStyle w:val="Normal6a"/>
            </w:pPr>
            <w:r w:rsidRPr="00B277F8">
              <w:t>(4)</w:t>
            </w:r>
            <w:r w:rsidRPr="00B277F8">
              <w:tab/>
              <w:t>Unionen bør endvidere tilstræbe at fjerne uligheder og fremme ligestilling mellem mænd og kvinder samt bekæmpe forskelsbehandling i overensstemmelse med artikel 8 og artikel 10 i traktaten om Den Europæiske Unions funktionsmåde (TEUF) og Den Europæiske Unions charter om grundlæggende rettigheder.</w:t>
            </w:r>
          </w:p>
        </w:tc>
        <w:tc>
          <w:tcPr>
            <w:tcW w:w="4876" w:type="dxa"/>
            <w:tcBorders>
              <w:top w:val="nil"/>
              <w:left w:val="nil"/>
              <w:bottom w:val="nil"/>
              <w:right w:val="nil"/>
            </w:tcBorders>
          </w:tcPr>
          <w:p w14:paraId="5E13949C" w14:textId="77777777" w:rsidR="00FE6369" w:rsidRPr="00B277F8" w:rsidRDefault="00FE6369" w:rsidP="00FD6864">
            <w:pPr>
              <w:pStyle w:val="Normal6a"/>
            </w:pPr>
            <w:r w:rsidRPr="00B277F8">
              <w:t>(4)</w:t>
            </w:r>
            <w:r w:rsidRPr="00B277F8">
              <w:tab/>
              <w:t>Unionen bør endvidere tilstræbe at fjerne uligheder og fremme ligestilling mellem mænd og kvinder samt bekæmpe forskelsbehandling i overensstemmelse med artikel 8 og artikel 10 i traktaten om Den Europæiske Unions funktionsmåde (TEUF) og Den Europæiske Unions charter om grundlæggende rettigheder</w:t>
            </w:r>
            <w:r w:rsidRPr="00B277F8">
              <w:rPr>
                <w:b/>
                <w:i/>
              </w:rPr>
              <w:t>, herunder ved at integrere kønsperspektivet og princippet om ikkeforskelsbehandling i alle faser af programmet, fra udformning og gennemførelse til overvågning og evaluering, samtidig med at det sikres, at der er lige adgang til finansiering, navnlig for kvinder, inklusiv deltagelse af alle relevante aktører, og at der tages hensyn til mangfoldigheden i forsknings- og innovationsindholdet</w:t>
            </w:r>
            <w:r w:rsidRPr="00B277F8">
              <w:t>.</w:t>
            </w:r>
          </w:p>
        </w:tc>
      </w:tr>
    </w:tbl>
    <w:p w14:paraId="179F6F9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5A88EF90"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525B3CE1" w14:textId="77777777" w:rsidR="00FE6369" w:rsidRPr="00B277F8" w:rsidRDefault="00FE6369" w:rsidP="00FE6369">
      <w:pPr>
        <w:pStyle w:val="AmJustText"/>
      </w:pPr>
      <w:r w:rsidRPr="00B277F8">
        <w:t>Kvinder har mindre adgang end mænd til forskningsområdet, især hvad angår finansiering af kvindeledede små og mellemstore virksomheder, som er virksomheder, der kan og spiller en vigtig rolle på dette område, hvis de støttes.</w:t>
      </w:r>
    </w:p>
    <w:p w14:paraId="113B6E37" w14:textId="77777777" w:rsidR="00FE6369" w:rsidRPr="00B277F8" w:rsidRDefault="00FE6369" w:rsidP="00FE6369">
      <w:r w:rsidRPr="00A06539">
        <w:rPr>
          <w:rStyle w:val="HideTWBExt"/>
        </w:rPr>
        <w:t>&lt;/Amend&gt;</w:t>
      </w:r>
    </w:p>
    <w:p w14:paraId="3FD523A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227</w:t>
      </w:r>
      <w:r w:rsidRPr="00A06539">
        <w:rPr>
          <w:rStyle w:val="HideTWBExt"/>
          <w:b w:val="0"/>
        </w:rPr>
        <w:t>&lt;/NumAm&gt;</w:t>
      </w:r>
    </w:p>
    <w:p w14:paraId="6EC4881D"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04A6BC52" w14:textId="77777777" w:rsidR="00FE6369" w:rsidRPr="00B277F8" w:rsidRDefault="00FE6369" w:rsidP="00FE6369">
      <w:pPr>
        <w:pStyle w:val="NormalBold"/>
      </w:pPr>
      <w:r w:rsidRPr="00A06539">
        <w:rPr>
          <w:rStyle w:val="HideTWBExt"/>
          <w:b w:val="0"/>
        </w:rPr>
        <w:t>&lt;/RepeatBlock-By&gt;</w:t>
      </w:r>
    </w:p>
    <w:p w14:paraId="0B934BF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CD602B9" w14:textId="77777777" w:rsidR="00FE6369" w:rsidRPr="00B277F8" w:rsidRDefault="00FE6369" w:rsidP="00FE6369">
      <w:pPr>
        <w:pStyle w:val="NormalBold"/>
      </w:pPr>
      <w:r w:rsidRPr="00A06539">
        <w:rPr>
          <w:rStyle w:val="HideTWBExt"/>
          <w:b w:val="0"/>
        </w:rPr>
        <w:t>&lt;Article&gt;</w:t>
      </w:r>
      <w:r w:rsidRPr="00B277F8">
        <w:t>Betragtning 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B12113B" w14:textId="77777777" w:rsidTr="00FD6864">
        <w:trPr>
          <w:trHeight w:hRule="exact" w:val="240"/>
          <w:jc w:val="center"/>
        </w:trPr>
        <w:tc>
          <w:tcPr>
            <w:tcW w:w="9752" w:type="dxa"/>
            <w:gridSpan w:val="2"/>
            <w:tcBorders>
              <w:top w:val="nil"/>
              <w:left w:val="nil"/>
              <w:bottom w:val="nil"/>
              <w:right w:val="nil"/>
            </w:tcBorders>
          </w:tcPr>
          <w:p w14:paraId="29332B54" w14:textId="77777777" w:rsidR="00FE6369" w:rsidRPr="00B277F8" w:rsidRDefault="00FE6369" w:rsidP="00FD6864"/>
        </w:tc>
      </w:tr>
      <w:tr w:rsidR="00FE6369" w:rsidRPr="00B277F8" w14:paraId="07FB759A" w14:textId="77777777" w:rsidTr="00FD6864">
        <w:trPr>
          <w:trHeight w:val="240"/>
          <w:jc w:val="center"/>
        </w:trPr>
        <w:tc>
          <w:tcPr>
            <w:tcW w:w="4876" w:type="dxa"/>
            <w:tcBorders>
              <w:top w:val="nil"/>
              <w:left w:val="nil"/>
              <w:bottom w:val="nil"/>
              <w:right w:val="nil"/>
            </w:tcBorders>
          </w:tcPr>
          <w:p w14:paraId="6F2BC47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D1E2196" w14:textId="77777777" w:rsidR="00FE6369" w:rsidRPr="00B277F8" w:rsidRDefault="00FE6369" w:rsidP="00FD6864">
            <w:pPr>
              <w:pStyle w:val="AmColumnHeading"/>
            </w:pPr>
            <w:r w:rsidRPr="00B277F8">
              <w:t>Ændringsforslag</w:t>
            </w:r>
          </w:p>
        </w:tc>
      </w:tr>
      <w:tr w:rsidR="00FE6369" w:rsidRPr="00B277F8" w14:paraId="053D464B" w14:textId="77777777" w:rsidTr="00FD6864">
        <w:trPr>
          <w:jc w:val="center"/>
        </w:trPr>
        <w:tc>
          <w:tcPr>
            <w:tcW w:w="4876" w:type="dxa"/>
            <w:tcBorders>
              <w:top w:val="nil"/>
              <w:left w:val="nil"/>
              <w:bottom w:val="nil"/>
              <w:right w:val="nil"/>
            </w:tcBorders>
          </w:tcPr>
          <w:p w14:paraId="54DB3D08" w14:textId="77777777" w:rsidR="00FE6369" w:rsidRPr="00B277F8" w:rsidRDefault="00FE6369" w:rsidP="00FD6864">
            <w:pPr>
              <w:pStyle w:val="Normal6a"/>
            </w:pPr>
            <w:r w:rsidRPr="00B277F8">
              <w:t>(4)</w:t>
            </w:r>
            <w:r w:rsidRPr="00B277F8">
              <w:tab/>
              <w:t xml:space="preserve">Unionen bør endvidere tilstræbe at fjerne uligheder og </w:t>
            </w:r>
            <w:r w:rsidRPr="00B277F8">
              <w:rPr>
                <w:b/>
                <w:bCs/>
                <w:i/>
                <w:iCs/>
              </w:rPr>
              <w:t>fremme</w:t>
            </w:r>
            <w:r w:rsidRPr="00B277F8">
              <w:t xml:space="preserve"> ligestilling </w:t>
            </w:r>
            <w:r w:rsidRPr="00B277F8">
              <w:rPr>
                <w:b/>
                <w:bCs/>
                <w:i/>
                <w:iCs/>
              </w:rPr>
              <w:t>mellem mænd og kvinder</w:t>
            </w:r>
            <w:r w:rsidRPr="00B277F8">
              <w:t xml:space="preserve"> samt bekæmpe forskelsbehandling i overensstemmelse med artikel 8 og artikel 10 i traktaten om Den Europæiske Unions funktionsmåde (TEUF) og Den Europæiske Unions charter om grundlæggende rettigheder.</w:t>
            </w:r>
          </w:p>
        </w:tc>
        <w:tc>
          <w:tcPr>
            <w:tcW w:w="4876" w:type="dxa"/>
            <w:tcBorders>
              <w:top w:val="nil"/>
              <w:left w:val="nil"/>
              <w:bottom w:val="nil"/>
              <w:right w:val="nil"/>
            </w:tcBorders>
          </w:tcPr>
          <w:p w14:paraId="79C13C8F" w14:textId="77777777" w:rsidR="00FE6369" w:rsidRPr="00B277F8" w:rsidRDefault="00FE6369" w:rsidP="00FD6864">
            <w:pPr>
              <w:pStyle w:val="Normal6a"/>
            </w:pPr>
            <w:r w:rsidRPr="00B277F8">
              <w:t>(4)</w:t>
            </w:r>
            <w:r w:rsidRPr="00B277F8">
              <w:tab/>
              <w:t xml:space="preserve">Unionen bør endvidere tilstræbe at fjerne uligheder og </w:t>
            </w:r>
            <w:r w:rsidRPr="00B277F8">
              <w:rPr>
                <w:b/>
                <w:bCs/>
                <w:i/>
                <w:iCs/>
              </w:rPr>
              <w:t>sikre</w:t>
            </w:r>
            <w:r w:rsidRPr="00B277F8">
              <w:rPr>
                <w:b/>
                <w:bCs/>
              </w:rPr>
              <w:t xml:space="preserve"> </w:t>
            </w:r>
            <w:r w:rsidRPr="00B277F8">
              <w:t xml:space="preserve">ligestilling </w:t>
            </w:r>
            <w:r w:rsidRPr="00B277F8">
              <w:rPr>
                <w:b/>
                <w:bCs/>
                <w:i/>
                <w:iCs/>
              </w:rPr>
              <w:t>mellem kønnene</w:t>
            </w:r>
            <w:r w:rsidRPr="00B277F8">
              <w:rPr>
                <w:b/>
                <w:bCs/>
              </w:rPr>
              <w:t xml:space="preserve"> </w:t>
            </w:r>
            <w:r w:rsidRPr="00B277F8">
              <w:t xml:space="preserve">samt bekæmpe forskelsbehandling i overensstemmelse med artikel 8 og artikel 10 i traktaten om Den Europæiske Unions funktionsmåde (TEUF) og Den Europæiske Unions charter om grundlæggende rettigheder. </w:t>
            </w:r>
            <w:r w:rsidRPr="00B277F8">
              <w:rPr>
                <w:b/>
                <w:i/>
              </w:rPr>
              <w:t>Med henblik herpå bør programmet integrere kønsaspektet på en tværgående og obligatorisk måde, herunder kønsdimensionen i FoI-indhold, for at udrydde de strukturelle årsager til intersektionelle uligheder mellem kønnene. Der bør endvidere være kønsbalance i evalueringspaneler, bestyrelser og ekspertgrupper for at sikre lige repræsentation i beslutningstagende organer.</w:t>
            </w:r>
          </w:p>
        </w:tc>
      </w:tr>
    </w:tbl>
    <w:p w14:paraId="1ABE66F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580E2A8" w14:textId="77777777" w:rsidR="00FE6369" w:rsidRPr="00B277F8" w:rsidRDefault="00FE6369" w:rsidP="00FE6369">
      <w:r w:rsidRPr="00A06539">
        <w:rPr>
          <w:rStyle w:val="HideTWBExt"/>
        </w:rPr>
        <w:t>&lt;/Amend&gt;</w:t>
      </w:r>
    </w:p>
    <w:p w14:paraId="6596FEE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228</w:t>
      </w:r>
      <w:r w:rsidRPr="00A06539">
        <w:rPr>
          <w:rStyle w:val="HideTWBExt"/>
          <w:b w:val="0"/>
        </w:rPr>
        <w:t>&lt;/NumAm&gt;</w:t>
      </w:r>
    </w:p>
    <w:p w14:paraId="6CBDB85C"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Silvia Sardone, Isabella Tovaglieri, Raffaele Stancanelli</w:t>
      </w:r>
      <w:r w:rsidRPr="00A06539">
        <w:rPr>
          <w:rStyle w:val="HideTWBExt"/>
          <w:b w:val="0"/>
        </w:rPr>
        <w:t>&lt;/Members&gt;</w:t>
      </w:r>
    </w:p>
    <w:p w14:paraId="45569676" w14:textId="77777777" w:rsidR="00FE6369" w:rsidRPr="00B277F8" w:rsidRDefault="00FE6369" w:rsidP="00FE6369">
      <w:pPr>
        <w:pStyle w:val="NormalBold"/>
      </w:pPr>
      <w:r w:rsidRPr="00A06539">
        <w:rPr>
          <w:rStyle w:val="HideTWBExt"/>
          <w:b w:val="0"/>
        </w:rPr>
        <w:t>&lt;/RepeatBlock-By&gt;</w:t>
      </w:r>
    </w:p>
    <w:p w14:paraId="25D6FC3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396B188" w14:textId="77777777" w:rsidR="00FE6369" w:rsidRPr="00B277F8" w:rsidRDefault="00FE6369" w:rsidP="00FE6369">
      <w:pPr>
        <w:pStyle w:val="NormalBold"/>
      </w:pPr>
      <w:r w:rsidRPr="00A06539">
        <w:rPr>
          <w:rStyle w:val="HideTWBExt"/>
          <w:b w:val="0"/>
        </w:rPr>
        <w:t>&lt;Article&gt;</w:t>
      </w:r>
      <w:r w:rsidRPr="00B277F8">
        <w:t>Betragtning 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610E8BF" w14:textId="77777777" w:rsidTr="00FD6864">
        <w:trPr>
          <w:trHeight w:hRule="exact" w:val="240"/>
          <w:jc w:val="center"/>
        </w:trPr>
        <w:tc>
          <w:tcPr>
            <w:tcW w:w="9752" w:type="dxa"/>
            <w:gridSpan w:val="2"/>
            <w:tcBorders>
              <w:top w:val="nil"/>
              <w:left w:val="nil"/>
              <w:bottom w:val="nil"/>
              <w:right w:val="nil"/>
            </w:tcBorders>
          </w:tcPr>
          <w:p w14:paraId="0725894C" w14:textId="77777777" w:rsidR="00FE6369" w:rsidRPr="00B277F8" w:rsidRDefault="00FE6369" w:rsidP="00FD6864"/>
        </w:tc>
      </w:tr>
      <w:tr w:rsidR="00FE6369" w:rsidRPr="00B277F8" w14:paraId="7BF5AA4B" w14:textId="77777777" w:rsidTr="00FD6864">
        <w:trPr>
          <w:trHeight w:val="240"/>
          <w:jc w:val="center"/>
        </w:trPr>
        <w:tc>
          <w:tcPr>
            <w:tcW w:w="4876" w:type="dxa"/>
            <w:tcBorders>
              <w:top w:val="nil"/>
              <w:left w:val="nil"/>
              <w:bottom w:val="nil"/>
              <w:right w:val="nil"/>
            </w:tcBorders>
          </w:tcPr>
          <w:p w14:paraId="11BDD3D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A737FAC" w14:textId="77777777" w:rsidR="00FE6369" w:rsidRPr="00B277F8" w:rsidRDefault="00FE6369" w:rsidP="00FD6864">
            <w:pPr>
              <w:pStyle w:val="AmColumnHeading"/>
            </w:pPr>
            <w:r w:rsidRPr="00B277F8">
              <w:t>Ændringsforslag</w:t>
            </w:r>
          </w:p>
        </w:tc>
      </w:tr>
      <w:tr w:rsidR="00FE6369" w:rsidRPr="00B277F8" w14:paraId="566B407F" w14:textId="77777777" w:rsidTr="00FD6864">
        <w:trPr>
          <w:jc w:val="center"/>
        </w:trPr>
        <w:tc>
          <w:tcPr>
            <w:tcW w:w="4876" w:type="dxa"/>
            <w:tcBorders>
              <w:top w:val="nil"/>
              <w:left w:val="nil"/>
              <w:bottom w:val="nil"/>
              <w:right w:val="nil"/>
            </w:tcBorders>
          </w:tcPr>
          <w:p w14:paraId="1A930406" w14:textId="77777777" w:rsidR="00FE6369" w:rsidRPr="00B277F8" w:rsidRDefault="00FE6369" w:rsidP="00FD6864">
            <w:pPr>
              <w:pStyle w:val="Normal6a"/>
            </w:pPr>
            <w:r w:rsidRPr="00B277F8">
              <w:t>(4)</w:t>
            </w:r>
            <w:r w:rsidRPr="00B277F8">
              <w:tab/>
              <w:t xml:space="preserve">Unionen </w:t>
            </w:r>
            <w:r w:rsidRPr="00B277F8">
              <w:rPr>
                <w:b/>
                <w:bCs/>
                <w:i/>
                <w:iCs/>
              </w:rPr>
              <w:t>bør endvidere tilstræbe at fjerne uligheder og fremme ligestilling mellem mænd og kvinder samt bekæmpe forskelsbehandling</w:t>
            </w:r>
            <w:r w:rsidRPr="00B277F8">
              <w:t xml:space="preserve"> i overensstemmelse med artikel 8 og artikel 10 i traktaten om Den Europæiske Unions funktionsmåde (TEUF) og Den Europæiske Unions charter om grundlæggende rettigheder.</w:t>
            </w:r>
          </w:p>
        </w:tc>
        <w:tc>
          <w:tcPr>
            <w:tcW w:w="4876" w:type="dxa"/>
            <w:tcBorders>
              <w:top w:val="nil"/>
              <w:left w:val="nil"/>
              <w:bottom w:val="nil"/>
              <w:right w:val="nil"/>
            </w:tcBorders>
          </w:tcPr>
          <w:p w14:paraId="150E0890" w14:textId="77777777" w:rsidR="00FE6369" w:rsidRPr="00B277F8" w:rsidRDefault="00FE6369" w:rsidP="00FD6864">
            <w:pPr>
              <w:pStyle w:val="Normal6a"/>
            </w:pPr>
            <w:r w:rsidRPr="00B277F8">
              <w:t>(4)</w:t>
            </w:r>
            <w:r w:rsidRPr="00B277F8">
              <w:tab/>
              <w:t xml:space="preserve">Unionen </w:t>
            </w:r>
            <w:r w:rsidRPr="00B277F8">
              <w:rPr>
                <w:b/>
                <w:bCs/>
                <w:i/>
                <w:iCs/>
              </w:rPr>
              <w:t>skal på området forskning og innovation forpligte sig til en strengt meritbaseret tilgang, hvor adgang til finansiering, deltagelse i aktiviteter og karriereudvikling udelukkende afgøres på grundlag af videnskabelig topkvalitet, kompetence og resultater, uanset køn eller andre identitetsbaserede karakteristika,</w:t>
            </w:r>
            <w:r w:rsidRPr="00B277F8">
              <w:t xml:space="preserve"> i overensstemmelse med artikel 8 og artikel 10 i traktaten om Den Europæiske Unions funktionsmåde (TEUF) og Den Europæiske Unions charter om grundlæggende rettigheder.</w:t>
            </w:r>
          </w:p>
        </w:tc>
      </w:tr>
    </w:tbl>
    <w:p w14:paraId="6B962D3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B517217" w14:textId="77777777" w:rsidR="00FE6369" w:rsidRPr="00B277F8" w:rsidRDefault="00FE6369" w:rsidP="00FE6369">
      <w:r w:rsidRPr="00A06539">
        <w:rPr>
          <w:rStyle w:val="HideTWBExt"/>
        </w:rPr>
        <w:t>&lt;/Amend&gt;</w:t>
      </w:r>
    </w:p>
    <w:p w14:paraId="1B79F9C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229</w:t>
      </w:r>
      <w:r w:rsidRPr="00A06539">
        <w:rPr>
          <w:rStyle w:val="HideTWBExt"/>
          <w:b w:val="0"/>
        </w:rPr>
        <w:t>&lt;/NumAm&gt;</w:t>
      </w:r>
    </w:p>
    <w:p w14:paraId="316FDB86"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Kamila Gasiuk-Pihowicz</w:t>
      </w:r>
      <w:r w:rsidRPr="00A06539">
        <w:rPr>
          <w:rStyle w:val="HideTWBExt"/>
          <w:b w:val="0"/>
        </w:rPr>
        <w:t>&lt;/Members&gt;</w:t>
      </w:r>
    </w:p>
    <w:p w14:paraId="2B457F2B" w14:textId="77777777" w:rsidR="00FE6369" w:rsidRPr="00B277F8" w:rsidRDefault="00FE6369" w:rsidP="00FE6369">
      <w:pPr>
        <w:pStyle w:val="NormalBold"/>
      </w:pPr>
      <w:r w:rsidRPr="00A06539">
        <w:rPr>
          <w:rStyle w:val="HideTWBExt"/>
          <w:b w:val="0"/>
        </w:rPr>
        <w:t>&lt;/RepeatBlock-By&gt;</w:t>
      </w:r>
    </w:p>
    <w:p w14:paraId="242C662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65764E5" w14:textId="77777777" w:rsidR="00FE6369" w:rsidRPr="00B277F8" w:rsidRDefault="00FE6369" w:rsidP="00FE6369">
      <w:pPr>
        <w:pStyle w:val="NormalBold"/>
      </w:pPr>
      <w:r w:rsidRPr="00A06539">
        <w:rPr>
          <w:rStyle w:val="HideTWBExt"/>
          <w:b w:val="0"/>
        </w:rPr>
        <w:t>&lt;Article&gt;</w:t>
      </w:r>
      <w:r w:rsidRPr="00B277F8">
        <w:t>Betragtning 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682CD65" w14:textId="77777777" w:rsidTr="00FD6864">
        <w:trPr>
          <w:trHeight w:hRule="exact" w:val="240"/>
          <w:jc w:val="center"/>
        </w:trPr>
        <w:tc>
          <w:tcPr>
            <w:tcW w:w="9752" w:type="dxa"/>
            <w:gridSpan w:val="2"/>
            <w:tcBorders>
              <w:top w:val="nil"/>
              <w:left w:val="nil"/>
              <w:bottom w:val="nil"/>
              <w:right w:val="nil"/>
            </w:tcBorders>
          </w:tcPr>
          <w:p w14:paraId="71C67BA8" w14:textId="77777777" w:rsidR="00FE6369" w:rsidRPr="00B277F8" w:rsidRDefault="00FE6369" w:rsidP="00FD6864"/>
        </w:tc>
      </w:tr>
      <w:tr w:rsidR="00FE6369" w:rsidRPr="00B277F8" w14:paraId="497ECA84" w14:textId="77777777" w:rsidTr="00FD6864">
        <w:trPr>
          <w:trHeight w:val="240"/>
          <w:jc w:val="center"/>
        </w:trPr>
        <w:tc>
          <w:tcPr>
            <w:tcW w:w="4876" w:type="dxa"/>
            <w:tcBorders>
              <w:top w:val="nil"/>
              <w:left w:val="nil"/>
              <w:bottom w:val="nil"/>
              <w:right w:val="nil"/>
            </w:tcBorders>
          </w:tcPr>
          <w:p w14:paraId="430E952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17CBD81" w14:textId="77777777" w:rsidR="00FE6369" w:rsidRPr="00B277F8" w:rsidRDefault="00FE6369" w:rsidP="00FD6864">
            <w:pPr>
              <w:pStyle w:val="AmColumnHeading"/>
            </w:pPr>
            <w:r w:rsidRPr="00B277F8">
              <w:t>Ændringsforslag</w:t>
            </w:r>
          </w:p>
        </w:tc>
      </w:tr>
      <w:tr w:rsidR="00FE6369" w:rsidRPr="00B277F8" w14:paraId="5310EE6E" w14:textId="77777777" w:rsidTr="00FD6864">
        <w:trPr>
          <w:jc w:val="center"/>
        </w:trPr>
        <w:tc>
          <w:tcPr>
            <w:tcW w:w="4876" w:type="dxa"/>
            <w:tcBorders>
              <w:top w:val="nil"/>
              <w:left w:val="nil"/>
              <w:bottom w:val="nil"/>
              <w:right w:val="nil"/>
            </w:tcBorders>
          </w:tcPr>
          <w:p w14:paraId="202BFCD3" w14:textId="77777777" w:rsidR="00FE6369" w:rsidRPr="00B277F8" w:rsidRDefault="00FE6369" w:rsidP="00FD6864">
            <w:pPr>
              <w:pStyle w:val="Normal6a"/>
            </w:pPr>
            <w:r w:rsidRPr="00B277F8">
              <w:t>(4)</w:t>
            </w:r>
            <w:r w:rsidRPr="00B277F8">
              <w:tab/>
              <w:t xml:space="preserve">Unionen bør endvidere tilstræbe at fjerne uligheder og fremme ligestilling mellem </w:t>
            </w:r>
            <w:r w:rsidRPr="00B277F8">
              <w:rPr>
                <w:b/>
                <w:bCs/>
                <w:i/>
                <w:iCs/>
              </w:rPr>
              <w:t>mænd og kvinder</w:t>
            </w:r>
            <w:r w:rsidRPr="00B277F8">
              <w:rPr>
                <w:b/>
                <w:bCs/>
              </w:rPr>
              <w:t xml:space="preserve"> </w:t>
            </w:r>
            <w:r w:rsidRPr="00B277F8">
              <w:t>samt bekæmpe forskelsbehandling i overensstemmelse med artikel 8 og artikel 10 i traktaten om Den Europæiske Unions funktionsmåde (TEUF) og Den Europæiske Unions charter om grundlæggende rettigheder.</w:t>
            </w:r>
          </w:p>
        </w:tc>
        <w:tc>
          <w:tcPr>
            <w:tcW w:w="4876" w:type="dxa"/>
            <w:tcBorders>
              <w:top w:val="nil"/>
              <w:left w:val="nil"/>
              <w:bottom w:val="nil"/>
              <w:right w:val="nil"/>
            </w:tcBorders>
          </w:tcPr>
          <w:p w14:paraId="528F0072" w14:textId="77777777" w:rsidR="00FE6369" w:rsidRPr="00B277F8" w:rsidRDefault="00FE6369" w:rsidP="00FD6864">
            <w:pPr>
              <w:pStyle w:val="Normal6a"/>
            </w:pPr>
            <w:r w:rsidRPr="00B277F8">
              <w:t>(4)</w:t>
            </w:r>
            <w:r w:rsidRPr="00B277F8">
              <w:tab/>
              <w:t xml:space="preserve">Unionen bør endvidere tilstræbe at fjerne uligheder og fremme ligestilling mellem </w:t>
            </w:r>
            <w:r w:rsidRPr="00B277F8">
              <w:rPr>
                <w:b/>
                <w:bCs/>
                <w:i/>
                <w:iCs/>
              </w:rPr>
              <w:t>kønnene</w:t>
            </w:r>
            <w:r w:rsidRPr="00B277F8">
              <w:t xml:space="preserve"> </w:t>
            </w:r>
            <w:r w:rsidRPr="00B277F8">
              <w:rPr>
                <w:b/>
                <w:bCs/>
                <w:i/>
                <w:iCs/>
              </w:rPr>
              <w:t xml:space="preserve">i FoU </w:t>
            </w:r>
            <w:r w:rsidRPr="00B277F8">
              <w:t>samt bekæmpe forskelsbehandling i overensstemmelse med artikel 8 og artikel 10 i traktaten om Den Europæiske Unions funktionsmåde (TEUF) og Den Europæiske Unions charter om grundlæggende rettigheder.</w:t>
            </w:r>
          </w:p>
        </w:tc>
      </w:tr>
    </w:tbl>
    <w:p w14:paraId="4B97C3B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83BD71D" w14:textId="77777777" w:rsidR="00FE6369" w:rsidRPr="00B277F8" w:rsidRDefault="00FE6369" w:rsidP="00FE6369">
      <w:r w:rsidRPr="00A06539">
        <w:rPr>
          <w:rStyle w:val="HideTWBExt"/>
        </w:rPr>
        <w:t>&lt;/Amend&gt;</w:t>
      </w:r>
    </w:p>
    <w:p w14:paraId="28FC81D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230</w:t>
      </w:r>
      <w:r w:rsidRPr="00A06539">
        <w:rPr>
          <w:rStyle w:val="HideTWBExt"/>
          <w:b w:val="0"/>
        </w:rPr>
        <w:t>&lt;/NumAm&gt;</w:t>
      </w:r>
    </w:p>
    <w:p w14:paraId="7A0EE8E7" w14:textId="77777777" w:rsidR="00FE6369" w:rsidRPr="00B277F8" w:rsidRDefault="00FE6369" w:rsidP="00FE6369">
      <w:pPr>
        <w:pStyle w:val="NormalBold"/>
      </w:pPr>
      <w:r w:rsidRPr="00A06539">
        <w:rPr>
          <w:rStyle w:val="HideTWBExt"/>
          <w:b w:val="0"/>
        </w:rPr>
        <w:t>&lt;RepeatBlock-By&gt;&lt;Members&gt;</w:t>
      </w:r>
      <w:r w:rsidRPr="00B277F8">
        <w:t>Ivars Ijabs, Emma Wiesner, Elisabetta Gualmini, Christophe Grudler, Sophie Wilmès, Barry Andrews, Morten Løkkegaard, Michał Kobosko, Martin Hojsík</w:t>
      </w:r>
      <w:r w:rsidRPr="00A06539">
        <w:rPr>
          <w:rStyle w:val="HideTWBExt"/>
          <w:b w:val="0"/>
        </w:rPr>
        <w:t>&lt;/Members&gt;</w:t>
      </w:r>
    </w:p>
    <w:p w14:paraId="2909DC28" w14:textId="77777777" w:rsidR="00FE6369" w:rsidRPr="00B277F8" w:rsidRDefault="00FE6369" w:rsidP="00FE6369">
      <w:pPr>
        <w:pStyle w:val="NormalBold"/>
      </w:pPr>
      <w:r w:rsidRPr="00A06539">
        <w:rPr>
          <w:rStyle w:val="HideTWBExt"/>
          <w:b w:val="0"/>
        </w:rPr>
        <w:t>&lt;/RepeatBlock-By&gt;</w:t>
      </w:r>
    </w:p>
    <w:p w14:paraId="7A4FB64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F10DA7F" w14:textId="77777777" w:rsidR="00FE6369" w:rsidRPr="00B277F8" w:rsidRDefault="00FE6369" w:rsidP="00FE6369">
      <w:pPr>
        <w:pStyle w:val="NormalBold"/>
      </w:pPr>
      <w:r w:rsidRPr="00A06539">
        <w:rPr>
          <w:rStyle w:val="HideTWBExt"/>
          <w:b w:val="0"/>
        </w:rPr>
        <w:t>&lt;Article&gt;</w:t>
      </w:r>
      <w:r w:rsidRPr="00B277F8">
        <w:t>Betragtning 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D6E2313" w14:textId="77777777" w:rsidTr="00FD6864">
        <w:trPr>
          <w:trHeight w:hRule="exact" w:val="240"/>
          <w:jc w:val="center"/>
        </w:trPr>
        <w:tc>
          <w:tcPr>
            <w:tcW w:w="9752" w:type="dxa"/>
            <w:gridSpan w:val="2"/>
            <w:tcBorders>
              <w:top w:val="nil"/>
              <w:left w:val="nil"/>
              <w:bottom w:val="nil"/>
              <w:right w:val="nil"/>
            </w:tcBorders>
          </w:tcPr>
          <w:p w14:paraId="249B1B2C" w14:textId="77777777" w:rsidR="00FE6369" w:rsidRPr="00B277F8" w:rsidRDefault="00FE6369" w:rsidP="00FD6864"/>
        </w:tc>
      </w:tr>
      <w:tr w:rsidR="00FE6369" w:rsidRPr="00B277F8" w14:paraId="508CD718" w14:textId="77777777" w:rsidTr="00FD6864">
        <w:trPr>
          <w:trHeight w:val="240"/>
          <w:jc w:val="center"/>
        </w:trPr>
        <w:tc>
          <w:tcPr>
            <w:tcW w:w="4876" w:type="dxa"/>
            <w:tcBorders>
              <w:top w:val="nil"/>
              <w:left w:val="nil"/>
              <w:bottom w:val="nil"/>
              <w:right w:val="nil"/>
            </w:tcBorders>
          </w:tcPr>
          <w:p w14:paraId="354483A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07C0307" w14:textId="77777777" w:rsidR="00FE6369" w:rsidRPr="00B277F8" w:rsidRDefault="00FE6369" w:rsidP="00FD6864">
            <w:pPr>
              <w:pStyle w:val="AmColumnHeading"/>
            </w:pPr>
            <w:r w:rsidRPr="00B277F8">
              <w:t>Ændringsforslag</w:t>
            </w:r>
          </w:p>
        </w:tc>
      </w:tr>
      <w:tr w:rsidR="00FE6369" w:rsidRPr="00B277F8" w14:paraId="6954A6E6" w14:textId="77777777" w:rsidTr="00FD6864">
        <w:trPr>
          <w:jc w:val="center"/>
        </w:trPr>
        <w:tc>
          <w:tcPr>
            <w:tcW w:w="4876" w:type="dxa"/>
            <w:tcBorders>
              <w:top w:val="nil"/>
              <w:left w:val="nil"/>
              <w:bottom w:val="nil"/>
              <w:right w:val="nil"/>
            </w:tcBorders>
          </w:tcPr>
          <w:p w14:paraId="46248C5C" w14:textId="77777777" w:rsidR="00FE6369" w:rsidRPr="00B277F8" w:rsidRDefault="00FE6369" w:rsidP="00FD6864">
            <w:pPr>
              <w:pStyle w:val="Normal6a"/>
            </w:pPr>
            <w:r w:rsidRPr="00B277F8">
              <w:t>(4)</w:t>
            </w:r>
            <w:r w:rsidRPr="00B277F8">
              <w:tab/>
              <w:t xml:space="preserve">Unionen bør endvidere tilstræbe at fjerne uligheder og fremme ligestilling mellem </w:t>
            </w:r>
            <w:r w:rsidRPr="00B277F8">
              <w:rPr>
                <w:b/>
                <w:bCs/>
                <w:i/>
                <w:iCs/>
              </w:rPr>
              <w:t>mænd og kvinder</w:t>
            </w:r>
            <w:r w:rsidRPr="00B277F8">
              <w:rPr>
                <w:b/>
                <w:bCs/>
              </w:rPr>
              <w:t xml:space="preserve"> </w:t>
            </w:r>
            <w:r w:rsidRPr="00B277F8">
              <w:t>samt bekæmpe forskelsbehandling i overensstemmelse med artikel 8 og artikel 10 i traktaten om Den Europæiske Unions funktionsmåde (TEUF) og Den Europæiske Unions charter om grundlæggende rettigheder.</w:t>
            </w:r>
          </w:p>
        </w:tc>
        <w:tc>
          <w:tcPr>
            <w:tcW w:w="4876" w:type="dxa"/>
            <w:tcBorders>
              <w:top w:val="nil"/>
              <w:left w:val="nil"/>
              <w:bottom w:val="nil"/>
              <w:right w:val="nil"/>
            </w:tcBorders>
          </w:tcPr>
          <w:p w14:paraId="03297AB2" w14:textId="77777777" w:rsidR="00FE6369" w:rsidRPr="00B277F8" w:rsidRDefault="00FE6369" w:rsidP="00FD6864">
            <w:pPr>
              <w:pStyle w:val="Normal6a"/>
            </w:pPr>
            <w:r w:rsidRPr="00B277F8">
              <w:t>(4)</w:t>
            </w:r>
            <w:r w:rsidRPr="00B277F8">
              <w:tab/>
              <w:t xml:space="preserve">Unionen bør endvidere tilstræbe at fjerne uligheder og fremme ligestilling mellem </w:t>
            </w:r>
            <w:r w:rsidRPr="00B277F8">
              <w:rPr>
                <w:b/>
                <w:bCs/>
                <w:i/>
                <w:iCs/>
              </w:rPr>
              <w:t>kønnene</w:t>
            </w:r>
            <w:r w:rsidRPr="00B277F8">
              <w:t xml:space="preserve"> samt bekæmpe forskelsbehandling i overensstemmelse med artikel 8 og artikel 10 i traktaten om Den Europæiske Unions funktionsmåde (TEUF) og Den Europæiske Unions charter om grundlæggende rettigheder.</w:t>
            </w:r>
          </w:p>
        </w:tc>
      </w:tr>
    </w:tbl>
    <w:p w14:paraId="6F93B42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0730A8C" w14:textId="77777777" w:rsidR="00FE6369" w:rsidRPr="00B277F8" w:rsidRDefault="00FE6369" w:rsidP="00FE6369">
      <w:r w:rsidRPr="00A06539">
        <w:rPr>
          <w:rStyle w:val="HideTWBExt"/>
        </w:rPr>
        <w:t>&lt;/Amend&gt;</w:t>
      </w:r>
    </w:p>
    <w:p w14:paraId="2505B5E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231</w:t>
      </w:r>
      <w:r w:rsidRPr="00A06539">
        <w:rPr>
          <w:rStyle w:val="HideTWBExt"/>
          <w:b w:val="0"/>
        </w:rPr>
        <w:t>&lt;/NumAm&gt;</w:t>
      </w:r>
    </w:p>
    <w:p w14:paraId="67211DF6" w14:textId="77777777" w:rsidR="00FE6369" w:rsidRPr="00B277F8" w:rsidRDefault="00FE6369" w:rsidP="00FE6369">
      <w:pPr>
        <w:pStyle w:val="NormalBold"/>
      </w:pPr>
      <w:r w:rsidRPr="00A06539">
        <w:rPr>
          <w:rStyle w:val="HideTWBExt"/>
          <w:b w:val="0"/>
        </w:rPr>
        <w:t>&lt;RepeatBlock-By&gt;&lt;Members&gt;</w:t>
      </w:r>
      <w:r w:rsidRPr="00B277F8">
        <w:t>Ivars Ijabs, Emma Wiesner, Elisabetta Gualmini, Anna Stürgkh, Christophe Grudler, Sophie Wilmès, Barry Andrews, Morten Løkkegaard, Michał Kobosko, Bart Groothuis, Martin Hojsík</w:t>
      </w:r>
      <w:r w:rsidRPr="00A06539">
        <w:rPr>
          <w:rStyle w:val="HideTWBExt"/>
          <w:b w:val="0"/>
        </w:rPr>
        <w:t>&lt;/Members&gt;</w:t>
      </w:r>
    </w:p>
    <w:p w14:paraId="7C87508A" w14:textId="77777777" w:rsidR="00FE6369" w:rsidRPr="00B277F8" w:rsidRDefault="00FE6369" w:rsidP="00FE6369">
      <w:pPr>
        <w:pStyle w:val="NormalBold"/>
      </w:pPr>
      <w:r w:rsidRPr="00A06539">
        <w:rPr>
          <w:rStyle w:val="HideTWBExt"/>
          <w:b w:val="0"/>
        </w:rPr>
        <w:t>&lt;/RepeatBlock-By&gt;</w:t>
      </w:r>
    </w:p>
    <w:p w14:paraId="6E29A6B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EEE43A7" w14:textId="77777777" w:rsidR="00FE6369" w:rsidRPr="00B277F8" w:rsidRDefault="00FE6369" w:rsidP="00FE6369">
      <w:pPr>
        <w:pStyle w:val="NormalBold"/>
      </w:pPr>
      <w:r w:rsidRPr="00A06539">
        <w:rPr>
          <w:rStyle w:val="HideTWBExt"/>
          <w:b w:val="0"/>
        </w:rPr>
        <w:t>&lt;Article&gt;</w:t>
      </w:r>
      <w:r w:rsidRPr="00B277F8">
        <w:t>Betragtning 4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3AF5347" w14:textId="77777777" w:rsidTr="00FD6864">
        <w:trPr>
          <w:trHeight w:hRule="exact" w:val="240"/>
          <w:jc w:val="center"/>
        </w:trPr>
        <w:tc>
          <w:tcPr>
            <w:tcW w:w="9752" w:type="dxa"/>
            <w:gridSpan w:val="2"/>
            <w:tcBorders>
              <w:top w:val="nil"/>
              <w:left w:val="nil"/>
              <w:bottom w:val="nil"/>
              <w:right w:val="nil"/>
            </w:tcBorders>
          </w:tcPr>
          <w:p w14:paraId="25A630EA" w14:textId="77777777" w:rsidR="00FE6369" w:rsidRPr="00B277F8" w:rsidRDefault="00FE6369" w:rsidP="00FD6864"/>
        </w:tc>
      </w:tr>
      <w:tr w:rsidR="00FE6369" w:rsidRPr="00B277F8" w14:paraId="5755C53B" w14:textId="77777777" w:rsidTr="00FD6864">
        <w:trPr>
          <w:trHeight w:val="240"/>
          <w:jc w:val="center"/>
        </w:trPr>
        <w:tc>
          <w:tcPr>
            <w:tcW w:w="4876" w:type="dxa"/>
            <w:tcBorders>
              <w:top w:val="nil"/>
              <w:left w:val="nil"/>
              <w:bottom w:val="nil"/>
              <w:right w:val="nil"/>
            </w:tcBorders>
          </w:tcPr>
          <w:p w14:paraId="281AB59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3B44F5F" w14:textId="77777777" w:rsidR="00FE6369" w:rsidRPr="00B277F8" w:rsidRDefault="00FE6369" w:rsidP="00FD6864">
            <w:pPr>
              <w:pStyle w:val="AmColumnHeading"/>
            </w:pPr>
            <w:r w:rsidRPr="00B277F8">
              <w:t>Ændringsforslag</w:t>
            </w:r>
          </w:p>
        </w:tc>
      </w:tr>
      <w:tr w:rsidR="00FE6369" w:rsidRPr="00B277F8" w14:paraId="07F13F36" w14:textId="77777777" w:rsidTr="00FD6864">
        <w:trPr>
          <w:jc w:val="center"/>
        </w:trPr>
        <w:tc>
          <w:tcPr>
            <w:tcW w:w="4876" w:type="dxa"/>
            <w:tcBorders>
              <w:top w:val="nil"/>
              <w:left w:val="nil"/>
              <w:bottom w:val="nil"/>
              <w:right w:val="nil"/>
            </w:tcBorders>
          </w:tcPr>
          <w:p w14:paraId="107C3A7C" w14:textId="77777777" w:rsidR="00FE6369" w:rsidRPr="00B277F8" w:rsidRDefault="00FE6369" w:rsidP="00FD6864">
            <w:pPr>
              <w:pStyle w:val="Normal6a"/>
            </w:pPr>
          </w:p>
        </w:tc>
        <w:tc>
          <w:tcPr>
            <w:tcW w:w="4876" w:type="dxa"/>
            <w:tcBorders>
              <w:top w:val="nil"/>
              <w:left w:val="nil"/>
              <w:bottom w:val="nil"/>
              <w:right w:val="nil"/>
            </w:tcBorders>
          </w:tcPr>
          <w:p w14:paraId="08DC568E" w14:textId="77777777" w:rsidR="00FE6369" w:rsidRPr="00B277F8" w:rsidRDefault="00FE6369" w:rsidP="00FD6864">
            <w:pPr>
              <w:pStyle w:val="Normal6a"/>
            </w:pPr>
            <w:r w:rsidRPr="00B277F8">
              <w:rPr>
                <w:b/>
                <w:i/>
              </w:rPr>
              <w:t>(4a)</w:t>
            </w:r>
            <w:r w:rsidRPr="00B277F8">
              <w:tab/>
            </w:r>
            <w:r w:rsidRPr="00B277F8">
              <w:rPr>
                <w:b/>
                <w:i/>
              </w:rPr>
              <w:t>Akademisk frihed er en af Unionens grundlæggende værdier, der er nedfældet i artikel 13 i Den Europæiske Unions charter om grundlæggende rettigheder, og er fortsat afgørende for integriteten og fremtiden for Den Europæiske Unions forsknings- og innovationssystemer. I en situation, hvor denne frihed i stigende grad udfordres både i Europa og globalt gennem pres på forskere, begrænsninger for akademisk virksomhed og voksende politisk og institutionel indblanding, skal deres beskyttelse og fremme behandles som en strategisk prioritet. Enhver svækkelse af den akademiske frihed, enten gennem eksternt pres eller intern erosion, undergraver grundlaget for demokrati, åben undersøgelse og evidensbaseret politikudformning. Akademisk frihed skal forstås som friheden til at forske, undervise og lære og til at udøve akademisk virksomhed og afhænger af centrale grundforudsætninger såsom institutionel autonomi, selvforvaltning, sikre arbejdsvilkår og tilstrækkelig finansiering. Det er derfor absolut nødvendigt at sikre solide retlige garantier og institutionel støtte til akademisk frihed i alle lande, der er associeret med EU-programmer, for at opretholde demokratiske værdier og videnskabelig topkvalitet samt bevare tilliden til det internationale forskningssamarbejde.</w:t>
            </w:r>
          </w:p>
        </w:tc>
      </w:tr>
    </w:tbl>
    <w:p w14:paraId="4D12A1E1"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ED91578" w14:textId="77777777" w:rsidR="00FE6369" w:rsidRPr="00B277F8" w:rsidRDefault="00FE6369" w:rsidP="00FE6369">
      <w:r w:rsidRPr="00A06539">
        <w:rPr>
          <w:rStyle w:val="HideTWBExt"/>
        </w:rPr>
        <w:t>&lt;/Amend&gt;</w:t>
      </w:r>
    </w:p>
    <w:p w14:paraId="0E7040D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232</w:t>
      </w:r>
      <w:r w:rsidRPr="00A06539">
        <w:rPr>
          <w:rStyle w:val="HideTWBExt"/>
          <w:b w:val="0"/>
        </w:rPr>
        <w:t>&lt;/NumAm&gt;</w:t>
      </w:r>
    </w:p>
    <w:p w14:paraId="03736A1F"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7DBAD2B7"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0332C42D" w14:textId="77777777" w:rsidR="00FE6369" w:rsidRPr="00B277F8" w:rsidRDefault="00FE6369" w:rsidP="00FE6369">
      <w:pPr>
        <w:pStyle w:val="NormalBold"/>
      </w:pPr>
      <w:r w:rsidRPr="00A06539">
        <w:rPr>
          <w:rStyle w:val="HideTWBExt"/>
          <w:b w:val="0"/>
        </w:rPr>
        <w:t>&lt;/RepeatBlock-By&gt;</w:t>
      </w:r>
    </w:p>
    <w:p w14:paraId="4D9C920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A9B8379" w14:textId="77777777" w:rsidR="00FE6369" w:rsidRPr="00B277F8" w:rsidRDefault="00FE6369" w:rsidP="00FE6369">
      <w:pPr>
        <w:pStyle w:val="NormalBold"/>
      </w:pPr>
      <w:r w:rsidRPr="00A06539">
        <w:rPr>
          <w:rStyle w:val="HideTWBExt"/>
          <w:b w:val="0"/>
        </w:rPr>
        <w:t>&lt;Article&gt;</w:t>
      </w:r>
      <w:r w:rsidRPr="00B277F8">
        <w:t>Betragtning 4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972137C" w14:textId="77777777" w:rsidTr="00FD6864">
        <w:trPr>
          <w:trHeight w:hRule="exact" w:val="240"/>
          <w:jc w:val="center"/>
        </w:trPr>
        <w:tc>
          <w:tcPr>
            <w:tcW w:w="9752" w:type="dxa"/>
            <w:gridSpan w:val="2"/>
            <w:tcBorders>
              <w:top w:val="nil"/>
              <w:left w:val="nil"/>
              <w:bottom w:val="nil"/>
              <w:right w:val="nil"/>
            </w:tcBorders>
          </w:tcPr>
          <w:p w14:paraId="0B0F6A6A" w14:textId="77777777" w:rsidR="00FE6369" w:rsidRPr="00B277F8" w:rsidRDefault="00FE6369" w:rsidP="00FD6864"/>
        </w:tc>
      </w:tr>
      <w:tr w:rsidR="00FE6369" w:rsidRPr="00B277F8" w14:paraId="56F5C75B" w14:textId="77777777" w:rsidTr="00FD6864">
        <w:trPr>
          <w:trHeight w:val="240"/>
          <w:jc w:val="center"/>
        </w:trPr>
        <w:tc>
          <w:tcPr>
            <w:tcW w:w="4876" w:type="dxa"/>
            <w:tcBorders>
              <w:top w:val="nil"/>
              <w:left w:val="nil"/>
              <w:bottom w:val="nil"/>
              <w:right w:val="nil"/>
            </w:tcBorders>
          </w:tcPr>
          <w:p w14:paraId="586277F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4A19C4B" w14:textId="77777777" w:rsidR="00FE6369" w:rsidRPr="00B277F8" w:rsidRDefault="00FE6369" w:rsidP="00FD6864">
            <w:pPr>
              <w:pStyle w:val="AmColumnHeading"/>
            </w:pPr>
            <w:r w:rsidRPr="00B277F8">
              <w:t>Ændringsforslag</w:t>
            </w:r>
          </w:p>
        </w:tc>
      </w:tr>
      <w:tr w:rsidR="00FE6369" w:rsidRPr="00B277F8" w14:paraId="18831697" w14:textId="77777777" w:rsidTr="00FD6864">
        <w:trPr>
          <w:jc w:val="center"/>
        </w:trPr>
        <w:tc>
          <w:tcPr>
            <w:tcW w:w="4876" w:type="dxa"/>
            <w:tcBorders>
              <w:top w:val="nil"/>
              <w:left w:val="nil"/>
              <w:bottom w:val="nil"/>
              <w:right w:val="nil"/>
            </w:tcBorders>
          </w:tcPr>
          <w:p w14:paraId="2DEDCD4B" w14:textId="77777777" w:rsidR="00FE6369" w:rsidRPr="00B277F8" w:rsidRDefault="00FE6369" w:rsidP="00FD6864">
            <w:pPr>
              <w:pStyle w:val="Normal6a"/>
            </w:pPr>
          </w:p>
        </w:tc>
        <w:tc>
          <w:tcPr>
            <w:tcW w:w="4876" w:type="dxa"/>
            <w:tcBorders>
              <w:top w:val="nil"/>
              <w:left w:val="nil"/>
              <w:bottom w:val="nil"/>
              <w:right w:val="nil"/>
            </w:tcBorders>
          </w:tcPr>
          <w:p w14:paraId="16E98AEB" w14:textId="77777777" w:rsidR="00FE6369" w:rsidRPr="00B277F8" w:rsidRDefault="00FE6369" w:rsidP="00FD6864">
            <w:pPr>
              <w:pStyle w:val="Normal6a"/>
            </w:pPr>
            <w:r w:rsidRPr="00B277F8">
              <w:rPr>
                <w:b/>
                <w:i/>
              </w:rPr>
              <w:t>(4a)</w:t>
            </w:r>
            <w:r w:rsidRPr="00B277F8">
              <w:tab/>
            </w:r>
            <w:r w:rsidRPr="00B277F8">
              <w:rPr>
                <w:b/>
                <w:i/>
              </w:rPr>
              <w:t>Videnskab, teknologi og sociale strukturer er i sagens natur indbyrdes forbundne, og deres udvikling formes i gensidighed og er indbyrdes afhængig. Udviklingen, udbredelsen og anvendelsen af teknologier påvirkes i høj grad af sociale faktorer og kan føre til utilsigtede forandringer i samfundsstrukturerne. Håndtering af disse dynamikker kræver, at programmet sikrer stærk tværfaglighed, navnlig gennem øget integration af samfundsvidenskab og humanistiske videnskaber i hele forsknings- og innovationsprocessen, herunder fra de tidligste faser af den teknologiske udvikling, og afsætter tilstrækkelige ressourcer og kræfter hertil.</w:t>
            </w:r>
          </w:p>
        </w:tc>
      </w:tr>
    </w:tbl>
    <w:p w14:paraId="780661B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7DE9E0A" w14:textId="77777777" w:rsidR="00FE6369" w:rsidRPr="00B277F8" w:rsidRDefault="00FE6369" w:rsidP="00FE6369">
      <w:r w:rsidRPr="00A06539">
        <w:rPr>
          <w:rStyle w:val="HideTWBExt"/>
        </w:rPr>
        <w:t>&lt;/Amend&gt;</w:t>
      </w:r>
    </w:p>
    <w:p w14:paraId="7D9CA163"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233</w:t>
      </w:r>
      <w:r w:rsidRPr="00A06539">
        <w:rPr>
          <w:rStyle w:val="HideTWBExt"/>
          <w:b w:val="0"/>
        </w:rPr>
        <w:t>&lt;/NumAm&gt;</w:t>
      </w:r>
    </w:p>
    <w:p w14:paraId="7CE85258" w14:textId="77777777" w:rsidR="00FE6369" w:rsidRPr="00B277F8" w:rsidRDefault="00FE6369" w:rsidP="00FE6369">
      <w:pPr>
        <w:pStyle w:val="NormalBold"/>
      </w:pPr>
      <w:r w:rsidRPr="00A06539">
        <w:rPr>
          <w:rStyle w:val="HideTWBExt"/>
          <w:b w:val="0"/>
        </w:rPr>
        <w:t>&lt;RepeatBlock-By&gt;&lt;Members&gt;</w:t>
      </w:r>
      <w:r w:rsidRPr="00B277F8">
        <w:t>Nikos Pappas, Anthony Smith</w:t>
      </w:r>
      <w:r w:rsidRPr="00A06539">
        <w:rPr>
          <w:rStyle w:val="HideTWBExt"/>
          <w:b w:val="0"/>
        </w:rPr>
        <w:t>&lt;/Members&gt;</w:t>
      </w:r>
    </w:p>
    <w:p w14:paraId="77ABE2CA" w14:textId="77777777" w:rsidR="00FE6369" w:rsidRPr="00B277F8" w:rsidRDefault="00FE6369" w:rsidP="00FE6369">
      <w:pPr>
        <w:pStyle w:val="NormalBold"/>
      </w:pPr>
      <w:r w:rsidRPr="00A06539">
        <w:rPr>
          <w:rStyle w:val="HideTWBExt"/>
          <w:b w:val="0"/>
        </w:rPr>
        <w:t>&lt;/RepeatBlock-By&gt;</w:t>
      </w:r>
    </w:p>
    <w:p w14:paraId="1828641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094477A" w14:textId="77777777" w:rsidR="00FE6369" w:rsidRPr="00B277F8" w:rsidRDefault="00FE6369" w:rsidP="00FE6369">
      <w:pPr>
        <w:pStyle w:val="NormalBold"/>
      </w:pPr>
      <w:r w:rsidRPr="00A06539">
        <w:rPr>
          <w:rStyle w:val="HideTWBExt"/>
          <w:b w:val="0"/>
        </w:rPr>
        <w:t>&lt;Article&gt;</w:t>
      </w:r>
      <w:r w:rsidRPr="00B277F8">
        <w:t>Betragtning 4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E6F7F96" w14:textId="77777777" w:rsidTr="00FD6864">
        <w:trPr>
          <w:trHeight w:hRule="exact" w:val="240"/>
          <w:jc w:val="center"/>
        </w:trPr>
        <w:tc>
          <w:tcPr>
            <w:tcW w:w="9752" w:type="dxa"/>
            <w:gridSpan w:val="2"/>
            <w:tcBorders>
              <w:top w:val="nil"/>
              <w:left w:val="nil"/>
              <w:bottom w:val="nil"/>
              <w:right w:val="nil"/>
            </w:tcBorders>
          </w:tcPr>
          <w:p w14:paraId="338708F5" w14:textId="77777777" w:rsidR="00FE6369" w:rsidRPr="00B277F8" w:rsidRDefault="00FE6369" w:rsidP="00FD6864"/>
        </w:tc>
      </w:tr>
      <w:tr w:rsidR="00FE6369" w:rsidRPr="00B277F8" w14:paraId="279F8A25" w14:textId="77777777" w:rsidTr="00FD6864">
        <w:trPr>
          <w:trHeight w:val="240"/>
          <w:jc w:val="center"/>
        </w:trPr>
        <w:tc>
          <w:tcPr>
            <w:tcW w:w="4876" w:type="dxa"/>
            <w:tcBorders>
              <w:top w:val="nil"/>
              <w:left w:val="nil"/>
              <w:bottom w:val="nil"/>
              <w:right w:val="nil"/>
            </w:tcBorders>
          </w:tcPr>
          <w:p w14:paraId="767E7C8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D7B20A0" w14:textId="77777777" w:rsidR="00FE6369" w:rsidRPr="00B277F8" w:rsidRDefault="00FE6369" w:rsidP="00FD6864">
            <w:pPr>
              <w:pStyle w:val="AmColumnHeading"/>
            </w:pPr>
            <w:r w:rsidRPr="00B277F8">
              <w:t>Ændringsforslag</w:t>
            </w:r>
          </w:p>
        </w:tc>
      </w:tr>
      <w:tr w:rsidR="00FE6369" w:rsidRPr="00B277F8" w14:paraId="15FB9D56" w14:textId="77777777" w:rsidTr="00FD6864">
        <w:trPr>
          <w:jc w:val="center"/>
        </w:trPr>
        <w:tc>
          <w:tcPr>
            <w:tcW w:w="4876" w:type="dxa"/>
            <w:tcBorders>
              <w:top w:val="nil"/>
              <w:left w:val="nil"/>
              <w:bottom w:val="nil"/>
              <w:right w:val="nil"/>
            </w:tcBorders>
          </w:tcPr>
          <w:p w14:paraId="2E837633" w14:textId="77777777" w:rsidR="00FE6369" w:rsidRPr="00B277F8" w:rsidRDefault="00FE6369" w:rsidP="00FD6864">
            <w:pPr>
              <w:pStyle w:val="Normal6a"/>
            </w:pPr>
          </w:p>
        </w:tc>
        <w:tc>
          <w:tcPr>
            <w:tcW w:w="4876" w:type="dxa"/>
            <w:tcBorders>
              <w:top w:val="nil"/>
              <w:left w:val="nil"/>
              <w:bottom w:val="nil"/>
              <w:right w:val="nil"/>
            </w:tcBorders>
          </w:tcPr>
          <w:p w14:paraId="045A4451" w14:textId="77777777" w:rsidR="00FE6369" w:rsidRPr="00B277F8" w:rsidRDefault="00FE6369" w:rsidP="00FD6864">
            <w:pPr>
              <w:pStyle w:val="Normal6a"/>
            </w:pPr>
            <w:r w:rsidRPr="00B277F8">
              <w:rPr>
                <w:b/>
                <w:i/>
              </w:rPr>
              <w:t>(4a)</w:t>
            </w:r>
            <w:r w:rsidRPr="00B277F8">
              <w:tab/>
            </w:r>
            <w:r w:rsidRPr="00B277F8">
              <w:rPr>
                <w:b/>
                <w:i/>
              </w:rPr>
              <w:t>Da kvinder er berørt af en række kønsspecifikke hindringer for adgang til sundhedspleje og lider under mangel på kønssensitiv medicinsk forskning, hvilket fører til forsinkelser i diagnosticering og rettidig adgang til effektive behandlinger, er der behov for en øget indsats og flere investeringer i forsknings- og innovationsaktiviteter med fokus på at lukke den kønsbestemte sundhedskløft gennem udvikling af nye og forbedrede sundhedsværktøjer for lidelser, der specifikt, forskelligt og uforholdsmæssigt påvirker kvinder, og disse bør systematisk integreres i Horisont-programmet.</w:t>
            </w:r>
          </w:p>
        </w:tc>
      </w:tr>
    </w:tbl>
    <w:p w14:paraId="70CFB1C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AE3E859" w14:textId="77777777" w:rsidR="00FE6369" w:rsidRPr="00B277F8" w:rsidRDefault="00FE6369" w:rsidP="00FE6369">
      <w:r w:rsidRPr="00A06539">
        <w:rPr>
          <w:rStyle w:val="HideTWBExt"/>
        </w:rPr>
        <w:t>&lt;/Amend&gt;</w:t>
      </w:r>
    </w:p>
    <w:p w14:paraId="4BFB2D6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234</w:t>
      </w:r>
      <w:r w:rsidRPr="00A06539">
        <w:rPr>
          <w:rStyle w:val="HideTWBExt"/>
          <w:b w:val="0"/>
        </w:rPr>
        <w:t>&lt;/NumAm&gt;</w:t>
      </w:r>
    </w:p>
    <w:p w14:paraId="7E09B4FC"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55712F51" w14:textId="77777777" w:rsidR="00FE6369" w:rsidRPr="00B277F8" w:rsidRDefault="00FE6369" w:rsidP="00FE6369">
      <w:pPr>
        <w:pStyle w:val="NormalBold"/>
      </w:pPr>
      <w:r w:rsidRPr="00A06539">
        <w:rPr>
          <w:rStyle w:val="HideTWBExt"/>
          <w:b w:val="0"/>
        </w:rPr>
        <w:t>&lt;/RepeatBlock-By&gt;</w:t>
      </w:r>
    </w:p>
    <w:p w14:paraId="7231155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00D4994" w14:textId="77777777" w:rsidR="00FE6369" w:rsidRPr="00B277F8" w:rsidRDefault="00FE6369" w:rsidP="00FE6369">
      <w:pPr>
        <w:pStyle w:val="NormalBold"/>
      </w:pPr>
      <w:r w:rsidRPr="00A06539">
        <w:rPr>
          <w:rStyle w:val="HideTWBExt"/>
          <w:b w:val="0"/>
        </w:rPr>
        <w:t>&lt;Article&gt;</w:t>
      </w:r>
      <w:r w:rsidRPr="00B277F8">
        <w:t>Betragtning 4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E2EBA75" w14:textId="77777777" w:rsidTr="00FD6864">
        <w:trPr>
          <w:trHeight w:hRule="exact" w:val="240"/>
          <w:jc w:val="center"/>
        </w:trPr>
        <w:tc>
          <w:tcPr>
            <w:tcW w:w="9752" w:type="dxa"/>
            <w:gridSpan w:val="2"/>
            <w:tcBorders>
              <w:top w:val="nil"/>
              <w:left w:val="nil"/>
              <w:bottom w:val="nil"/>
              <w:right w:val="nil"/>
            </w:tcBorders>
          </w:tcPr>
          <w:p w14:paraId="78CCA6FA" w14:textId="77777777" w:rsidR="00FE6369" w:rsidRPr="00B277F8" w:rsidRDefault="00FE6369" w:rsidP="00FD6864"/>
        </w:tc>
      </w:tr>
      <w:tr w:rsidR="00FE6369" w:rsidRPr="00B277F8" w14:paraId="6E7A6BE8" w14:textId="77777777" w:rsidTr="00FD6864">
        <w:trPr>
          <w:trHeight w:val="240"/>
          <w:jc w:val="center"/>
        </w:trPr>
        <w:tc>
          <w:tcPr>
            <w:tcW w:w="4876" w:type="dxa"/>
            <w:tcBorders>
              <w:top w:val="nil"/>
              <w:left w:val="nil"/>
              <w:bottom w:val="nil"/>
              <w:right w:val="nil"/>
            </w:tcBorders>
          </w:tcPr>
          <w:p w14:paraId="41B3FB3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0BA19BE" w14:textId="77777777" w:rsidR="00FE6369" w:rsidRPr="00B277F8" w:rsidRDefault="00FE6369" w:rsidP="00FD6864">
            <w:pPr>
              <w:pStyle w:val="AmColumnHeading"/>
            </w:pPr>
            <w:r w:rsidRPr="00B277F8">
              <w:t>Ændringsforslag</w:t>
            </w:r>
          </w:p>
        </w:tc>
      </w:tr>
      <w:tr w:rsidR="00FE6369" w:rsidRPr="00B277F8" w14:paraId="48F5D5DE" w14:textId="77777777" w:rsidTr="00FD6864">
        <w:trPr>
          <w:jc w:val="center"/>
        </w:trPr>
        <w:tc>
          <w:tcPr>
            <w:tcW w:w="4876" w:type="dxa"/>
            <w:tcBorders>
              <w:top w:val="nil"/>
              <w:left w:val="nil"/>
              <w:bottom w:val="nil"/>
              <w:right w:val="nil"/>
            </w:tcBorders>
          </w:tcPr>
          <w:p w14:paraId="698A93F9" w14:textId="77777777" w:rsidR="00FE6369" w:rsidRPr="00B277F8" w:rsidRDefault="00FE6369" w:rsidP="00FD6864">
            <w:pPr>
              <w:pStyle w:val="Normal6a"/>
            </w:pPr>
          </w:p>
        </w:tc>
        <w:tc>
          <w:tcPr>
            <w:tcW w:w="4876" w:type="dxa"/>
            <w:tcBorders>
              <w:top w:val="nil"/>
              <w:left w:val="nil"/>
              <w:bottom w:val="nil"/>
              <w:right w:val="nil"/>
            </w:tcBorders>
          </w:tcPr>
          <w:p w14:paraId="045B987E" w14:textId="77777777" w:rsidR="00FE6369" w:rsidRPr="00B277F8" w:rsidRDefault="00FE6369" w:rsidP="00FD6864">
            <w:pPr>
              <w:pStyle w:val="Normal6a"/>
            </w:pPr>
            <w:r w:rsidRPr="00B277F8">
              <w:rPr>
                <w:b/>
                <w:i/>
              </w:rPr>
              <w:t>(4a)</w:t>
            </w:r>
            <w:r w:rsidRPr="00B277F8">
              <w:tab/>
            </w:r>
            <w:r w:rsidRPr="00B277F8">
              <w:rPr>
                <w:b/>
                <w:i/>
              </w:rPr>
              <w:t>Programmet bør aktivt fremme anvendelsen af resultater fra offentligt finansieret forskning og innovation, samt videnskabelig dokumentation generelt, for at fremme skabelsen af evidensbaserede offentlige politikker på alle niveauer. Der bør lægges særlig vægt på at sikre, at videnskabelig viden er tilgængelig og relevant for beslutningstagere og borgere.</w:t>
            </w:r>
          </w:p>
        </w:tc>
      </w:tr>
    </w:tbl>
    <w:p w14:paraId="1A1A730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3BC858E" w14:textId="77777777" w:rsidR="00FE6369" w:rsidRPr="00B277F8" w:rsidRDefault="00FE6369" w:rsidP="00FE6369">
      <w:r w:rsidRPr="00A06539">
        <w:rPr>
          <w:rStyle w:val="HideTWBExt"/>
        </w:rPr>
        <w:t>&lt;/Amend&gt;</w:t>
      </w:r>
    </w:p>
    <w:p w14:paraId="594DEDCA"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235</w:t>
      </w:r>
      <w:r w:rsidRPr="00A06539">
        <w:rPr>
          <w:rStyle w:val="HideTWBExt"/>
          <w:b w:val="0"/>
        </w:rPr>
        <w:t>&lt;/NumAm&gt;</w:t>
      </w:r>
    </w:p>
    <w:p w14:paraId="1DA847CF"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Jorge Martín Frías, András Gyürk, Silvia Sardone, Isabella Tovaglieri, Raffaele Stancanelli</w:t>
      </w:r>
      <w:r w:rsidRPr="00A06539">
        <w:rPr>
          <w:rStyle w:val="HideTWBExt"/>
          <w:b w:val="0"/>
        </w:rPr>
        <w:t>&lt;/Members&gt;</w:t>
      </w:r>
    </w:p>
    <w:p w14:paraId="5BD7997A" w14:textId="77777777" w:rsidR="00FE6369" w:rsidRPr="00B277F8" w:rsidRDefault="00FE6369" w:rsidP="00FE6369">
      <w:pPr>
        <w:pStyle w:val="NormalBold"/>
      </w:pPr>
      <w:r w:rsidRPr="00A06539">
        <w:rPr>
          <w:rStyle w:val="HideTWBExt"/>
          <w:b w:val="0"/>
        </w:rPr>
        <w:t>&lt;/RepeatBlock-By&gt;</w:t>
      </w:r>
    </w:p>
    <w:p w14:paraId="7927CFE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75F06E5"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E363A50" w14:textId="77777777" w:rsidTr="00FD6864">
        <w:trPr>
          <w:trHeight w:hRule="exact" w:val="240"/>
          <w:jc w:val="center"/>
        </w:trPr>
        <w:tc>
          <w:tcPr>
            <w:tcW w:w="9752" w:type="dxa"/>
            <w:gridSpan w:val="2"/>
            <w:tcBorders>
              <w:top w:val="nil"/>
              <w:left w:val="nil"/>
              <w:bottom w:val="nil"/>
              <w:right w:val="nil"/>
            </w:tcBorders>
          </w:tcPr>
          <w:p w14:paraId="639820FB" w14:textId="77777777" w:rsidR="00FE6369" w:rsidRPr="00B277F8" w:rsidRDefault="00FE6369" w:rsidP="00FD6864"/>
        </w:tc>
      </w:tr>
      <w:tr w:rsidR="00FE6369" w:rsidRPr="00B277F8" w14:paraId="4291EE38" w14:textId="77777777" w:rsidTr="00FD6864">
        <w:trPr>
          <w:trHeight w:val="240"/>
          <w:jc w:val="center"/>
        </w:trPr>
        <w:tc>
          <w:tcPr>
            <w:tcW w:w="4876" w:type="dxa"/>
            <w:tcBorders>
              <w:top w:val="nil"/>
              <w:left w:val="nil"/>
              <w:bottom w:val="nil"/>
              <w:right w:val="nil"/>
            </w:tcBorders>
          </w:tcPr>
          <w:p w14:paraId="6167F5F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C52E116" w14:textId="77777777" w:rsidR="00FE6369" w:rsidRPr="00B277F8" w:rsidRDefault="00FE6369" w:rsidP="00FD6864">
            <w:pPr>
              <w:pStyle w:val="AmColumnHeading"/>
            </w:pPr>
            <w:r w:rsidRPr="00B277F8">
              <w:t>Ændringsforslag</w:t>
            </w:r>
          </w:p>
        </w:tc>
      </w:tr>
      <w:tr w:rsidR="00FE6369" w:rsidRPr="00B277F8" w14:paraId="71621A9E" w14:textId="77777777" w:rsidTr="00FD6864">
        <w:trPr>
          <w:jc w:val="center"/>
        </w:trPr>
        <w:tc>
          <w:tcPr>
            <w:tcW w:w="4876" w:type="dxa"/>
            <w:tcBorders>
              <w:top w:val="nil"/>
              <w:left w:val="nil"/>
              <w:bottom w:val="nil"/>
              <w:right w:val="nil"/>
            </w:tcBorders>
          </w:tcPr>
          <w:p w14:paraId="736CC377"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mere fleksible EU-udgiftsprogrammer. Med henblik herpå og i overensstemmelse med programmets mål bør finansieringen tage behørigt hensyn til udviklingen i </w:t>
            </w:r>
            <w:r w:rsidRPr="00B277F8">
              <w:rPr>
                <w:b/>
                <w:bCs/>
                <w:i/>
                <w:iCs/>
              </w:rPr>
              <w:t>de</w:t>
            </w:r>
            <w:r w:rsidRPr="00B277F8">
              <w:t xml:space="preserve"> politiske behov og </w:t>
            </w:r>
            <w:r w:rsidRPr="00B277F8">
              <w:rPr>
                <w:b/>
                <w:bCs/>
                <w:i/>
                <w:iCs/>
              </w:rPr>
              <w:t>Unionens</w:t>
            </w:r>
            <w:r w:rsidRPr="00B277F8">
              <w:t xml:space="preserve"> prioriteter som identificeret i relevante dokumenter offentliggjort af Kommissionen, i Europa-Parlamentets beslutninger og i Rådets konklusioner, samtidig med at der sikres tilstrækkelig forudsigelighed for budgetgennemførelsen.</w:t>
            </w:r>
          </w:p>
        </w:tc>
        <w:tc>
          <w:tcPr>
            <w:tcW w:w="4876" w:type="dxa"/>
            <w:tcBorders>
              <w:top w:val="nil"/>
              <w:left w:val="nil"/>
              <w:bottom w:val="nil"/>
              <w:right w:val="nil"/>
            </w:tcBorders>
          </w:tcPr>
          <w:p w14:paraId="2E93A65D"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mere fleksible EU-udgiftsprogrammer. Med henblik herpå og i overensstemmelse med programmets mål bør finansieringen tage behørigt hensyn til udviklingen i </w:t>
            </w:r>
            <w:r w:rsidRPr="00B277F8">
              <w:rPr>
                <w:b/>
                <w:bCs/>
                <w:i/>
                <w:iCs/>
              </w:rPr>
              <w:t>Unionens og medlemsstaternes</w:t>
            </w:r>
            <w:r w:rsidRPr="00B277F8">
              <w:t xml:space="preserve"> politiske behov og prioriteter som identificeret i relevante dokumenter offentliggjort af Kommissionen, i Europa-Parlamentets beslutninger og i Rådets konklusioner</w:t>
            </w:r>
            <w:r w:rsidRPr="00B277F8">
              <w:rPr>
                <w:b/>
                <w:bCs/>
                <w:i/>
                <w:iCs/>
              </w:rPr>
              <w:t>, og den skal afstemmes med de prioriteter, som medlemsstaterne har fastsat i deres respektive flerårige programmeringsrammer under fuld overholdelse af deres institutionelle modeller, nationale kompetencer samt akademiske systemer og universitetstraditioner</w:t>
            </w:r>
            <w:r w:rsidRPr="00B277F8">
              <w:t>, samtidig med at der sikres tilstrækkelig forudsigelighed for budgetgennemførelsen.</w:t>
            </w:r>
          </w:p>
        </w:tc>
      </w:tr>
    </w:tbl>
    <w:p w14:paraId="5BA4219F"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2AAC546" w14:textId="77777777" w:rsidR="00FE6369" w:rsidRPr="00B277F8" w:rsidRDefault="00FE6369" w:rsidP="00FE6369">
      <w:r w:rsidRPr="00A06539">
        <w:rPr>
          <w:rStyle w:val="HideTWBExt"/>
        </w:rPr>
        <w:t>&lt;/Amend&gt;</w:t>
      </w:r>
    </w:p>
    <w:p w14:paraId="767C498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236</w:t>
      </w:r>
      <w:r w:rsidRPr="00A06539">
        <w:rPr>
          <w:rStyle w:val="HideTWBExt"/>
          <w:b w:val="0"/>
        </w:rPr>
        <w:t>&lt;/NumAm&gt;</w:t>
      </w:r>
    </w:p>
    <w:p w14:paraId="191C9895"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791640F3"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65C6ACA7" w14:textId="77777777" w:rsidR="00FE6369" w:rsidRPr="00B277F8" w:rsidRDefault="00FE6369" w:rsidP="00FE6369">
      <w:pPr>
        <w:pStyle w:val="NormalBold"/>
      </w:pPr>
      <w:r w:rsidRPr="00A06539">
        <w:rPr>
          <w:rStyle w:val="HideTWBExt"/>
          <w:b w:val="0"/>
        </w:rPr>
        <w:t>&lt;Members&gt;</w:t>
      </w:r>
      <w:r w:rsidRPr="00B277F8">
        <w:t>Wouter Beke, Willemien Koning, Seán Kelly, Eszter Lakos, Radan Kanev, Pilar del Castillo Vera, Angelika Winzig, Aura Salla, Angelika Niebler, Andrea Wechsler</w:t>
      </w:r>
      <w:r w:rsidRPr="00A06539">
        <w:rPr>
          <w:rStyle w:val="HideTWBExt"/>
          <w:b w:val="0"/>
        </w:rPr>
        <w:t>&lt;/Members&gt;</w:t>
      </w:r>
    </w:p>
    <w:p w14:paraId="11DA5E9C" w14:textId="77777777" w:rsidR="00FE6369" w:rsidRPr="00B277F8" w:rsidRDefault="00FE6369" w:rsidP="00FE6369">
      <w:pPr>
        <w:pStyle w:val="NormalBold"/>
      </w:pPr>
      <w:r w:rsidRPr="00A06539">
        <w:rPr>
          <w:rStyle w:val="HideTWBExt"/>
          <w:b w:val="0"/>
        </w:rPr>
        <w:t>&lt;/RepeatBlock-By&gt;</w:t>
      </w:r>
    </w:p>
    <w:p w14:paraId="016C354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F44BDE2"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9A9BCAA" w14:textId="77777777" w:rsidTr="00FD6864">
        <w:trPr>
          <w:trHeight w:hRule="exact" w:val="240"/>
          <w:jc w:val="center"/>
        </w:trPr>
        <w:tc>
          <w:tcPr>
            <w:tcW w:w="9752" w:type="dxa"/>
            <w:gridSpan w:val="2"/>
            <w:tcBorders>
              <w:top w:val="nil"/>
              <w:left w:val="nil"/>
              <w:bottom w:val="nil"/>
              <w:right w:val="nil"/>
            </w:tcBorders>
          </w:tcPr>
          <w:p w14:paraId="7B355FD1" w14:textId="77777777" w:rsidR="00FE6369" w:rsidRPr="00B277F8" w:rsidRDefault="00FE6369" w:rsidP="00FD6864"/>
        </w:tc>
      </w:tr>
      <w:tr w:rsidR="00FE6369" w:rsidRPr="00B277F8" w14:paraId="5BC881E0" w14:textId="77777777" w:rsidTr="00FD6864">
        <w:trPr>
          <w:trHeight w:val="240"/>
          <w:jc w:val="center"/>
        </w:trPr>
        <w:tc>
          <w:tcPr>
            <w:tcW w:w="4876" w:type="dxa"/>
            <w:tcBorders>
              <w:top w:val="nil"/>
              <w:left w:val="nil"/>
              <w:bottom w:val="nil"/>
              <w:right w:val="nil"/>
            </w:tcBorders>
          </w:tcPr>
          <w:p w14:paraId="0FB79F0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25B834B" w14:textId="77777777" w:rsidR="00FE6369" w:rsidRPr="00B277F8" w:rsidRDefault="00FE6369" w:rsidP="00FD6864">
            <w:pPr>
              <w:pStyle w:val="AmColumnHeading"/>
            </w:pPr>
            <w:r w:rsidRPr="00B277F8">
              <w:t>Ændringsforslag</w:t>
            </w:r>
          </w:p>
        </w:tc>
      </w:tr>
      <w:tr w:rsidR="00FE6369" w:rsidRPr="00B277F8" w14:paraId="535AFA66" w14:textId="77777777" w:rsidTr="00FD6864">
        <w:trPr>
          <w:jc w:val="center"/>
        </w:trPr>
        <w:tc>
          <w:tcPr>
            <w:tcW w:w="4876" w:type="dxa"/>
            <w:tcBorders>
              <w:top w:val="nil"/>
              <w:left w:val="nil"/>
              <w:bottom w:val="nil"/>
              <w:right w:val="nil"/>
            </w:tcBorders>
          </w:tcPr>
          <w:p w14:paraId="362B5FF8"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mere fleksible EU-udgiftsprogrammer. Med henblik herpå og i overensstemmelse med programmets mål bør </w:t>
            </w:r>
            <w:r w:rsidRPr="00B277F8">
              <w:rPr>
                <w:b/>
                <w:bCs/>
                <w:i/>
                <w:iCs/>
              </w:rPr>
              <w:t>finansieringen</w:t>
            </w:r>
            <w:r w:rsidRPr="00B277F8">
              <w:t xml:space="preserve">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p>
        </w:tc>
        <w:tc>
          <w:tcPr>
            <w:tcW w:w="4876" w:type="dxa"/>
            <w:tcBorders>
              <w:top w:val="nil"/>
              <w:left w:val="nil"/>
              <w:bottom w:val="nil"/>
              <w:right w:val="nil"/>
            </w:tcBorders>
          </w:tcPr>
          <w:p w14:paraId="390D6EA8"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mere fleksible EU-udgiftsprogrammer. Med henblik herpå og i overensstemmelse med programmets mål bør </w:t>
            </w:r>
            <w:r w:rsidRPr="00B277F8">
              <w:rPr>
                <w:b/>
                <w:bCs/>
                <w:i/>
                <w:iCs/>
              </w:rPr>
              <w:t>finansieringsafgørelserne</w:t>
            </w:r>
            <w:r w:rsidRPr="00B277F8">
              <w:t xml:space="preserve"> tage behørigt hensyn til</w:t>
            </w:r>
            <w:r w:rsidRPr="00B277F8">
              <w:rPr>
                <w:b/>
                <w:bCs/>
                <w:i/>
                <w:iCs/>
              </w:rPr>
              <w:t>, hvordan videnskab, forskning og innovation bedst kan bidrage til</w:t>
            </w:r>
            <w:r w:rsidRPr="00B277F8">
              <w:t xml:space="preserve"> udviklingen i de politiske behov og Unionens prioriteter som identificeret i relevante dokumenter offentliggjort af Kommissionen, i Europa-Parlamentets beslutninger og i Rådets konklusioner, samtidig med at der sikres tilstrækkelig forudsigelighed for budgetgennemførelsen. </w:t>
            </w:r>
            <w:r w:rsidRPr="00B277F8">
              <w:rPr>
                <w:b/>
                <w:i/>
              </w:rPr>
              <w:t>Dette hensyn bør baseres på det forhold, at investeringer i videnskab, forskning og innovation i dag udgør grundlaget for Unionens evne til at reagere på politiske behov i fremtiden.</w:t>
            </w:r>
          </w:p>
        </w:tc>
      </w:tr>
    </w:tbl>
    <w:p w14:paraId="6444ECF3"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3431492" w14:textId="77777777" w:rsidR="00FE6369" w:rsidRPr="00B277F8" w:rsidRDefault="00FE6369" w:rsidP="00FE6369">
      <w:r w:rsidRPr="00A06539">
        <w:rPr>
          <w:rStyle w:val="HideTWBExt"/>
        </w:rPr>
        <w:t>&lt;/Amend&gt;</w:t>
      </w:r>
    </w:p>
    <w:p w14:paraId="66BDC16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237</w:t>
      </w:r>
      <w:r w:rsidRPr="00A06539">
        <w:rPr>
          <w:rStyle w:val="HideTWBExt"/>
          <w:b w:val="0"/>
        </w:rPr>
        <w:t>&lt;/NumAm&gt;</w:t>
      </w:r>
    </w:p>
    <w:p w14:paraId="18B1437E" w14:textId="77777777" w:rsidR="00FE6369" w:rsidRPr="00B277F8" w:rsidRDefault="00FE6369" w:rsidP="00FE6369">
      <w:pPr>
        <w:pStyle w:val="NormalBold"/>
      </w:pPr>
      <w:r w:rsidRPr="00A06539">
        <w:rPr>
          <w:rStyle w:val="HideTWBExt"/>
          <w:b w:val="0"/>
        </w:rPr>
        <w:t>&lt;RepeatBlock-By&gt;&lt;Members&gt;</w:t>
      </w:r>
      <w:r w:rsidRPr="00B277F8">
        <w:t>Niels Flemming Hansen</w:t>
      </w:r>
      <w:r w:rsidRPr="00A06539">
        <w:rPr>
          <w:rStyle w:val="HideTWBExt"/>
          <w:b w:val="0"/>
        </w:rPr>
        <w:t>&lt;/Members&gt;</w:t>
      </w:r>
    </w:p>
    <w:p w14:paraId="6376FFA7" w14:textId="77777777" w:rsidR="00FE6369" w:rsidRPr="00B277F8" w:rsidRDefault="00FE6369" w:rsidP="00FE6369">
      <w:pPr>
        <w:pStyle w:val="NormalBold"/>
      </w:pPr>
      <w:r w:rsidRPr="00A06539">
        <w:rPr>
          <w:rStyle w:val="HideTWBExt"/>
          <w:b w:val="0"/>
        </w:rPr>
        <w:t>&lt;/RepeatBlock-By&gt;</w:t>
      </w:r>
    </w:p>
    <w:p w14:paraId="673AA36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F9C6CCE"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A32D385" w14:textId="77777777" w:rsidTr="00FD6864">
        <w:trPr>
          <w:trHeight w:hRule="exact" w:val="240"/>
          <w:jc w:val="center"/>
        </w:trPr>
        <w:tc>
          <w:tcPr>
            <w:tcW w:w="9752" w:type="dxa"/>
            <w:gridSpan w:val="2"/>
            <w:tcBorders>
              <w:top w:val="nil"/>
              <w:left w:val="nil"/>
              <w:bottom w:val="nil"/>
              <w:right w:val="nil"/>
            </w:tcBorders>
          </w:tcPr>
          <w:p w14:paraId="3F06FD5E" w14:textId="77777777" w:rsidR="00FE6369" w:rsidRPr="00B277F8" w:rsidRDefault="00FE6369" w:rsidP="00FD6864"/>
        </w:tc>
      </w:tr>
      <w:tr w:rsidR="00FE6369" w:rsidRPr="00B277F8" w14:paraId="067541BE" w14:textId="77777777" w:rsidTr="00FD6864">
        <w:trPr>
          <w:trHeight w:val="240"/>
          <w:jc w:val="center"/>
        </w:trPr>
        <w:tc>
          <w:tcPr>
            <w:tcW w:w="4876" w:type="dxa"/>
            <w:tcBorders>
              <w:top w:val="nil"/>
              <w:left w:val="nil"/>
              <w:bottom w:val="nil"/>
              <w:right w:val="nil"/>
            </w:tcBorders>
          </w:tcPr>
          <w:p w14:paraId="5AE95D0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5A28280" w14:textId="77777777" w:rsidR="00FE6369" w:rsidRPr="00B277F8" w:rsidRDefault="00FE6369" w:rsidP="00FD6864">
            <w:pPr>
              <w:pStyle w:val="AmColumnHeading"/>
            </w:pPr>
            <w:r w:rsidRPr="00B277F8">
              <w:t>Ændringsforslag</w:t>
            </w:r>
          </w:p>
        </w:tc>
      </w:tr>
      <w:tr w:rsidR="00FE6369" w:rsidRPr="00B277F8" w14:paraId="399DFDAE" w14:textId="77777777" w:rsidTr="00FD6864">
        <w:trPr>
          <w:jc w:val="center"/>
        </w:trPr>
        <w:tc>
          <w:tcPr>
            <w:tcW w:w="4876" w:type="dxa"/>
            <w:tcBorders>
              <w:top w:val="nil"/>
              <w:left w:val="nil"/>
              <w:bottom w:val="nil"/>
              <w:right w:val="nil"/>
            </w:tcBorders>
          </w:tcPr>
          <w:p w14:paraId="5B67D650"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w:t>
            </w:r>
            <w:r w:rsidRPr="00B277F8">
              <w:rPr>
                <w:b/>
                <w:bCs/>
                <w:i/>
                <w:iCs/>
              </w:rPr>
              <w:t>en</w:t>
            </w:r>
            <w:r w:rsidRPr="00B277F8">
              <w:t xml:space="preserve"> mere </w:t>
            </w:r>
            <w:r w:rsidRPr="00B277F8">
              <w:rPr>
                <w:b/>
                <w:bCs/>
                <w:i/>
                <w:iCs/>
              </w:rPr>
              <w:t>fleksibel flerårig finansiel ramme og mere fleksible EU-udgiftsprogrammer</w:t>
            </w:r>
            <w:r w:rsidRPr="00B277F8">
              <w:t xml:space="preserve">. Med henblik herpå og i overensstemmelse med programmets mål bør finansieringen </w:t>
            </w:r>
            <w:r w:rsidRPr="00B277F8">
              <w:rPr>
                <w:b/>
                <w:bCs/>
                <w:i/>
                <w:iCs/>
              </w:rPr>
              <w:t>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r w:rsidRPr="00B277F8">
              <w:t>.</w:t>
            </w:r>
          </w:p>
        </w:tc>
        <w:tc>
          <w:tcPr>
            <w:tcW w:w="4876" w:type="dxa"/>
            <w:tcBorders>
              <w:top w:val="nil"/>
              <w:left w:val="nil"/>
              <w:bottom w:val="nil"/>
              <w:right w:val="nil"/>
            </w:tcBorders>
          </w:tcPr>
          <w:p w14:paraId="39958F0F"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w:t>
            </w:r>
            <w:r w:rsidRPr="00B277F8">
              <w:rPr>
                <w:b/>
                <w:bCs/>
                <w:i/>
                <w:iCs/>
              </w:rPr>
              <w:t>et</w:t>
            </w:r>
            <w:r w:rsidRPr="00B277F8">
              <w:t xml:space="preserve"> mere </w:t>
            </w:r>
            <w:r w:rsidRPr="00B277F8">
              <w:rPr>
                <w:b/>
                <w:bCs/>
                <w:i/>
                <w:iCs/>
              </w:rPr>
              <w:t>omstillingsparat og mindre regelstyret program</w:t>
            </w:r>
            <w:r w:rsidRPr="00B277F8">
              <w:t xml:space="preserve">. Med henblik herpå og i overensstemmelse med programmets mål bør finansieringen </w:t>
            </w:r>
            <w:r w:rsidRPr="00B277F8">
              <w:rPr>
                <w:b/>
                <w:bCs/>
                <w:i/>
                <w:iCs/>
              </w:rPr>
              <w:t>udformes således, at den er ekspertbaseret og har en kortere omsætningstid end i tidligere rammeprogrammer</w:t>
            </w:r>
            <w:r w:rsidRPr="00B277F8">
              <w:t>.</w:t>
            </w:r>
          </w:p>
        </w:tc>
      </w:tr>
    </w:tbl>
    <w:p w14:paraId="7D19BDC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F922C4B" w14:textId="77777777" w:rsidR="00FE6369" w:rsidRPr="00B277F8" w:rsidRDefault="00FE6369" w:rsidP="00FE6369">
      <w:r w:rsidRPr="00A06539">
        <w:rPr>
          <w:rStyle w:val="HideTWBExt"/>
        </w:rPr>
        <w:t>&lt;/Amend&gt;</w:t>
      </w:r>
    </w:p>
    <w:p w14:paraId="7491EA4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238</w:t>
      </w:r>
      <w:r w:rsidRPr="00A06539">
        <w:rPr>
          <w:rStyle w:val="HideTWBExt"/>
          <w:b w:val="0"/>
        </w:rPr>
        <w:t>&lt;/NumAm&gt;</w:t>
      </w:r>
    </w:p>
    <w:p w14:paraId="1CD55680"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3F6422AC"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7F9306D5" w14:textId="77777777" w:rsidR="00FE6369" w:rsidRPr="00B277F8" w:rsidRDefault="00FE6369" w:rsidP="00FE6369">
      <w:pPr>
        <w:pStyle w:val="NormalBold"/>
      </w:pPr>
      <w:r w:rsidRPr="00A06539">
        <w:rPr>
          <w:rStyle w:val="HideTWBExt"/>
          <w:b w:val="0"/>
        </w:rPr>
        <w:t>&lt;/RepeatBlock-By&gt;</w:t>
      </w:r>
    </w:p>
    <w:p w14:paraId="467A1E3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5E672DB"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71CF9F8" w14:textId="77777777" w:rsidTr="00FD6864">
        <w:trPr>
          <w:trHeight w:hRule="exact" w:val="240"/>
          <w:jc w:val="center"/>
        </w:trPr>
        <w:tc>
          <w:tcPr>
            <w:tcW w:w="9752" w:type="dxa"/>
            <w:gridSpan w:val="2"/>
            <w:tcBorders>
              <w:top w:val="nil"/>
              <w:left w:val="nil"/>
              <w:bottom w:val="nil"/>
              <w:right w:val="nil"/>
            </w:tcBorders>
          </w:tcPr>
          <w:p w14:paraId="04D128F5" w14:textId="77777777" w:rsidR="00FE6369" w:rsidRPr="00B277F8" w:rsidRDefault="00FE6369" w:rsidP="00FD6864"/>
        </w:tc>
      </w:tr>
      <w:tr w:rsidR="00FE6369" w:rsidRPr="00B277F8" w14:paraId="605E6447" w14:textId="77777777" w:rsidTr="00FD6864">
        <w:trPr>
          <w:trHeight w:val="240"/>
          <w:jc w:val="center"/>
        </w:trPr>
        <w:tc>
          <w:tcPr>
            <w:tcW w:w="4876" w:type="dxa"/>
            <w:tcBorders>
              <w:top w:val="nil"/>
              <w:left w:val="nil"/>
              <w:bottom w:val="nil"/>
              <w:right w:val="nil"/>
            </w:tcBorders>
          </w:tcPr>
          <w:p w14:paraId="5DAE9D6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EDA1B85" w14:textId="77777777" w:rsidR="00FE6369" w:rsidRPr="00B277F8" w:rsidRDefault="00FE6369" w:rsidP="00FD6864">
            <w:pPr>
              <w:pStyle w:val="AmColumnHeading"/>
            </w:pPr>
            <w:r w:rsidRPr="00B277F8">
              <w:t>Ændringsforslag</w:t>
            </w:r>
          </w:p>
        </w:tc>
      </w:tr>
      <w:tr w:rsidR="00FE6369" w:rsidRPr="00B277F8" w14:paraId="54ACB5B4" w14:textId="77777777" w:rsidTr="00FD6864">
        <w:trPr>
          <w:jc w:val="center"/>
        </w:trPr>
        <w:tc>
          <w:tcPr>
            <w:tcW w:w="4876" w:type="dxa"/>
            <w:tcBorders>
              <w:top w:val="nil"/>
              <w:left w:val="nil"/>
              <w:bottom w:val="nil"/>
              <w:right w:val="nil"/>
            </w:tcBorders>
          </w:tcPr>
          <w:p w14:paraId="2039E305"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mere fleksible EU-udgiftsprogrammer. Med henblik herpå og i overensstemmelse med programmets mål bør finansieringen </w:t>
            </w:r>
            <w:r w:rsidRPr="00B277F8">
              <w:rPr>
                <w:b/>
                <w:bCs/>
                <w:i/>
                <w:iCs/>
              </w:rPr>
              <w:t>tage behørigt hensyn til udviklingen</w:t>
            </w:r>
            <w:r w:rsidRPr="00B277F8">
              <w:t xml:space="preserve"> i de politiske behov og Unionens prioriteter som identificeret i relevante dokumenter offentliggjort af Kommissionen, i Europa-Parlamentets beslutninger og i Rådets konklusioner, samtidig med at der sikres tilstrækkelig forudsigelighed for budgetgennemførelsen.</w:t>
            </w:r>
          </w:p>
        </w:tc>
        <w:tc>
          <w:tcPr>
            <w:tcW w:w="4876" w:type="dxa"/>
            <w:tcBorders>
              <w:top w:val="nil"/>
              <w:left w:val="nil"/>
              <w:bottom w:val="nil"/>
              <w:right w:val="nil"/>
            </w:tcBorders>
          </w:tcPr>
          <w:p w14:paraId="67C6E785"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mere fleksible EU-udgiftsprogrammer. Med henblik herpå og i overensstemmelse med programmets mål bør finansieringen </w:t>
            </w:r>
            <w:r w:rsidRPr="00B277F8">
              <w:rPr>
                <w:b/>
                <w:bCs/>
                <w:i/>
                <w:iCs/>
              </w:rPr>
              <w:t>imødekomme den mulige udvikling</w:t>
            </w:r>
            <w:r w:rsidRPr="00B277F8">
              <w:t xml:space="preserve"> i de politiske behov og Unionens prioriteter som identificeret i relevante dokumenter offentliggjort af Kommissionen, i Europa-Parlamentets beslutninger og i Rådets konklusioner, samtidig med at der sikres tilstrækkelig forudsigelighed for budgetgennemførelsen og offentlig ansvarlighed </w:t>
            </w:r>
            <w:r w:rsidRPr="00B277F8">
              <w:rPr>
                <w:b/>
                <w:bCs/>
                <w:i/>
                <w:iCs/>
              </w:rPr>
              <w:t>samt for støtten til grundforskning og til forsknings- og innovationsaktiviteter relateret til de vigtigste globale samfundsmæssige udfordringer</w:t>
            </w:r>
            <w:r w:rsidRPr="00B277F8">
              <w:t>.</w:t>
            </w:r>
          </w:p>
        </w:tc>
      </w:tr>
    </w:tbl>
    <w:p w14:paraId="00C392CF"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9E3CF8F" w14:textId="77777777" w:rsidR="00FE6369" w:rsidRPr="00B277F8" w:rsidRDefault="00FE6369" w:rsidP="00FE6369">
      <w:r w:rsidRPr="00A06539">
        <w:rPr>
          <w:rStyle w:val="HideTWBExt"/>
        </w:rPr>
        <w:t>&lt;/Amend&gt;</w:t>
      </w:r>
    </w:p>
    <w:p w14:paraId="6BE8FA9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239</w:t>
      </w:r>
      <w:r w:rsidRPr="00A06539">
        <w:rPr>
          <w:rStyle w:val="HideTWBExt"/>
          <w:b w:val="0"/>
        </w:rPr>
        <w:t>&lt;/NumAm&gt;</w:t>
      </w:r>
    </w:p>
    <w:p w14:paraId="63E1F9D3"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6F39F4FB" w14:textId="77777777" w:rsidR="00FE6369" w:rsidRPr="00B277F8" w:rsidRDefault="00FE6369" w:rsidP="00FE6369">
      <w:pPr>
        <w:pStyle w:val="NormalBold"/>
      </w:pPr>
      <w:r w:rsidRPr="00A06539">
        <w:rPr>
          <w:rStyle w:val="HideTWBExt"/>
          <w:b w:val="0"/>
        </w:rPr>
        <w:t>&lt;/RepeatBlock-By&gt;</w:t>
      </w:r>
    </w:p>
    <w:p w14:paraId="1D783F84"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9296805"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F4DD93E" w14:textId="77777777" w:rsidTr="00FD6864">
        <w:trPr>
          <w:trHeight w:hRule="exact" w:val="240"/>
          <w:jc w:val="center"/>
        </w:trPr>
        <w:tc>
          <w:tcPr>
            <w:tcW w:w="9752" w:type="dxa"/>
            <w:gridSpan w:val="2"/>
            <w:tcBorders>
              <w:top w:val="nil"/>
              <w:left w:val="nil"/>
              <w:bottom w:val="nil"/>
              <w:right w:val="nil"/>
            </w:tcBorders>
          </w:tcPr>
          <w:p w14:paraId="34886315" w14:textId="77777777" w:rsidR="00FE6369" w:rsidRPr="00B277F8" w:rsidRDefault="00FE6369" w:rsidP="00FD6864"/>
        </w:tc>
      </w:tr>
      <w:tr w:rsidR="00FE6369" w:rsidRPr="00B277F8" w14:paraId="29E69CDE" w14:textId="77777777" w:rsidTr="00FD6864">
        <w:trPr>
          <w:trHeight w:val="240"/>
          <w:jc w:val="center"/>
        </w:trPr>
        <w:tc>
          <w:tcPr>
            <w:tcW w:w="4876" w:type="dxa"/>
            <w:tcBorders>
              <w:top w:val="nil"/>
              <w:left w:val="nil"/>
              <w:bottom w:val="nil"/>
              <w:right w:val="nil"/>
            </w:tcBorders>
          </w:tcPr>
          <w:p w14:paraId="18941DB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54457BD" w14:textId="77777777" w:rsidR="00FE6369" w:rsidRPr="00B277F8" w:rsidRDefault="00FE6369" w:rsidP="00FD6864">
            <w:pPr>
              <w:pStyle w:val="AmColumnHeading"/>
            </w:pPr>
            <w:r w:rsidRPr="00B277F8">
              <w:t>Ændringsforslag</w:t>
            </w:r>
          </w:p>
        </w:tc>
      </w:tr>
      <w:tr w:rsidR="00FE6369" w:rsidRPr="00B277F8" w14:paraId="0D6CDDBB" w14:textId="77777777" w:rsidTr="00FD6864">
        <w:trPr>
          <w:jc w:val="center"/>
        </w:trPr>
        <w:tc>
          <w:tcPr>
            <w:tcW w:w="4876" w:type="dxa"/>
            <w:tcBorders>
              <w:top w:val="nil"/>
              <w:left w:val="nil"/>
              <w:bottom w:val="nil"/>
              <w:right w:val="nil"/>
            </w:tcBorders>
          </w:tcPr>
          <w:p w14:paraId="0F1CB4C3"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mere fleksible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w:t>
            </w:r>
            <w:r w:rsidRPr="00B277F8">
              <w:rPr>
                <w:b/>
                <w:bCs/>
                <w:i/>
                <w:iCs/>
              </w:rPr>
              <w:t>budgetgennemførelsen</w:t>
            </w:r>
            <w:r w:rsidRPr="00B277F8">
              <w:t>.</w:t>
            </w:r>
          </w:p>
        </w:tc>
        <w:tc>
          <w:tcPr>
            <w:tcW w:w="4876" w:type="dxa"/>
            <w:tcBorders>
              <w:top w:val="nil"/>
              <w:left w:val="nil"/>
              <w:bottom w:val="nil"/>
              <w:right w:val="nil"/>
            </w:tcBorders>
          </w:tcPr>
          <w:p w14:paraId="5B4F5496"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mere fleksible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w:t>
            </w:r>
            <w:r w:rsidRPr="00B277F8">
              <w:rPr>
                <w:b/>
                <w:bCs/>
                <w:i/>
                <w:iCs/>
              </w:rPr>
              <w:t>samt tage hensyn til prioriteter og behov i de enkelte medlemsstater og regioner,</w:t>
            </w:r>
            <w:r w:rsidRPr="00B277F8">
              <w:t xml:space="preserve"> samtidig med at der sikres tilstrækkelig forudsigelighed for </w:t>
            </w:r>
            <w:r w:rsidRPr="00B277F8">
              <w:rPr>
                <w:b/>
                <w:bCs/>
                <w:i/>
                <w:iCs/>
              </w:rPr>
              <w:t>støttemodtagere med henblik på at muliggøre effektiv budgetgennemførelse</w:t>
            </w:r>
            <w:r w:rsidRPr="00B277F8">
              <w:t>.</w:t>
            </w:r>
          </w:p>
        </w:tc>
      </w:tr>
    </w:tbl>
    <w:p w14:paraId="2482FD3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039F0BD" w14:textId="77777777" w:rsidR="00FE6369" w:rsidRPr="00B277F8" w:rsidRDefault="00FE6369" w:rsidP="00FE6369">
      <w:r w:rsidRPr="00A06539">
        <w:rPr>
          <w:rStyle w:val="HideTWBExt"/>
        </w:rPr>
        <w:t>&lt;/Amend&gt;</w:t>
      </w:r>
    </w:p>
    <w:p w14:paraId="6F2B7B4F"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240</w:t>
      </w:r>
      <w:r w:rsidRPr="00A06539">
        <w:rPr>
          <w:rStyle w:val="HideTWBExt"/>
          <w:b w:val="0"/>
        </w:rPr>
        <w:t>&lt;/NumAm&gt;</w:t>
      </w:r>
    </w:p>
    <w:p w14:paraId="7226733E" w14:textId="77777777" w:rsidR="00FE6369" w:rsidRPr="00B277F8" w:rsidRDefault="00FE6369" w:rsidP="00FE6369">
      <w:pPr>
        <w:pStyle w:val="NormalBold"/>
      </w:pPr>
      <w:r w:rsidRPr="00A06539">
        <w:rPr>
          <w:rStyle w:val="HideTWBExt"/>
          <w:b w:val="0"/>
        </w:rPr>
        <w:t>&lt;RepeatBlock-By&gt;&lt;Members&gt;</w:t>
      </w:r>
      <w:r w:rsidRPr="00B277F8">
        <w:t>Jussi Saramo</w:t>
      </w:r>
      <w:r w:rsidRPr="00A06539">
        <w:rPr>
          <w:rStyle w:val="HideTWBExt"/>
          <w:b w:val="0"/>
        </w:rPr>
        <w:t>&lt;/Members&gt;</w:t>
      </w:r>
    </w:p>
    <w:p w14:paraId="482000F1" w14:textId="77777777" w:rsidR="00FE6369" w:rsidRPr="00B277F8" w:rsidRDefault="00FE6369" w:rsidP="00FE6369">
      <w:pPr>
        <w:pStyle w:val="NormalBold"/>
      </w:pPr>
      <w:r w:rsidRPr="00A06539">
        <w:rPr>
          <w:rStyle w:val="HideTWBExt"/>
          <w:b w:val="0"/>
        </w:rPr>
        <w:t>&lt;/RepeatBlock-By&gt;</w:t>
      </w:r>
    </w:p>
    <w:p w14:paraId="0ED0FB4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2450247"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4747B1A" w14:textId="77777777" w:rsidTr="00FD6864">
        <w:trPr>
          <w:trHeight w:hRule="exact" w:val="240"/>
          <w:jc w:val="center"/>
        </w:trPr>
        <w:tc>
          <w:tcPr>
            <w:tcW w:w="9752" w:type="dxa"/>
            <w:gridSpan w:val="2"/>
            <w:tcBorders>
              <w:top w:val="nil"/>
              <w:left w:val="nil"/>
              <w:bottom w:val="nil"/>
              <w:right w:val="nil"/>
            </w:tcBorders>
          </w:tcPr>
          <w:p w14:paraId="2C7520B5" w14:textId="77777777" w:rsidR="00FE6369" w:rsidRPr="00B277F8" w:rsidRDefault="00FE6369" w:rsidP="00FD6864"/>
        </w:tc>
      </w:tr>
      <w:tr w:rsidR="00FE6369" w:rsidRPr="00B277F8" w14:paraId="5CD8757A" w14:textId="77777777" w:rsidTr="00FD6864">
        <w:trPr>
          <w:trHeight w:val="240"/>
          <w:jc w:val="center"/>
        </w:trPr>
        <w:tc>
          <w:tcPr>
            <w:tcW w:w="4876" w:type="dxa"/>
            <w:tcBorders>
              <w:top w:val="nil"/>
              <w:left w:val="nil"/>
              <w:bottom w:val="nil"/>
              <w:right w:val="nil"/>
            </w:tcBorders>
          </w:tcPr>
          <w:p w14:paraId="23A3598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CAE7C04" w14:textId="77777777" w:rsidR="00FE6369" w:rsidRPr="00B277F8" w:rsidRDefault="00FE6369" w:rsidP="00FD6864">
            <w:pPr>
              <w:pStyle w:val="AmColumnHeading"/>
            </w:pPr>
            <w:r w:rsidRPr="00B277F8">
              <w:t>Ændringsforslag</w:t>
            </w:r>
          </w:p>
        </w:tc>
      </w:tr>
      <w:tr w:rsidR="00FE6369" w:rsidRPr="00B277F8" w14:paraId="089E45A8" w14:textId="77777777" w:rsidTr="00FD6864">
        <w:trPr>
          <w:jc w:val="center"/>
        </w:trPr>
        <w:tc>
          <w:tcPr>
            <w:tcW w:w="4876" w:type="dxa"/>
            <w:tcBorders>
              <w:top w:val="nil"/>
              <w:left w:val="nil"/>
              <w:bottom w:val="nil"/>
              <w:right w:val="nil"/>
            </w:tcBorders>
          </w:tcPr>
          <w:p w14:paraId="771FA2DB" w14:textId="77777777" w:rsidR="00FE6369" w:rsidRPr="00B277F8" w:rsidRDefault="00FE6369" w:rsidP="00FD6864">
            <w:pPr>
              <w:pStyle w:val="Normal6a"/>
            </w:pPr>
            <w:r w:rsidRPr="00B277F8">
              <w:t>(5)</w:t>
            </w:r>
            <w:r w:rsidRPr="00B277F8">
              <w:tab/>
              <w:t>I et økonomisk, socialt og geopolitisk miljø i hastig forandring viser de seneste erfaringer, at der er behov for en mere fleksibel flerårig finansiel ramme og mere fleksible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p>
        </w:tc>
        <w:tc>
          <w:tcPr>
            <w:tcW w:w="4876" w:type="dxa"/>
            <w:tcBorders>
              <w:top w:val="nil"/>
              <w:left w:val="nil"/>
              <w:bottom w:val="nil"/>
              <w:right w:val="nil"/>
            </w:tcBorders>
          </w:tcPr>
          <w:p w14:paraId="13B7AE16"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mere fleksible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w:t>
            </w:r>
            <w:r w:rsidRPr="00B277F8">
              <w:rPr>
                <w:b/>
                <w:bCs/>
                <w:i/>
                <w:iCs/>
              </w:rPr>
              <w:t>udførelsen af lang- og kortsigtede FoI-aktiviteter, navnlig inden for grundforskning, samt for</w:t>
            </w:r>
            <w:r w:rsidRPr="00B277F8">
              <w:t xml:space="preserve"> budgetgennemførelsen.</w:t>
            </w:r>
          </w:p>
        </w:tc>
      </w:tr>
    </w:tbl>
    <w:p w14:paraId="3AE2F25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F77787A" w14:textId="77777777" w:rsidR="00FE6369" w:rsidRPr="00B277F8" w:rsidRDefault="00FE6369" w:rsidP="00FE6369">
      <w:r w:rsidRPr="00A06539">
        <w:rPr>
          <w:rStyle w:val="HideTWBExt"/>
        </w:rPr>
        <w:t>&lt;/Amend&gt;</w:t>
      </w:r>
    </w:p>
    <w:p w14:paraId="4CEB0D1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241</w:t>
      </w:r>
      <w:r w:rsidRPr="00A06539">
        <w:rPr>
          <w:rStyle w:val="HideTWBExt"/>
          <w:b w:val="0"/>
        </w:rPr>
        <w:t>&lt;/NumAm&gt;</w:t>
      </w:r>
    </w:p>
    <w:p w14:paraId="7062A158" w14:textId="77777777" w:rsidR="00FE6369" w:rsidRPr="00B277F8" w:rsidRDefault="00FE6369" w:rsidP="00FE6369">
      <w:pPr>
        <w:pStyle w:val="NormalBold"/>
      </w:pPr>
      <w:r w:rsidRPr="00A06539">
        <w:rPr>
          <w:rStyle w:val="HideTWBExt"/>
          <w:b w:val="0"/>
        </w:rPr>
        <w:t>&lt;RepeatBlock-By&gt;&lt;Members&gt;</w:t>
      </w:r>
      <w:r w:rsidRPr="00B277F8">
        <w:t>Morten Løkkegaard, Bart Groothuis</w:t>
      </w:r>
      <w:r w:rsidRPr="00A06539">
        <w:rPr>
          <w:rStyle w:val="HideTWBExt"/>
          <w:b w:val="0"/>
        </w:rPr>
        <w:t>&lt;/Members&gt;</w:t>
      </w:r>
    </w:p>
    <w:p w14:paraId="12D49353" w14:textId="77777777" w:rsidR="00FE6369" w:rsidRPr="00B277F8" w:rsidRDefault="00FE6369" w:rsidP="00FE6369">
      <w:pPr>
        <w:pStyle w:val="NormalBold"/>
      </w:pPr>
      <w:r w:rsidRPr="00A06539">
        <w:rPr>
          <w:rStyle w:val="HideTWBExt"/>
          <w:b w:val="0"/>
        </w:rPr>
        <w:t>&lt;/RepeatBlock-By&gt;</w:t>
      </w:r>
    </w:p>
    <w:p w14:paraId="00248F6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59F0BE3"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4F8D418" w14:textId="77777777" w:rsidTr="00FD6864">
        <w:trPr>
          <w:trHeight w:hRule="exact" w:val="240"/>
          <w:jc w:val="center"/>
        </w:trPr>
        <w:tc>
          <w:tcPr>
            <w:tcW w:w="9752" w:type="dxa"/>
            <w:gridSpan w:val="2"/>
            <w:tcBorders>
              <w:top w:val="nil"/>
              <w:left w:val="nil"/>
              <w:bottom w:val="nil"/>
              <w:right w:val="nil"/>
            </w:tcBorders>
          </w:tcPr>
          <w:p w14:paraId="1197BB4B" w14:textId="77777777" w:rsidR="00FE6369" w:rsidRPr="00B277F8" w:rsidRDefault="00FE6369" w:rsidP="00FD6864"/>
        </w:tc>
      </w:tr>
      <w:tr w:rsidR="00FE6369" w:rsidRPr="00B277F8" w14:paraId="4F457EC1" w14:textId="77777777" w:rsidTr="00FD6864">
        <w:trPr>
          <w:trHeight w:val="240"/>
          <w:jc w:val="center"/>
        </w:trPr>
        <w:tc>
          <w:tcPr>
            <w:tcW w:w="4876" w:type="dxa"/>
            <w:tcBorders>
              <w:top w:val="nil"/>
              <w:left w:val="nil"/>
              <w:bottom w:val="nil"/>
              <w:right w:val="nil"/>
            </w:tcBorders>
          </w:tcPr>
          <w:p w14:paraId="58ED49F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23B129B" w14:textId="77777777" w:rsidR="00FE6369" w:rsidRPr="00B277F8" w:rsidRDefault="00FE6369" w:rsidP="00FD6864">
            <w:pPr>
              <w:pStyle w:val="AmColumnHeading"/>
            </w:pPr>
            <w:r w:rsidRPr="00B277F8">
              <w:t>Ændringsforslag</w:t>
            </w:r>
          </w:p>
        </w:tc>
      </w:tr>
      <w:tr w:rsidR="00FE6369" w:rsidRPr="00B277F8" w14:paraId="0181BD63" w14:textId="77777777" w:rsidTr="00FD6864">
        <w:trPr>
          <w:jc w:val="center"/>
        </w:trPr>
        <w:tc>
          <w:tcPr>
            <w:tcW w:w="4876" w:type="dxa"/>
            <w:tcBorders>
              <w:top w:val="nil"/>
              <w:left w:val="nil"/>
              <w:bottom w:val="nil"/>
              <w:right w:val="nil"/>
            </w:tcBorders>
          </w:tcPr>
          <w:p w14:paraId="381C7FAA"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w:t>
            </w:r>
            <w:r w:rsidRPr="00B277F8">
              <w:rPr>
                <w:b/>
                <w:bCs/>
                <w:i/>
                <w:iCs/>
              </w:rPr>
              <w:t>en</w:t>
            </w:r>
            <w:r w:rsidRPr="00B277F8">
              <w:t xml:space="preserve"> mere </w:t>
            </w:r>
            <w:r w:rsidRPr="00B277F8">
              <w:rPr>
                <w:b/>
                <w:bCs/>
                <w:i/>
                <w:iCs/>
              </w:rPr>
              <w:t>fleksibel</w:t>
            </w:r>
            <w:r w:rsidRPr="00B277F8">
              <w:t xml:space="preserve"> </w:t>
            </w:r>
            <w:r w:rsidRPr="00B277F8">
              <w:rPr>
                <w:b/>
                <w:bCs/>
                <w:i/>
                <w:iCs/>
              </w:rPr>
              <w:t>flerårig finansiel ramme og mere fleksible EU-udgiftsprogrammer</w:t>
            </w:r>
            <w:r w:rsidRPr="00B277F8">
              <w:t xml:space="preserve">. Med henblik herpå og i overensstemmelse med programmets mål bør </w:t>
            </w:r>
            <w:r w:rsidRPr="00B277F8">
              <w:rPr>
                <w:b/>
                <w:bCs/>
                <w:i/>
                <w:iCs/>
              </w:rPr>
              <w:t>finansieringen</w:t>
            </w:r>
            <w:r w:rsidRPr="00B277F8">
              <w:t xml:space="preserve"> tage behørigt hensyn til udviklingen i de politiske behov og Unionens prioriteter</w:t>
            </w:r>
            <w:r w:rsidRPr="00B277F8">
              <w:rPr>
                <w:b/>
                <w:bCs/>
                <w:i/>
                <w:iCs/>
              </w:rPr>
              <w:t xml:space="preserve"> som identificeret i relevante dokumenter offentliggjort af Kommissionen, i Europa-Parlamentets beslutninger og i Rådets konklusioner</w:t>
            </w:r>
            <w:r w:rsidRPr="00B277F8">
              <w:t>, samtidig med at der sikres tilstrækkelig forudsigelighed for budgetgennemførelsen.</w:t>
            </w:r>
          </w:p>
        </w:tc>
        <w:tc>
          <w:tcPr>
            <w:tcW w:w="4876" w:type="dxa"/>
            <w:tcBorders>
              <w:top w:val="nil"/>
              <w:left w:val="nil"/>
              <w:bottom w:val="nil"/>
              <w:right w:val="nil"/>
            </w:tcBorders>
          </w:tcPr>
          <w:p w14:paraId="385A7686"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w:t>
            </w:r>
            <w:r w:rsidRPr="00B277F8">
              <w:rPr>
                <w:b/>
                <w:bCs/>
                <w:i/>
                <w:iCs/>
              </w:rPr>
              <w:t>et</w:t>
            </w:r>
            <w:r w:rsidRPr="00B277F8">
              <w:t xml:space="preserve"> mere </w:t>
            </w:r>
            <w:r w:rsidRPr="00B277F8">
              <w:rPr>
                <w:b/>
                <w:bCs/>
                <w:i/>
                <w:iCs/>
              </w:rPr>
              <w:t>fleksibelt, smidigt og mindre præskriptivt program</w:t>
            </w:r>
            <w:r w:rsidRPr="00B277F8">
              <w:t xml:space="preserve">. Med henblik herpå og i overensstemmelse med programmets mål bør </w:t>
            </w:r>
            <w:r w:rsidRPr="00B277F8">
              <w:rPr>
                <w:b/>
                <w:bCs/>
                <w:i/>
                <w:iCs/>
              </w:rPr>
              <w:t>tildeling af midler være ekspertbaseret og</w:t>
            </w:r>
            <w:r w:rsidRPr="00B277F8">
              <w:t xml:space="preserve"> tage behørigt hensyn til udviklingen i de politiske behov og Unionens prioriteter tages behørigt hensyn til nye politiske behov og Unionens prioriteter, samtidig med at der skal være tilstrækkelig forudsigelighed i budgetgennemførelsen.</w:t>
            </w:r>
          </w:p>
        </w:tc>
      </w:tr>
    </w:tbl>
    <w:p w14:paraId="694B361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567C464" w14:textId="77777777" w:rsidR="00FE6369" w:rsidRPr="00B277F8" w:rsidRDefault="00FE6369" w:rsidP="00FE6369">
      <w:r w:rsidRPr="00A06539">
        <w:rPr>
          <w:rStyle w:val="HideTWBExt"/>
        </w:rPr>
        <w:t>&lt;/Amend&gt;</w:t>
      </w:r>
    </w:p>
    <w:p w14:paraId="1723439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242</w:t>
      </w:r>
      <w:r w:rsidRPr="00A06539">
        <w:rPr>
          <w:rStyle w:val="HideTWBExt"/>
          <w:b w:val="0"/>
        </w:rPr>
        <w:t>&lt;/NumAm&gt;</w:t>
      </w:r>
    </w:p>
    <w:p w14:paraId="3EE4AEDA"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6614C778" w14:textId="77777777" w:rsidR="00FE6369" w:rsidRPr="00B277F8" w:rsidRDefault="00FE6369" w:rsidP="00FE6369">
      <w:pPr>
        <w:pStyle w:val="NormalBold"/>
      </w:pPr>
      <w:r w:rsidRPr="00A06539">
        <w:rPr>
          <w:rStyle w:val="HideTWBExt"/>
          <w:b w:val="0"/>
        </w:rPr>
        <w:t>&lt;/RepeatBlock-By&gt;</w:t>
      </w:r>
    </w:p>
    <w:p w14:paraId="46354479"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490B5CB"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86D474C" w14:textId="77777777" w:rsidTr="00FD6864">
        <w:trPr>
          <w:trHeight w:hRule="exact" w:val="240"/>
          <w:jc w:val="center"/>
        </w:trPr>
        <w:tc>
          <w:tcPr>
            <w:tcW w:w="9752" w:type="dxa"/>
            <w:gridSpan w:val="2"/>
            <w:tcBorders>
              <w:top w:val="nil"/>
              <w:left w:val="nil"/>
              <w:bottom w:val="nil"/>
              <w:right w:val="nil"/>
            </w:tcBorders>
          </w:tcPr>
          <w:p w14:paraId="3E9AEC70" w14:textId="77777777" w:rsidR="00FE6369" w:rsidRPr="00B277F8" w:rsidRDefault="00FE6369" w:rsidP="00FD6864"/>
        </w:tc>
      </w:tr>
      <w:tr w:rsidR="00FE6369" w:rsidRPr="00B277F8" w14:paraId="41056D74" w14:textId="77777777" w:rsidTr="00FD6864">
        <w:trPr>
          <w:trHeight w:val="240"/>
          <w:jc w:val="center"/>
        </w:trPr>
        <w:tc>
          <w:tcPr>
            <w:tcW w:w="4876" w:type="dxa"/>
            <w:tcBorders>
              <w:top w:val="nil"/>
              <w:left w:val="nil"/>
              <w:bottom w:val="nil"/>
              <w:right w:val="nil"/>
            </w:tcBorders>
          </w:tcPr>
          <w:p w14:paraId="73551AC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2F235C4" w14:textId="77777777" w:rsidR="00FE6369" w:rsidRPr="00B277F8" w:rsidRDefault="00FE6369" w:rsidP="00FD6864">
            <w:pPr>
              <w:pStyle w:val="AmColumnHeading"/>
            </w:pPr>
            <w:r w:rsidRPr="00B277F8">
              <w:t>Ændringsforslag</w:t>
            </w:r>
          </w:p>
        </w:tc>
      </w:tr>
      <w:tr w:rsidR="00FE6369" w:rsidRPr="00B277F8" w14:paraId="539D93C0" w14:textId="77777777" w:rsidTr="00FD6864">
        <w:trPr>
          <w:jc w:val="center"/>
        </w:trPr>
        <w:tc>
          <w:tcPr>
            <w:tcW w:w="4876" w:type="dxa"/>
            <w:tcBorders>
              <w:top w:val="nil"/>
              <w:left w:val="nil"/>
              <w:bottom w:val="nil"/>
              <w:right w:val="nil"/>
            </w:tcBorders>
          </w:tcPr>
          <w:p w14:paraId="0844DF66" w14:textId="77777777" w:rsidR="00FE6369" w:rsidRPr="00B277F8" w:rsidRDefault="00FE6369" w:rsidP="00FD6864">
            <w:pPr>
              <w:pStyle w:val="Normal6a"/>
            </w:pPr>
            <w:r w:rsidRPr="00B277F8">
              <w:t>(5)</w:t>
            </w:r>
            <w:r w:rsidRPr="00B277F8">
              <w:tab/>
              <w:t>I et økonomisk, socialt og geopolitisk miljø i hastig forandring viser de seneste erfaringer, at der er behov for en mere fleksibel flerårig finansiel ramme og mere fleksible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p>
        </w:tc>
        <w:tc>
          <w:tcPr>
            <w:tcW w:w="4876" w:type="dxa"/>
            <w:tcBorders>
              <w:top w:val="nil"/>
              <w:left w:val="nil"/>
              <w:bottom w:val="nil"/>
              <w:right w:val="nil"/>
            </w:tcBorders>
          </w:tcPr>
          <w:p w14:paraId="553B00E1"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mere fleksible EU-udgiftsprogrammer. Med henblik herpå og i overensstemmelse med programmets mål bør finansieringen tage behørigt hensyn til udviklingen i de politiske behov og Unionens prioriteter som identificeret </w:t>
            </w:r>
            <w:r w:rsidRPr="00B277F8">
              <w:rPr>
                <w:b/>
                <w:bCs/>
                <w:i/>
                <w:iCs/>
              </w:rPr>
              <w:t>af eksperter og</w:t>
            </w:r>
            <w:r w:rsidRPr="00B277F8">
              <w:t xml:space="preserve"> i relevante dokumenter offentliggjort af Kommissionen, i Europa-Parlamentets beslutninger og i Rådets konklusioner, samtidig med at der sikres tilstrækkelig forudsigelighed for budgetgennemførelsen </w:t>
            </w:r>
            <w:r w:rsidRPr="00B277F8">
              <w:rPr>
                <w:b/>
                <w:bCs/>
                <w:i/>
                <w:iCs/>
              </w:rPr>
              <w:t>ved at fastsætte et årligt mindstebudget for hver del af programmet</w:t>
            </w:r>
            <w:r w:rsidRPr="00B277F8">
              <w:t>.</w:t>
            </w:r>
          </w:p>
        </w:tc>
      </w:tr>
    </w:tbl>
    <w:p w14:paraId="5F3A08AF"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06C1CE8" w14:textId="77777777" w:rsidR="00FE6369" w:rsidRPr="00B277F8" w:rsidRDefault="00FE6369" w:rsidP="00FE6369">
      <w:r w:rsidRPr="00A06539">
        <w:rPr>
          <w:rStyle w:val="HideTWBExt"/>
        </w:rPr>
        <w:t>&lt;/Amend&gt;</w:t>
      </w:r>
    </w:p>
    <w:p w14:paraId="3B01E8A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243</w:t>
      </w:r>
      <w:r w:rsidRPr="00A06539">
        <w:rPr>
          <w:rStyle w:val="HideTWBExt"/>
          <w:b w:val="0"/>
        </w:rPr>
        <w:t>&lt;/NumAm&gt;</w:t>
      </w:r>
    </w:p>
    <w:p w14:paraId="534655F5" w14:textId="77777777" w:rsidR="00FE6369" w:rsidRPr="00B277F8" w:rsidRDefault="00FE6369" w:rsidP="00FE6369">
      <w:pPr>
        <w:pStyle w:val="NormalBold"/>
      </w:pPr>
      <w:r w:rsidRPr="00A06539">
        <w:rPr>
          <w:rStyle w:val="HideTWBExt"/>
          <w:b w:val="0"/>
        </w:rPr>
        <w:t>&lt;RepeatBlock-By&gt;&lt;Members&gt;</w:t>
      </w:r>
      <w:r w:rsidRPr="00B277F8">
        <w:t>Paolo Borchia, Isabella Tovaglieri, Silvia Sardone, Raffaele Stancanelli, Aldo Patriciello</w:t>
      </w:r>
      <w:r w:rsidRPr="00A06539">
        <w:rPr>
          <w:rStyle w:val="HideTWBExt"/>
          <w:b w:val="0"/>
        </w:rPr>
        <w:t>&lt;/Members&gt;</w:t>
      </w:r>
    </w:p>
    <w:p w14:paraId="4C5C804E" w14:textId="77777777" w:rsidR="00FE6369" w:rsidRPr="00B277F8" w:rsidRDefault="00FE6369" w:rsidP="00FE6369">
      <w:pPr>
        <w:pStyle w:val="NormalBold"/>
      </w:pPr>
      <w:r w:rsidRPr="00A06539">
        <w:rPr>
          <w:rStyle w:val="HideTWBExt"/>
          <w:b w:val="0"/>
        </w:rPr>
        <w:t>&lt;/RepeatBlock-By&gt;</w:t>
      </w:r>
    </w:p>
    <w:p w14:paraId="13B3042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5B43C5D"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FDD8643" w14:textId="77777777" w:rsidTr="00FD6864">
        <w:trPr>
          <w:trHeight w:hRule="exact" w:val="240"/>
          <w:jc w:val="center"/>
        </w:trPr>
        <w:tc>
          <w:tcPr>
            <w:tcW w:w="9752" w:type="dxa"/>
            <w:gridSpan w:val="2"/>
            <w:tcBorders>
              <w:top w:val="nil"/>
              <w:left w:val="nil"/>
              <w:bottom w:val="nil"/>
              <w:right w:val="nil"/>
            </w:tcBorders>
          </w:tcPr>
          <w:p w14:paraId="7E7CABF3" w14:textId="77777777" w:rsidR="00FE6369" w:rsidRPr="00B277F8" w:rsidRDefault="00FE6369" w:rsidP="00FD6864"/>
        </w:tc>
      </w:tr>
      <w:tr w:rsidR="00FE6369" w:rsidRPr="00B277F8" w14:paraId="3F788A49" w14:textId="77777777" w:rsidTr="00FD6864">
        <w:trPr>
          <w:trHeight w:val="240"/>
          <w:jc w:val="center"/>
        </w:trPr>
        <w:tc>
          <w:tcPr>
            <w:tcW w:w="4876" w:type="dxa"/>
            <w:tcBorders>
              <w:top w:val="nil"/>
              <w:left w:val="nil"/>
              <w:bottom w:val="nil"/>
              <w:right w:val="nil"/>
            </w:tcBorders>
          </w:tcPr>
          <w:p w14:paraId="40746AE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D368426" w14:textId="77777777" w:rsidR="00FE6369" w:rsidRPr="00B277F8" w:rsidRDefault="00FE6369" w:rsidP="00FD6864">
            <w:pPr>
              <w:pStyle w:val="AmColumnHeading"/>
            </w:pPr>
            <w:r w:rsidRPr="00B277F8">
              <w:t>Ændringsforslag</w:t>
            </w:r>
          </w:p>
        </w:tc>
      </w:tr>
      <w:tr w:rsidR="00FE6369" w:rsidRPr="00B277F8" w14:paraId="7C941E9D" w14:textId="77777777" w:rsidTr="00FD6864">
        <w:trPr>
          <w:jc w:val="center"/>
        </w:trPr>
        <w:tc>
          <w:tcPr>
            <w:tcW w:w="4876" w:type="dxa"/>
            <w:tcBorders>
              <w:top w:val="nil"/>
              <w:left w:val="nil"/>
              <w:bottom w:val="nil"/>
              <w:right w:val="nil"/>
            </w:tcBorders>
          </w:tcPr>
          <w:p w14:paraId="0E5DDC41" w14:textId="77777777" w:rsidR="00FE6369" w:rsidRPr="00B277F8" w:rsidRDefault="00FE6369" w:rsidP="00FD6864">
            <w:pPr>
              <w:pStyle w:val="Normal6a"/>
            </w:pPr>
            <w:r w:rsidRPr="00B277F8">
              <w:t>(5)</w:t>
            </w:r>
            <w:r w:rsidRPr="00B277F8">
              <w:tab/>
              <w:t>I et økonomisk, socialt og geopolitisk miljø i hastig forandring viser de seneste erfaringer, at der er behov for en mere fleksibel flerårig finansiel ramme og mere fleksible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p>
        </w:tc>
        <w:tc>
          <w:tcPr>
            <w:tcW w:w="4876" w:type="dxa"/>
            <w:tcBorders>
              <w:top w:val="nil"/>
              <w:left w:val="nil"/>
              <w:bottom w:val="nil"/>
              <w:right w:val="nil"/>
            </w:tcBorders>
          </w:tcPr>
          <w:p w14:paraId="41D752E6"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w:t>
            </w:r>
            <w:r w:rsidRPr="00B277F8">
              <w:rPr>
                <w:b/>
                <w:bCs/>
                <w:i/>
                <w:iCs/>
              </w:rPr>
              <w:t>og forenklet</w:t>
            </w:r>
            <w:r w:rsidRPr="00B277F8">
              <w:t xml:space="preserve"> flerårig finansiel ramme og mere fleksible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 </w:t>
            </w:r>
            <w:r w:rsidRPr="00B277F8">
              <w:rPr>
                <w:b/>
                <w:bCs/>
                <w:i/>
                <w:iCs/>
              </w:rPr>
              <w:t>og fleksibilitet</w:t>
            </w:r>
            <w:r w:rsidRPr="00B277F8">
              <w:t>.</w:t>
            </w:r>
          </w:p>
        </w:tc>
      </w:tr>
    </w:tbl>
    <w:p w14:paraId="59675DC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D86698C" w14:textId="77777777" w:rsidR="00FE6369" w:rsidRPr="00B277F8" w:rsidRDefault="00FE6369" w:rsidP="00FE6369">
      <w:r w:rsidRPr="00A06539">
        <w:rPr>
          <w:rStyle w:val="HideTWBExt"/>
        </w:rPr>
        <w:t>&lt;/Amend&gt;</w:t>
      </w:r>
    </w:p>
    <w:p w14:paraId="091B603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244</w:t>
      </w:r>
      <w:r w:rsidRPr="00A06539">
        <w:rPr>
          <w:rStyle w:val="HideTWBExt"/>
          <w:b w:val="0"/>
        </w:rPr>
        <w:t>&lt;/NumAm&gt;</w:t>
      </w:r>
    </w:p>
    <w:p w14:paraId="7A466555" w14:textId="77777777" w:rsidR="00FE6369" w:rsidRPr="00B277F8" w:rsidRDefault="00FE6369" w:rsidP="00FE6369">
      <w:pPr>
        <w:pStyle w:val="NormalBold"/>
      </w:pPr>
      <w:r w:rsidRPr="00A06539">
        <w:rPr>
          <w:rStyle w:val="HideTWBExt"/>
          <w:b w:val="0"/>
        </w:rPr>
        <w:t>&lt;RepeatBlock-By&gt;&lt;Members&gt;</w:t>
      </w:r>
      <w:r w:rsidRPr="00B277F8">
        <w:t>Dario Nardella, Stefano Bonaccini, Giorgio Gori, Cristina Maestre, Camilla Laureti, Maria Grapini, Elena Sancho Murillo, Eric Sargiacomo, André Franqueira Rodrigues</w:t>
      </w:r>
      <w:r w:rsidRPr="00A06539">
        <w:rPr>
          <w:rStyle w:val="HideTWBExt"/>
          <w:b w:val="0"/>
        </w:rPr>
        <w:t>&lt;/Members&gt;</w:t>
      </w:r>
    </w:p>
    <w:p w14:paraId="79AA61CA" w14:textId="77777777" w:rsidR="00FE6369" w:rsidRPr="00B277F8" w:rsidRDefault="00FE6369" w:rsidP="00FE6369">
      <w:pPr>
        <w:pStyle w:val="NormalBold"/>
      </w:pPr>
      <w:r w:rsidRPr="00A06539">
        <w:rPr>
          <w:rStyle w:val="HideTWBExt"/>
          <w:b w:val="0"/>
        </w:rPr>
        <w:t>&lt;/RepeatBlock-By&gt;</w:t>
      </w:r>
    </w:p>
    <w:p w14:paraId="18768296"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57C863E"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E6B626B" w14:textId="77777777" w:rsidTr="00FD6864">
        <w:trPr>
          <w:trHeight w:hRule="exact" w:val="240"/>
          <w:jc w:val="center"/>
        </w:trPr>
        <w:tc>
          <w:tcPr>
            <w:tcW w:w="9752" w:type="dxa"/>
            <w:gridSpan w:val="2"/>
            <w:tcBorders>
              <w:top w:val="nil"/>
              <w:left w:val="nil"/>
              <w:bottom w:val="nil"/>
              <w:right w:val="nil"/>
            </w:tcBorders>
          </w:tcPr>
          <w:p w14:paraId="6536B284" w14:textId="77777777" w:rsidR="00FE6369" w:rsidRPr="00B277F8" w:rsidRDefault="00FE6369" w:rsidP="00FD6864"/>
        </w:tc>
      </w:tr>
      <w:tr w:rsidR="00FE6369" w:rsidRPr="00B277F8" w14:paraId="01D3EBE1" w14:textId="77777777" w:rsidTr="00FD6864">
        <w:trPr>
          <w:trHeight w:val="240"/>
          <w:jc w:val="center"/>
        </w:trPr>
        <w:tc>
          <w:tcPr>
            <w:tcW w:w="4876" w:type="dxa"/>
            <w:tcBorders>
              <w:top w:val="nil"/>
              <w:left w:val="nil"/>
              <w:bottom w:val="nil"/>
              <w:right w:val="nil"/>
            </w:tcBorders>
          </w:tcPr>
          <w:p w14:paraId="78AB955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98DD93D" w14:textId="77777777" w:rsidR="00FE6369" w:rsidRPr="00B277F8" w:rsidRDefault="00FE6369" w:rsidP="00FD6864">
            <w:pPr>
              <w:pStyle w:val="AmColumnHeading"/>
            </w:pPr>
            <w:r w:rsidRPr="00B277F8">
              <w:t>Ændringsforslag</w:t>
            </w:r>
          </w:p>
        </w:tc>
      </w:tr>
      <w:tr w:rsidR="00FE6369" w:rsidRPr="00B277F8" w14:paraId="0C2074ED" w14:textId="77777777" w:rsidTr="00FD6864">
        <w:trPr>
          <w:jc w:val="center"/>
        </w:trPr>
        <w:tc>
          <w:tcPr>
            <w:tcW w:w="4876" w:type="dxa"/>
            <w:tcBorders>
              <w:top w:val="nil"/>
              <w:left w:val="nil"/>
              <w:bottom w:val="nil"/>
              <w:right w:val="nil"/>
            </w:tcBorders>
          </w:tcPr>
          <w:p w14:paraId="3A0CCDBD"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w:t>
            </w:r>
            <w:r w:rsidRPr="00B277F8">
              <w:rPr>
                <w:b/>
                <w:bCs/>
                <w:i/>
                <w:iCs/>
              </w:rPr>
              <w:t>mere fleksible</w:t>
            </w:r>
            <w:r w:rsidRPr="00B277F8">
              <w:t xml:space="preserv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p>
        </w:tc>
        <w:tc>
          <w:tcPr>
            <w:tcW w:w="4876" w:type="dxa"/>
            <w:tcBorders>
              <w:top w:val="nil"/>
              <w:left w:val="nil"/>
              <w:bottom w:val="nil"/>
              <w:right w:val="nil"/>
            </w:tcBorders>
          </w:tcPr>
          <w:p w14:paraId="183D8B94"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w:t>
            </w:r>
            <w:r w:rsidRPr="00B277F8">
              <w:rPr>
                <w:b/>
                <w:bCs/>
                <w:i/>
                <w:iCs/>
              </w:rPr>
              <w:t>alle</w:t>
            </w:r>
            <w:r w:rsidRPr="00B277F8">
              <w:t xml:space="preserv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p>
        </w:tc>
      </w:tr>
    </w:tbl>
    <w:p w14:paraId="5432588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A7A0D61"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276004C7" w14:textId="77777777" w:rsidR="00FE6369" w:rsidRPr="00B277F8" w:rsidRDefault="00FE6369" w:rsidP="00FE6369">
      <w:pPr>
        <w:pStyle w:val="AmJustText"/>
      </w:pPr>
      <w:r w:rsidRPr="00B277F8">
        <w:t>Fleksibilitet i udgifterne bør finde anvendelse horisontalt på tværs af alle sektorer, når omstændighederne kræver det. En sektorneutral tilgang sikrer, at støtten kan målrettes der, hvor behovet er størst, og afspejler mangfoldigheden af modtagere og de operationelle realiteter, og det forhindrer skabelsen af undgå ubegrundede forskelle i behandlingen af deltagere på tværs af forskellige områder.</w:t>
      </w:r>
    </w:p>
    <w:p w14:paraId="29A40529" w14:textId="77777777" w:rsidR="00FE6369" w:rsidRPr="00B277F8" w:rsidRDefault="00FE6369" w:rsidP="00FE6369">
      <w:r w:rsidRPr="00A06539">
        <w:rPr>
          <w:rStyle w:val="HideTWBExt"/>
        </w:rPr>
        <w:t>&lt;/Amend&gt;</w:t>
      </w:r>
    </w:p>
    <w:p w14:paraId="739EAA49"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245</w:t>
      </w:r>
      <w:r w:rsidRPr="00A06539">
        <w:rPr>
          <w:rStyle w:val="HideTWBExt"/>
          <w:b w:val="0"/>
        </w:rPr>
        <w:t>&lt;/NumAm&gt;</w:t>
      </w:r>
    </w:p>
    <w:p w14:paraId="28F7B5B9" w14:textId="77777777" w:rsidR="00FE6369" w:rsidRPr="00B277F8" w:rsidRDefault="00FE6369" w:rsidP="00FE6369">
      <w:pPr>
        <w:pStyle w:val="NormalBold"/>
      </w:pPr>
      <w:r w:rsidRPr="00A06539">
        <w:rPr>
          <w:rStyle w:val="HideTWBExt"/>
          <w:b w:val="0"/>
        </w:rPr>
        <w:t>&lt;RepeatBlock-By&gt;&lt;Members&gt;</w:t>
      </w:r>
      <w:r w:rsidRPr="00B277F8">
        <w:t>Elena Donazzan, Nicola Procaccini, Mariateresa Vivaldini, Carlo Ciccioli, Alessandro Ciriani, Pietro Fiocchi, Lara Magoni, Francesco Torselli, Carlo Fidanza, Anna Zalewska</w:t>
      </w:r>
      <w:r w:rsidRPr="00A06539">
        <w:rPr>
          <w:rStyle w:val="HideTWBExt"/>
          <w:b w:val="0"/>
        </w:rPr>
        <w:t>&lt;/Members&gt;</w:t>
      </w:r>
    </w:p>
    <w:p w14:paraId="42032FC8" w14:textId="77777777" w:rsidR="00FE6369" w:rsidRPr="00B277F8" w:rsidRDefault="00FE6369" w:rsidP="00FE6369">
      <w:pPr>
        <w:pStyle w:val="NormalBold"/>
      </w:pPr>
      <w:r w:rsidRPr="00A06539">
        <w:rPr>
          <w:rStyle w:val="HideTWBExt"/>
          <w:b w:val="0"/>
        </w:rPr>
        <w:t>&lt;/RepeatBlock-By&gt;</w:t>
      </w:r>
    </w:p>
    <w:p w14:paraId="0F4CE0A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3523338" w14:textId="77777777" w:rsidR="00FE6369" w:rsidRPr="00B277F8" w:rsidRDefault="00FE6369" w:rsidP="00FE6369">
      <w:pPr>
        <w:pStyle w:val="NormalBold"/>
      </w:pPr>
      <w:r w:rsidRPr="00A06539">
        <w:rPr>
          <w:rStyle w:val="HideTWBExt"/>
          <w:b w:val="0"/>
        </w:rPr>
        <w:t>&lt;Article&gt;</w:t>
      </w:r>
      <w:r w:rsidRPr="00B277F8">
        <w:t>Betragtning 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B4591E6" w14:textId="77777777" w:rsidTr="00FD6864">
        <w:trPr>
          <w:trHeight w:hRule="exact" w:val="240"/>
          <w:jc w:val="center"/>
        </w:trPr>
        <w:tc>
          <w:tcPr>
            <w:tcW w:w="9752" w:type="dxa"/>
            <w:gridSpan w:val="2"/>
            <w:tcBorders>
              <w:top w:val="nil"/>
              <w:left w:val="nil"/>
              <w:bottom w:val="nil"/>
              <w:right w:val="nil"/>
            </w:tcBorders>
          </w:tcPr>
          <w:p w14:paraId="53839DB2" w14:textId="77777777" w:rsidR="00FE6369" w:rsidRPr="00B277F8" w:rsidRDefault="00FE6369" w:rsidP="00FD6864"/>
        </w:tc>
      </w:tr>
      <w:tr w:rsidR="00FE6369" w:rsidRPr="00B277F8" w14:paraId="53889759" w14:textId="77777777" w:rsidTr="00FD6864">
        <w:trPr>
          <w:trHeight w:val="240"/>
          <w:jc w:val="center"/>
        </w:trPr>
        <w:tc>
          <w:tcPr>
            <w:tcW w:w="4876" w:type="dxa"/>
            <w:tcBorders>
              <w:top w:val="nil"/>
              <w:left w:val="nil"/>
              <w:bottom w:val="nil"/>
              <w:right w:val="nil"/>
            </w:tcBorders>
          </w:tcPr>
          <w:p w14:paraId="36FB156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970B2CF" w14:textId="77777777" w:rsidR="00FE6369" w:rsidRPr="00B277F8" w:rsidRDefault="00FE6369" w:rsidP="00FD6864">
            <w:pPr>
              <w:pStyle w:val="AmColumnHeading"/>
            </w:pPr>
            <w:r w:rsidRPr="00B277F8">
              <w:t>Ændringsforslag</w:t>
            </w:r>
          </w:p>
        </w:tc>
      </w:tr>
      <w:tr w:rsidR="00FE6369" w:rsidRPr="00B277F8" w14:paraId="04158F87" w14:textId="77777777" w:rsidTr="00FD6864">
        <w:trPr>
          <w:jc w:val="center"/>
        </w:trPr>
        <w:tc>
          <w:tcPr>
            <w:tcW w:w="4876" w:type="dxa"/>
            <w:tcBorders>
              <w:top w:val="nil"/>
              <w:left w:val="nil"/>
              <w:bottom w:val="nil"/>
              <w:right w:val="nil"/>
            </w:tcBorders>
          </w:tcPr>
          <w:p w14:paraId="3A231D9B"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w:t>
            </w:r>
            <w:r w:rsidRPr="00B277F8">
              <w:rPr>
                <w:b/>
                <w:bCs/>
                <w:i/>
                <w:iCs/>
              </w:rPr>
              <w:t>mere fleksible</w:t>
            </w:r>
            <w:r w:rsidRPr="00B277F8">
              <w:t xml:space="preserv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p>
        </w:tc>
        <w:tc>
          <w:tcPr>
            <w:tcW w:w="4876" w:type="dxa"/>
            <w:tcBorders>
              <w:top w:val="nil"/>
              <w:left w:val="nil"/>
              <w:bottom w:val="nil"/>
              <w:right w:val="nil"/>
            </w:tcBorders>
          </w:tcPr>
          <w:p w14:paraId="703388D7" w14:textId="77777777" w:rsidR="00FE6369" w:rsidRPr="00B277F8" w:rsidRDefault="00FE6369" w:rsidP="00FD6864">
            <w:pPr>
              <w:pStyle w:val="Normal6a"/>
            </w:pPr>
            <w:r w:rsidRPr="00B277F8">
              <w:t>(5)</w:t>
            </w:r>
            <w:r w:rsidRPr="00B277F8">
              <w:tab/>
              <w:t xml:space="preserve">I et økonomisk, socialt og geopolitisk miljø i hastig forandring viser de seneste erfaringer, at der er behov for en mere fleksibel flerårig finansiel ramme og </w:t>
            </w:r>
            <w:r w:rsidRPr="00B277F8">
              <w:rPr>
                <w:b/>
                <w:bCs/>
                <w:i/>
                <w:iCs/>
              </w:rPr>
              <w:t>alle</w:t>
            </w:r>
            <w:r w:rsidRPr="00B277F8">
              <w:t xml:space="preserv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p>
        </w:tc>
      </w:tr>
    </w:tbl>
    <w:p w14:paraId="4A2FE56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A80F644" w14:textId="77777777" w:rsidR="00FE6369" w:rsidRPr="00B277F8" w:rsidRDefault="00FE6369" w:rsidP="00FE6369">
      <w:r w:rsidRPr="00A06539">
        <w:rPr>
          <w:rStyle w:val="HideTWBExt"/>
        </w:rPr>
        <w:t>&lt;/Amend&gt;</w:t>
      </w:r>
    </w:p>
    <w:p w14:paraId="3F2EC58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246</w:t>
      </w:r>
      <w:r w:rsidRPr="00A06539">
        <w:rPr>
          <w:rStyle w:val="HideTWBExt"/>
          <w:b w:val="0"/>
        </w:rPr>
        <w:t>&lt;/NumAm&gt;</w:t>
      </w:r>
    </w:p>
    <w:p w14:paraId="005BBBBC" w14:textId="77777777" w:rsidR="00FE6369" w:rsidRPr="00B277F8" w:rsidRDefault="00FE6369" w:rsidP="00FE6369">
      <w:pPr>
        <w:pStyle w:val="NormalBold"/>
      </w:pPr>
      <w:r w:rsidRPr="00A06539">
        <w:rPr>
          <w:rStyle w:val="HideTWBExt"/>
          <w:b w:val="0"/>
        </w:rPr>
        <w:t>&lt;RepeatBlock-By&gt;&lt;Members&gt;</w:t>
      </w:r>
      <w:r w:rsidRPr="00B277F8">
        <w:t>Paolo Borchia, Isabella Tovaglieri, Silvia Sardone, Raffaele Stancanelli, Aldo Patriciello</w:t>
      </w:r>
      <w:r w:rsidRPr="00A06539">
        <w:rPr>
          <w:rStyle w:val="HideTWBExt"/>
          <w:b w:val="0"/>
        </w:rPr>
        <w:t>&lt;/Members&gt;</w:t>
      </w:r>
    </w:p>
    <w:p w14:paraId="5A3DD4EA" w14:textId="77777777" w:rsidR="00FE6369" w:rsidRPr="00B277F8" w:rsidRDefault="00FE6369" w:rsidP="00FE6369">
      <w:pPr>
        <w:pStyle w:val="NormalBold"/>
      </w:pPr>
      <w:r w:rsidRPr="00A06539">
        <w:rPr>
          <w:rStyle w:val="HideTWBExt"/>
          <w:b w:val="0"/>
        </w:rPr>
        <w:t>&lt;/RepeatBlock-By&gt;</w:t>
      </w:r>
    </w:p>
    <w:p w14:paraId="111E0900"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84C0DC1" w14:textId="77777777" w:rsidR="00FE6369" w:rsidRPr="00B277F8" w:rsidRDefault="00FE6369" w:rsidP="00FE6369">
      <w:pPr>
        <w:pStyle w:val="NormalBold"/>
      </w:pPr>
      <w:r w:rsidRPr="00A06539">
        <w:rPr>
          <w:rStyle w:val="HideTWBExt"/>
          <w:b w:val="0"/>
        </w:rPr>
        <w:t>&lt;Article&gt;</w:t>
      </w:r>
      <w:r w:rsidRPr="00B277F8">
        <w:t>Betragtning 5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B102F9C" w14:textId="77777777" w:rsidTr="00FD6864">
        <w:trPr>
          <w:trHeight w:hRule="exact" w:val="240"/>
          <w:jc w:val="center"/>
        </w:trPr>
        <w:tc>
          <w:tcPr>
            <w:tcW w:w="9752" w:type="dxa"/>
            <w:gridSpan w:val="2"/>
            <w:tcBorders>
              <w:top w:val="nil"/>
              <w:left w:val="nil"/>
              <w:bottom w:val="nil"/>
              <w:right w:val="nil"/>
            </w:tcBorders>
          </w:tcPr>
          <w:p w14:paraId="28B88D44" w14:textId="77777777" w:rsidR="00FE6369" w:rsidRPr="00B277F8" w:rsidRDefault="00FE6369" w:rsidP="00FD6864"/>
        </w:tc>
      </w:tr>
      <w:tr w:rsidR="00FE6369" w:rsidRPr="00B277F8" w14:paraId="4488CF61" w14:textId="77777777" w:rsidTr="00FD6864">
        <w:trPr>
          <w:trHeight w:val="240"/>
          <w:jc w:val="center"/>
        </w:trPr>
        <w:tc>
          <w:tcPr>
            <w:tcW w:w="4876" w:type="dxa"/>
            <w:tcBorders>
              <w:top w:val="nil"/>
              <w:left w:val="nil"/>
              <w:bottom w:val="nil"/>
              <w:right w:val="nil"/>
            </w:tcBorders>
          </w:tcPr>
          <w:p w14:paraId="46FF5F92"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E022D18" w14:textId="77777777" w:rsidR="00FE6369" w:rsidRPr="00B277F8" w:rsidRDefault="00FE6369" w:rsidP="00FD6864">
            <w:pPr>
              <w:pStyle w:val="AmColumnHeading"/>
            </w:pPr>
            <w:r w:rsidRPr="00B277F8">
              <w:t>Ændringsforslag</w:t>
            </w:r>
          </w:p>
        </w:tc>
      </w:tr>
      <w:tr w:rsidR="00FE6369" w:rsidRPr="00B277F8" w14:paraId="2EF1E7BC" w14:textId="77777777" w:rsidTr="00FD6864">
        <w:trPr>
          <w:jc w:val="center"/>
        </w:trPr>
        <w:tc>
          <w:tcPr>
            <w:tcW w:w="4876" w:type="dxa"/>
            <w:tcBorders>
              <w:top w:val="nil"/>
              <w:left w:val="nil"/>
              <w:bottom w:val="nil"/>
              <w:right w:val="nil"/>
            </w:tcBorders>
          </w:tcPr>
          <w:p w14:paraId="4F889806" w14:textId="77777777" w:rsidR="00FE6369" w:rsidRPr="00B277F8" w:rsidRDefault="00FE6369" w:rsidP="00FD6864">
            <w:pPr>
              <w:pStyle w:val="Normal6a"/>
            </w:pPr>
          </w:p>
        </w:tc>
        <w:tc>
          <w:tcPr>
            <w:tcW w:w="4876" w:type="dxa"/>
            <w:tcBorders>
              <w:top w:val="nil"/>
              <w:left w:val="nil"/>
              <w:bottom w:val="nil"/>
              <w:right w:val="nil"/>
            </w:tcBorders>
          </w:tcPr>
          <w:p w14:paraId="463D0B93" w14:textId="77777777" w:rsidR="00FE6369" w:rsidRPr="00B277F8" w:rsidRDefault="00FE6369" w:rsidP="00FD6864">
            <w:pPr>
              <w:pStyle w:val="Normal6a"/>
            </w:pPr>
            <w:r w:rsidRPr="00B277F8">
              <w:rPr>
                <w:b/>
                <w:i/>
              </w:rPr>
              <w:t>(5a)</w:t>
            </w:r>
            <w:r w:rsidRPr="00B277F8">
              <w:tab/>
            </w:r>
            <w:r w:rsidRPr="00B277F8">
              <w:rPr>
                <w:b/>
                <w:i/>
              </w:rPr>
              <w:t>Samarbejdsbaserede forsknings- og innovationsaktiviteter under kapitel V "Sundhed, bioteknologi, landbrug, fødevareproduktion, fødevaresikring og bioøkonomi" i Den Europæiske Fond for Konkurrenceevne bør tilføres tilstrækkelige ressourcer. For at bevare den andel af midlerne, der – sammenlignet med det foregående program – er afsat til landbrugs- og fødevarerelaterede aktiviteter under kapitel V, bør beløbet øges for at afspejle instrumentets samlede vækst og sektorens strategiske udfordringer. I lyset af de foreslåede reduktioner af den fælles landbrugspolitik og landbrugsrelaterede rammebeløb i FFR, risikerer landbruget at miste strategisk synlighed inden for klyngen. I betragtning af den strategiske betydning, som landbrug og fødevaresikkerhed har for Unionens konkurrenceevne, modstandsdygtighed og strategiske autonomi, bør programmet sikre en stabil og forudsigelig finansiering gennem en særlig og beskyttet tildeling. For at sikre finansieringens stabilitet og forudsigelighed, og for at sikre, at ingen prioritet forfølges på bekostning af andre, bør mindst 50 % af ressourcerne under kapitel V øremærkes til tiltag, der er direkte relateret til landbrug, fødevarer og fødevaresikkerhed, herunder primærproduktion, landbrugssystemer, husdyr, planteproduktion, fødevareforsyningskæder og fødevaremodstandsdygtighed, vandinnovation og digitalisering. Tildelingen bør udgøre et bindende minimumsbeløb og må ikke omfordeles til andre politikområder under gennemførelsen af programmet.</w:t>
            </w:r>
          </w:p>
        </w:tc>
      </w:tr>
    </w:tbl>
    <w:p w14:paraId="1153EF4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C0EC09E" w14:textId="77777777" w:rsidR="00FE6369" w:rsidRPr="00B277F8" w:rsidRDefault="00FE6369" w:rsidP="00FE6369">
      <w:r w:rsidRPr="00A06539">
        <w:rPr>
          <w:rStyle w:val="HideTWBExt"/>
        </w:rPr>
        <w:t>&lt;/Amend&gt;</w:t>
      </w:r>
    </w:p>
    <w:p w14:paraId="4D4D044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247</w:t>
      </w:r>
      <w:r w:rsidRPr="00A06539">
        <w:rPr>
          <w:rStyle w:val="HideTWBExt"/>
          <w:b w:val="0"/>
        </w:rPr>
        <w:t>&lt;/NumAm&gt;</w:t>
      </w:r>
    </w:p>
    <w:p w14:paraId="1EA8E085"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w:t>
      </w:r>
      <w:r w:rsidRPr="00A06539">
        <w:rPr>
          <w:rStyle w:val="HideTWBExt"/>
          <w:b w:val="0"/>
        </w:rPr>
        <w:t>&lt;/Members&gt;</w:t>
      </w:r>
    </w:p>
    <w:p w14:paraId="4FBA1CEA" w14:textId="77777777" w:rsidR="00FE6369" w:rsidRPr="00B277F8" w:rsidRDefault="00FE6369" w:rsidP="00FE6369">
      <w:pPr>
        <w:pStyle w:val="NormalBold"/>
      </w:pPr>
      <w:r w:rsidRPr="00A06539">
        <w:rPr>
          <w:rStyle w:val="HideTWBExt"/>
          <w:b w:val="0"/>
        </w:rPr>
        <w:t>&lt;/RepeatBlock-By&gt;</w:t>
      </w:r>
    </w:p>
    <w:p w14:paraId="31F42B9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F3990AD" w14:textId="77777777" w:rsidR="00FE6369" w:rsidRPr="00B277F8" w:rsidRDefault="00FE6369" w:rsidP="00FE6369">
      <w:pPr>
        <w:pStyle w:val="NormalBold"/>
      </w:pPr>
      <w:r w:rsidRPr="00A06539">
        <w:rPr>
          <w:rStyle w:val="HideTWBExt"/>
          <w:b w:val="0"/>
        </w:rPr>
        <w:t>&lt;Article&gt;</w:t>
      </w:r>
      <w:r w:rsidRPr="00B277F8">
        <w:t>Betragtning 6</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438FE28" w14:textId="77777777" w:rsidTr="00FD6864">
        <w:trPr>
          <w:trHeight w:hRule="exact" w:val="240"/>
          <w:jc w:val="center"/>
        </w:trPr>
        <w:tc>
          <w:tcPr>
            <w:tcW w:w="9752" w:type="dxa"/>
            <w:gridSpan w:val="2"/>
            <w:tcBorders>
              <w:top w:val="nil"/>
              <w:left w:val="nil"/>
              <w:bottom w:val="nil"/>
              <w:right w:val="nil"/>
            </w:tcBorders>
          </w:tcPr>
          <w:p w14:paraId="5E7045F7" w14:textId="77777777" w:rsidR="00FE6369" w:rsidRPr="00B277F8" w:rsidRDefault="00FE6369" w:rsidP="00FD6864"/>
        </w:tc>
      </w:tr>
      <w:tr w:rsidR="00FE6369" w:rsidRPr="00B277F8" w14:paraId="5E031EA0" w14:textId="77777777" w:rsidTr="00FD6864">
        <w:trPr>
          <w:trHeight w:val="240"/>
          <w:jc w:val="center"/>
        </w:trPr>
        <w:tc>
          <w:tcPr>
            <w:tcW w:w="4876" w:type="dxa"/>
            <w:tcBorders>
              <w:top w:val="nil"/>
              <w:left w:val="nil"/>
              <w:bottom w:val="nil"/>
              <w:right w:val="nil"/>
            </w:tcBorders>
          </w:tcPr>
          <w:p w14:paraId="697B0DC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0CDB0C4" w14:textId="77777777" w:rsidR="00FE6369" w:rsidRPr="00B277F8" w:rsidRDefault="00FE6369" w:rsidP="00FD6864">
            <w:pPr>
              <w:pStyle w:val="AmColumnHeading"/>
            </w:pPr>
            <w:r w:rsidRPr="00B277F8">
              <w:t>Ændringsforslag</w:t>
            </w:r>
          </w:p>
        </w:tc>
      </w:tr>
      <w:tr w:rsidR="00FE6369" w:rsidRPr="00B277F8" w14:paraId="31EF14A2" w14:textId="77777777" w:rsidTr="00FD6864">
        <w:trPr>
          <w:jc w:val="center"/>
        </w:trPr>
        <w:tc>
          <w:tcPr>
            <w:tcW w:w="4876" w:type="dxa"/>
            <w:tcBorders>
              <w:top w:val="nil"/>
              <w:left w:val="nil"/>
              <w:bottom w:val="nil"/>
              <w:right w:val="nil"/>
            </w:tcBorders>
          </w:tcPr>
          <w:p w14:paraId="38BACEA5" w14:textId="77777777" w:rsidR="00FE6369" w:rsidRPr="00B277F8" w:rsidRDefault="00FE6369" w:rsidP="00FD6864">
            <w:pPr>
              <w:pStyle w:val="Normal6a"/>
            </w:pPr>
            <w:r w:rsidRPr="00B277F8">
              <w:t>(6)</w:t>
            </w:r>
            <w:r w:rsidRPr="00B277F8">
              <w:tab/>
              <w:t>Reglerne for deltagelse og formidling af programmet er udformet med henblik på yderligere at forenkle adgangen, øge åbenheden og maksimere virkningen af EU-finansieringen.</w:t>
            </w:r>
          </w:p>
        </w:tc>
        <w:tc>
          <w:tcPr>
            <w:tcW w:w="4876" w:type="dxa"/>
            <w:tcBorders>
              <w:top w:val="nil"/>
              <w:left w:val="nil"/>
              <w:bottom w:val="nil"/>
              <w:right w:val="nil"/>
            </w:tcBorders>
          </w:tcPr>
          <w:p w14:paraId="719666B5" w14:textId="77777777" w:rsidR="00FE6369" w:rsidRPr="00B277F8" w:rsidRDefault="00FE6369" w:rsidP="00FD6864">
            <w:pPr>
              <w:pStyle w:val="Normal6a"/>
            </w:pPr>
            <w:r w:rsidRPr="00B277F8">
              <w:t>(6)</w:t>
            </w:r>
            <w:r w:rsidRPr="00B277F8">
              <w:tab/>
              <w:t xml:space="preserve">Reglerne for deltagelse og formidling af programmet er udformet med henblik på yderligere at forenkle adgangen, øge åbenheden og maksimere virkningen af EU-finansieringen. </w:t>
            </w:r>
            <w:r w:rsidRPr="00B277F8">
              <w:rPr>
                <w:b/>
                <w:i/>
              </w:rPr>
              <w:t>Princippet om åbenhed bør forstås således, at det finder anvendelse, hvor det er hensigtsmæssigt og i videst muligt omfang, med en præference for samarbejde med medlemsstater og associerede lande frem for kandidatlande og andre tredjelande, herunder lande, som Unionen har indgået frihandelsaftaler, partnerskabs- og samarbejdsaftaler eller økonomiske partnerskabsaftaler med. Ved at anlægge en nuanceret, granulær og formålsdrevet tilgang til internationalt samarbejde, og under hensyntagen til forsknings- og innovationsområdets sårbarhed over for udenlandsk indblanding og sikkerhedsrisici, bør åbenhed over for associerede lande og tredjelande forblive betinget og forholdsmæssig i overensstemmelse med princippet om at være "så åben som muligt, så lukket som nødvendigt" og under behørig hensyntagen til Unionens og medlemsstaternes strategiske interesser, sikkerhed og offentlige orden.</w:t>
            </w:r>
          </w:p>
        </w:tc>
      </w:tr>
    </w:tbl>
    <w:p w14:paraId="3BF74D7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9639411" w14:textId="77777777" w:rsidR="00FE6369" w:rsidRPr="00B277F8" w:rsidRDefault="00FE6369" w:rsidP="00FE6369">
      <w:r w:rsidRPr="00A06539">
        <w:rPr>
          <w:rStyle w:val="HideTWBExt"/>
        </w:rPr>
        <w:t>&lt;/Amend&gt;</w:t>
      </w:r>
    </w:p>
    <w:p w14:paraId="5BCD43E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248</w:t>
      </w:r>
      <w:r w:rsidRPr="00A06539">
        <w:rPr>
          <w:rStyle w:val="HideTWBExt"/>
          <w:b w:val="0"/>
        </w:rPr>
        <w:t>&lt;/NumAm&gt;</w:t>
      </w:r>
    </w:p>
    <w:p w14:paraId="6CB2BDD2"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20291761" w14:textId="77777777" w:rsidR="00FE6369" w:rsidRPr="00B277F8" w:rsidRDefault="00FE6369" w:rsidP="00FE6369">
      <w:pPr>
        <w:pStyle w:val="NormalBold"/>
      </w:pPr>
      <w:r w:rsidRPr="00A06539">
        <w:rPr>
          <w:rStyle w:val="HideTWBExt"/>
          <w:b w:val="0"/>
        </w:rPr>
        <w:t>&lt;/RepeatBlock-By&gt;</w:t>
      </w:r>
    </w:p>
    <w:p w14:paraId="6372A1E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FBA0790" w14:textId="77777777" w:rsidR="00FE6369" w:rsidRPr="00B277F8" w:rsidRDefault="00FE6369" w:rsidP="00FE6369">
      <w:pPr>
        <w:pStyle w:val="NormalBold"/>
      </w:pPr>
      <w:r w:rsidRPr="00A06539">
        <w:rPr>
          <w:rStyle w:val="HideTWBExt"/>
          <w:b w:val="0"/>
        </w:rPr>
        <w:t>&lt;Article&gt;</w:t>
      </w:r>
      <w:r w:rsidRPr="00B277F8">
        <w:t>Betragtning 6</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E50C5C1" w14:textId="77777777" w:rsidTr="00FD6864">
        <w:trPr>
          <w:trHeight w:hRule="exact" w:val="240"/>
          <w:jc w:val="center"/>
        </w:trPr>
        <w:tc>
          <w:tcPr>
            <w:tcW w:w="9752" w:type="dxa"/>
            <w:gridSpan w:val="2"/>
            <w:tcBorders>
              <w:top w:val="nil"/>
              <w:left w:val="nil"/>
              <w:bottom w:val="nil"/>
              <w:right w:val="nil"/>
            </w:tcBorders>
          </w:tcPr>
          <w:p w14:paraId="5EC107B0" w14:textId="77777777" w:rsidR="00FE6369" w:rsidRPr="00B277F8" w:rsidRDefault="00FE6369" w:rsidP="00FD6864"/>
        </w:tc>
      </w:tr>
      <w:tr w:rsidR="00FE6369" w:rsidRPr="00B277F8" w14:paraId="06619E47" w14:textId="77777777" w:rsidTr="00FD6864">
        <w:trPr>
          <w:trHeight w:val="240"/>
          <w:jc w:val="center"/>
        </w:trPr>
        <w:tc>
          <w:tcPr>
            <w:tcW w:w="4876" w:type="dxa"/>
            <w:tcBorders>
              <w:top w:val="nil"/>
              <w:left w:val="nil"/>
              <w:bottom w:val="nil"/>
              <w:right w:val="nil"/>
            </w:tcBorders>
          </w:tcPr>
          <w:p w14:paraId="6BBF364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19258B3" w14:textId="77777777" w:rsidR="00FE6369" w:rsidRPr="00B277F8" w:rsidRDefault="00FE6369" w:rsidP="00FD6864">
            <w:pPr>
              <w:pStyle w:val="AmColumnHeading"/>
            </w:pPr>
            <w:r w:rsidRPr="00B277F8">
              <w:t>Ændringsforslag</w:t>
            </w:r>
          </w:p>
        </w:tc>
      </w:tr>
      <w:tr w:rsidR="00FE6369" w:rsidRPr="00B277F8" w14:paraId="67A15217" w14:textId="77777777" w:rsidTr="00FD6864">
        <w:trPr>
          <w:jc w:val="center"/>
        </w:trPr>
        <w:tc>
          <w:tcPr>
            <w:tcW w:w="4876" w:type="dxa"/>
            <w:tcBorders>
              <w:top w:val="nil"/>
              <w:left w:val="nil"/>
              <w:bottom w:val="nil"/>
              <w:right w:val="nil"/>
            </w:tcBorders>
          </w:tcPr>
          <w:p w14:paraId="6A01B5B3" w14:textId="77777777" w:rsidR="00FE6369" w:rsidRPr="00B277F8" w:rsidRDefault="00FE6369" w:rsidP="00FD6864">
            <w:pPr>
              <w:pStyle w:val="Normal6a"/>
            </w:pPr>
            <w:r w:rsidRPr="00B277F8">
              <w:t>(6)</w:t>
            </w:r>
            <w:r w:rsidRPr="00B277F8">
              <w:tab/>
              <w:t>Reglerne for deltagelse og formidling af programmet er udformet med henblik på yderligere at forenkle adgangen, øge åbenheden og maksimere virkningen af EU-finansieringen.</w:t>
            </w:r>
          </w:p>
        </w:tc>
        <w:tc>
          <w:tcPr>
            <w:tcW w:w="4876" w:type="dxa"/>
            <w:tcBorders>
              <w:top w:val="nil"/>
              <w:left w:val="nil"/>
              <w:bottom w:val="nil"/>
              <w:right w:val="nil"/>
            </w:tcBorders>
          </w:tcPr>
          <w:p w14:paraId="5EA47ECC" w14:textId="77777777" w:rsidR="00FE6369" w:rsidRPr="00B277F8" w:rsidRDefault="00FE6369" w:rsidP="00FD6864">
            <w:pPr>
              <w:pStyle w:val="Normal6a"/>
            </w:pPr>
            <w:r w:rsidRPr="00B277F8">
              <w:t>(6)</w:t>
            </w:r>
            <w:r w:rsidRPr="00B277F8">
              <w:tab/>
              <w:t xml:space="preserve">Reglerne for deltagelse og formidling af programmet er udformet med henblik på yderligere at forenkle adgangen, øge åbenheden og maksimere virkningen af EU-finansieringen </w:t>
            </w:r>
            <w:r w:rsidRPr="00B277F8">
              <w:rPr>
                <w:b/>
                <w:i/>
              </w:rPr>
              <w:t xml:space="preserve">ved at fremme tværnationalt samarbejde, fremme gennemsigtigheden i projektudvælgelsen og </w:t>
            </w:r>
            <w:r w:rsidRPr="00B277F8">
              <w:rPr>
                <w:b/>
                <w:i/>
              </w:rPr>
              <w:noBreakHyphen/>
              <w:t>gennemførelsen og lette adgangen til resultater for det bredest mulige publikum, herunder den akademiske verden, den private sektor og civilsamfundet</w:t>
            </w:r>
            <w:r w:rsidRPr="00B277F8">
              <w:t>.</w:t>
            </w:r>
          </w:p>
        </w:tc>
      </w:tr>
    </w:tbl>
    <w:p w14:paraId="32D7317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04919EC4"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61847455" w14:textId="77777777" w:rsidR="00FE6369" w:rsidRPr="00B277F8" w:rsidRDefault="00FE6369" w:rsidP="00FE6369">
      <w:pPr>
        <w:pStyle w:val="AmJustText"/>
      </w:pPr>
      <w:r w:rsidRPr="00B277F8">
        <w:t>Et omfattende samarbejde mellem regioner og medlemsstater på tværs af forskellige indsatsområder er til gavn for Den Europæiske Union og for en hurtig gennemførelse af projekter og formidling af resultater til gavn for alle aktører.</w:t>
      </w:r>
    </w:p>
    <w:p w14:paraId="316FC463" w14:textId="77777777" w:rsidR="00FE6369" w:rsidRPr="00B277F8" w:rsidRDefault="00FE6369" w:rsidP="00FE6369">
      <w:r w:rsidRPr="00A06539">
        <w:rPr>
          <w:rStyle w:val="HideTWBExt"/>
        </w:rPr>
        <w:t>&lt;/Amend&gt;</w:t>
      </w:r>
    </w:p>
    <w:p w14:paraId="46AEEC6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249</w:t>
      </w:r>
      <w:r w:rsidRPr="00A06539">
        <w:rPr>
          <w:rStyle w:val="HideTWBExt"/>
          <w:b w:val="0"/>
        </w:rPr>
        <w:t>&lt;/NumAm&gt;</w:t>
      </w:r>
    </w:p>
    <w:p w14:paraId="3FB10DAE" w14:textId="77777777" w:rsidR="00FE6369" w:rsidRPr="00B277F8" w:rsidRDefault="00FE6369" w:rsidP="00FE6369">
      <w:pPr>
        <w:pStyle w:val="NormalBold"/>
      </w:pPr>
      <w:r w:rsidRPr="00A06539">
        <w:rPr>
          <w:rStyle w:val="HideTWBExt"/>
          <w:b w:val="0"/>
        </w:rPr>
        <w:t>&lt;RepeatBlock-By&gt;&lt;Members&gt;</w:t>
      </w:r>
      <w:r w:rsidRPr="00B277F8">
        <w:t>Katri Kulmuni, Asger Christensen</w:t>
      </w:r>
      <w:r w:rsidRPr="00A06539">
        <w:rPr>
          <w:rStyle w:val="HideTWBExt"/>
          <w:b w:val="0"/>
        </w:rPr>
        <w:t>&lt;/Members&gt;</w:t>
      </w:r>
    </w:p>
    <w:p w14:paraId="06669E43" w14:textId="77777777" w:rsidR="00FE6369" w:rsidRPr="00B277F8" w:rsidRDefault="00FE6369" w:rsidP="00FE6369">
      <w:pPr>
        <w:pStyle w:val="NormalBold"/>
      </w:pPr>
      <w:r w:rsidRPr="00A06539">
        <w:rPr>
          <w:rStyle w:val="HideTWBExt"/>
          <w:b w:val="0"/>
        </w:rPr>
        <w:t>&lt;/RepeatBlock-By&gt;</w:t>
      </w:r>
    </w:p>
    <w:p w14:paraId="29D21FD9"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D1C8173" w14:textId="77777777" w:rsidR="00FE6369" w:rsidRPr="00B277F8" w:rsidRDefault="00FE6369" w:rsidP="00FE6369">
      <w:pPr>
        <w:pStyle w:val="NormalBold"/>
      </w:pPr>
      <w:r w:rsidRPr="00A06539">
        <w:rPr>
          <w:rStyle w:val="HideTWBExt"/>
          <w:b w:val="0"/>
        </w:rPr>
        <w:t>&lt;Article&gt;</w:t>
      </w:r>
      <w:r w:rsidRPr="00B277F8">
        <w:t>Betragtning 6</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5B99BEF" w14:textId="77777777" w:rsidTr="00FD6864">
        <w:trPr>
          <w:trHeight w:hRule="exact" w:val="240"/>
          <w:jc w:val="center"/>
        </w:trPr>
        <w:tc>
          <w:tcPr>
            <w:tcW w:w="9752" w:type="dxa"/>
            <w:gridSpan w:val="2"/>
            <w:tcBorders>
              <w:top w:val="nil"/>
              <w:left w:val="nil"/>
              <w:bottom w:val="nil"/>
              <w:right w:val="nil"/>
            </w:tcBorders>
          </w:tcPr>
          <w:p w14:paraId="499F0CC4" w14:textId="77777777" w:rsidR="00FE6369" w:rsidRPr="00B277F8" w:rsidRDefault="00FE6369" w:rsidP="00FD6864"/>
        </w:tc>
      </w:tr>
      <w:tr w:rsidR="00FE6369" w:rsidRPr="00B277F8" w14:paraId="2AC14F4A" w14:textId="77777777" w:rsidTr="00FD6864">
        <w:trPr>
          <w:trHeight w:val="240"/>
          <w:jc w:val="center"/>
        </w:trPr>
        <w:tc>
          <w:tcPr>
            <w:tcW w:w="4876" w:type="dxa"/>
            <w:tcBorders>
              <w:top w:val="nil"/>
              <w:left w:val="nil"/>
              <w:bottom w:val="nil"/>
              <w:right w:val="nil"/>
            </w:tcBorders>
          </w:tcPr>
          <w:p w14:paraId="6CA00CC4"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316BF9A" w14:textId="77777777" w:rsidR="00FE6369" w:rsidRPr="00B277F8" w:rsidRDefault="00FE6369" w:rsidP="00FD6864">
            <w:pPr>
              <w:pStyle w:val="AmColumnHeading"/>
            </w:pPr>
            <w:r w:rsidRPr="00B277F8">
              <w:t>Ændringsforslag</w:t>
            </w:r>
          </w:p>
        </w:tc>
      </w:tr>
      <w:tr w:rsidR="00FE6369" w:rsidRPr="00B277F8" w14:paraId="72C59378" w14:textId="77777777" w:rsidTr="00FD6864">
        <w:trPr>
          <w:jc w:val="center"/>
        </w:trPr>
        <w:tc>
          <w:tcPr>
            <w:tcW w:w="4876" w:type="dxa"/>
            <w:tcBorders>
              <w:top w:val="nil"/>
              <w:left w:val="nil"/>
              <w:bottom w:val="nil"/>
              <w:right w:val="nil"/>
            </w:tcBorders>
          </w:tcPr>
          <w:p w14:paraId="550B8347" w14:textId="77777777" w:rsidR="00FE6369" w:rsidRPr="00B277F8" w:rsidRDefault="00FE6369" w:rsidP="00FD6864">
            <w:pPr>
              <w:pStyle w:val="Normal6a"/>
            </w:pPr>
            <w:r w:rsidRPr="00B277F8">
              <w:t>(6)</w:t>
            </w:r>
            <w:r w:rsidRPr="00B277F8">
              <w:tab/>
              <w:t>Reglerne for deltagelse og formidling af programmet er udformet med henblik på yderligere at forenkle adgangen, øge åbenheden og maksimere virkningen af EU-finansieringen.</w:t>
            </w:r>
          </w:p>
        </w:tc>
        <w:tc>
          <w:tcPr>
            <w:tcW w:w="4876" w:type="dxa"/>
            <w:tcBorders>
              <w:top w:val="nil"/>
              <w:left w:val="nil"/>
              <w:bottom w:val="nil"/>
              <w:right w:val="nil"/>
            </w:tcBorders>
          </w:tcPr>
          <w:p w14:paraId="35B819E1" w14:textId="77777777" w:rsidR="00FE6369" w:rsidRPr="00B277F8" w:rsidRDefault="00FE6369" w:rsidP="00FD6864">
            <w:pPr>
              <w:pStyle w:val="Normal6a"/>
            </w:pPr>
            <w:r w:rsidRPr="00B277F8">
              <w:t>(6)</w:t>
            </w:r>
            <w:r w:rsidRPr="00B277F8">
              <w:tab/>
              <w:t xml:space="preserve">Reglerne for deltagelse og formidling af programmet er udformet med henblik på yderligere at forenkle adgangen, øge åbenheden og maksimere virkningen af EU-finansieringen. </w:t>
            </w:r>
            <w:r w:rsidRPr="00B277F8">
              <w:rPr>
                <w:b/>
                <w:i/>
              </w:rPr>
              <w:t>Desuden skal deltagelsen af nye aktører og SMV'er fremmes for at inkludere nye idéer og undgå de etablerede aktørers dominans.</w:t>
            </w:r>
          </w:p>
        </w:tc>
      </w:tr>
    </w:tbl>
    <w:p w14:paraId="20B74E6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3482109"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712818A7" w14:textId="77777777" w:rsidR="00FE6369" w:rsidRPr="00B277F8" w:rsidRDefault="00FE6369" w:rsidP="00FE6369">
      <w:pPr>
        <w:pStyle w:val="AmJustText"/>
      </w:pPr>
      <w:r w:rsidRPr="00B277F8">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2A46BC53" w14:textId="77777777" w:rsidR="00FE6369" w:rsidRPr="00B277F8" w:rsidRDefault="00FE6369" w:rsidP="00FE6369">
      <w:r w:rsidRPr="00A06539">
        <w:rPr>
          <w:rStyle w:val="HideTWBExt"/>
        </w:rPr>
        <w:t>&lt;/Amend&gt;</w:t>
      </w:r>
    </w:p>
    <w:p w14:paraId="60AABDD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250</w:t>
      </w:r>
      <w:r w:rsidRPr="00A06539">
        <w:rPr>
          <w:rStyle w:val="HideTWBExt"/>
          <w:b w:val="0"/>
        </w:rPr>
        <w:t>&lt;/NumAm&gt;</w:t>
      </w:r>
    </w:p>
    <w:p w14:paraId="1141DD1D"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26CC6C9D"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0B6F9D07" w14:textId="77777777" w:rsidR="00FE6369" w:rsidRPr="00B277F8" w:rsidRDefault="00FE6369" w:rsidP="00FE6369">
      <w:pPr>
        <w:pStyle w:val="NormalBold"/>
      </w:pPr>
      <w:r w:rsidRPr="00A06539">
        <w:rPr>
          <w:rStyle w:val="HideTWBExt"/>
          <w:b w:val="0"/>
        </w:rPr>
        <w:t>&lt;/RepeatBlock-By&gt;</w:t>
      </w:r>
    </w:p>
    <w:p w14:paraId="53E7CEC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EF4EC87" w14:textId="77777777" w:rsidR="00FE6369" w:rsidRPr="00B277F8" w:rsidRDefault="00FE6369" w:rsidP="00FE6369">
      <w:pPr>
        <w:pStyle w:val="NormalBold"/>
      </w:pPr>
      <w:r w:rsidRPr="00A06539">
        <w:rPr>
          <w:rStyle w:val="HideTWBExt"/>
          <w:b w:val="0"/>
        </w:rPr>
        <w:t>&lt;Article&gt;</w:t>
      </w:r>
      <w:r w:rsidRPr="00B277F8">
        <w:t>Betragtning 7</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7D33075" w14:textId="77777777" w:rsidTr="00FD6864">
        <w:trPr>
          <w:trHeight w:hRule="exact" w:val="240"/>
          <w:jc w:val="center"/>
        </w:trPr>
        <w:tc>
          <w:tcPr>
            <w:tcW w:w="9752" w:type="dxa"/>
            <w:gridSpan w:val="2"/>
            <w:tcBorders>
              <w:top w:val="nil"/>
              <w:left w:val="nil"/>
              <w:bottom w:val="nil"/>
              <w:right w:val="nil"/>
            </w:tcBorders>
          </w:tcPr>
          <w:p w14:paraId="1522EC62" w14:textId="77777777" w:rsidR="00FE6369" w:rsidRPr="00B277F8" w:rsidRDefault="00FE6369" w:rsidP="00FD6864"/>
        </w:tc>
      </w:tr>
      <w:tr w:rsidR="00FE6369" w:rsidRPr="00B277F8" w14:paraId="283EE5DA" w14:textId="77777777" w:rsidTr="00FD6864">
        <w:trPr>
          <w:trHeight w:val="240"/>
          <w:jc w:val="center"/>
        </w:trPr>
        <w:tc>
          <w:tcPr>
            <w:tcW w:w="4876" w:type="dxa"/>
            <w:tcBorders>
              <w:top w:val="nil"/>
              <w:left w:val="nil"/>
              <w:bottom w:val="nil"/>
              <w:right w:val="nil"/>
            </w:tcBorders>
          </w:tcPr>
          <w:p w14:paraId="7BF6F5E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C45AE5C" w14:textId="77777777" w:rsidR="00FE6369" w:rsidRPr="00B277F8" w:rsidRDefault="00FE6369" w:rsidP="00FD6864">
            <w:pPr>
              <w:pStyle w:val="AmColumnHeading"/>
            </w:pPr>
            <w:r w:rsidRPr="00B277F8">
              <w:t>Ændringsforslag</w:t>
            </w:r>
          </w:p>
        </w:tc>
      </w:tr>
      <w:tr w:rsidR="00FE6369" w:rsidRPr="00B277F8" w14:paraId="197173FA" w14:textId="77777777" w:rsidTr="00FD6864">
        <w:trPr>
          <w:jc w:val="center"/>
        </w:trPr>
        <w:tc>
          <w:tcPr>
            <w:tcW w:w="4876" w:type="dxa"/>
            <w:tcBorders>
              <w:top w:val="nil"/>
              <w:left w:val="nil"/>
              <w:bottom w:val="nil"/>
              <w:right w:val="nil"/>
            </w:tcBorders>
          </w:tcPr>
          <w:p w14:paraId="10049B4A" w14:textId="77777777" w:rsidR="00FE6369" w:rsidRPr="00B277F8" w:rsidRDefault="00FE6369" w:rsidP="00FD6864">
            <w:pPr>
              <w:pStyle w:val="Normal6a"/>
            </w:pPr>
            <w:r w:rsidRPr="00B277F8">
              <w:t>(7)</w:t>
            </w:r>
            <w:r w:rsidRPr="00B277F8">
              <w:tab/>
              <w:t>Programmet bør bidrage til at øge offentlige og private investeringer i FoI i medlemsstaterne og derved medvirke til at nå målet om samlede investeringer i forskning og udvikling på mindst 3 % af Unionens bruttonationalprodukt (BNP). Medlemsstaternes investeringer i FoI bør vurderes ved hjælp af rammen for samordning af de økonomiske, budgetmæssige, beskæftigelsesmæssige og sociale politikker i Unionen – processen med det europæiske semester. Opnåelse af dette mål ville kræve, at medlemsstaterne og den private sektor supplerer programmet med deres egne styrkede investeringsaktioner inden for forskning, udvikling og innovation. 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Selv om målet tilskyndede forskellige medlemsstater til at fastsætte deres egne mål for forsknings- og udviklingsintensitet, er der stadig betydelige forskelle, da kun få medlemsstater har nået eller overgået deres investeringsambitioner.</w:t>
            </w:r>
          </w:p>
        </w:tc>
        <w:tc>
          <w:tcPr>
            <w:tcW w:w="4876" w:type="dxa"/>
            <w:tcBorders>
              <w:top w:val="nil"/>
              <w:left w:val="nil"/>
              <w:bottom w:val="nil"/>
              <w:right w:val="nil"/>
            </w:tcBorders>
          </w:tcPr>
          <w:p w14:paraId="1BC6171D" w14:textId="77777777" w:rsidR="00FE6369" w:rsidRPr="00B277F8" w:rsidRDefault="00FE6369" w:rsidP="00FD6864">
            <w:pPr>
              <w:pStyle w:val="Normal6a"/>
            </w:pPr>
            <w:r w:rsidRPr="00B277F8">
              <w:t>(7)</w:t>
            </w:r>
            <w:r w:rsidRPr="00B277F8">
              <w:tab/>
              <w:t xml:space="preserve">Programmet bør bidrage til at øge offentlige og private investeringer i FoI i medlemsstaterne og derved medvirke til at nå målet om samlede investeringer i forskning og udvikling på mindst 3 % af Unionens bruttonationalprodukt (BNP) </w:t>
            </w:r>
            <w:r w:rsidRPr="00B277F8">
              <w:rPr>
                <w:b/>
                <w:bCs/>
                <w:i/>
                <w:iCs/>
              </w:rPr>
              <w:t>ved programmets afslutning</w:t>
            </w:r>
            <w:r w:rsidRPr="00B277F8">
              <w:t>. Medlemsstaternes investeringer i FoI bør vurderes ved hjælp af rammen for samordning af de økonomiske, budgetmæssige, beskæftigelsesmæssige og sociale politikker i Unionen – processen med det europæiske semester. Opnåelse af dette mål ville kræve, at medlemsstaterne og den private sektor supplerer programmet med deres egne styrkede investeringsaktioner inden for forskning, udvikling og innovation. 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Selv om målet tilskyndede forskellige medlemsstater til at fastsætte deres egne mål for forsknings- og udviklingsintensitet, er der stadig betydelige forskelle, da kun få medlemsstater har nået eller overgået deres investeringsambitioner.</w:t>
            </w:r>
            <w:r w:rsidRPr="00B277F8">
              <w:rPr>
                <w:b/>
                <w:i/>
              </w:rPr>
              <w:t> I betragtning af, at rammeprogrammet ifølge tidligere statistikker kun udgør 7 % af de offentlige udgifter til forskning og innovation i Unionen, bør programmet gennemføres på en måde, der skaber gensidigt forstærkende synergier og sker i tæt koordinering med andre relevante nationale programmer samt med relevante EU-instrumenter, herunder navnlig Den Europæiske Fond for Konkurrenceevne, planen for nationalt og regionalt partnerskab og Innovationsfonden.</w:t>
            </w:r>
          </w:p>
        </w:tc>
      </w:tr>
    </w:tbl>
    <w:p w14:paraId="307AF96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8BE3450" w14:textId="77777777" w:rsidR="00FE6369" w:rsidRPr="00B277F8" w:rsidRDefault="00FE6369" w:rsidP="00FE6369">
      <w:r w:rsidRPr="00A06539">
        <w:rPr>
          <w:rStyle w:val="HideTWBExt"/>
        </w:rPr>
        <w:t>&lt;/Amend&gt;</w:t>
      </w:r>
    </w:p>
    <w:p w14:paraId="47F2B1D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251</w:t>
      </w:r>
      <w:r w:rsidRPr="00A06539">
        <w:rPr>
          <w:rStyle w:val="HideTWBExt"/>
          <w:b w:val="0"/>
        </w:rPr>
        <w:t>&lt;/NumAm&gt;</w:t>
      </w:r>
    </w:p>
    <w:p w14:paraId="449D3D4D"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Kamila Gasiuk-Pihowicz</w:t>
      </w:r>
      <w:r w:rsidRPr="00A06539">
        <w:rPr>
          <w:rStyle w:val="HideTWBExt"/>
          <w:b w:val="0"/>
        </w:rPr>
        <w:t>&lt;/Members&gt;</w:t>
      </w:r>
    </w:p>
    <w:p w14:paraId="5F4595A7" w14:textId="77777777" w:rsidR="00FE6369" w:rsidRPr="00B277F8" w:rsidRDefault="00FE6369" w:rsidP="00FE6369">
      <w:pPr>
        <w:pStyle w:val="NormalBold"/>
      </w:pPr>
      <w:r w:rsidRPr="00A06539">
        <w:rPr>
          <w:rStyle w:val="HideTWBExt"/>
          <w:b w:val="0"/>
        </w:rPr>
        <w:t>&lt;/RepeatBlock-By&gt;</w:t>
      </w:r>
    </w:p>
    <w:p w14:paraId="0B8B09F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00A7B48" w14:textId="77777777" w:rsidR="00FE6369" w:rsidRPr="00B277F8" w:rsidRDefault="00FE6369" w:rsidP="00FE6369">
      <w:pPr>
        <w:pStyle w:val="NormalBold"/>
      </w:pPr>
      <w:r w:rsidRPr="00A06539">
        <w:rPr>
          <w:rStyle w:val="HideTWBExt"/>
          <w:b w:val="0"/>
        </w:rPr>
        <w:t>&lt;Article&gt;</w:t>
      </w:r>
      <w:r w:rsidRPr="00B277F8">
        <w:t>Betragtning 7</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3E73A33" w14:textId="77777777" w:rsidTr="00FD6864">
        <w:trPr>
          <w:trHeight w:hRule="exact" w:val="240"/>
          <w:jc w:val="center"/>
        </w:trPr>
        <w:tc>
          <w:tcPr>
            <w:tcW w:w="9752" w:type="dxa"/>
            <w:gridSpan w:val="2"/>
            <w:tcBorders>
              <w:top w:val="nil"/>
              <w:left w:val="nil"/>
              <w:bottom w:val="nil"/>
              <w:right w:val="nil"/>
            </w:tcBorders>
          </w:tcPr>
          <w:p w14:paraId="5D287396" w14:textId="77777777" w:rsidR="00FE6369" w:rsidRPr="00B277F8" w:rsidRDefault="00FE6369" w:rsidP="00FD6864"/>
        </w:tc>
      </w:tr>
      <w:tr w:rsidR="00FE6369" w:rsidRPr="00B277F8" w14:paraId="78F0FF8A" w14:textId="77777777" w:rsidTr="00FD6864">
        <w:trPr>
          <w:trHeight w:val="240"/>
          <w:jc w:val="center"/>
        </w:trPr>
        <w:tc>
          <w:tcPr>
            <w:tcW w:w="4876" w:type="dxa"/>
            <w:tcBorders>
              <w:top w:val="nil"/>
              <w:left w:val="nil"/>
              <w:bottom w:val="nil"/>
              <w:right w:val="nil"/>
            </w:tcBorders>
          </w:tcPr>
          <w:p w14:paraId="08B0A84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C342EB6" w14:textId="77777777" w:rsidR="00FE6369" w:rsidRPr="00B277F8" w:rsidRDefault="00FE6369" w:rsidP="00FD6864">
            <w:pPr>
              <w:pStyle w:val="AmColumnHeading"/>
            </w:pPr>
            <w:r w:rsidRPr="00B277F8">
              <w:t>Ændringsforslag</w:t>
            </w:r>
          </w:p>
        </w:tc>
      </w:tr>
      <w:tr w:rsidR="00FE6369" w:rsidRPr="00B277F8" w14:paraId="31F96593" w14:textId="77777777" w:rsidTr="00FD6864">
        <w:trPr>
          <w:jc w:val="center"/>
        </w:trPr>
        <w:tc>
          <w:tcPr>
            <w:tcW w:w="4876" w:type="dxa"/>
            <w:tcBorders>
              <w:top w:val="nil"/>
              <w:left w:val="nil"/>
              <w:bottom w:val="nil"/>
              <w:right w:val="nil"/>
            </w:tcBorders>
          </w:tcPr>
          <w:p w14:paraId="5088420D" w14:textId="77777777" w:rsidR="00FE6369" w:rsidRPr="00B277F8" w:rsidRDefault="00FE6369" w:rsidP="00FD6864">
            <w:pPr>
              <w:pStyle w:val="Normal6a"/>
            </w:pPr>
            <w:r w:rsidRPr="00B277F8">
              <w:t>(7)</w:t>
            </w:r>
            <w:r w:rsidRPr="00B277F8">
              <w:tab/>
              <w:t xml:space="preserve">Programmet bør bidrage til at øge offentlige og private investeringer i FoI i medlemsstaterne og derved medvirke til at nå målet om samlede investeringer i forskning og udvikling på mindst 3 % af Unionens bruttonationalprodukt (BNP). Medlemsstaternes investeringer i FoI bør vurderes ved hjælp af rammen for samordning af de økonomiske, budgetmæssige, beskæftigelsesmæssige og sociale politikker i Unionen – processen med det europæiske semester. Opnåelse af </w:t>
            </w:r>
            <w:r w:rsidRPr="00B277F8">
              <w:rPr>
                <w:b/>
                <w:bCs/>
                <w:i/>
                <w:iCs/>
              </w:rPr>
              <w:t>dette mål</w:t>
            </w:r>
            <w:r w:rsidRPr="00B277F8">
              <w:t xml:space="preserve"> ville kræve, at medlemsstaterne og den private sektor supplerer programmet med deres egne styrkede investeringsaktioner inden for forskning, udvikling og innovation. </w:t>
            </w:r>
            <w:r w:rsidRPr="00B277F8">
              <w:rPr>
                <w:b/>
                <w:i/>
              </w:rPr>
              <w:t>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Selv om målet tilskyndede forskellige medlemsstater til at fastsætte deres egne mål for forsknings- og udviklingsintensitet, er der stadig betydelige forskelle, da kun få medlemsstater har nået eller overgået deres investeringsambitioner.</w:t>
            </w:r>
          </w:p>
        </w:tc>
        <w:tc>
          <w:tcPr>
            <w:tcW w:w="4876" w:type="dxa"/>
            <w:tcBorders>
              <w:top w:val="nil"/>
              <w:left w:val="nil"/>
              <w:bottom w:val="nil"/>
              <w:right w:val="nil"/>
            </w:tcBorders>
          </w:tcPr>
          <w:p w14:paraId="165ABC60" w14:textId="77777777" w:rsidR="00FE6369" w:rsidRPr="00B277F8" w:rsidRDefault="00FE6369" w:rsidP="00FD6864">
            <w:pPr>
              <w:pStyle w:val="Normal6a"/>
            </w:pPr>
            <w:r w:rsidRPr="00B277F8">
              <w:t>(7)</w:t>
            </w:r>
            <w:r w:rsidRPr="00B277F8">
              <w:tab/>
              <w:t xml:space="preserve">Programmet bør bidrage til at øge offentlige og private investeringer i FoI i medlemsstaterne og derved medvirke til at nå målet om samlede investeringer i forskning og udvikling på mindst 3 % af Unionens bruttonationalprodukt (BNP) </w:t>
            </w:r>
            <w:r w:rsidRPr="00B277F8">
              <w:rPr>
                <w:b/>
                <w:bCs/>
                <w:i/>
                <w:iCs/>
              </w:rPr>
              <w:t>samt lukke innovationskløften i Unionen og i forhold til globale konkurrenter</w:t>
            </w:r>
            <w:r w:rsidRPr="00B277F8">
              <w:t xml:space="preserve">. Medlemsstaternes investeringer i FoI bør vurderes ved hjælp af rammen for samordning af de økonomiske, budgetmæssige, beskæftigelsesmæssige og sociale politikker i Unionen – processen med det europæiske semester </w:t>
            </w:r>
            <w:r w:rsidRPr="00B277F8">
              <w:rPr>
                <w:b/>
                <w:bCs/>
                <w:i/>
                <w:iCs/>
              </w:rPr>
              <w:t>og ved brug af eksisterende statistiske rammer på EU-plan</w:t>
            </w:r>
            <w:r w:rsidRPr="00B277F8">
              <w:t xml:space="preserve">. Opnåelse af </w:t>
            </w:r>
            <w:r w:rsidRPr="00B277F8">
              <w:rPr>
                <w:b/>
                <w:bCs/>
                <w:i/>
                <w:iCs/>
              </w:rPr>
              <w:t>BNP-målet for forskning og udvikling</w:t>
            </w:r>
            <w:r w:rsidRPr="00B277F8">
              <w:t xml:space="preserve"> ville kræve, at medlemsstaterne og den private sektor supplerer programmet med deres egne styrkede investeringsaktioner inden for forskning, udvikling og innovation.</w:t>
            </w:r>
          </w:p>
        </w:tc>
      </w:tr>
    </w:tbl>
    <w:p w14:paraId="47BA82C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93900D6" w14:textId="77777777" w:rsidR="00FE6369" w:rsidRPr="00B277F8" w:rsidRDefault="00FE6369" w:rsidP="00FE6369">
      <w:r w:rsidRPr="00A06539">
        <w:rPr>
          <w:rStyle w:val="HideTWBExt"/>
        </w:rPr>
        <w:t>&lt;/Amend&gt;</w:t>
      </w:r>
    </w:p>
    <w:p w14:paraId="314C08AF"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252</w:t>
      </w:r>
      <w:r w:rsidRPr="00A06539">
        <w:rPr>
          <w:rStyle w:val="HideTWBExt"/>
          <w:b w:val="0"/>
        </w:rPr>
        <w:t>&lt;/NumAm&gt;</w:t>
      </w:r>
    </w:p>
    <w:p w14:paraId="4CF5FC63"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13E04180" w14:textId="77777777" w:rsidR="00FE6369" w:rsidRPr="00B277F8" w:rsidRDefault="00FE6369" w:rsidP="00FE6369">
      <w:pPr>
        <w:pStyle w:val="NormalBold"/>
      </w:pPr>
      <w:r w:rsidRPr="00A06539">
        <w:rPr>
          <w:rStyle w:val="HideTWBExt"/>
          <w:b w:val="0"/>
        </w:rPr>
        <w:t>&lt;/RepeatBlock-By&gt;</w:t>
      </w:r>
    </w:p>
    <w:p w14:paraId="1D3D95A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EA4074E" w14:textId="77777777" w:rsidR="00FE6369" w:rsidRPr="00B277F8" w:rsidRDefault="00FE6369" w:rsidP="00FE6369">
      <w:pPr>
        <w:pStyle w:val="NormalBold"/>
      </w:pPr>
      <w:r w:rsidRPr="00A06539">
        <w:rPr>
          <w:rStyle w:val="HideTWBExt"/>
          <w:b w:val="0"/>
        </w:rPr>
        <w:t>&lt;Article&gt;</w:t>
      </w:r>
      <w:r w:rsidRPr="00B277F8">
        <w:t>Betragtning 7</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AF4F3EC" w14:textId="77777777" w:rsidTr="00FD6864">
        <w:trPr>
          <w:trHeight w:hRule="exact" w:val="240"/>
          <w:jc w:val="center"/>
        </w:trPr>
        <w:tc>
          <w:tcPr>
            <w:tcW w:w="9752" w:type="dxa"/>
            <w:gridSpan w:val="2"/>
            <w:tcBorders>
              <w:top w:val="nil"/>
              <w:left w:val="nil"/>
              <w:bottom w:val="nil"/>
              <w:right w:val="nil"/>
            </w:tcBorders>
          </w:tcPr>
          <w:p w14:paraId="55B92608" w14:textId="77777777" w:rsidR="00FE6369" w:rsidRPr="00B277F8" w:rsidRDefault="00FE6369" w:rsidP="00FD6864"/>
        </w:tc>
      </w:tr>
      <w:tr w:rsidR="00FE6369" w:rsidRPr="00B277F8" w14:paraId="5B70FD75" w14:textId="77777777" w:rsidTr="00FD6864">
        <w:trPr>
          <w:trHeight w:val="240"/>
          <w:jc w:val="center"/>
        </w:trPr>
        <w:tc>
          <w:tcPr>
            <w:tcW w:w="4876" w:type="dxa"/>
            <w:tcBorders>
              <w:top w:val="nil"/>
              <w:left w:val="nil"/>
              <w:bottom w:val="nil"/>
              <w:right w:val="nil"/>
            </w:tcBorders>
          </w:tcPr>
          <w:p w14:paraId="623E779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17F4B1B" w14:textId="77777777" w:rsidR="00FE6369" w:rsidRPr="00B277F8" w:rsidRDefault="00FE6369" w:rsidP="00FD6864">
            <w:pPr>
              <w:pStyle w:val="AmColumnHeading"/>
            </w:pPr>
            <w:r w:rsidRPr="00B277F8">
              <w:t>Ændringsforslag</w:t>
            </w:r>
          </w:p>
        </w:tc>
      </w:tr>
      <w:tr w:rsidR="00FE6369" w:rsidRPr="00B277F8" w14:paraId="43EEC8CC" w14:textId="77777777" w:rsidTr="00FD6864">
        <w:trPr>
          <w:jc w:val="center"/>
        </w:trPr>
        <w:tc>
          <w:tcPr>
            <w:tcW w:w="4876" w:type="dxa"/>
            <w:tcBorders>
              <w:top w:val="nil"/>
              <w:left w:val="nil"/>
              <w:bottom w:val="nil"/>
              <w:right w:val="nil"/>
            </w:tcBorders>
          </w:tcPr>
          <w:p w14:paraId="18B8699E" w14:textId="77777777" w:rsidR="00FE6369" w:rsidRPr="00B277F8" w:rsidRDefault="00FE6369" w:rsidP="00FD6864">
            <w:pPr>
              <w:pStyle w:val="Normal6a"/>
            </w:pPr>
            <w:r w:rsidRPr="00B277F8">
              <w:t>(7)</w:t>
            </w:r>
            <w:r w:rsidRPr="00B277F8">
              <w:tab/>
              <w:t>Programmet bør bidrage til at øge offentlige og private investeringer i FoI i medlemsstaterne og derved medvirke til at nå målet om samlede investeringer i forskning og udvikling på mindst 3 % af Unionens bruttonationalprodukt (BNP). Medlemsstaternes investeringer i FoI bør vurderes ved hjælp af rammen for samordning af de økonomiske, budgetmæssige, beskæftigelsesmæssige og sociale politikker i Unionen – processen med det europæiske semester. Opnåelse af dette mål ville kræve, at medlemsstaterne og den private sektor supplerer programmet med deres egne styrkede investeringsaktioner inden for forskning, udvikling og innovation. 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Selv om målet tilskyndede forskellige medlemsstater til at fastsætte deres egne mål for forsknings- og udviklingsintensitet, er der stadig betydelige forskelle, da kun få medlemsstater har nået eller overgået deres investeringsambitioner.</w:t>
            </w:r>
          </w:p>
        </w:tc>
        <w:tc>
          <w:tcPr>
            <w:tcW w:w="4876" w:type="dxa"/>
            <w:tcBorders>
              <w:top w:val="nil"/>
              <w:left w:val="nil"/>
              <w:bottom w:val="nil"/>
              <w:right w:val="nil"/>
            </w:tcBorders>
          </w:tcPr>
          <w:p w14:paraId="75B88C64" w14:textId="77777777" w:rsidR="00FE6369" w:rsidRPr="00B277F8" w:rsidRDefault="00FE6369" w:rsidP="00FD6864">
            <w:pPr>
              <w:pStyle w:val="Normal6a"/>
            </w:pPr>
            <w:r w:rsidRPr="00B277F8">
              <w:t>(7)</w:t>
            </w:r>
            <w:r w:rsidRPr="00B277F8">
              <w:tab/>
              <w:t xml:space="preserve">Programmet bør bidrage til at øge offentlige og private investeringer i FoI i medlemsstaterne og derved medvirke til at nå målet om samlede investeringer i forskning og udvikling på mindst 3 % af Unionens bruttonationalprodukt (BNP) </w:t>
            </w:r>
            <w:r w:rsidRPr="00B277F8">
              <w:rPr>
                <w:b/>
                <w:bCs/>
                <w:i/>
                <w:iCs/>
              </w:rPr>
              <w:t>og bidrage til at lukke innovationskløften inden for Unionen og i forhold til globale konkurrenter</w:t>
            </w:r>
            <w:r w:rsidRPr="00B277F8">
              <w:t xml:space="preserve">. Medlemsstaternes investeringer i FoI bør vurderes ved hjælp af rammen for samordning af de økonomiske, budgetmæssige, beskæftigelsesmæssige og sociale politikker i Unionen – processen med det europæiske semester </w:t>
            </w:r>
            <w:r w:rsidRPr="00B277F8">
              <w:rPr>
                <w:b/>
                <w:bCs/>
                <w:i/>
                <w:iCs/>
              </w:rPr>
              <w:t>og ved brug af eksisterende statistiske rammer på EU-plan</w:t>
            </w:r>
            <w:r w:rsidRPr="00B277F8">
              <w:t xml:space="preserve">. Opnåelse af dette mål ville kræve, at medlemsstaterne og den private sektor supplerer programmet med deres egne styrkede investeringsaktioner inden for forskning, udvikling og innovation. 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w:t>
            </w:r>
            <w:r w:rsidRPr="00B277F8">
              <w:rPr>
                <w:b/>
                <w:bCs/>
                <w:i/>
                <w:iCs/>
              </w:rPr>
              <w:t>og som en central drivkraft for langsigtet økonomisk vækst, produktivitet og global konkurrenceevne</w:t>
            </w:r>
            <w:r w:rsidRPr="00B277F8">
              <w:t>. Selv om målet tilskyndede forskellige medlemsstater til at fastsætte deres egne mål for forsknings- og udviklingsintensitet, er der stadig betydelige forskelle, da kun få medlemsstater har nået eller overgået deres investeringsambitioner.</w:t>
            </w:r>
          </w:p>
        </w:tc>
      </w:tr>
    </w:tbl>
    <w:p w14:paraId="3A9A065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1F0FA7D" w14:textId="77777777" w:rsidR="00FE6369" w:rsidRPr="00B277F8" w:rsidRDefault="00FE6369" w:rsidP="00FE6369">
      <w:r w:rsidRPr="00A06539">
        <w:rPr>
          <w:rStyle w:val="HideTWBExt"/>
        </w:rPr>
        <w:t>&lt;/Amend&gt;</w:t>
      </w:r>
    </w:p>
    <w:p w14:paraId="1F2303F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253</w:t>
      </w:r>
      <w:r w:rsidRPr="00A06539">
        <w:rPr>
          <w:rStyle w:val="HideTWBExt"/>
          <w:b w:val="0"/>
        </w:rPr>
        <w:t>&lt;/NumAm&gt;</w:t>
      </w:r>
    </w:p>
    <w:p w14:paraId="1D5CF62D" w14:textId="77777777" w:rsidR="00FE6369" w:rsidRPr="00B277F8" w:rsidRDefault="00FE6369" w:rsidP="00FE6369">
      <w:pPr>
        <w:pStyle w:val="NormalBold"/>
      </w:pPr>
      <w:r w:rsidRPr="00A06539">
        <w:rPr>
          <w:rStyle w:val="HideTWBExt"/>
          <w:b w:val="0"/>
        </w:rPr>
        <w:t>&lt;RepeatBlock-By&gt;&lt;Members&gt;</w:t>
      </w:r>
      <w:r w:rsidRPr="00B277F8">
        <w:t>Nikos Pappas, Jussi Saramo</w:t>
      </w:r>
      <w:r w:rsidRPr="00A06539">
        <w:rPr>
          <w:rStyle w:val="HideTWBExt"/>
          <w:b w:val="0"/>
        </w:rPr>
        <w:t>&lt;/Members&gt;</w:t>
      </w:r>
    </w:p>
    <w:p w14:paraId="125CDA17" w14:textId="77777777" w:rsidR="00FE6369" w:rsidRPr="00B277F8" w:rsidRDefault="00FE6369" w:rsidP="00FE6369">
      <w:pPr>
        <w:pStyle w:val="NormalBold"/>
      </w:pPr>
      <w:r w:rsidRPr="00A06539">
        <w:rPr>
          <w:rStyle w:val="HideTWBExt"/>
          <w:b w:val="0"/>
        </w:rPr>
        <w:t>&lt;/RepeatBlock-By&gt;</w:t>
      </w:r>
    </w:p>
    <w:p w14:paraId="0F27719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73E2B8F" w14:textId="77777777" w:rsidR="00FE6369" w:rsidRPr="00B277F8" w:rsidRDefault="00FE6369" w:rsidP="00FE6369">
      <w:pPr>
        <w:pStyle w:val="NormalBold"/>
      </w:pPr>
      <w:r w:rsidRPr="00A06539">
        <w:rPr>
          <w:rStyle w:val="HideTWBExt"/>
          <w:b w:val="0"/>
        </w:rPr>
        <w:t>&lt;Article&gt;</w:t>
      </w:r>
      <w:r w:rsidRPr="00B277F8">
        <w:t>Betragtning 7</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DAB2097" w14:textId="77777777" w:rsidTr="00FD6864">
        <w:trPr>
          <w:trHeight w:hRule="exact" w:val="240"/>
          <w:jc w:val="center"/>
        </w:trPr>
        <w:tc>
          <w:tcPr>
            <w:tcW w:w="9752" w:type="dxa"/>
            <w:gridSpan w:val="2"/>
            <w:tcBorders>
              <w:top w:val="nil"/>
              <w:left w:val="nil"/>
              <w:bottom w:val="nil"/>
              <w:right w:val="nil"/>
            </w:tcBorders>
          </w:tcPr>
          <w:p w14:paraId="271A0E81" w14:textId="77777777" w:rsidR="00FE6369" w:rsidRPr="00B277F8" w:rsidRDefault="00FE6369" w:rsidP="00FD6864"/>
        </w:tc>
      </w:tr>
      <w:tr w:rsidR="00FE6369" w:rsidRPr="00B277F8" w14:paraId="62DF3161" w14:textId="77777777" w:rsidTr="00FD6864">
        <w:trPr>
          <w:trHeight w:val="240"/>
          <w:jc w:val="center"/>
        </w:trPr>
        <w:tc>
          <w:tcPr>
            <w:tcW w:w="4876" w:type="dxa"/>
            <w:tcBorders>
              <w:top w:val="nil"/>
              <w:left w:val="nil"/>
              <w:bottom w:val="nil"/>
              <w:right w:val="nil"/>
            </w:tcBorders>
          </w:tcPr>
          <w:p w14:paraId="190DFD6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8BF02E7" w14:textId="77777777" w:rsidR="00FE6369" w:rsidRPr="00B277F8" w:rsidRDefault="00FE6369" w:rsidP="00FD6864">
            <w:pPr>
              <w:pStyle w:val="AmColumnHeading"/>
            </w:pPr>
            <w:r w:rsidRPr="00B277F8">
              <w:t>Ændringsforslag</w:t>
            </w:r>
          </w:p>
        </w:tc>
      </w:tr>
      <w:tr w:rsidR="00FE6369" w:rsidRPr="00B277F8" w14:paraId="2DD13360" w14:textId="77777777" w:rsidTr="00FD6864">
        <w:trPr>
          <w:jc w:val="center"/>
        </w:trPr>
        <w:tc>
          <w:tcPr>
            <w:tcW w:w="4876" w:type="dxa"/>
            <w:tcBorders>
              <w:top w:val="nil"/>
              <w:left w:val="nil"/>
              <w:bottom w:val="nil"/>
              <w:right w:val="nil"/>
            </w:tcBorders>
          </w:tcPr>
          <w:p w14:paraId="277651CC" w14:textId="77777777" w:rsidR="00FE6369" w:rsidRPr="00B277F8" w:rsidRDefault="00FE6369" w:rsidP="00FD6864">
            <w:pPr>
              <w:pStyle w:val="Normal6a"/>
            </w:pPr>
            <w:r w:rsidRPr="00B277F8">
              <w:t>(7)</w:t>
            </w:r>
            <w:r w:rsidRPr="00B277F8">
              <w:tab/>
              <w:t xml:space="preserve">Programmet bør bidrage til at øge offentlige </w:t>
            </w:r>
            <w:r w:rsidRPr="00B277F8">
              <w:rPr>
                <w:b/>
                <w:bCs/>
                <w:i/>
                <w:iCs/>
              </w:rPr>
              <w:t>og</w:t>
            </w:r>
            <w:r w:rsidRPr="00B277F8">
              <w:t xml:space="preserve"> private investeringer i FoI i medlemsstaterne og derved medvirke til at nå målet om samlede investeringer i forskning og udvikling på mindst 3 % af Unionens bruttonationalprodukt (BNP). Medlemsstaternes investeringer i FoI bør vurderes ved hjælp af rammen for samordning af de økonomiske, budgetmæssige, beskæftigelsesmæssige og sociale politikker i Unionen – processen med det europæiske semester. Opnåelse af dette mål ville kræve, at medlemsstaterne og den private sektor supplerer programmet med deres egne styrkede investeringsaktioner inden for forskning, udvikling og innovation. 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Selv om målet tilskyndede forskellige medlemsstater til at fastsætte deres egne mål for forsknings- og udviklingsintensitet, er der stadig betydelige forskelle, da kun få medlemsstater har nået eller overgået deres investeringsambitioner.</w:t>
            </w:r>
          </w:p>
        </w:tc>
        <w:tc>
          <w:tcPr>
            <w:tcW w:w="4876" w:type="dxa"/>
            <w:tcBorders>
              <w:top w:val="nil"/>
              <w:left w:val="nil"/>
              <w:bottom w:val="nil"/>
              <w:right w:val="nil"/>
            </w:tcBorders>
          </w:tcPr>
          <w:p w14:paraId="012CC6BF" w14:textId="77777777" w:rsidR="00FE6369" w:rsidRPr="00B277F8" w:rsidRDefault="00FE6369" w:rsidP="00FD6864">
            <w:pPr>
              <w:pStyle w:val="Normal6a"/>
            </w:pPr>
            <w:r w:rsidRPr="00B277F8">
              <w:t>(7)</w:t>
            </w:r>
            <w:r w:rsidRPr="00B277F8">
              <w:tab/>
              <w:t xml:space="preserve">Programmet bør </w:t>
            </w:r>
            <w:r w:rsidRPr="00B277F8">
              <w:rPr>
                <w:b/>
                <w:bCs/>
                <w:i/>
                <w:iCs/>
              </w:rPr>
              <w:t>som en prioritet</w:t>
            </w:r>
            <w:r w:rsidRPr="00B277F8">
              <w:t xml:space="preserve"> bidrage til at øge offentlige </w:t>
            </w:r>
            <w:r w:rsidRPr="00B277F8">
              <w:rPr>
                <w:b/>
                <w:bCs/>
                <w:i/>
                <w:iCs/>
              </w:rPr>
              <w:t>investeringer og, hvor det er relevant, de supplerende</w:t>
            </w:r>
            <w:r w:rsidRPr="00B277F8">
              <w:t xml:space="preserve"> private investeringer i FoI</w:t>
            </w:r>
            <w:r w:rsidRPr="00B277F8">
              <w:rPr>
                <w:b/>
                <w:bCs/>
                <w:i/>
                <w:iCs/>
              </w:rPr>
              <w:t>, idet det samtidig sikres, at Unionens støtte ikke primært tjener til at mindske risikoen for privat kapital uden et passende socialt, territorialt og miljømæssigt afkast</w:t>
            </w:r>
            <w:r w:rsidRPr="00B277F8">
              <w:t xml:space="preserve"> i medlemsstaterne og derved medvirke til at nå målet om samlede investeringer i forskning og udvikling på mindst 3 % af Unionens bruttonationalprodukt (BNP). Medlemsstaternes investeringer i FoI bør vurderes ved hjælp af rammen for samordning af de økonomiske, budgetmæssige, beskæftigelsesmæssige og sociale politikker i Unionen – processen med det europæiske semester. Opnåelse af dette mål ville kræve, at medlemsstaterne og den private sektor supplerer programmet med deres egne styrkede investeringsaktioner inden for forskning, udvikling og innovation. 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Selv om målet tilskyndede forskellige medlemsstater til at fastsætte deres egne mål for forsknings- og udviklingsintensitet, er der stadig betydelige forskelle, da kun få medlemsstater har nået eller overgået deres investeringsambitioner.</w:t>
            </w:r>
          </w:p>
        </w:tc>
      </w:tr>
    </w:tbl>
    <w:p w14:paraId="4DACC73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8643A93" w14:textId="77777777" w:rsidR="00FE6369" w:rsidRPr="00B277F8" w:rsidRDefault="00FE6369" w:rsidP="00FE6369">
      <w:r w:rsidRPr="00A06539">
        <w:rPr>
          <w:rStyle w:val="HideTWBExt"/>
        </w:rPr>
        <w:t>&lt;/Amend&gt;</w:t>
      </w:r>
    </w:p>
    <w:p w14:paraId="0099B48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254</w:t>
      </w:r>
      <w:r w:rsidRPr="00A06539">
        <w:rPr>
          <w:rStyle w:val="HideTWBExt"/>
          <w:b w:val="0"/>
        </w:rPr>
        <w:t>&lt;/NumAm&gt;</w:t>
      </w:r>
    </w:p>
    <w:p w14:paraId="23B03C12" w14:textId="77777777" w:rsidR="00FE6369" w:rsidRPr="00B277F8" w:rsidRDefault="00FE6369" w:rsidP="00FE6369">
      <w:pPr>
        <w:pStyle w:val="NormalBold"/>
      </w:pPr>
      <w:r w:rsidRPr="00A06539">
        <w:rPr>
          <w:rStyle w:val="HideTWBExt"/>
          <w:b w:val="0"/>
        </w:rPr>
        <w:t>&lt;RepeatBlock-By&gt;&lt;Members&gt;</w:t>
      </w:r>
      <w:r w:rsidRPr="00B277F8">
        <w:t>Letizia Moratti, Massimiliano Salini, Fulvio Martusciello</w:t>
      </w:r>
      <w:r w:rsidRPr="00A06539">
        <w:rPr>
          <w:rStyle w:val="HideTWBExt"/>
          <w:b w:val="0"/>
        </w:rPr>
        <w:t>&lt;/Members&gt;</w:t>
      </w:r>
    </w:p>
    <w:p w14:paraId="3AFD56E2" w14:textId="77777777" w:rsidR="00FE6369" w:rsidRPr="00B277F8" w:rsidRDefault="00FE6369" w:rsidP="00FE6369">
      <w:pPr>
        <w:pStyle w:val="NormalBold"/>
      </w:pPr>
      <w:r w:rsidRPr="00A06539">
        <w:rPr>
          <w:rStyle w:val="HideTWBExt"/>
          <w:b w:val="0"/>
        </w:rPr>
        <w:t>&lt;/RepeatBlock-By&gt;</w:t>
      </w:r>
    </w:p>
    <w:p w14:paraId="23FAE100"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A968454" w14:textId="77777777" w:rsidR="00FE6369" w:rsidRPr="00B277F8" w:rsidRDefault="00FE6369" w:rsidP="00FE6369">
      <w:pPr>
        <w:pStyle w:val="NormalBold"/>
      </w:pPr>
      <w:r w:rsidRPr="00A06539">
        <w:rPr>
          <w:rStyle w:val="HideTWBExt"/>
          <w:b w:val="0"/>
        </w:rPr>
        <w:t>&lt;Article&gt;</w:t>
      </w:r>
      <w:r w:rsidRPr="00B277F8">
        <w:t>Betragtning 7</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AE68BB1" w14:textId="77777777" w:rsidTr="00FD6864">
        <w:trPr>
          <w:trHeight w:hRule="exact" w:val="240"/>
          <w:jc w:val="center"/>
        </w:trPr>
        <w:tc>
          <w:tcPr>
            <w:tcW w:w="9752" w:type="dxa"/>
            <w:gridSpan w:val="2"/>
            <w:tcBorders>
              <w:top w:val="nil"/>
              <w:left w:val="nil"/>
              <w:bottom w:val="nil"/>
              <w:right w:val="nil"/>
            </w:tcBorders>
          </w:tcPr>
          <w:p w14:paraId="2B5F87B9" w14:textId="77777777" w:rsidR="00FE6369" w:rsidRPr="00B277F8" w:rsidRDefault="00FE6369" w:rsidP="00FD6864"/>
        </w:tc>
      </w:tr>
      <w:tr w:rsidR="00FE6369" w:rsidRPr="00B277F8" w14:paraId="6402F028" w14:textId="77777777" w:rsidTr="00FD6864">
        <w:trPr>
          <w:trHeight w:val="240"/>
          <w:jc w:val="center"/>
        </w:trPr>
        <w:tc>
          <w:tcPr>
            <w:tcW w:w="4876" w:type="dxa"/>
            <w:tcBorders>
              <w:top w:val="nil"/>
              <w:left w:val="nil"/>
              <w:bottom w:val="nil"/>
              <w:right w:val="nil"/>
            </w:tcBorders>
          </w:tcPr>
          <w:p w14:paraId="4989C3B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5262915" w14:textId="77777777" w:rsidR="00FE6369" w:rsidRPr="00B277F8" w:rsidRDefault="00FE6369" w:rsidP="00FD6864">
            <w:pPr>
              <w:pStyle w:val="AmColumnHeading"/>
            </w:pPr>
            <w:r w:rsidRPr="00B277F8">
              <w:t>Ændringsforslag</w:t>
            </w:r>
          </w:p>
        </w:tc>
      </w:tr>
      <w:tr w:rsidR="00FE6369" w:rsidRPr="00B277F8" w14:paraId="7E225192" w14:textId="77777777" w:rsidTr="00FD6864">
        <w:trPr>
          <w:jc w:val="center"/>
        </w:trPr>
        <w:tc>
          <w:tcPr>
            <w:tcW w:w="4876" w:type="dxa"/>
            <w:tcBorders>
              <w:top w:val="nil"/>
              <w:left w:val="nil"/>
              <w:bottom w:val="nil"/>
              <w:right w:val="nil"/>
            </w:tcBorders>
          </w:tcPr>
          <w:p w14:paraId="5FC40D17" w14:textId="77777777" w:rsidR="00FE6369" w:rsidRPr="00B277F8" w:rsidRDefault="00FE6369" w:rsidP="00FD6864">
            <w:pPr>
              <w:pStyle w:val="Normal6a"/>
            </w:pPr>
            <w:r w:rsidRPr="00B277F8">
              <w:t>(7)</w:t>
            </w:r>
            <w:r w:rsidRPr="00B277F8">
              <w:tab/>
              <w:t>Programmet bør bidrage til at øge offentlige og private investeringer i FoI i medlemsstaterne og derved medvirke til at nå målet om samlede investeringer i forskning og udvikling på mindst 3 % af Unionens bruttonationalprodukt (BNP). Medlemsstaternes investeringer i FoI bør vurderes ved hjælp af rammen for samordning af de økonomiske, budgetmæssige, beskæftigelsesmæssige og sociale politikker i Unionen – processen med det europæiske semester. Opnåelse af dette mål ville kræve, at medlemsstaterne og den private sektor supplerer programmet med deres egne styrkede investeringsaktioner inden for forskning, udvikling og innovation. 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Selv om målet tilskyndede forskellige medlemsstater til at fastsætte deres egne mål for forsknings- og udviklingsintensitet, er der stadig betydelige forskelle, da kun få medlemsstater har nået eller overgået deres investeringsambitioner.</w:t>
            </w:r>
          </w:p>
        </w:tc>
        <w:tc>
          <w:tcPr>
            <w:tcW w:w="4876" w:type="dxa"/>
            <w:tcBorders>
              <w:top w:val="nil"/>
              <w:left w:val="nil"/>
              <w:bottom w:val="nil"/>
              <w:right w:val="nil"/>
            </w:tcBorders>
          </w:tcPr>
          <w:p w14:paraId="7F370E08" w14:textId="77777777" w:rsidR="00FE6369" w:rsidRPr="00B277F8" w:rsidRDefault="00FE6369" w:rsidP="00FD6864">
            <w:pPr>
              <w:pStyle w:val="Normal6a"/>
            </w:pPr>
            <w:r w:rsidRPr="00B277F8">
              <w:t>(7)</w:t>
            </w:r>
            <w:r w:rsidRPr="00B277F8">
              <w:tab/>
              <w:t xml:space="preserve">Programmet bør bidrage til at øge offentlige og private investeringer i FoI i medlemsstaterne og derved medvirke til at nå målet om samlede investeringer i forskning og udvikling på mindst 3 % af Unionens bruttonationalprodukt (BNP). Medlemsstaternes investeringer i FoI bør vurderes ved hjælp af rammen for samordning af de økonomiske, budgetmæssige, beskæftigelsesmæssige og sociale politikker i Unionen – processen med det europæiske semester. Opnåelse af dette mål ville kræve, at medlemsstaterne og den private sektor supplerer programmet med deres egne styrkede investeringsaktioner inden for forskning, udvikling og innovation. </w:t>
            </w:r>
            <w:r w:rsidRPr="00B277F8">
              <w:rPr>
                <w:b/>
                <w:bCs/>
                <w:i/>
                <w:iCs/>
              </w:rPr>
              <w:t>Programmet bør gennem specifikke aktioner fremme udviklingen af teknologiske infrastrukturer, herunder pilotindkaldelser af forslag.</w:t>
            </w:r>
            <w:r w:rsidRPr="00B277F8">
              <w:rPr>
                <w:b/>
                <w:i/>
              </w:rPr>
              <w:t xml:space="preserve"> </w:t>
            </w:r>
            <w:r w:rsidRPr="00B277F8">
              <w:t>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Selv om målet tilskyndede forskellige medlemsstater til at fastsætte deres egne mål for forsknings- og udviklingsintensitet, er der stadig betydelige forskelle, da kun få medlemsstater har nået eller overgået deres investeringsambitioner.</w:t>
            </w:r>
          </w:p>
        </w:tc>
      </w:tr>
    </w:tbl>
    <w:p w14:paraId="05A05A3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3B25D93" w14:textId="77777777" w:rsidR="00FE6369" w:rsidRPr="00B277F8" w:rsidRDefault="00FE6369" w:rsidP="00FE6369">
      <w:r w:rsidRPr="00A06539">
        <w:rPr>
          <w:rStyle w:val="HideTWBExt"/>
        </w:rPr>
        <w:t>&lt;/Amend&gt;</w:t>
      </w:r>
    </w:p>
    <w:p w14:paraId="62BA8A2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255</w:t>
      </w:r>
      <w:r w:rsidRPr="00A06539">
        <w:rPr>
          <w:rStyle w:val="HideTWBExt"/>
          <w:b w:val="0"/>
        </w:rPr>
        <w:t>&lt;/NumAm&gt;</w:t>
      </w:r>
    </w:p>
    <w:p w14:paraId="2953715C"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013092D1" w14:textId="77777777" w:rsidR="00FE6369" w:rsidRPr="00B277F8" w:rsidRDefault="00FE6369" w:rsidP="00FE6369">
      <w:pPr>
        <w:pStyle w:val="NormalBold"/>
      </w:pPr>
      <w:r w:rsidRPr="00A06539">
        <w:rPr>
          <w:rStyle w:val="HideTWBExt"/>
          <w:b w:val="0"/>
        </w:rPr>
        <w:t>&lt;/RepeatBlock-By&gt;</w:t>
      </w:r>
    </w:p>
    <w:p w14:paraId="3F7D1ED6"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E14D973" w14:textId="77777777" w:rsidR="00FE6369" w:rsidRPr="00B277F8" w:rsidRDefault="00FE6369" w:rsidP="00FE6369">
      <w:pPr>
        <w:pStyle w:val="NormalBold"/>
      </w:pPr>
      <w:r w:rsidRPr="00A06539">
        <w:rPr>
          <w:rStyle w:val="HideTWBExt"/>
          <w:b w:val="0"/>
        </w:rPr>
        <w:t>&lt;Article&gt;</w:t>
      </w:r>
      <w:r w:rsidRPr="00B277F8">
        <w:t>Betragtning 7</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6AC5698" w14:textId="77777777" w:rsidTr="00FD6864">
        <w:trPr>
          <w:trHeight w:hRule="exact" w:val="240"/>
          <w:jc w:val="center"/>
        </w:trPr>
        <w:tc>
          <w:tcPr>
            <w:tcW w:w="9752" w:type="dxa"/>
            <w:gridSpan w:val="2"/>
            <w:tcBorders>
              <w:top w:val="nil"/>
              <w:left w:val="nil"/>
              <w:bottom w:val="nil"/>
              <w:right w:val="nil"/>
            </w:tcBorders>
          </w:tcPr>
          <w:p w14:paraId="40E6F0B0" w14:textId="77777777" w:rsidR="00FE6369" w:rsidRPr="00B277F8" w:rsidRDefault="00FE6369" w:rsidP="00FD6864"/>
        </w:tc>
      </w:tr>
      <w:tr w:rsidR="00FE6369" w:rsidRPr="00B277F8" w14:paraId="10E95053" w14:textId="77777777" w:rsidTr="00FD6864">
        <w:trPr>
          <w:trHeight w:val="240"/>
          <w:jc w:val="center"/>
        </w:trPr>
        <w:tc>
          <w:tcPr>
            <w:tcW w:w="4876" w:type="dxa"/>
            <w:tcBorders>
              <w:top w:val="nil"/>
              <w:left w:val="nil"/>
              <w:bottom w:val="nil"/>
              <w:right w:val="nil"/>
            </w:tcBorders>
          </w:tcPr>
          <w:p w14:paraId="4C82EA12"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55AA142" w14:textId="77777777" w:rsidR="00FE6369" w:rsidRPr="00B277F8" w:rsidRDefault="00FE6369" w:rsidP="00FD6864">
            <w:pPr>
              <w:pStyle w:val="AmColumnHeading"/>
            </w:pPr>
            <w:r w:rsidRPr="00B277F8">
              <w:t>Ændringsforslag</w:t>
            </w:r>
          </w:p>
        </w:tc>
      </w:tr>
      <w:tr w:rsidR="00FE6369" w:rsidRPr="00B277F8" w14:paraId="597F93E0" w14:textId="77777777" w:rsidTr="00FD6864">
        <w:trPr>
          <w:jc w:val="center"/>
        </w:trPr>
        <w:tc>
          <w:tcPr>
            <w:tcW w:w="4876" w:type="dxa"/>
            <w:tcBorders>
              <w:top w:val="nil"/>
              <w:left w:val="nil"/>
              <w:bottom w:val="nil"/>
              <w:right w:val="nil"/>
            </w:tcBorders>
          </w:tcPr>
          <w:p w14:paraId="61BB307B" w14:textId="77777777" w:rsidR="00FE6369" w:rsidRPr="00B277F8" w:rsidRDefault="00FE6369" w:rsidP="00FD6864">
            <w:pPr>
              <w:pStyle w:val="Normal6a"/>
            </w:pPr>
            <w:r w:rsidRPr="00B277F8">
              <w:t>(7)</w:t>
            </w:r>
            <w:r w:rsidRPr="00B277F8">
              <w:tab/>
              <w:t>Programmet bør bidrage til at øge offentlige og private investeringer i FoI i medlemsstaterne og derved medvirke til at nå målet om samlede investeringer i forskning og udvikling på mindst 3 % af Unionens bruttonationalprodukt (BNP). Medlemsstaternes investeringer i FoI bør vurderes ved hjælp af rammen for samordning af de økonomiske, budgetmæssige, beskæftigelsesmæssige og sociale politikker i Unionen – processen med det europæiske semester. Opnåelse af dette mål ville kræve, at medlemsstaterne og den private sektor supplerer programmet med deres egne styrkede investeringsaktioner inden for forskning, udvikling og innovation. 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Selv om målet tilskyndede forskellige medlemsstater til at fastsætte deres egne mål for forsknings- og udviklingsintensitet, er der stadig betydelige forskelle, da kun få medlemsstater har nået eller overgået deres investeringsambitioner.</w:t>
            </w:r>
          </w:p>
        </w:tc>
        <w:tc>
          <w:tcPr>
            <w:tcW w:w="4876" w:type="dxa"/>
            <w:tcBorders>
              <w:top w:val="nil"/>
              <w:left w:val="nil"/>
              <w:bottom w:val="nil"/>
              <w:right w:val="nil"/>
            </w:tcBorders>
          </w:tcPr>
          <w:p w14:paraId="653FBE97" w14:textId="77777777" w:rsidR="00FE6369" w:rsidRPr="00B277F8" w:rsidRDefault="00FE6369" w:rsidP="00FD6864">
            <w:pPr>
              <w:pStyle w:val="Normal6a"/>
            </w:pPr>
            <w:r w:rsidRPr="00B277F8">
              <w:t>(7)</w:t>
            </w:r>
            <w:r w:rsidRPr="00B277F8">
              <w:tab/>
              <w:t>Programmet bør bidrage til at øge offentlige og private investeringer i FoI i medlemsstaterne og derved medvirke til at nå målet om samlede investeringer i forskning og udvikling på mindst 3 % af Unionens bruttonationalprodukt (BNP). Medlemsstaternes investeringer i FoI bør vurderes ved hjælp af rammen for samordning af de økonomiske, budgetmæssige, beskæftigelsesmæssige og sociale politikker i Unionen – processen med det europæiske semester. Opnåelse af dette mål ville kræve, at medlemsstaterne og den private sektor supplerer programmet med deres egne styrkede investeringsaktioner inden for forskning, udvikling og innovation</w:t>
            </w:r>
            <w:r w:rsidRPr="00B277F8">
              <w:rPr>
                <w:b/>
                <w:i/>
              </w:rPr>
              <w:t>, herunder gennem grænseoverskridende og tværnationale samarbejdsforanstaltninger, der udnytter alle aktørers kapacitet</w:t>
            </w:r>
            <w:r w:rsidRPr="00B277F8">
              <w:t>. Unionen har gjort stabile fremskridt med hensyn til at øge investeringerne i forskning og udvikling, men halter bagefter andre globale ledere. Med ovennævnte mål på 3 %, der blev fastsat for mere end to årtier siden, anerkendtes betydningen af forskning og udvikling som grundlag for et videnbaseret samfund. Selv om målet tilskyndede forskellige medlemsstater til at fastsætte deres egne mål for forsknings- og udviklingsintensitet, er der stadig betydelige forskelle, da kun få medlemsstater har nået eller overgået deres investeringsambitioner.</w:t>
            </w:r>
          </w:p>
        </w:tc>
      </w:tr>
    </w:tbl>
    <w:p w14:paraId="0E58DD3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022BE6A5"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693C02FC" w14:textId="77777777" w:rsidR="00FE6369" w:rsidRPr="00B277F8" w:rsidRDefault="00FE6369" w:rsidP="00FE6369">
      <w:pPr>
        <w:pStyle w:val="AmJustText"/>
      </w:pPr>
      <w:r w:rsidRPr="00B277F8">
        <w:t>Det er vigtigt, at medlemsstaterne gennem de kompetente myndigheder samarbejder med den private sektor om at styrke programmet gennem investeringer i forskning, udvikling og innovation, herunder grænseoverskridende og tværnationale samarbejdsforanstaltninger, som vil udnytte alle aktørers kapacitet.</w:t>
      </w:r>
    </w:p>
    <w:p w14:paraId="3E4B5C7C" w14:textId="77777777" w:rsidR="00FE6369" w:rsidRPr="00B277F8" w:rsidRDefault="00FE6369" w:rsidP="00FE6369">
      <w:r w:rsidRPr="00A06539">
        <w:rPr>
          <w:rStyle w:val="HideTWBExt"/>
        </w:rPr>
        <w:t>&lt;/Amend&gt;</w:t>
      </w:r>
    </w:p>
    <w:p w14:paraId="6124621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256</w:t>
      </w:r>
      <w:r w:rsidRPr="00A06539">
        <w:rPr>
          <w:rStyle w:val="HideTWBExt"/>
          <w:b w:val="0"/>
        </w:rPr>
        <w:t>&lt;/NumAm&gt;</w:t>
      </w:r>
    </w:p>
    <w:p w14:paraId="4BD3A17C"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András Gyürk</w:t>
      </w:r>
      <w:r w:rsidRPr="00A06539">
        <w:rPr>
          <w:rStyle w:val="HideTWBExt"/>
          <w:b w:val="0"/>
        </w:rPr>
        <w:t>&lt;/Members&gt;</w:t>
      </w:r>
    </w:p>
    <w:p w14:paraId="10E6F46E" w14:textId="77777777" w:rsidR="00FE6369" w:rsidRPr="00B277F8" w:rsidRDefault="00FE6369" w:rsidP="00FE6369">
      <w:pPr>
        <w:pStyle w:val="NormalBold"/>
      </w:pPr>
      <w:r w:rsidRPr="00A06539">
        <w:rPr>
          <w:rStyle w:val="HideTWBExt"/>
          <w:b w:val="0"/>
        </w:rPr>
        <w:t>&lt;/RepeatBlock-By&gt;</w:t>
      </w:r>
    </w:p>
    <w:p w14:paraId="073BE666"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00280A4" w14:textId="77777777" w:rsidR="00FE6369" w:rsidRPr="00B277F8" w:rsidRDefault="00FE6369" w:rsidP="00FE6369">
      <w:pPr>
        <w:pStyle w:val="NormalBold"/>
      </w:pPr>
      <w:r w:rsidRPr="00A06539">
        <w:rPr>
          <w:rStyle w:val="HideTWBExt"/>
          <w:b w:val="0"/>
        </w:rPr>
        <w:t>&lt;Article&gt;</w:t>
      </w:r>
      <w:r w:rsidRPr="00B277F8">
        <w:t>Betragtning 7</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F432016" w14:textId="77777777" w:rsidTr="00FD6864">
        <w:trPr>
          <w:trHeight w:hRule="exact" w:val="240"/>
          <w:jc w:val="center"/>
        </w:trPr>
        <w:tc>
          <w:tcPr>
            <w:tcW w:w="9752" w:type="dxa"/>
            <w:gridSpan w:val="2"/>
            <w:tcBorders>
              <w:top w:val="nil"/>
              <w:left w:val="nil"/>
              <w:bottom w:val="nil"/>
              <w:right w:val="nil"/>
            </w:tcBorders>
          </w:tcPr>
          <w:p w14:paraId="1B0DE627" w14:textId="77777777" w:rsidR="00FE6369" w:rsidRPr="00B277F8" w:rsidRDefault="00FE6369" w:rsidP="00FD6864"/>
        </w:tc>
      </w:tr>
      <w:tr w:rsidR="00FE6369" w:rsidRPr="00B277F8" w14:paraId="39279543" w14:textId="77777777" w:rsidTr="00FD6864">
        <w:trPr>
          <w:trHeight w:val="240"/>
          <w:jc w:val="center"/>
        </w:trPr>
        <w:tc>
          <w:tcPr>
            <w:tcW w:w="4876" w:type="dxa"/>
            <w:tcBorders>
              <w:top w:val="nil"/>
              <w:left w:val="nil"/>
              <w:bottom w:val="nil"/>
              <w:right w:val="nil"/>
            </w:tcBorders>
          </w:tcPr>
          <w:p w14:paraId="4D32D57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2351306" w14:textId="77777777" w:rsidR="00FE6369" w:rsidRPr="00B277F8" w:rsidRDefault="00FE6369" w:rsidP="00FD6864">
            <w:pPr>
              <w:pStyle w:val="AmColumnHeading"/>
            </w:pPr>
            <w:r w:rsidRPr="00B277F8">
              <w:t>Ændringsforslag</w:t>
            </w:r>
          </w:p>
        </w:tc>
      </w:tr>
      <w:tr w:rsidR="00FE6369" w:rsidRPr="00B277F8" w14:paraId="45E826A4" w14:textId="77777777" w:rsidTr="00FD6864">
        <w:trPr>
          <w:jc w:val="center"/>
        </w:trPr>
        <w:tc>
          <w:tcPr>
            <w:tcW w:w="4876" w:type="dxa"/>
            <w:tcBorders>
              <w:top w:val="nil"/>
              <w:left w:val="nil"/>
              <w:bottom w:val="nil"/>
              <w:right w:val="nil"/>
            </w:tcBorders>
          </w:tcPr>
          <w:p w14:paraId="3E95FB24" w14:textId="77777777" w:rsidR="00FE6369" w:rsidRPr="00B277F8" w:rsidRDefault="00FE6369" w:rsidP="00FD6864">
            <w:pPr>
              <w:pStyle w:val="Normal6a"/>
            </w:pPr>
            <w:r w:rsidRPr="00B277F8">
              <w:t>(7)</w:t>
            </w:r>
            <w:r w:rsidRPr="00B277F8">
              <w:tab/>
              <w:t xml:space="preserve">Programmet bør bidrage til at øge offentlige og private investeringer i FoI i medlemsstaterne </w:t>
            </w:r>
            <w:r w:rsidRPr="00B277F8">
              <w:rPr>
                <w:b/>
                <w:bCs/>
                <w:i/>
                <w:iCs/>
              </w:rPr>
              <w:t>og derved medvirke til at nå målet om samlede investeringer i</w:t>
            </w:r>
            <w:r w:rsidRPr="00B277F8">
              <w:t xml:space="preserve"> forskning og </w:t>
            </w:r>
            <w:r w:rsidRPr="00B277F8">
              <w:rPr>
                <w:b/>
                <w:bCs/>
                <w:i/>
                <w:iCs/>
              </w:rPr>
              <w:t>udvikling på mindst 3 % af Unionens bruttonationalprodukt (BNP).</w:t>
            </w:r>
            <w:r w:rsidRPr="00B277F8">
              <w:rPr>
                <w:b/>
                <w:i/>
              </w:rPr>
              <w:t xml:space="preserve"> </w:t>
            </w:r>
            <w:r w:rsidRPr="00B277F8">
              <w:rPr>
                <w:b/>
                <w:bCs/>
                <w:i/>
                <w:iCs/>
              </w:rPr>
              <w:t>Medlemsstaternes investeringer i FoI</w:t>
            </w:r>
            <w:r w:rsidRPr="00B277F8">
              <w:t xml:space="preserve"> bør vurderes </w:t>
            </w:r>
            <w:r w:rsidRPr="00B277F8">
              <w:rPr>
                <w:b/>
                <w:bCs/>
                <w:i/>
                <w:iCs/>
              </w:rPr>
              <w:t>ved hjælp af rammen for samordning af de økonomiske, budgetmæssige, beskæftigelsesmæssige og sociale politikker i Unionen – processen med det europæiske semester.</w:t>
            </w:r>
            <w:r w:rsidRPr="00B277F8">
              <w:rPr>
                <w:b/>
                <w:i/>
              </w:rPr>
              <w:t xml:space="preserve"> </w:t>
            </w:r>
            <w:r w:rsidRPr="00B277F8">
              <w:rPr>
                <w:b/>
                <w:bCs/>
                <w:i/>
                <w:iCs/>
              </w:rPr>
              <w:t>Opnåelse af dette mål ville kræve, at</w:t>
            </w:r>
            <w:r w:rsidRPr="00B277F8">
              <w:t xml:space="preserve"> medlemsstaterne og den private sektor </w:t>
            </w:r>
            <w:r w:rsidRPr="00B277F8">
              <w:rPr>
                <w:b/>
                <w:bCs/>
                <w:i/>
                <w:iCs/>
              </w:rPr>
              <w:t>supplerer</w:t>
            </w:r>
            <w:r w:rsidRPr="00B277F8">
              <w:t xml:space="preserve"> programmet med deres egne styrkede investeringsaktioner inden for forskning, udvikling og innovation</w:t>
            </w:r>
            <w:r w:rsidRPr="00B277F8">
              <w:rPr>
                <w:b/>
                <w:bCs/>
                <w:i/>
                <w:iCs/>
              </w:rPr>
              <w:t>.</w:t>
            </w:r>
            <w:r w:rsidRPr="00B277F8">
              <w:rPr>
                <w:b/>
                <w:i/>
              </w:rPr>
              <w:t xml:space="preserve"> </w:t>
            </w:r>
            <w:r w:rsidRPr="00B277F8">
              <w:rPr>
                <w:b/>
                <w:bCs/>
                <w:i/>
                <w:iCs/>
              </w:rPr>
              <w:t>Unionen har gjort stabile fremskridt med hensyn til at øge investeringerne i forskning og udvikling, men halter bagefter andre globale ledere.</w:t>
            </w:r>
            <w:r w:rsidRPr="00B277F8">
              <w:rPr>
                <w:b/>
                <w:i/>
              </w:rPr>
              <w:t xml:space="preserve"> </w:t>
            </w:r>
            <w:r w:rsidRPr="00B277F8">
              <w:rPr>
                <w:b/>
                <w:bCs/>
                <w:i/>
                <w:iCs/>
              </w:rPr>
              <w:t>Med ovennævnte mål på 3 %, der blev fastsat for mere end to årtier siden, anerkendtes betydningen af forskning og udvikling som grundlag for et videnbaseret samfund</w:t>
            </w:r>
            <w:r w:rsidRPr="00B277F8">
              <w:t xml:space="preserve">. </w:t>
            </w:r>
            <w:r w:rsidRPr="00B277F8">
              <w:rPr>
                <w:b/>
                <w:bCs/>
                <w:i/>
                <w:iCs/>
              </w:rPr>
              <w:t>Selv om målet tilskyndede forskellige medlemsstater til at fastsætte</w:t>
            </w:r>
            <w:r w:rsidRPr="00B277F8">
              <w:t xml:space="preserve"> deres egne mål for forsknings- og udviklingsintensitet</w:t>
            </w:r>
            <w:r w:rsidRPr="00B277F8">
              <w:rPr>
                <w:b/>
                <w:bCs/>
                <w:i/>
                <w:iCs/>
              </w:rPr>
              <w:t>, er der stadig betydelige forskelle, da kun få medlemsstater har nået eller overgået deres investeringsambitioner</w:t>
            </w:r>
            <w:r w:rsidRPr="00B277F8">
              <w:t>.</w:t>
            </w:r>
          </w:p>
        </w:tc>
        <w:tc>
          <w:tcPr>
            <w:tcW w:w="4876" w:type="dxa"/>
            <w:tcBorders>
              <w:top w:val="nil"/>
              <w:left w:val="nil"/>
              <w:bottom w:val="nil"/>
              <w:right w:val="nil"/>
            </w:tcBorders>
          </w:tcPr>
          <w:p w14:paraId="1AD058B7" w14:textId="77777777" w:rsidR="00FE6369" w:rsidRPr="00B277F8" w:rsidRDefault="00FE6369" w:rsidP="00FD6864">
            <w:pPr>
              <w:pStyle w:val="Normal6a"/>
            </w:pPr>
            <w:r w:rsidRPr="00B277F8">
              <w:t>(7)</w:t>
            </w:r>
            <w:r w:rsidRPr="00B277F8">
              <w:tab/>
              <w:t xml:space="preserve">Programmet bør bidrage til at øge offentlige og private investeringer i FoI i medlemsstaterne </w:t>
            </w:r>
            <w:r w:rsidRPr="00B277F8">
              <w:rPr>
                <w:b/>
                <w:bCs/>
                <w:i/>
                <w:iCs/>
              </w:rPr>
              <w:t>ved at støtte langsigtede videnskabelige og teknologiske resultater og styrke betingelserne for effektiv udnyttelse af forskningsresultater</w:t>
            </w:r>
            <w:r w:rsidRPr="00B277F8">
              <w:t>.</w:t>
            </w:r>
            <w:r w:rsidRPr="00B277F8">
              <w:rPr>
                <w:b/>
                <w:i/>
              </w:rPr>
              <w:t xml:space="preserve"> </w:t>
            </w:r>
            <w:r w:rsidRPr="00B277F8">
              <w:rPr>
                <w:b/>
                <w:bCs/>
                <w:i/>
                <w:iCs/>
              </w:rPr>
              <w:t>Kvantitative udgiftsmål er ikke i sig selv tilstrækkelige til at afspejle resultater inden for</w:t>
            </w:r>
            <w:r w:rsidRPr="00B277F8">
              <w:t xml:space="preserve"> forskning og </w:t>
            </w:r>
            <w:r w:rsidRPr="00B277F8">
              <w:rPr>
                <w:b/>
                <w:bCs/>
                <w:i/>
                <w:iCs/>
              </w:rPr>
              <w:t>innovation og bør ikke veje tungere end kvalitative, virknings- og resultatbaserede indikatorer.</w:t>
            </w:r>
            <w:r w:rsidRPr="00B277F8">
              <w:rPr>
                <w:b/>
                <w:i/>
              </w:rPr>
              <w:t xml:space="preserve"> </w:t>
            </w:r>
            <w:r w:rsidRPr="00B277F8">
              <w:rPr>
                <w:b/>
                <w:bCs/>
                <w:i/>
                <w:iCs/>
              </w:rPr>
              <w:t>Fremskridt</w:t>
            </w:r>
            <w:r w:rsidRPr="00B277F8">
              <w:t xml:space="preserve"> bør </w:t>
            </w:r>
            <w:r w:rsidRPr="00B277F8">
              <w:rPr>
                <w:b/>
                <w:bCs/>
                <w:i/>
                <w:iCs/>
              </w:rPr>
              <w:t>derfor</w:t>
            </w:r>
            <w:r w:rsidRPr="00B277F8">
              <w:t xml:space="preserve"> vurderes </w:t>
            </w:r>
            <w:r w:rsidRPr="00B277F8">
              <w:rPr>
                <w:b/>
                <w:bCs/>
                <w:i/>
                <w:iCs/>
              </w:rPr>
              <w:t>på grundlag af et afbalanceret sæt af indikatorer, herunder bl.a. videnskabelig topkvalitet, publikationers kvalitet og gennemslagskraft, patentaktivitet, teknologisk lederskab, effektiviteten af videnoverførsel, veje fra laboratorie til marked, industriel udbredelse samt innovative virksomheders evne til at opskalere og konkurrere globalt.</w:t>
            </w:r>
            <w:r w:rsidRPr="00B277F8">
              <w:rPr>
                <w:b/>
                <w:i/>
              </w:rPr>
              <w:t xml:space="preserve"> </w:t>
            </w:r>
            <w:r w:rsidRPr="00B277F8">
              <w:rPr>
                <w:b/>
                <w:bCs/>
                <w:i/>
                <w:iCs/>
              </w:rPr>
              <w:t>Programmet bør give</w:t>
            </w:r>
            <w:r w:rsidRPr="00B277F8">
              <w:t xml:space="preserve"> medlemsstaterne og den private sektor </w:t>
            </w:r>
            <w:r w:rsidRPr="00B277F8">
              <w:rPr>
                <w:b/>
                <w:bCs/>
                <w:i/>
                <w:iCs/>
              </w:rPr>
              <w:t>incitament til at supplere</w:t>
            </w:r>
            <w:r w:rsidRPr="00B277F8">
              <w:t xml:space="preserve"> programmet med deres egne styrkede investeringsaktioner inden for forskning, udvikling og innovation</w:t>
            </w:r>
            <w:r w:rsidRPr="00B277F8">
              <w:rPr>
                <w:b/>
                <w:bCs/>
                <w:i/>
                <w:iCs/>
              </w:rPr>
              <w:t>, samtidig med at nationale forskningsstrategier, institutionelle modeller og finansieringsprioriteter respekteres</w:t>
            </w:r>
            <w:r w:rsidRPr="00B277F8">
              <w:t xml:space="preserve">. </w:t>
            </w:r>
            <w:r w:rsidRPr="00B277F8">
              <w:rPr>
                <w:b/>
                <w:bCs/>
                <w:i/>
                <w:iCs/>
              </w:rPr>
              <w:t>Medlemsstaterne fastsætter</w:t>
            </w:r>
            <w:r w:rsidRPr="00B277F8">
              <w:t xml:space="preserve"> deres egne mål for forsknings- og udviklingsintensitet.</w:t>
            </w:r>
          </w:p>
        </w:tc>
      </w:tr>
    </w:tbl>
    <w:p w14:paraId="761F4A53"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9734FCF" w14:textId="77777777" w:rsidR="00FE6369" w:rsidRPr="00B277F8" w:rsidRDefault="00FE6369" w:rsidP="00FE6369">
      <w:r w:rsidRPr="00A06539">
        <w:rPr>
          <w:rStyle w:val="HideTWBExt"/>
        </w:rPr>
        <w:t>&lt;/Amend&gt;</w:t>
      </w:r>
    </w:p>
    <w:p w14:paraId="5D9F63C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257</w:t>
      </w:r>
      <w:r w:rsidRPr="00A06539">
        <w:rPr>
          <w:rStyle w:val="HideTWBExt"/>
          <w:b w:val="0"/>
        </w:rPr>
        <w:t>&lt;/NumAm&gt;</w:t>
      </w:r>
    </w:p>
    <w:p w14:paraId="46C4CC99"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06E9DF9B"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5533DE80" w14:textId="77777777" w:rsidR="00FE6369" w:rsidRPr="00B277F8" w:rsidRDefault="00FE6369" w:rsidP="00FE6369">
      <w:pPr>
        <w:pStyle w:val="NormalBold"/>
      </w:pPr>
      <w:r w:rsidRPr="00A06539">
        <w:rPr>
          <w:rStyle w:val="HideTWBExt"/>
          <w:b w:val="0"/>
        </w:rPr>
        <w:t>&lt;Members&gt;</w:t>
      </w:r>
      <w:r w:rsidRPr="00B277F8">
        <w:t>Wouter Beke, Willemien Koning, Seán Kelly, Radan Kanev, Angelika Niebler, Andrea Wechsler</w:t>
      </w:r>
      <w:r w:rsidRPr="00A06539">
        <w:rPr>
          <w:rStyle w:val="HideTWBExt"/>
          <w:b w:val="0"/>
        </w:rPr>
        <w:t>&lt;/Members&gt;</w:t>
      </w:r>
    </w:p>
    <w:p w14:paraId="41EBC03F" w14:textId="77777777" w:rsidR="00FE6369" w:rsidRPr="00B277F8" w:rsidRDefault="00FE6369" w:rsidP="00FE6369">
      <w:pPr>
        <w:pStyle w:val="NormalBold"/>
      </w:pPr>
      <w:r w:rsidRPr="00A06539">
        <w:rPr>
          <w:rStyle w:val="HideTWBExt"/>
          <w:b w:val="0"/>
        </w:rPr>
        <w:t>&lt;/RepeatBlock-By&gt;</w:t>
      </w:r>
    </w:p>
    <w:p w14:paraId="0C3B125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13C860D" w14:textId="77777777" w:rsidR="00FE6369" w:rsidRPr="00B277F8" w:rsidRDefault="00FE6369" w:rsidP="00FE6369">
      <w:pPr>
        <w:pStyle w:val="NormalBold"/>
      </w:pPr>
      <w:r w:rsidRPr="00A06539">
        <w:rPr>
          <w:rStyle w:val="HideTWBExt"/>
          <w:b w:val="0"/>
        </w:rPr>
        <w:t>&lt;Article&gt;</w:t>
      </w:r>
      <w:r w:rsidRPr="00B277F8">
        <w:t>Betragtning 7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36BB5EB" w14:textId="77777777" w:rsidTr="00FD6864">
        <w:trPr>
          <w:trHeight w:hRule="exact" w:val="240"/>
          <w:jc w:val="center"/>
        </w:trPr>
        <w:tc>
          <w:tcPr>
            <w:tcW w:w="9752" w:type="dxa"/>
            <w:gridSpan w:val="2"/>
            <w:tcBorders>
              <w:top w:val="nil"/>
              <w:left w:val="nil"/>
              <w:bottom w:val="nil"/>
              <w:right w:val="nil"/>
            </w:tcBorders>
          </w:tcPr>
          <w:p w14:paraId="19EF7BC3" w14:textId="77777777" w:rsidR="00FE6369" w:rsidRPr="00B277F8" w:rsidRDefault="00FE6369" w:rsidP="00FD6864"/>
        </w:tc>
      </w:tr>
      <w:tr w:rsidR="00FE6369" w:rsidRPr="00B277F8" w14:paraId="2B34C42A" w14:textId="77777777" w:rsidTr="00FD6864">
        <w:trPr>
          <w:trHeight w:val="240"/>
          <w:jc w:val="center"/>
        </w:trPr>
        <w:tc>
          <w:tcPr>
            <w:tcW w:w="4876" w:type="dxa"/>
            <w:tcBorders>
              <w:top w:val="nil"/>
              <w:left w:val="nil"/>
              <w:bottom w:val="nil"/>
              <w:right w:val="nil"/>
            </w:tcBorders>
          </w:tcPr>
          <w:p w14:paraId="262EB63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91023A8" w14:textId="77777777" w:rsidR="00FE6369" w:rsidRPr="00B277F8" w:rsidRDefault="00FE6369" w:rsidP="00FD6864">
            <w:pPr>
              <w:pStyle w:val="AmColumnHeading"/>
            </w:pPr>
            <w:r w:rsidRPr="00B277F8">
              <w:t>Ændringsforslag</w:t>
            </w:r>
          </w:p>
        </w:tc>
      </w:tr>
      <w:tr w:rsidR="00FE6369" w:rsidRPr="00B277F8" w14:paraId="6A6279FC" w14:textId="77777777" w:rsidTr="00FD6864">
        <w:trPr>
          <w:jc w:val="center"/>
        </w:trPr>
        <w:tc>
          <w:tcPr>
            <w:tcW w:w="4876" w:type="dxa"/>
            <w:tcBorders>
              <w:top w:val="nil"/>
              <w:left w:val="nil"/>
              <w:bottom w:val="nil"/>
              <w:right w:val="nil"/>
            </w:tcBorders>
          </w:tcPr>
          <w:p w14:paraId="22565AD3" w14:textId="77777777" w:rsidR="00FE6369" w:rsidRPr="00B277F8" w:rsidRDefault="00FE6369" w:rsidP="00FD6864">
            <w:pPr>
              <w:pStyle w:val="Normal6a"/>
            </w:pPr>
          </w:p>
        </w:tc>
        <w:tc>
          <w:tcPr>
            <w:tcW w:w="4876" w:type="dxa"/>
            <w:tcBorders>
              <w:top w:val="nil"/>
              <w:left w:val="nil"/>
              <w:bottom w:val="nil"/>
              <w:right w:val="nil"/>
            </w:tcBorders>
          </w:tcPr>
          <w:p w14:paraId="65E702C7" w14:textId="77777777" w:rsidR="00FE6369" w:rsidRPr="00B277F8" w:rsidRDefault="00FE6369" w:rsidP="00FD6864">
            <w:pPr>
              <w:pStyle w:val="Normal6a"/>
            </w:pPr>
            <w:r w:rsidRPr="00B277F8">
              <w:rPr>
                <w:b/>
                <w:i/>
              </w:rPr>
              <w:t>(7a)</w:t>
            </w:r>
            <w:r w:rsidRPr="00B277F8">
              <w:tab/>
            </w:r>
            <w:r w:rsidRPr="00B277F8">
              <w:rPr>
                <w:b/>
                <w:i/>
              </w:rPr>
              <w:t>Forvaltningen af programmets forsknings- og innovationsaktiviteter bør ledes af råd bestående af fremtrædende eksperter fra videnskaben, innovation, industrien og civilsamfundet og gennemføres af ekspertgrupper, der er bemyndiget til at udforme indkaldelser af forslag inden for de generelle tematiske prioriteter. De generelle tematiske prioriteter, herunder det budget, der er til rådighed for hver prioritet, vil blive fastsat i de arbejdsprogrammer, der vedtages af Kommissionen ved hjælp af delegerede retsakter. Disse vedtages i overensstemmelse med den fælles forståelse vedrørende delegerede retsakter og navnlig den fælles forståelses andet kapitel om høring under forberedelsen og udarbejdelsen af delegerede retsakter. Dette sikrer en struktureret og tidlig inddragelse af medlemsstaternes eksperter, Parlamentet og Rådet. Arbejdsprogrammerne dækker tre år, hvor hvert sidste år overlapper det første år i det næste arbejdsprogram. Dette giver ekspertgrupperne tilstrækkelig tid til at arbejde og giver ansøgerne forudsigelighed, samtidig med at den nødvendige fleksibilitet opretholdes over tid. Observatoriet for nye teknologier, der oprettes under Den Europæiske Fond for Konkurrenceevne, bør spille en vigtig rolle i udarbejdelsen af arbejdsprogrammerne. Denne tilgang afspejler anbefalingen fra Draghirapporten om at overlade forvaltningen af programmet til personer med dokumenterede resultater inden for frontlinjeinnovation og er i overensstemmelse med anbefalingen fra rapporten fra Kommissionens ekspertgruppe om den foreløbige evaluering af Horisont Europa af 6. december 2024 ("Heitorrapporten") om at oprette dedikerede råd til at vejlede forskningssamarbejde og innovation. Samspillet mellem Kommissionen, rådene, ekspertgrupperne og programudvalgene skaber et system, der giver de offentlige myndigheder mulighed for at bevare fuld kontrol over tildelingen af midler, samtidig med at eksperterne får mulighed for at levere et banebrydende og fleksibelt program. Ledende eksperter og deres ekspertgrupper bør ansættes på fuld tid for at udfylde deres rolle effektivt og for at sikre et stort engagement og kontinuitet i ekspertisen, der kræves for at udforme forslag af høj kvalitet og engagere sig meningsfuldt i det bredere forsknings- og innovationsøkosystem. Ekspertgrupper bør proaktivt engagere sig med relevante aktører fra industrien, den akademiske verden, civilsamfundet og investeringskredse for at indsamle strategiske efterretninger om nye behov, den teknologiske udvikling og markedsdynamikken, så forslagene afspejler muligheder og udfordringer i den virkelige verden. Endvidere bør ekspertgrupper ledsage de projekter, der udvælges i henhold til de forslag, som de er ansvarlige for, i hele projektets livscyklus, idet de yder støtte, letter adgangen til relevante netværk og fremmer forbindelser mellem projekter, hvor der er en fælles interesse, eller hvor en tættere koordinering vil skabe merværdi for Unionen.</w:t>
            </w:r>
          </w:p>
        </w:tc>
      </w:tr>
    </w:tbl>
    <w:p w14:paraId="5EEEB5C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6BF7499"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79E8CFFE" w14:textId="77777777" w:rsidR="00FE6369" w:rsidRPr="00B277F8" w:rsidRDefault="00FE6369" w:rsidP="00FE6369">
      <w:pPr>
        <w:pStyle w:val="AmJustText"/>
      </w:pPr>
      <w:r w:rsidRPr="00B277F8">
        <w:t>Dette ændringsforslag er identisk med ændringsforslag 5 fra udkastet til betænkning, men retter én fejl i det pågældende ændringsforslag. Ændringsforslag 5 henviser til undersøgelsesproceduren, som finder anvendelse på gennemførelsesretsakter, mens arbejdsprogrammerne skal vedtages som delegerede retsakter i overensstemmelse med den fælles forståelse for at sikre høring af medlemsstaternes eksperter samt inddragelse af Parlamentet og Rådet forud for vedtagelsen af den delegerede retsakt.</w:t>
      </w:r>
    </w:p>
    <w:p w14:paraId="73804F3D" w14:textId="77777777" w:rsidR="00FE6369" w:rsidRPr="00B277F8" w:rsidRDefault="00FE6369" w:rsidP="00FE6369">
      <w:r w:rsidRPr="00A06539">
        <w:rPr>
          <w:rStyle w:val="HideTWBExt"/>
        </w:rPr>
        <w:t>&lt;/Amend&gt;</w:t>
      </w:r>
    </w:p>
    <w:p w14:paraId="09BD742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258</w:t>
      </w:r>
      <w:r w:rsidRPr="00A06539">
        <w:rPr>
          <w:rStyle w:val="HideTWBExt"/>
          <w:b w:val="0"/>
        </w:rPr>
        <w:t>&lt;/NumAm&gt;</w:t>
      </w:r>
    </w:p>
    <w:p w14:paraId="441E6738"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Matthias Ecke, René Repasi</w:t>
      </w:r>
      <w:r w:rsidRPr="00A06539">
        <w:rPr>
          <w:rStyle w:val="HideTWBExt"/>
          <w:b w:val="0"/>
        </w:rPr>
        <w:t>&lt;/Members&gt;</w:t>
      </w:r>
    </w:p>
    <w:p w14:paraId="5D6AA1C3" w14:textId="77777777" w:rsidR="00FE6369" w:rsidRPr="00B277F8" w:rsidRDefault="00FE6369" w:rsidP="00FE6369">
      <w:pPr>
        <w:pStyle w:val="NormalBold"/>
      </w:pPr>
      <w:r w:rsidRPr="00A06539">
        <w:rPr>
          <w:rStyle w:val="HideTWBExt"/>
          <w:b w:val="0"/>
        </w:rPr>
        <w:t>&lt;/RepeatBlock-By&gt;</w:t>
      </w:r>
    </w:p>
    <w:p w14:paraId="5ECCAE8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D512299" w14:textId="77777777" w:rsidR="00FE6369" w:rsidRPr="00B277F8" w:rsidRDefault="00FE6369" w:rsidP="00FE6369">
      <w:pPr>
        <w:pStyle w:val="NormalBold"/>
      </w:pPr>
      <w:r w:rsidRPr="00A06539">
        <w:rPr>
          <w:rStyle w:val="HideTWBExt"/>
          <w:b w:val="0"/>
        </w:rPr>
        <w:t>&lt;Article&gt;</w:t>
      </w:r>
      <w:r w:rsidRPr="00B277F8">
        <w:t>Betragtning 7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3A70D9D" w14:textId="77777777" w:rsidTr="00FD6864">
        <w:trPr>
          <w:trHeight w:hRule="exact" w:val="240"/>
          <w:jc w:val="center"/>
        </w:trPr>
        <w:tc>
          <w:tcPr>
            <w:tcW w:w="9752" w:type="dxa"/>
            <w:gridSpan w:val="2"/>
            <w:tcBorders>
              <w:top w:val="nil"/>
              <w:left w:val="nil"/>
              <w:bottom w:val="nil"/>
              <w:right w:val="nil"/>
            </w:tcBorders>
          </w:tcPr>
          <w:p w14:paraId="5CA93D71" w14:textId="77777777" w:rsidR="00FE6369" w:rsidRPr="00B277F8" w:rsidRDefault="00FE6369" w:rsidP="00FD6864"/>
        </w:tc>
      </w:tr>
      <w:tr w:rsidR="00FE6369" w:rsidRPr="00B277F8" w14:paraId="08A20015" w14:textId="77777777" w:rsidTr="00FD6864">
        <w:trPr>
          <w:trHeight w:val="240"/>
          <w:jc w:val="center"/>
        </w:trPr>
        <w:tc>
          <w:tcPr>
            <w:tcW w:w="4876" w:type="dxa"/>
            <w:tcBorders>
              <w:top w:val="nil"/>
              <w:left w:val="nil"/>
              <w:bottom w:val="nil"/>
              <w:right w:val="nil"/>
            </w:tcBorders>
          </w:tcPr>
          <w:p w14:paraId="1AC219A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35ED870" w14:textId="77777777" w:rsidR="00FE6369" w:rsidRPr="00B277F8" w:rsidRDefault="00FE6369" w:rsidP="00FD6864">
            <w:pPr>
              <w:pStyle w:val="AmColumnHeading"/>
            </w:pPr>
            <w:r w:rsidRPr="00B277F8">
              <w:t>Ændringsforslag</w:t>
            </w:r>
          </w:p>
        </w:tc>
      </w:tr>
      <w:tr w:rsidR="00FE6369" w:rsidRPr="00B277F8" w14:paraId="4B1BA0A9" w14:textId="77777777" w:rsidTr="00FD6864">
        <w:trPr>
          <w:jc w:val="center"/>
        </w:trPr>
        <w:tc>
          <w:tcPr>
            <w:tcW w:w="4876" w:type="dxa"/>
            <w:tcBorders>
              <w:top w:val="nil"/>
              <w:left w:val="nil"/>
              <w:bottom w:val="nil"/>
              <w:right w:val="nil"/>
            </w:tcBorders>
          </w:tcPr>
          <w:p w14:paraId="49E9CC5E" w14:textId="77777777" w:rsidR="00FE6369" w:rsidRPr="00B277F8" w:rsidRDefault="00FE6369" w:rsidP="00FD6864">
            <w:pPr>
              <w:pStyle w:val="Normal6a"/>
            </w:pPr>
          </w:p>
        </w:tc>
        <w:tc>
          <w:tcPr>
            <w:tcW w:w="4876" w:type="dxa"/>
            <w:tcBorders>
              <w:top w:val="nil"/>
              <w:left w:val="nil"/>
              <w:bottom w:val="nil"/>
              <w:right w:val="nil"/>
            </w:tcBorders>
          </w:tcPr>
          <w:p w14:paraId="29520878" w14:textId="77777777" w:rsidR="00FE6369" w:rsidRPr="00B277F8" w:rsidRDefault="00FE6369" w:rsidP="00FD6864">
            <w:pPr>
              <w:pStyle w:val="Normal6a"/>
            </w:pPr>
            <w:r w:rsidRPr="00B277F8">
              <w:rPr>
                <w:b/>
                <w:i/>
              </w:rPr>
              <w:t>(7a)</w:t>
            </w:r>
            <w:r w:rsidRPr="00B277F8">
              <w:tab/>
            </w:r>
            <w:r w:rsidRPr="00B277F8">
              <w:rPr>
                <w:b/>
                <w:i/>
              </w:rPr>
              <w:t>Forvaltningen af programmets forsknings- og innovationsaktiviteter bør ledes af råd bestående af fremtrædende eksperter fra videnskaben, innovation, industrien og civilsamfundet fra forskellige discipliner og sektorer og gennemføres af ekspertgrupper. De generelle tematiske prioriteter, herunder det budget, der er til rådighed for hver prioritet, vil blive fastsat i de arbejdsprogrammer, der vedtages af Kommissionen i henhold til undersøgelsesproceduren. Arbejdsprogrammerne dækker tre år, hvor hvert sidste år overlapper det første år i det næste arbejdsprogram. Dette giver ekspertgrupperne tilstrækkelig tid til at arbejde og giver ansøgerne forudsigelighed, samtidig med at den nødvendige fleksibilitet opretholdes over tid. Observatoriet for nye teknologier, der oprettes under Den Europæiske Fond for Konkurrenceevne, bør også spille en vigtig rolle i udarbejdelsen af arbejdsprogrammerne. Samspillet mellem Kommissionen, rådene, ekspertgrupperne og programudvalgene skaber et system, der giver de offentlige myndigheder mulighed for at bevare fuld kontrol over tildelingen af midler, samtidig med at eksperterne får mulighed for at levere et banebrydende og fleksibelt program. Forvaltningsrammen bør sikre, at Kommissionen bevarer det fulde og effektive ansvar for over for programudvalgets repræsentanter at foreslå fastlæggelsen af prioriteter, indholdet af indkaldelser af forslag og tildelingen af midler i overensstemmelse med programmets mål. Råd og ekspertgrupper bør yde uafhængig rådgivning og strategisk analyse og bør ikke udøve beslutningsbeføjelser i forbindelse med forberedelsen eller vedtagelsen af arbejdsprogrammer eller indkaldelser af forslag. Deres arbejde bør afspejle en afbalanceret hensyntagen til videnskabelig topkvalitet, langsigtede forskningsbehov og samfundsmæssige udfordringer og bør ikke udelukkende være drevet af kortsigtede industrielle eller markedsmæssige overvejelser. Ekspertgrupper bør proaktivt engagere sig med relevante aktører fra industrien, den akademiske verden, civilsamfundet og investeringskredse for at indsamle strategiske efterretninger om nye behov, den teknologiske og samfundsmæssige udvikling, herunder markedsdynamikken, så forslagene afspejler muligheder og udfordringer i den virkelige verden, herunder dem, der vedrører verdensmålene for bæredygtig udvikling. Endvidere bør ekspertgrupper ledsage de projekter, der udvælges i henhold til de forslag, som de er ansvarlige for, i hele projektets livscyklus, idet de yder støtte, letter adgangen til relevante netværk og fremmer forbindelser mellem projekter, hvor der er en fælles interesse, eller hvor en tættere koordinering vil skabe merværdi for Unionen.</w:t>
            </w:r>
          </w:p>
        </w:tc>
      </w:tr>
    </w:tbl>
    <w:p w14:paraId="7DEF4EA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0A96603" w14:textId="77777777" w:rsidR="00FE6369" w:rsidRPr="00B277F8" w:rsidRDefault="00FE6369" w:rsidP="00FE6369">
      <w:r w:rsidRPr="00A06539">
        <w:rPr>
          <w:rStyle w:val="HideTWBExt"/>
        </w:rPr>
        <w:t>&lt;/Amend&gt;</w:t>
      </w:r>
    </w:p>
    <w:p w14:paraId="7FBD4CD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259</w:t>
      </w:r>
      <w:r w:rsidRPr="00A06539">
        <w:rPr>
          <w:rStyle w:val="HideTWBExt"/>
          <w:b w:val="0"/>
        </w:rPr>
        <w:t>&lt;/NumAm&gt;</w:t>
      </w:r>
    </w:p>
    <w:p w14:paraId="1C398FFA"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67552264"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4815357D" w14:textId="77777777" w:rsidR="00FE6369" w:rsidRPr="00B277F8" w:rsidRDefault="00FE6369" w:rsidP="00FE6369">
      <w:pPr>
        <w:pStyle w:val="NormalBold"/>
      </w:pPr>
      <w:r w:rsidRPr="00A06539">
        <w:rPr>
          <w:rStyle w:val="HideTWBExt"/>
          <w:b w:val="0"/>
        </w:rPr>
        <w:t>&lt;/RepeatBlock-By&gt;</w:t>
      </w:r>
    </w:p>
    <w:p w14:paraId="70B1CA1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FA37BDF" w14:textId="77777777" w:rsidR="00FE6369" w:rsidRPr="00B277F8" w:rsidRDefault="00FE6369" w:rsidP="00FE6369">
      <w:pPr>
        <w:pStyle w:val="NormalBold"/>
      </w:pPr>
      <w:r w:rsidRPr="00A06539">
        <w:rPr>
          <w:rStyle w:val="HideTWBExt"/>
          <w:b w:val="0"/>
        </w:rPr>
        <w:t>&lt;Article&gt;</w:t>
      </w:r>
      <w:r w:rsidRPr="00B277F8">
        <w:t>Betragtning 7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97DAA13" w14:textId="77777777" w:rsidTr="00FD6864">
        <w:trPr>
          <w:trHeight w:hRule="exact" w:val="240"/>
          <w:jc w:val="center"/>
        </w:trPr>
        <w:tc>
          <w:tcPr>
            <w:tcW w:w="9752" w:type="dxa"/>
            <w:gridSpan w:val="2"/>
            <w:tcBorders>
              <w:top w:val="nil"/>
              <w:left w:val="nil"/>
              <w:bottom w:val="nil"/>
              <w:right w:val="nil"/>
            </w:tcBorders>
          </w:tcPr>
          <w:p w14:paraId="6DD402D5" w14:textId="77777777" w:rsidR="00FE6369" w:rsidRPr="00B277F8" w:rsidRDefault="00FE6369" w:rsidP="00FD6864"/>
        </w:tc>
      </w:tr>
      <w:tr w:rsidR="00FE6369" w:rsidRPr="00B277F8" w14:paraId="08F8F571" w14:textId="77777777" w:rsidTr="00FD6864">
        <w:trPr>
          <w:trHeight w:val="240"/>
          <w:jc w:val="center"/>
        </w:trPr>
        <w:tc>
          <w:tcPr>
            <w:tcW w:w="4876" w:type="dxa"/>
            <w:tcBorders>
              <w:top w:val="nil"/>
              <w:left w:val="nil"/>
              <w:bottom w:val="nil"/>
              <w:right w:val="nil"/>
            </w:tcBorders>
          </w:tcPr>
          <w:p w14:paraId="64F28F1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869413F" w14:textId="77777777" w:rsidR="00FE6369" w:rsidRPr="00B277F8" w:rsidRDefault="00FE6369" w:rsidP="00FD6864">
            <w:pPr>
              <w:pStyle w:val="AmColumnHeading"/>
            </w:pPr>
            <w:r w:rsidRPr="00B277F8">
              <w:t>Ændringsforslag</w:t>
            </w:r>
          </w:p>
        </w:tc>
      </w:tr>
      <w:tr w:rsidR="00FE6369" w:rsidRPr="00B277F8" w14:paraId="09EE6758" w14:textId="77777777" w:rsidTr="00FD6864">
        <w:trPr>
          <w:jc w:val="center"/>
        </w:trPr>
        <w:tc>
          <w:tcPr>
            <w:tcW w:w="4876" w:type="dxa"/>
            <w:tcBorders>
              <w:top w:val="nil"/>
              <w:left w:val="nil"/>
              <w:bottom w:val="nil"/>
              <w:right w:val="nil"/>
            </w:tcBorders>
          </w:tcPr>
          <w:p w14:paraId="51ECA493" w14:textId="77777777" w:rsidR="00FE6369" w:rsidRPr="00B277F8" w:rsidRDefault="00FE6369" w:rsidP="00FD6864">
            <w:pPr>
              <w:pStyle w:val="Normal6a"/>
            </w:pPr>
          </w:p>
        </w:tc>
        <w:tc>
          <w:tcPr>
            <w:tcW w:w="4876" w:type="dxa"/>
            <w:tcBorders>
              <w:top w:val="nil"/>
              <w:left w:val="nil"/>
              <w:bottom w:val="nil"/>
              <w:right w:val="nil"/>
            </w:tcBorders>
          </w:tcPr>
          <w:p w14:paraId="7E7281E7" w14:textId="77777777" w:rsidR="00FE6369" w:rsidRPr="00B277F8" w:rsidRDefault="00FE6369" w:rsidP="00FD6864">
            <w:pPr>
              <w:pStyle w:val="Normal6a"/>
            </w:pPr>
            <w:r w:rsidRPr="00B277F8">
              <w:rPr>
                <w:b/>
                <w:i/>
              </w:rPr>
              <w:t>(7a)</w:t>
            </w:r>
            <w:r w:rsidRPr="00B277F8">
              <w:tab/>
            </w:r>
            <w:r w:rsidRPr="00B277F8">
              <w:rPr>
                <w:b/>
                <w:i/>
              </w:rPr>
              <w:t>Synergierne bør også styrkes mellem programmet og andre relevante EU-programmer og -instrumenter, samt nationale og regionale programmer og instrumenter. Med henblik herpå bør programmet gennem tildeling af kvalitetsmærket "Seal of Excellence" fremme anerkendelsen af aktioner af topkvalitet, som fortjener at blive prioriteret på såvel EU-plan som nationalt og regionalt plan, navnlig for så vidt angår aktioner, som ikke kunne finansieres på grund af budgetmæssige begrænsninger. For yderligere at styrke forbindelserne mellem lokale innovationsøkosystemer og programmet, og for yderligere at fremme udbredelsen af projekter af topkvalitet støttet på nationalt og regionalt plan, bør programmet indføre en lettere adgang til aktiviteter af topkvalitet, der allerede støttes af dedikerede innovationsprogrammer på nationalt eller regionalt plan under EIC's overgangsaktiviteter. For at sikre retfærdighed, gennemsigtighed og ensartede vilkår i hele Unionen bør anerkendelsen af nationale og regionale programmer til dette formål være betinget af en certificering fra Kommissionen baseret på gennemsigtige, objektive og kontrollerbare kriterier.</w:t>
            </w:r>
          </w:p>
        </w:tc>
      </w:tr>
    </w:tbl>
    <w:p w14:paraId="19FF482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17FC7F2" w14:textId="77777777" w:rsidR="00FE6369" w:rsidRPr="00B277F8" w:rsidRDefault="00FE6369" w:rsidP="00FE6369">
      <w:r w:rsidRPr="00A06539">
        <w:rPr>
          <w:rStyle w:val="HideTWBExt"/>
        </w:rPr>
        <w:t>&lt;/Amend&gt;</w:t>
      </w:r>
    </w:p>
    <w:p w14:paraId="7F720E3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260</w:t>
      </w:r>
      <w:r w:rsidRPr="00A06539">
        <w:rPr>
          <w:rStyle w:val="HideTWBExt"/>
          <w:b w:val="0"/>
        </w:rPr>
        <w:t>&lt;/NumAm&gt;</w:t>
      </w:r>
    </w:p>
    <w:p w14:paraId="5597E1C4" w14:textId="77777777" w:rsidR="00FE6369" w:rsidRPr="00B277F8" w:rsidRDefault="00FE6369" w:rsidP="00FE6369">
      <w:pPr>
        <w:pStyle w:val="NormalBold"/>
      </w:pPr>
      <w:r w:rsidRPr="00A06539">
        <w:rPr>
          <w:rStyle w:val="HideTWBExt"/>
          <w:b w:val="0"/>
        </w:rPr>
        <w:t>&lt;RepeatBlock-By&gt;&lt;Members&gt;</w:t>
      </w:r>
      <w:r w:rsidRPr="00B277F8">
        <w:t>Claudiu-Richard Târziu, Şerban Dimitrie Sturdza</w:t>
      </w:r>
      <w:r w:rsidRPr="00A06539">
        <w:rPr>
          <w:rStyle w:val="HideTWBExt"/>
          <w:b w:val="0"/>
        </w:rPr>
        <w:t>&lt;/Members&gt;</w:t>
      </w:r>
    </w:p>
    <w:p w14:paraId="3EBD063A" w14:textId="77777777" w:rsidR="00FE6369" w:rsidRPr="00B277F8" w:rsidRDefault="00FE6369" w:rsidP="00FE6369">
      <w:pPr>
        <w:pStyle w:val="NormalBold"/>
      </w:pPr>
      <w:r w:rsidRPr="00A06539">
        <w:rPr>
          <w:rStyle w:val="HideTWBExt"/>
          <w:b w:val="0"/>
        </w:rPr>
        <w:t>&lt;/RepeatBlock-By&gt;</w:t>
      </w:r>
    </w:p>
    <w:p w14:paraId="74A4B9B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E7632E4" w14:textId="77777777" w:rsidR="00FE6369" w:rsidRPr="00B277F8" w:rsidRDefault="00FE6369" w:rsidP="00FE6369">
      <w:pPr>
        <w:pStyle w:val="NormalBold"/>
      </w:pPr>
      <w:r w:rsidRPr="00A06539">
        <w:rPr>
          <w:rStyle w:val="HideTWBExt"/>
          <w:b w:val="0"/>
        </w:rPr>
        <w:t>&lt;Article&gt;</w:t>
      </w:r>
      <w:r w:rsidRPr="00B277F8">
        <w:t>Betragtning 7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6303254" w14:textId="77777777" w:rsidTr="00FD6864">
        <w:trPr>
          <w:trHeight w:hRule="exact" w:val="240"/>
          <w:jc w:val="center"/>
        </w:trPr>
        <w:tc>
          <w:tcPr>
            <w:tcW w:w="9752" w:type="dxa"/>
            <w:gridSpan w:val="2"/>
            <w:tcBorders>
              <w:top w:val="nil"/>
              <w:left w:val="nil"/>
              <w:bottom w:val="nil"/>
              <w:right w:val="nil"/>
            </w:tcBorders>
          </w:tcPr>
          <w:p w14:paraId="478B4DB0" w14:textId="77777777" w:rsidR="00FE6369" w:rsidRPr="00B277F8" w:rsidRDefault="00FE6369" w:rsidP="00FD6864"/>
        </w:tc>
      </w:tr>
      <w:tr w:rsidR="00FE6369" w:rsidRPr="00B277F8" w14:paraId="7704D044" w14:textId="77777777" w:rsidTr="00FD6864">
        <w:trPr>
          <w:trHeight w:val="240"/>
          <w:jc w:val="center"/>
        </w:trPr>
        <w:tc>
          <w:tcPr>
            <w:tcW w:w="4876" w:type="dxa"/>
            <w:tcBorders>
              <w:top w:val="nil"/>
              <w:left w:val="nil"/>
              <w:bottom w:val="nil"/>
              <w:right w:val="nil"/>
            </w:tcBorders>
          </w:tcPr>
          <w:p w14:paraId="42078EB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6FBDAC7" w14:textId="77777777" w:rsidR="00FE6369" w:rsidRPr="00B277F8" w:rsidRDefault="00FE6369" w:rsidP="00FD6864">
            <w:pPr>
              <w:pStyle w:val="AmColumnHeading"/>
            </w:pPr>
            <w:r w:rsidRPr="00B277F8">
              <w:t>Ændringsforslag</w:t>
            </w:r>
          </w:p>
        </w:tc>
      </w:tr>
      <w:tr w:rsidR="00FE6369" w:rsidRPr="00B277F8" w14:paraId="42B30CA0" w14:textId="77777777" w:rsidTr="00FD6864">
        <w:trPr>
          <w:jc w:val="center"/>
        </w:trPr>
        <w:tc>
          <w:tcPr>
            <w:tcW w:w="4876" w:type="dxa"/>
            <w:tcBorders>
              <w:top w:val="nil"/>
              <w:left w:val="nil"/>
              <w:bottom w:val="nil"/>
              <w:right w:val="nil"/>
            </w:tcBorders>
          </w:tcPr>
          <w:p w14:paraId="0EB6C7F4" w14:textId="77777777" w:rsidR="00FE6369" w:rsidRPr="00B277F8" w:rsidRDefault="00FE6369" w:rsidP="00FD6864">
            <w:pPr>
              <w:pStyle w:val="Normal6a"/>
            </w:pPr>
          </w:p>
        </w:tc>
        <w:tc>
          <w:tcPr>
            <w:tcW w:w="4876" w:type="dxa"/>
            <w:tcBorders>
              <w:top w:val="nil"/>
              <w:left w:val="nil"/>
              <w:bottom w:val="nil"/>
              <w:right w:val="nil"/>
            </w:tcBorders>
          </w:tcPr>
          <w:p w14:paraId="152189E0" w14:textId="77777777" w:rsidR="00FE6369" w:rsidRPr="00B277F8" w:rsidRDefault="00FE6369" w:rsidP="00FD6864">
            <w:pPr>
              <w:pStyle w:val="Normal6a"/>
            </w:pPr>
            <w:r w:rsidRPr="00B277F8">
              <w:rPr>
                <w:b/>
                <w:i/>
              </w:rPr>
              <w:t>(7a)</w:t>
            </w:r>
            <w:r w:rsidRPr="00B277F8">
              <w:tab/>
            </w:r>
            <w:r w:rsidRPr="00B277F8">
              <w:rPr>
                <w:b/>
                <w:i/>
              </w:rPr>
              <w:t>Styrkelse af Unionens konkurrenceevne og langsigtede modstandsdygtighed bør prioritere ekspertise inden for FoI og samtidig styrke den territoriale kapacitet til at generere, absorbere og udbrede innovation i hele Unionen. Samhørighedspolitikkens investeringer i forskning og innovation fungerer i den forbindelse som en vigtig drivkraft for økonomisk omstilling og konvergens og sætter regionerne i stand til at opbygge velfungerende innovationsøkosystemer, opgradere industrielle værdikæder og omsætte forskningsresultater til produktivitet, kvalitetsjob og langsigtet produktivitetsvækst. Der bør derfor i den næste flerårige finansielle ramme lægges særlig vægt på en stærkere koordinering og komplementaritet mellem Horisont Europa og samhørighedspolitikken for at undgå fragmentering, overlapning og suboptimal anvendelse af offentlige midler.</w:t>
            </w:r>
          </w:p>
        </w:tc>
      </w:tr>
    </w:tbl>
    <w:p w14:paraId="69F81D1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E8088FD" w14:textId="77777777" w:rsidR="00FE6369" w:rsidRPr="00B277F8" w:rsidRDefault="00FE6369" w:rsidP="00FE6369">
      <w:r w:rsidRPr="00A06539">
        <w:rPr>
          <w:rStyle w:val="HideTWBExt"/>
        </w:rPr>
        <w:t>&lt;/Amend&gt;</w:t>
      </w:r>
    </w:p>
    <w:p w14:paraId="20BA070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261</w:t>
      </w:r>
      <w:r w:rsidRPr="00A06539">
        <w:rPr>
          <w:rStyle w:val="HideTWBExt"/>
          <w:b w:val="0"/>
        </w:rPr>
        <w:t>&lt;/NumAm&gt;</w:t>
      </w:r>
    </w:p>
    <w:p w14:paraId="1BAD7204" w14:textId="77777777" w:rsidR="00FE6369" w:rsidRPr="00B277F8" w:rsidRDefault="00FE6369" w:rsidP="00FE6369">
      <w:pPr>
        <w:pStyle w:val="NormalBold"/>
      </w:pPr>
      <w:r w:rsidRPr="00A06539">
        <w:rPr>
          <w:rStyle w:val="HideTWBExt"/>
          <w:b w:val="0"/>
        </w:rPr>
        <w:t>&lt;RepeatBlock-By&gt;&lt;Members&gt;</w:t>
      </w:r>
      <w:r w:rsidRPr="00B277F8">
        <w:t>Ivars Ijabs, Elisabetta Gualmini, Anna Stürgkh, Christophe Grudler, Barry Andrews, Morten Løkkegaard, Michał Kobosko, Martin Hojsík</w:t>
      </w:r>
      <w:r w:rsidRPr="00A06539">
        <w:rPr>
          <w:rStyle w:val="HideTWBExt"/>
          <w:b w:val="0"/>
        </w:rPr>
        <w:t>&lt;/Members&gt;</w:t>
      </w:r>
    </w:p>
    <w:p w14:paraId="67FBB355" w14:textId="77777777" w:rsidR="00FE6369" w:rsidRPr="00B277F8" w:rsidRDefault="00FE6369" w:rsidP="00FE6369">
      <w:pPr>
        <w:pStyle w:val="NormalBold"/>
      </w:pPr>
      <w:r w:rsidRPr="00A06539">
        <w:rPr>
          <w:rStyle w:val="HideTWBExt"/>
          <w:b w:val="0"/>
        </w:rPr>
        <w:t>&lt;/RepeatBlock-By&gt;</w:t>
      </w:r>
    </w:p>
    <w:p w14:paraId="3E1BA05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4E308FD" w14:textId="77777777" w:rsidR="00FE6369" w:rsidRPr="00B277F8" w:rsidRDefault="00FE6369" w:rsidP="00FE6369">
      <w:pPr>
        <w:pStyle w:val="NormalBold"/>
      </w:pPr>
      <w:r w:rsidRPr="00A06539">
        <w:rPr>
          <w:rStyle w:val="HideTWBExt"/>
          <w:b w:val="0"/>
        </w:rPr>
        <w:t>&lt;Article&gt;</w:t>
      </w:r>
      <w:r w:rsidRPr="00B277F8">
        <w:t>Betragtning 7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206074B" w14:textId="77777777" w:rsidTr="00FD6864">
        <w:trPr>
          <w:trHeight w:hRule="exact" w:val="240"/>
          <w:jc w:val="center"/>
        </w:trPr>
        <w:tc>
          <w:tcPr>
            <w:tcW w:w="9752" w:type="dxa"/>
            <w:gridSpan w:val="2"/>
            <w:tcBorders>
              <w:top w:val="nil"/>
              <w:left w:val="nil"/>
              <w:bottom w:val="nil"/>
              <w:right w:val="nil"/>
            </w:tcBorders>
          </w:tcPr>
          <w:p w14:paraId="54DCB484" w14:textId="77777777" w:rsidR="00FE6369" w:rsidRPr="00B277F8" w:rsidRDefault="00FE6369" w:rsidP="00FD6864"/>
        </w:tc>
      </w:tr>
      <w:tr w:rsidR="00FE6369" w:rsidRPr="00B277F8" w14:paraId="111934A0" w14:textId="77777777" w:rsidTr="00FD6864">
        <w:trPr>
          <w:trHeight w:val="240"/>
          <w:jc w:val="center"/>
        </w:trPr>
        <w:tc>
          <w:tcPr>
            <w:tcW w:w="4876" w:type="dxa"/>
            <w:tcBorders>
              <w:top w:val="nil"/>
              <w:left w:val="nil"/>
              <w:bottom w:val="nil"/>
              <w:right w:val="nil"/>
            </w:tcBorders>
          </w:tcPr>
          <w:p w14:paraId="2C528BD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5CB3E12" w14:textId="77777777" w:rsidR="00FE6369" w:rsidRPr="00B277F8" w:rsidRDefault="00FE6369" w:rsidP="00FD6864">
            <w:pPr>
              <w:pStyle w:val="AmColumnHeading"/>
            </w:pPr>
            <w:r w:rsidRPr="00B277F8">
              <w:t>Ændringsforslag</w:t>
            </w:r>
          </w:p>
        </w:tc>
      </w:tr>
      <w:tr w:rsidR="00FE6369" w:rsidRPr="00B277F8" w14:paraId="57348C28" w14:textId="77777777" w:rsidTr="00FD6864">
        <w:trPr>
          <w:jc w:val="center"/>
        </w:trPr>
        <w:tc>
          <w:tcPr>
            <w:tcW w:w="4876" w:type="dxa"/>
            <w:tcBorders>
              <w:top w:val="nil"/>
              <w:left w:val="nil"/>
              <w:bottom w:val="nil"/>
              <w:right w:val="nil"/>
            </w:tcBorders>
          </w:tcPr>
          <w:p w14:paraId="0F0489D0" w14:textId="77777777" w:rsidR="00FE6369" w:rsidRPr="00B277F8" w:rsidRDefault="00FE6369" w:rsidP="00FD6864">
            <w:pPr>
              <w:pStyle w:val="Normal6a"/>
            </w:pPr>
          </w:p>
        </w:tc>
        <w:tc>
          <w:tcPr>
            <w:tcW w:w="4876" w:type="dxa"/>
            <w:tcBorders>
              <w:top w:val="nil"/>
              <w:left w:val="nil"/>
              <w:bottom w:val="nil"/>
              <w:right w:val="nil"/>
            </w:tcBorders>
          </w:tcPr>
          <w:p w14:paraId="3C27A011" w14:textId="77777777" w:rsidR="00FE6369" w:rsidRPr="00B277F8" w:rsidRDefault="00FE6369" w:rsidP="00FD6864">
            <w:pPr>
              <w:pStyle w:val="Normal6a"/>
            </w:pPr>
            <w:r w:rsidRPr="00B277F8">
              <w:rPr>
                <w:b/>
                <w:i/>
              </w:rPr>
              <w:t>(7a)</w:t>
            </w:r>
            <w:r w:rsidRPr="00B277F8">
              <w:tab/>
            </w:r>
            <w:r w:rsidRPr="00B277F8">
              <w:rPr>
                <w:b/>
                <w:i/>
              </w:rPr>
              <w:t>En ekspertstyret forvaltning af programmet, herunder gennem særlige råd og ekspertgrupper med beføjelse til at udforme indkaldelser af forslag og indgå i dialog med forsknings- og innovationsøkosystemet, er afgørende for at sikre den videnskabelige kvalitet og strategiske relevans af de finansierede aktioner. Den nære afstand mellem dem, der er ansvarlige for at udforme indkaldelser og dem, der evaluerer de forslag, der indsendes som led heri, skaber imidlertid en strukturel risiko for interessekonflikter, som skal håndteres gennem robuste proceduremæssige garantier. Evalueringen af forslag skal derfor gennemføres på et "blindt" grundlag for at sikre, at evaluatorerne ikke har adgang til ansøgernes identitet eller deres institutionelle tilhørsforhold under vurderingen af topkvalitet.</w:t>
            </w:r>
          </w:p>
        </w:tc>
      </w:tr>
    </w:tbl>
    <w:p w14:paraId="15F1CE8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88CA50C" w14:textId="77777777" w:rsidR="00FE6369" w:rsidRPr="00B277F8" w:rsidRDefault="00FE6369" w:rsidP="00FE6369">
      <w:r w:rsidRPr="00A06539">
        <w:rPr>
          <w:rStyle w:val="HideTWBExt"/>
        </w:rPr>
        <w:t>&lt;/Amend&gt;</w:t>
      </w:r>
    </w:p>
    <w:p w14:paraId="5A0F393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262</w:t>
      </w:r>
      <w:r w:rsidRPr="00A06539">
        <w:rPr>
          <w:rStyle w:val="HideTWBExt"/>
          <w:b w:val="0"/>
        </w:rPr>
        <w:t>&lt;/NumAm&gt;</w:t>
      </w:r>
    </w:p>
    <w:p w14:paraId="151204B0"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Krzysztof Hetman, Kamila Gasiuk-Pihowicz</w:t>
      </w:r>
      <w:r w:rsidRPr="00A06539">
        <w:rPr>
          <w:rStyle w:val="HideTWBExt"/>
          <w:b w:val="0"/>
        </w:rPr>
        <w:t>&lt;/Members&gt;</w:t>
      </w:r>
    </w:p>
    <w:p w14:paraId="6F4A9F63" w14:textId="77777777" w:rsidR="00FE6369" w:rsidRPr="00B277F8" w:rsidRDefault="00FE6369" w:rsidP="00FE6369">
      <w:pPr>
        <w:pStyle w:val="NormalBold"/>
      </w:pPr>
      <w:r w:rsidRPr="00A06539">
        <w:rPr>
          <w:rStyle w:val="HideTWBExt"/>
          <w:b w:val="0"/>
        </w:rPr>
        <w:t>&lt;/RepeatBlock-By&gt;</w:t>
      </w:r>
    </w:p>
    <w:p w14:paraId="1CD195C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F6C7E44" w14:textId="77777777" w:rsidR="00FE6369" w:rsidRPr="00B277F8" w:rsidRDefault="00FE6369" w:rsidP="00FE6369">
      <w:pPr>
        <w:pStyle w:val="NormalBold"/>
      </w:pPr>
      <w:r w:rsidRPr="00A06539">
        <w:rPr>
          <w:rStyle w:val="HideTWBExt"/>
          <w:b w:val="0"/>
        </w:rPr>
        <w:t>&lt;Article&gt;</w:t>
      </w:r>
      <w:r w:rsidRPr="00B277F8">
        <w:t>Betragtning 7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0828C19" w14:textId="77777777" w:rsidTr="00FD6864">
        <w:trPr>
          <w:trHeight w:hRule="exact" w:val="240"/>
          <w:jc w:val="center"/>
        </w:trPr>
        <w:tc>
          <w:tcPr>
            <w:tcW w:w="9752" w:type="dxa"/>
            <w:gridSpan w:val="2"/>
            <w:tcBorders>
              <w:top w:val="nil"/>
              <w:left w:val="nil"/>
              <w:bottom w:val="nil"/>
              <w:right w:val="nil"/>
            </w:tcBorders>
          </w:tcPr>
          <w:p w14:paraId="7034B14B" w14:textId="77777777" w:rsidR="00FE6369" w:rsidRPr="00B277F8" w:rsidRDefault="00FE6369" w:rsidP="00FD6864"/>
        </w:tc>
      </w:tr>
      <w:tr w:rsidR="00FE6369" w:rsidRPr="00B277F8" w14:paraId="7C821632" w14:textId="77777777" w:rsidTr="00FD6864">
        <w:trPr>
          <w:trHeight w:val="240"/>
          <w:jc w:val="center"/>
        </w:trPr>
        <w:tc>
          <w:tcPr>
            <w:tcW w:w="4876" w:type="dxa"/>
            <w:tcBorders>
              <w:top w:val="nil"/>
              <w:left w:val="nil"/>
              <w:bottom w:val="nil"/>
              <w:right w:val="nil"/>
            </w:tcBorders>
          </w:tcPr>
          <w:p w14:paraId="1B456CA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16721A2" w14:textId="77777777" w:rsidR="00FE6369" w:rsidRPr="00B277F8" w:rsidRDefault="00FE6369" w:rsidP="00FD6864">
            <w:pPr>
              <w:pStyle w:val="AmColumnHeading"/>
            </w:pPr>
            <w:r w:rsidRPr="00B277F8">
              <w:t>Ændringsforslag</w:t>
            </w:r>
          </w:p>
        </w:tc>
      </w:tr>
      <w:tr w:rsidR="00FE6369" w:rsidRPr="00B277F8" w14:paraId="67038385" w14:textId="77777777" w:rsidTr="00FD6864">
        <w:trPr>
          <w:jc w:val="center"/>
        </w:trPr>
        <w:tc>
          <w:tcPr>
            <w:tcW w:w="4876" w:type="dxa"/>
            <w:tcBorders>
              <w:top w:val="nil"/>
              <w:left w:val="nil"/>
              <w:bottom w:val="nil"/>
              <w:right w:val="nil"/>
            </w:tcBorders>
          </w:tcPr>
          <w:p w14:paraId="259A6DE8" w14:textId="77777777" w:rsidR="00FE6369" w:rsidRPr="00B277F8" w:rsidRDefault="00FE6369" w:rsidP="00FD6864">
            <w:pPr>
              <w:pStyle w:val="Normal6a"/>
            </w:pPr>
          </w:p>
        </w:tc>
        <w:tc>
          <w:tcPr>
            <w:tcW w:w="4876" w:type="dxa"/>
            <w:tcBorders>
              <w:top w:val="nil"/>
              <w:left w:val="nil"/>
              <w:bottom w:val="nil"/>
              <w:right w:val="nil"/>
            </w:tcBorders>
          </w:tcPr>
          <w:p w14:paraId="30772CEE" w14:textId="77777777" w:rsidR="00FE6369" w:rsidRPr="00B277F8" w:rsidRDefault="00FE6369" w:rsidP="00FD6864">
            <w:pPr>
              <w:pStyle w:val="Normal6a"/>
            </w:pPr>
            <w:r w:rsidRPr="00B277F8">
              <w:rPr>
                <w:b/>
                <w:i/>
              </w:rPr>
              <w:t>(7a)</w:t>
            </w:r>
            <w:r w:rsidRPr="00B277F8">
              <w:tab/>
            </w:r>
            <w:r w:rsidRPr="00B277F8">
              <w:rPr>
                <w:b/>
                <w:i/>
              </w:rPr>
              <w:t>Programmet skal tage højde for den hurtige udvikling og det transformative potentiale i teknologier inden for kunstig intelligens på tværs af forsknings- og innovationsområder. Det skal fremme en ansvarlig, etisk, pålidelig og menneskecentreret anvendelse af disse i overensstemmelse med Unionens værdier og de gældende retlige rammer I betragtning af den hurtige udvikling inden for kunstig intelligens bør programmet sikre en fleksibel og fremadskuende tilgang, herunder passende overvågning af dets anvendelse og virkninger, for at støtte topkvalitet, værne om forskningsintegritet og maksimere de samfundsmæssige og økonomiske fordele over tid.</w:t>
            </w:r>
          </w:p>
        </w:tc>
      </w:tr>
    </w:tbl>
    <w:p w14:paraId="0CD9761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D93EBA2" w14:textId="77777777" w:rsidR="00FE6369" w:rsidRPr="00B277F8" w:rsidRDefault="00FE6369" w:rsidP="00FE6369">
      <w:r w:rsidRPr="00A06539">
        <w:rPr>
          <w:rStyle w:val="HideTWBExt"/>
        </w:rPr>
        <w:t>&lt;/Amend&gt;</w:t>
      </w:r>
    </w:p>
    <w:p w14:paraId="0EEE430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263</w:t>
      </w:r>
      <w:r w:rsidRPr="00A06539">
        <w:rPr>
          <w:rStyle w:val="HideTWBExt"/>
          <w:b w:val="0"/>
        </w:rPr>
        <w:t>&lt;/NumAm&gt;</w:t>
      </w:r>
    </w:p>
    <w:p w14:paraId="658D6822" w14:textId="77777777" w:rsidR="00FE6369" w:rsidRPr="00B277F8" w:rsidRDefault="00FE6369" w:rsidP="00FE6369">
      <w:pPr>
        <w:pStyle w:val="NormalBold"/>
      </w:pPr>
      <w:r w:rsidRPr="00A06539">
        <w:rPr>
          <w:rStyle w:val="HideTWBExt"/>
          <w:b w:val="0"/>
        </w:rPr>
        <w:t>&lt;RepeatBlock-By&gt;&lt;Members&gt;</w:t>
      </w:r>
      <w:r w:rsidRPr="00B277F8">
        <w:t>Eszter Lakos</w:t>
      </w:r>
      <w:r w:rsidRPr="00A06539">
        <w:rPr>
          <w:rStyle w:val="HideTWBExt"/>
          <w:b w:val="0"/>
        </w:rPr>
        <w:t>&lt;/Members&gt;</w:t>
      </w:r>
    </w:p>
    <w:p w14:paraId="7CE0DA55" w14:textId="77777777" w:rsidR="00FE6369" w:rsidRPr="00B277F8" w:rsidRDefault="00FE6369" w:rsidP="00FE6369">
      <w:pPr>
        <w:pStyle w:val="NormalBold"/>
      </w:pPr>
      <w:r w:rsidRPr="00A06539">
        <w:rPr>
          <w:rStyle w:val="HideTWBExt"/>
          <w:b w:val="0"/>
        </w:rPr>
        <w:t>&lt;/RepeatBlock-By&gt;</w:t>
      </w:r>
    </w:p>
    <w:p w14:paraId="5924E3F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74B5D83" w14:textId="77777777" w:rsidR="00FE6369" w:rsidRPr="00B277F8" w:rsidRDefault="00FE6369" w:rsidP="00FE6369">
      <w:pPr>
        <w:pStyle w:val="NormalBold"/>
      </w:pPr>
      <w:r w:rsidRPr="00A06539">
        <w:rPr>
          <w:rStyle w:val="HideTWBExt"/>
          <w:b w:val="0"/>
        </w:rPr>
        <w:t>&lt;Article&gt;</w:t>
      </w:r>
      <w:r w:rsidRPr="00B277F8">
        <w:t>Betragtning 7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F255B0A" w14:textId="77777777" w:rsidTr="00FD6864">
        <w:trPr>
          <w:trHeight w:hRule="exact" w:val="240"/>
          <w:jc w:val="center"/>
        </w:trPr>
        <w:tc>
          <w:tcPr>
            <w:tcW w:w="9752" w:type="dxa"/>
            <w:gridSpan w:val="2"/>
            <w:tcBorders>
              <w:top w:val="nil"/>
              <w:left w:val="nil"/>
              <w:bottom w:val="nil"/>
              <w:right w:val="nil"/>
            </w:tcBorders>
          </w:tcPr>
          <w:p w14:paraId="214F6D6B" w14:textId="77777777" w:rsidR="00FE6369" w:rsidRPr="00B277F8" w:rsidRDefault="00FE6369" w:rsidP="00FD6864"/>
        </w:tc>
      </w:tr>
      <w:tr w:rsidR="00FE6369" w:rsidRPr="00B277F8" w14:paraId="7B9DFD7D" w14:textId="77777777" w:rsidTr="00FD6864">
        <w:trPr>
          <w:trHeight w:val="240"/>
          <w:jc w:val="center"/>
        </w:trPr>
        <w:tc>
          <w:tcPr>
            <w:tcW w:w="4876" w:type="dxa"/>
            <w:tcBorders>
              <w:top w:val="nil"/>
              <w:left w:val="nil"/>
              <w:bottom w:val="nil"/>
              <w:right w:val="nil"/>
            </w:tcBorders>
          </w:tcPr>
          <w:p w14:paraId="57227F2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175B497" w14:textId="77777777" w:rsidR="00FE6369" w:rsidRPr="00B277F8" w:rsidRDefault="00FE6369" w:rsidP="00FD6864">
            <w:pPr>
              <w:pStyle w:val="AmColumnHeading"/>
            </w:pPr>
            <w:r w:rsidRPr="00B277F8">
              <w:t>Ændringsforslag</w:t>
            </w:r>
          </w:p>
        </w:tc>
      </w:tr>
      <w:tr w:rsidR="00FE6369" w:rsidRPr="00B277F8" w14:paraId="467B485C" w14:textId="77777777" w:rsidTr="00FD6864">
        <w:trPr>
          <w:jc w:val="center"/>
        </w:trPr>
        <w:tc>
          <w:tcPr>
            <w:tcW w:w="4876" w:type="dxa"/>
            <w:tcBorders>
              <w:top w:val="nil"/>
              <w:left w:val="nil"/>
              <w:bottom w:val="nil"/>
              <w:right w:val="nil"/>
            </w:tcBorders>
          </w:tcPr>
          <w:p w14:paraId="77128F2E" w14:textId="77777777" w:rsidR="00FE6369" w:rsidRPr="00B277F8" w:rsidRDefault="00FE6369" w:rsidP="00FD6864">
            <w:pPr>
              <w:pStyle w:val="Normal6a"/>
            </w:pPr>
          </w:p>
        </w:tc>
        <w:tc>
          <w:tcPr>
            <w:tcW w:w="4876" w:type="dxa"/>
            <w:tcBorders>
              <w:top w:val="nil"/>
              <w:left w:val="nil"/>
              <w:bottom w:val="nil"/>
              <w:right w:val="nil"/>
            </w:tcBorders>
          </w:tcPr>
          <w:p w14:paraId="1E0BD1C6" w14:textId="77777777" w:rsidR="00FE6369" w:rsidRPr="00B277F8" w:rsidRDefault="00FE6369" w:rsidP="00FD6864">
            <w:pPr>
              <w:pStyle w:val="Normal6a"/>
            </w:pPr>
            <w:r w:rsidRPr="00B277F8">
              <w:rPr>
                <w:b/>
                <w:i/>
              </w:rPr>
              <w:t>(7a)</w:t>
            </w:r>
            <w:r w:rsidRPr="00B277F8">
              <w:tab/>
            </w:r>
            <w:r w:rsidRPr="00B277F8">
              <w:rPr>
                <w:b/>
                <w:i/>
              </w:rPr>
              <w:t>Topkvalitet inden for forskning og innovation er afgørende for Europas konkurrenceevne og kan kun opnås fuldt ud, når alle medlemsstater sættes i stand til at bidrage, hvilket kræver et stærkere og mere sammenhængende europæisk forskningsrum, der lukker vedvarende innovationskløfter, fremmer inklusiv deltagelse og fremmer udvikling, kommercialisering og internationalisering inden for vigtige strategiske teknologier i overensstemmelse med målene for Den Europæiske Fond for Konkurrenceevne.</w:t>
            </w:r>
          </w:p>
        </w:tc>
      </w:tr>
    </w:tbl>
    <w:p w14:paraId="0293CA71"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AC9FC6E" w14:textId="77777777" w:rsidR="00FE6369" w:rsidRPr="00B277F8" w:rsidRDefault="00FE6369" w:rsidP="00FE6369">
      <w:r w:rsidRPr="00A06539">
        <w:rPr>
          <w:rStyle w:val="HideTWBExt"/>
        </w:rPr>
        <w:t>&lt;/Amend&gt;</w:t>
      </w:r>
    </w:p>
    <w:p w14:paraId="11DD210F"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264</w:t>
      </w:r>
      <w:r w:rsidRPr="00A06539">
        <w:rPr>
          <w:rStyle w:val="HideTWBExt"/>
          <w:b w:val="0"/>
        </w:rPr>
        <w:t>&lt;/NumAm&gt;</w:t>
      </w:r>
    </w:p>
    <w:p w14:paraId="6B4A074D" w14:textId="77777777" w:rsidR="00FE6369" w:rsidRPr="00B277F8" w:rsidRDefault="00FE6369" w:rsidP="00FE6369">
      <w:pPr>
        <w:pStyle w:val="NormalBold"/>
      </w:pPr>
      <w:r w:rsidRPr="00A06539">
        <w:rPr>
          <w:rStyle w:val="HideTWBExt"/>
          <w:b w:val="0"/>
        </w:rPr>
        <w:t>&lt;RepeatBlock-By&gt;&lt;Members&gt;</w:t>
      </w:r>
      <w:r w:rsidRPr="00B277F8">
        <w:t>Morten Løkkegaard, Emma Wiesner</w:t>
      </w:r>
      <w:r w:rsidRPr="00A06539">
        <w:rPr>
          <w:rStyle w:val="HideTWBExt"/>
          <w:b w:val="0"/>
        </w:rPr>
        <w:t>&lt;/Members&gt;</w:t>
      </w:r>
    </w:p>
    <w:p w14:paraId="1207006C" w14:textId="77777777" w:rsidR="00FE6369" w:rsidRPr="00B277F8" w:rsidRDefault="00FE6369" w:rsidP="00FE6369">
      <w:pPr>
        <w:pStyle w:val="NormalBold"/>
      </w:pPr>
      <w:r w:rsidRPr="00A06539">
        <w:rPr>
          <w:rStyle w:val="HideTWBExt"/>
          <w:b w:val="0"/>
        </w:rPr>
        <w:t>&lt;/RepeatBlock-By&gt;</w:t>
      </w:r>
    </w:p>
    <w:p w14:paraId="31A7F4F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36E923D" w14:textId="77777777" w:rsidR="00FE6369" w:rsidRPr="00B277F8" w:rsidRDefault="00FE6369" w:rsidP="00FE6369">
      <w:pPr>
        <w:pStyle w:val="NormalBold"/>
      </w:pPr>
      <w:r w:rsidRPr="00A06539">
        <w:rPr>
          <w:rStyle w:val="HideTWBExt"/>
          <w:b w:val="0"/>
        </w:rPr>
        <w:t>&lt;Article&gt;</w:t>
      </w:r>
      <w:r w:rsidRPr="00B277F8">
        <w:t>Betragtning 7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0514AA2" w14:textId="77777777" w:rsidTr="00FD6864">
        <w:trPr>
          <w:trHeight w:hRule="exact" w:val="240"/>
          <w:jc w:val="center"/>
        </w:trPr>
        <w:tc>
          <w:tcPr>
            <w:tcW w:w="9752" w:type="dxa"/>
            <w:gridSpan w:val="2"/>
            <w:tcBorders>
              <w:top w:val="nil"/>
              <w:left w:val="nil"/>
              <w:bottom w:val="nil"/>
              <w:right w:val="nil"/>
            </w:tcBorders>
          </w:tcPr>
          <w:p w14:paraId="13ECD919" w14:textId="77777777" w:rsidR="00FE6369" w:rsidRPr="00B277F8" w:rsidRDefault="00FE6369" w:rsidP="00FD6864"/>
        </w:tc>
      </w:tr>
      <w:tr w:rsidR="00FE6369" w:rsidRPr="00B277F8" w14:paraId="0DC14019" w14:textId="77777777" w:rsidTr="00FD6864">
        <w:trPr>
          <w:trHeight w:val="240"/>
          <w:jc w:val="center"/>
        </w:trPr>
        <w:tc>
          <w:tcPr>
            <w:tcW w:w="4876" w:type="dxa"/>
            <w:tcBorders>
              <w:top w:val="nil"/>
              <w:left w:val="nil"/>
              <w:bottom w:val="nil"/>
              <w:right w:val="nil"/>
            </w:tcBorders>
          </w:tcPr>
          <w:p w14:paraId="49A8E552"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F7244AB" w14:textId="77777777" w:rsidR="00FE6369" w:rsidRPr="00B277F8" w:rsidRDefault="00FE6369" w:rsidP="00FD6864">
            <w:pPr>
              <w:pStyle w:val="AmColumnHeading"/>
            </w:pPr>
            <w:r w:rsidRPr="00B277F8">
              <w:t>Ændringsforslag</w:t>
            </w:r>
          </w:p>
        </w:tc>
      </w:tr>
      <w:tr w:rsidR="00FE6369" w:rsidRPr="00B277F8" w14:paraId="7D078C5D" w14:textId="77777777" w:rsidTr="00FD6864">
        <w:trPr>
          <w:jc w:val="center"/>
        </w:trPr>
        <w:tc>
          <w:tcPr>
            <w:tcW w:w="4876" w:type="dxa"/>
            <w:tcBorders>
              <w:top w:val="nil"/>
              <w:left w:val="nil"/>
              <w:bottom w:val="nil"/>
              <w:right w:val="nil"/>
            </w:tcBorders>
          </w:tcPr>
          <w:p w14:paraId="49C4A8D1" w14:textId="77777777" w:rsidR="00FE6369" w:rsidRPr="00B277F8" w:rsidRDefault="00FE6369" w:rsidP="00FD6864">
            <w:pPr>
              <w:pStyle w:val="Normal6a"/>
            </w:pPr>
          </w:p>
        </w:tc>
        <w:tc>
          <w:tcPr>
            <w:tcW w:w="4876" w:type="dxa"/>
            <w:tcBorders>
              <w:top w:val="nil"/>
              <w:left w:val="nil"/>
              <w:bottom w:val="nil"/>
              <w:right w:val="nil"/>
            </w:tcBorders>
          </w:tcPr>
          <w:p w14:paraId="188D3A70" w14:textId="77777777" w:rsidR="00FE6369" w:rsidRPr="00B277F8" w:rsidRDefault="00FE6369" w:rsidP="00FD6864">
            <w:pPr>
              <w:pStyle w:val="Normal6a"/>
            </w:pPr>
            <w:r w:rsidRPr="00B277F8">
              <w:rPr>
                <w:b/>
                <w:i/>
              </w:rPr>
              <w:t>(7a)</w:t>
            </w:r>
            <w:r w:rsidRPr="00B277F8">
              <w:tab/>
            </w:r>
            <w:r w:rsidRPr="00B277F8">
              <w:rPr>
                <w:b/>
                <w:i/>
              </w:rPr>
              <w:t>Forvaltningen af programmets samarbejdsbaserede forsknings- og innovationsaktiviteter bør gennemføres af tværfaglige eksperthold, herunder fra grundlæggende og anvendt videnskab. Disse eksperthold bør have beføjelse til at udforme indkaldelser af forslag inden for de generelle tematiske prioriteter. De generelle tematiske prioriteter bør fastsættes i Kommissionens arbejdsprogrammer.</w:t>
            </w:r>
          </w:p>
        </w:tc>
      </w:tr>
    </w:tbl>
    <w:p w14:paraId="25A0B60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17440A0" w14:textId="77777777" w:rsidR="00FE6369" w:rsidRPr="00B277F8" w:rsidRDefault="00FE6369" w:rsidP="00FE6369">
      <w:r w:rsidRPr="00A06539">
        <w:rPr>
          <w:rStyle w:val="HideTWBExt"/>
        </w:rPr>
        <w:t>&lt;/Amend&gt;</w:t>
      </w:r>
    </w:p>
    <w:p w14:paraId="6DBCF58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265</w:t>
      </w:r>
      <w:r w:rsidRPr="00A06539">
        <w:rPr>
          <w:rStyle w:val="HideTWBExt"/>
          <w:b w:val="0"/>
        </w:rPr>
        <w:t>&lt;/NumAm&gt;</w:t>
      </w:r>
    </w:p>
    <w:p w14:paraId="0523ADBC"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Matthias Ecke, René Repasi</w:t>
      </w:r>
      <w:r w:rsidRPr="00A06539">
        <w:rPr>
          <w:rStyle w:val="HideTWBExt"/>
          <w:b w:val="0"/>
        </w:rPr>
        <w:t>&lt;/Members&gt;</w:t>
      </w:r>
    </w:p>
    <w:p w14:paraId="44CCC49C" w14:textId="77777777" w:rsidR="00FE6369" w:rsidRPr="00B277F8" w:rsidRDefault="00FE6369" w:rsidP="00FE6369">
      <w:pPr>
        <w:pStyle w:val="NormalBold"/>
      </w:pPr>
      <w:r w:rsidRPr="00A06539">
        <w:rPr>
          <w:rStyle w:val="HideTWBExt"/>
          <w:b w:val="0"/>
        </w:rPr>
        <w:t>&lt;/RepeatBlock-By&gt;</w:t>
      </w:r>
    </w:p>
    <w:p w14:paraId="7E9F812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82B290F" w14:textId="77777777" w:rsidR="00FE6369" w:rsidRPr="00B277F8" w:rsidRDefault="00FE6369" w:rsidP="00FE6369">
      <w:pPr>
        <w:pStyle w:val="NormalBold"/>
      </w:pPr>
      <w:r w:rsidRPr="00A06539">
        <w:rPr>
          <w:rStyle w:val="HideTWBExt"/>
          <w:b w:val="0"/>
        </w:rPr>
        <w:t>&lt;Article&gt;</w:t>
      </w:r>
      <w:r w:rsidRPr="00B277F8">
        <w:t>Betragtning 7 b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CD69E85" w14:textId="77777777" w:rsidTr="00FD6864">
        <w:trPr>
          <w:trHeight w:hRule="exact" w:val="240"/>
          <w:jc w:val="center"/>
        </w:trPr>
        <w:tc>
          <w:tcPr>
            <w:tcW w:w="9752" w:type="dxa"/>
            <w:gridSpan w:val="2"/>
            <w:tcBorders>
              <w:top w:val="nil"/>
              <w:left w:val="nil"/>
              <w:bottom w:val="nil"/>
              <w:right w:val="nil"/>
            </w:tcBorders>
          </w:tcPr>
          <w:p w14:paraId="3AD30794" w14:textId="77777777" w:rsidR="00FE6369" w:rsidRPr="00B277F8" w:rsidRDefault="00FE6369" w:rsidP="00FD6864"/>
        </w:tc>
      </w:tr>
      <w:tr w:rsidR="00FE6369" w:rsidRPr="00B277F8" w14:paraId="1F0E00DF" w14:textId="77777777" w:rsidTr="00FD6864">
        <w:trPr>
          <w:trHeight w:val="240"/>
          <w:jc w:val="center"/>
        </w:trPr>
        <w:tc>
          <w:tcPr>
            <w:tcW w:w="4876" w:type="dxa"/>
            <w:tcBorders>
              <w:top w:val="nil"/>
              <w:left w:val="nil"/>
              <w:bottom w:val="nil"/>
              <w:right w:val="nil"/>
            </w:tcBorders>
          </w:tcPr>
          <w:p w14:paraId="608C216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AEADC2F" w14:textId="77777777" w:rsidR="00FE6369" w:rsidRPr="00B277F8" w:rsidRDefault="00FE6369" w:rsidP="00FD6864">
            <w:pPr>
              <w:pStyle w:val="AmColumnHeading"/>
            </w:pPr>
            <w:r w:rsidRPr="00B277F8">
              <w:t>Ændringsforslag</w:t>
            </w:r>
          </w:p>
        </w:tc>
      </w:tr>
      <w:tr w:rsidR="00FE6369" w:rsidRPr="00B277F8" w14:paraId="12960BFC" w14:textId="77777777" w:rsidTr="00FD6864">
        <w:trPr>
          <w:jc w:val="center"/>
        </w:trPr>
        <w:tc>
          <w:tcPr>
            <w:tcW w:w="4876" w:type="dxa"/>
            <w:tcBorders>
              <w:top w:val="nil"/>
              <w:left w:val="nil"/>
              <w:bottom w:val="nil"/>
              <w:right w:val="nil"/>
            </w:tcBorders>
          </w:tcPr>
          <w:p w14:paraId="77441FFC" w14:textId="77777777" w:rsidR="00FE6369" w:rsidRPr="00B277F8" w:rsidRDefault="00FE6369" w:rsidP="00FD6864">
            <w:pPr>
              <w:pStyle w:val="Normal6a"/>
            </w:pPr>
          </w:p>
        </w:tc>
        <w:tc>
          <w:tcPr>
            <w:tcW w:w="4876" w:type="dxa"/>
            <w:tcBorders>
              <w:top w:val="nil"/>
              <w:left w:val="nil"/>
              <w:bottom w:val="nil"/>
              <w:right w:val="nil"/>
            </w:tcBorders>
          </w:tcPr>
          <w:p w14:paraId="0B8BF080" w14:textId="77777777" w:rsidR="00FE6369" w:rsidRPr="00B277F8" w:rsidRDefault="00FE6369" w:rsidP="00FD6864">
            <w:pPr>
              <w:pStyle w:val="Normal6a"/>
            </w:pPr>
            <w:r w:rsidRPr="00B277F8">
              <w:rPr>
                <w:b/>
                <w:i/>
              </w:rPr>
              <w:t>(7b)</w:t>
            </w:r>
            <w:r w:rsidRPr="00B277F8">
              <w:tab/>
            </w:r>
            <w:r w:rsidRPr="00B277F8">
              <w:rPr>
                <w:b/>
                <w:i/>
              </w:rPr>
              <w:t>Forvaltningen af programmets samarbejdsbaserede forsknings- og innovationsaktiviteter bør være styret af princippet om, at offentlig forskningsfinansiering tjener mål af almen interesse, der rækker ud over kommerciel udnyttelse. Selv om programmet bør lette udbredelsen og anvendelsen af forskningsresultater, herunder gennem synergier med Den Europæiske Fond for Konkurrenceevne, må indkaldelser af forslag under vinduerne for samarbejdsbaseret forskning ikke primært udformes med henblik på at mindske den kommercielle risiko for private investorer eller konsolidere etablerede industrielle operatørers markedsposition. Kommissionen bør sikre, at hvert arbejdsprogram indeholder en eksplicit vurdering af, hvordan udformningen af de tematiske prioriteter og indkaldelserne til forslag tjener den bredest mulige vifte af offentlige støttemodtagere, herunder borgere, offentlige institutioner, små og mellemstore virksomheder og forskere fra udvidelseslande og fra moderate og nye regioner i henhold til den regionale resultattavle for innovation.</w:t>
            </w:r>
          </w:p>
        </w:tc>
      </w:tr>
    </w:tbl>
    <w:p w14:paraId="21567FD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E7324EA" w14:textId="77777777" w:rsidR="00FE6369" w:rsidRPr="00B277F8" w:rsidRDefault="00FE6369" w:rsidP="00FE6369">
      <w:r w:rsidRPr="00A06539">
        <w:rPr>
          <w:rStyle w:val="HideTWBExt"/>
        </w:rPr>
        <w:t>&lt;/Amend&gt;</w:t>
      </w:r>
    </w:p>
    <w:p w14:paraId="3E72D96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266</w:t>
      </w:r>
      <w:r w:rsidRPr="00A06539">
        <w:rPr>
          <w:rStyle w:val="HideTWBExt"/>
          <w:b w:val="0"/>
        </w:rPr>
        <w:t>&lt;/NumAm&gt;</w:t>
      </w:r>
    </w:p>
    <w:p w14:paraId="570BB5FC"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Krzysztof Hetman, Kamila Gasiuk-Pihowicz</w:t>
      </w:r>
      <w:r w:rsidRPr="00A06539">
        <w:rPr>
          <w:rStyle w:val="HideTWBExt"/>
          <w:b w:val="0"/>
        </w:rPr>
        <w:t>&lt;/Members&gt;</w:t>
      </w:r>
    </w:p>
    <w:p w14:paraId="775175C3" w14:textId="77777777" w:rsidR="00FE6369" w:rsidRPr="00B277F8" w:rsidRDefault="00FE6369" w:rsidP="00FE6369">
      <w:pPr>
        <w:pStyle w:val="NormalBold"/>
      </w:pPr>
      <w:r w:rsidRPr="00A06539">
        <w:rPr>
          <w:rStyle w:val="HideTWBExt"/>
          <w:b w:val="0"/>
        </w:rPr>
        <w:t>&lt;/RepeatBlock-By&gt;</w:t>
      </w:r>
    </w:p>
    <w:p w14:paraId="0B1FA54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814CDA4" w14:textId="77777777" w:rsidR="00FE6369" w:rsidRPr="00B277F8" w:rsidRDefault="00FE6369" w:rsidP="00FE6369">
      <w:pPr>
        <w:pStyle w:val="NormalBold"/>
      </w:pPr>
      <w:r w:rsidRPr="00A06539">
        <w:rPr>
          <w:rStyle w:val="HideTWBExt"/>
          <w:b w:val="0"/>
        </w:rPr>
        <w:t>&lt;Article&gt;</w:t>
      </w:r>
      <w:r w:rsidRPr="00B277F8">
        <w:t>Betragtning 8</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D2F816D" w14:textId="77777777" w:rsidTr="00FD6864">
        <w:trPr>
          <w:trHeight w:hRule="exact" w:val="240"/>
          <w:jc w:val="center"/>
        </w:trPr>
        <w:tc>
          <w:tcPr>
            <w:tcW w:w="9752" w:type="dxa"/>
            <w:gridSpan w:val="2"/>
            <w:tcBorders>
              <w:top w:val="nil"/>
              <w:left w:val="nil"/>
              <w:bottom w:val="nil"/>
              <w:right w:val="nil"/>
            </w:tcBorders>
          </w:tcPr>
          <w:p w14:paraId="3121EA8A" w14:textId="77777777" w:rsidR="00FE6369" w:rsidRPr="00B277F8" w:rsidRDefault="00FE6369" w:rsidP="00FD6864"/>
        </w:tc>
      </w:tr>
      <w:tr w:rsidR="00FE6369" w:rsidRPr="00B277F8" w14:paraId="5824BE59" w14:textId="77777777" w:rsidTr="00FD6864">
        <w:trPr>
          <w:trHeight w:val="240"/>
          <w:jc w:val="center"/>
        </w:trPr>
        <w:tc>
          <w:tcPr>
            <w:tcW w:w="4876" w:type="dxa"/>
            <w:tcBorders>
              <w:top w:val="nil"/>
              <w:left w:val="nil"/>
              <w:bottom w:val="nil"/>
              <w:right w:val="nil"/>
            </w:tcBorders>
          </w:tcPr>
          <w:p w14:paraId="228535E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B708ED7" w14:textId="77777777" w:rsidR="00FE6369" w:rsidRPr="00B277F8" w:rsidRDefault="00FE6369" w:rsidP="00FD6864">
            <w:pPr>
              <w:pStyle w:val="AmColumnHeading"/>
            </w:pPr>
            <w:r w:rsidRPr="00B277F8">
              <w:t>Ændringsforslag</w:t>
            </w:r>
          </w:p>
        </w:tc>
      </w:tr>
      <w:tr w:rsidR="00FE6369" w:rsidRPr="00B277F8" w14:paraId="2D3E13BD" w14:textId="77777777" w:rsidTr="00FD6864">
        <w:trPr>
          <w:jc w:val="center"/>
        </w:trPr>
        <w:tc>
          <w:tcPr>
            <w:tcW w:w="4876" w:type="dxa"/>
            <w:tcBorders>
              <w:top w:val="nil"/>
              <w:left w:val="nil"/>
              <w:bottom w:val="nil"/>
              <w:right w:val="nil"/>
            </w:tcBorders>
          </w:tcPr>
          <w:p w14:paraId="14A73A12" w14:textId="77777777" w:rsidR="00FE6369" w:rsidRPr="00B277F8" w:rsidRDefault="00FE6369" w:rsidP="00FD6864">
            <w:pPr>
              <w:pStyle w:val="Normal6a"/>
            </w:pPr>
            <w:r w:rsidRPr="00B277F8">
              <w:t>(8)</w:t>
            </w:r>
            <w:r w:rsidRPr="00B277F8">
              <w:tab/>
            </w:r>
            <w:r w:rsidRPr="00B277F8">
              <w:rPr>
                <w:b/>
                <w:bCs/>
                <w:i/>
                <w:iCs/>
              </w:rPr>
              <w:t>Ligesom i Horisont Europa bør</w:t>
            </w:r>
            <w:r w:rsidRPr="00B277F8">
              <w:t xml:space="preserve"> OECD's definitioner angående teknologisk modenhedsniveau (TRL) fortsat tages i betragtning i forbindelse med klassificeringen af </w:t>
            </w:r>
            <w:r w:rsidRPr="00B277F8">
              <w:rPr>
                <w:b/>
                <w:bCs/>
                <w:i/>
                <w:iCs/>
              </w:rPr>
              <w:t>teknologisk</w:t>
            </w:r>
            <w:r w:rsidRPr="00B277F8">
              <w:t xml:space="preserve"> forskning, produktudvikling og demonstrationsaktiviteter samt i forbindelse med definitionen af typer af aktioner, som er til rådighed i indkaldelser af forslag. Der bør ikke ydes tilskud til aktioner, hvis aktiviteter går videre end TRL 8. </w:t>
            </w:r>
            <w:r w:rsidRPr="00B277F8">
              <w:rPr>
                <w:b/>
                <w:i/>
              </w:rPr>
              <w:t>Det bør være muligt for arbejdsprogrammet at yde tilskud til produktvalidering i stor målestok og markedsreproduktion for en given indkaldelse under delen "Konkurrenceevne og samfund".</w:t>
            </w:r>
          </w:p>
        </w:tc>
        <w:tc>
          <w:tcPr>
            <w:tcW w:w="4876" w:type="dxa"/>
            <w:tcBorders>
              <w:top w:val="nil"/>
              <w:left w:val="nil"/>
              <w:bottom w:val="nil"/>
              <w:right w:val="nil"/>
            </w:tcBorders>
          </w:tcPr>
          <w:p w14:paraId="6E6B80EE" w14:textId="77777777" w:rsidR="00FE6369" w:rsidRPr="00B277F8" w:rsidRDefault="00FE6369" w:rsidP="00FD6864">
            <w:pPr>
              <w:pStyle w:val="Normal6a"/>
            </w:pPr>
            <w:r w:rsidRPr="00B277F8">
              <w:t>(8)</w:t>
            </w:r>
            <w:r w:rsidRPr="00B277F8">
              <w:tab/>
              <w:t xml:space="preserve">OECD's definitioner angående teknologisk modenhedsniveau (TRL) </w:t>
            </w:r>
            <w:r w:rsidRPr="00B277F8">
              <w:rPr>
                <w:b/>
                <w:bCs/>
                <w:i/>
                <w:iCs/>
              </w:rPr>
              <w:t>bør</w:t>
            </w:r>
            <w:r w:rsidRPr="00B277F8">
              <w:t xml:space="preserve"> fortsat tages i betragtning</w:t>
            </w:r>
            <w:r w:rsidRPr="00B277F8">
              <w:rPr>
                <w:b/>
                <w:bCs/>
                <w:i/>
                <w:iCs/>
              </w:rPr>
              <w:t>, hvor det er relevant,</w:t>
            </w:r>
            <w:r w:rsidRPr="00B277F8">
              <w:t xml:space="preserve"> i forbindelse med klassificeringen af forskning </w:t>
            </w:r>
            <w:r w:rsidRPr="00B277F8">
              <w:rPr>
                <w:b/>
                <w:bCs/>
                <w:i/>
                <w:iCs/>
              </w:rPr>
              <w:t>og innovationsaktiviteter i henhold til deres teknologiske modenhed</w:t>
            </w:r>
            <w:r w:rsidRPr="00B277F8">
              <w:t>, produktudvikling og demonstrationsaktiviteter samt i forbindelse med definitionen af typer af aktioner, som er til rådighed i indkaldelser af forslag. Der bør ikke ydes tilskud til aktioner, hvis aktiviteter går videre end TRL 8.</w:t>
            </w:r>
          </w:p>
        </w:tc>
      </w:tr>
    </w:tbl>
    <w:p w14:paraId="4187F51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7D1DBAE" w14:textId="77777777" w:rsidR="00FE6369" w:rsidRPr="00B277F8" w:rsidRDefault="00FE6369" w:rsidP="00FE6369">
      <w:r w:rsidRPr="00A06539">
        <w:rPr>
          <w:rStyle w:val="HideTWBExt"/>
        </w:rPr>
        <w:t>&lt;/Amend&gt;</w:t>
      </w:r>
    </w:p>
    <w:p w14:paraId="172E48D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267</w:t>
      </w:r>
      <w:r w:rsidRPr="00A06539">
        <w:rPr>
          <w:rStyle w:val="HideTWBExt"/>
          <w:b w:val="0"/>
        </w:rPr>
        <w:t>&lt;/NumAm&gt;</w:t>
      </w:r>
    </w:p>
    <w:p w14:paraId="65ACC4AE"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Krzysztof Hetman, Kamila Gasiuk-Pihowicz</w:t>
      </w:r>
      <w:r w:rsidRPr="00A06539">
        <w:rPr>
          <w:rStyle w:val="HideTWBExt"/>
          <w:b w:val="0"/>
        </w:rPr>
        <w:t>&lt;/Members&gt;</w:t>
      </w:r>
    </w:p>
    <w:p w14:paraId="300234FB" w14:textId="77777777" w:rsidR="00FE6369" w:rsidRPr="00B277F8" w:rsidRDefault="00FE6369" w:rsidP="00FE6369">
      <w:pPr>
        <w:pStyle w:val="NormalBold"/>
      </w:pPr>
      <w:r w:rsidRPr="00A06539">
        <w:rPr>
          <w:rStyle w:val="HideTWBExt"/>
          <w:b w:val="0"/>
        </w:rPr>
        <w:t>&lt;/RepeatBlock-By&gt;</w:t>
      </w:r>
    </w:p>
    <w:p w14:paraId="5FB75EF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8C42000" w14:textId="77777777" w:rsidR="00FE6369" w:rsidRPr="00B277F8" w:rsidRDefault="00FE6369" w:rsidP="00FE6369">
      <w:pPr>
        <w:pStyle w:val="NormalBold"/>
      </w:pPr>
      <w:r w:rsidRPr="00A06539">
        <w:rPr>
          <w:rStyle w:val="HideTWBExt"/>
          <w:b w:val="0"/>
        </w:rPr>
        <w:t>&lt;Article&gt;</w:t>
      </w:r>
      <w:r w:rsidRPr="00B277F8">
        <w:t>Betragtning 8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09D4D76" w14:textId="77777777" w:rsidTr="00FD6864">
        <w:trPr>
          <w:trHeight w:hRule="exact" w:val="240"/>
          <w:jc w:val="center"/>
        </w:trPr>
        <w:tc>
          <w:tcPr>
            <w:tcW w:w="9752" w:type="dxa"/>
            <w:gridSpan w:val="2"/>
            <w:tcBorders>
              <w:top w:val="nil"/>
              <w:left w:val="nil"/>
              <w:bottom w:val="nil"/>
              <w:right w:val="nil"/>
            </w:tcBorders>
          </w:tcPr>
          <w:p w14:paraId="370C5ECA" w14:textId="77777777" w:rsidR="00FE6369" w:rsidRPr="00B277F8" w:rsidRDefault="00FE6369" w:rsidP="00FD6864"/>
        </w:tc>
      </w:tr>
      <w:tr w:rsidR="00FE6369" w:rsidRPr="00B277F8" w14:paraId="0C199405" w14:textId="77777777" w:rsidTr="00FD6864">
        <w:trPr>
          <w:trHeight w:val="240"/>
          <w:jc w:val="center"/>
        </w:trPr>
        <w:tc>
          <w:tcPr>
            <w:tcW w:w="4876" w:type="dxa"/>
            <w:tcBorders>
              <w:top w:val="nil"/>
              <w:left w:val="nil"/>
              <w:bottom w:val="nil"/>
              <w:right w:val="nil"/>
            </w:tcBorders>
          </w:tcPr>
          <w:p w14:paraId="5DB19F2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2337B9B" w14:textId="77777777" w:rsidR="00FE6369" w:rsidRPr="00B277F8" w:rsidRDefault="00FE6369" w:rsidP="00FD6864">
            <w:pPr>
              <w:pStyle w:val="AmColumnHeading"/>
            </w:pPr>
            <w:r w:rsidRPr="00B277F8">
              <w:t>Ændringsforslag</w:t>
            </w:r>
          </w:p>
        </w:tc>
      </w:tr>
      <w:tr w:rsidR="00FE6369" w:rsidRPr="00B277F8" w14:paraId="3C66C816" w14:textId="77777777" w:rsidTr="00FD6864">
        <w:trPr>
          <w:jc w:val="center"/>
        </w:trPr>
        <w:tc>
          <w:tcPr>
            <w:tcW w:w="4876" w:type="dxa"/>
            <w:tcBorders>
              <w:top w:val="nil"/>
              <w:left w:val="nil"/>
              <w:bottom w:val="nil"/>
              <w:right w:val="nil"/>
            </w:tcBorders>
          </w:tcPr>
          <w:p w14:paraId="4C504BD3" w14:textId="77777777" w:rsidR="00FE6369" w:rsidRPr="00B277F8" w:rsidRDefault="00FE6369" w:rsidP="00FD6864">
            <w:pPr>
              <w:pStyle w:val="Normal6a"/>
            </w:pPr>
          </w:p>
        </w:tc>
        <w:tc>
          <w:tcPr>
            <w:tcW w:w="4876" w:type="dxa"/>
            <w:tcBorders>
              <w:top w:val="nil"/>
              <w:left w:val="nil"/>
              <w:bottom w:val="nil"/>
              <w:right w:val="nil"/>
            </w:tcBorders>
          </w:tcPr>
          <w:p w14:paraId="3F79BD7A" w14:textId="77777777" w:rsidR="00FE6369" w:rsidRPr="00B277F8" w:rsidRDefault="00FE6369" w:rsidP="00FD6864">
            <w:pPr>
              <w:pStyle w:val="Normal6a"/>
            </w:pPr>
            <w:r w:rsidRPr="00B277F8">
              <w:rPr>
                <w:b/>
                <w:i/>
              </w:rPr>
              <w:t>(8a)</w:t>
            </w:r>
            <w:r w:rsidRPr="00B277F8">
              <w:tab/>
            </w:r>
            <w:r w:rsidRPr="00B277F8">
              <w:rPr>
                <w:b/>
                <w:i/>
              </w:rPr>
              <w:t>Programmet bør støtte alle faser af forsknings- og innovationsaktiviteter og -initiativer, navnlig inden for samarbejdsprojekter og i europæiske partnerskaber.</w:t>
            </w:r>
          </w:p>
        </w:tc>
      </w:tr>
    </w:tbl>
    <w:p w14:paraId="4E16DAD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DD75F8C" w14:textId="77777777" w:rsidR="00FE6369" w:rsidRPr="00B277F8" w:rsidRDefault="00FE6369" w:rsidP="00FE6369">
      <w:r w:rsidRPr="00A06539">
        <w:rPr>
          <w:rStyle w:val="HideTWBExt"/>
        </w:rPr>
        <w:t>&lt;/Amend&gt;</w:t>
      </w:r>
    </w:p>
    <w:p w14:paraId="68AD039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268</w:t>
      </w:r>
      <w:r w:rsidRPr="00A06539">
        <w:rPr>
          <w:rStyle w:val="HideTWBExt"/>
          <w:b w:val="0"/>
        </w:rPr>
        <w:t>&lt;/NumAm&gt;</w:t>
      </w:r>
    </w:p>
    <w:p w14:paraId="506FD940"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6DEE4FD4"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6A796136" w14:textId="77777777" w:rsidR="00FE6369" w:rsidRPr="00B277F8" w:rsidRDefault="00FE6369" w:rsidP="00FE6369">
      <w:pPr>
        <w:pStyle w:val="NormalBold"/>
      </w:pPr>
      <w:r w:rsidRPr="00A06539">
        <w:rPr>
          <w:rStyle w:val="HideTWBExt"/>
          <w:b w:val="0"/>
        </w:rPr>
        <w:t>&lt;Members&gt;</w:t>
      </w:r>
      <w:r w:rsidRPr="00B277F8">
        <w:t>Hélder Sousa Silva, Wouter Beke, Willemien Koning, Seán Kelly, Radan Kanev, Angelika Niebler, Andrea Wechsler</w:t>
      </w:r>
      <w:r w:rsidRPr="00A06539">
        <w:rPr>
          <w:rStyle w:val="HideTWBExt"/>
          <w:b w:val="0"/>
        </w:rPr>
        <w:t>&lt;/Members&gt;</w:t>
      </w:r>
    </w:p>
    <w:p w14:paraId="4D9355B8" w14:textId="77777777" w:rsidR="00FE6369" w:rsidRPr="00B277F8" w:rsidRDefault="00FE6369" w:rsidP="00FE6369">
      <w:pPr>
        <w:pStyle w:val="NormalBold"/>
      </w:pPr>
      <w:r w:rsidRPr="00A06539">
        <w:rPr>
          <w:rStyle w:val="HideTWBExt"/>
          <w:b w:val="0"/>
        </w:rPr>
        <w:t>&lt;/RepeatBlock-By&gt;</w:t>
      </w:r>
    </w:p>
    <w:p w14:paraId="284C4C69"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21C2673" w14:textId="77777777" w:rsidR="00FE6369" w:rsidRPr="00B277F8" w:rsidRDefault="00FE6369" w:rsidP="00FE6369">
      <w:pPr>
        <w:pStyle w:val="NormalBold"/>
      </w:pPr>
      <w:r w:rsidRPr="00A06539">
        <w:rPr>
          <w:rStyle w:val="HideTWBExt"/>
          <w:b w:val="0"/>
        </w:rPr>
        <w:t>&lt;Article&gt;</w:t>
      </w:r>
      <w:r w:rsidRPr="00B277F8">
        <w:t>Betragtning 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F872492" w14:textId="77777777" w:rsidTr="00FD6864">
        <w:trPr>
          <w:trHeight w:hRule="exact" w:val="240"/>
          <w:jc w:val="center"/>
        </w:trPr>
        <w:tc>
          <w:tcPr>
            <w:tcW w:w="9752" w:type="dxa"/>
            <w:gridSpan w:val="2"/>
            <w:tcBorders>
              <w:top w:val="nil"/>
              <w:left w:val="nil"/>
              <w:bottom w:val="nil"/>
              <w:right w:val="nil"/>
            </w:tcBorders>
          </w:tcPr>
          <w:p w14:paraId="5CFBB622" w14:textId="77777777" w:rsidR="00FE6369" w:rsidRPr="00B277F8" w:rsidRDefault="00FE6369" w:rsidP="00FD6864"/>
        </w:tc>
      </w:tr>
      <w:tr w:rsidR="00FE6369" w:rsidRPr="00B277F8" w14:paraId="3DEF0BB6" w14:textId="77777777" w:rsidTr="00FD6864">
        <w:trPr>
          <w:trHeight w:val="240"/>
          <w:jc w:val="center"/>
        </w:trPr>
        <w:tc>
          <w:tcPr>
            <w:tcW w:w="4876" w:type="dxa"/>
            <w:tcBorders>
              <w:top w:val="nil"/>
              <w:left w:val="nil"/>
              <w:bottom w:val="nil"/>
              <w:right w:val="nil"/>
            </w:tcBorders>
          </w:tcPr>
          <w:p w14:paraId="3E92D64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233F29C" w14:textId="77777777" w:rsidR="00FE6369" w:rsidRPr="00B277F8" w:rsidRDefault="00FE6369" w:rsidP="00FD6864">
            <w:pPr>
              <w:pStyle w:val="AmColumnHeading"/>
            </w:pPr>
            <w:r w:rsidRPr="00B277F8">
              <w:t>Ændringsforslag</w:t>
            </w:r>
          </w:p>
        </w:tc>
      </w:tr>
      <w:tr w:rsidR="00FE6369" w:rsidRPr="00B277F8" w14:paraId="58AC970B" w14:textId="77777777" w:rsidTr="00FD6864">
        <w:trPr>
          <w:jc w:val="center"/>
        </w:trPr>
        <w:tc>
          <w:tcPr>
            <w:tcW w:w="4876" w:type="dxa"/>
            <w:tcBorders>
              <w:top w:val="nil"/>
              <w:left w:val="nil"/>
              <w:bottom w:val="nil"/>
              <w:right w:val="nil"/>
            </w:tcBorders>
          </w:tcPr>
          <w:p w14:paraId="16A11212" w14:textId="77777777" w:rsidR="00FE6369" w:rsidRPr="00B277F8" w:rsidRDefault="00FE6369" w:rsidP="00FD6864">
            <w:pPr>
              <w:pStyle w:val="Normal6a"/>
            </w:pPr>
            <w:r w:rsidRPr="00B277F8">
              <w:t>(9)</w:t>
            </w:r>
            <w:r w:rsidRPr="00B277F8">
              <w:tab/>
            </w:r>
            <w:r w:rsidRPr="00B277F8">
              <w:rPr>
                <w:b/>
                <w:bCs/>
                <w:i/>
                <w:iCs/>
              </w:rPr>
              <w:t xml:space="preserve">Det </w:t>
            </w:r>
            <w:r w:rsidRPr="00B277F8">
              <w:t xml:space="preserve">bør være muligt at gennemføre dele af budgettet gennem europæiske partnerskaber sammen med andre offentlige og private enheder, hvor </w:t>
            </w:r>
            <w:r w:rsidRPr="00B277F8">
              <w:rPr>
                <w:b/>
                <w:bCs/>
                <w:i/>
                <w:iCs/>
              </w:rPr>
              <w:t>dette er den mest effektive gennemførelsesform til at nå de politiske mål.</w:t>
            </w:r>
            <w:r w:rsidRPr="00B277F8">
              <w:t xml:space="preserve"> </w:t>
            </w:r>
            <w:r w:rsidRPr="00B277F8">
              <w:rPr>
                <w:b/>
                <w:bCs/>
                <w:i/>
                <w:iCs/>
              </w:rPr>
              <w:t>Der</w:t>
            </w:r>
            <w:r w:rsidRPr="00B277F8">
              <w:t xml:space="preserve"> bør </w:t>
            </w:r>
            <w:r w:rsidRPr="00B277F8">
              <w:rPr>
                <w:b/>
                <w:bCs/>
                <w:i/>
                <w:iCs/>
              </w:rPr>
              <w:t>etableres europæiske partnerskaber, hvor der er behov for en tæt inddragelse af</w:t>
            </w:r>
            <w:r w:rsidRPr="00B277F8">
              <w:t xml:space="preserve"> Unionen</w:t>
            </w:r>
            <w:r w:rsidRPr="00B277F8">
              <w:rPr>
                <w:b/>
                <w:bCs/>
                <w:i/>
                <w:iCs/>
              </w:rPr>
              <w:t>, og der bør sikres passende stemmeret for Unionen samt tilstrækkelige saminvesteringer fra andre partneres side med henblik på at mobilisere EU-finansiering.</w:t>
            </w:r>
            <w:r w:rsidRPr="00B277F8">
              <w:rPr>
                <w:b/>
                <w:i/>
              </w:rPr>
              <w:t xml:space="preserve"> Med henblik på at fremme synergier og effektivitet er det nødvendigt at sikre harmoniserede regler. </w:t>
            </w:r>
            <w:r w:rsidRPr="00B277F8">
              <w:rPr>
                <w:b/>
                <w:bCs/>
                <w:i/>
                <w:iCs/>
              </w:rPr>
              <w:t>Der bør derfor etableres en strategisk og sammenhængende portefølje af et begrænset antal europæiske</w:t>
            </w:r>
            <w:r w:rsidRPr="00B277F8">
              <w:t xml:space="preserve"> partnerskaber.</w:t>
            </w:r>
          </w:p>
        </w:tc>
        <w:tc>
          <w:tcPr>
            <w:tcW w:w="4876" w:type="dxa"/>
            <w:tcBorders>
              <w:top w:val="nil"/>
              <w:left w:val="nil"/>
              <w:bottom w:val="nil"/>
              <w:right w:val="nil"/>
            </w:tcBorders>
          </w:tcPr>
          <w:p w14:paraId="3C3F04EC" w14:textId="77777777" w:rsidR="00FE6369" w:rsidRPr="00B277F8" w:rsidRDefault="00FE6369" w:rsidP="00FD6864">
            <w:pPr>
              <w:pStyle w:val="Normal6a"/>
            </w:pPr>
            <w:r w:rsidRPr="00B277F8">
              <w:t>(9)</w:t>
            </w:r>
            <w:r w:rsidRPr="00B277F8">
              <w:tab/>
            </w:r>
            <w:r w:rsidRPr="00B277F8">
              <w:rPr>
                <w:b/>
                <w:bCs/>
                <w:i/>
                <w:iCs/>
              </w:rPr>
              <w:t>Som et supplement til den ekspertstyrede tilgang</w:t>
            </w:r>
            <w:r w:rsidRPr="00B277F8">
              <w:t xml:space="preserve"> bør </w:t>
            </w:r>
            <w:r w:rsidRPr="00B277F8">
              <w:rPr>
                <w:b/>
                <w:bCs/>
                <w:i/>
                <w:iCs/>
              </w:rPr>
              <w:t>det</w:t>
            </w:r>
            <w:r w:rsidRPr="00B277F8">
              <w:t xml:space="preserve"> være muligt at gennemføre dele af budgettet gennem europæiske partnerskaber sammen med andre offentlige og private enheder, hvor </w:t>
            </w:r>
            <w:r w:rsidRPr="00B277F8">
              <w:rPr>
                <w:b/>
                <w:bCs/>
                <w:i/>
                <w:iCs/>
              </w:rPr>
              <w:t>der er tilstrækkelig EU-merværdi, demonstreret ved en vilje til at investere – fortrinsvis både hos Unionen og medlemsstaterne – bør der oprettes dedikerede juridiske instrumenter, herunder dem i henhold til artikel 185 og 187 i TEUF</w:t>
            </w:r>
            <w:r w:rsidRPr="00B277F8">
              <w:t>.</w:t>
            </w:r>
            <w:r w:rsidRPr="00B277F8">
              <w:rPr>
                <w:b/>
                <w:i/>
              </w:rPr>
              <w:t xml:space="preserve"> Det bør være muligt at udstyre disse juridiske instrumenter med et betydeligt budget til at skabe en kritisk masse i hele Unionen for at nå sine mål samt med tilstrækkelig operationel autonomi til at forfølge målene i en verden i hastig forandring. </w:t>
            </w:r>
            <w:r w:rsidRPr="00B277F8">
              <w:rPr>
                <w:b/>
                <w:bCs/>
                <w:i/>
                <w:iCs/>
              </w:rPr>
              <w:t>Et partnerskabs omfang bør opnås ved at yde betydelig finansiering til en klart defineret sektor eller et klart defineret teknologiområde og ikke ved at samle forskellige sektorer eller emner i et enkelt instrument, da en sådan konsolidering udvander det strategiske fokus og underminerer en effektiv prioritering.</w:t>
            </w:r>
            <w:r w:rsidRPr="00B277F8">
              <w:rPr>
                <w:b/>
                <w:i/>
              </w:rPr>
              <w:t xml:space="preserve"> Hvor det er relevant, kan disse instrumenter gennemføre budgetter fra andre EU-programmer. </w:t>
            </w:r>
            <w:r w:rsidRPr="00B277F8">
              <w:rPr>
                <w:b/>
                <w:bCs/>
                <w:i/>
                <w:iCs/>
              </w:rPr>
              <w:t>Disse instrumenter kan navnlig være de instrumenter, der anvendes, hvor prioriteterne for Den Europæiske Fond for Konkurrenceevne kræver gennemførelse af en fælles forsknings- og implementeringsdagsorden for et bestemt økosystem, der kræver finansiering fra både programmet og Den Europæiske Fond for Konkurrenceevne.</w:t>
            </w:r>
            <w:r w:rsidRPr="00B277F8">
              <w:rPr>
                <w:b/>
                <w:i/>
              </w:rPr>
              <w:t xml:space="preserve"> </w:t>
            </w:r>
            <w:r w:rsidRPr="00B277F8">
              <w:rPr>
                <w:b/>
                <w:bCs/>
                <w:i/>
                <w:iCs/>
              </w:rPr>
              <w:t>Når de er bemyndiget til at gennemføre dele af Den Europæiske Fond for Konkurrenceevne, skal dette være behørigt begrundet, f.eks. af strukturen på det globale marked.</w:t>
            </w:r>
            <w:r w:rsidRPr="00B277F8">
              <w:rPr>
                <w:b/>
                <w:i/>
              </w:rPr>
              <w:t xml:space="preserve"> </w:t>
            </w:r>
            <w:r w:rsidRPr="00B277F8">
              <w:rPr>
                <w:b/>
                <w:bCs/>
                <w:i/>
                <w:iCs/>
              </w:rPr>
              <w:t>Afgørelser om oprettelse af</w:t>
            </w:r>
            <w:r w:rsidRPr="00B277F8">
              <w:t xml:space="preserve"> partnerskaber</w:t>
            </w:r>
            <w:r w:rsidRPr="00B277F8">
              <w:rPr>
                <w:b/>
                <w:bCs/>
                <w:i/>
                <w:iCs/>
              </w:rPr>
              <w:t>, herunder disse juridiske instrumenter, vil blive truffet fra sag til sag og i forbindelse med de relevante politiske procedurer, herunder lovgivningsprocedurer</w:t>
            </w:r>
            <w:r w:rsidRPr="00B277F8">
              <w:t>.</w:t>
            </w:r>
          </w:p>
        </w:tc>
      </w:tr>
    </w:tbl>
    <w:p w14:paraId="702B5B82"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A627440"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3E1295FD" w14:textId="77777777" w:rsidR="00FE6369" w:rsidRPr="00B277F8" w:rsidRDefault="00FE6369" w:rsidP="00FE6369">
      <w:pPr>
        <w:pStyle w:val="AmJustText"/>
      </w:pPr>
      <w:r w:rsidRPr="00B277F8">
        <w:t>Stort set identisk med ændringsforslag 6 i udkastet til betænkning, men med to nye punkter. For det første præciseres det nu i indledningen, at partnerskaberne er en anden måde at gennemføre søjle II på ud over den ekspertstyrede tilgang. For det andet præciseres det nu i teksten, at konsolidering med henblik på at opnå stordriftsfordele ikke er den rette tilgang. Skal sammenholdes med betragtning 8a.</w:t>
      </w:r>
    </w:p>
    <w:p w14:paraId="6A10E379" w14:textId="77777777" w:rsidR="00FE6369" w:rsidRPr="00B277F8" w:rsidRDefault="00FE6369" w:rsidP="00FE6369">
      <w:r w:rsidRPr="00A06539">
        <w:rPr>
          <w:rStyle w:val="HideTWBExt"/>
        </w:rPr>
        <w:t>&lt;/Amend&gt;</w:t>
      </w:r>
    </w:p>
    <w:p w14:paraId="1D3583C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269</w:t>
      </w:r>
      <w:r w:rsidRPr="00A06539">
        <w:rPr>
          <w:rStyle w:val="HideTWBExt"/>
          <w:b w:val="0"/>
        </w:rPr>
        <w:t>&lt;/NumAm&gt;</w:t>
      </w:r>
    </w:p>
    <w:p w14:paraId="290CF97B"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Kamila Gasiuk-Pihowicz</w:t>
      </w:r>
      <w:r w:rsidRPr="00A06539">
        <w:rPr>
          <w:rStyle w:val="HideTWBExt"/>
          <w:b w:val="0"/>
        </w:rPr>
        <w:t>&lt;/Members&gt;</w:t>
      </w:r>
    </w:p>
    <w:p w14:paraId="71CBA026" w14:textId="77777777" w:rsidR="00FE6369" w:rsidRPr="00B277F8" w:rsidRDefault="00FE6369" w:rsidP="00FE6369">
      <w:pPr>
        <w:pStyle w:val="NormalBold"/>
      </w:pPr>
      <w:r w:rsidRPr="00A06539">
        <w:rPr>
          <w:rStyle w:val="HideTWBExt"/>
          <w:b w:val="0"/>
        </w:rPr>
        <w:t>&lt;/RepeatBlock-By&gt;</w:t>
      </w:r>
    </w:p>
    <w:p w14:paraId="2BCBC20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2E02418" w14:textId="77777777" w:rsidR="00FE6369" w:rsidRPr="00B277F8" w:rsidRDefault="00FE6369" w:rsidP="00FE6369">
      <w:pPr>
        <w:pStyle w:val="NormalBold"/>
      </w:pPr>
      <w:r w:rsidRPr="00A06539">
        <w:rPr>
          <w:rStyle w:val="HideTWBExt"/>
          <w:b w:val="0"/>
        </w:rPr>
        <w:t>&lt;Article&gt;</w:t>
      </w:r>
      <w:r w:rsidRPr="00B277F8">
        <w:t>Betragtning 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AEDFE3B" w14:textId="77777777" w:rsidTr="00FD6864">
        <w:trPr>
          <w:trHeight w:hRule="exact" w:val="240"/>
          <w:jc w:val="center"/>
        </w:trPr>
        <w:tc>
          <w:tcPr>
            <w:tcW w:w="9752" w:type="dxa"/>
            <w:gridSpan w:val="2"/>
            <w:tcBorders>
              <w:top w:val="nil"/>
              <w:left w:val="nil"/>
              <w:bottom w:val="nil"/>
              <w:right w:val="nil"/>
            </w:tcBorders>
          </w:tcPr>
          <w:p w14:paraId="2BD58F7A" w14:textId="77777777" w:rsidR="00FE6369" w:rsidRPr="00B277F8" w:rsidRDefault="00FE6369" w:rsidP="00FD6864"/>
        </w:tc>
      </w:tr>
      <w:tr w:rsidR="00FE6369" w:rsidRPr="00B277F8" w14:paraId="68EECF5A" w14:textId="77777777" w:rsidTr="00FD6864">
        <w:trPr>
          <w:trHeight w:val="240"/>
          <w:jc w:val="center"/>
        </w:trPr>
        <w:tc>
          <w:tcPr>
            <w:tcW w:w="4876" w:type="dxa"/>
            <w:tcBorders>
              <w:top w:val="nil"/>
              <w:left w:val="nil"/>
              <w:bottom w:val="nil"/>
              <w:right w:val="nil"/>
            </w:tcBorders>
          </w:tcPr>
          <w:p w14:paraId="573EFF24"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6CEDC86" w14:textId="77777777" w:rsidR="00FE6369" w:rsidRPr="00B277F8" w:rsidRDefault="00FE6369" w:rsidP="00FD6864">
            <w:pPr>
              <w:pStyle w:val="AmColumnHeading"/>
            </w:pPr>
            <w:r w:rsidRPr="00B277F8">
              <w:t>Ændringsforslag</w:t>
            </w:r>
          </w:p>
        </w:tc>
      </w:tr>
      <w:tr w:rsidR="00FE6369" w:rsidRPr="00B277F8" w14:paraId="69C3B9FC" w14:textId="77777777" w:rsidTr="00FD6864">
        <w:trPr>
          <w:jc w:val="center"/>
        </w:trPr>
        <w:tc>
          <w:tcPr>
            <w:tcW w:w="4876" w:type="dxa"/>
            <w:tcBorders>
              <w:top w:val="nil"/>
              <w:left w:val="nil"/>
              <w:bottom w:val="nil"/>
              <w:right w:val="nil"/>
            </w:tcBorders>
          </w:tcPr>
          <w:p w14:paraId="2C95A542" w14:textId="77777777" w:rsidR="00FE6369" w:rsidRPr="00B277F8" w:rsidRDefault="00FE6369" w:rsidP="00FD6864">
            <w:pPr>
              <w:pStyle w:val="Normal6a"/>
            </w:pPr>
            <w:r w:rsidRPr="00B277F8">
              <w:t>(9)</w:t>
            </w:r>
            <w:r w:rsidRPr="00B277F8">
              <w:tab/>
            </w:r>
            <w:r w:rsidRPr="00B277F8">
              <w:rPr>
                <w:b/>
                <w:bCs/>
                <w:i/>
                <w:iCs/>
              </w:rPr>
              <w:t>Det bør være muligt at gennemføre dele af budgettet gennem</w:t>
            </w:r>
            <w:r w:rsidRPr="00B277F8">
              <w:t xml:space="preserve"> europæiske partnerskaber </w:t>
            </w:r>
            <w:r w:rsidRPr="00B277F8">
              <w:rPr>
                <w:b/>
                <w:bCs/>
                <w:i/>
                <w:iCs/>
              </w:rPr>
              <w:t>sammen med andre offentlige og private enheder, hvor dette er den mest effektive gennemførelsesform til at nå de politiske mål</w:t>
            </w:r>
            <w:r w:rsidRPr="00B277F8">
              <w:t xml:space="preserve">. </w:t>
            </w:r>
            <w:r w:rsidRPr="00B277F8">
              <w:rPr>
                <w:b/>
                <w:bCs/>
                <w:i/>
                <w:iCs/>
              </w:rPr>
              <w:t xml:space="preserve">Der bør etableres europæiske </w:t>
            </w:r>
            <w:r w:rsidRPr="00B277F8">
              <w:t>partnerskaber</w:t>
            </w:r>
            <w:r w:rsidRPr="00B277F8">
              <w:rPr>
                <w:b/>
                <w:bCs/>
                <w:i/>
                <w:iCs/>
              </w:rPr>
              <w:t xml:space="preserve">, hvor der er behov for en tæt inddragelse af </w:t>
            </w:r>
            <w:r w:rsidRPr="00B277F8">
              <w:t xml:space="preserve">Unionen, </w:t>
            </w:r>
            <w:r w:rsidRPr="00B277F8">
              <w:rPr>
                <w:b/>
                <w:bCs/>
                <w:i/>
                <w:iCs/>
              </w:rPr>
              <w:t>og der bør sikres</w:t>
            </w:r>
            <w:r w:rsidRPr="00B277F8">
              <w:t xml:space="preserve"> passende </w:t>
            </w:r>
            <w:r w:rsidRPr="00B277F8">
              <w:rPr>
                <w:b/>
                <w:bCs/>
                <w:i/>
                <w:iCs/>
              </w:rPr>
              <w:t>stemmeret for Unionen samt tilstrækkelige saminvesteringer fra andre partneres side med henblik på at mobilisere EU-finansiering.</w:t>
            </w:r>
            <w:r w:rsidRPr="00B277F8">
              <w:rPr>
                <w:b/>
                <w:i/>
              </w:rPr>
              <w:t xml:space="preserve"> Med henblik på at fremme synergier og effektivitet er det nødvendigt at sikre harmoniserede regler. </w:t>
            </w:r>
            <w:r w:rsidRPr="00B277F8">
              <w:rPr>
                <w:b/>
                <w:bCs/>
                <w:i/>
                <w:iCs/>
              </w:rPr>
              <w:t xml:space="preserve">Der </w:t>
            </w:r>
            <w:r w:rsidRPr="00B277F8">
              <w:t xml:space="preserve">bør </w:t>
            </w:r>
            <w:r w:rsidRPr="00B277F8">
              <w:rPr>
                <w:b/>
                <w:bCs/>
                <w:i/>
                <w:iCs/>
              </w:rPr>
              <w:t>derfor etableres en strategisk og sammenhængende portefølje af et begrænset antal europæiske partnerskaber</w:t>
            </w:r>
            <w:r w:rsidRPr="00B277F8">
              <w:t>.</w:t>
            </w:r>
          </w:p>
        </w:tc>
        <w:tc>
          <w:tcPr>
            <w:tcW w:w="4876" w:type="dxa"/>
            <w:tcBorders>
              <w:top w:val="nil"/>
              <w:left w:val="nil"/>
              <w:bottom w:val="nil"/>
              <w:right w:val="nil"/>
            </w:tcBorders>
          </w:tcPr>
          <w:p w14:paraId="03F1AE98" w14:textId="77777777" w:rsidR="00FE6369" w:rsidRPr="00B277F8" w:rsidRDefault="00FE6369" w:rsidP="00FD6864">
            <w:pPr>
              <w:pStyle w:val="Normal6a"/>
            </w:pPr>
            <w:r w:rsidRPr="00B277F8">
              <w:t>(9)</w:t>
            </w:r>
            <w:r w:rsidRPr="00B277F8">
              <w:tab/>
            </w:r>
            <w:r w:rsidRPr="00B277F8">
              <w:rPr>
                <w:b/>
                <w:i/>
              </w:rPr>
              <w:t xml:space="preserve">Europæiske partnerskaber er et vigtigt instrument til gennemførelse af Unionens forsknings- og innovationsprioriteter. </w:t>
            </w:r>
            <w:r w:rsidRPr="00B277F8">
              <w:rPr>
                <w:b/>
                <w:bCs/>
                <w:i/>
                <w:iCs/>
              </w:rPr>
              <w:t xml:space="preserve">For at afhjælpe fragmentering og overlapninger bør </w:t>
            </w:r>
            <w:r w:rsidRPr="00B277F8">
              <w:t xml:space="preserve">europæiske partnerskaber </w:t>
            </w:r>
            <w:r w:rsidRPr="00B277F8">
              <w:rPr>
                <w:b/>
                <w:bCs/>
                <w:i/>
                <w:iCs/>
              </w:rPr>
              <w:t>følge en strategisk, porteføljebaseret tilgang for at øge sammenhængen, sikre komplementaritet, garantere FoI-aktioner på paneuropæisk plan og optimere anvendelsen af Unionens ressourcer</w:t>
            </w:r>
            <w:r w:rsidRPr="00B277F8">
              <w:t>.</w:t>
            </w:r>
            <w:r w:rsidRPr="00B277F8">
              <w:rPr>
                <w:b/>
                <w:i/>
              </w:rPr>
              <w:t xml:space="preserve"> De europæiske partnerskaber skal bidrage strategisk til at styrke en afbalanceret udvikling af det europæiske forskningsrum (EFR) i hele Unionen. </w:t>
            </w:r>
            <w:r w:rsidRPr="00B277F8">
              <w:rPr>
                <w:b/>
                <w:bCs/>
                <w:i/>
                <w:iCs/>
              </w:rPr>
              <w:t>Medlemsstaterne bør spille en vigtig rolle med hensyn til at bidrage til udviklingen af porteføljen for det europæiske partnerskab og dets gennemførelse og vurdering af de fremskridt, der er gjort</w:t>
            </w:r>
            <w:r w:rsidRPr="00B277F8">
              <w:t xml:space="preserve">. </w:t>
            </w:r>
            <w:r w:rsidRPr="00B277F8">
              <w:rPr>
                <w:b/>
                <w:bCs/>
                <w:i/>
                <w:iCs/>
              </w:rPr>
              <w:t xml:space="preserve">Europæiske </w:t>
            </w:r>
            <w:r w:rsidRPr="00B277F8">
              <w:t xml:space="preserve">partnerskaber </w:t>
            </w:r>
            <w:r w:rsidRPr="00B277F8">
              <w:rPr>
                <w:b/>
                <w:bCs/>
                <w:i/>
                <w:iCs/>
              </w:rPr>
              <w:t>bør baseres på strategiske forsknings- og innovationsdagsordener, der afspejler Unionens prioriteter og omsætter dem til konkrete tiltag i hele værdikæden, navnlig udrulning.</w:t>
            </w:r>
            <w:r w:rsidRPr="00B277F8">
              <w:rPr>
                <w:b/>
                <w:i/>
              </w:rPr>
              <w:t xml:space="preserve"> </w:t>
            </w:r>
            <w:r w:rsidRPr="00B277F8">
              <w:rPr>
                <w:b/>
                <w:bCs/>
                <w:i/>
                <w:iCs/>
              </w:rPr>
              <w:t>Oprettelsesdokumenterne bør udgøre en klar og juridisk forsvarlig ramme for samarbejdet mellem partnerne, herunder deres respektive roller, rettigheder og forpligtelser, med mere detaljerede retlige og finansielle ordninger, navnlig vedrørende bidrag fra andre partnere end</w:t>
            </w:r>
            <w:r w:rsidRPr="00B277F8">
              <w:t xml:space="preserve"> Unionen,</w:t>
            </w:r>
            <w:r w:rsidRPr="00B277F8">
              <w:rPr>
                <w:b/>
                <w:bCs/>
                <w:i/>
                <w:iCs/>
              </w:rPr>
              <w:t xml:space="preserve"> der, hvor det er </w:t>
            </w:r>
            <w:r w:rsidRPr="00B277F8">
              <w:t>passende</w:t>
            </w:r>
            <w:r w:rsidRPr="00B277F8">
              <w:rPr>
                <w:b/>
                <w:bCs/>
                <w:i/>
                <w:iCs/>
              </w:rPr>
              <w:t>, er fastsat i supplerende aftaler.</w:t>
            </w:r>
            <w:r w:rsidRPr="00B277F8">
              <w:rPr>
                <w:b/>
                <w:i/>
              </w:rPr>
              <w:t xml:space="preserve"> Deres centrale økonomiske forvaltning bør etableres, så der er mulighed for fleksible vilkår for partnerdeltagelse. </w:t>
            </w:r>
            <w:r w:rsidRPr="00B277F8">
              <w:rPr>
                <w:b/>
                <w:bCs/>
                <w:i/>
                <w:iCs/>
              </w:rPr>
              <w:t>Rettigheder og forpligtelser for partnere fra associerede og ikkeassocierede tredjelande</w:t>
            </w:r>
            <w:r w:rsidRPr="00B277F8">
              <w:t xml:space="preserve"> bør </w:t>
            </w:r>
            <w:r w:rsidRPr="00B277F8">
              <w:rPr>
                <w:b/>
                <w:bCs/>
                <w:i/>
                <w:iCs/>
              </w:rPr>
              <w:t>også præciseres i sådanne aftaler med respekt for forskningssikkerhed og teknologiske suverænitetsmål</w:t>
            </w:r>
            <w:r w:rsidRPr="00B277F8">
              <w:t>.</w:t>
            </w:r>
          </w:p>
        </w:tc>
      </w:tr>
    </w:tbl>
    <w:p w14:paraId="14C2DE4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2D6FD14" w14:textId="77777777" w:rsidR="00FE6369" w:rsidRPr="00B277F8" w:rsidRDefault="00FE6369" w:rsidP="00FE6369">
      <w:r w:rsidRPr="00A06539">
        <w:rPr>
          <w:rStyle w:val="HideTWBExt"/>
        </w:rPr>
        <w:t>&lt;/Amend&gt;</w:t>
      </w:r>
    </w:p>
    <w:p w14:paraId="08A1ACC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270</w:t>
      </w:r>
      <w:r w:rsidRPr="00A06539">
        <w:rPr>
          <w:rStyle w:val="HideTWBExt"/>
          <w:b w:val="0"/>
        </w:rPr>
        <w:t>&lt;/NumAm&gt;</w:t>
      </w:r>
    </w:p>
    <w:p w14:paraId="3D6E1793"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438B2E9B" w14:textId="77777777" w:rsidR="00FE6369" w:rsidRPr="00B277F8" w:rsidRDefault="00FE6369" w:rsidP="00FE6369">
      <w:pPr>
        <w:pStyle w:val="NormalBold"/>
      </w:pPr>
      <w:r w:rsidRPr="00A06539">
        <w:rPr>
          <w:rStyle w:val="HideTWBExt"/>
          <w:b w:val="0"/>
        </w:rPr>
        <w:t>&lt;/RepeatBlock-By&gt;</w:t>
      </w:r>
    </w:p>
    <w:p w14:paraId="4D87BFB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BD35773" w14:textId="77777777" w:rsidR="00FE6369" w:rsidRPr="00B277F8" w:rsidRDefault="00FE6369" w:rsidP="00FE6369">
      <w:pPr>
        <w:pStyle w:val="NormalBold"/>
      </w:pPr>
      <w:r w:rsidRPr="00A06539">
        <w:rPr>
          <w:rStyle w:val="HideTWBExt"/>
          <w:b w:val="0"/>
        </w:rPr>
        <w:t>&lt;Article&gt;</w:t>
      </w:r>
      <w:r w:rsidRPr="00B277F8">
        <w:t>Betragtning 9</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AA45250" w14:textId="77777777" w:rsidTr="00FD6864">
        <w:trPr>
          <w:trHeight w:hRule="exact" w:val="240"/>
          <w:jc w:val="center"/>
        </w:trPr>
        <w:tc>
          <w:tcPr>
            <w:tcW w:w="9752" w:type="dxa"/>
            <w:gridSpan w:val="2"/>
            <w:tcBorders>
              <w:top w:val="nil"/>
              <w:left w:val="nil"/>
              <w:bottom w:val="nil"/>
              <w:right w:val="nil"/>
            </w:tcBorders>
          </w:tcPr>
          <w:p w14:paraId="25CED3E9" w14:textId="77777777" w:rsidR="00FE6369" w:rsidRPr="00B277F8" w:rsidRDefault="00FE6369" w:rsidP="00FD6864"/>
        </w:tc>
      </w:tr>
      <w:tr w:rsidR="00FE6369" w:rsidRPr="00B277F8" w14:paraId="1266F0E5" w14:textId="77777777" w:rsidTr="00FD6864">
        <w:trPr>
          <w:trHeight w:val="240"/>
          <w:jc w:val="center"/>
        </w:trPr>
        <w:tc>
          <w:tcPr>
            <w:tcW w:w="4876" w:type="dxa"/>
            <w:tcBorders>
              <w:top w:val="nil"/>
              <w:left w:val="nil"/>
              <w:bottom w:val="nil"/>
              <w:right w:val="nil"/>
            </w:tcBorders>
          </w:tcPr>
          <w:p w14:paraId="5CF6712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56081F8" w14:textId="77777777" w:rsidR="00FE6369" w:rsidRPr="00B277F8" w:rsidRDefault="00FE6369" w:rsidP="00FD6864">
            <w:pPr>
              <w:pStyle w:val="AmColumnHeading"/>
            </w:pPr>
            <w:r w:rsidRPr="00B277F8">
              <w:t>Ændringsforslag</w:t>
            </w:r>
          </w:p>
        </w:tc>
      </w:tr>
      <w:tr w:rsidR="00FE6369" w:rsidRPr="00B277F8" w14:paraId="69661375" w14:textId="77777777" w:rsidTr="00FD6864">
        <w:trPr>
          <w:jc w:val="center"/>
        </w:trPr>
        <w:tc>
          <w:tcPr>
            <w:tcW w:w="4876" w:type="dxa"/>
            <w:tcBorders>
              <w:top w:val="nil"/>
              <w:left w:val="nil"/>
              <w:bottom w:val="nil"/>
              <w:right w:val="nil"/>
            </w:tcBorders>
          </w:tcPr>
          <w:p w14:paraId="123446F4" w14:textId="77777777" w:rsidR="00FE6369" w:rsidRPr="00B277F8" w:rsidRDefault="00FE6369" w:rsidP="00FD6864">
            <w:pPr>
              <w:pStyle w:val="Normal6a"/>
            </w:pPr>
            <w:r w:rsidRPr="00B277F8">
              <w:t>(9)</w:t>
            </w:r>
            <w:r w:rsidRPr="00B277F8">
              <w:tab/>
              <w:t>Det bør være muligt at gennemføre dele af budgettet gennem europæiske partnerskaber sammen med andre offentlige og private enheder,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w:t>
            </w:r>
          </w:p>
        </w:tc>
        <w:tc>
          <w:tcPr>
            <w:tcW w:w="4876" w:type="dxa"/>
            <w:tcBorders>
              <w:top w:val="nil"/>
              <w:left w:val="nil"/>
              <w:bottom w:val="nil"/>
              <w:right w:val="nil"/>
            </w:tcBorders>
          </w:tcPr>
          <w:p w14:paraId="7A92B63C" w14:textId="77777777" w:rsidR="00FE6369" w:rsidRPr="00B277F8" w:rsidRDefault="00FE6369" w:rsidP="00FD6864">
            <w:pPr>
              <w:pStyle w:val="Normal6a"/>
            </w:pPr>
            <w:r w:rsidRPr="00B277F8">
              <w:t>(9)</w:t>
            </w:r>
            <w:r w:rsidRPr="00B277F8">
              <w:tab/>
              <w:t xml:space="preserve">Det bør være muligt at gennemføre dele af budgettet gennem europæiske partnerskaber sammen med andre offentlige og private enheder,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 </w:t>
            </w:r>
            <w:r w:rsidRPr="00B277F8">
              <w:rPr>
                <w:b/>
                <w:i/>
              </w:rPr>
              <w:t>Disse partnerskaber bør også udformes med henblik på at undgå enhver fragmentering af initiativer eller overlapning af indsatsen gennem en klar tilpasning til Unionens strategiske prioriteter og til de behov, der er afdækket på EU-plan og på nationalt plan.</w:t>
            </w:r>
            <w:r w:rsidRPr="00B277F8">
              <w:t xml:space="preserve"> </w:t>
            </w:r>
            <w:r w:rsidRPr="00B277F8">
              <w:rPr>
                <w:b/>
                <w:i/>
              </w:rPr>
              <w:t>De bør muliggøre langsigtet planlægning baseret på målbare målsætninger og veldefinerede resultatindikatorer for at sikre en effektiv anvendelse af ressourcerne og en streng konsekvensanalyse.</w:t>
            </w:r>
          </w:p>
        </w:tc>
      </w:tr>
    </w:tbl>
    <w:p w14:paraId="0C054C7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42544136"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35567A60" w14:textId="77777777" w:rsidR="00FE6369" w:rsidRPr="00B277F8" w:rsidRDefault="00FE6369" w:rsidP="00FE6369">
      <w:pPr>
        <w:pStyle w:val="AmJustText"/>
      </w:pPr>
      <w:r w:rsidRPr="00B277F8">
        <w:t>Mellemlangsigtet og langsigtet planlægning af alle partnerskaber og fastlæggelse af strategiske prioriteter vil være til gavn for at sikre en effektiv anvendelse af ressourcerne, og at målene nås.</w:t>
      </w:r>
    </w:p>
    <w:p w14:paraId="51A192D6" w14:textId="77777777" w:rsidR="00FE6369" w:rsidRPr="00B277F8" w:rsidRDefault="00FE6369" w:rsidP="00FE6369">
      <w:r w:rsidRPr="00A06539">
        <w:rPr>
          <w:rStyle w:val="HideTWBExt"/>
        </w:rPr>
        <w:t>&lt;/Amend&gt;</w:t>
      </w:r>
    </w:p>
    <w:p w14:paraId="42C7FFE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271</w:t>
      </w:r>
      <w:r w:rsidRPr="00A06539">
        <w:rPr>
          <w:rStyle w:val="HideTWBExt"/>
          <w:b w:val="0"/>
        </w:rPr>
        <w:t>&lt;/NumAm&gt;</w:t>
      </w:r>
    </w:p>
    <w:p w14:paraId="0DB20E81"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w:t>
      </w:r>
      <w:r w:rsidRPr="00A06539">
        <w:rPr>
          <w:rStyle w:val="HideTWBExt"/>
          <w:b w:val="0"/>
        </w:rPr>
        <w:t>&lt;/Members&gt;</w:t>
      </w:r>
    </w:p>
    <w:p w14:paraId="02E31175" w14:textId="77777777" w:rsidR="00FE6369" w:rsidRPr="00B277F8" w:rsidRDefault="00FE6369" w:rsidP="00FE6369">
      <w:pPr>
        <w:pStyle w:val="NormalBold"/>
      </w:pPr>
      <w:r w:rsidRPr="00A06539">
        <w:rPr>
          <w:rStyle w:val="HideTWBExt"/>
          <w:b w:val="0"/>
        </w:rPr>
        <w:t>&lt;/RepeatBlock-By&gt;</w:t>
      </w:r>
    </w:p>
    <w:p w14:paraId="5C21578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62774FF" w14:textId="77777777" w:rsidR="00FE6369" w:rsidRPr="00B277F8" w:rsidRDefault="00FE6369" w:rsidP="00FE6369">
      <w:pPr>
        <w:pStyle w:val="NormalBold"/>
      </w:pPr>
      <w:r w:rsidRPr="00A06539">
        <w:rPr>
          <w:rStyle w:val="HideTWBExt"/>
          <w:b w:val="0"/>
        </w:rPr>
        <w:t>&lt;Article&gt;</w:t>
      </w:r>
      <w:r w:rsidRPr="00B277F8">
        <w:t>Betragtning 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AB6D98F" w14:textId="77777777" w:rsidTr="00FD6864">
        <w:trPr>
          <w:trHeight w:hRule="exact" w:val="240"/>
          <w:jc w:val="center"/>
        </w:trPr>
        <w:tc>
          <w:tcPr>
            <w:tcW w:w="9752" w:type="dxa"/>
            <w:gridSpan w:val="2"/>
            <w:tcBorders>
              <w:top w:val="nil"/>
              <w:left w:val="nil"/>
              <w:bottom w:val="nil"/>
              <w:right w:val="nil"/>
            </w:tcBorders>
          </w:tcPr>
          <w:p w14:paraId="32BFFF6D" w14:textId="77777777" w:rsidR="00FE6369" w:rsidRPr="00B277F8" w:rsidRDefault="00FE6369" w:rsidP="00FD6864"/>
        </w:tc>
      </w:tr>
      <w:tr w:rsidR="00FE6369" w:rsidRPr="00B277F8" w14:paraId="4BC89B0D" w14:textId="77777777" w:rsidTr="00FD6864">
        <w:trPr>
          <w:trHeight w:val="240"/>
          <w:jc w:val="center"/>
        </w:trPr>
        <w:tc>
          <w:tcPr>
            <w:tcW w:w="4876" w:type="dxa"/>
            <w:tcBorders>
              <w:top w:val="nil"/>
              <w:left w:val="nil"/>
              <w:bottom w:val="nil"/>
              <w:right w:val="nil"/>
            </w:tcBorders>
          </w:tcPr>
          <w:p w14:paraId="23C4F813"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66DC26C" w14:textId="77777777" w:rsidR="00FE6369" w:rsidRPr="00B277F8" w:rsidRDefault="00FE6369" w:rsidP="00FD6864">
            <w:pPr>
              <w:pStyle w:val="AmColumnHeading"/>
            </w:pPr>
            <w:r w:rsidRPr="00B277F8">
              <w:t>Ændringsforslag</w:t>
            </w:r>
          </w:p>
        </w:tc>
      </w:tr>
      <w:tr w:rsidR="00FE6369" w:rsidRPr="00B277F8" w14:paraId="038BE3DC" w14:textId="77777777" w:rsidTr="00FD6864">
        <w:trPr>
          <w:jc w:val="center"/>
        </w:trPr>
        <w:tc>
          <w:tcPr>
            <w:tcW w:w="4876" w:type="dxa"/>
            <w:tcBorders>
              <w:top w:val="nil"/>
              <w:left w:val="nil"/>
              <w:bottom w:val="nil"/>
              <w:right w:val="nil"/>
            </w:tcBorders>
          </w:tcPr>
          <w:p w14:paraId="69F11830" w14:textId="77777777" w:rsidR="00FE6369" w:rsidRPr="00B277F8" w:rsidRDefault="00FE6369" w:rsidP="00FD6864">
            <w:pPr>
              <w:pStyle w:val="Normal6a"/>
            </w:pPr>
            <w:r w:rsidRPr="00B277F8">
              <w:t>(9)</w:t>
            </w:r>
            <w:r w:rsidRPr="00B277F8">
              <w:tab/>
            </w:r>
            <w:r w:rsidRPr="00B277F8">
              <w:rPr>
                <w:b/>
                <w:bCs/>
                <w:i/>
                <w:iCs/>
              </w:rPr>
              <w:t xml:space="preserve">Det bør </w:t>
            </w:r>
            <w:r w:rsidRPr="00B277F8">
              <w:t xml:space="preserve">være muligt at gennemføre dele af budgettet gennem europæiske partnerskaber sammen med andre offentlige og private enheder, </w:t>
            </w:r>
            <w:r w:rsidRPr="00B277F8">
              <w:rPr>
                <w:b/>
                <w:bCs/>
                <w:i/>
                <w:iCs/>
              </w:rPr>
              <w:t>hvor dette er den mest effektive gennemførelsesform til at nå de politiske mål</w:t>
            </w:r>
            <w:r w:rsidRPr="00B277F8">
              <w:t xml:space="preserve">. </w:t>
            </w:r>
            <w:r w:rsidRPr="00B277F8">
              <w:rPr>
                <w:b/>
                <w:bCs/>
                <w:i/>
                <w:iCs/>
              </w:rPr>
              <w:t>Der bør etableres europæiske</w:t>
            </w:r>
            <w:r w:rsidRPr="00B277F8">
              <w:t xml:space="preserve"> partnerskaber</w:t>
            </w:r>
            <w:r w:rsidRPr="00B277F8">
              <w:rPr>
                <w:b/>
                <w:bCs/>
                <w:i/>
                <w:iCs/>
              </w:rPr>
              <w:t>, hvor der er behov for en tæt inddragelse af Unionen, og der</w:t>
            </w:r>
            <w:r w:rsidRPr="00B277F8">
              <w:t xml:space="preserve"> bør </w:t>
            </w:r>
            <w:r w:rsidRPr="00B277F8">
              <w:rPr>
                <w:b/>
                <w:bCs/>
                <w:i/>
                <w:iCs/>
              </w:rPr>
              <w:t>sikres</w:t>
            </w:r>
            <w:r w:rsidRPr="00B277F8">
              <w:t xml:space="preserve"> passende stemmeret for Unionen samt tilstrækkelige saminvesteringer fra andre partneres side med henblik på at mobilisere EU-finansiering. </w:t>
            </w:r>
            <w:r w:rsidRPr="00B277F8">
              <w:rPr>
                <w:b/>
                <w:i/>
              </w:rPr>
              <w:t xml:space="preserve">Med henblik på at fremme synergier og effektivitet er det nødvendigt at sikre harmoniserede regler. </w:t>
            </w:r>
            <w:r w:rsidRPr="00B277F8">
              <w:rPr>
                <w:b/>
                <w:bCs/>
                <w:i/>
                <w:iCs/>
              </w:rPr>
              <w:t>Der bør derfor etableres</w:t>
            </w:r>
            <w:r w:rsidRPr="00B277F8">
              <w:t xml:space="preserve"> en strategisk </w:t>
            </w:r>
            <w:r w:rsidRPr="00B277F8">
              <w:rPr>
                <w:b/>
                <w:bCs/>
                <w:i/>
                <w:iCs/>
              </w:rPr>
              <w:t>og sammenhængende portefølje af et begrænset antal europæiske</w:t>
            </w:r>
            <w:r w:rsidRPr="00B277F8">
              <w:t xml:space="preserve"> partnerskaber.</w:t>
            </w:r>
          </w:p>
        </w:tc>
        <w:tc>
          <w:tcPr>
            <w:tcW w:w="4876" w:type="dxa"/>
            <w:tcBorders>
              <w:top w:val="nil"/>
              <w:left w:val="nil"/>
              <w:bottom w:val="nil"/>
              <w:right w:val="nil"/>
            </w:tcBorders>
          </w:tcPr>
          <w:p w14:paraId="6139DACD" w14:textId="77777777" w:rsidR="00FE6369" w:rsidRPr="00B277F8" w:rsidRDefault="00FE6369" w:rsidP="00FD6864">
            <w:pPr>
              <w:pStyle w:val="Normal6a"/>
            </w:pPr>
            <w:r w:rsidRPr="00B277F8">
              <w:t>(9)</w:t>
            </w:r>
            <w:r w:rsidRPr="00B277F8">
              <w:tab/>
            </w:r>
            <w:r w:rsidRPr="00B277F8">
              <w:rPr>
                <w:b/>
                <w:bCs/>
                <w:i/>
                <w:iCs/>
              </w:rPr>
              <w:t>Under hensyntagen til allerede etablerede og velfungerende partnerskaber bør det</w:t>
            </w:r>
            <w:r w:rsidRPr="00B277F8">
              <w:t xml:space="preserve"> være muligt at gennemføre dele af budgettet gennem europæiske partnerskaber sammen med andre offentlige og private enheder</w:t>
            </w:r>
            <w:r w:rsidRPr="00B277F8">
              <w:rPr>
                <w:b/>
                <w:bCs/>
                <w:i/>
                <w:iCs/>
              </w:rPr>
              <w:t>, når en gruppe af medlemsstater frivilligt aftaler at tilpasse nationale prioriteter, ressourcer og forvaltningsordninger inden for rammerne af programmet</w:t>
            </w:r>
            <w:r w:rsidRPr="00B277F8">
              <w:t xml:space="preserve">. </w:t>
            </w:r>
            <w:r w:rsidRPr="00B277F8">
              <w:rPr>
                <w:b/>
                <w:bCs/>
                <w:i/>
                <w:iCs/>
              </w:rPr>
              <w:t>Europæiske</w:t>
            </w:r>
            <w:r w:rsidRPr="00B277F8">
              <w:t xml:space="preserve"> partnerskaber bør </w:t>
            </w:r>
            <w:r w:rsidRPr="00B277F8">
              <w:rPr>
                <w:b/>
                <w:bCs/>
                <w:i/>
                <w:iCs/>
              </w:rPr>
              <w:t>sikre</w:t>
            </w:r>
            <w:r w:rsidRPr="00B277F8">
              <w:t xml:space="preserve"> passende stemmeret for Unionen</w:t>
            </w:r>
            <w:r w:rsidRPr="00B277F8">
              <w:rPr>
                <w:b/>
                <w:bCs/>
                <w:i/>
                <w:iCs/>
              </w:rPr>
              <w:t>, som er strengt begrænset til, hvad der er nødvendigt for at beskytte dens finansielle, retlige og budgetmæssige interesser,</w:t>
            </w:r>
            <w:r w:rsidRPr="00B277F8">
              <w:t xml:space="preserve"> samt tilstrækkelige saminvesteringer fra andre partneres side med henblik på at mobilisere EU-finansiering. </w:t>
            </w:r>
            <w:r w:rsidRPr="00B277F8">
              <w:rPr>
                <w:b/>
                <w:bCs/>
                <w:i/>
                <w:iCs/>
              </w:rPr>
              <w:t xml:space="preserve">Europæiske partnerskaber og missioner spiller </w:t>
            </w:r>
            <w:r w:rsidRPr="00B277F8">
              <w:t xml:space="preserve">en strategisk </w:t>
            </w:r>
            <w:r w:rsidRPr="00B277F8">
              <w:rPr>
                <w:b/>
                <w:bCs/>
                <w:i/>
                <w:iCs/>
              </w:rPr>
              <w:t>rolle med hensyn til at fremme forskningssamarbejde, samle nationale og private ressourcer og overvinde "dødens dal" mellem forskning og markedsudbredelse.</w:t>
            </w:r>
            <w:r w:rsidRPr="00B277F8">
              <w:rPr>
                <w:b/>
                <w:i/>
              </w:rPr>
              <w:t xml:space="preserve"> </w:t>
            </w:r>
            <w:r w:rsidRPr="00B277F8">
              <w:rPr>
                <w:b/>
                <w:bCs/>
                <w:i/>
                <w:iCs/>
              </w:rPr>
              <w:t>Selv om antallet og kompleksiteten af</w:t>
            </w:r>
            <w:r w:rsidRPr="00B277F8">
              <w:t xml:space="preserve"> partnerskaber </w:t>
            </w:r>
            <w:r w:rsidRPr="00B277F8">
              <w:rPr>
                <w:b/>
                <w:bCs/>
                <w:i/>
                <w:iCs/>
              </w:rPr>
              <w:t>bør overvåges for at undgå unødvendige administrative byrder, bør Unionen anerkende medlemsstaternes centrale rolle og legitimitet med hensyn til at fastsætte prioriteter, deltage i forvaltning og bidrage med ressourcer</w:t>
            </w:r>
            <w:r w:rsidRPr="00B277F8">
              <w:t>.</w:t>
            </w:r>
          </w:p>
        </w:tc>
      </w:tr>
    </w:tbl>
    <w:p w14:paraId="28B12C4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FFCE3A8" w14:textId="77777777" w:rsidR="00FE6369" w:rsidRPr="00B277F8" w:rsidRDefault="00FE6369" w:rsidP="00FE6369">
      <w:r w:rsidRPr="00A06539">
        <w:rPr>
          <w:rStyle w:val="HideTWBExt"/>
        </w:rPr>
        <w:t>&lt;/Amend&gt;</w:t>
      </w:r>
    </w:p>
    <w:p w14:paraId="149591D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272</w:t>
      </w:r>
      <w:r w:rsidRPr="00A06539">
        <w:rPr>
          <w:rStyle w:val="HideTWBExt"/>
          <w:b w:val="0"/>
        </w:rPr>
        <w:t>&lt;/NumAm&gt;</w:t>
      </w:r>
    </w:p>
    <w:p w14:paraId="49095EEB"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078B277B" w14:textId="77777777" w:rsidR="00FE6369" w:rsidRPr="00B277F8" w:rsidRDefault="00FE6369" w:rsidP="00FE6369">
      <w:pPr>
        <w:pStyle w:val="NormalBold"/>
      </w:pPr>
      <w:r w:rsidRPr="00A06539">
        <w:rPr>
          <w:rStyle w:val="HideTWBExt"/>
          <w:b w:val="0"/>
        </w:rPr>
        <w:t>&lt;/RepeatBlock-By&gt;</w:t>
      </w:r>
    </w:p>
    <w:p w14:paraId="00763F74"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36CE73B" w14:textId="77777777" w:rsidR="00FE6369" w:rsidRPr="00B277F8" w:rsidRDefault="00FE6369" w:rsidP="00FE6369">
      <w:pPr>
        <w:pStyle w:val="NormalBold"/>
      </w:pPr>
      <w:r w:rsidRPr="00A06539">
        <w:rPr>
          <w:rStyle w:val="HideTWBExt"/>
          <w:b w:val="0"/>
        </w:rPr>
        <w:t>&lt;Article&gt;</w:t>
      </w:r>
      <w:r w:rsidRPr="00B277F8">
        <w:t>Betragtning 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E027BC2" w14:textId="77777777" w:rsidTr="00FD6864">
        <w:trPr>
          <w:trHeight w:hRule="exact" w:val="240"/>
          <w:jc w:val="center"/>
        </w:trPr>
        <w:tc>
          <w:tcPr>
            <w:tcW w:w="9752" w:type="dxa"/>
            <w:gridSpan w:val="2"/>
            <w:tcBorders>
              <w:top w:val="nil"/>
              <w:left w:val="nil"/>
              <w:bottom w:val="nil"/>
              <w:right w:val="nil"/>
            </w:tcBorders>
          </w:tcPr>
          <w:p w14:paraId="13EFB514" w14:textId="77777777" w:rsidR="00FE6369" w:rsidRPr="00B277F8" w:rsidRDefault="00FE6369" w:rsidP="00FD6864"/>
        </w:tc>
      </w:tr>
      <w:tr w:rsidR="00FE6369" w:rsidRPr="00B277F8" w14:paraId="152853F5" w14:textId="77777777" w:rsidTr="00FD6864">
        <w:trPr>
          <w:trHeight w:val="240"/>
          <w:jc w:val="center"/>
        </w:trPr>
        <w:tc>
          <w:tcPr>
            <w:tcW w:w="4876" w:type="dxa"/>
            <w:tcBorders>
              <w:top w:val="nil"/>
              <w:left w:val="nil"/>
              <w:bottom w:val="nil"/>
              <w:right w:val="nil"/>
            </w:tcBorders>
          </w:tcPr>
          <w:p w14:paraId="7052A3D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D64F56E" w14:textId="77777777" w:rsidR="00FE6369" w:rsidRPr="00B277F8" w:rsidRDefault="00FE6369" w:rsidP="00FD6864">
            <w:pPr>
              <w:pStyle w:val="AmColumnHeading"/>
            </w:pPr>
            <w:r w:rsidRPr="00B277F8">
              <w:t>Ændringsforslag</w:t>
            </w:r>
          </w:p>
        </w:tc>
      </w:tr>
      <w:tr w:rsidR="00FE6369" w:rsidRPr="00B277F8" w14:paraId="6D6A2DE5" w14:textId="77777777" w:rsidTr="00FD6864">
        <w:trPr>
          <w:jc w:val="center"/>
        </w:trPr>
        <w:tc>
          <w:tcPr>
            <w:tcW w:w="4876" w:type="dxa"/>
            <w:tcBorders>
              <w:top w:val="nil"/>
              <w:left w:val="nil"/>
              <w:bottom w:val="nil"/>
              <w:right w:val="nil"/>
            </w:tcBorders>
          </w:tcPr>
          <w:p w14:paraId="47298D0F" w14:textId="77777777" w:rsidR="00FE6369" w:rsidRPr="00B277F8" w:rsidRDefault="00FE6369" w:rsidP="00FD6864">
            <w:pPr>
              <w:pStyle w:val="Normal6a"/>
            </w:pPr>
            <w:r w:rsidRPr="00B277F8">
              <w:t>(9)</w:t>
            </w:r>
            <w:r w:rsidRPr="00B277F8">
              <w:tab/>
              <w:t>Det bør være muligt at gennemføre dele af budgettet gennem europæiske partnerskaber sammen med andre offentlige og private enheder,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w:t>
            </w:r>
          </w:p>
        </w:tc>
        <w:tc>
          <w:tcPr>
            <w:tcW w:w="4876" w:type="dxa"/>
            <w:tcBorders>
              <w:top w:val="nil"/>
              <w:left w:val="nil"/>
              <w:bottom w:val="nil"/>
              <w:right w:val="nil"/>
            </w:tcBorders>
          </w:tcPr>
          <w:p w14:paraId="201554FD" w14:textId="77777777" w:rsidR="00FE6369" w:rsidRPr="00B277F8" w:rsidRDefault="00FE6369" w:rsidP="00FD6864">
            <w:pPr>
              <w:pStyle w:val="Normal6a"/>
            </w:pPr>
            <w:r w:rsidRPr="00B277F8">
              <w:t>(9)</w:t>
            </w:r>
            <w:r w:rsidRPr="00B277F8">
              <w:tab/>
              <w:t xml:space="preserve">Det bør være muligt at gennemføre dele af budgettet gennem europæiske </w:t>
            </w:r>
            <w:r w:rsidRPr="00B277F8">
              <w:rPr>
                <w:b/>
                <w:bCs/>
                <w:i/>
                <w:iCs/>
              </w:rPr>
              <w:t>partnerskaber, herunder i form af arbejdsprogrambaserede</w:t>
            </w:r>
            <w:r w:rsidRPr="00B277F8">
              <w:t xml:space="preserve"> partnerskaber sammen med andre offentlige og private enheder,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w:t>
            </w:r>
            <w:r w:rsidRPr="00B277F8">
              <w:rPr>
                <w:b/>
                <w:i/>
              </w:rPr>
              <w:t>Medlemsstaterne bør spille en vigtig rolle med hensyn til at bidrage til udviklingen af det europæiske partnerskabs portefølje og gennemførelsen heraf.</w:t>
            </w:r>
            <w:r w:rsidRPr="00B277F8">
              <w:t xml:space="preserve"> Med henblik på at fremme synergier og effektivitet er det nødvendigt at sikre harmoniserede regler. Der bør derfor etableres en strategisk og sammenhængende portefølje af et begrænset antal europæiske partnerskaber. </w:t>
            </w:r>
            <w:r w:rsidRPr="00B277F8">
              <w:rPr>
                <w:b/>
                <w:i/>
              </w:rPr>
              <w:t>Rettigheder og forpligtelser for partnere fra associerede og ikkeassocierede tredjelande bør også præciseres i supplerende aftaler med respekt for forskningssikkerhed og teknologiske suverænitetsmål.</w:t>
            </w:r>
          </w:p>
        </w:tc>
      </w:tr>
    </w:tbl>
    <w:p w14:paraId="1D6FAF0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09AEE6B" w14:textId="77777777" w:rsidR="00FE6369" w:rsidRPr="00B277F8" w:rsidRDefault="00FE6369" w:rsidP="00FE6369">
      <w:r w:rsidRPr="00A06539">
        <w:rPr>
          <w:rStyle w:val="HideTWBExt"/>
        </w:rPr>
        <w:t>&lt;/Amend&gt;</w:t>
      </w:r>
    </w:p>
    <w:p w14:paraId="0B889EB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273</w:t>
      </w:r>
      <w:r w:rsidRPr="00A06539">
        <w:rPr>
          <w:rStyle w:val="HideTWBExt"/>
          <w:b w:val="0"/>
        </w:rPr>
        <w:t>&lt;/NumAm&gt;</w:t>
      </w:r>
    </w:p>
    <w:p w14:paraId="133C8DB9" w14:textId="77777777" w:rsidR="00FE6369" w:rsidRPr="00B277F8" w:rsidRDefault="00FE6369" w:rsidP="00FE6369">
      <w:pPr>
        <w:pStyle w:val="NormalBold"/>
      </w:pPr>
      <w:r w:rsidRPr="00A06539">
        <w:rPr>
          <w:rStyle w:val="HideTWBExt"/>
          <w:b w:val="0"/>
        </w:rPr>
        <w:t>&lt;RepeatBlock-By&gt;&lt;Members&gt;</w:t>
      </w:r>
      <w:r w:rsidRPr="00B277F8">
        <w:t>Morten Løkkegaard</w:t>
      </w:r>
      <w:r w:rsidRPr="00A06539">
        <w:rPr>
          <w:rStyle w:val="HideTWBExt"/>
          <w:b w:val="0"/>
        </w:rPr>
        <w:t>&lt;/Members&gt;</w:t>
      </w:r>
    </w:p>
    <w:p w14:paraId="1515A623" w14:textId="77777777" w:rsidR="00FE6369" w:rsidRPr="00B277F8" w:rsidRDefault="00FE6369" w:rsidP="00FE6369">
      <w:pPr>
        <w:pStyle w:val="NormalBold"/>
      </w:pPr>
      <w:r w:rsidRPr="00A06539">
        <w:rPr>
          <w:rStyle w:val="HideTWBExt"/>
          <w:b w:val="0"/>
        </w:rPr>
        <w:t>&lt;/RepeatBlock-By&gt;</w:t>
      </w:r>
    </w:p>
    <w:p w14:paraId="7A933B7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D5D519E" w14:textId="77777777" w:rsidR="00FE6369" w:rsidRPr="00B277F8" w:rsidRDefault="00FE6369" w:rsidP="00FE6369">
      <w:pPr>
        <w:pStyle w:val="NormalBold"/>
      </w:pPr>
      <w:r w:rsidRPr="00A06539">
        <w:rPr>
          <w:rStyle w:val="HideTWBExt"/>
          <w:b w:val="0"/>
        </w:rPr>
        <w:t>&lt;Article&gt;</w:t>
      </w:r>
      <w:r w:rsidRPr="00B277F8">
        <w:t>Betragtning 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9D1E7BB" w14:textId="77777777" w:rsidTr="00FD6864">
        <w:trPr>
          <w:trHeight w:hRule="exact" w:val="240"/>
          <w:jc w:val="center"/>
        </w:trPr>
        <w:tc>
          <w:tcPr>
            <w:tcW w:w="9752" w:type="dxa"/>
            <w:gridSpan w:val="2"/>
            <w:tcBorders>
              <w:top w:val="nil"/>
              <w:left w:val="nil"/>
              <w:bottom w:val="nil"/>
              <w:right w:val="nil"/>
            </w:tcBorders>
          </w:tcPr>
          <w:p w14:paraId="00111150" w14:textId="77777777" w:rsidR="00FE6369" w:rsidRPr="00B277F8" w:rsidRDefault="00FE6369" w:rsidP="00FD6864"/>
        </w:tc>
      </w:tr>
      <w:tr w:rsidR="00FE6369" w:rsidRPr="00B277F8" w14:paraId="6FAE2368" w14:textId="77777777" w:rsidTr="00FD6864">
        <w:trPr>
          <w:trHeight w:val="240"/>
          <w:jc w:val="center"/>
        </w:trPr>
        <w:tc>
          <w:tcPr>
            <w:tcW w:w="4876" w:type="dxa"/>
            <w:tcBorders>
              <w:top w:val="nil"/>
              <w:left w:val="nil"/>
              <w:bottom w:val="nil"/>
              <w:right w:val="nil"/>
            </w:tcBorders>
          </w:tcPr>
          <w:p w14:paraId="74B3B73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D88AEFE" w14:textId="77777777" w:rsidR="00FE6369" w:rsidRPr="00B277F8" w:rsidRDefault="00FE6369" w:rsidP="00FD6864">
            <w:pPr>
              <w:pStyle w:val="AmColumnHeading"/>
            </w:pPr>
            <w:r w:rsidRPr="00B277F8">
              <w:t>Ændringsforslag</w:t>
            </w:r>
          </w:p>
        </w:tc>
      </w:tr>
      <w:tr w:rsidR="00FE6369" w:rsidRPr="00B277F8" w14:paraId="72B50CD4" w14:textId="77777777" w:rsidTr="00FD6864">
        <w:trPr>
          <w:jc w:val="center"/>
        </w:trPr>
        <w:tc>
          <w:tcPr>
            <w:tcW w:w="4876" w:type="dxa"/>
            <w:tcBorders>
              <w:top w:val="nil"/>
              <w:left w:val="nil"/>
              <w:bottom w:val="nil"/>
              <w:right w:val="nil"/>
            </w:tcBorders>
          </w:tcPr>
          <w:p w14:paraId="06914485" w14:textId="77777777" w:rsidR="00FE6369" w:rsidRPr="00B277F8" w:rsidRDefault="00FE6369" w:rsidP="00FD6864">
            <w:pPr>
              <w:pStyle w:val="Normal6a"/>
            </w:pPr>
            <w:r w:rsidRPr="00B277F8">
              <w:t>(9)</w:t>
            </w:r>
            <w:r w:rsidRPr="00B277F8">
              <w:tab/>
              <w:t>Det bør være muligt at gennemføre dele af budgettet gennem europæiske partnerskaber sammen med andre offentlige og private enheder,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w:t>
            </w:r>
          </w:p>
        </w:tc>
        <w:tc>
          <w:tcPr>
            <w:tcW w:w="4876" w:type="dxa"/>
            <w:tcBorders>
              <w:top w:val="nil"/>
              <w:left w:val="nil"/>
              <w:bottom w:val="nil"/>
              <w:right w:val="nil"/>
            </w:tcBorders>
          </w:tcPr>
          <w:p w14:paraId="0DFE5FFC" w14:textId="77777777" w:rsidR="00FE6369" w:rsidRPr="00B277F8" w:rsidRDefault="00FE6369" w:rsidP="00FD6864">
            <w:pPr>
              <w:pStyle w:val="Normal6a"/>
            </w:pPr>
            <w:r w:rsidRPr="00B277F8">
              <w:t>(9)</w:t>
            </w:r>
            <w:r w:rsidRPr="00B277F8">
              <w:tab/>
              <w:t xml:space="preserve">Det bør være muligt at gennemføre dele af budgettet gennem </w:t>
            </w:r>
            <w:r w:rsidRPr="00B277F8">
              <w:rPr>
                <w:b/>
                <w:bCs/>
                <w:i/>
                <w:iCs/>
              </w:rPr>
              <w:t>et begrænset antal</w:t>
            </w:r>
            <w:r w:rsidRPr="00B277F8">
              <w:t xml:space="preserve"> europæiske partnerskaber sammen med andre offentlige og private enheder, hvor dette er den mest effektive gennemførelsesform til at nå de politiske </w:t>
            </w:r>
            <w:r w:rsidRPr="00B277F8">
              <w:rPr>
                <w:b/>
                <w:bCs/>
                <w:i/>
                <w:iCs/>
              </w:rPr>
              <w:t>mål, og hvor der er tilstrækkelig EU-merværdi i form af en vilje til at investere, helst af både Unionen og medlemsstaten.</w:t>
            </w:r>
            <w:r w:rsidRPr="00B277F8">
              <w:rPr>
                <w:b/>
                <w:i/>
              </w:rPr>
              <w:t xml:space="preserve"> </w:t>
            </w:r>
            <w:r w:rsidRPr="00B277F8">
              <w:rPr>
                <w:b/>
                <w:bCs/>
                <w:i/>
                <w:iCs/>
              </w:rPr>
              <w:t>Hvis denne værdi påvises, bør der oprettes særlige juridiske instrumenter, herunder dem i henhold til artikel 185 og 187 i TEUF, som udstyres med et tilstrækkeligt budget og valgfri autonomi til at opfylde de pågældende</w:t>
            </w:r>
            <w:r w:rsidRPr="00B277F8">
              <w:t xml:space="preserv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w:t>
            </w:r>
          </w:p>
        </w:tc>
      </w:tr>
    </w:tbl>
    <w:p w14:paraId="26BA096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A071C37" w14:textId="77777777" w:rsidR="00FE6369" w:rsidRPr="00B277F8" w:rsidRDefault="00FE6369" w:rsidP="00FE6369">
      <w:r w:rsidRPr="00A06539">
        <w:rPr>
          <w:rStyle w:val="HideTWBExt"/>
        </w:rPr>
        <w:t>&lt;/Amend&gt;</w:t>
      </w:r>
    </w:p>
    <w:p w14:paraId="661528C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274</w:t>
      </w:r>
      <w:r w:rsidRPr="00A06539">
        <w:rPr>
          <w:rStyle w:val="HideTWBExt"/>
          <w:b w:val="0"/>
        </w:rPr>
        <w:t>&lt;/NumAm&gt;</w:t>
      </w:r>
    </w:p>
    <w:p w14:paraId="54CAF239" w14:textId="77777777" w:rsidR="00FE6369" w:rsidRPr="00B277F8" w:rsidRDefault="00FE6369" w:rsidP="00FE6369">
      <w:pPr>
        <w:pStyle w:val="NormalBold"/>
      </w:pPr>
      <w:r w:rsidRPr="00A06539">
        <w:rPr>
          <w:rStyle w:val="HideTWBExt"/>
          <w:b w:val="0"/>
        </w:rPr>
        <w:t>&lt;RepeatBlock-By&gt;&lt;Members&gt;</w:t>
      </w:r>
      <w:r w:rsidRPr="00B277F8">
        <w:t>Nikos Pappas, Jussi Saramo, Anthony Smith</w:t>
      </w:r>
      <w:r w:rsidRPr="00A06539">
        <w:rPr>
          <w:rStyle w:val="HideTWBExt"/>
          <w:b w:val="0"/>
        </w:rPr>
        <w:t>&lt;/Members&gt;</w:t>
      </w:r>
    </w:p>
    <w:p w14:paraId="08BB65ED" w14:textId="77777777" w:rsidR="00FE6369" w:rsidRPr="00B277F8" w:rsidRDefault="00FE6369" w:rsidP="00FE6369">
      <w:pPr>
        <w:pStyle w:val="NormalBold"/>
      </w:pPr>
      <w:r w:rsidRPr="00A06539">
        <w:rPr>
          <w:rStyle w:val="HideTWBExt"/>
          <w:b w:val="0"/>
        </w:rPr>
        <w:t>&lt;/RepeatBlock-By&gt;</w:t>
      </w:r>
    </w:p>
    <w:p w14:paraId="1841FA2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627A2AF" w14:textId="77777777" w:rsidR="00FE6369" w:rsidRPr="00B277F8" w:rsidRDefault="00FE6369" w:rsidP="00FE6369">
      <w:pPr>
        <w:pStyle w:val="NormalBold"/>
      </w:pPr>
      <w:r w:rsidRPr="00A06539">
        <w:rPr>
          <w:rStyle w:val="HideTWBExt"/>
          <w:b w:val="0"/>
        </w:rPr>
        <w:t>&lt;Article&gt;</w:t>
      </w:r>
      <w:r w:rsidRPr="00B277F8">
        <w:t>Betragtning 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9603E1E" w14:textId="77777777" w:rsidTr="00FD6864">
        <w:trPr>
          <w:trHeight w:hRule="exact" w:val="240"/>
          <w:jc w:val="center"/>
        </w:trPr>
        <w:tc>
          <w:tcPr>
            <w:tcW w:w="9752" w:type="dxa"/>
            <w:gridSpan w:val="2"/>
            <w:tcBorders>
              <w:top w:val="nil"/>
              <w:left w:val="nil"/>
              <w:bottom w:val="nil"/>
              <w:right w:val="nil"/>
            </w:tcBorders>
          </w:tcPr>
          <w:p w14:paraId="2998E399" w14:textId="77777777" w:rsidR="00FE6369" w:rsidRPr="00B277F8" w:rsidRDefault="00FE6369" w:rsidP="00FD6864"/>
        </w:tc>
      </w:tr>
      <w:tr w:rsidR="00FE6369" w:rsidRPr="00B277F8" w14:paraId="0BA592E7" w14:textId="77777777" w:rsidTr="00FD6864">
        <w:trPr>
          <w:trHeight w:val="240"/>
          <w:jc w:val="center"/>
        </w:trPr>
        <w:tc>
          <w:tcPr>
            <w:tcW w:w="4876" w:type="dxa"/>
            <w:tcBorders>
              <w:top w:val="nil"/>
              <w:left w:val="nil"/>
              <w:bottom w:val="nil"/>
              <w:right w:val="nil"/>
            </w:tcBorders>
          </w:tcPr>
          <w:p w14:paraId="2C3C076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5F5A41C" w14:textId="77777777" w:rsidR="00FE6369" w:rsidRPr="00B277F8" w:rsidRDefault="00FE6369" w:rsidP="00FD6864">
            <w:pPr>
              <w:pStyle w:val="AmColumnHeading"/>
            </w:pPr>
            <w:r w:rsidRPr="00B277F8">
              <w:t>Ændringsforslag</w:t>
            </w:r>
          </w:p>
        </w:tc>
      </w:tr>
      <w:tr w:rsidR="00FE6369" w:rsidRPr="00B277F8" w14:paraId="3AB9E02D" w14:textId="77777777" w:rsidTr="00FD6864">
        <w:trPr>
          <w:jc w:val="center"/>
        </w:trPr>
        <w:tc>
          <w:tcPr>
            <w:tcW w:w="4876" w:type="dxa"/>
            <w:tcBorders>
              <w:top w:val="nil"/>
              <w:left w:val="nil"/>
              <w:bottom w:val="nil"/>
              <w:right w:val="nil"/>
            </w:tcBorders>
          </w:tcPr>
          <w:p w14:paraId="6A015B64" w14:textId="77777777" w:rsidR="00FE6369" w:rsidRPr="00B277F8" w:rsidRDefault="00FE6369" w:rsidP="00FD6864">
            <w:pPr>
              <w:pStyle w:val="Normal6a"/>
            </w:pPr>
            <w:r w:rsidRPr="00B277F8">
              <w:t>(9)</w:t>
            </w:r>
            <w:r w:rsidRPr="00B277F8">
              <w:tab/>
              <w:t>Det bør være muligt at gennemføre dele af budgettet gennem europæiske partnerskaber sammen med andre offentlige og private enheder,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w:t>
            </w:r>
          </w:p>
        </w:tc>
        <w:tc>
          <w:tcPr>
            <w:tcW w:w="4876" w:type="dxa"/>
            <w:tcBorders>
              <w:top w:val="nil"/>
              <w:left w:val="nil"/>
              <w:bottom w:val="nil"/>
              <w:right w:val="nil"/>
            </w:tcBorders>
          </w:tcPr>
          <w:p w14:paraId="511C035D" w14:textId="77777777" w:rsidR="00FE6369" w:rsidRPr="00B277F8" w:rsidRDefault="00FE6369" w:rsidP="00FD6864">
            <w:pPr>
              <w:pStyle w:val="Normal6a"/>
            </w:pPr>
            <w:r w:rsidRPr="00B277F8">
              <w:t>(9)</w:t>
            </w:r>
            <w:r w:rsidRPr="00B277F8">
              <w:tab/>
              <w:t xml:space="preserve">Det bør være muligt at gennemføre dele af budgettet gennem europæiske partnerskaber sammen med andre offentlige og private enheder,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 </w:t>
            </w:r>
            <w:r w:rsidRPr="00B277F8">
              <w:rPr>
                <w:b/>
                <w:i/>
              </w:rPr>
              <w:t>Europæiske partnerskaber forvaltes på en gennemsigtig måde og sikrer, at offentlige myndigheder, universiteter, forskningsorganisationer, fagforeninger, civilsamfundsorganisationer og aktører i den sociale økonomi er meningsfuldt repræsenteret, således at EU-finansiering ikke i uforholdsmæssig grad formes af store virksomheders interesser.</w:t>
            </w:r>
          </w:p>
        </w:tc>
      </w:tr>
    </w:tbl>
    <w:p w14:paraId="07D9EC9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E558F28" w14:textId="77777777" w:rsidR="00FE6369" w:rsidRPr="00B277F8" w:rsidRDefault="00FE6369" w:rsidP="00FE6369">
      <w:r w:rsidRPr="00A06539">
        <w:rPr>
          <w:rStyle w:val="HideTWBExt"/>
        </w:rPr>
        <w:t>&lt;/Amend&gt;</w:t>
      </w:r>
    </w:p>
    <w:p w14:paraId="50D2AF3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275</w:t>
      </w:r>
      <w:r w:rsidRPr="00A06539">
        <w:rPr>
          <w:rStyle w:val="HideTWBExt"/>
          <w:b w:val="0"/>
        </w:rPr>
        <w:t>&lt;/NumAm&gt;</w:t>
      </w:r>
    </w:p>
    <w:p w14:paraId="3D97C610" w14:textId="77777777" w:rsidR="00FE6369" w:rsidRPr="00B277F8" w:rsidRDefault="00FE6369" w:rsidP="00FE6369">
      <w:pPr>
        <w:pStyle w:val="NormalBold"/>
      </w:pPr>
      <w:r w:rsidRPr="00A06539">
        <w:rPr>
          <w:rStyle w:val="HideTWBExt"/>
          <w:b w:val="0"/>
        </w:rPr>
        <w:t>&lt;RepeatBlock-By&gt;&lt;Members&gt;</w:t>
      </w:r>
      <w:r w:rsidRPr="00B277F8">
        <w:t>Claudiu-Richard Târziu, Şerban Dimitrie Sturdza</w:t>
      </w:r>
      <w:r w:rsidRPr="00A06539">
        <w:rPr>
          <w:rStyle w:val="HideTWBExt"/>
          <w:b w:val="0"/>
        </w:rPr>
        <w:t>&lt;/Members&gt;</w:t>
      </w:r>
    </w:p>
    <w:p w14:paraId="029636CC" w14:textId="77777777" w:rsidR="00FE6369" w:rsidRPr="00B277F8" w:rsidRDefault="00FE6369" w:rsidP="00FE6369">
      <w:pPr>
        <w:pStyle w:val="NormalBold"/>
      </w:pPr>
      <w:r w:rsidRPr="00A06539">
        <w:rPr>
          <w:rStyle w:val="HideTWBExt"/>
          <w:b w:val="0"/>
        </w:rPr>
        <w:t>&lt;/RepeatBlock-By&gt;</w:t>
      </w:r>
    </w:p>
    <w:p w14:paraId="57C0E190"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D9A26A9" w14:textId="77777777" w:rsidR="00FE6369" w:rsidRPr="00B277F8" w:rsidRDefault="00FE6369" w:rsidP="00FE6369">
      <w:pPr>
        <w:pStyle w:val="NormalBold"/>
      </w:pPr>
      <w:r w:rsidRPr="00A06539">
        <w:rPr>
          <w:rStyle w:val="HideTWBExt"/>
          <w:b w:val="0"/>
        </w:rPr>
        <w:t>&lt;Article&gt;</w:t>
      </w:r>
      <w:r w:rsidRPr="00B277F8">
        <w:t>Betragtning 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5C6E05B" w14:textId="77777777" w:rsidTr="00FD6864">
        <w:trPr>
          <w:trHeight w:hRule="exact" w:val="240"/>
          <w:jc w:val="center"/>
        </w:trPr>
        <w:tc>
          <w:tcPr>
            <w:tcW w:w="9752" w:type="dxa"/>
            <w:gridSpan w:val="2"/>
            <w:tcBorders>
              <w:top w:val="nil"/>
              <w:left w:val="nil"/>
              <w:bottom w:val="nil"/>
              <w:right w:val="nil"/>
            </w:tcBorders>
          </w:tcPr>
          <w:p w14:paraId="3DC9E79A" w14:textId="77777777" w:rsidR="00FE6369" w:rsidRPr="00B277F8" w:rsidRDefault="00FE6369" w:rsidP="00FD6864"/>
        </w:tc>
      </w:tr>
      <w:tr w:rsidR="00FE6369" w:rsidRPr="00B277F8" w14:paraId="33332402" w14:textId="77777777" w:rsidTr="00FD6864">
        <w:trPr>
          <w:trHeight w:val="240"/>
          <w:jc w:val="center"/>
        </w:trPr>
        <w:tc>
          <w:tcPr>
            <w:tcW w:w="4876" w:type="dxa"/>
            <w:tcBorders>
              <w:top w:val="nil"/>
              <w:left w:val="nil"/>
              <w:bottom w:val="nil"/>
              <w:right w:val="nil"/>
            </w:tcBorders>
          </w:tcPr>
          <w:p w14:paraId="3999BBA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9BFEEA5" w14:textId="77777777" w:rsidR="00FE6369" w:rsidRPr="00B277F8" w:rsidRDefault="00FE6369" w:rsidP="00FD6864">
            <w:pPr>
              <w:pStyle w:val="AmColumnHeading"/>
            </w:pPr>
            <w:r w:rsidRPr="00B277F8">
              <w:t>Ændringsforslag</w:t>
            </w:r>
          </w:p>
        </w:tc>
      </w:tr>
      <w:tr w:rsidR="00FE6369" w:rsidRPr="00B277F8" w14:paraId="27FE537A" w14:textId="77777777" w:rsidTr="00FD6864">
        <w:trPr>
          <w:jc w:val="center"/>
        </w:trPr>
        <w:tc>
          <w:tcPr>
            <w:tcW w:w="4876" w:type="dxa"/>
            <w:tcBorders>
              <w:top w:val="nil"/>
              <w:left w:val="nil"/>
              <w:bottom w:val="nil"/>
              <w:right w:val="nil"/>
            </w:tcBorders>
          </w:tcPr>
          <w:p w14:paraId="4BF92210" w14:textId="77777777" w:rsidR="00FE6369" w:rsidRPr="00B277F8" w:rsidRDefault="00FE6369" w:rsidP="00FD6864">
            <w:pPr>
              <w:pStyle w:val="Normal6a"/>
            </w:pPr>
            <w:r w:rsidRPr="00B277F8">
              <w:t>(9)</w:t>
            </w:r>
            <w:r w:rsidRPr="00B277F8">
              <w:tab/>
              <w:t>Det bør være muligt at gennemføre dele af budgettet gennem europæiske partnerskaber sammen med andre offentlige og private enheder,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w:t>
            </w:r>
          </w:p>
        </w:tc>
        <w:tc>
          <w:tcPr>
            <w:tcW w:w="4876" w:type="dxa"/>
            <w:tcBorders>
              <w:top w:val="nil"/>
              <w:left w:val="nil"/>
              <w:bottom w:val="nil"/>
              <w:right w:val="nil"/>
            </w:tcBorders>
          </w:tcPr>
          <w:p w14:paraId="2F9CA8A3" w14:textId="77777777" w:rsidR="00FE6369" w:rsidRPr="00B277F8" w:rsidRDefault="00FE6369" w:rsidP="00FD6864">
            <w:pPr>
              <w:pStyle w:val="Normal6a"/>
            </w:pPr>
            <w:r w:rsidRPr="00B277F8">
              <w:t>(9)</w:t>
            </w:r>
            <w:r w:rsidRPr="00B277F8">
              <w:tab/>
              <w:t xml:space="preserve">Det bør være muligt at gennemføre dele af budgettet gennem europæiske partnerskaber sammen med andre offentlige og private enheder </w:t>
            </w:r>
            <w:r w:rsidRPr="00B277F8">
              <w:rPr>
                <w:b/>
                <w:bCs/>
                <w:i/>
                <w:iCs/>
              </w:rPr>
              <w:t>og partnere, herunder industrien, forskningsorganisationer og lokale og regionale myndigheder</w:t>
            </w:r>
            <w:r w:rsidRPr="00B277F8">
              <w:t>,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w:t>
            </w:r>
          </w:p>
        </w:tc>
      </w:tr>
    </w:tbl>
    <w:p w14:paraId="62D5362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88A5C6B" w14:textId="77777777" w:rsidR="00FE6369" w:rsidRPr="00B277F8" w:rsidRDefault="00FE6369" w:rsidP="00FE6369">
      <w:r w:rsidRPr="00A06539">
        <w:rPr>
          <w:rStyle w:val="HideTWBExt"/>
        </w:rPr>
        <w:t>&lt;/Amend&gt;</w:t>
      </w:r>
    </w:p>
    <w:p w14:paraId="6CF7908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276</w:t>
      </w:r>
      <w:r w:rsidRPr="00A06539">
        <w:rPr>
          <w:rStyle w:val="HideTWBExt"/>
          <w:b w:val="0"/>
        </w:rPr>
        <w:t>&lt;/NumAm&gt;</w:t>
      </w:r>
    </w:p>
    <w:p w14:paraId="7070A40B"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2C5236E7" w14:textId="77777777" w:rsidR="00FE6369" w:rsidRPr="00B277F8" w:rsidRDefault="00FE6369" w:rsidP="00FE6369">
      <w:pPr>
        <w:pStyle w:val="NormalBold"/>
      </w:pPr>
      <w:r w:rsidRPr="00A06539">
        <w:rPr>
          <w:rStyle w:val="HideTWBExt"/>
          <w:b w:val="0"/>
        </w:rPr>
        <w:t>&lt;/RepeatBlock-By&gt;</w:t>
      </w:r>
    </w:p>
    <w:p w14:paraId="69110DF6"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E519299" w14:textId="77777777" w:rsidR="00FE6369" w:rsidRPr="00B277F8" w:rsidRDefault="00FE6369" w:rsidP="00FE6369">
      <w:pPr>
        <w:pStyle w:val="NormalBold"/>
      </w:pPr>
      <w:r w:rsidRPr="00A06539">
        <w:rPr>
          <w:rStyle w:val="HideTWBExt"/>
          <w:b w:val="0"/>
        </w:rPr>
        <w:t>&lt;Article&gt;</w:t>
      </w:r>
      <w:r w:rsidRPr="00B277F8">
        <w:t>Betragtning 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C67A34D" w14:textId="77777777" w:rsidTr="00FD6864">
        <w:trPr>
          <w:trHeight w:hRule="exact" w:val="240"/>
          <w:jc w:val="center"/>
        </w:trPr>
        <w:tc>
          <w:tcPr>
            <w:tcW w:w="9752" w:type="dxa"/>
            <w:gridSpan w:val="2"/>
            <w:tcBorders>
              <w:top w:val="nil"/>
              <w:left w:val="nil"/>
              <w:bottom w:val="nil"/>
              <w:right w:val="nil"/>
            </w:tcBorders>
          </w:tcPr>
          <w:p w14:paraId="2A71D791" w14:textId="77777777" w:rsidR="00FE6369" w:rsidRPr="00B277F8" w:rsidRDefault="00FE6369" w:rsidP="00FD6864"/>
        </w:tc>
      </w:tr>
      <w:tr w:rsidR="00FE6369" w:rsidRPr="00B277F8" w14:paraId="358A9800" w14:textId="77777777" w:rsidTr="00FD6864">
        <w:trPr>
          <w:trHeight w:val="240"/>
          <w:jc w:val="center"/>
        </w:trPr>
        <w:tc>
          <w:tcPr>
            <w:tcW w:w="4876" w:type="dxa"/>
            <w:tcBorders>
              <w:top w:val="nil"/>
              <w:left w:val="nil"/>
              <w:bottom w:val="nil"/>
              <w:right w:val="nil"/>
            </w:tcBorders>
          </w:tcPr>
          <w:p w14:paraId="5EF0A1B4"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0786369" w14:textId="77777777" w:rsidR="00FE6369" w:rsidRPr="00B277F8" w:rsidRDefault="00FE6369" w:rsidP="00FD6864">
            <w:pPr>
              <w:pStyle w:val="AmColumnHeading"/>
            </w:pPr>
            <w:r w:rsidRPr="00B277F8">
              <w:t>Ændringsforslag</w:t>
            </w:r>
          </w:p>
        </w:tc>
      </w:tr>
      <w:tr w:rsidR="00FE6369" w:rsidRPr="00B277F8" w14:paraId="088CEA55" w14:textId="77777777" w:rsidTr="00FD6864">
        <w:trPr>
          <w:jc w:val="center"/>
        </w:trPr>
        <w:tc>
          <w:tcPr>
            <w:tcW w:w="4876" w:type="dxa"/>
            <w:tcBorders>
              <w:top w:val="nil"/>
              <w:left w:val="nil"/>
              <w:bottom w:val="nil"/>
              <w:right w:val="nil"/>
            </w:tcBorders>
          </w:tcPr>
          <w:p w14:paraId="20F5FE36" w14:textId="77777777" w:rsidR="00FE6369" w:rsidRPr="00B277F8" w:rsidRDefault="00FE6369" w:rsidP="00FD6864">
            <w:pPr>
              <w:pStyle w:val="Normal6a"/>
            </w:pPr>
            <w:r w:rsidRPr="00B277F8">
              <w:t>(9)</w:t>
            </w:r>
            <w:r w:rsidRPr="00B277F8">
              <w:tab/>
              <w:t>Det bør være muligt at gennemføre dele af budgettet gennem europæiske partnerskaber sammen med andre offentlige og private enheder,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w:t>
            </w:r>
          </w:p>
        </w:tc>
        <w:tc>
          <w:tcPr>
            <w:tcW w:w="4876" w:type="dxa"/>
            <w:tcBorders>
              <w:top w:val="nil"/>
              <w:left w:val="nil"/>
              <w:bottom w:val="nil"/>
              <w:right w:val="nil"/>
            </w:tcBorders>
          </w:tcPr>
          <w:p w14:paraId="182618AA" w14:textId="77777777" w:rsidR="00FE6369" w:rsidRPr="00B277F8" w:rsidRDefault="00FE6369" w:rsidP="00FD6864">
            <w:pPr>
              <w:pStyle w:val="Normal6a"/>
            </w:pPr>
            <w:r w:rsidRPr="00B277F8">
              <w:t>(9)</w:t>
            </w:r>
            <w:r w:rsidRPr="00B277F8">
              <w:tab/>
              <w:t xml:space="preserve">Det bør være muligt at gennemføre dele af budgettet gennem europæiske partnerskaber sammen med andre offentlige og private enheder,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partnerskaber </w:t>
            </w:r>
            <w:r w:rsidRPr="00B277F8">
              <w:rPr>
                <w:b/>
                <w:bCs/>
                <w:i/>
                <w:iCs/>
              </w:rPr>
              <w:t>under hensyntagen til allerede etablerede og velfungerende partnerskaber</w:t>
            </w:r>
            <w:r w:rsidRPr="00B277F8">
              <w:t>.</w:t>
            </w:r>
          </w:p>
        </w:tc>
      </w:tr>
    </w:tbl>
    <w:p w14:paraId="210677A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029F58D" w14:textId="77777777" w:rsidR="00FE6369" w:rsidRPr="00B277F8" w:rsidRDefault="00FE6369" w:rsidP="00FE6369">
      <w:r w:rsidRPr="00A06539">
        <w:rPr>
          <w:rStyle w:val="HideTWBExt"/>
        </w:rPr>
        <w:t>&lt;/Amend&gt;</w:t>
      </w:r>
    </w:p>
    <w:p w14:paraId="3551C0F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277</w:t>
      </w:r>
      <w:r w:rsidRPr="00A06539">
        <w:rPr>
          <w:rStyle w:val="HideTWBExt"/>
          <w:b w:val="0"/>
        </w:rPr>
        <w:t>&lt;/NumAm&gt;</w:t>
      </w:r>
    </w:p>
    <w:p w14:paraId="1C651DD9" w14:textId="77777777" w:rsidR="00FE6369" w:rsidRPr="00B277F8" w:rsidRDefault="00FE6369" w:rsidP="00FE6369">
      <w:pPr>
        <w:pStyle w:val="NormalBold"/>
      </w:pPr>
      <w:r w:rsidRPr="00A06539">
        <w:rPr>
          <w:rStyle w:val="HideTWBExt"/>
          <w:b w:val="0"/>
        </w:rPr>
        <w:t>&lt;RepeatBlock-By&gt;&lt;Members&gt;</w:t>
      </w:r>
      <w:r w:rsidRPr="00B277F8">
        <w:t>Ivars Ijabs, Elisabetta Gualmini, Christophe Grudler, Morten Løkkegaard, Michał Kobosko, Martin Hojsík</w:t>
      </w:r>
      <w:r w:rsidRPr="00A06539">
        <w:rPr>
          <w:rStyle w:val="HideTWBExt"/>
          <w:b w:val="0"/>
        </w:rPr>
        <w:t>&lt;/Members&gt;</w:t>
      </w:r>
    </w:p>
    <w:p w14:paraId="6E36DE4D" w14:textId="77777777" w:rsidR="00FE6369" w:rsidRPr="00B277F8" w:rsidRDefault="00FE6369" w:rsidP="00FE6369">
      <w:pPr>
        <w:pStyle w:val="NormalBold"/>
      </w:pPr>
      <w:r w:rsidRPr="00A06539">
        <w:rPr>
          <w:rStyle w:val="HideTWBExt"/>
          <w:b w:val="0"/>
        </w:rPr>
        <w:t>&lt;/RepeatBlock-By&gt;</w:t>
      </w:r>
    </w:p>
    <w:p w14:paraId="49FB335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4ECBAAA" w14:textId="77777777" w:rsidR="00FE6369" w:rsidRPr="00B277F8" w:rsidRDefault="00FE6369" w:rsidP="00FE6369">
      <w:pPr>
        <w:pStyle w:val="NormalBold"/>
      </w:pPr>
      <w:r w:rsidRPr="00A06539">
        <w:rPr>
          <w:rStyle w:val="HideTWBExt"/>
          <w:b w:val="0"/>
        </w:rPr>
        <w:t>&lt;Article&gt;</w:t>
      </w:r>
      <w:r w:rsidRPr="00B277F8">
        <w:t>Betragtning 9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F9AE6E3" w14:textId="77777777" w:rsidTr="00FD6864">
        <w:trPr>
          <w:trHeight w:hRule="exact" w:val="240"/>
          <w:jc w:val="center"/>
        </w:trPr>
        <w:tc>
          <w:tcPr>
            <w:tcW w:w="9752" w:type="dxa"/>
            <w:gridSpan w:val="2"/>
            <w:tcBorders>
              <w:top w:val="nil"/>
              <w:left w:val="nil"/>
              <w:bottom w:val="nil"/>
              <w:right w:val="nil"/>
            </w:tcBorders>
          </w:tcPr>
          <w:p w14:paraId="48C1D87C" w14:textId="77777777" w:rsidR="00FE6369" w:rsidRPr="00B277F8" w:rsidRDefault="00FE6369" w:rsidP="00FD6864"/>
        </w:tc>
      </w:tr>
      <w:tr w:rsidR="00FE6369" w:rsidRPr="00B277F8" w14:paraId="59AE1608" w14:textId="77777777" w:rsidTr="00FD6864">
        <w:trPr>
          <w:trHeight w:val="240"/>
          <w:jc w:val="center"/>
        </w:trPr>
        <w:tc>
          <w:tcPr>
            <w:tcW w:w="4876" w:type="dxa"/>
            <w:tcBorders>
              <w:top w:val="nil"/>
              <w:left w:val="nil"/>
              <w:bottom w:val="nil"/>
              <w:right w:val="nil"/>
            </w:tcBorders>
          </w:tcPr>
          <w:p w14:paraId="04986424"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5466C1A" w14:textId="77777777" w:rsidR="00FE6369" w:rsidRPr="00B277F8" w:rsidRDefault="00FE6369" w:rsidP="00FD6864">
            <w:pPr>
              <w:pStyle w:val="AmColumnHeading"/>
            </w:pPr>
            <w:r w:rsidRPr="00B277F8">
              <w:t>Ændringsforslag</w:t>
            </w:r>
          </w:p>
        </w:tc>
      </w:tr>
      <w:tr w:rsidR="00FE6369" w:rsidRPr="00B277F8" w14:paraId="257B046A" w14:textId="77777777" w:rsidTr="00FD6864">
        <w:trPr>
          <w:jc w:val="center"/>
        </w:trPr>
        <w:tc>
          <w:tcPr>
            <w:tcW w:w="4876" w:type="dxa"/>
            <w:tcBorders>
              <w:top w:val="nil"/>
              <w:left w:val="nil"/>
              <w:bottom w:val="nil"/>
              <w:right w:val="nil"/>
            </w:tcBorders>
          </w:tcPr>
          <w:p w14:paraId="06902307" w14:textId="77777777" w:rsidR="00FE6369" w:rsidRPr="00B277F8" w:rsidRDefault="00FE6369" w:rsidP="00FD6864">
            <w:pPr>
              <w:pStyle w:val="Normal6a"/>
            </w:pPr>
          </w:p>
        </w:tc>
        <w:tc>
          <w:tcPr>
            <w:tcW w:w="4876" w:type="dxa"/>
            <w:tcBorders>
              <w:top w:val="nil"/>
              <w:left w:val="nil"/>
              <w:bottom w:val="nil"/>
              <w:right w:val="nil"/>
            </w:tcBorders>
          </w:tcPr>
          <w:p w14:paraId="629C6928" w14:textId="77777777" w:rsidR="00FE6369" w:rsidRPr="00B277F8" w:rsidRDefault="00FE6369" w:rsidP="00FD6864">
            <w:pPr>
              <w:pStyle w:val="Normal6a"/>
            </w:pPr>
            <w:r w:rsidRPr="00B277F8">
              <w:rPr>
                <w:b/>
                <w:i/>
              </w:rPr>
              <w:t>(9a)</w:t>
            </w:r>
            <w:r w:rsidRPr="00B277F8">
              <w:tab/>
            </w:r>
            <w:r w:rsidRPr="00B277F8">
              <w:rPr>
                <w:b/>
                <w:i/>
              </w:rPr>
              <w:t>Arbejdsprogrammerne under del II "Konkurrenceevne og samfund" bør tilskynde bottom-up-konsortier for forskningssamarbejde til at omfatte mindst seks uafhængige deltagere, der er etableret i forskellige medlemsstater eller associerede lande.</w:t>
            </w:r>
          </w:p>
        </w:tc>
      </w:tr>
    </w:tbl>
    <w:p w14:paraId="7B652B0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330812F" w14:textId="77777777" w:rsidR="00FE6369" w:rsidRPr="00B277F8" w:rsidRDefault="00FE6369" w:rsidP="00FE6369">
      <w:r w:rsidRPr="00A06539">
        <w:rPr>
          <w:rStyle w:val="HideTWBExt"/>
        </w:rPr>
        <w:t>&lt;/Amend&gt;</w:t>
      </w:r>
    </w:p>
    <w:p w14:paraId="7E8D4B2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278</w:t>
      </w:r>
      <w:r w:rsidRPr="00A06539">
        <w:rPr>
          <w:rStyle w:val="HideTWBExt"/>
          <w:b w:val="0"/>
        </w:rPr>
        <w:t>&lt;/NumAm&gt;</w:t>
      </w:r>
    </w:p>
    <w:p w14:paraId="0D88DD9B"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Jorge Martín Frías, Barbara Bonte</w:t>
      </w:r>
      <w:r w:rsidRPr="00A06539">
        <w:rPr>
          <w:rStyle w:val="HideTWBExt"/>
          <w:b w:val="0"/>
        </w:rPr>
        <w:t>&lt;/Members&gt;</w:t>
      </w:r>
    </w:p>
    <w:p w14:paraId="56AA2CE5" w14:textId="77777777" w:rsidR="00FE6369" w:rsidRPr="00B277F8" w:rsidRDefault="00FE6369" w:rsidP="00FE6369">
      <w:pPr>
        <w:pStyle w:val="NormalBold"/>
      </w:pPr>
      <w:r w:rsidRPr="00A06539">
        <w:rPr>
          <w:rStyle w:val="HideTWBExt"/>
          <w:b w:val="0"/>
        </w:rPr>
        <w:t>&lt;/RepeatBlock-By&gt;</w:t>
      </w:r>
    </w:p>
    <w:p w14:paraId="59891FC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C945C1F" w14:textId="77777777" w:rsidR="00FE6369" w:rsidRPr="00B277F8" w:rsidRDefault="00FE6369" w:rsidP="00FE6369">
      <w:pPr>
        <w:pStyle w:val="NormalBold"/>
      </w:pPr>
      <w:r w:rsidRPr="00A06539">
        <w:rPr>
          <w:rStyle w:val="HideTWBExt"/>
          <w:b w:val="0"/>
        </w:rPr>
        <w:t>&lt;Article&gt;</w:t>
      </w:r>
      <w:r w:rsidRPr="00B277F8">
        <w:t>Betragtning 10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806DB17" w14:textId="77777777" w:rsidTr="00FD6864">
        <w:trPr>
          <w:trHeight w:hRule="exact" w:val="240"/>
          <w:jc w:val="center"/>
        </w:trPr>
        <w:tc>
          <w:tcPr>
            <w:tcW w:w="9752" w:type="dxa"/>
            <w:gridSpan w:val="2"/>
            <w:tcBorders>
              <w:top w:val="nil"/>
              <w:left w:val="nil"/>
              <w:bottom w:val="nil"/>
              <w:right w:val="nil"/>
            </w:tcBorders>
          </w:tcPr>
          <w:p w14:paraId="629EFAC2" w14:textId="77777777" w:rsidR="00FE6369" w:rsidRPr="00B277F8" w:rsidRDefault="00FE6369" w:rsidP="00FD6864"/>
        </w:tc>
      </w:tr>
      <w:tr w:rsidR="00FE6369" w:rsidRPr="00B277F8" w14:paraId="5E39890B" w14:textId="77777777" w:rsidTr="00FD6864">
        <w:trPr>
          <w:trHeight w:val="240"/>
          <w:jc w:val="center"/>
        </w:trPr>
        <w:tc>
          <w:tcPr>
            <w:tcW w:w="4876" w:type="dxa"/>
            <w:tcBorders>
              <w:top w:val="nil"/>
              <w:left w:val="nil"/>
              <w:bottom w:val="nil"/>
              <w:right w:val="nil"/>
            </w:tcBorders>
          </w:tcPr>
          <w:p w14:paraId="0A0FC97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AAF9D7D" w14:textId="77777777" w:rsidR="00FE6369" w:rsidRPr="00B277F8" w:rsidRDefault="00FE6369" w:rsidP="00FD6864">
            <w:pPr>
              <w:pStyle w:val="AmColumnHeading"/>
            </w:pPr>
            <w:r w:rsidRPr="00B277F8">
              <w:t>Ændringsforslag</w:t>
            </w:r>
          </w:p>
        </w:tc>
      </w:tr>
      <w:tr w:rsidR="00FE6369" w:rsidRPr="00B277F8" w14:paraId="7A52A977" w14:textId="77777777" w:rsidTr="00FD6864">
        <w:trPr>
          <w:jc w:val="center"/>
        </w:trPr>
        <w:tc>
          <w:tcPr>
            <w:tcW w:w="4876" w:type="dxa"/>
            <w:tcBorders>
              <w:top w:val="nil"/>
              <w:left w:val="nil"/>
              <w:bottom w:val="nil"/>
              <w:right w:val="nil"/>
            </w:tcBorders>
          </w:tcPr>
          <w:p w14:paraId="604B5385" w14:textId="77777777" w:rsidR="00FE6369" w:rsidRPr="00B277F8" w:rsidRDefault="00FE6369" w:rsidP="00FD6864">
            <w:pPr>
              <w:pStyle w:val="Normal6a"/>
            </w:pPr>
            <w:r w:rsidRPr="00B277F8">
              <w:t>(10)</w:t>
            </w:r>
            <w:r w:rsidRPr="00B277F8">
              <w:tab/>
              <w:t>De europæiske partnerskaber, herunder i form af fællesforetagender, bør som et vigtigt redskab til at opnå industriel inddragelse og investering i samarbejdsbaseret forskning og innovation bidrage til de specifikke politiske mål for Den Europæiske Fond for Konkurrenceevnes politikområder og om nødvendigt støttes gennem den for at nå disse mål.</w:t>
            </w:r>
          </w:p>
        </w:tc>
        <w:tc>
          <w:tcPr>
            <w:tcW w:w="4876" w:type="dxa"/>
            <w:tcBorders>
              <w:top w:val="nil"/>
              <w:left w:val="nil"/>
              <w:bottom w:val="nil"/>
              <w:right w:val="nil"/>
            </w:tcBorders>
          </w:tcPr>
          <w:p w14:paraId="44CFFE11" w14:textId="77777777" w:rsidR="00FE6369" w:rsidRPr="00B277F8" w:rsidRDefault="00FE6369" w:rsidP="00FD6864">
            <w:pPr>
              <w:pStyle w:val="Normal6a"/>
            </w:pPr>
            <w:r w:rsidRPr="00B277F8">
              <w:t>(10)</w:t>
            </w:r>
            <w:r w:rsidRPr="00B277F8">
              <w:tab/>
              <w:t xml:space="preserve">De europæiske partnerskaber, herunder i form af fællesforetagender, bør som et vigtigt redskab til at opnå industriel inddragelse og investering i samarbejdsbaseret forskning og innovation bidrage til de specifikke politiske mål for Den Europæiske Fond for Konkurrenceevnes politikområder og om nødvendigt støttes gennem den for at nå disse mål. </w:t>
            </w:r>
            <w:r w:rsidRPr="00B277F8">
              <w:rPr>
                <w:b/>
                <w:i/>
              </w:rPr>
              <w:t>Innovative SMV'er, nystartede virksomheder, vækstvirksomheder og små midcapselskaber er vigtige drivkræfter bag forskning, innovation og konkurrenceevne og bør sættes i stand til at indtage ledende roller i samarbejdsprojekter med adgang til enklere, mere direkte og målrettede finansieringsmekanismer. Det er nødvendigt at mindske kompleksiteten af samarbejdsaktiviteter under programmet for at forbedre kvaliteten, sammenhængen og tilgængeligheden af samarbejdet, navnlig ved at strømline landskabet af partnerskaber, klynger, missioner og emner i arbejdsprogrammet. Tilgange såsom tilgangen med flere aktører, kaskadefinansiering og forenklede adgangsværktøjer spiller en værdifuld rolle, da de inddrager SMV'er, rådgivere og civilsamfundet gennem hele projektets livscyklus og bidrager til at forankre forskningen i den virkelige verdens behov og samtidig styrke indførelsen af forskning og innovation.</w:t>
            </w:r>
          </w:p>
        </w:tc>
      </w:tr>
    </w:tbl>
    <w:p w14:paraId="503C2B8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F5E7FBC" w14:textId="77777777" w:rsidR="00FE6369" w:rsidRPr="00B277F8" w:rsidRDefault="00FE6369" w:rsidP="00FE6369">
      <w:r w:rsidRPr="00A06539">
        <w:rPr>
          <w:rStyle w:val="HideTWBExt"/>
        </w:rPr>
        <w:t>&lt;/Amend&gt;</w:t>
      </w:r>
    </w:p>
    <w:p w14:paraId="7CAB3D8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279</w:t>
      </w:r>
      <w:r w:rsidRPr="00A06539">
        <w:rPr>
          <w:rStyle w:val="HideTWBExt"/>
          <w:b w:val="0"/>
        </w:rPr>
        <w:t>&lt;/NumAm&gt;</w:t>
      </w:r>
    </w:p>
    <w:p w14:paraId="5063960B"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177FFA8B" w14:textId="77777777" w:rsidR="00FE6369" w:rsidRPr="00B277F8" w:rsidRDefault="00FE6369" w:rsidP="00FE6369">
      <w:pPr>
        <w:pStyle w:val="NormalBold"/>
      </w:pPr>
      <w:r w:rsidRPr="00A06539">
        <w:rPr>
          <w:rStyle w:val="HideTWBExt"/>
          <w:b w:val="0"/>
        </w:rPr>
        <w:t>&lt;/RepeatBlock-By&gt;</w:t>
      </w:r>
    </w:p>
    <w:p w14:paraId="23BB521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449A4B5" w14:textId="77777777" w:rsidR="00FE6369" w:rsidRPr="00B277F8" w:rsidRDefault="00FE6369" w:rsidP="00FE6369">
      <w:pPr>
        <w:pStyle w:val="NormalBold"/>
      </w:pPr>
      <w:r w:rsidRPr="00A06539">
        <w:rPr>
          <w:rStyle w:val="HideTWBExt"/>
          <w:b w:val="0"/>
        </w:rPr>
        <w:t>&lt;Article&gt;</w:t>
      </w:r>
      <w:r w:rsidRPr="00B277F8">
        <w:t>Betragtning 10</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10EA02C" w14:textId="77777777" w:rsidTr="00FD6864">
        <w:trPr>
          <w:trHeight w:hRule="exact" w:val="240"/>
          <w:jc w:val="center"/>
        </w:trPr>
        <w:tc>
          <w:tcPr>
            <w:tcW w:w="9752" w:type="dxa"/>
            <w:gridSpan w:val="2"/>
            <w:tcBorders>
              <w:top w:val="nil"/>
              <w:left w:val="nil"/>
              <w:bottom w:val="nil"/>
              <w:right w:val="nil"/>
            </w:tcBorders>
          </w:tcPr>
          <w:p w14:paraId="784097DB" w14:textId="77777777" w:rsidR="00FE6369" w:rsidRPr="00B277F8" w:rsidRDefault="00FE6369" w:rsidP="00FD6864"/>
        </w:tc>
      </w:tr>
      <w:tr w:rsidR="00FE6369" w:rsidRPr="00B277F8" w14:paraId="7F59BB3B" w14:textId="77777777" w:rsidTr="00FD6864">
        <w:trPr>
          <w:trHeight w:val="240"/>
          <w:jc w:val="center"/>
        </w:trPr>
        <w:tc>
          <w:tcPr>
            <w:tcW w:w="4876" w:type="dxa"/>
            <w:tcBorders>
              <w:top w:val="nil"/>
              <w:left w:val="nil"/>
              <w:bottom w:val="nil"/>
              <w:right w:val="nil"/>
            </w:tcBorders>
          </w:tcPr>
          <w:p w14:paraId="09239C5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6308B38" w14:textId="77777777" w:rsidR="00FE6369" w:rsidRPr="00B277F8" w:rsidRDefault="00FE6369" w:rsidP="00FD6864">
            <w:pPr>
              <w:pStyle w:val="AmColumnHeading"/>
            </w:pPr>
            <w:r w:rsidRPr="00B277F8">
              <w:t>Ændringsforslag</w:t>
            </w:r>
          </w:p>
        </w:tc>
      </w:tr>
      <w:tr w:rsidR="00FE6369" w:rsidRPr="00B277F8" w14:paraId="3AB7803F" w14:textId="77777777" w:rsidTr="00FD6864">
        <w:trPr>
          <w:jc w:val="center"/>
        </w:trPr>
        <w:tc>
          <w:tcPr>
            <w:tcW w:w="4876" w:type="dxa"/>
            <w:tcBorders>
              <w:top w:val="nil"/>
              <w:left w:val="nil"/>
              <w:bottom w:val="nil"/>
              <w:right w:val="nil"/>
            </w:tcBorders>
          </w:tcPr>
          <w:p w14:paraId="3070C91C" w14:textId="77777777" w:rsidR="00FE6369" w:rsidRPr="00B277F8" w:rsidRDefault="00FE6369" w:rsidP="00FD6864">
            <w:pPr>
              <w:pStyle w:val="Normal6a"/>
            </w:pPr>
            <w:r w:rsidRPr="00B277F8">
              <w:t>(10)</w:t>
            </w:r>
            <w:r w:rsidRPr="00B277F8">
              <w:tab/>
              <w:t>De europæiske partnerskaber, herunder i form af fællesforetagender, bør som et vigtigt redskab til at opnå industriel inddragelse og investering i samarbejdsbaseret forskning og innovation bidrage til de specifikke politiske mål for Den Europæiske Fond for Konkurrenceevnes politikområder og om nødvendigt støttes gennem den for at nå disse mål.</w:t>
            </w:r>
          </w:p>
        </w:tc>
        <w:tc>
          <w:tcPr>
            <w:tcW w:w="4876" w:type="dxa"/>
            <w:tcBorders>
              <w:top w:val="nil"/>
              <w:left w:val="nil"/>
              <w:bottom w:val="nil"/>
              <w:right w:val="nil"/>
            </w:tcBorders>
          </w:tcPr>
          <w:p w14:paraId="71E0089E" w14:textId="77777777" w:rsidR="00FE6369" w:rsidRPr="00B277F8" w:rsidRDefault="00FE6369" w:rsidP="00FD6864">
            <w:pPr>
              <w:pStyle w:val="Normal6a"/>
            </w:pPr>
            <w:r w:rsidRPr="00B277F8">
              <w:t>(10)</w:t>
            </w:r>
            <w:r w:rsidRPr="00B277F8">
              <w:tab/>
              <w:t xml:space="preserve">De europæiske partnerskaber, herunder i form af fællesforetagender, bør som et vigtigt redskab til at opnå industriel inddragelse og investering i samarbejdsbaseret forskning og innovation bidrage til de specifikke politiske mål for Den Europæiske Fond for Konkurrenceevnes politikområder og om nødvendigt støttes gennem den for at nå disse mål. </w:t>
            </w:r>
            <w:r w:rsidRPr="00B277F8">
              <w:rPr>
                <w:b/>
                <w:i/>
              </w:rPr>
              <w:t>Samtidig er det vigtigt, at disse partnerskaber bidrager til at styrke det europæiske forskningsrum ved at fremme videndeling, forskermobilitet og infrastrukturens interoperabilitet.</w:t>
            </w:r>
            <w:r w:rsidRPr="00B277F8">
              <w:t xml:space="preserve"> </w:t>
            </w:r>
            <w:r w:rsidRPr="00B277F8">
              <w:rPr>
                <w:b/>
                <w:i/>
              </w:rPr>
              <w:t>Synergier med andre EU-programmer og finansieringsinstrumenter bør udnyttes fuldt ud for at maksimere løftestangseffekten af investeringerne og fremskynde den grønne og den digitale omstilling.</w:t>
            </w:r>
          </w:p>
        </w:tc>
      </w:tr>
    </w:tbl>
    <w:p w14:paraId="2CBFCBA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54F391B0"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1F29019A" w14:textId="77777777" w:rsidR="00FE6369" w:rsidRPr="00B277F8" w:rsidRDefault="00FE6369" w:rsidP="00FE6369">
      <w:pPr>
        <w:pStyle w:val="AmJustText"/>
      </w:pPr>
      <w:r w:rsidRPr="00B277F8">
        <w:t>Det er afgørende at styrke det europæiske forskningsrum, hvis Den Europæiske Union skal bevare sin førende position på verdensplan, og dette kan nås gennem fremme af videndeling, forskermobilitet og infrastrukturens interoperabilitet.</w:t>
      </w:r>
    </w:p>
    <w:p w14:paraId="032F43AC" w14:textId="77777777" w:rsidR="00FE6369" w:rsidRPr="00B277F8" w:rsidRDefault="00FE6369" w:rsidP="00FE6369">
      <w:r w:rsidRPr="00A06539">
        <w:rPr>
          <w:rStyle w:val="HideTWBExt"/>
        </w:rPr>
        <w:t>&lt;/Amend&gt;</w:t>
      </w:r>
    </w:p>
    <w:p w14:paraId="0F4CE88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280</w:t>
      </w:r>
      <w:r w:rsidRPr="00A06539">
        <w:rPr>
          <w:rStyle w:val="HideTWBExt"/>
          <w:b w:val="0"/>
        </w:rPr>
        <w:t>&lt;/NumAm&gt;</w:t>
      </w:r>
    </w:p>
    <w:p w14:paraId="1481432F" w14:textId="77777777" w:rsidR="00FE6369" w:rsidRPr="00B277F8" w:rsidRDefault="00FE6369" w:rsidP="00FE6369">
      <w:pPr>
        <w:pStyle w:val="NormalBold"/>
      </w:pPr>
      <w:r w:rsidRPr="00A06539">
        <w:rPr>
          <w:rStyle w:val="HideTWBExt"/>
          <w:b w:val="0"/>
        </w:rPr>
        <w:t>&lt;RepeatBlock-By&gt;&lt;Members&gt;</w:t>
      </w:r>
      <w:r w:rsidRPr="00B277F8">
        <w:t>Elena Donazzan, Nicola Procaccini, Mariateresa Vivaldini, Carlo Ciccioli, Alessandro Ciriani, Pietro Fiocchi, Lara Magoni, Francesco Torselli, Carlo Fidanza</w:t>
      </w:r>
      <w:r w:rsidRPr="00A06539">
        <w:rPr>
          <w:rStyle w:val="HideTWBExt"/>
          <w:b w:val="0"/>
        </w:rPr>
        <w:t>&lt;/Members&gt;</w:t>
      </w:r>
    </w:p>
    <w:p w14:paraId="3DFB2822" w14:textId="77777777" w:rsidR="00FE6369" w:rsidRPr="00B277F8" w:rsidRDefault="00FE6369" w:rsidP="00FE6369">
      <w:pPr>
        <w:pStyle w:val="NormalBold"/>
      </w:pPr>
      <w:r w:rsidRPr="00A06539">
        <w:rPr>
          <w:rStyle w:val="HideTWBExt"/>
          <w:b w:val="0"/>
        </w:rPr>
        <w:t>&lt;/RepeatBlock-By&gt;</w:t>
      </w:r>
    </w:p>
    <w:p w14:paraId="673F73D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84B2678" w14:textId="77777777" w:rsidR="00FE6369" w:rsidRPr="00B277F8" w:rsidRDefault="00FE6369" w:rsidP="00FE6369">
      <w:pPr>
        <w:pStyle w:val="NormalBold"/>
      </w:pPr>
      <w:r w:rsidRPr="00A06539">
        <w:rPr>
          <w:rStyle w:val="HideTWBExt"/>
          <w:b w:val="0"/>
        </w:rPr>
        <w:t>&lt;Article&gt;</w:t>
      </w:r>
      <w:r w:rsidRPr="00B277F8">
        <w:t>Betragtning 10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BED4552" w14:textId="77777777" w:rsidTr="00FD6864">
        <w:trPr>
          <w:trHeight w:hRule="exact" w:val="240"/>
          <w:jc w:val="center"/>
        </w:trPr>
        <w:tc>
          <w:tcPr>
            <w:tcW w:w="9752" w:type="dxa"/>
            <w:gridSpan w:val="2"/>
            <w:tcBorders>
              <w:top w:val="nil"/>
              <w:left w:val="nil"/>
              <w:bottom w:val="nil"/>
              <w:right w:val="nil"/>
            </w:tcBorders>
          </w:tcPr>
          <w:p w14:paraId="460F81A4" w14:textId="77777777" w:rsidR="00FE6369" w:rsidRPr="00B277F8" w:rsidRDefault="00FE6369" w:rsidP="00FD6864"/>
        </w:tc>
      </w:tr>
      <w:tr w:rsidR="00FE6369" w:rsidRPr="00B277F8" w14:paraId="7DDEF9E6" w14:textId="77777777" w:rsidTr="00FD6864">
        <w:trPr>
          <w:trHeight w:val="240"/>
          <w:jc w:val="center"/>
        </w:trPr>
        <w:tc>
          <w:tcPr>
            <w:tcW w:w="4876" w:type="dxa"/>
            <w:tcBorders>
              <w:top w:val="nil"/>
              <w:left w:val="nil"/>
              <w:bottom w:val="nil"/>
              <w:right w:val="nil"/>
            </w:tcBorders>
          </w:tcPr>
          <w:p w14:paraId="3889455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535D953" w14:textId="77777777" w:rsidR="00FE6369" w:rsidRPr="00B277F8" w:rsidRDefault="00FE6369" w:rsidP="00FD6864">
            <w:pPr>
              <w:pStyle w:val="AmColumnHeading"/>
            </w:pPr>
            <w:r w:rsidRPr="00B277F8">
              <w:t>Ændringsforslag</w:t>
            </w:r>
          </w:p>
        </w:tc>
      </w:tr>
      <w:tr w:rsidR="00FE6369" w:rsidRPr="00B277F8" w14:paraId="2E8D1224" w14:textId="77777777" w:rsidTr="00FD6864">
        <w:trPr>
          <w:jc w:val="center"/>
        </w:trPr>
        <w:tc>
          <w:tcPr>
            <w:tcW w:w="4876" w:type="dxa"/>
            <w:tcBorders>
              <w:top w:val="nil"/>
              <w:left w:val="nil"/>
              <w:bottom w:val="nil"/>
              <w:right w:val="nil"/>
            </w:tcBorders>
          </w:tcPr>
          <w:p w14:paraId="6E25E7F6" w14:textId="77777777" w:rsidR="00FE6369" w:rsidRPr="00B277F8" w:rsidRDefault="00FE6369" w:rsidP="00FD6864">
            <w:pPr>
              <w:pStyle w:val="Normal6a"/>
            </w:pPr>
            <w:r w:rsidRPr="00B277F8">
              <w:t>(10)</w:t>
            </w:r>
            <w:r w:rsidRPr="00B277F8">
              <w:tab/>
              <w:t xml:space="preserve">De europæiske partnerskaber, herunder i form af fællesforetagender, bør som et vigtigt redskab til at opnå </w:t>
            </w:r>
            <w:r w:rsidRPr="00B277F8">
              <w:rPr>
                <w:b/>
                <w:bCs/>
                <w:i/>
                <w:iCs/>
              </w:rPr>
              <w:t>industriel</w:t>
            </w:r>
            <w:r w:rsidRPr="00B277F8">
              <w:t xml:space="preserve"> inddragelse og investering i samarbejdsbaseret forskning og innovation bidrage til de specifikke politiske mål for Den Europæiske Fond for Konkurrenceevnes politikområder og om nødvendigt støttes gennem den for at nå disse mål.</w:t>
            </w:r>
          </w:p>
        </w:tc>
        <w:tc>
          <w:tcPr>
            <w:tcW w:w="4876" w:type="dxa"/>
            <w:tcBorders>
              <w:top w:val="nil"/>
              <w:left w:val="nil"/>
              <w:bottom w:val="nil"/>
              <w:right w:val="nil"/>
            </w:tcBorders>
          </w:tcPr>
          <w:p w14:paraId="3F40A880" w14:textId="77777777" w:rsidR="00FE6369" w:rsidRPr="00B277F8" w:rsidRDefault="00FE6369" w:rsidP="00FD6864">
            <w:pPr>
              <w:pStyle w:val="Normal6a"/>
            </w:pPr>
            <w:r w:rsidRPr="00B277F8">
              <w:t>(10)</w:t>
            </w:r>
            <w:r w:rsidRPr="00B277F8">
              <w:tab/>
              <w:t xml:space="preserve">De europæiske partnerskaber, herunder i form af fællesforetagender, bør som et vigtigt redskab til at opnå </w:t>
            </w:r>
            <w:r w:rsidRPr="00B277F8">
              <w:rPr>
                <w:b/>
                <w:bCs/>
                <w:i/>
                <w:iCs/>
              </w:rPr>
              <w:t>den private sektors</w:t>
            </w:r>
            <w:r w:rsidRPr="00B277F8">
              <w:t xml:space="preserve"> inddragelse og investering i samarbejdsbaseret forskning og innovation bidrage til de specifikke politiske mål for </w:t>
            </w:r>
            <w:r w:rsidRPr="00B277F8">
              <w:rPr>
                <w:b/>
                <w:bCs/>
                <w:i/>
                <w:iCs/>
              </w:rPr>
              <w:t xml:space="preserve">Horisont Europas og </w:t>
            </w:r>
            <w:r w:rsidRPr="00B277F8">
              <w:t>Den Europæiske Fond for Konkurrenceevnes politikområder og om nødvendigt støttes gennem den for at nå disse mål.</w:t>
            </w:r>
          </w:p>
        </w:tc>
      </w:tr>
    </w:tbl>
    <w:p w14:paraId="74FDA82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229898F" w14:textId="77777777" w:rsidR="00FE6369" w:rsidRPr="00B277F8" w:rsidRDefault="00FE6369" w:rsidP="00FE6369">
      <w:r w:rsidRPr="00A06539">
        <w:rPr>
          <w:rStyle w:val="HideTWBExt"/>
        </w:rPr>
        <w:t>&lt;/Amend&gt;</w:t>
      </w:r>
    </w:p>
    <w:p w14:paraId="2FF5BE7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281</w:t>
      </w:r>
      <w:r w:rsidRPr="00A06539">
        <w:rPr>
          <w:rStyle w:val="HideTWBExt"/>
          <w:b w:val="0"/>
        </w:rPr>
        <w:t>&lt;/NumAm&gt;</w:t>
      </w:r>
    </w:p>
    <w:p w14:paraId="0198DEBC" w14:textId="77777777" w:rsidR="00FE6369" w:rsidRPr="00B277F8" w:rsidRDefault="00FE6369" w:rsidP="00FE6369">
      <w:pPr>
        <w:pStyle w:val="NormalBold"/>
      </w:pPr>
      <w:r w:rsidRPr="00A06539">
        <w:rPr>
          <w:rStyle w:val="HideTWBExt"/>
          <w:b w:val="0"/>
        </w:rPr>
        <w:t>&lt;RepeatBlock-By&gt;&lt;Members&gt;</w:t>
      </w:r>
      <w:r w:rsidRPr="00B277F8">
        <w:t>Dario Nardella, Stefano Bonaccini, Giorgio Gori, Cristina Maestre, Camilla Laureti, Maria Grapini, Elena Sancho Murillo, Eric Sargiacomo, André Franqueira Rodrigues</w:t>
      </w:r>
      <w:r w:rsidRPr="00A06539">
        <w:rPr>
          <w:rStyle w:val="HideTWBExt"/>
          <w:b w:val="0"/>
        </w:rPr>
        <w:t>&lt;/Members&gt;</w:t>
      </w:r>
    </w:p>
    <w:p w14:paraId="60A57D4E" w14:textId="77777777" w:rsidR="00FE6369" w:rsidRPr="00B277F8" w:rsidRDefault="00FE6369" w:rsidP="00FE6369">
      <w:pPr>
        <w:pStyle w:val="NormalBold"/>
      </w:pPr>
      <w:r w:rsidRPr="00A06539">
        <w:rPr>
          <w:rStyle w:val="HideTWBExt"/>
          <w:b w:val="0"/>
        </w:rPr>
        <w:t>&lt;/RepeatBlock-By&gt;</w:t>
      </w:r>
    </w:p>
    <w:p w14:paraId="47C4FD3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B331127" w14:textId="77777777" w:rsidR="00FE6369" w:rsidRPr="00B277F8" w:rsidRDefault="00FE6369" w:rsidP="00FE6369">
      <w:pPr>
        <w:pStyle w:val="NormalBold"/>
      </w:pPr>
      <w:r w:rsidRPr="00A06539">
        <w:rPr>
          <w:rStyle w:val="HideTWBExt"/>
          <w:b w:val="0"/>
        </w:rPr>
        <w:t>&lt;Article&gt;</w:t>
      </w:r>
      <w:r w:rsidRPr="00B277F8">
        <w:t>Betragtning 10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71F67EC" w14:textId="77777777" w:rsidTr="00FD6864">
        <w:trPr>
          <w:trHeight w:hRule="exact" w:val="240"/>
          <w:jc w:val="center"/>
        </w:trPr>
        <w:tc>
          <w:tcPr>
            <w:tcW w:w="9752" w:type="dxa"/>
            <w:gridSpan w:val="2"/>
            <w:tcBorders>
              <w:top w:val="nil"/>
              <w:left w:val="nil"/>
              <w:bottom w:val="nil"/>
              <w:right w:val="nil"/>
            </w:tcBorders>
          </w:tcPr>
          <w:p w14:paraId="2125EDC5" w14:textId="77777777" w:rsidR="00FE6369" w:rsidRPr="00B277F8" w:rsidRDefault="00FE6369" w:rsidP="00FD6864"/>
        </w:tc>
      </w:tr>
      <w:tr w:rsidR="00FE6369" w:rsidRPr="00B277F8" w14:paraId="17FEE907" w14:textId="77777777" w:rsidTr="00FD6864">
        <w:trPr>
          <w:trHeight w:val="240"/>
          <w:jc w:val="center"/>
        </w:trPr>
        <w:tc>
          <w:tcPr>
            <w:tcW w:w="4876" w:type="dxa"/>
            <w:tcBorders>
              <w:top w:val="nil"/>
              <w:left w:val="nil"/>
              <w:bottom w:val="nil"/>
              <w:right w:val="nil"/>
            </w:tcBorders>
          </w:tcPr>
          <w:p w14:paraId="1AE29BE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283DE97" w14:textId="77777777" w:rsidR="00FE6369" w:rsidRPr="00B277F8" w:rsidRDefault="00FE6369" w:rsidP="00FD6864">
            <w:pPr>
              <w:pStyle w:val="AmColumnHeading"/>
            </w:pPr>
            <w:r w:rsidRPr="00B277F8">
              <w:t>Ændringsforslag</w:t>
            </w:r>
          </w:p>
        </w:tc>
      </w:tr>
      <w:tr w:rsidR="00FE6369" w:rsidRPr="00B277F8" w14:paraId="5B5FA0B8" w14:textId="77777777" w:rsidTr="00FD6864">
        <w:trPr>
          <w:jc w:val="center"/>
        </w:trPr>
        <w:tc>
          <w:tcPr>
            <w:tcW w:w="4876" w:type="dxa"/>
            <w:tcBorders>
              <w:top w:val="nil"/>
              <w:left w:val="nil"/>
              <w:bottom w:val="nil"/>
              <w:right w:val="nil"/>
            </w:tcBorders>
          </w:tcPr>
          <w:p w14:paraId="293E5E6E" w14:textId="77777777" w:rsidR="00FE6369" w:rsidRPr="00B277F8" w:rsidRDefault="00FE6369" w:rsidP="00FD6864">
            <w:pPr>
              <w:pStyle w:val="Normal6a"/>
            </w:pPr>
            <w:r w:rsidRPr="00B277F8">
              <w:t>(10)</w:t>
            </w:r>
            <w:r w:rsidRPr="00B277F8">
              <w:tab/>
              <w:t xml:space="preserve">De europæiske partnerskaber, herunder i form af fællesforetagender, bør som et vigtigt redskab til at opnå </w:t>
            </w:r>
            <w:r w:rsidRPr="00B277F8">
              <w:rPr>
                <w:b/>
                <w:bCs/>
                <w:i/>
                <w:iCs/>
              </w:rPr>
              <w:t>industriel</w:t>
            </w:r>
            <w:r w:rsidRPr="00B277F8">
              <w:t xml:space="preserve"> inddragelse og investering i samarbejdsbaseret forskning og innovation bidrage til de specifikke politiske mål for Den Europæiske Fond for Konkurrenceevnes politikområder og om nødvendigt støttes gennem den for at nå disse mål.</w:t>
            </w:r>
          </w:p>
        </w:tc>
        <w:tc>
          <w:tcPr>
            <w:tcW w:w="4876" w:type="dxa"/>
            <w:tcBorders>
              <w:top w:val="nil"/>
              <w:left w:val="nil"/>
              <w:bottom w:val="nil"/>
              <w:right w:val="nil"/>
            </w:tcBorders>
          </w:tcPr>
          <w:p w14:paraId="58B964DF" w14:textId="77777777" w:rsidR="00FE6369" w:rsidRPr="00B277F8" w:rsidRDefault="00FE6369" w:rsidP="00FD6864">
            <w:pPr>
              <w:pStyle w:val="Normal6a"/>
            </w:pPr>
            <w:r w:rsidRPr="00B277F8">
              <w:t>(10)</w:t>
            </w:r>
            <w:r w:rsidRPr="00B277F8">
              <w:tab/>
              <w:t xml:space="preserve">De europæiske partnerskaber, herunder i form af fællesforetagender, bør som et vigtigt redskab til at opnå </w:t>
            </w:r>
            <w:r w:rsidRPr="00B277F8">
              <w:rPr>
                <w:b/>
                <w:bCs/>
                <w:i/>
                <w:iCs/>
              </w:rPr>
              <w:t>den private sektors</w:t>
            </w:r>
            <w:r w:rsidRPr="00B277F8">
              <w:t xml:space="preserve"> inddragelse og investering i samarbejdsbaseret forskning og innovation bidrage til de specifikke politiske mål for </w:t>
            </w:r>
            <w:r w:rsidRPr="00B277F8">
              <w:rPr>
                <w:b/>
                <w:bCs/>
                <w:i/>
                <w:iCs/>
              </w:rPr>
              <w:t xml:space="preserve">Horisont Europas og </w:t>
            </w:r>
            <w:r w:rsidRPr="00B277F8">
              <w:t>Den Europæiske Fond for Konkurrenceevnes politikområder og om nødvendigt støttes gennem den for at nå disse mål.</w:t>
            </w:r>
          </w:p>
        </w:tc>
      </w:tr>
    </w:tbl>
    <w:p w14:paraId="7EA5874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F43F08F"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5C706D4C" w14:textId="77777777" w:rsidR="00FE6369" w:rsidRPr="00B277F8" w:rsidRDefault="00FE6369" w:rsidP="00FE6369">
      <w:pPr>
        <w:pStyle w:val="AmJustText"/>
      </w:pPr>
      <w:r w:rsidRPr="00B277F8">
        <w:t>Europæiske partnerskaber udgør et centralt instrument til fremme af samarbejdsbaseret forskning og innovation under Horisont Europa. En begrænsning af deres anvendelighed til visse politikområder vil skabe uberettigede forskelle og begrænse programmets samlede effektivitet. Dette ændringsforslag har til formål at sikre, at europæiske partnerskaber er tilgængelige på tværs af alle fire politikområder, og dermed garantere en konsekvent, inklusiv og horisontalt sammenhængende ramme for alle deltagere.</w:t>
      </w:r>
    </w:p>
    <w:p w14:paraId="601DE429" w14:textId="77777777" w:rsidR="00FE6369" w:rsidRPr="00B277F8" w:rsidRDefault="00FE6369" w:rsidP="00FE6369">
      <w:r w:rsidRPr="00A06539">
        <w:rPr>
          <w:rStyle w:val="HideTWBExt"/>
        </w:rPr>
        <w:t>&lt;/Amend&gt;</w:t>
      </w:r>
    </w:p>
    <w:p w14:paraId="198DECF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282</w:t>
      </w:r>
      <w:r w:rsidRPr="00A06539">
        <w:rPr>
          <w:rStyle w:val="HideTWBExt"/>
          <w:b w:val="0"/>
        </w:rPr>
        <w:t>&lt;/NumAm&gt;</w:t>
      </w:r>
    </w:p>
    <w:p w14:paraId="74C888DC"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4C37448D"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7F4DACF6" w14:textId="77777777" w:rsidR="00FE6369" w:rsidRPr="00B277F8" w:rsidRDefault="00FE6369" w:rsidP="00FE6369">
      <w:pPr>
        <w:pStyle w:val="NormalBold"/>
      </w:pPr>
      <w:r w:rsidRPr="00A06539">
        <w:rPr>
          <w:rStyle w:val="HideTWBExt"/>
          <w:b w:val="0"/>
        </w:rPr>
        <w:t>&lt;/RepeatBlock-By&gt;</w:t>
      </w:r>
    </w:p>
    <w:p w14:paraId="61F14E1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14E3BA7" w14:textId="77777777" w:rsidR="00FE6369" w:rsidRPr="00B277F8" w:rsidRDefault="00FE6369" w:rsidP="00FE6369">
      <w:pPr>
        <w:pStyle w:val="NormalBold"/>
      </w:pPr>
      <w:r w:rsidRPr="00A06539">
        <w:rPr>
          <w:rStyle w:val="HideTWBExt"/>
          <w:b w:val="0"/>
        </w:rPr>
        <w:t>&lt;Article&gt;</w:t>
      </w:r>
      <w:r w:rsidRPr="00B277F8">
        <w:t>Betragtning 10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D24F036" w14:textId="77777777" w:rsidTr="00FD6864">
        <w:trPr>
          <w:trHeight w:hRule="exact" w:val="240"/>
          <w:jc w:val="center"/>
        </w:trPr>
        <w:tc>
          <w:tcPr>
            <w:tcW w:w="9752" w:type="dxa"/>
            <w:gridSpan w:val="2"/>
            <w:tcBorders>
              <w:top w:val="nil"/>
              <w:left w:val="nil"/>
              <w:bottom w:val="nil"/>
              <w:right w:val="nil"/>
            </w:tcBorders>
          </w:tcPr>
          <w:p w14:paraId="315320FA" w14:textId="77777777" w:rsidR="00FE6369" w:rsidRPr="00B277F8" w:rsidRDefault="00FE6369" w:rsidP="00FD6864"/>
        </w:tc>
      </w:tr>
      <w:tr w:rsidR="00FE6369" w:rsidRPr="00B277F8" w14:paraId="56A2241D" w14:textId="77777777" w:rsidTr="00FD6864">
        <w:trPr>
          <w:trHeight w:val="240"/>
          <w:jc w:val="center"/>
        </w:trPr>
        <w:tc>
          <w:tcPr>
            <w:tcW w:w="4876" w:type="dxa"/>
            <w:tcBorders>
              <w:top w:val="nil"/>
              <w:left w:val="nil"/>
              <w:bottom w:val="nil"/>
              <w:right w:val="nil"/>
            </w:tcBorders>
          </w:tcPr>
          <w:p w14:paraId="6D20215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4AC0756" w14:textId="77777777" w:rsidR="00FE6369" w:rsidRPr="00B277F8" w:rsidRDefault="00FE6369" w:rsidP="00FD6864">
            <w:pPr>
              <w:pStyle w:val="AmColumnHeading"/>
            </w:pPr>
            <w:r w:rsidRPr="00B277F8">
              <w:t>Ændringsforslag</w:t>
            </w:r>
          </w:p>
        </w:tc>
      </w:tr>
      <w:tr w:rsidR="00FE6369" w:rsidRPr="00B277F8" w14:paraId="05E1AAB0" w14:textId="77777777" w:rsidTr="00FD6864">
        <w:trPr>
          <w:jc w:val="center"/>
        </w:trPr>
        <w:tc>
          <w:tcPr>
            <w:tcW w:w="4876" w:type="dxa"/>
            <w:tcBorders>
              <w:top w:val="nil"/>
              <w:left w:val="nil"/>
              <w:bottom w:val="nil"/>
              <w:right w:val="nil"/>
            </w:tcBorders>
          </w:tcPr>
          <w:p w14:paraId="25505D61" w14:textId="77777777" w:rsidR="00FE6369" w:rsidRPr="00B277F8" w:rsidRDefault="00FE6369" w:rsidP="00FD6864">
            <w:pPr>
              <w:pStyle w:val="Normal6a"/>
            </w:pPr>
            <w:r w:rsidRPr="00B277F8">
              <w:t>(10)</w:t>
            </w:r>
            <w:r w:rsidRPr="00B277F8">
              <w:tab/>
              <w:t xml:space="preserve">De europæiske partnerskaber, herunder i form af fællesforetagender, </w:t>
            </w:r>
            <w:r w:rsidRPr="00B277F8">
              <w:rPr>
                <w:b/>
                <w:bCs/>
                <w:i/>
                <w:iCs/>
              </w:rPr>
              <w:t>bør</w:t>
            </w:r>
            <w:r w:rsidRPr="00B277F8">
              <w:t xml:space="preserve"> som et vigtigt redskab til at opnå industriel inddragelse og investering i samarbejdsbaseret forskning og innovation bidrage til de specifikke politiske mål for Den Europæiske Fond for Konkurrenceevnes politikområder og om nødvendigt støttes gennem den for at nå disse mål.</w:t>
            </w:r>
          </w:p>
        </w:tc>
        <w:tc>
          <w:tcPr>
            <w:tcW w:w="4876" w:type="dxa"/>
            <w:tcBorders>
              <w:top w:val="nil"/>
              <w:left w:val="nil"/>
              <w:bottom w:val="nil"/>
              <w:right w:val="nil"/>
            </w:tcBorders>
          </w:tcPr>
          <w:p w14:paraId="171B1AD9" w14:textId="77777777" w:rsidR="00FE6369" w:rsidRPr="00B277F8" w:rsidRDefault="00FE6369" w:rsidP="00FD6864">
            <w:pPr>
              <w:pStyle w:val="Normal6a"/>
            </w:pPr>
            <w:r w:rsidRPr="00B277F8">
              <w:t>(10)</w:t>
            </w:r>
            <w:r w:rsidRPr="00B277F8">
              <w:tab/>
              <w:t xml:space="preserve">De europæiske partnerskaber, herunder i form af fællesforetagender, </w:t>
            </w:r>
            <w:r w:rsidRPr="00B277F8">
              <w:rPr>
                <w:b/>
                <w:bCs/>
                <w:i/>
                <w:iCs/>
              </w:rPr>
              <w:t>kan</w:t>
            </w:r>
            <w:r w:rsidRPr="00B277F8">
              <w:t xml:space="preserve"> som et vigtigt redskab til at opnå industriel inddragelse og investering i samarbejdsbaseret forskning og innovation bidrage til de specifikke politiske mål for Den Europæiske Fond for Konkurrenceevnes politikområder og om nødvendigt støttes gennem den for at nå disse mål.</w:t>
            </w:r>
          </w:p>
        </w:tc>
      </w:tr>
    </w:tbl>
    <w:p w14:paraId="3D5DC9B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210A95B" w14:textId="77777777" w:rsidR="00FE6369" w:rsidRPr="00B277F8" w:rsidRDefault="00FE6369" w:rsidP="00FE6369">
      <w:r w:rsidRPr="00A06539">
        <w:rPr>
          <w:rStyle w:val="HideTWBExt"/>
        </w:rPr>
        <w:t>&lt;/Amend&gt;</w:t>
      </w:r>
    </w:p>
    <w:p w14:paraId="5201D20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283</w:t>
      </w:r>
      <w:r w:rsidRPr="00A06539">
        <w:rPr>
          <w:rStyle w:val="HideTWBExt"/>
          <w:b w:val="0"/>
        </w:rPr>
        <w:t>&lt;/NumAm&gt;</w:t>
      </w:r>
    </w:p>
    <w:p w14:paraId="2AE2633B"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4A05935E" w14:textId="77777777" w:rsidR="00FE6369" w:rsidRPr="00B277F8" w:rsidRDefault="00FE6369" w:rsidP="00FE6369">
      <w:pPr>
        <w:pStyle w:val="NormalBold"/>
      </w:pPr>
      <w:r w:rsidRPr="00A06539">
        <w:rPr>
          <w:rStyle w:val="HideTWBExt"/>
          <w:b w:val="0"/>
        </w:rPr>
        <w:t>&lt;/RepeatBlock-By&gt;</w:t>
      </w:r>
    </w:p>
    <w:p w14:paraId="52F35B2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CFDF257" w14:textId="77777777" w:rsidR="00FE6369" w:rsidRPr="00B277F8" w:rsidRDefault="00FE6369" w:rsidP="00FE6369">
      <w:pPr>
        <w:pStyle w:val="NormalBold"/>
      </w:pPr>
      <w:r w:rsidRPr="00A06539">
        <w:rPr>
          <w:rStyle w:val="HideTWBExt"/>
          <w:b w:val="0"/>
        </w:rPr>
        <w:t>&lt;Article&gt;</w:t>
      </w:r>
      <w:r w:rsidRPr="00B277F8">
        <w:t>Betragtning 10 a (ny)</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81C21E5" w14:textId="77777777" w:rsidTr="00FD6864">
        <w:trPr>
          <w:trHeight w:hRule="exact" w:val="240"/>
          <w:jc w:val="center"/>
        </w:trPr>
        <w:tc>
          <w:tcPr>
            <w:tcW w:w="9752" w:type="dxa"/>
            <w:gridSpan w:val="2"/>
            <w:tcBorders>
              <w:top w:val="nil"/>
              <w:left w:val="nil"/>
              <w:bottom w:val="nil"/>
              <w:right w:val="nil"/>
            </w:tcBorders>
          </w:tcPr>
          <w:p w14:paraId="1546CC66" w14:textId="77777777" w:rsidR="00FE6369" w:rsidRPr="00B277F8" w:rsidRDefault="00FE6369" w:rsidP="00FD6864"/>
        </w:tc>
      </w:tr>
      <w:tr w:rsidR="00FE6369" w:rsidRPr="00B277F8" w14:paraId="363F1F9A" w14:textId="77777777" w:rsidTr="00FD6864">
        <w:trPr>
          <w:trHeight w:val="240"/>
          <w:jc w:val="center"/>
        </w:trPr>
        <w:tc>
          <w:tcPr>
            <w:tcW w:w="4876" w:type="dxa"/>
            <w:tcBorders>
              <w:top w:val="nil"/>
              <w:left w:val="nil"/>
              <w:bottom w:val="nil"/>
              <w:right w:val="nil"/>
            </w:tcBorders>
          </w:tcPr>
          <w:p w14:paraId="4A4D3AE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FD9EBFE" w14:textId="77777777" w:rsidR="00FE6369" w:rsidRPr="00B277F8" w:rsidRDefault="00FE6369" w:rsidP="00FD6864">
            <w:pPr>
              <w:pStyle w:val="AmColumnHeading"/>
            </w:pPr>
            <w:r w:rsidRPr="00B277F8">
              <w:t>Ændringsforslag</w:t>
            </w:r>
          </w:p>
        </w:tc>
      </w:tr>
      <w:tr w:rsidR="00FE6369" w:rsidRPr="00B277F8" w14:paraId="5249C0D5" w14:textId="77777777" w:rsidTr="00FD6864">
        <w:trPr>
          <w:jc w:val="center"/>
        </w:trPr>
        <w:tc>
          <w:tcPr>
            <w:tcW w:w="4876" w:type="dxa"/>
            <w:tcBorders>
              <w:top w:val="nil"/>
              <w:left w:val="nil"/>
              <w:bottom w:val="nil"/>
              <w:right w:val="nil"/>
            </w:tcBorders>
          </w:tcPr>
          <w:p w14:paraId="2EAC36DB" w14:textId="77777777" w:rsidR="00FE6369" w:rsidRPr="00B277F8" w:rsidRDefault="00FE6369" w:rsidP="00FD6864">
            <w:pPr>
              <w:pStyle w:val="Normal6a"/>
            </w:pPr>
          </w:p>
        </w:tc>
        <w:tc>
          <w:tcPr>
            <w:tcW w:w="4876" w:type="dxa"/>
            <w:tcBorders>
              <w:top w:val="nil"/>
              <w:left w:val="nil"/>
              <w:bottom w:val="nil"/>
              <w:right w:val="nil"/>
            </w:tcBorders>
          </w:tcPr>
          <w:p w14:paraId="1FC13638" w14:textId="77777777" w:rsidR="00FE6369" w:rsidRPr="00B277F8" w:rsidRDefault="00FE6369" w:rsidP="00FD6864">
            <w:pPr>
              <w:pStyle w:val="Normal6a"/>
            </w:pPr>
            <w:r w:rsidRPr="00B277F8">
              <w:rPr>
                <w:b/>
                <w:i/>
              </w:rPr>
              <w:t>(10a)</w:t>
            </w:r>
            <w:r w:rsidRPr="00B277F8">
              <w:tab/>
            </w:r>
            <w:r w:rsidRPr="00B277F8">
              <w:rPr>
                <w:b/>
                <w:i/>
              </w:rPr>
              <w:t>Forvaltningen af partnerskaberne skal være gennemsigtig, inklusiv og afbalanceret for at muliggøre deltagelse af alle relevante aktører, herunder medlemsstaterne, forskersamfundet, erhvervslivet og civilsamfundet, gennem et omfattende samarbejde.</w:t>
            </w:r>
            <w:r w:rsidRPr="00B277F8">
              <w:t xml:space="preserve"> </w:t>
            </w:r>
            <w:r w:rsidRPr="00B277F8">
              <w:rPr>
                <w:b/>
                <w:i/>
              </w:rPr>
              <w:t>For at fremme innovation og konkurrenceevne bør der samtidig lægges særlig vægt på at åbne op for nye deltagere, og adgangen for SMV'er og nye organisationer bør lettes.</w:t>
            </w:r>
            <w:r w:rsidRPr="00B277F8">
              <w:t xml:space="preserve"> </w:t>
            </w:r>
            <w:r w:rsidRPr="00B277F8">
              <w:rPr>
                <w:b/>
                <w:i/>
              </w:rPr>
              <w:t>Sidst, men ikke mindst, bør partnerskabsporteføljen forblive fleksibel og tilpasningsdygtig, så den kan reagere hurtigt på nye udfordringer og den teknologiske udvikling, samtidig med at der sikres sammenhæng og kontinuitet i EU-finansierede foranstaltninger.</w:t>
            </w:r>
          </w:p>
        </w:tc>
      </w:tr>
    </w:tbl>
    <w:p w14:paraId="727797F2"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710D26AE"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2091E683" w14:textId="77777777" w:rsidR="00FE6369" w:rsidRPr="00B277F8" w:rsidRDefault="00FE6369" w:rsidP="00FE6369">
      <w:pPr>
        <w:pStyle w:val="AmJustText"/>
      </w:pPr>
      <w:r w:rsidRPr="00B277F8">
        <w:t>Den Europæiske Union står over for betydelige udfordringer på alle områder, så det er vigtigt, at alle relevante aktører, herunder medlemsstaterne, forskersamfundet, erhvervslivet og civilsamfundet, deltager gennem et omfattende samarbejde.</w:t>
      </w:r>
    </w:p>
    <w:p w14:paraId="1844E877" w14:textId="77777777" w:rsidR="00FE6369" w:rsidRPr="00B277F8" w:rsidRDefault="00FE6369" w:rsidP="00FE6369">
      <w:r w:rsidRPr="00A06539">
        <w:rPr>
          <w:rStyle w:val="HideTWBExt"/>
        </w:rPr>
        <w:t>&lt;/Amend&gt;</w:t>
      </w:r>
    </w:p>
    <w:p w14:paraId="361D64A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284</w:t>
      </w:r>
      <w:r w:rsidRPr="00A06539">
        <w:rPr>
          <w:rStyle w:val="HideTWBExt"/>
          <w:b w:val="0"/>
        </w:rPr>
        <w:t>&lt;/NumAm&gt;</w:t>
      </w:r>
    </w:p>
    <w:p w14:paraId="20AAFAD0"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5A64D47A"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69384122" w14:textId="77777777" w:rsidR="00FE6369" w:rsidRPr="00B277F8" w:rsidRDefault="00FE6369" w:rsidP="00FE6369">
      <w:pPr>
        <w:pStyle w:val="NormalBold"/>
      </w:pPr>
      <w:r w:rsidRPr="00A06539">
        <w:rPr>
          <w:rStyle w:val="HideTWBExt"/>
          <w:b w:val="0"/>
        </w:rPr>
        <w:t>&lt;/RepeatBlock-By&gt;</w:t>
      </w:r>
    </w:p>
    <w:p w14:paraId="2E27960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FB2B0B4" w14:textId="77777777" w:rsidR="00FE6369" w:rsidRPr="00B277F8" w:rsidRDefault="00FE6369" w:rsidP="00FE6369">
      <w:pPr>
        <w:pStyle w:val="NormalBold"/>
      </w:pPr>
      <w:r w:rsidRPr="00A06539">
        <w:rPr>
          <w:rStyle w:val="HideTWBExt"/>
          <w:b w:val="0"/>
        </w:rPr>
        <w:t>&lt;Article&gt;</w:t>
      </w:r>
      <w:r w:rsidRPr="00B277F8">
        <w:t>Betragtning 11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254D203" w14:textId="77777777" w:rsidTr="00FD6864">
        <w:trPr>
          <w:trHeight w:hRule="exact" w:val="240"/>
          <w:jc w:val="center"/>
        </w:trPr>
        <w:tc>
          <w:tcPr>
            <w:tcW w:w="9752" w:type="dxa"/>
            <w:gridSpan w:val="2"/>
            <w:tcBorders>
              <w:top w:val="nil"/>
              <w:left w:val="nil"/>
              <w:bottom w:val="nil"/>
              <w:right w:val="nil"/>
            </w:tcBorders>
          </w:tcPr>
          <w:p w14:paraId="4531CB66" w14:textId="77777777" w:rsidR="00FE6369" w:rsidRPr="00B277F8" w:rsidRDefault="00FE6369" w:rsidP="00FD6864"/>
        </w:tc>
      </w:tr>
      <w:tr w:rsidR="00FE6369" w:rsidRPr="00B277F8" w14:paraId="02DD2217" w14:textId="77777777" w:rsidTr="00FD6864">
        <w:trPr>
          <w:trHeight w:val="240"/>
          <w:jc w:val="center"/>
        </w:trPr>
        <w:tc>
          <w:tcPr>
            <w:tcW w:w="4876" w:type="dxa"/>
            <w:tcBorders>
              <w:top w:val="nil"/>
              <w:left w:val="nil"/>
              <w:bottom w:val="nil"/>
              <w:right w:val="nil"/>
            </w:tcBorders>
          </w:tcPr>
          <w:p w14:paraId="2B097B4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5CB49DB" w14:textId="77777777" w:rsidR="00FE6369" w:rsidRPr="00B277F8" w:rsidRDefault="00FE6369" w:rsidP="00FD6864">
            <w:pPr>
              <w:pStyle w:val="AmColumnHeading"/>
            </w:pPr>
            <w:r w:rsidRPr="00B277F8">
              <w:t>Ændringsforslag</w:t>
            </w:r>
          </w:p>
        </w:tc>
      </w:tr>
      <w:tr w:rsidR="00FE6369" w:rsidRPr="00B277F8" w14:paraId="68711DF1" w14:textId="77777777" w:rsidTr="00FD6864">
        <w:trPr>
          <w:jc w:val="center"/>
        </w:trPr>
        <w:tc>
          <w:tcPr>
            <w:tcW w:w="4876" w:type="dxa"/>
            <w:tcBorders>
              <w:top w:val="nil"/>
              <w:left w:val="nil"/>
              <w:bottom w:val="nil"/>
              <w:right w:val="nil"/>
            </w:tcBorders>
          </w:tcPr>
          <w:p w14:paraId="7871836D" w14:textId="77777777" w:rsidR="00FE6369" w:rsidRPr="00B277F8" w:rsidRDefault="00FE6369" w:rsidP="00FD6864">
            <w:pPr>
              <w:pStyle w:val="Normal6a"/>
            </w:pPr>
            <w:r w:rsidRPr="00B277F8">
              <w:t>(11)</w:t>
            </w:r>
            <w:r w:rsidRPr="00B277F8">
              <w:tab/>
              <w:t>EU-missioner som fastsat i forordning (EU) 2021/695 bør muliggøre en transformativ og systemisk indvirkning på samfundet ved at fremme tværfagligt, tværsektorielt, tværpolitisk og grænseoverskridende samarbejde. De bør bygge på forskning og innovation for at udvikle de banebrydende teknologier, tjenester, produkter og sociale innovationer, der er nødvendige for at nå deres ambitiøse mål. Til gengæld bør EU-missioner fremskynde udvikling, skalering og udbredelse af innovative løsninger og bidrage til at skabe førende markeder for nye produkter og tjenester. Rammeprogrammet bør finansiere missionernes forsknings- og innovationsaktiviteter</w:t>
            </w:r>
            <w:r w:rsidRPr="00B277F8">
              <w:rPr>
                <w:b/>
                <w:bCs/>
                <w:i/>
                <w:iCs/>
              </w:rPr>
              <w:t xml:space="preserve">, mens udrulningen og opskaleringen bør ske </w:t>
            </w:r>
            <w:r w:rsidRPr="00B277F8">
              <w:t>gennem andre EU-programmer og national finansiering.</w:t>
            </w:r>
          </w:p>
        </w:tc>
        <w:tc>
          <w:tcPr>
            <w:tcW w:w="4876" w:type="dxa"/>
            <w:tcBorders>
              <w:top w:val="nil"/>
              <w:left w:val="nil"/>
              <w:bottom w:val="nil"/>
              <w:right w:val="nil"/>
            </w:tcBorders>
          </w:tcPr>
          <w:p w14:paraId="35CBD9D9" w14:textId="77777777" w:rsidR="00FE6369" w:rsidRPr="00B277F8" w:rsidRDefault="00FE6369" w:rsidP="00FD6864">
            <w:pPr>
              <w:pStyle w:val="Normal6a"/>
            </w:pPr>
            <w:r w:rsidRPr="00B277F8">
              <w:t>(11)</w:t>
            </w:r>
            <w:r w:rsidRPr="00B277F8">
              <w:tab/>
              <w:t xml:space="preserve">EU-missioner som fastsat i forordning (EU) 2021/695 bør </w:t>
            </w:r>
            <w:r w:rsidRPr="00B277F8">
              <w:rPr>
                <w:b/>
                <w:bCs/>
                <w:i/>
                <w:iCs/>
              </w:rPr>
              <w:t>forfølges af programmet for at</w:t>
            </w:r>
            <w:r w:rsidRPr="00B277F8">
              <w:t xml:space="preserve"> muliggøre en transformativ og systemisk indvirkning på samfundet ved at fremme tværfagligt, tværsektorielt, tværpolitisk og grænseoverskridende samarbejde. De bør bygge på forskning og innovation for at udvikle de banebrydende teknologier, tjenester, produkter og sociale innovationer, der er nødvendige for at nå deres ambitiøse mål. Til gengæld bør EU-missioner fremskynde udvikling, skalering og udbredelse af innovative løsninger og bidrage til at skabe førende markeder for nye produkter og tjenester. </w:t>
            </w:r>
            <w:r w:rsidRPr="00B277F8">
              <w:rPr>
                <w:b/>
                <w:bCs/>
                <w:i/>
                <w:iCs/>
              </w:rPr>
              <w:t>De fem EU-missioner – nemlig missionen om tilpasning til klimaændringer, som støtter samfundene i at tilpasse sig de uundgåelige virkninger af klimaændringer;</w:t>
            </w:r>
            <w:r w:rsidRPr="00B277F8">
              <w:rPr>
                <w:b/>
                <w:i/>
              </w:rPr>
              <w:t xml:space="preserve"> kræftmissionen, som har til formål at forbedre livet for mere end 3 millioner mennesker, der er berørt af kræft, senest i 2030 gennem forebyggelse, behandling og livskvalitet; missionen om sunde have, kystfarvande og indre farvande, som arbejder på at genoprette vores hav- og vandøkosystemer senest i 2030; missionen om 100 klimaneutrale og intelligente byer, som støtter 100 europæiske byer i deres systemiske omstilling til klimaneutralitet senest i 2030 og missionen om en jordpagt for Europa, som har til formål at føre an i omstillingen til en sund jordbund senest i 2030 for fødevarer, mennesker, natur og klima – har alle vist deres evne til at mobilisere forskning, innovation, borgere og interessenter omkring konkrete og målbare samfundsmæssige mål og bør derfor videreføres og styrkes under programmet. </w:t>
            </w:r>
            <w:r w:rsidRPr="00B277F8">
              <w:t xml:space="preserve">Rammeprogrammet bør derfor </w:t>
            </w:r>
            <w:r w:rsidRPr="00B277F8">
              <w:rPr>
                <w:b/>
                <w:bCs/>
                <w:i/>
                <w:iCs/>
              </w:rPr>
              <w:t>afsætte en del af sit budget til at</w:t>
            </w:r>
            <w:r w:rsidRPr="00B277F8">
              <w:t xml:space="preserve"> finansiere missionernes forsknings- og innovationsaktiviteter</w:t>
            </w:r>
            <w:r w:rsidRPr="00B277F8">
              <w:rPr>
                <w:b/>
                <w:bCs/>
                <w:i/>
                <w:iCs/>
              </w:rPr>
              <w:t xml:space="preserve"> og lette deres videre udrulning og opskalering, som skal gennemføres</w:t>
            </w:r>
            <w:r w:rsidRPr="00B277F8">
              <w:t xml:space="preserve"> gennem andre EU-programmer </w:t>
            </w:r>
            <w:r w:rsidRPr="00B277F8">
              <w:rPr>
                <w:b/>
                <w:bCs/>
                <w:i/>
                <w:iCs/>
              </w:rPr>
              <w:t>såsom Den Europæiske Fond for Konkurrenceevne</w:t>
            </w:r>
            <w:r w:rsidRPr="00B277F8">
              <w:t xml:space="preserve"> og national finansiering.</w:t>
            </w:r>
          </w:p>
        </w:tc>
      </w:tr>
    </w:tbl>
    <w:p w14:paraId="569684A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76C26A0" w14:textId="77777777" w:rsidR="00FE6369" w:rsidRPr="00B277F8" w:rsidRDefault="00FE6369" w:rsidP="00FE6369">
      <w:r w:rsidRPr="00A06539">
        <w:rPr>
          <w:rStyle w:val="HideTWBExt"/>
        </w:rPr>
        <w:t>&lt;/Amend&gt;</w:t>
      </w:r>
    </w:p>
    <w:p w14:paraId="2D438BD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285</w:t>
      </w:r>
      <w:r w:rsidRPr="00A06539">
        <w:rPr>
          <w:rStyle w:val="HideTWBExt"/>
          <w:b w:val="0"/>
        </w:rPr>
        <w:t>&lt;/NumAm&gt;</w:t>
      </w:r>
    </w:p>
    <w:p w14:paraId="13590DA1"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5A6C8E63" w14:textId="77777777" w:rsidR="00FE6369" w:rsidRPr="00B277F8" w:rsidRDefault="00FE6369" w:rsidP="00FE6369">
      <w:pPr>
        <w:pStyle w:val="NormalBold"/>
      </w:pPr>
      <w:r w:rsidRPr="00A06539">
        <w:rPr>
          <w:rStyle w:val="HideTWBExt"/>
          <w:b w:val="0"/>
        </w:rPr>
        <w:t>&lt;/RepeatBlock-By&gt;</w:t>
      </w:r>
    </w:p>
    <w:p w14:paraId="119F4EF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7A471BB" w14:textId="77777777" w:rsidR="00FE6369" w:rsidRPr="00B277F8" w:rsidRDefault="00FE6369" w:rsidP="00FE6369">
      <w:pPr>
        <w:pStyle w:val="NormalBold"/>
      </w:pPr>
      <w:r w:rsidRPr="00A06539">
        <w:rPr>
          <w:rStyle w:val="HideTWBExt"/>
          <w:b w:val="0"/>
        </w:rPr>
        <w:t>&lt;Article&gt;</w:t>
      </w:r>
      <w:r w:rsidRPr="00B277F8">
        <w:t>Betragtning 11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FFAC15C" w14:textId="77777777" w:rsidTr="00FD6864">
        <w:trPr>
          <w:trHeight w:hRule="exact" w:val="240"/>
          <w:jc w:val="center"/>
        </w:trPr>
        <w:tc>
          <w:tcPr>
            <w:tcW w:w="9752" w:type="dxa"/>
            <w:gridSpan w:val="2"/>
            <w:tcBorders>
              <w:top w:val="nil"/>
              <w:left w:val="nil"/>
              <w:bottom w:val="nil"/>
              <w:right w:val="nil"/>
            </w:tcBorders>
          </w:tcPr>
          <w:p w14:paraId="6AABE846" w14:textId="77777777" w:rsidR="00FE6369" w:rsidRPr="00B277F8" w:rsidRDefault="00FE6369" w:rsidP="00FD6864"/>
        </w:tc>
      </w:tr>
      <w:tr w:rsidR="00FE6369" w:rsidRPr="00B277F8" w14:paraId="6101CC34" w14:textId="77777777" w:rsidTr="00FD6864">
        <w:trPr>
          <w:trHeight w:val="240"/>
          <w:jc w:val="center"/>
        </w:trPr>
        <w:tc>
          <w:tcPr>
            <w:tcW w:w="4876" w:type="dxa"/>
            <w:tcBorders>
              <w:top w:val="nil"/>
              <w:left w:val="nil"/>
              <w:bottom w:val="nil"/>
              <w:right w:val="nil"/>
            </w:tcBorders>
          </w:tcPr>
          <w:p w14:paraId="31D8D0E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5D2BF4D" w14:textId="77777777" w:rsidR="00FE6369" w:rsidRPr="00B277F8" w:rsidRDefault="00FE6369" w:rsidP="00FD6864">
            <w:pPr>
              <w:pStyle w:val="AmColumnHeading"/>
            </w:pPr>
            <w:r w:rsidRPr="00B277F8">
              <w:t>Ændringsforslag</w:t>
            </w:r>
          </w:p>
        </w:tc>
      </w:tr>
      <w:tr w:rsidR="00FE6369" w:rsidRPr="00B277F8" w14:paraId="296F2C43" w14:textId="77777777" w:rsidTr="00FD6864">
        <w:trPr>
          <w:jc w:val="center"/>
        </w:trPr>
        <w:tc>
          <w:tcPr>
            <w:tcW w:w="4876" w:type="dxa"/>
            <w:tcBorders>
              <w:top w:val="nil"/>
              <w:left w:val="nil"/>
              <w:bottom w:val="nil"/>
              <w:right w:val="nil"/>
            </w:tcBorders>
          </w:tcPr>
          <w:p w14:paraId="1D03E1ED" w14:textId="77777777" w:rsidR="00FE6369" w:rsidRPr="00B277F8" w:rsidRDefault="00FE6369" w:rsidP="00FD6864">
            <w:pPr>
              <w:pStyle w:val="Normal6a"/>
            </w:pPr>
            <w:r w:rsidRPr="00B277F8">
              <w:t>(11)</w:t>
            </w:r>
            <w:r w:rsidRPr="00B277F8">
              <w:tab/>
              <w:t xml:space="preserve">EU-missioner som fastsat i forordning (EU) 2021/695 bør muliggøre en transformativ og systemisk indvirkning på samfundet ved at fremme tværfagligt, tværsektorielt, tværpolitisk og grænseoverskridende samarbejde. De bør bygge på forskning og innovation for at udvikle de banebrydende teknologier, tjenester, produkter og sociale innovationer, der er nødvendige for at nå deres ambitiøse mål. Til gengæld bør EU-missioner fremskynde udvikling, skalering og udbredelse af innovative løsninger og bidrage til at skabe førende markeder for nye produkter og tjenester. Rammeprogrammet bør finansiere missionernes forsknings- og innovationsaktiviteter, mens udrulningen og opskaleringen bør ske gennem andre EU-programmer </w:t>
            </w:r>
            <w:r w:rsidRPr="00B277F8">
              <w:rPr>
                <w:b/>
                <w:bCs/>
                <w:i/>
                <w:iCs/>
              </w:rPr>
              <w:t>og</w:t>
            </w:r>
            <w:r w:rsidRPr="00B277F8">
              <w:t xml:space="preserve"> national finansiering.</w:t>
            </w:r>
          </w:p>
        </w:tc>
        <w:tc>
          <w:tcPr>
            <w:tcW w:w="4876" w:type="dxa"/>
            <w:tcBorders>
              <w:top w:val="nil"/>
              <w:left w:val="nil"/>
              <w:bottom w:val="nil"/>
              <w:right w:val="nil"/>
            </w:tcBorders>
          </w:tcPr>
          <w:p w14:paraId="38FEFE51" w14:textId="77777777" w:rsidR="00FE6369" w:rsidRPr="00B277F8" w:rsidRDefault="00FE6369" w:rsidP="00FD6864">
            <w:pPr>
              <w:pStyle w:val="Normal6a"/>
            </w:pPr>
            <w:r w:rsidRPr="00B277F8">
              <w:t>(11)</w:t>
            </w:r>
            <w:r w:rsidRPr="00B277F8">
              <w:tab/>
              <w:t xml:space="preserve">EU-missioner som fastsat i forordning (EU) 2021/695 </w:t>
            </w:r>
            <w:r w:rsidRPr="00B277F8">
              <w:rPr>
                <w:b/>
                <w:bCs/>
                <w:i/>
                <w:iCs/>
              </w:rPr>
              <w:t>udgør et centralt instrument til at levere konkrete løsninger på store samfundsmæssige udfordringer gennem klart definerede målsætninger, målbare mål og en stærk indvirkning på borgerne og</w:t>
            </w:r>
            <w:r w:rsidRPr="00B277F8">
              <w:t xml:space="preserve"> bør muliggøre en transformativ og systemisk indvirkning på samfundet ved at fremme tværfagligt, tværsektorielt, tværpolitisk og grænseoverskridende samarbejde. De bør bygge på forskning og innovation for at udvikle de banebrydende teknologier, tjenester, produkter og sociale innovationer, der er nødvendige for at nå deres ambitiøse mål. Til gengæld bør EU-missioner fremskynde udvikling, skalering og udbredelse af innovative løsninger og bidrage til at skabe førende markeder for nye produkter og tjenester. Rammeprogrammet bør finansiere missionernes forsknings- og innovationsaktiviteter, mens udrulningen og opskaleringen bør ske gennem andre EU-programmer</w:t>
            </w:r>
            <w:r w:rsidRPr="00B277F8">
              <w:rPr>
                <w:b/>
                <w:bCs/>
                <w:i/>
                <w:iCs/>
              </w:rPr>
              <w:t>,</w:t>
            </w:r>
            <w:r w:rsidRPr="00B277F8">
              <w:t xml:space="preserve"> national finansiering </w:t>
            </w:r>
            <w:r w:rsidRPr="00B277F8">
              <w:rPr>
                <w:b/>
                <w:bCs/>
                <w:i/>
                <w:iCs/>
              </w:rPr>
              <w:t>og privat finansiering</w:t>
            </w:r>
            <w:r w:rsidRPr="00B277F8">
              <w:t>.</w:t>
            </w:r>
          </w:p>
        </w:tc>
      </w:tr>
    </w:tbl>
    <w:p w14:paraId="2901E11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82494D5" w14:textId="77777777" w:rsidR="00FE6369" w:rsidRPr="00B277F8" w:rsidRDefault="00FE6369" w:rsidP="00FE6369">
      <w:r w:rsidRPr="00A06539">
        <w:rPr>
          <w:rStyle w:val="HideTWBExt"/>
        </w:rPr>
        <w:t>&lt;/Amend&gt;</w:t>
      </w:r>
    </w:p>
    <w:p w14:paraId="5423D37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286</w:t>
      </w:r>
      <w:r w:rsidRPr="00A06539">
        <w:rPr>
          <w:rStyle w:val="HideTWBExt"/>
          <w:b w:val="0"/>
        </w:rPr>
        <w:t>&lt;/NumAm&gt;</w:t>
      </w:r>
    </w:p>
    <w:p w14:paraId="7D73AA08" w14:textId="77777777" w:rsidR="00FE6369" w:rsidRPr="00B277F8" w:rsidRDefault="00FE6369" w:rsidP="00FE6369">
      <w:pPr>
        <w:pStyle w:val="NormalBold"/>
      </w:pPr>
      <w:r w:rsidRPr="00A06539">
        <w:rPr>
          <w:rStyle w:val="HideTWBExt"/>
          <w:b w:val="0"/>
        </w:rPr>
        <w:t>&lt;RepeatBlock-By&gt;&lt;Members&gt;</w:t>
      </w:r>
      <w:r w:rsidRPr="00B277F8">
        <w:t>Nikos Pappas, Jussi Saramo, Anthony Smith</w:t>
      </w:r>
      <w:r w:rsidRPr="00A06539">
        <w:rPr>
          <w:rStyle w:val="HideTWBExt"/>
          <w:b w:val="0"/>
        </w:rPr>
        <w:t>&lt;/Members&gt;</w:t>
      </w:r>
    </w:p>
    <w:p w14:paraId="594EEB24" w14:textId="77777777" w:rsidR="00FE6369" w:rsidRPr="00B277F8" w:rsidRDefault="00FE6369" w:rsidP="00FE6369">
      <w:pPr>
        <w:pStyle w:val="NormalBold"/>
      </w:pPr>
      <w:r w:rsidRPr="00A06539">
        <w:rPr>
          <w:rStyle w:val="HideTWBExt"/>
          <w:b w:val="0"/>
        </w:rPr>
        <w:t>&lt;/RepeatBlock-By&gt;</w:t>
      </w:r>
    </w:p>
    <w:p w14:paraId="439FB63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11D6824" w14:textId="77777777" w:rsidR="00FE6369" w:rsidRPr="00B277F8" w:rsidRDefault="00FE6369" w:rsidP="00FE6369">
      <w:pPr>
        <w:pStyle w:val="NormalBold"/>
      </w:pPr>
      <w:r w:rsidRPr="00A06539">
        <w:rPr>
          <w:rStyle w:val="HideTWBExt"/>
          <w:b w:val="0"/>
        </w:rPr>
        <w:t>&lt;Article&gt;</w:t>
      </w:r>
      <w:r w:rsidRPr="00B277F8">
        <w:t>Betragtning 11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4F16AE3" w14:textId="77777777" w:rsidTr="00FD6864">
        <w:trPr>
          <w:trHeight w:hRule="exact" w:val="240"/>
          <w:jc w:val="center"/>
        </w:trPr>
        <w:tc>
          <w:tcPr>
            <w:tcW w:w="9752" w:type="dxa"/>
            <w:gridSpan w:val="2"/>
            <w:tcBorders>
              <w:top w:val="nil"/>
              <w:left w:val="nil"/>
              <w:bottom w:val="nil"/>
              <w:right w:val="nil"/>
            </w:tcBorders>
          </w:tcPr>
          <w:p w14:paraId="40310DF6" w14:textId="77777777" w:rsidR="00FE6369" w:rsidRPr="00B277F8" w:rsidRDefault="00FE6369" w:rsidP="00FD6864"/>
        </w:tc>
      </w:tr>
      <w:tr w:rsidR="00FE6369" w:rsidRPr="00B277F8" w14:paraId="0C12963E" w14:textId="77777777" w:rsidTr="00FD6864">
        <w:trPr>
          <w:trHeight w:val="240"/>
          <w:jc w:val="center"/>
        </w:trPr>
        <w:tc>
          <w:tcPr>
            <w:tcW w:w="4876" w:type="dxa"/>
            <w:tcBorders>
              <w:top w:val="nil"/>
              <w:left w:val="nil"/>
              <w:bottom w:val="nil"/>
              <w:right w:val="nil"/>
            </w:tcBorders>
          </w:tcPr>
          <w:p w14:paraId="2C9E5C1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2406940" w14:textId="77777777" w:rsidR="00FE6369" w:rsidRPr="00B277F8" w:rsidRDefault="00FE6369" w:rsidP="00FD6864">
            <w:pPr>
              <w:pStyle w:val="AmColumnHeading"/>
            </w:pPr>
            <w:r w:rsidRPr="00B277F8">
              <w:t>Ændringsforslag</w:t>
            </w:r>
          </w:p>
        </w:tc>
      </w:tr>
      <w:tr w:rsidR="00FE6369" w:rsidRPr="00B277F8" w14:paraId="6759C274" w14:textId="77777777" w:rsidTr="00FD6864">
        <w:trPr>
          <w:jc w:val="center"/>
        </w:trPr>
        <w:tc>
          <w:tcPr>
            <w:tcW w:w="4876" w:type="dxa"/>
            <w:tcBorders>
              <w:top w:val="nil"/>
              <w:left w:val="nil"/>
              <w:bottom w:val="nil"/>
              <w:right w:val="nil"/>
            </w:tcBorders>
          </w:tcPr>
          <w:p w14:paraId="401A81C5" w14:textId="77777777" w:rsidR="00FE6369" w:rsidRPr="00B277F8" w:rsidRDefault="00FE6369" w:rsidP="00FD6864">
            <w:pPr>
              <w:pStyle w:val="Normal6a"/>
            </w:pPr>
            <w:r w:rsidRPr="00B277F8">
              <w:t>(11)</w:t>
            </w:r>
            <w:r w:rsidRPr="00B277F8">
              <w:tab/>
              <w:t xml:space="preserve">EU-missioner som fastsat i forordning (EU) 2021/695 bør muliggøre en transformativ og systemisk indvirkning på samfundet ved at fremme tværfagligt, tværsektorielt, tværpolitisk og grænseoverskridende samarbejde. De bør bygge på forskning og innovation for at udvikle de banebrydende teknologier, tjenester, produkter og sociale innovationer, der er nødvendige for at nå deres ambitiøse mål. Til gengæld bør EU-missioner fremskynde udvikling, skalering og udbredelse af innovative løsninger </w:t>
            </w:r>
            <w:r w:rsidRPr="00B277F8">
              <w:rPr>
                <w:b/>
                <w:bCs/>
                <w:i/>
                <w:iCs/>
              </w:rPr>
              <w:t>og bidrage til at skabe førende markeder for nye</w:t>
            </w:r>
            <w:r w:rsidRPr="00B277F8">
              <w:t xml:space="preserve"> produkter og tjenester. Rammeprogrammet bør finansiere missionernes forsknings- og innovationsaktiviteter, mens udrulningen og opskaleringen bør ske gennem andre EU-programmer og national finansiering.</w:t>
            </w:r>
          </w:p>
        </w:tc>
        <w:tc>
          <w:tcPr>
            <w:tcW w:w="4876" w:type="dxa"/>
            <w:tcBorders>
              <w:top w:val="nil"/>
              <w:left w:val="nil"/>
              <w:bottom w:val="nil"/>
              <w:right w:val="nil"/>
            </w:tcBorders>
          </w:tcPr>
          <w:p w14:paraId="53F133B6" w14:textId="77777777" w:rsidR="00FE6369" w:rsidRPr="00B277F8" w:rsidRDefault="00FE6369" w:rsidP="00FD6864">
            <w:pPr>
              <w:pStyle w:val="Normal6a"/>
            </w:pPr>
            <w:r w:rsidRPr="00B277F8">
              <w:t>(11)</w:t>
            </w:r>
            <w:r w:rsidRPr="00B277F8">
              <w:tab/>
              <w:t xml:space="preserve">EU-missioner som fastsat i forordning (EU) 2021/695 bør muliggøre en transformativ og systemisk indvirkning på samfundet ved at fremme tværfagligt, tværsektorielt, tværpolitisk og grænseoverskridende samarbejde. De bør bygge på forskning og innovation for at udvikle de banebrydende teknologier, tjenester, produkter og sociale innovationer, der er nødvendige for at nå deres ambitiøse mål. Til gengæld bør EU-missioner fremskynde udvikling, skalering og udbredelse af innovative løsninger </w:t>
            </w:r>
            <w:r w:rsidRPr="00B277F8">
              <w:rPr>
                <w:b/>
                <w:bCs/>
                <w:i/>
                <w:iCs/>
              </w:rPr>
              <w:t>for at opfylde presserende sociale, sundhedsmæssige, miljømæssige og territoriale behov og, hvor det er relevant, støtte udbredelsen af tilgængelige og økonomisk overkommelige</w:t>
            </w:r>
            <w:r w:rsidRPr="00B277F8">
              <w:t xml:space="preserve"> produkter og tjenester </w:t>
            </w:r>
            <w:r w:rsidRPr="00B277F8">
              <w:rPr>
                <w:b/>
                <w:bCs/>
                <w:i/>
                <w:iCs/>
              </w:rPr>
              <w:t>uden at gøre markedsskabelse til et mål i sig selv</w:t>
            </w:r>
            <w:r w:rsidRPr="00B277F8">
              <w:t>. Rammeprogrammet bør finansiere missionernes forsknings- og innovationsaktiviteter, mens udrulningen og opskaleringen bør ske gennem andre EU-programmer og national finansiering.</w:t>
            </w:r>
          </w:p>
        </w:tc>
      </w:tr>
    </w:tbl>
    <w:p w14:paraId="7985C73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C38521D" w14:textId="77777777" w:rsidR="00FE6369" w:rsidRPr="00B277F8" w:rsidRDefault="00FE6369" w:rsidP="00FE6369">
      <w:r w:rsidRPr="00A06539">
        <w:rPr>
          <w:rStyle w:val="HideTWBExt"/>
        </w:rPr>
        <w:t>&lt;/Amend&gt;</w:t>
      </w:r>
    </w:p>
    <w:p w14:paraId="67FB4EA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287</w:t>
      </w:r>
      <w:r w:rsidRPr="00A06539">
        <w:rPr>
          <w:rStyle w:val="HideTWBExt"/>
          <w:b w:val="0"/>
        </w:rPr>
        <w:t>&lt;/NumAm&gt;</w:t>
      </w:r>
    </w:p>
    <w:p w14:paraId="2F05FDD1"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András Gyürk</w:t>
      </w:r>
      <w:r w:rsidRPr="00A06539">
        <w:rPr>
          <w:rStyle w:val="HideTWBExt"/>
          <w:b w:val="0"/>
        </w:rPr>
        <w:t>&lt;/Members&gt;</w:t>
      </w:r>
    </w:p>
    <w:p w14:paraId="13E712E5" w14:textId="77777777" w:rsidR="00FE6369" w:rsidRPr="00B277F8" w:rsidRDefault="00FE6369" w:rsidP="00FE6369">
      <w:pPr>
        <w:pStyle w:val="NormalBold"/>
      </w:pPr>
      <w:r w:rsidRPr="00A06539">
        <w:rPr>
          <w:rStyle w:val="HideTWBExt"/>
          <w:b w:val="0"/>
        </w:rPr>
        <w:t>&lt;/RepeatBlock-By&gt;</w:t>
      </w:r>
    </w:p>
    <w:p w14:paraId="22CC981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DF43780" w14:textId="77777777" w:rsidR="00FE6369" w:rsidRPr="00B277F8" w:rsidRDefault="00FE6369" w:rsidP="00FE6369">
      <w:pPr>
        <w:pStyle w:val="NormalBold"/>
      </w:pPr>
      <w:r w:rsidRPr="00A06539">
        <w:rPr>
          <w:rStyle w:val="HideTWBExt"/>
          <w:b w:val="0"/>
        </w:rPr>
        <w:t>&lt;Article&gt;</w:t>
      </w:r>
      <w:r w:rsidRPr="00B277F8">
        <w:t>Betragtning 11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E22167E" w14:textId="77777777" w:rsidTr="00FD6864">
        <w:trPr>
          <w:trHeight w:hRule="exact" w:val="240"/>
          <w:jc w:val="center"/>
        </w:trPr>
        <w:tc>
          <w:tcPr>
            <w:tcW w:w="9752" w:type="dxa"/>
            <w:gridSpan w:val="2"/>
            <w:tcBorders>
              <w:top w:val="nil"/>
              <w:left w:val="nil"/>
              <w:bottom w:val="nil"/>
              <w:right w:val="nil"/>
            </w:tcBorders>
          </w:tcPr>
          <w:p w14:paraId="3D01EE5C" w14:textId="77777777" w:rsidR="00FE6369" w:rsidRPr="00B277F8" w:rsidRDefault="00FE6369" w:rsidP="00FD6864"/>
        </w:tc>
      </w:tr>
      <w:tr w:rsidR="00FE6369" w:rsidRPr="00B277F8" w14:paraId="3CC57A68" w14:textId="77777777" w:rsidTr="00FD6864">
        <w:trPr>
          <w:trHeight w:val="240"/>
          <w:jc w:val="center"/>
        </w:trPr>
        <w:tc>
          <w:tcPr>
            <w:tcW w:w="4876" w:type="dxa"/>
            <w:tcBorders>
              <w:top w:val="nil"/>
              <w:left w:val="nil"/>
              <w:bottom w:val="nil"/>
              <w:right w:val="nil"/>
            </w:tcBorders>
          </w:tcPr>
          <w:p w14:paraId="4CC595C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3108B86" w14:textId="77777777" w:rsidR="00FE6369" w:rsidRPr="00B277F8" w:rsidRDefault="00FE6369" w:rsidP="00FD6864">
            <w:pPr>
              <w:pStyle w:val="AmColumnHeading"/>
            </w:pPr>
            <w:r w:rsidRPr="00B277F8">
              <w:t>Ændringsforslag</w:t>
            </w:r>
          </w:p>
        </w:tc>
      </w:tr>
      <w:tr w:rsidR="00FE6369" w:rsidRPr="00B277F8" w14:paraId="7B7D2A25" w14:textId="77777777" w:rsidTr="00FD6864">
        <w:trPr>
          <w:jc w:val="center"/>
        </w:trPr>
        <w:tc>
          <w:tcPr>
            <w:tcW w:w="4876" w:type="dxa"/>
            <w:tcBorders>
              <w:top w:val="nil"/>
              <w:left w:val="nil"/>
              <w:bottom w:val="nil"/>
              <w:right w:val="nil"/>
            </w:tcBorders>
          </w:tcPr>
          <w:p w14:paraId="7EF5C2BE" w14:textId="77777777" w:rsidR="00FE6369" w:rsidRPr="00B277F8" w:rsidRDefault="00FE6369" w:rsidP="00FD6864">
            <w:pPr>
              <w:pStyle w:val="Normal6a"/>
            </w:pPr>
            <w:r w:rsidRPr="00B277F8">
              <w:t>(11)</w:t>
            </w:r>
            <w:r w:rsidRPr="00B277F8">
              <w:tab/>
              <w:t xml:space="preserve">EU-missioner som fastsat i forordning (EU) 2021/695 bør muliggøre </w:t>
            </w:r>
            <w:r w:rsidRPr="00B277F8">
              <w:rPr>
                <w:b/>
                <w:bCs/>
                <w:i/>
                <w:iCs/>
              </w:rPr>
              <w:t>en transformativ og systemisk indvirkning på samfundet</w:t>
            </w:r>
            <w:r w:rsidRPr="00B277F8">
              <w:t xml:space="preserve"> ved at fremme tværfagligt, tværsektorielt, tværpolitisk og grænseoverskridende samarbejde. De bør bygge på forskning og innovation for at udvikle de banebrydende teknologier, tjenester, produkter og </w:t>
            </w:r>
            <w:r w:rsidRPr="00B277F8">
              <w:rPr>
                <w:b/>
                <w:bCs/>
                <w:i/>
                <w:iCs/>
              </w:rPr>
              <w:t>sociale</w:t>
            </w:r>
            <w:r w:rsidRPr="00B277F8">
              <w:t xml:space="preserve"> innovationer, der er nødvendige for at nå deres ambitiøse mål. Til gengæld bør EU-missioner fremskynde udvikling, skalering og udbredelse af innovative løsninger og bidrage til at skabe førende markeder for nye produkter og tjenester. Rammeprogrammet bør finansiere missionernes forsknings- og innovationsaktiviteter, mens udrulningen og opskaleringen bør ske gennem andre EU-programmer og national finansiering.</w:t>
            </w:r>
          </w:p>
        </w:tc>
        <w:tc>
          <w:tcPr>
            <w:tcW w:w="4876" w:type="dxa"/>
            <w:tcBorders>
              <w:top w:val="nil"/>
              <w:left w:val="nil"/>
              <w:bottom w:val="nil"/>
              <w:right w:val="nil"/>
            </w:tcBorders>
          </w:tcPr>
          <w:p w14:paraId="353CE07F" w14:textId="77777777" w:rsidR="00FE6369" w:rsidRPr="00B277F8" w:rsidRDefault="00FE6369" w:rsidP="00FD6864">
            <w:pPr>
              <w:pStyle w:val="Normal6a"/>
            </w:pPr>
            <w:r w:rsidRPr="00B277F8">
              <w:t>(11)</w:t>
            </w:r>
            <w:r w:rsidRPr="00B277F8">
              <w:tab/>
              <w:t xml:space="preserve">EU-missioner som fastsat i forordning (EU) 2021/695 bør muliggøre </w:t>
            </w:r>
            <w:r w:rsidRPr="00B277F8">
              <w:rPr>
                <w:b/>
                <w:bCs/>
                <w:i/>
                <w:iCs/>
              </w:rPr>
              <w:t>videnskabelige og teknologiske gennembrud af strategisk relevans</w:t>
            </w:r>
            <w:r w:rsidRPr="00B277F8">
              <w:t xml:space="preserve"> ved at fremme tværfagligt, tværsektorielt, tværpolitisk og grænseoverskridende samarbejde. De bør bygge på forskning og innovation for at udvikle de banebrydende teknologier, tjenester, produkter og innovationer, der er nødvendige for at nå deres ambitiøse mål. Til gengæld bør EU-missioner fremskynde udvikling, skalering og udbredelse af innovative løsninger </w:t>
            </w:r>
            <w:r w:rsidRPr="00B277F8">
              <w:rPr>
                <w:b/>
                <w:bCs/>
                <w:i/>
                <w:iCs/>
              </w:rPr>
              <w:t>med henblik på at styrke den europæiske industrielle og teknologiske kapacitet, genoprette Europas videnskabelige lederskab</w:t>
            </w:r>
            <w:r w:rsidRPr="00B277F8">
              <w:t xml:space="preserve"> og bidrage til at skabe førende markeder for nye produkter og tjenester. Rammeprogrammet bør finansiere missionernes forsknings- og innovationsaktiviteter, mens udrulningen og opskaleringen bør ske gennem andre EU-programmer og national finansiering.</w:t>
            </w:r>
          </w:p>
        </w:tc>
      </w:tr>
    </w:tbl>
    <w:p w14:paraId="0BC6CE9F"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4F162EE" w14:textId="77777777" w:rsidR="00FE6369" w:rsidRPr="00B277F8" w:rsidRDefault="00FE6369" w:rsidP="00FE6369">
      <w:r w:rsidRPr="00A06539">
        <w:rPr>
          <w:rStyle w:val="HideTWBExt"/>
        </w:rPr>
        <w:t>&lt;/Amend&gt;</w:t>
      </w:r>
    </w:p>
    <w:p w14:paraId="68548EE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288</w:t>
      </w:r>
      <w:r w:rsidRPr="00A06539">
        <w:rPr>
          <w:rStyle w:val="HideTWBExt"/>
          <w:b w:val="0"/>
        </w:rPr>
        <w:t>&lt;/NumAm&gt;</w:t>
      </w:r>
    </w:p>
    <w:p w14:paraId="0EFBF3CA" w14:textId="77777777" w:rsidR="00FE6369" w:rsidRPr="00B277F8" w:rsidRDefault="00FE6369" w:rsidP="00FE6369">
      <w:pPr>
        <w:pStyle w:val="NormalBold"/>
      </w:pPr>
      <w:r w:rsidRPr="00A06539">
        <w:rPr>
          <w:rStyle w:val="HideTWBExt"/>
          <w:b w:val="0"/>
        </w:rPr>
        <w:t>&lt;RepeatBlock-By&gt;&lt;Members&gt;</w:t>
      </w:r>
      <w:r w:rsidRPr="00B277F8">
        <w:t>Radan Kanev</w:t>
      </w:r>
      <w:r w:rsidRPr="00A06539">
        <w:rPr>
          <w:rStyle w:val="HideTWBExt"/>
          <w:b w:val="0"/>
        </w:rPr>
        <w:t>&lt;/Members&gt;</w:t>
      </w:r>
    </w:p>
    <w:p w14:paraId="72C4501D" w14:textId="77777777" w:rsidR="00FE6369" w:rsidRPr="00B277F8" w:rsidRDefault="00FE6369" w:rsidP="00FE6369">
      <w:pPr>
        <w:pStyle w:val="NormalBold"/>
      </w:pPr>
      <w:r w:rsidRPr="00A06539">
        <w:rPr>
          <w:rStyle w:val="HideTWBExt"/>
          <w:b w:val="0"/>
        </w:rPr>
        <w:t>&lt;/RepeatBlock-By&gt;</w:t>
      </w:r>
    </w:p>
    <w:p w14:paraId="7042708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FE3DEF5" w14:textId="77777777" w:rsidR="00FE6369" w:rsidRPr="00B277F8" w:rsidRDefault="00FE6369" w:rsidP="00FE6369">
      <w:pPr>
        <w:pStyle w:val="NormalBold"/>
      </w:pPr>
      <w:r w:rsidRPr="00A06539">
        <w:rPr>
          <w:rStyle w:val="HideTWBExt"/>
          <w:b w:val="0"/>
        </w:rPr>
        <w:t>&lt;Article&gt;</w:t>
      </w:r>
      <w:r w:rsidRPr="00B277F8">
        <w:t>Betragtning 11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E5DCE24" w14:textId="77777777" w:rsidTr="00FD6864">
        <w:trPr>
          <w:trHeight w:hRule="exact" w:val="240"/>
          <w:jc w:val="center"/>
        </w:trPr>
        <w:tc>
          <w:tcPr>
            <w:tcW w:w="9752" w:type="dxa"/>
            <w:gridSpan w:val="2"/>
            <w:tcBorders>
              <w:top w:val="nil"/>
              <w:left w:val="nil"/>
              <w:bottom w:val="nil"/>
              <w:right w:val="nil"/>
            </w:tcBorders>
          </w:tcPr>
          <w:p w14:paraId="23ED36D8" w14:textId="77777777" w:rsidR="00FE6369" w:rsidRPr="00B277F8" w:rsidRDefault="00FE6369" w:rsidP="00FD6864"/>
        </w:tc>
      </w:tr>
      <w:tr w:rsidR="00FE6369" w:rsidRPr="00B277F8" w14:paraId="6D0EFD0A" w14:textId="77777777" w:rsidTr="00FD6864">
        <w:trPr>
          <w:trHeight w:val="240"/>
          <w:jc w:val="center"/>
        </w:trPr>
        <w:tc>
          <w:tcPr>
            <w:tcW w:w="4876" w:type="dxa"/>
            <w:tcBorders>
              <w:top w:val="nil"/>
              <w:left w:val="nil"/>
              <w:bottom w:val="nil"/>
              <w:right w:val="nil"/>
            </w:tcBorders>
          </w:tcPr>
          <w:p w14:paraId="4FBA147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0B00DD2" w14:textId="77777777" w:rsidR="00FE6369" w:rsidRPr="00B277F8" w:rsidRDefault="00FE6369" w:rsidP="00FD6864">
            <w:pPr>
              <w:pStyle w:val="AmColumnHeading"/>
            </w:pPr>
            <w:r w:rsidRPr="00B277F8">
              <w:t>Ændringsforslag</w:t>
            </w:r>
          </w:p>
        </w:tc>
      </w:tr>
      <w:tr w:rsidR="00FE6369" w:rsidRPr="00B277F8" w14:paraId="045814F2" w14:textId="77777777" w:rsidTr="00FD6864">
        <w:trPr>
          <w:jc w:val="center"/>
        </w:trPr>
        <w:tc>
          <w:tcPr>
            <w:tcW w:w="4876" w:type="dxa"/>
            <w:tcBorders>
              <w:top w:val="nil"/>
              <w:left w:val="nil"/>
              <w:bottom w:val="nil"/>
              <w:right w:val="nil"/>
            </w:tcBorders>
          </w:tcPr>
          <w:p w14:paraId="730E5AF8" w14:textId="77777777" w:rsidR="00FE6369" w:rsidRPr="00B277F8" w:rsidRDefault="00FE6369" w:rsidP="00FD6864">
            <w:pPr>
              <w:pStyle w:val="Normal6a"/>
            </w:pPr>
            <w:r w:rsidRPr="00B277F8">
              <w:t>(11)</w:t>
            </w:r>
            <w:r w:rsidRPr="00B277F8">
              <w:tab/>
              <w:t>EU-missioner som fastsat i forordning (EU) 2021/695 bør muliggøre en transformativ og systemisk indvirkning på samfundet ved at fremme tværfagligt, tværsektorielt, tværpolitisk og grænseoverskridende samarbejde. De bør bygge på forskning og innovation for at udvikle de banebrydende teknologier, tjenester, produkter og sociale innovationer, der er nødvendige for at nå deres ambitiøse mål. Til gengæld bør EU-missioner fremskynde udvikling, skalering og udbredelse af innovative løsninger og bidrage til at skabe førende markeder for nye produkter og tjenester. Rammeprogrammet bør finansiere missionernes forsknings- og innovationsaktiviteter, mens udrulningen og opskaleringen bør ske gennem andre EU-programmer og national finansiering.</w:t>
            </w:r>
          </w:p>
        </w:tc>
        <w:tc>
          <w:tcPr>
            <w:tcW w:w="4876" w:type="dxa"/>
            <w:tcBorders>
              <w:top w:val="nil"/>
              <w:left w:val="nil"/>
              <w:bottom w:val="nil"/>
              <w:right w:val="nil"/>
            </w:tcBorders>
          </w:tcPr>
          <w:p w14:paraId="08C4E37E" w14:textId="77777777" w:rsidR="00FE6369" w:rsidRPr="00B277F8" w:rsidRDefault="00FE6369" w:rsidP="00FD6864">
            <w:pPr>
              <w:pStyle w:val="Normal6a"/>
            </w:pPr>
            <w:r w:rsidRPr="00B277F8">
              <w:t>(11)</w:t>
            </w:r>
            <w:r w:rsidRPr="00B277F8">
              <w:tab/>
              <w:t xml:space="preserve">EU-missioner som fastsat i forordning (EU) 2021/695 bør muliggøre en transformativ og systemisk indvirkning på samfundet ved at fremme tværfagligt, tværsektorielt, tværpolitisk og grænseoverskridende samarbejde </w:t>
            </w:r>
            <w:r w:rsidRPr="00B277F8">
              <w:rPr>
                <w:b/>
                <w:bCs/>
                <w:i/>
                <w:iCs/>
              </w:rPr>
              <w:t>samt Unionens strategiske autonomi inden for sundhedsrelateret forskning og innovation</w:t>
            </w:r>
            <w:r w:rsidRPr="00B277F8">
              <w:t>. De bør bygge på forskning og innovation for at udvikle de banebrydende teknologier, tjenester, produkter og sociale innovationer, der er nødvendige for at nå deres ambitiøse mål. Til gengæld bør EU-missioner fremskynde udvikling, skalering og udbredelse af innovative løsninger og bidrage til at skabe førende markeder for nye produkter og tjenester. Rammeprogrammet bør finansiere missionernes forsknings- og innovationsaktiviteter, mens udrulningen og opskaleringen bør ske gennem andre EU-programmer og national finansiering.</w:t>
            </w:r>
          </w:p>
        </w:tc>
      </w:tr>
    </w:tbl>
    <w:p w14:paraId="422835E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BA96671" w14:textId="77777777" w:rsidR="00FE6369" w:rsidRPr="00B277F8" w:rsidRDefault="00FE6369" w:rsidP="00FE6369">
      <w:r w:rsidRPr="00A06539">
        <w:rPr>
          <w:rStyle w:val="HideTWBExt"/>
        </w:rPr>
        <w:t>&lt;/Amend&gt;</w:t>
      </w:r>
    </w:p>
    <w:p w14:paraId="308CD72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289</w:t>
      </w:r>
      <w:r w:rsidRPr="00A06539">
        <w:rPr>
          <w:rStyle w:val="HideTWBExt"/>
          <w:b w:val="0"/>
        </w:rPr>
        <w:t>&lt;/NumAm&gt;</w:t>
      </w:r>
    </w:p>
    <w:p w14:paraId="2626B435" w14:textId="77777777" w:rsidR="00FE6369" w:rsidRPr="00B277F8" w:rsidRDefault="00FE6369" w:rsidP="00FE6369">
      <w:pPr>
        <w:pStyle w:val="NormalBold"/>
      </w:pPr>
      <w:r w:rsidRPr="00A06539">
        <w:rPr>
          <w:rStyle w:val="HideTWBExt"/>
          <w:b w:val="0"/>
        </w:rPr>
        <w:t>&lt;RepeatBlock-By&gt;&lt;Members&gt;</w:t>
      </w:r>
      <w:r w:rsidRPr="00B277F8">
        <w:t>Paolo Borchia, Isabella Tovaglieri, Silvia Sardone, Raffaele Stancanelli, Aldo Patriciello</w:t>
      </w:r>
      <w:r w:rsidRPr="00A06539">
        <w:rPr>
          <w:rStyle w:val="HideTWBExt"/>
          <w:b w:val="0"/>
        </w:rPr>
        <w:t>&lt;/Members&gt;</w:t>
      </w:r>
    </w:p>
    <w:p w14:paraId="35DC2235" w14:textId="77777777" w:rsidR="00FE6369" w:rsidRPr="00B277F8" w:rsidRDefault="00FE6369" w:rsidP="00FE6369">
      <w:pPr>
        <w:pStyle w:val="NormalBold"/>
      </w:pPr>
      <w:r w:rsidRPr="00A06539">
        <w:rPr>
          <w:rStyle w:val="HideTWBExt"/>
          <w:b w:val="0"/>
        </w:rPr>
        <w:t>&lt;/RepeatBlock-By&gt;</w:t>
      </w:r>
    </w:p>
    <w:p w14:paraId="591913A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2131986" w14:textId="77777777" w:rsidR="00FE6369" w:rsidRPr="00B277F8" w:rsidRDefault="00FE6369" w:rsidP="00FE6369">
      <w:pPr>
        <w:pStyle w:val="NormalBold"/>
      </w:pPr>
      <w:r w:rsidRPr="00A06539">
        <w:rPr>
          <w:rStyle w:val="HideTWBExt"/>
          <w:b w:val="0"/>
        </w:rPr>
        <w:t>&lt;Article&gt;</w:t>
      </w:r>
      <w:r w:rsidRPr="00B277F8">
        <w:t>Betragtning 11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AF8B5D2" w14:textId="77777777" w:rsidTr="00FD6864">
        <w:trPr>
          <w:trHeight w:hRule="exact" w:val="240"/>
          <w:jc w:val="center"/>
        </w:trPr>
        <w:tc>
          <w:tcPr>
            <w:tcW w:w="9752" w:type="dxa"/>
            <w:gridSpan w:val="2"/>
            <w:tcBorders>
              <w:top w:val="nil"/>
              <w:left w:val="nil"/>
              <w:bottom w:val="nil"/>
              <w:right w:val="nil"/>
            </w:tcBorders>
          </w:tcPr>
          <w:p w14:paraId="21C70432" w14:textId="77777777" w:rsidR="00FE6369" w:rsidRPr="00B277F8" w:rsidRDefault="00FE6369" w:rsidP="00FD6864"/>
        </w:tc>
      </w:tr>
      <w:tr w:rsidR="00FE6369" w:rsidRPr="00B277F8" w14:paraId="2D060358" w14:textId="77777777" w:rsidTr="00FD6864">
        <w:trPr>
          <w:trHeight w:val="240"/>
          <w:jc w:val="center"/>
        </w:trPr>
        <w:tc>
          <w:tcPr>
            <w:tcW w:w="4876" w:type="dxa"/>
            <w:tcBorders>
              <w:top w:val="nil"/>
              <w:left w:val="nil"/>
              <w:bottom w:val="nil"/>
              <w:right w:val="nil"/>
            </w:tcBorders>
          </w:tcPr>
          <w:p w14:paraId="62643A5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A1E072C" w14:textId="77777777" w:rsidR="00FE6369" w:rsidRPr="00B277F8" w:rsidRDefault="00FE6369" w:rsidP="00FD6864">
            <w:pPr>
              <w:pStyle w:val="AmColumnHeading"/>
            </w:pPr>
            <w:r w:rsidRPr="00B277F8">
              <w:t>Ændringsforslag</w:t>
            </w:r>
          </w:p>
        </w:tc>
      </w:tr>
      <w:tr w:rsidR="00FE6369" w:rsidRPr="00B277F8" w14:paraId="49A8455D" w14:textId="77777777" w:rsidTr="00FD6864">
        <w:trPr>
          <w:jc w:val="center"/>
        </w:trPr>
        <w:tc>
          <w:tcPr>
            <w:tcW w:w="4876" w:type="dxa"/>
            <w:tcBorders>
              <w:top w:val="nil"/>
              <w:left w:val="nil"/>
              <w:bottom w:val="nil"/>
              <w:right w:val="nil"/>
            </w:tcBorders>
          </w:tcPr>
          <w:p w14:paraId="5ABB1112" w14:textId="77777777" w:rsidR="00FE6369" w:rsidRPr="00B277F8" w:rsidRDefault="00FE6369" w:rsidP="00FD6864">
            <w:pPr>
              <w:pStyle w:val="Normal6a"/>
            </w:pPr>
            <w:r w:rsidRPr="00B277F8">
              <w:t>(11)</w:t>
            </w:r>
            <w:r w:rsidRPr="00B277F8">
              <w:tab/>
              <w:t>EU-missioner som fastsat i forordning (EU) 2021/695 bør muliggøre en transformativ og systemisk indvirkning på samfundet ved at fremme tværfagligt, tværsektorielt, tværpolitisk og grænseoverskridende samarbejde. De bør bygge på forskning og innovation for at udvikle de banebrydende teknologier, tjenester, produkter og sociale innovationer, der er nødvendige for at nå deres ambitiøse mål. Til gengæld bør EU-missioner fremskynde udvikling, skalering og udbredelse af innovative løsninger og bidrage til at skabe førende markeder for nye produkter og tjenester. Rammeprogrammet bør finansiere missionernes forsknings- og innovationsaktiviteter, mens udrulningen og opskaleringen bør ske gennem andre EU-programmer og national finansiering.</w:t>
            </w:r>
          </w:p>
        </w:tc>
        <w:tc>
          <w:tcPr>
            <w:tcW w:w="4876" w:type="dxa"/>
            <w:tcBorders>
              <w:top w:val="nil"/>
              <w:left w:val="nil"/>
              <w:bottom w:val="nil"/>
              <w:right w:val="nil"/>
            </w:tcBorders>
          </w:tcPr>
          <w:p w14:paraId="558AD207" w14:textId="77777777" w:rsidR="00FE6369" w:rsidRPr="00B277F8" w:rsidRDefault="00FE6369" w:rsidP="00FD6864">
            <w:pPr>
              <w:pStyle w:val="Normal6a"/>
            </w:pPr>
            <w:r w:rsidRPr="00B277F8">
              <w:t>(11)</w:t>
            </w:r>
            <w:r w:rsidRPr="00B277F8">
              <w:tab/>
              <w:t xml:space="preserve">EU-missioner som fastsat i forordning (EU) 2021/695 bør muliggøre en transformativ og systemisk indvirkning på samfundet ved at fremme tværfagligt, tværsektorielt, tværpolitisk og grænseoverskridende samarbejde. De bør bygge på forskning og innovation for at udvikle de banebrydende teknologier, tjenester, produkter og sociale innovationer, der er nødvendige for at nå deres ambitiøse mål. Til gengæld bør EU-missioner fremskynde udvikling, skalering og udbredelse af innovative løsninger og bidrage til at skabe førende markeder for nye produkter og tjenester. Rammeprogrammet bør finansiere missionernes forsknings- og innovationsaktiviteter </w:t>
            </w:r>
            <w:r w:rsidRPr="00B277F8">
              <w:rPr>
                <w:b/>
                <w:bCs/>
                <w:i/>
                <w:iCs/>
              </w:rPr>
              <w:t>og bør tilskynde til samarbejde mellem forskningsinstitutter og universiteter</w:t>
            </w:r>
            <w:r w:rsidRPr="00B277F8">
              <w:t>, mens udrulningen og opskaleringen bør ske gennem andre EU-programmer og national finansiering.</w:t>
            </w:r>
          </w:p>
        </w:tc>
      </w:tr>
    </w:tbl>
    <w:p w14:paraId="5779CD1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6BCB534" w14:textId="77777777" w:rsidR="00FE6369" w:rsidRPr="00B277F8" w:rsidRDefault="00FE6369" w:rsidP="00FE6369">
      <w:r w:rsidRPr="00A06539">
        <w:rPr>
          <w:rStyle w:val="HideTWBExt"/>
        </w:rPr>
        <w:t>&lt;/Amend&gt;</w:t>
      </w:r>
    </w:p>
    <w:p w14:paraId="5A600BD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290</w:t>
      </w:r>
      <w:r w:rsidRPr="00A06539">
        <w:rPr>
          <w:rStyle w:val="HideTWBExt"/>
          <w:b w:val="0"/>
        </w:rPr>
        <w:t>&lt;/NumAm&gt;</w:t>
      </w:r>
    </w:p>
    <w:p w14:paraId="31B2624A" w14:textId="77777777" w:rsidR="00FE6369" w:rsidRPr="00B277F8" w:rsidRDefault="00FE6369" w:rsidP="00FE6369">
      <w:pPr>
        <w:pStyle w:val="NormalBold"/>
      </w:pPr>
      <w:r w:rsidRPr="00A06539">
        <w:rPr>
          <w:rStyle w:val="HideTWBExt"/>
          <w:b w:val="0"/>
        </w:rPr>
        <w:t>&lt;RepeatBlock-By&gt;&lt;Members&gt;</w:t>
      </w:r>
      <w:r w:rsidRPr="00B277F8">
        <w:t>Ivars Ijabs, Elisabetta Gualmini, Christophe Grudler, Morten Løkkegaard, Martin Hojsík</w:t>
      </w:r>
      <w:r w:rsidRPr="00A06539">
        <w:rPr>
          <w:rStyle w:val="HideTWBExt"/>
          <w:b w:val="0"/>
        </w:rPr>
        <w:t>&lt;/Members&gt;</w:t>
      </w:r>
    </w:p>
    <w:p w14:paraId="2371730C" w14:textId="77777777" w:rsidR="00FE6369" w:rsidRPr="00B277F8" w:rsidRDefault="00FE6369" w:rsidP="00FE6369">
      <w:pPr>
        <w:pStyle w:val="NormalBold"/>
      </w:pPr>
      <w:r w:rsidRPr="00A06539">
        <w:rPr>
          <w:rStyle w:val="HideTWBExt"/>
          <w:b w:val="0"/>
        </w:rPr>
        <w:t>&lt;/RepeatBlock-By&gt;</w:t>
      </w:r>
    </w:p>
    <w:p w14:paraId="525755B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B8157AD" w14:textId="77777777" w:rsidR="00FE6369" w:rsidRPr="00B277F8" w:rsidRDefault="00FE6369" w:rsidP="00FE6369">
      <w:pPr>
        <w:pStyle w:val="NormalBold"/>
      </w:pPr>
      <w:r w:rsidRPr="00A06539">
        <w:rPr>
          <w:rStyle w:val="HideTWBExt"/>
          <w:b w:val="0"/>
        </w:rPr>
        <w:t>&lt;Article&gt;</w:t>
      </w:r>
      <w:r w:rsidRPr="00B277F8">
        <w:t>Betragtning 12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BED2622" w14:textId="77777777" w:rsidTr="00FD6864">
        <w:trPr>
          <w:trHeight w:hRule="exact" w:val="240"/>
          <w:jc w:val="center"/>
        </w:trPr>
        <w:tc>
          <w:tcPr>
            <w:tcW w:w="9752" w:type="dxa"/>
            <w:gridSpan w:val="2"/>
            <w:tcBorders>
              <w:top w:val="nil"/>
              <w:left w:val="nil"/>
              <w:bottom w:val="nil"/>
              <w:right w:val="nil"/>
            </w:tcBorders>
          </w:tcPr>
          <w:p w14:paraId="2C0D7924" w14:textId="77777777" w:rsidR="00FE6369" w:rsidRPr="00B277F8" w:rsidRDefault="00FE6369" w:rsidP="00FD6864"/>
        </w:tc>
      </w:tr>
      <w:tr w:rsidR="00FE6369" w:rsidRPr="00B277F8" w14:paraId="223631F5" w14:textId="77777777" w:rsidTr="00FD6864">
        <w:trPr>
          <w:trHeight w:val="240"/>
          <w:jc w:val="center"/>
        </w:trPr>
        <w:tc>
          <w:tcPr>
            <w:tcW w:w="4876" w:type="dxa"/>
            <w:tcBorders>
              <w:top w:val="nil"/>
              <w:left w:val="nil"/>
              <w:bottom w:val="nil"/>
              <w:right w:val="nil"/>
            </w:tcBorders>
          </w:tcPr>
          <w:p w14:paraId="73DCA7D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31FB380" w14:textId="77777777" w:rsidR="00FE6369" w:rsidRPr="00B277F8" w:rsidRDefault="00FE6369" w:rsidP="00FD6864">
            <w:pPr>
              <w:pStyle w:val="AmColumnHeading"/>
            </w:pPr>
            <w:r w:rsidRPr="00B277F8">
              <w:t>Ændringsforslag</w:t>
            </w:r>
          </w:p>
        </w:tc>
      </w:tr>
      <w:tr w:rsidR="00FE6369" w:rsidRPr="00B277F8" w14:paraId="57EBA7DE" w14:textId="77777777" w:rsidTr="00FD6864">
        <w:trPr>
          <w:jc w:val="center"/>
        </w:trPr>
        <w:tc>
          <w:tcPr>
            <w:tcW w:w="4876" w:type="dxa"/>
            <w:tcBorders>
              <w:top w:val="nil"/>
              <w:left w:val="nil"/>
              <w:bottom w:val="nil"/>
              <w:right w:val="nil"/>
            </w:tcBorders>
          </w:tcPr>
          <w:p w14:paraId="1427529B" w14:textId="77777777" w:rsidR="00FE6369" w:rsidRPr="00B277F8" w:rsidRDefault="00FE6369" w:rsidP="00FD6864">
            <w:pPr>
              <w:pStyle w:val="Normal6a"/>
            </w:pPr>
            <w:r w:rsidRPr="00B277F8">
              <w:t>(12)</w:t>
            </w:r>
            <w:r w:rsidRPr="00B277F8">
              <w:tab/>
              <w:t>Faciliteten for det nye europæiske Bauhaus, der er forankret i den strategiske plan for Horisont Europa 2025-2027</w:t>
            </w:r>
            <w:r w:rsidRPr="00B277F8">
              <w:rPr>
                <w:vertAlign w:val="superscript"/>
              </w:rPr>
              <w:t>5</w:t>
            </w:r>
            <w:r w:rsidRPr="00B277F8">
              <w:t>, er et flerårigt finansieringsredskab, der har til formål at fremskynde omstillingen af bydele gennem bæredygtigt og inklusivt design. FoI-komponenten bør finansieres af Horisont Europa, mens udrulningskomponenten bør leveres gennem andre EU-programmer og national finansiering.</w:t>
            </w:r>
          </w:p>
        </w:tc>
        <w:tc>
          <w:tcPr>
            <w:tcW w:w="4876" w:type="dxa"/>
            <w:tcBorders>
              <w:top w:val="nil"/>
              <w:left w:val="nil"/>
              <w:bottom w:val="nil"/>
              <w:right w:val="nil"/>
            </w:tcBorders>
          </w:tcPr>
          <w:p w14:paraId="4398CC8A" w14:textId="77777777" w:rsidR="00FE6369" w:rsidRPr="00B277F8" w:rsidRDefault="00FE6369" w:rsidP="00FD6864">
            <w:pPr>
              <w:pStyle w:val="Normal6a"/>
            </w:pPr>
            <w:r w:rsidRPr="00B277F8">
              <w:t>(12)</w:t>
            </w:r>
            <w:r w:rsidRPr="00B277F8">
              <w:tab/>
              <w:t>Faciliteten for det nye europæiske Bauhaus, der er forankret i den strategiske plan for Horisont Europa 2025-2027</w:t>
            </w:r>
            <w:r w:rsidRPr="00B277F8">
              <w:rPr>
                <w:vertAlign w:val="superscript"/>
              </w:rPr>
              <w:t>5</w:t>
            </w:r>
            <w:r w:rsidRPr="00B277F8">
              <w:t>, er et flerårigt finansieringsredskab, der har til formål at fremskynde omstillingen af bydele gennem bæredygtigt</w:t>
            </w:r>
            <w:r w:rsidRPr="00B277F8">
              <w:rPr>
                <w:b/>
                <w:bCs/>
                <w:i/>
                <w:iCs/>
              </w:rPr>
              <w:t>, innovativt, kreativt</w:t>
            </w:r>
            <w:r w:rsidRPr="00B277F8">
              <w:t xml:space="preserve"> og inklusivt design</w:t>
            </w:r>
            <w:r w:rsidRPr="00B277F8">
              <w:rPr>
                <w:b/>
                <w:bCs/>
                <w:i/>
                <w:iCs/>
              </w:rPr>
              <w:t>, der kombinerer miljømæssige, sociale og kulturelle dimensioner</w:t>
            </w:r>
            <w:r w:rsidRPr="00B277F8">
              <w:t>. FoI-komponenten bør finansieres af Horisont Europa, mens udrulningskomponenten bør leveres gennem andre EU-programmer og national finansiering.</w:t>
            </w:r>
          </w:p>
        </w:tc>
      </w:tr>
      <w:tr w:rsidR="00FE6369" w:rsidRPr="00B277F8" w14:paraId="239D4202" w14:textId="77777777" w:rsidTr="00FD6864">
        <w:trPr>
          <w:jc w:val="center"/>
        </w:trPr>
        <w:tc>
          <w:tcPr>
            <w:tcW w:w="4876" w:type="dxa"/>
            <w:tcBorders>
              <w:top w:val="nil"/>
              <w:left w:val="nil"/>
              <w:bottom w:val="nil"/>
              <w:right w:val="nil"/>
            </w:tcBorders>
          </w:tcPr>
          <w:p w14:paraId="0693D268"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6FFBA2B1" w14:textId="77777777" w:rsidR="00FE6369" w:rsidRPr="00B277F8" w:rsidRDefault="00FE6369" w:rsidP="00FD6864">
            <w:pPr>
              <w:pStyle w:val="Normal6a"/>
            </w:pPr>
            <w:r w:rsidRPr="00B277F8">
              <w:rPr>
                <w:b/>
                <w:i/>
              </w:rPr>
              <w:t>_________________</w:t>
            </w:r>
          </w:p>
        </w:tc>
      </w:tr>
      <w:tr w:rsidR="00FE6369" w:rsidRPr="00B277F8" w14:paraId="53A46398" w14:textId="77777777" w:rsidTr="00FD6864">
        <w:trPr>
          <w:jc w:val="center"/>
        </w:trPr>
        <w:tc>
          <w:tcPr>
            <w:tcW w:w="4876" w:type="dxa"/>
            <w:tcBorders>
              <w:top w:val="nil"/>
              <w:left w:val="nil"/>
              <w:bottom w:val="nil"/>
              <w:right w:val="nil"/>
            </w:tcBorders>
          </w:tcPr>
          <w:p w14:paraId="62FA1B2B" w14:textId="77777777" w:rsidR="00FE6369" w:rsidRPr="00B277F8" w:rsidRDefault="00FE6369" w:rsidP="00FD6864">
            <w:pPr>
              <w:pStyle w:val="Normal6a"/>
            </w:pPr>
            <w:r w:rsidRPr="00B277F8">
              <w:rPr>
                <w:vertAlign w:val="superscript"/>
              </w:rPr>
              <w:t>5</w:t>
            </w:r>
            <w:r w:rsidRPr="00B277F8">
              <w:t xml:space="preserve"> Kommissionens afgørelse C(2024) 1741 af 20.3.2024.</w:t>
            </w:r>
          </w:p>
        </w:tc>
        <w:tc>
          <w:tcPr>
            <w:tcW w:w="4876" w:type="dxa"/>
            <w:tcBorders>
              <w:top w:val="nil"/>
              <w:left w:val="nil"/>
              <w:bottom w:val="nil"/>
              <w:right w:val="nil"/>
            </w:tcBorders>
          </w:tcPr>
          <w:p w14:paraId="2FF135A9" w14:textId="77777777" w:rsidR="00FE6369" w:rsidRPr="00B277F8" w:rsidRDefault="00FE6369" w:rsidP="00FD6864">
            <w:pPr>
              <w:pStyle w:val="Normal6a"/>
            </w:pPr>
            <w:r w:rsidRPr="00B277F8">
              <w:rPr>
                <w:vertAlign w:val="superscript"/>
              </w:rPr>
              <w:t>5</w:t>
            </w:r>
            <w:r w:rsidRPr="00B277F8">
              <w:t xml:space="preserve"> Kommissionens afgørelse C(2024) 1741 af 20.3.2024.</w:t>
            </w:r>
          </w:p>
        </w:tc>
      </w:tr>
    </w:tbl>
    <w:p w14:paraId="648D97D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706A983" w14:textId="77777777" w:rsidR="00FE6369" w:rsidRPr="00B277F8" w:rsidRDefault="00FE6369" w:rsidP="00FE6369">
      <w:r w:rsidRPr="00A06539">
        <w:rPr>
          <w:rStyle w:val="HideTWBExt"/>
        </w:rPr>
        <w:t>&lt;/Amend&gt;</w:t>
      </w:r>
    </w:p>
    <w:p w14:paraId="7E3F107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291</w:t>
      </w:r>
      <w:r w:rsidRPr="00A06539">
        <w:rPr>
          <w:rStyle w:val="HideTWBExt"/>
          <w:b w:val="0"/>
        </w:rPr>
        <w:t>&lt;/NumAm&gt;</w:t>
      </w:r>
    </w:p>
    <w:p w14:paraId="5466E64A"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Matthias Ecke, René Repasi, Alicia Homs Ginel</w:t>
      </w:r>
      <w:r w:rsidRPr="00A06539">
        <w:rPr>
          <w:rStyle w:val="HideTWBExt"/>
          <w:b w:val="0"/>
        </w:rPr>
        <w:t>&lt;/Members&gt;</w:t>
      </w:r>
    </w:p>
    <w:p w14:paraId="0A9D8EE9" w14:textId="77777777" w:rsidR="00FE6369" w:rsidRPr="00B277F8" w:rsidRDefault="00FE6369" w:rsidP="00FE6369">
      <w:pPr>
        <w:pStyle w:val="NormalBold"/>
      </w:pPr>
      <w:r w:rsidRPr="00A06539">
        <w:rPr>
          <w:rStyle w:val="HideTWBExt"/>
          <w:b w:val="0"/>
        </w:rPr>
        <w:t>&lt;/RepeatBlock-By&gt;</w:t>
      </w:r>
    </w:p>
    <w:p w14:paraId="598034F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67BF983" w14:textId="77777777" w:rsidR="00FE6369" w:rsidRPr="00B277F8" w:rsidRDefault="00FE6369" w:rsidP="00FE6369">
      <w:pPr>
        <w:pStyle w:val="NormalBold"/>
      </w:pPr>
      <w:r w:rsidRPr="00A06539">
        <w:rPr>
          <w:rStyle w:val="HideTWBExt"/>
          <w:b w:val="0"/>
        </w:rPr>
        <w:t>&lt;Article&gt;</w:t>
      </w:r>
      <w:r w:rsidRPr="00B277F8">
        <w:t>Betragtning 12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C3AEA70" w14:textId="77777777" w:rsidTr="00FD6864">
        <w:trPr>
          <w:trHeight w:hRule="exact" w:val="240"/>
          <w:jc w:val="center"/>
        </w:trPr>
        <w:tc>
          <w:tcPr>
            <w:tcW w:w="9752" w:type="dxa"/>
            <w:gridSpan w:val="2"/>
            <w:tcBorders>
              <w:top w:val="nil"/>
              <w:left w:val="nil"/>
              <w:bottom w:val="nil"/>
              <w:right w:val="nil"/>
            </w:tcBorders>
          </w:tcPr>
          <w:p w14:paraId="7D1FE902" w14:textId="77777777" w:rsidR="00FE6369" w:rsidRPr="00B277F8" w:rsidRDefault="00FE6369" w:rsidP="00FD6864"/>
        </w:tc>
      </w:tr>
      <w:tr w:rsidR="00FE6369" w:rsidRPr="00B277F8" w14:paraId="13F6FADE" w14:textId="77777777" w:rsidTr="00FD6864">
        <w:trPr>
          <w:trHeight w:val="240"/>
          <w:jc w:val="center"/>
        </w:trPr>
        <w:tc>
          <w:tcPr>
            <w:tcW w:w="4876" w:type="dxa"/>
            <w:tcBorders>
              <w:top w:val="nil"/>
              <w:left w:val="nil"/>
              <w:bottom w:val="nil"/>
              <w:right w:val="nil"/>
            </w:tcBorders>
          </w:tcPr>
          <w:p w14:paraId="0B40962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7CCB98C" w14:textId="77777777" w:rsidR="00FE6369" w:rsidRPr="00B277F8" w:rsidRDefault="00FE6369" w:rsidP="00FD6864">
            <w:pPr>
              <w:pStyle w:val="AmColumnHeading"/>
            </w:pPr>
            <w:r w:rsidRPr="00B277F8">
              <w:t>Ændringsforslag</w:t>
            </w:r>
          </w:p>
        </w:tc>
      </w:tr>
      <w:tr w:rsidR="00FE6369" w:rsidRPr="00B277F8" w14:paraId="0F173BF4" w14:textId="77777777" w:rsidTr="00FD6864">
        <w:trPr>
          <w:jc w:val="center"/>
        </w:trPr>
        <w:tc>
          <w:tcPr>
            <w:tcW w:w="4876" w:type="dxa"/>
            <w:tcBorders>
              <w:top w:val="nil"/>
              <w:left w:val="nil"/>
              <w:bottom w:val="nil"/>
              <w:right w:val="nil"/>
            </w:tcBorders>
          </w:tcPr>
          <w:p w14:paraId="0502C34F" w14:textId="77777777" w:rsidR="00FE6369" w:rsidRPr="00B277F8" w:rsidRDefault="00FE6369" w:rsidP="00FD6864">
            <w:pPr>
              <w:pStyle w:val="Normal6a"/>
            </w:pPr>
            <w:r w:rsidRPr="00B277F8">
              <w:t>(12)</w:t>
            </w:r>
            <w:r w:rsidRPr="00B277F8">
              <w:tab/>
              <w:t>Faciliteten for det nye europæiske Bauhaus, der er forankret i den strategiske plan for Horisont Europa 2025-2027</w:t>
            </w:r>
            <w:r w:rsidRPr="00B277F8">
              <w:rPr>
                <w:vertAlign w:val="superscript"/>
              </w:rPr>
              <w:t>5</w:t>
            </w:r>
            <w:r w:rsidRPr="00B277F8">
              <w:t>, er et flerårigt finansieringsredskab, der har til formål at fremskynde omstillingen af bydele gennem bæredygtigt og inklusivt design. FoI-komponenten bør finansieres af Horisont Europa, mens udrulningskomponenten bør leveres gennem andre EU-programmer og national finansiering.</w:t>
            </w:r>
          </w:p>
        </w:tc>
        <w:tc>
          <w:tcPr>
            <w:tcW w:w="4876" w:type="dxa"/>
            <w:tcBorders>
              <w:top w:val="nil"/>
              <w:left w:val="nil"/>
              <w:bottom w:val="nil"/>
              <w:right w:val="nil"/>
            </w:tcBorders>
          </w:tcPr>
          <w:p w14:paraId="560B6B11" w14:textId="77777777" w:rsidR="00FE6369" w:rsidRPr="00B277F8" w:rsidRDefault="00FE6369" w:rsidP="00FD6864">
            <w:pPr>
              <w:pStyle w:val="Normal6a"/>
            </w:pPr>
            <w:r w:rsidRPr="00B277F8">
              <w:t>(12)</w:t>
            </w:r>
            <w:r w:rsidRPr="00B277F8">
              <w:tab/>
              <w:t>Faciliteten for det nye europæiske Bauhaus, der er forankret i den strategiske plan for Horisont Europa 2025-2027</w:t>
            </w:r>
            <w:r w:rsidRPr="00B277F8">
              <w:rPr>
                <w:vertAlign w:val="superscript"/>
              </w:rPr>
              <w:t>5</w:t>
            </w:r>
            <w:r w:rsidRPr="00B277F8">
              <w:t>, er et flerårigt finansieringsredskab, der har til formål at fremskynde omstillingen af bydele gennem bæredygtigt og inklusivt design. FoI-komponenten</w:t>
            </w:r>
            <w:r w:rsidRPr="00B277F8">
              <w:rPr>
                <w:b/>
                <w:bCs/>
                <w:i/>
                <w:iCs/>
              </w:rPr>
              <w:t>, herunder energieffektivitet og dekarbonisering af bygninger,</w:t>
            </w:r>
            <w:r w:rsidRPr="00B277F8">
              <w:t xml:space="preserve"> bør finansieres af Horisont Europa, mens udrulningskomponenten bør leveres gennem andre EU-programmer og national finansiering.</w:t>
            </w:r>
          </w:p>
        </w:tc>
      </w:tr>
      <w:tr w:rsidR="00FE6369" w:rsidRPr="00B277F8" w14:paraId="52C6CC25" w14:textId="77777777" w:rsidTr="00FD6864">
        <w:trPr>
          <w:jc w:val="center"/>
        </w:trPr>
        <w:tc>
          <w:tcPr>
            <w:tcW w:w="4876" w:type="dxa"/>
            <w:tcBorders>
              <w:top w:val="nil"/>
              <w:left w:val="nil"/>
              <w:bottom w:val="nil"/>
              <w:right w:val="nil"/>
            </w:tcBorders>
          </w:tcPr>
          <w:p w14:paraId="0963ABC7"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4FC1A43E" w14:textId="77777777" w:rsidR="00FE6369" w:rsidRPr="00B277F8" w:rsidRDefault="00FE6369" w:rsidP="00FD6864">
            <w:pPr>
              <w:pStyle w:val="Normal6a"/>
            </w:pPr>
            <w:r w:rsidRPr="00B277F8">
              <w:rPr>
                <w:b/>
                <w:i/>
              </w:rPr>
              <w:t>_________________</w:t>
            </w:r>
          </w:p>
        </w:tc>
      </w:tr>
      <w:tr w:rsidR="00FE6369" w:rsidRPr="00B277F8" w14:paraId="6B7132F2" w14:textId="77777777" w:rsidTr="00FD6864">
        <w:trPr>
          <w:jc w:val="center"/>
        </w:trPr>
        <w:tc>
          <w:tcPr>
            <w:tcW w:w="4876" w:type="dxa"/>
            <w:tcBorders>
              <w:top w:val="nil"/>
              <w:left w:val="nil"/>
              <w:bottom w:val="nil"/>
              <w:right w:val="nil"/>
            </w:tcBorders>
          </w:tcPr>
          <w:p w14:paraId="2F927751" w14:textId="77777777" w:rsidR="00FE6369" w:rsidRPr="00B277F8" w:rsidRDefault="00FE6369" w:rsidP="00FD6864">
            <w:pPr>
              <w:pStyle w:val="Normal6a"/>
            </w:pPr>
            <w:r w:rsidRPr="00B277F8">
              <w:rPr>
                <w:vertAlign w:val="superscript"/>
              </w:rPr>
              <w:t>5</w:t>
            </w:r>
            <w:r w:rsidRPr="00B277F8">
              <w:t xml:space="preserve"> Kommissionens afgørelse C(2024) 1741 af 20.3.2024.</w:t>
            </w:r>
          </w:p>
        </w:tc>
        <w:tc>
          <w:tcPr>
            <w:tcW w:w="4876" w:type="dxa"/>
            <w:tcBorders>
              <w:top w:val="nil"/>
              <w:left w:val="nil"/>
              <w:bottom w:val="nil"/>
              <w:right w:val="nil"/>
            </w:tcBorders>
          </w:tcPr>
          <w:p w14:paraId="20F82A08" w14:textId="77777777" w:rsidR="00FE6369" w:rsidRPr="00B277F8" w:rsidRDefault="00FE6369" w:rsidP="00FD6864">
            <w:pPr>
              <w:pStyle w:val="Normal6a"/>
            </w:pPr>
            <w:r w:rsidRPr="00B277F8">
              <w:rPr>
                <w:vertAlign w:val="superscript"/>
              </w:rPr>
              <w:t>5</w:t>
            </w:r>
            <w:r w:rsidRPr="00B277F8">
              <w:t xml:space="preserve"> Kommissionens afgørelse C(2024) 1741 af 20.3.2024.</w:t>
            </w:r>
          </w:p>
        </w:tc>
      </w:tr>
    </w:tbl>
    <w:p w14:paraId="70BC570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463EE7B" w14:textId="77777777" w:rsidR="00FE6369" w:rsidRPr="00B277F8" w:rsidRDefault="00FE6369" w:rsidP="00FE6369">
      <w:r w:rsidRPr="00A06539">
        <w:rPr>
          <w:rStyle w:val="HideTWBExt"/>
        </w:rPr>
        <w:t>&lt;/Amend&gt;</w:t>
      </w:r>
    </w:p>
    <w:p w14:paraId="2543BBE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292</w:t>
      </w:r>
      <w:r w:rsidRPr="00A06539">
        <w:rPr>
          <w:rStyle w:val="HideTWBExt"/>
          <w:b w:val="0"/>
        </w:rPr>
        <w:t>&lt;/NumAm&gt;</w:t>
      </w:r>
    </w:p>
    <w:p w14:paraId="328D558E" w14:textId="77777777" w:rsidR="00FE6369" w:rsidRPr="00B277F8" w:rsidRDefault="00FE6369" w:rsidP="00FE6369">
      <w:pPr>
        <w:pStyle w:val="NormalBold"/>
      </w:pPr>
      <w:r w:rsidRPr="00A06539">
        <w:rPr>
          <w:rStyle w:val="HideTWBExt"/>
          <w:b w:val="0"/>
        </w:rPr>
        <w:t>&lt;RepeatBlock-By&gt;&lt;Members&gt;</w:t>
      </w:r>
      <w:r w:rsidRPr="00B277F8">
        <w:t>Jens Geier</w:t>
      </w:r>
      <w:r w:rsidRPr="00A06539">
        <w:rPr>
          <w:rStyle w:val="HideTWBExt"/>
          <w:b w:val="0"/>
        </w:rPr>
        <w:t>&lt;/Members&gt;</w:t>
      </w:r>
    </w:p>
    <w:p w14:paraId="7317F5FC" w14:textId="77777777" w:rsidR="00FE6369" w:rsidRPr="00B277F8" w:rsidRDefault="00FE6369" w:rsidP="00FE6369">
      <w:pPr>
        <w:pStyle w:val="NormalBold"/>
      </w:pPr>
      <w:r w:rsidRPr="00A06539">
        <w:rPr>
          <w:rStyle w:val="HideTWBExt"/>
          <w:b w:val="0"/>
        </w:rPr>
        <w:t>&lt;/RepeatBlock-By&gt;</w:t>
      </w:r>
    </w:p>
    <w:p w14:paraId="7944B6B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C23439B" w14:textId="77777777" w:rsidR="00FE6369" w:rsidRPr="00B277F8" w:rsidRDefault="00FE6369" w:rsidP="00FE6369">
      <w:pPr>
        <w:pStyle w:val="NormalBold"/>
      </w:pPr>
      <w:r w:rsidRPr="00A06539">
        <w:rPr>
          <w:rStyle w:val="HideTWBExt"/>
          <w:b w:val="0"/>
        </w:rPr>
        <w:t>&lt;Article&gt;</w:t>
      </w:r>
      <w:r w:rsidRPr="00B277F8">
        <w:t>Betragtning 12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FBF5D4E" w14:textId="77777777" w:rsidTr="00FD6864">
        <w:trPr>
          <w:trHeight w:hRule="exact" w:val="240"/>
          <w:jc w:val="center"/>
        </w:trPr>
        <w:tc>
          <w:tcPr>
            <w:tcW w:w="9752" w:type="dxa"/>
            <w:gridSpan w:val="2"/>
            <w:tcBorders>
              <w:top w:val="nil"/>
              <w:left w:val="nil"/>
              <w:bottom w:val="nil"/>
              <w:right w:val="nil"/>
            </w:tcBorders>
          </w:tcPr>
          <w:p w14:paraId="4FE56E25" w14:textId="77777777" w:rsidR="00FE6369" w:rsidRPr="00B277F8" w:rsidRDefault="00FE6369" w:rsidP="00FD6864"/>
        </w:tc>
      </w:tr>
      <w:tr w:rsidR="00FE6369" w:rsidRPr="00B277F8" w14:paraId="399EB97B" w14:textId="77777777" w:rsidTr="00FD6864">
        <w:trPr>
          <w:trHeight w:val="240"/>
          <w:jc w:val="center"/>
        </w:trPr>
        <w:tc>
          <w:tcPr>
            <w:tcW w:w="4876" w:type="dxa"/>
            <w:tcBorders>
              <w:top w:val="nil"/>
              <w:left w:val="nil"/>
              <w:bottom w:val="nil"/>
              <w:right w:val="nil"/>
            </w:tcBorders>
          </w:tcPr>
          <w:p w14:paraId="5B6B475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D9C8B74" w14:textId="77777777" w:rsidR="00FE6369" w:rsidRPr="00B277F8" w:rsidRDefault="00FE6369" w:rsidP="00FD6864">
            <w:pPr>
              <w:pStyle w:val="AmColumnHeading"/>
            </w:pPr>
            <w:r w:rsidRPr="00B277F8">
              <w:t>Ændringsforslag</w:t>
            </w:r>
          </w:p>
        </w:tc>
      </w:tr>
      <w:tr w:rsidR="00FE6369" w:rsidRPr="00B277F8" w14:paraId="1745B673" w14:textId="77777777" w:rsidTr="00FD6864">
        <w:trPr>
          <w:jc w:val="center"/>
        </w:trPr>
        <w:tc>
          <w:tcPr>
            <w:tcW w:w="4876" w:type="dxa"/>
            <w:tcBorders>
              <w:top w:val="nil"/>
              <w:left w:val="nil"/>
              <w:bottom w:val="nil"/>
              <w:right w:val="nil"/>
            </w:tcBorders>
          </w:tcPr>
          <w:p w14:paraId="193E8372" w14:textId="77777777" w:rsidR="00FE6369" w:rsidRPr="00B277F8" w:rsidRDefault="00FE6369" w:rsidP="00FD6864">
            <w:pPr>
              <w:pStyle w:val="Normal6a"/>
            </w:pPr>
          </w:p>
        </w:tc>
        <w:tc>
          <w:tcPr>
            <w:tcW w:w="4876" w:type="dxa"/>
            <w:tcBorders>
              <w:top w:val="nil"/>
              <w:left w:val="nil"/>
              <w:bottom w:val="nil"/>
              <w:right w:val="nil"/>
            </w:tcBorders>
          </w:tcPr>
          <w:p w14:paraId="0E456523" w14:textId="77777777" w:rsidR="00FE6369" w:rsidRPr="00B277F8" w:rsidRDefault="00FE6369" w:rsidP="00FD6864">
            <w:pPr>
              <w:pStyle w:val="Normal6a"/>
            </w:pPr>
            <w:r w:rsidRPr="00B277F8">
              <w:rPr>
                <w:b/>
                <w:i/>
              </w:rPr>
              <w:t>(12a)</w:t>
            </w:r>
            <w:r w:rsidRPr="00B277F8">
              <w:tab/>
            </w:r>
            <w:r w:rsidRPr="00B277F8">
              <w:rPr>
                <w:b/>
                <w:i/>
              </w:rPr>
              <w:t>Europas transportsystem står over for stigende kapacitetsbegrænsninger, da efterspørgslen efter passagerer og gods forventes at stige betydeligt i de kommende årtier, mens de eksisterende transportformer allerede nærmer sig strukturelle grænser. Uden yderligere infrastruktur og teknologisk innovation risikerer dette pres at underminere mobiliteten, klimamålene og dermed Europas bredere økonomiske konkurrenceevne og samhørighed. I denne forbindelse illustrerer fremme af næste generation af transport baseret på nulemissionsinfrastruktur – fra forskning og demonstration til udbredelse – typen af europæiske moonshotprojekter, der kan give trinvise forbedringer med hensyn til hastighed, kapacitet og energieffektivitet, øge modstandsdygtigheden over for klimaændringer gennem systemarkitekturer, der er udformet til at modstå ekstreme vejrforhold, og afhjælpe manglende grænseoverskridende forbindelser i det transeuropæiske transportnet, samtidig med at en dybere integration af det indre marked støttes, og Europas konkurrenceevne, modstandsdygtighed og teknologiske suverænitet fremmes. Ud over selve transporten kan sådanne innovationer på systemniveau, herunder hyperloop, fremme fremskridt inden for støtteteknologier – herunder vakuumteknologi, elektromagnetiske kraftsystemer, AI-kontrollerede systemer og avancerede materialer – med et betydeligt potentiale for afsmittende virkninger på andre industrier og strategiske sektorer.</w:t>
            </w:r>
          </w:p>
        </w:tc>
      </w:tr>
    </w:tbl>
    <w:p w14:paraId="68751F3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03C293F" w14:textId="77777777" w:rsidR="00FE6369" w:rsidRPr="00B277F8" w:rsidRDefault="00FE6369" w:rsidP="00FE6369">
      <w:r w:rsidRPr="00A06539">
        <w:rPr>
          <w:rStyle w:val="HideTWBExt"/>
        </w:rPr>
        <w:t>&lt;/Amend&gt;</w:t>
      </w:r>
    </w:p>
    <w:p w14:paraId="4604A4A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293</w:t>
      </w:r>
      <w:r w:rsidRPr="00A06539">
        <w:rPr>
          <w:rStyle w:val="HideTWBExt"/>
          <w:b w:val="0"/>
        </w:rPr>
        <w:t>&lt;/NumAm&gt;</w:t>
      </w:r>
    </w:p>
    <w:p w14:paraId="3B2D369E" w14:textId="77777777" w:rsidR="00FE6369" w:rsidRPr="00B277F8" w:rsidRDefault="00FE6369" w:rsidP="00FE6369">
      <w:pPr>
        <w:pStyle w:val="NormalBold"/>
      </w:pPr>
      <w:r w:rsidRPr="00A06539">
        <w:rPr>
          <w:rStyle w:val="HideTWBExt"/>
          <w:b w:val="0"/>
        </w:rPr>
        <w:t>&lt;RepeatBlock-By&gt;&lt;Members&gt;</w:t>
      </w:r>
      <w:r w:rsidRPr="00B277F8">
        <w:t>Jens Gieseke</w:t>
      </w:r>
      <w:r w:rsidRPr="00A06539">
        <w:rPr>
          <w:rStyle w:val="HideTWBExt"/>
          <w:b w:val="0"/>
        </w:rPr>
        <w:t>&lt;/Members&gt;</w:t>
      </w:r>
    </w:p>
    <w:p w14:paraId="50951BB9" w14:textId="77777777" w:rsidR="00FE6369" w:rsidRPr="00B277F8" w:rsidRDefault="00FE6369" w:rsidP="00FE6369">
      <w:pPr>
        <w:pStyle w:val="NormalBold"/>
      </w:pPr>
      <w:r w:rsidRPr="00A06539">
        <w:rPr>
          <w:rStyle w:val="HideTWBExt"/>
          <w:b w:val="0"/>
        </w:rPr>
        <w:t>&lt;/RepeatBlock-By&gt;</w:t>
      </w:r>
    </w:p>
    <w:p w14:paraId="0355574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C014AA7" w14:textId="77777777" w:rsidR="00FE6369" w:rsidRPr="00B277F8" w:rsidRDefault="00FE6369" w:rsidP="00FE6369">
      <w:pPr>
        <w:pStyle w:val="NormalBold"/>
      </w:pPr>
      <w:r w:rsidRPr="00A06539">
        <w:rPr>
          <w:rStyle w:val="HideTWBExt"/>
          <w:b w:val="0"/>
        </w:rPr>
        <w:t>&lt;Article&gt;</w:t>
      </w:r>
      <w:r w:rsidRPr="00B277F8">
        <w:t>Betragtning 12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0687FA4" w14:textId="77777777" w:rsidTr="00FD6864">
        <w:trPr>
          <w:trHeight w:hRule="exact" w:val="240"/>
          <w:jc w:val="center"/>
        </w:trPr>
        <w:tc>
          <w:tcPr>
            <w:tcW w:w="9752" w:type="dxa"/>
            <w:gridSpan w:val="2"/>
            <w:tcBorders>
              <w:top w:val="nil"/>
              <w:left w:val="nil"/>
              <w:bottom w:val="nil"/>
              <w:right w:val="nil"/>
            </w:tcBorders>
          </w:tcPr>
          <w:p w14:paraId="5899D40B" w14:textId="77777777" w:rsidR="00FE6369" w:rsidRPr="00B277F8" w:rsidRDefault="00FE6369" w:rsidP="00FD6864"/>
        </w:tc>
      </w:tr>
      <w:tr w:rsidR="00FE6369" w:rsidRPr="00B277F8" w14:paraId="17E7736D" w14:textId="77777777" w:rsidTr="00FD6864">
        <w:trPr>
          <w:trHeight w:val="240"/>
          <w:jc w:val="center"/>
        </w:trPr>
        <w:tc>
          <w:tcPr>
            <w:tcW w:w="4876" w:type="dxa"/>
            <w:tcBorders>
              <w:top w:val="nil"/>
              <w:left w:val="nil"/>
              <w:bottom w:val="nil"/>
              <w:right w:val="nil"/>
            </w:tcBorders>
          </w:tcPr>
          <w:p w14:paraId="63F581A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C7BE405" w14:textId="77777777" w:rsidR="00FE6369" w:rsidRPr="00B277F8" w:rsidRDefault="00FE6369" w:rsidP="00FD6864">
            <w:pPr>
              <w:pStyle w:val="AmColumnHeading"/>
            </w:pPr>
            <w:r w:rsidRPr="00B277F8">
              <w:t>Ændringsforslag</w:t>
            </w:r>
          </w:p>
        </w:tc>
      </w:tr>
      <w:tr w:rsidR="00FE6369" w:rsidRPr="00B277F8" w14:paraId="5AC9BF7E" w14:textId="77777777" w:rsidTr="00FD6864">
        <w:trPr>
          <w:jc w:val="center"/>
        </w:trPr>
        <w:tc>
          <w:tcPr>
            <w:tcW w:w="4876" w:type="dxa"/>
            <w:tcBorders>
              <w:top w:val="nil"/>
              <w:left w:val="nil"/>
              <w:bottom w:val="nil"/>
              <w:right w:val="nil"/>
            </w:tcBorders>
          </w:tcPr>
          <w:p w14:paraId="2543EDBF" w14:textId="77777777" w:rsidR="00FE6369" w:rsidRPr="00B277F8" w:rsidRDefault="00FE6369" w:rsidP="00FD6864">
            <w:pPr>
              <w:pStyle w:val="Normal6a"/>
            </w:pPr>
          </w:p>
        </w:tc>
        <w:tc>
          <w:tcPr>
            <w:tcW w:w="4876" w:type="dxa"/>
            <w:tcBorders>
              <w:top w:val="nil"/>
              <w:left w:val="nil"/>
              <w:bottom w:val="nil"/>
              <w:right w:val="nil"/>
            </w:tcBorders>
          </w:tcPr>
          <w:p w14:paraId="3A04875D" w14:textId="77777777" w:rsidR="00FE6369" w:rsidRPr="00B277F8" w:rsidRDefault="00FE6369" w:rsidP="00FD6864">
            <w:pPr>
              <w:pStyle w:val="Normal6a"/>
            </w:pPr>
            <w:r w:rsidRPr="00B277F8">
              <w:rPr>
                <w:b/>
                <w:i/>
              </w:rPr>
              <w:t>(12a)</w:t>
            </w:r>
            <w:r w:rsidRPr="00B277F8">
              <w:tab/>
            </w:r>
            <w:r w:rsidRPr="00B277F8">
              <w:rPr>
                <w:b/>
                <w:i/>
              </w:rPr>
              <w:t>Europas transportsystem står over for stigende kapacitetsbegrænsninger, da efterspørgslen efter passagerer og gods forventes at stige betydeligt i de kommende årtier, mens de eksisterende transportformer allerede nærmer sig strukturelle grænser. Uden yderligere infrastruktur og teknologisk innovation risikerer dette pres at underminere mobiliteten, klimamålene og dermed Europas bredere økonomiske konkurrenceevne og samhørighed. I denne forbindelse illustrerer fremme af næste generation af transport baseret på nulemissionsinfrastruktur – fra forskning og demonstration til udbredelse – typen af europæiske moonshotprojekter, der kan give trinvise forbedringer med hensyn til hastighed, kapacitet og energieffektivitet, øge modstandsdygtigheden over for klimaændringer gennem systemarkitekturer, der er udformet til at modstå ekstreme vejrforhold, og afhjælpe manglende grænseoverskridende forbindelser i det transeuropæiske transportnet, samtidig med at en dybere integration af det indre marked støttes, og Europas konkurrenceevne, modstandsdygtighed og teknologiske suverænitet fremmes. Ud over selve transporten kan sådanne innovationer på systemniveau, herunder hyperloop, fremme fremskridt inden for støtteteknologier – herunder vakuumteknologi, elektromagnetiske kraftsystemer, AI-kontrollerede systemer og avancerede materialer – med et betydeligt potentiale for afsmittende virkninger på andre industrier og strategiske sektorer.</w:t>
            </w:r>
          </w:p>
        </w:tc>
      </w:tr>
    </w:tbl>
    <w:p w14:paraId="08C4344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A15F954" w14:textId="77777777" w:rsidR="00FE6369" w:rsidRPr="00B277F8" w:rsidRDefault="00FE6369" w:rsidP="00FE6369">
      <w:r w:rsidRPr="00A06539">
        <w:rPr>
          <w:rStyle w:val="HideTWBExt"/>
        </w:rPr>
        <w:t>&lt;/Amend&gt;</w:t>
      </w:r>
    </w:p>
    <w:p w14:paraId="276FD1A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294</w:t>
      </w:r>
      <w:r w:rsidRPr="00A06539">
        <w:rPr>
          <w:rStyle w:val="HideTWBExt"/>
          <w:b w:val="0"/>
        </w:rPr>
        <w:t>&lt;/NumAm&gt;</w:t>
      </w:r>
    </w:p>
    <w:p w14:paraId="07CB47B8"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1C8B12F8"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1E63859E" w14:textId="77777777" w:rsidR="00FE6369" w:rsidRPr="00B277F8" w:rsidRDefault="00FE6369" w:rsidP="00FE6369">
      <w:pPr>
        <w:pStyle w:val="NormalBold"/>
      </w:pPr>
      <w:r w:rsidRPr="00A06539">
        <w:rPr>
          <w:rStyle w:val="HideTWBExt"/>
          <w:b w:val="0"/>
        </w:rPr>
        <w:t>&lt;Members&gt;</w:t>
      </w:r>
      <w:r w:rsidRPr="00B277F8">
        <w:t>Wouter Beke, Willemien Koning, Seán Kelly, Eszter Lakos, Pilar del Castillo Vera, Angelika Niebler, Andrea Wechsler</w:t>
      </w:r>
      <w:r w:rsidRPr="00A06539">
        <w:rPr>
          <w:rStyle w:val="HideTWBExt"/>
          <w:b w:val="0"/>
        </w:rPr>
        <w:t>&lt;/Members&gt;</w:t>
      </w:r>
    </w:p>
    <w:p w14:paraId="6B09C9D9" w14:textId="77777777" w:rsidR="00FE6369" w:rsidRPr="00B277F8" w:rsidRDefault="00FE6369" w:rsidP="00FE6369">
      <w:pPr>
        <w:pStyle w:val="NormalBold"/>
      </w:pPr>
      <w:r w:rsidRPr="00A06539">
        <w:rPr>
          <w:rStyle w:val="HideTWBExt"/>
          <w:b w:val="0"/>
        </w:rPr>
        <w:t>&lt;/RepeatBlock-By&gt;</w:t>
      </w:r>
    </w:p>
    <w:p w14:paraId="719186A9"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6E7F2E8" w14:textId="77777777" w:rsidR="00FE6369" w:rsidRPr="00B277F8" w:rsidRDefault="00FE6369" w:rsidP="00FE6369">
      <w:pPr>
        <w:pStyle w:val="NormalBold"/>
      </w:pPr>
      <w:r w:rsidRPr="00A06539">
        <w:rPr>
          <w:rStyle w:val="HideTWBExt"/>
          <w:b w:val="0"/>
        </w:rPr>
        <w:t>&lt;Article&gt;</w:t>
      </w:r>
      <w:r w:rsidRPr="00B277F8">
        <w:t>Betragtning 12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B6C9061" w14:textId="77777777" w:rsidTr="00FD6864">
        <w:trPr>
          <w:trHeight w:hRule="exact" w:val="240"/>
          <w:jc w:val="center"/>
        </w:trPr>
        <w:tc>
          <w:tcPr>
            <w:tcW w:w="9752" w:type="dxa"/>
            <w:gridSpan w:val="2"/>
            <w:tcBorders>
              <w:top w:val="nil"/>
              <w:left w:val="nil"/>
              <w:bottom w:val="nil"/>
              <w:right w:val="nil"/>
            </w:tcBorders>
          </w:tcPr>
          <w:p w14:paraId="3B5EB5AD" w14:textId="77777777" w:rsidR="00FE6369" w:rsidRPr="00B277F8" w:rsidRDefault="00FE6369" w:rsidP="00FD6864"/>
        </w:tc>
      </w:tr>
      <w:tr w:rsidR="00FE6369" w:rsidRPr="00B277F8" w14:paraId="5DF1B98F" w14:textId="77777777" w:rsidTr="00FD6864">
        <w:trPr>
          <w:trHeight w:val="240"/>
          <w:jc w:val="center"/>
        </w:trPr>
        <w:tc>
          <w:tcPr>
            <w:tcW w:w="4876" w:type="dxa"/>
            <w:tcBorders>
              <w:top w:val="nil"/>
              <w:left w:val="nil"/>
              <w:bottom w:val="nil"/>
              <w:right w:val="nil"/>
            </w:tcBorders>
          </w:tcPr>
          <w:p w14:paraId="4EEBAD9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2700161" w14:textId="77777777" w:rsidR="00FE6369" w:rsidRPr="00B277F8" w:rsidRDefault="00FE6369" w:rsidP="00FD6864">
            <w:pPr>
              <w:pStyle w:val="AmColumnHeading"/>
            </w:pPr>
            <w:r w:rsidRPr="00B277F8">
              <w:t>Ændringsforslag</w:t>
            </w:r>
          </w:p>
        </w:tc>
      </w:tr>
      <w:tr w:rsidR="00FE6369" w:rsidRPr="00B277F8" w14:paraId="2B825A5A" w14:textId="77777777" w:rsidTr="00FD6864">
        <w:trPr>
          <w:jc w:val="center"/>
        </w:trPr>
        <w:tc>
          <w:tcPr>
            <w:tcW w:w="4876" w:type="dxa"/>
            <w:tcBorders>
              <w:top w:val="nil"/>
              <w:left w:val="nil"/>
              <w:bottom w:val="nil"/>
              <w:right w:val="nil"/>
            </w:tcBorders>
          </w:tcPr>
          <w:p w14:paraId="1D687C31" w14:textId="77777777" w:rsidR="00FE6369" w:rsidRPr="00B277F8" w:rsidRDefault="00FE6369" w:rsidP="00FD6864">
            <w:pPr>
              <w:pStyle w:val="Normal6a"/>
            </w:pPr>
          </w:p>
        </w:tc>
        <w:tc>
          <w:tcPr>
            <w:tcW w:w="4876" w:type="dxa"/>
            <w:tcBorders>
              <w:top w:val="nil"/>
              <w:left w:val="nil"/>
              <w:bottom w:val="nil"/>
              <w:right w:val="nil"/>
            </w:tcBorders>
          </w:tcPr>
          <w:p w14:paraId="4C712417" w14:textId="77777777" w:rsidR="00FE6369" w:rsidRPr="00B277F8" w:rsidRDefault="00FE6369" w:rsidP="00FD6864">
            <w:pPr>
              <w:pStyle w:val="Normal6a"/>
            </w:pPr>
            <w:r w:rsidRPr="00B277F8">
              <w:rPr>
                <w:b/>
                <w:i/>
              </w:rPr>
              <w:t>(12a)</w:t>
            </w:r>
            <w:r w:rsidRPr="00B277F8">
              <w:tab/>
            </w:r>
            <w:r w:rsidRPr="00B277F8">
              <w:rPr>
                <w:b/>
                <w:i/>
              </w:rPr>
              <w:t>Programmet kan delvist gennemføres ved hjælp af europæiske moonshotprojekter. Moonshotprojekter er ikke finansieringsinstrumenter, men snarere en politisk tilgang, der kombinerer politiske og lovgivningsmæssige instrumenter samt finansieringsinstrumenter for at nå en specifik, mellemfristet målsætning, der udnytter resultaterne af det nuværende rammeprogram. Dette mål bør defineres i overensstemmelse med metoden specifik, målbar, opnåelig, relevant, tidsbestemt. Det bør være forankret i forskning og innovation, men bør føre til virkninger ud over resultaterne af forsknings- og innovationsaktiviteter. Et moonshotprojekt kan derfor kun etableres ved en meddelelse fra Kommissionen med engagement på tværs af Kommissionens tjenestegrene og med støtte fra medlemsstaterne.</w:t>
            </w:r>
          </w:p>
        </w:tc>
      </w:tr>
    </w:tbl>
    <w:p w14:paraId="42D0F9E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610BAA8" w14:textId="77777777" w:rsidR="00FE6369" w:rsidRPr="00B277F8" w:rsidRDefault="00FE6369" w:rsidP="00FE6369">
      <w:r w:rsidRPr="00A06539">
        <w:rPr>
          <w:rStyle w:val="HideTWBExt"/>
        </w:rPr>
        <w:t>&lt;/Amend&gt;</w:t>
      </w:r>
    </w:p>
    <w:p w14:paraId="0165106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295</w:t>
      </w:r>
      <w:r w:rsidRPr="00A06539">
        <w:rPr>
          <w:rStyle w:val="HideTWBExt"/>
          <w:b w:val="0"/>
        </w:rPr>
        <w:t>&lt;/NumAm&gt;</w:t>
      </w:r>
    </w:p>
    <w:p w14:paraId="1D33ABBF" w14:textId="77777777" w:rsidR="00FE6369" w:rsidRPr="00B277F8" w:rsidRDefault="00FE6369" w:rsidP="00FE6369">
      <w:pPr>
        <w:pStyle w:val="NormalBold"/>
      </w:pPr>
      <w:r w:rsidRPr="00A06539">
        <w:rPr>
          <w:rStyle w:val="HideTWBExt"/>
          <w:b w:val="0"/>
        </w:rPr>
        <w:t>&lt;RepeatBlock-By&gt;&lt;Members&gt;</w:t>
      </w:r>
      <w:r w:rsidRPr="00B277F8">
        <w:t>Christophe Clergeau, Michalis Hadjipantela, Tilly Metz, Ondřej Krutílek, Alicia Homs Ginel, Thomas Pellerin-Carlin, André Franqueira Rodrigues, Marta Temido, Isabella Lövin</w:t>
      </w:r>
      <w:r w:rsidRPr="00A06539">
        <w:rPr>
          <w:rStyle w:val="HideTWBExt"/>
          <w:b w:val="0"/>
        </w:rPr>
        <w:t>&lt;/Members&gt;</w:t>
      </w:r>
    </w:p>
    <w:p w14:paraId="62506DD1" w14:textId="77777777" w:rsidR="00FE6369" w:rsidRPr="00B277F8" w:rsidRDefault="00FE6369" w:rsidP="00FE6369">
      <w:pPr>
        <w:pStyle w:val="NormalBold"/>
      </w:pPr>
      <w:r w:rsidRPr="00A06539">
        <w:rPr>
          <w:rStyle w:val="HideTWBExt"/>
          <w:b w:val="0"/>
        </w:rPr>
        <w:t>&lt;/RepeatBlock-By&gt;</w:t>
      </w:r>
    </w:p>
    <w:p w14:paraId="4291CF7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ED00268" w14:textId="77777777" w:rsidR="00FE6369" w:rsidRPr="00B277F8" w:rsidRDefault="00FE6369" w:rsidP="00FE6369">
      <w:pPr>
        <w:pStyle w:val="NormalBold"/>
      </w:pPr>
      <w:r w:rsidRPr="00A06539">
        <w:rPr>
          <w:rStyle w:val="HideTWBExt"/>
          <w:b w:val="0"/>
        </w:rPr>
        <w:t>&lt;Article&gt;</w:t>
      </w:r>
      <w:r w:rsidRPr="00B277F8">
        <w:t>Betragtning 12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122A374" w14:textId="77777777" w:rsidTr="00FD6864">
        <w:trPr>
          <w:trHeight w:hRule="exact" w:val="240"/>
          <w:jc w:val="center"/>
        </w:trPr>
        <w:tc>
          <w:tcPr>
            <w:tcW w:w="9752" w:type="dxa"/>
            <w:gridSpan w:val="2"/>
            <w:tcBorders>
              <w:top w:val="nil"/>
              <w:left w:val="nil"/>
              <w:bottom w:val="nil"/>
              <w:right w:val="nil"/>
            </w:tcBorders>
          </w:tcPr>
          <w:p w14:paraId="3CF94040" w14:textId="77777777" w:rsidR="00FE6369" w:rsidRPr="00B277F8" w:rsidRDefault="00FE6369" w:rsidP="00FD6864"/>
        </w:tc>
      </w:tr>
      <w:tr w:rsidR="00FE6369" w:rsidRPr="00B277F8" w14:paraId="67E8A425" w14:textId="77777777" w:rsidTr="00FD6864">
        <w:trPr>
          <w:trHeight w:val="240"/>
          <w:jc w:val="center"/>
        </w:trPr>
        <w:tc>
          <w:tcPr>
            <w:tcW w:w="4876" w:type="dxa"/>
            <w:tcBorders>
              <w:top w:val="nil"/>
              <w:left w:val="nil"/>
              <w:bottom w:val="nil"/>
              <w:right w:val="nil"/>
            </w:tcBorders>
          </w:tcPr>
          <w:p w14:paraId="68E5689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3E94AD5" w14:textId="77777777" w:rsidR="00FE6369" w:rsidRPr="00B277F8" w:rsidRDefault="00FE6369" w:rsidP="00FD6864">
            <w:pPr>
              <w:pStyle w:val="AmColumnHeading"/>
            </w:pPr>
            <w:r w:rsidRPr="00B277F8">
              <w:t>Ændringsforslag</w:t>
            </w:r>
          </w:p>
        </w:tc>
      </w:tr>
      <w:tr w:rsidR="00FE6369" w:rsidRPr="00B277F8" w14:paraId="0C4B6762" w14:textId="77777777" w:rsidTr="00FD6864">
        <w:trPr>
          <w:jc w:val="center"/>
        </w:trPr>
        <w:tc>
          <w:tcPr>
            <w:tcW w:w="4876" w:type="dxa"/>
            <w:tcBorders>
              <w:top w:val="nil"/>
              <w:left w:val="nil"/>
              <w:bottom w:val="nil"/>
              <w:right w:val="nil"/>
            </w:tcBorders>
          </w:tcPr>
          <w:p w14:paraId="62EE0651" w14:textId="77777777" w:rsidR="00FE6369" w:rsidRPr="00B277F8" w:rsidRDefault="00FE6369" w:rsidP="00FD6864">
            <w:pPr>
              <w:pStyle w:val="Normal6a"/>
            </w:pPr>
          </w:p>
        </w:tc>
        <w:tc>
          <w:tcPr>
            <w:tcW w:w="4876" w:type="dxa"/>
            <w:tcBorders>
              <w:top w:val="nil"/>
              <w:left w:val="nil"/>
              <w:bottom w:val="nil"/>
              <w:right w:val="nil"/>
            </w:tcBorders>
          </w:tcPr>
          <w:p w14:paraId="60753A53" w14:textId="77777777" w:rsidR="00FE6369" w:rsidRPr="00B277F8" w:rsidRDefault="00FE6369" w:rsidP="00FD6864">
            <w:pPr>
              <w:pStyle w:val="Normal6a"/>
            </w:pPr>
            <w:r w:rsidRPr="00B277F8">
              <w:rPr>
                <w:b/>
                <w:i/>
              </w:rPr>
              <w:t>(12a)</w:t>
            </w:r>
            <w:r w:rsidRPr="00B277F8">
              <w:tab/>
            </w:r>
            <w:r w:rsidRPr="00B277F8">
              <w:rPr>
                <w:b/>
                <w:i/>
              </w:rPr>
              <w:t>For at styrke Unionens videnskabelige lederskab, teknologiske kapacitet, modstandsdygtighed, bæredygtighed og industrielle konkurrenceevne bør programmet støtte ambitiøse forsknings- og innovationsinitiativer, der kan tackle store samfundsmæssige udfordringer. Inden for rammerne af Horisont Europa udgør missionerne et centralt instrument til at levere konkrete løsninger på sådanne udfordringer gennem klart definerede målsætninger, målbare mål og en stærk indvirkning på borgerne. Missionerne bør mobilisere aktiviteter i hele forsknings- og innovationscyklussen og sikre synergier med andre EU-programmer, nationale initiativer og private investeringer.</w:t>
            </w:r>
          </w:p>
        </w:tc>
      </w:tr>
    </w:tbl>
    <w:p w14:paraId="43C9DD4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23B2CAF" w14:textId="77777777" w:rsidR="00FE6369" w:rsidRPr="00B277F8" w:rsidRDefault="00FE6369" w:rsidP="00FE6369">
      <w:r w:rsidRPr="00A06539">
        <w:rPr>
          <w:rStyle w:val="HideTWBExt"/>
        </w:rPr>
        <w:t>&lt;/Amend&gt;</w:t>
      </w:r>
    </w:p>
    <w:p w14:paraId="574B898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296</w:t>
      </w:r>
      <w:r w:rsidRPr="00A06539">
        <w:rPr>
          <w:rStyle w:val="HideTWBExt"/>
          <w:b w:val="0"/>
        </w:rPr>
        <w:t>&lt;/NumAm&gt;</w:t>
      </w:r>
    </w:p>
    <w:p w14:paraId="07E706D0"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44FD1116" w14:textId="77777777" w:rsidR="00FE6369" w:rsidRPr="00B277F8" w:rsidRDefault="00FE6369" w:rsidP="00FE6369">
      <w:pPr>
        <w:pStyle w:val="NormalBold"/>
      </w:pPr>
      <w:r w:rsidRPr="00A06539">
        <w:rPr>
          <w:rStyle w:val="HideTWBExt"/>
          <w:b w:val="0"/>
        </w:rPr>
        <w:t>&lt;/RepeatBlock-By&gt;</w:t>
      </w:r>
    </w:p>
    <w:p w14:paraId="3B85435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27481D3" w14:textId="77777777" w:rsidR="00FE6369" w:rsidRPr="00B277F8" w:rsidRDefault="00FE6369" w:rsidP="00FE6369">
      <w:pPr>
        <w:pStyle w:val="NormalBold"/>
      </w:pPr>
      <w:r w:rsidRPr="00A06539">
        <w:rPr>
          <w:rStyle w:val="HideTWBExt"/>
          <w:b w:val="0"/>
        </w:rPr>
        <w:t>&lt;Article&gt;</w:t>
      </w:r>
      <w:r w:rsidRPr="00B277F8">
        <w:t>Betragtning 13</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F5867CA" w14:textId="77777777" w:rsidTr="00FD6864">
        <w:trPr>
          <w:trHeight w:hRule="exact" w:val="240"/>
          <w:jc w:val="center"/>
        </w:trPr>
        <w:tc>
          <w:tcPr>
            <w:tcW w:w="9752" w:type="dxa"/>
            <w:gridSpan w:val="2"/>
            <w:tcBorders>
              <w:top w:val="nil"/>
              <w:left w:val="nil"/>
              <w:bottom w:val="nil"/>
              <w:right w:val="nil"/>
            </w:tcBorders>
          </w:tcPr>
          <w:p w14:paraId="4AA537BF" w14:textId="77777777" w:rsidR="00FE6369" w:rsidRPr="00B277F8" w:rsidRDefault="00FE6369" w:rsidP="00FD6864"/>
        </w:tc>
      </w:tr>
      <w:tr w:rsidR="00FE6369" w:rsidRPr="00B277F8" w14:paraId="4C77CB82" w14:textId="77777777" w:rsidTr="00FD6864">
        <w:trPr>
          <w:trHeight w:val="240"/>
          <w:jc w:val="center"/>
        </w:trPr>
        <w:tc>
          <w:tcPr>
            <w:tcW w:w="4876" w:type="dxa"/>
            <w:tcBorders>
              <w:top w:val="nil"/>
              <w:left w:val="nil"/>
              <w:bottom w:val="nil"/>
              <w:right w:val="nil"/>
            </w:tcBorders>
          </w:tcPr>
          <w:p w14:paraId="3D92933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B266EDC" w14:textId="77777777" w:rsidR="00FE6369" w:rsidRPr="00B277F8" w:rsidRDefault="00FE6369" w:rsidP="00FD6864">
            <w:pPr>
              <w:pStyle w:val="AmColumnHeading"/>
            </w:pPr>
            <w:r w:rsidRPr="00B277F8">
              <w:t>Ændringsforslag</w:t>
            </w:r>
          </w:p>
        </w:tc>
      </w:tr>
      <w:tr w:rsidR="00FE6369" w:rsidRPr="00B277F8" w14:paraId="5735248C" w14:textId="77777777" w:rsidTr="00FD6864">
        <w:trPr>
          <w:jc w:val="center"/>
        </w:trPr>
        <w:tc>
          <w:tcPr>
            <w:tcW w:w="4876" w:type="dxa"/>
            <w:tcBorders>
              <w:top w:val="nil"/>
              <w:left w:val="nil"/>
              <w:bottom w:val="nil"/>
              <w:right w:val="nil"/>
            </w:tcBorders>
          </w:tcPr>
          <w:p w14:paraId="2AC70F0C" w14:textId="77777777" w:rsidR="00FE6369" w:rsidRPr="00B277F8" w:rsidRDefault="00FE6369" w:rsidP="00FD6864">
            <w:pPr>
              <w:pStyle w:val="Normal6a"/>
            </w:pPr>
            <w:r w:rsidRPr="00B277F8">
              <w:t>(13)</w:t>
            </w:r>
            <w:r w:rsidRPr="00B277F8">
              <w:tab/>
              <w:t>Det Europæiske Forskningsråd (EFR) bør yde attraktiv og fleksibel finansiering og dermed – med et bevidst fokus på at tage hånd om forskere i den tidlige fase – gøre det muligt for talentfulde og kreative individuelle forskere at forfølge de mest lovende veje ved videnskabens frontlinje. Denne forpligtelse til forskerinitieret forskning, der udvælges gennem EU-dækkende konkurrence udelukkende på grundlag af kriteriet om topkvalitet, og som er åben for talenter uanset nationalitet eller oprindelse, er afgørende for at tiltrække verdens skarpeste hjerner og yderligere etablere Europa som et globalt førende centrum for forskning og innovation.</w:t>
            </w:r>
          </w:p>
        </w:tc>
        <w:tc>
          <w:tcPr>
            <w:tcW w:w="4876" w:type="dxa"/>
            <w:tcBorders>
              <w:top w:val="nil"/>
              <w:left w:val="nil"/>
              <w:bottom w:val="nil"/>
              <w:right w:val="nil"/>
            </w:tcBorders>
          </w:tcPr>
          <w:p w14:paraId="31990A83" w14:textId="77777777" w:rsidR="00FE6369" w:rsidRPr="00B277F8" w:rsidRDefault="00FE6369" w:rsidP="00FD6864">
            <w:pPr>
              <w:pStyle w:val="Normal6a"/>
            </w:pPr>
            <w:r w:rsidRPr="00B277F8">
              <w:t>(13)</w:t>
            </w:r>
            <w:r w:rsidRPr="00B277F8">
              <w:tab/>
            </w:r>
            <w:r w:rsidRPr="00B277F8">
              <w:rPr>
                <w:b/>
                <w:i/>
              </w:rPr>
              <w:t xml:space="preserve">Udvælgelseskriterierne for finansiering fra </w:t>
            </w:r>
            <w:r w:rsidRPr="00B277F8">
              <w:t xml:space="preserve">Det Europæiske Forskningsråd (EFR) bør </w:t>
            </w:r>
            <w:r w:rsidRPr="00B277F8">
              <w:rPr>
                <w:b/>
                <w:i/>
              </w:rPr>
              <w:t xml:space="preserve">være klare, strenge og udelukkende baseret på princippet om videnskabelig ekspertise, så EFR kan </w:t>
            </w:r>
            <w:r w:rsidRPr="00B277F8">
              <w:t xml:space="preserve">yde attraktiv og fleksibel finansiering og dermed – med et bevidst fokus på at tage hånd om forskere i den tidlige fase – gøre det muligt for talentfulde og kreative individuelle forskere at forfølge de mest lovende veje ved videnskabens frontlinje. </w:t>
            </w:r>
            <w:r w:rsidRPr="00B277F8">
              <w:rPr>
                <w:b/>
                <w:i/>
              </w:rPr>
              <w:t>Det følger heraf, at evalueringen af forslagene i princippet bør baseres på to komplementære facetter:</w:t>
            </w:r>
            <w:r w:rsidRPr="00B277F8">
              <w:t xml:space="preserve"> </w:t>
            </w:r>
            <w:r w:rsidRPr="00B277F8">
              <w:rPr>
                <w:b/>
                <w:i/>
              </w:rPr>
              <w:t>forskermæssig og projektmæssig topkvalitet.</w:t>
            </w:r>
            <w:r w:rsidRPr="00B277F8">
              <w:t xml:space="preserve"> </w:t>
            </w:r>
            <w:r w:rsidRPr="00B277F8">
              <w:rPr>
                <w:b/>
                <w:i/>
              </w:rPr>
              <w:t>For så vidt angår forskeren bør EFR analysere vedkommendes tidligere videnskabelige resultater, evne til at generere innovative og uafhængige idéer og potentiale til at blive og/eller forblive førende inden for vedkommendes område.</w:t>
            </w:r>
            <w:r w:rsidRPr="00B277F8">
              <w:t xml:space="preserve"> </w:t>
            </w:r>
            <w:r w:rsidRPr="00B277F8">
              <w:rPr>
                <w:b/>
                <w:i/>
              </w:rPr>
              <w:t>For forskere i den tidlige fase bør der dog fokuseres på det udviste potentiale, kreativitet og evnen til at udvikle sin egen forskningsdagsorden, snarere end udelukkende på en omfattende liste over publikationer.</w:t>
            </w:r>
            <w:r w:rsidRPr="00B277F8">
              <w:t xml:space="preserve"> </w:t>
            </w:r>
            <w:r w:rsidRPr="00B277F8">
              <w:rPr>
                <w:b/>
                <w:i/>
              </w:rPr>
              <w:t>På den anden side bør projektkriterierne omfatte idéens innovative og ambitiøse karakter, potentialet for betydelige fremskridt ved videngrænserne og gennemførligheden af den foreslåede tilgang.</w:t>
            </w:r>
            <w:r w:rsidRPr="00B277F8">
              <w:t xml:space="preserve"> Denne forpligtelse til forskerinitieret forskning, der udvælges gennem EU-dækkende konkurrence udelukkende på grundlag af kriteriet om topkvalitet, og som er åben for talenter uanset nationalitet eller oprindelse, er afgørende for at tiltrække verdens skarpeste hjerner og yderligere etablere Europa som et globalt førende centrum for forskning og innovation.</w:t>
            </w:r>
          </w:p>
        </w:tc>
      </w:tr>
    </w:tbl>
    <w:p w14:paraId="2CC7EA5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0C7629DC"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2C308203" w14:textId="77777777" w:rsidR="00FE6369" w:rsidRPr="00B277F8" w:rsidRDefault="00FE6369" w:rsidP="00FE6369">
      <w:pPr>
        <w:pStyle w:val="AmJustText"/>
      </w:pPr>
      <w:r w:rsidRPr="00B277F8">
        <w:t>Forskning har brug for klare, strenge projektudvælgelseskriterier, der udelukkende fokuserer på princippet om videnskabelig ekspertise for at generere innovative og uafhængige idéer for Europa, så det kan forblive førende på området.</w:t>
      </w:r>
    </w:p>
    <w:p w14:paraId="5BF8838E" w14:textId="77777777" w:rsidR="00FE6369" w:rsidRPr="00B277F8" w:rsidRDefault="00FE6369" w:rsidP="00FE6369">
      <w:r w:rsidRPr="00A06539">
        <w:rPr>
          <w:rStyle w:val="HideTWBExt"/>
        </w:rPr>
        <w:t>&lt;/Amend&gt;</w:t>
      </w:r>
    </w:p>
    <w:p w14:paraId="49A04F8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297</w:t>
      </w:r>
      <w:r w:rsidRPr="00A06539">
        <w:rPr>
          <w:rStyle w:val="HideTWBExt"/>
          <w:b w:val="0"/>
        </w:rPr>
        <w:t>&lt;/NumAm&gt;</w:t>
      </w:r>
    </w:p>
    <w:p w14:paraId="26186349"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10A5AE8E" w14:textId="77777777" w:rsidR="00FE6369" w:rsidRPr="00B277F8" w:rsidRDefault="00FE6369" w:rsidP="00FE6369">
      <w:pPr>
        <w:pStyle w:val="NormalBold"/>
      </w:pPr>
      <w:r w:rsidRPr="00A06539">
        <w:rPr>
          <w:rStyle w:val="HideTWBExt"/>
          <w:b w:val="0"/>
        </w:rPr>
        <w:t>&lt;/RepeatBlock-By&gt;</w:t>
      </w:r>
    </w:p>
    <w:p w14:paraId="3F26388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854778D" w14:textId="77777777" w:rsidR="00FE6369" w:rsidRPr="00B277F8" w:rsidRDefault="00FE6369" w:rsidP="00FE6369">
      <w:pPr>
        <w:pStyle w:val="NormalBold"/>
      </w:pPr>
      <w:r w:rsidRPr="00A06539">
        <w:rPr>
          <w:rStyle w:val="HideTWBExt"/>
          <w:b w:val="0"/>
        </w:rPr>
        <w:t>&lt;Article&gt;</w:t>
      </w:r>
      <w:r w:rsidRPr="00B277F8">
        <w:t>Betragtning 13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2400530" w14:textId="77777777" w:rsidTr="00FD6864">
        <w:trPr>
          <w:trHeight w:hRule="exact" w:val="240"/>
          <w:jc w:val="center"/>
        </w:trPr>
        <w:tc>
          <w:tcPr>
            <w:tcW w:w="9752" w:type="dxa"/>
            <w:gridSpan w:val="2"/>
            <w:tcBorders>
              <w:top w:val="nil"/>
              <w:left w:val="nil"/>
              <w:bottom w:val="nil"/>
              <w:right w:val="nil"/>
            </w:tcBorders>
          </w:tcPr>
          <w:p w14:paraId="1B7B3F81" w14:textId="77777777" w:rsidR="00FE6369" w:rsidRPr="00B277F8" w:rsidRDefault="00FE6369" w:rsidP="00FD6864"/>
        </w:tc>
      </w:tr>
      <w:tr w:rsidR="00FE6369" w:rsidRPr="00B277F8" w14:paraId="2FD5E241" w14:textId="77777777" w:rsidTr="00FD6864">
        <w:trPr>
          <w:trHeight w:val="240"/>
          <w:jc w:val="center"/>
        </w:trPr>
        <w:tc>
          <w:tcPr>
            <w:tcW w:w="4876" w:type="dxa"/>
            <w:tcBorders>
              <w:top w:val="nil"/>
              <w:left w:val="nil"/>
              <w:bottom w:val="nil"/>
              <w:right w:val="nil"/>
            </w:tcBorders>
          </w:tcPr>
          <w:p w14:paraId="4D13EDA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0914377" w14:textId="77777777" w:rsidR="00FE6369" w:rsidRPr="00B277F8" w:rsidRDefault="00FE6369" w:rsidP="00FD6864">
            <w:pPr>
              <w:pStyle w:val="AmColumnHeading"/>
            </w:pPr>
            <w:r w:rsidRPr="00B277F8">
              <w:t>Ændringsforslag</w:t>
            </w:r>
          </w:p>
        </w:tc>
      </w:tr>
      <w:tr w:rsidR="00FE6369" w:rsidRPr="00B277F8" w14:paraId="2A71A908" w14:textId="77777777" w:rsidTr="00FD6864">
        <w:trPr>
          <w:jc w:val="center"/>
        </w:trPr>
        <w:tc>
          <w:tcPr>
            <w:tcW w:w="4876" w:type="dxa"/>
            <w:tcBorders>
              <w:top w:val="nil"/>
              <w:left w:val="nil"/>
              <w:bottom w:val="nil"/>
              <w:right w:val="nil"/>
            </w:tcBorders>
          </w:tcPr>
          <w:p w14:paraId="3B55B007" w14:textId="77777777" w:rsidR="00FE6369" w:rsidRPr="00B277F8" w:rsidRDefault="00FE6369" w:rsidP="00FD6864">
            <w:pPr>
              <w:pStyle w:val="Normal6a"/>
            </w:pPr>
            <w:r w:rsidRPr="00B277F8">
              <w:t>(13)</w:t>
            </w:r>
            <w:r w:rsidRPr="00B277F8">
              <w:tab/>
              <w:t xml:space="preserve">Det Europæiske Forskningsråd (EFR) bør yde attraktiv og fleksibel finansiering og dermed – med et bevidst fokus på at tage hånd om forskere i den tidlige fase – gøre det muligt for talentfulde og kreative individuelle forskere at forfølge de mest lovende veje ved videnskabens frontlinje. Denne forpligtelse til forskerinitieret forskning, der udvælges gennem EU-dækkende konkurrence </w:t>
            </w:r>
            <w:r w:rsidRPr="00B277F8">
              <w:rPr>
                <w:b/>
                <w:bCs/>
                <w:i/>
                <w:iCs/>
              </w:rPr>
              <w:t>udelukkende</w:t>
            </w:r>
            <w:r w:rsidRPr="00B277F8">
              <w:t xml:space="preserve"> på grundlag af kriteriet om topkvalitet, og som er åben for talenter </w:t>
            </w:r>
            <w:r w:rsidRPr="00B277F8">
              <w:rPr>
                <w:b/>
                <w:bCs/>
                <w:i/>
                <w:iCs/>
              </w:rPr>
              <w:t>uanset nationalitet eller oprindelse</w:t>
            </w:r>
            <w:r w:rsidRPr="00B277F8">
              <w:t xml:space="preserve">, er afgørende for at tiltrække verdens skarpeste hjerner og yderligere </w:t>
            </w:r>
            <w:r w:rsidRPr="00B277F8">
              <w:rPr>
                <w:b/>
                <w:bCs/>
                <w:i/>
                <w:iCs/>
              </w:rPr>
              <w:t>etablere</w:t>
            </w:r>
            <w:r w:rsidRPr="00B277F8">
              <w:t xml:space="preserve"> Europa som et globalt førende centrum for forskning og innovation.</w:t>
            </w:r>
          </w:p>
        </w:tc>
        <w:tc>
          <w:tcPr>
            <w:tcW w:w="4876" w:type="dxa"/>
            <w:tcBorders>
              <w:top w:val="nil"/>
              <w:left w:val="nil"/>
              <w:bottom w:val="nil"/>
              <w:right w:val="nil"/>
            </w:tcBorders>
          </w:tcPr>
          <w:p w14:paraId="614EE345" w14:textId="77777777" w:rsidR="00FE6369" w:rsidRPr="00B277F8" w:rsidRDefault="00FE6369" w:rsidP="00FD6864">
            <w:pPr>
              <w:pStyle w:val="Normal6a"/>
            </w:pPr>
            <w:r w:rsidRPr="00B277F8">
              <w:t>(13)</w:t>
            </w:r>
            <w:r w:rsidRPr="00B277F8">
              <w:tab/>
              <w:t xml:space="preserve">Det Europæiske Forskningsråd (EFR) bør yde attraktiv og fleksibel finansiering og dermed – med et bevidst fokus på at tage hånd om forskere i den tidlige fase – gøre det muligt for talentfulde og kreative individuelle forskere at forfølge de mest lovende veje ved videnskabens frontlinje </w:t>
            </w:r>
            <w:r w:rsidRPr="00B277F8">
              <w:rPr>
                <w:b/>
                <w:bCs/>
                <w:i/>
                <w:iCs/>
              </w:rPr>
              <w:t>på tværs af alle områder</w:t>
            </w:r>
            <w:r w:rsidRPr="00B277F8">
              <w:t xml:space="preserve">. Denne forpligtelse til </w:t>
            </w:r>
            <w:r w:rsidRPr="00B277F8">
              <w:rPr>
                <w:b/>
                <w:bCs/>
                <w:i/>
                <w:iCs/>
              </w:rPr>
              <w:t>bottom-up-,</w:t>
            </w:r>
            <w:r w:rsidRPr="00B277F8">
              <w:t xml:space="preserve"> forskerinitieret forskning, der udvælges gennem EU-dækkende konkurrence på grundlag af kriteriet om topkvalitet, og som er åben for talenter, er afgørende for at tiltrække verdens skarpeste hjerner og yderligere </w:t>
            </w:r>
            <w:r w:rsidRPr="00B277F8">
              <w:rPr>
                <w:b/>
                <w:bCs/>
                <w:i/>
                <w:iCs/>
              </w:rPr>
              <w:t>styrke</w:t>
            </w:r>
            <w:r w:rsidRPr="00B277F8">
              <w:t xml:space="preserve"> Europa som et globalt førende centrum for forskning og innovation. </w:t>
            </w:r>
            <w:r w:rsidRPr="00B277F8">
              <w:rPr>
                <w:b/>
                <w:bCs/>
                <w:i/>
                <w:iCs/>
              </w:rPr>
              <w:t>EFR bør fortsat udvikle og styrke outreach- og samarbejdsaktiviteter for at øge EFR's synlighed for de bedste forskere i Unionen og fra resten af verden. EFR bør spille en aktiv rolle med hensyn til at udvide deltagelsen ved at slå bro over forskellene i opnåede resultater af FoI i EU som helhed, navnlig i lavere præsterende regioner og styrke deltagelse af forskere fra disse områder.</w:t>
            </w:r>
            <w:r w:rsidRPr="00B277F8">
              <w:rPr>
                <w:b/>
                <w:i/>
              </w:rPr>
              <w:t xml:space="preserve"> I denne henseende bør EFR's opsøgende arbejde, mentorordninger og bistand for forskningssamfund i de lande, der klarer sig dårligst, styrkes og struktureres. Der bør oprettes EFR-stipendier til forskere fra udvidelseslande.</w:t>
            </w:r>
          </w:p>
        </w:tc>
      </w:tr>
    </w:tbl>
    <w:p w14:paraId="656E5F03"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63FDE64" w14:textId="77777777" w:rsidR="00FE6369" w:rsidRPr="00B277F8" w:rsidRDefault="00FE6369" w:rsidP="00FE6369">
      <w:r w:rsidRPr="00A06539">
        <w:rPr>
          <w:rStyle w:val="HideTWBExt"/>
        </w:rPr>
        <w:t>&lt;/Amend&gt;</w:t>
      </w:r>
    </w:p>
    <w:p w14:paraId="5573FEA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298</w:t>
      </w:r>
      <w:r w:rsidRPr="00A06539">
        <w:rPr>
          <w:rStyle w:val="HideTWBExt"/>
          <w:b w:val="0"/>
        </w:rPr>
        <w:t>&lt;/NumAm&gt;</w:t>
      </w:r>
    </w:p>
    <w:p w14:paraId="5DFCB224" w14:textId="77777777" w:rsidR="00FE6369" w:rsidRPr="00B277F8" w:rsidRDefault="00FE6369" w:rsidP="00FE6369">
      <w:pPr>
        <w:pStyle w:val="NormalBold"/>
      </w:pPr>
      <w:r w:rsidRPr="00A06539">
        <w:rPr>
          <w:rStyle w:val="HideTWBExt"/>
          <w:b w:val="0"/>
        </w:rPr>
        <w:t>&lt;RepeatBlock-By&gt;&lt;Members&gt;</w:t>
      </w:r>
      <w:r w:rsidRPr="00B277F8">
        <w:t>András Gyürk</w:t>
      </w:r>
      <w:r w:rsidRPr="00A06539">
        <w:rPr>
          <w:rStyle w:val="HideTWBExt"/>
          <w:b w:val="0"/>
        </w:rPr>
        <w:t>&lt;/Members&gt;</w:t>
      </w:r>
    </w:p>
    <w:p w14:paraId="424B03BE" w14:textId="77777777" w:rsidR="00FE6369" w:rsidRPr="00B277F8" w:rsidRDefault="00FE6369" w:rsidP="00FE6369">
      <w:pPr>
        <w:pStyle w:val="NormalBold"/>
      </w:pPr>
      <w:r w:rsidRPr="00A06539">
        <w:rPr>
          <w:rStyle w:val="HideTWBExt"/>
          <w:b w:val="0"/>
        </w:rPr>
        <w:t>&lt;/RepeatBlock-By&gt;</w:t>
      </w:r>
    </w:p>
    <w:p w14:paraId="52DB62B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568013E" w14:textId="77777777" w:rsidR="00FE6369" w:rsidRPr="00B277F8" w:rsidRDefault="00FE6369" w:rsidP="00FE6369">
      <w:pPr>
        <w:pStyle w:val="NormalBold"/>
      </w:pPr>
      <w:r w:rsidRPr="00A06539">
        <w:rPr>
          <w:rStyle w:val="HideTWBExt"/>
          <w:b w:val="0"/>
        </w:rPr>
        <w:t>&lt;Article&gt;</w:t>
      </w:r>
      <w:r w:rsidRPr="00B277F8">
        <w:t>Betragtning 13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30031A7" w14:textId="77777777" w:rsidTr="00FD6864">
        <w:trPr>
          <w:trHeight w:hRule="exact" w:val="240"/>
          <w:jc w:val="center"/>
        </w:trPr>
        <w:tc>
          <w:tcPr>
            <w:tcW w:w="9752" w:type="dxa"/>
            <w:gridSpan w:val="2"/>
            <w:tcBorders>
              <w:top w:val="nil"/>
              <w:left w:val="nil"/>
              <w:bottom w:val="nil"/>
              <w:right w:val="nil"/>
            </w:tcBorders>
          </w:tcPr>
          <w:p w14:paraId="420488C8" w14:textId="77777777" w:rsidR="00FE6369" w:rsidRPr="00B277F8" w:rsidRDefault="00FE6369" w:rsidP="00FD6864"/>
        </w:tc>
      </w:tr>
      <w:tr w:rsidR="00FE6369" w:rsidRPr="00B277F8" w14:paraId="7861A03A" w14:textId="77777777" w:rsidTr="00FD6864">
        <w:trPr>
          <w:trHeight w:val="240"/>
          <w:jc w:val="center"/>
        </w:trPr>
        <w:tc>
          <w:tcPr>
            <w:tcW w:w="4876" w:type="dxa"/>
            <w:tcBorders>
              <w:top w:val="nil"/>
              <w:left w:val="nil"/>
              <w:bottom w:val="nil"/>
              <w:right w:val="nil"/>
            </w:tcBorders>
          </w:tcPr>
          <w:p w14:paraId="797DBB1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77E6E7D" w14:textId="77777777" w:rsidR="00FE6369" w:rsidRPr="00B277F8" w:rsidRDefault="00FE6369" w:rsidP="00FD6864">
            <w:pPr>
              <w:pStyle w:val="AmColumnHeading"/>
            </w:pPr>
            <w:r w:rsidRPr="00B277F8">
              <w:t>Ændringsforslag</w:t>
            </w:r>
          </w:p>
        </w:tc>
      </w:tr>
      <w:tr w:rsidR="00FE6369" w:rsidRPr="00B277F8" w14:paraId="461C6C5E" w14:textId="77777777" w:rsidTr="00FD6864">
        <w:trPr>
          <w:jc w:val="center"/>
        </w:trPr>
        <w:tc>
          <w:tcPr>
            <w:tcW w:w="4876" w:type="dxa"/>
            <w:tcBorders>
              <w:top w:val="nil"/>
              <w:left w:val="nil"/>
              <w:bottom w:val="nil"/>
              <w:right w:val="nil"/>
            </w:tcBorders>
          </w:tcPr>
          <w:p w14:paraId="544CC3B6" w14:textId="77777777" w:rsidR="00FE6369" w:rsidRPr="00B277F8" w:rsidRDefault="00FE6369" w:rsidP="00FD6864">
            <w:pPr>
              <w:pStyle w:val="Normal6a"/>
            </w:pPr>
            <w:r w:rsidRPr="00B277F8">
              <w:t>(13)</w:t>
            </w:r>
            <w:r w:rsidRPr="00B277F8">
              <w:tab/>
              <w:t xml:space="preserve">Det Europæiske Forskningsråd (EFR) bør yde attraktiv og fleksibel finansiering og dermed </w:t>
            </w:r>
            <w:r w:rsidRPr="00B277F8">
              <w:rPr>
                <w:b/>
                <w:bCs/>
                <w:i/>
                <w:iCs/>
              </w:rPr>
              <w:t>– med et bevidst fokus på at tage hånd om forskere i den tidlige fase –</w:t>
            </w:r>
            <w:r w:rsidRPr="00B277F8">
              <w:t xml:space="preserve"> gøre det muligt for talentfulde og kreative individuelle forskere at forfølge de mest lovende veje ved videnskabens frontlinje. Denne forpligtelse til forskerinitieret forskning, der udvælges gennem EU-dækkende konkurrence udelukkende på grundlag af kriteriet om topkvalitet, og som er åben for talenter uanset nationalitet eller oprindelse, er afgørende for at </w:t>
            </w:r>
            <w:r w:rsidRPr="00B277F8">
              <w:rPr>
                <w:b/>
                <w:bCs/>
                <w:i/>
                <w:iCs/>
              </w:rPr>
              <w:t>tiltrække verdens skarpeste hjerner og yderligere etablere</w:t>
            </w:r>
            <w:r w:rsidRPr="00B277F8">
              <w:t xml:space="preserve"> Europa som et globalt førende centrum for forskning og innovation.</w:t>
            </w:r>
          </w:p>
        </w:tc>
        <w:tc>
          <w:tcPr>
            <w:tcW w:w="4876" w:type="dxa"/>
            <w:tcBorders>
              <w:top w:val="nil"/>
              <w:left w:val="nil"/>
              <w:bottom w:val="nil"/>
              <w:right w:val="nil"/>
            </w:tcBorders>
          </w:tcPr>
          <w:p w14:paraId="1FFCF3A9" w14:textId="77777777" w:rsidR="00FE6369" w:rsidRPr="00B277F8" w:rsidRDefault="00FE6369" w:rsidP="00FD6864">
            <w:pPr>
              <w:pStyle w:val="Normal6a"/>
            </w:pPr>
            <w:r w:rsidRPr="00B277F8">
              <w:t>(13)</w:t>
            </w:r>
            <w:r w:rsidRPr="00B277F8">
              <w:tab/>
              <w:t>Det Europæiske Forskningsråd (EFR) bør yde attraktiv og fleksibel finansiering og dermed gøre det muligt for talentfulde og kreative individuelle forskere</w:t>
            </w:r>
            <w:r w:rsidRPr="00B277F8">
              <w:rPr>
                <w:b/>
                <w:bCs/>
                <w:i/>
                <w:iCs/>
              </w:rPr>
              <w:t>, herunder ved at tage hånd om forskere i begyndelsen af deres karriere og ansøgere fra underrepræsenterede medlemsstater og regioner,</w:t>
            </w:r>
            <w:r w:rsidRPr="00B277F8">
              <w:t xml:space="preserve"> at forfølge de mest lovende veje ved videnskabens frontlinje </w:t>
            </w:r>
            <w:r w:rsidRPr="00B277F8">
              <w:rPr>
                <w:b/>
                <w:bCs/>
                <w:i/>
                <w:iCs/>
              </w:rPr>
              <w:t>på tværs af alle områder</w:t>
            </w:r>
            <w:r w:rsidRPr="00B277F8">
              <w:t xml:space="preserve">. Denne forpligtelse til </w:t>
            </w:r>
            <w:r w:rsidRPr="00B277F8">
              <w:rPr>
                <w:b/>
                <w:bCs/>
                <w:i/>
                <w:iCs/>
              </w:rPr>
              <w:t>bottom-up-,</w:t>
            </w:r>
            <w:r w:rsidRPr="00B277F8">
              <w:t xml:space="preserve"> forskerinitieret forskning, der udvælges gennem EU-dækkende konkurrence udelukkende på grundlag af kriteriet om topkvalitet, og som er åben for talenter uanset nationalitet eller oprindelse, er afgørende for at </w:t>
            </w:r>
            <w:r w:rsidRPr="00B277F8">
              <w:rPr>
                <w:b/>
                <w:bCs/>
                <w:i/>
                <w:iCs/>
              </w:rPr>
              <w:t>styrke</w:t>
            </w:r>
            <w:r w:rsidRPr="00B277F8">
              <w:t xml:space="preserve"> Europa som et globalt førende centrum for forskning og innovation </w:t>
            </w:r>
            <w:r w:rsidRPr="00B277F8">
              <w:rPr>
                <w:b/>
                <w:bCs/>
                <w:i/>
                <w:iCs/>
              </w:rPr>
              <w:t>og yderligere tiltrække og fastholde verdens dygtigste hjerner</w:t>
            </w:r>
            <w:r w:rsidRPr="00B277F8">
              <w:t xml:space="preserve">. </w:t>
            </w:r>
            <w:r w:rsidRPr="00B277F8">
              <w:rPr>
                <w:b/>
                <w:i/>
              </w:rPr>
              <w:t>EFR bør udvikle outreach-, mentor- og kapacitetsopbygningsaktiviteter for at sikre lige vilkår for alle ansøgere i hele Unionen. Sådanne foranstaltninger er afgørende for at udvide talentgrundlaget, øge inklusiviteten og styrke Europas position som et globalt førende center for videnskabelig topkvalitet og innovation.</w:t>
            </w:r>
          </w:p>
        </w:tc>
      </w:tr>
    </w:tbl>
    <w:p w14:paraId="4B76210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DDEAD78" w14:textId="77777777" w:rsidR="00FE6369" w:rsidRPr="00B277F8" w:rsidRDefault="00FE6369" w:rsidP="00FE6369">
      <w:r w:rsidRPr="00A06539">
        <w:rPr>
          <w:rStyle w:val="HideTWBExt"/>
        </w:rPr>
        <w:t>&lt;/Amend&gt;</w:t>
      </w:r>
    </w:p>
    <w:p w14:paraId="3597C539"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299</w:t>
      </w:r>
      <w:r w:rsidRPr="00A06539">
        <w:rPr>
          <w:rStyle w:val="HideTWBExt"/>
          <w:b w:val="0"/>
        </w:rPr>
        <w:t>&lt;/NumAm&gt;</w:t>
      </w:r>
    </w:p>
    <w:p w14:paraId="1A75ECC8" w14:textId="77777777" w:rsidR="00FE6369" w:rsidRPr="00B277F8" w:rsidRDefault="00FE6369" w:rsidP="00FE6369">
      <w:pPr>
        <w:pStyle w:val="NormalBold"/>
      </w:pPr>
      <w:r w:rsidRPr="00A06539">
        <w:rPr>
          <w:rStyle w:val="HideTWBExt"/>
          <w:b w:val="0"/>
        </w:rPr>
        <w:t>&lt;RepeatBlock-By&gt;&lt;Members&gt;</w:t>
      </w:r>
      <w:r w:rsidRPr="00B277F8">
        <w:t>Claudiu-Richard Târziu, Şerban Dimitrie Sturdza</w:t>
      </w:r>
      <w:r w:rsidRPr="00A06539">
        <w:rPr>
          <w:rStyle w:val="HideTWBExt"/>
          <w:b w:val="0"/>
        </w:rPr>
        <w:t>&lt;/Members&gt;</w:t>
      </w:r>
    </w:p>
    <w:p w14:paraId="39097CAA" w14:textId="77777777" w:rsidR="00FE6369" w:rsidRPr="00B277F8" w:rsidRDefault="00FE6369" w:rsidP="00FE6369">
      <w:pPr>
        <w:pStyle w:val="NormalBold"/>
      </w:pPr>
      <w:r w:rsidRPr="00A06539">
        <w:rPr>
          <w:rStyle w:val="HideTWBExt"/>
          <w:b w:val="0"/>
        </w:rPr>
        <w:t>&lt;/RepeatBlock-By&gt;</w:t>
      </w:r>
    </w:p>
    <w:p w14:paraId="3C004E9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2D3BF9C" w14:textId="77777777" w:rsidR="00FE6369" w:rsidRPr="00B277F8" w:rsidRDefault="00FE6369" w:rsidP="00FE6369">
      <w:pPr>
        <w:pStyle w:val="NormalBold"/>
      </w:pPr>
      <w:r w:rsidRPr="00A06539">
        <w:rPr>
          <w:rStyle w:val="HideTWBExt"/>
          <w:b w:val="0"/>
        </w:rPr>
        <w:t>&lt;Article&gt;</w:t>
      </w:r>
      <w:r w:rsidRPr="00B277F8">
        <w:t>Betragtning 13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74E83B6" w14:textId="77777777" w:rsidTr="00FD6864">
        <w:trPr>
          <w:trHeight w:hRule="exact" w:val="240"/>
          <w:jc w:val="center"/>
        </w:trPr>
        <w:tc>
          <w:tcPr>
            <w:tcW w:w="9752" w:type="dxa"/>
            <w:gridSpan w:val="2"/>
            <w:tcBorders>
              <w:top w:val="nil"/>
              <w:left w:val="nil"/>
              <w:bottom w:val="nil"/>
              <w:right w:val="nil"/>
            </w:tcBorders>
          </w:tcPr>
          <w:p w14:paraId="406AABD3" w14:textId="77777777" w:rsidR="00FE6369" w:rsidRPr="00B277F8" w:rsidRDefault="00FE6369" w:rsidP="00FD6864"/>
        </w:tc>
      </w:tr>
      <w:tr w:rsidR="00FE6369" w:rsidRPr="00B277F8" w14:paraId="4F37EB9B" w14:textId="77777777" w:rsidTr="00FD6864">
        <w:trPr>
          <w:trHeight w:val="240"/>
          <w:jc w:val="center"/>
        </w:trPr>
        <w:tc>
          <w:tcPr>
            <w:tcW w:w="4876" w:type="dxa"/>
            <w:tcBorders>
              <w:top w:val="nil"/>
              <w:left w:val="nil"/>
              <w:bottom w:val="nil"/>
              <w:right w:val="nil"/>
            </w:tcBorders>
          </w:tcPr>
          <w:p w14:paraId="7A1FB09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CC651AC" w14:textId="77777777" w:rsidR="00FE6369" w:rsidRPr="00B277F8" w:rsidRDefault="00FE6369" w:rsidP="00FD6864">
            <w:pPr>
              <w:pStyle w:val="AmColumnHeading"/>
            </w:pPr>
            <w:r w:rsidRPr="00B277F8">
              <w:t>Ændringsforslag</w:t>
            </w:r>
          </w:p>
        </w:tc>
      </w:tr>
      <w:tr w:rsidR="00FE6369" w:rsidRPr="00B277F8" w14:paraId="3FF25AFA" w14:textId="77777777" w:rsidTr="00FD6864">
        <w:trPr>
          <w:jc w:val="center"/>
        </w:trPr>
        <w:tc>
          <w:tcPr>
            <w:tcW w:w="4876" w:type="dxa"/>
            <w:tcBorders>
              <w:top w:val="nil"/>
              <w:left w:val="nil"/>
              <w:bottom w:val="nil"/>
              <w:right w:val="nil"/>
            </w:tcBorders>
          </w:tcPr>
          <w:p w14:paraId="2F567506" w14:textId="77777777" w:rsidR="00FE6369" w:rsidRPr="00B277F8" w:rsidRDefault="00FE6369" w:rsidP="00FD6864">
            <w:pPr>
              <w:pStyle w:val="Normal6a"/>
            </w:pPr>
            <w:r w:rsidRPr="00B277F8">
              <w:t>(13)</w:t>
            </w:r>
            <w:r w:rsidRPr="00B277F8">
              <w:tab/>
              <w:t>Det Europæiske Forskningsråd (EFR) bør yde attraktiv og fleksibel finansiering og dermed – med et bevidst fokus på at tage hånd om forskere i den tidlige fase – gøre det muligt for talentfulde og kreative individuelle forskere at forfølge de mest lovende veje ved videnskabens frontlinje. Denne forpligtelse til forskerinitieret forskning, der udvælges gennem EU-dækkende konkurrence udelukkende på grundlag af kriteriet om topkvalitet, og som er åben for talenter uanset nationalitet eller oprindelse, er afgørende for at tiltrække verdens skarpeste hjerner og yderligere etablere Europa som et globalt førende centrum for forskning og innovation.</w:t>
            </w:r>
          </w:p>
        </w:tc>
        <w:tc>
          <w:tcPr>
            <w:tcW w:w="4876" w:type="dxa"/>
            <w:tcBorders>
              <w:top w:val="nil"/>
              <w:left w:val="nil"/>
              <w:bottom w:val="nil"/>
              <w:right w:val="nil"/>
            </w:tcBorders>
          </w:tcPr>
          <w:p w14:paraId="22D4273F" w14:textId="77777777" w:rsidR="00FE6369" w:rsidRPr="00B277F8" w:rsidRDefault="00FE6369" w:rsidP="00FD6864">
            <w:pPr>
              <w:pStyle w:val="Normal6a"/>
            </w:pPr>
            <w:r w:rsidRPr="00B277F8">
              <w:t>(13)</w:t>
            </w:r>
            <w:r w:rsidRPr="00B277F8">
              <w:tab/>
              <w:t xml:space="preserve">Det Europæiske Forskningsråd (EFR) bør yde attraktiv og fleksibel finansiering og dermed – med et bevidst fokus på at tage hånd om forskere i den tidlige fase – gøre det muligt for talentfulde og kreative individuelle forskere at forfølge de mest lovende veje ved videnskabens frontlinje. Denne forpligtelse til forskerinitieret forskning, der udvælges gennem EU-dækkende konkurrence udelukkende på grundlag af kriteriet om topkvalitet, og som er åben for talenter uanset nationalitet eller oprindelse, er afgørende for at tiltrække verdens skarpeste hjerner og yderligere etablere Europa som et globalt førende centrum for forskning og innovation. </w:t>
            </w:r>
            <w:r w:rsidRPr="00B277F8">
              <w:rPr>
                <w:b/>
                <w:i/>
              </w:rPr>
              <w:t>I den forbindelse bør den territoriale dimension nyde særlig opmærksomhed, hvilket kræver, at passende investeringer øremærkes til at styrke FoI-økosystemer på tværs af en række regioner i Unionen. Herved vil en bredere vifte af aktører kunne bidrage til europæisk forskning og innovation og Unionens overordnede konkurrenceevne blive styrket.</w:t>
            </w:r>
          </w:p>
        </w:tc>
      </w:tr>
    </w:tbl>
    <w:p w14:paraId="4F99006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BB1A2F2" w14:textId="77777777" w:rsidR="00FE6369" w:rsidRPr="00B277F8" w:rsidRDefault="00FE6369" w:rsidP="00FE6369">
      <w:r w:rsidRPr="00A06539">
        <w:rPr>
          <w:rStyle w:val="HideTWBExt"/>
        </w:rPr>
        <w:t>&lt;/Amend&gt;</w:t>
      </w:r>
    </w:p>
    <w:p w14:paraId="3AB4418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300</w:t>
      </w:r>
      <w:r w:rsidRPr="00A06539">
        <w:rPr>
          <w:rStyle w:val="HideTWBExt"/>
          <w:b w:val="0"/>
        </w:rPr>
        <w:t>&lt;/NumAm&gt;</w:t>
      </w:r>
    </w:p>
    <w:p w14:paraId="3043AB3F"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Silvia Sardone, Isabella Tovaglieri, Raffaele Stancanelli</w:t>
      </w:r>
      <w:r w:rsidRPr="00A06539">
        <w:rPr>
          <w:rStyle w:val="HideTWBExt"/>
          <w:b w:val="0"/>
        </w:rPr>
        <w:t>&lt;/Members&gt;</w:t>
      </w:r>
    </w:p>
    <w:p w14:paraId="2F0D4E61" w14:textId="77777777" w:rsidR="00FE6369" w:rsidRPr="00B277F8" w:rsidRDefault="00FE6369" w:rsidP="00FE6369">
      <w:pPr>
        <w:pStyle w:val="NormalBold"/>
      </w:pPr>
      <w:r w:rsidRPr="00A06539">
        <w:rPr>
          <w:rStyle w:val="HideTWBExt"/>
          <w:b w:val="0"/>
        </w:rPr>
        <w:t>&lt;/RepeatBlock-By&gt;</w:t>
      </w:r>
    </w:p>
    <w:p w14:paraId="2C84A57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7CBE7D1" w14:textId="77777777" w:rsidR="00FE6369" w:rsidRPr="00B277F8" w:rsidRDefault="00FE6369" w:rsidP="00FE6369">
      <w:pPr>
        <w:pStyle w:val="NormalBold"/>
      </w:pPr>
      <w:r w:rsidRPr="00A06539">
        <w:rPr>
          <w:rStyle w:val="HideTWBExt"/>
          <w:b w:val="0"/>
        </w:rPr>
        <w:t>&lt;Article&gt;</w:t>
      </w:r>
      <w:r w:rsidRPr="00B277F8">
        <w:t>Betragtning 13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0BE63F2" w14:textId="77777777" w:rsidTr="00FD6864">
        <w:trPr>
          <w:trHeight w:hRule="exact" w:val="240"/>
          <w:jc w:val="center"/>
        </w:trPr>
        <w:tc>
          <w:tcPr>
            <w:tcW w:w="9752" w:type="dxa"/>
            <w:gridSpan w:val="2"/>
            <w:tcBorders>
              <w:top w:val="nil"/>
              <w:left w:val="nil"/>
              <w:bottom w:val="nil"/>
              <w:right w:val="nil"/>
            </w:tcBorders>
          </w:tcPr>
          <w:p w14:paraId="64894239" w14:textId="77777777" w:rsidR="00FE6369" w:rsidRPr="00B277F8" w:rsidRDefault="00FE6369" w:rsidP="00FD6864"/>
        </w:tc>
      </w:tr>
      <w:tr w:rsidR="00FE6369" w:rsidRPr="00B277F8" w14:paraId="7E9D0E6F" w14:textId="77777777" w:rsidTr="00FD6864">
        <w:trPr>
          <w:trHeight w:val="240"/>
          <w:jc w:val="center"/>
        </w:trPr>
        <w:tc>
          <w:tcPr>
            <w:tcW w:w="4876" w:type="dxa"/>
            <w:tcBorders>
              <w:top w:val="nil"/>
              <w:left w:val="nil"/>
              <w:bottom w:val="nil"/>
              <w:right w:val="nil"/>
            </w:tcBorders>
          </w:tcPr>
          <w:p w14:paraId="230CE93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15BECED" w14:textId="77777777" w:rsidR="00FE6369" w:rsidRPr="00B277F8" w:rsidRDefault="00FE6369" w:rsidP="00FD6864">
            <w:pPr>
              <w:pStyle w:val="AmColumnHeading"/>
            </w:pPr>
            <w:r w:rsidRPr="00B277F8">
              <w:t>Ændringsforslag</w:t>
            </w:r>
          </w:p>
        </w:tc>
      </w:tr>
      <w:tr w:rsidR="00FE6369" w:rsidRPr="00B277F8" w14:paraId="3AF2B0F6" w14:textId="77777777" w:rsidTr="00FD6864">
        <w:trPr>
          <w:jc w:val="center"/>
        </w:trPr>
        <w:tc>
          <w:tcPr>
            <w:tcW w:w="4876" w:type="dxa"/>
            <w:tcBorders>
              <w:top w:val="nil"/>
              <w:left w:val="nil"/>
              <w:bottom w:val="nil"/>
              <w:right w:val="nil"/>
            </w:tcBorders>
          </w:tcPr>
          <w:p w14:paraId="6A3FA1AC" w14:textId="77777777" w:rsidR="00FE6369" w:rsidRPr="00B277F8" w:rsidRDefault="00FE6369" w:rsidP="00FD6864">
            <w:pPr>
              <w:pStyle w:val="Normal6a"/>
            </w:pPr>
            <w:r w:rsidRPr="00B277F8">
              <w:t>(13)</w:t>
            </w:r>
            <w:r w:rsidRPr="00B277F8">
              <w:tab/>
              <w:t xml:space="preserve">Det Europæiske Forskningsråd (EFR) bør yde attraktiv og fleksibel finansiering og dermed – med et bevidst fokus på at tage hånd om forskere i den tidlige fase – gøre det muligt for talentfulde og kreative individuelle forskere at forfølge de mest lovende veje ved videnskabens frontlinje. Denne forpligtelse til forskerinitieret forskning, der udvælges gennem EU-dækkende konkurrence udelukkende på grundlag af kriteriet om topkvalitet, og som er åben for talenter </w:t>
            </w:r>
            <w:r w:rsidRPr="00B277F8">
              <w:rPr>
                <w:b/>
                <w:bCs/>
                <w:i/>
                <w:iCs/>
              </w:rPr>
              <w:t>uanset nationalitet eller oprindelse</w:t>
            </w:r>
            <w:r w:rsidRPr="00B277F8">
              <w:t xml:space="preserve">, er afgørende for at tiltrække </w:t>
            </w:r>
            <w:r w:rsidRPr="00B277F8">
              <w:rPr>
                <w:b/>
                <w:bCs/>
                <w:i/>
                <w:iCs/>
              </w:rPr>
              <w:t>verdens skarpeste hjerner</w:t>
            </w:r>
            <w:r w:rsidRPr="00B277F8">
              <w:t xml:space="preserve"> og yderligere etablere Europa som et globalt førende centrum for forskning og innovation.</w:t>
            </w:r>
          </w:p>
        </w:tc>
        <w:tc>
          <w:tcPr>
            <w:tcW w:w="4876" w:type="dxa"/>
            <w:tcBorders>
              <w:top w:val="nil"/>
              <w:left w:val="nil"/>
              <w:bottom w:val="nil"/>
              <w:right w:val="nil"/>
            </w:tcBorders>
          </w:tcPr>
          <w:p w14:paraId="262A2C50" w14:textId="77777777" w:rsidR="00FE6369" w:rsidRPr="00B277F8" w:rsidRDefault="00FE6369" w:rsidP="00FD6864">
            <w:pPr>
              <w:pStyle w:val="Normal6a"/>
            </w:pPr>
            <w:r w:rsidRPr="00B277F8">
              <w:t>(13)</w:t>
            </w:r>
            <w:r w:rsidRPr="00B277F8">
              <w:tab/>
              <w:t xml:space="preserve">Det Europæiske Forskningsråd (EFR) bør yde attraktiv og fleksibel finansiering og dermed – med et bevidst fokus på at tage hånd om forskere i den tidlige fase – gøre det muligt for talentfulde og kreative individuelle forskere at forfølge de mest lovende veje ved videnskabens frontlinje. Denne forpligtelse til forskerinitieret forskning, der udvælges gennem EU-dækkende konkurrence udelukkende på grundlag af kriteriet om topkvalitet, </w:t>
            </w:r>
            <w:r w:rsidRPr="00B277F8">
              <w:rPr>
                <w:b/>
                <w:bCs/>
                <w:i/>
                <w:iCs/>
              </w:rPr>
              <w:t>som gennemføres med en klar præference for forskere, der er etableret i medlemsstater eller associerede lande,</w:t>
            </w:r>
            <w:r w:rsidRPr="00B277F8">
              <w:t xml:space="preserve"> og som </w:t>
            </w:r>
            <w:r w:rsidRPr="00B277F8">
              <w:rPr>
                <w:b/>
                <w:bCs/>
                <w:i/>
                <w:iCs/>
              </w:rPr>
              <w:t>kun</w:t>
            </w:r>
            <w:r w:rsidRPr="00B277F8">
              <w:t xml:space="preserve"> er åben for talenter </w:t>
            </w:r>
            <w:r w:rsidRPr="00B277F8">
              <w:rPr>
                <w:b/>
                <w:bCs/>
                <w:i/>
                <w:iCs/>
              </w:rPr>
              <w:t>uden for Unionen, hvis dette svarer til en klart kortlagt og kvantificeret mangel på kvalificeret arbejdskraft, og efter at alle muligheder for at støtte et projekt af tilsvarende topkvalitet inden for Unionens rammer er blevet behørigt undersøgt</w:t>
            </w:r>
            <w:r w:rsidRPr="00B277F8">
              <w:t xml:space="preserve">, er afgørende for at </w:t>
            </w:r>
            <w:r w:rsidRPr="00B277F8">
              <w:rPr>
                <w:b/>
                <w:bCs/>
                <w:i/>
                <w:iCs/>
              </w:rPr>
              <w:t>fastholde og</w:t>
            </w:r>
            <w:r w:rsidRPr="00B277F8">
              <w:t xml:space="preserve"> tiltrække </w:t>
            </w:r>
            <w:r w:rsidRPr="00B277F8">
              <w:rPr>
                <w:b/>
                <w:bCs/>
                <w:i/>
                <w:iCs/>
              </w:rPr>
              <w:t>højtstående og højt profilerede forskere</w:t>
            </w:r>
            <w:r w:rsidRPr="00B277F8">
              <w:t xml:space="preserve"> og yderligere etablere Europa som et globalt førende centrum for forskning og innovation.</w:t>
            </w:r>
          </w:p>
        </w:tc>
      </w:tr>
    </w:tbl>
    <w:p w14:paraId="0B7B942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EF04EC7" w14:textId="77777777" w:rsidR="00FE6369" w:rsidRPr="00B277F8" w:rsidRDefault="00FE6369" w:rsidP="00FE6369">
      <w:r w:rsidRPr="00A06539">
        <w:rPr>
          <w:rStyle w:val="HideTWBExt"/>
        </w:rPr>
        <w:t>&lt;/Amend&gt;</w:t>
      </w:r>
    </w:p>
    <w:p w14:paraId="266D04C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301</w:t>
      </w:r>
      <w:r w:rsidRPr="00A06539">
        <w:rPr>
          <w:rStyle w:val="HideTWBExt"/>
          <w:b w:val="0"/>
        </w:rPr>
        <w:t>&lt;/NumAm&gt;</w:t>
      </w:r>
    </w:p>
    <w:p w14:paraId="3F5CB330"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Kamila Gasiuk-Pihowicz</w:t>
      </w:r>
      <w:r w:rsidRPr="00A06539">
        <w:rPr>
          <w:rStyle w:val="HideTWBExt"/>
          <w:b w:val="0"/>
        </w:rPr>
        <w:t>&lt;/Members&gt;</w:t>
      </w:r>
    </w:p>
    <w:p w14:paraId="62530610" w14:textId="77777777" w:rsidR="00FE6369" w:rsidRPr="00B277F8" w:rsidRDefault="00FE6369" w:rsidP="00FE6369">
      <w:pPr>
        <w:pStyle w:val="NormalBold"/>
      </w:pPr>
      <w:r w:rsidRPr="00A06539">
        <w:rPr>
          <w:rStyle w:val="HideTWBExt"/>
          <w:b w:val="0"/>
        </w:rPr>
        <w:t>&lt;/RepeatBlock-By&gt;</w:t>
      </w:r>
    </w:p>
    <w:p w14:paraId="261C748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CAFE571" w14:textId="77777777" w:rsidR="00FE6369" w:rsidRPr="00B277F8" w:rsidRDefault="00FE6369" w:rsidP="00FE6369">
      <w:pPr>
        <w:pStyle w:val="NormalBold"/>
      </w:pPr>
      <w:r w:rsidRPr="00A06539">
        <w:rPr>
          <w:rStyle w:val="HideTWBExt"/>
          <w:b w:val="0"/>
        </w:rPr>
        <w:t>&lt;Article&gt;</w:t>
      </w:r>
      <w:r w:rsidRPr="00B277F8">
        <w:t>Betragtning 13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E77AA85" w14:textId="77777777" w:rsidTr="00FD6864">
        <w:trPr>
          <w:trHeight w:hRule="exact" w:val="240"/>
          <w:jc w:val="center"/>
        </w:trPr>
        <w:tc>
          <w:tcPr>
            <w:tcW w:w="9752" w:type="dxa"/>
            <w:gridSpan w:val="2"/>
            <w:tcBorders>
              <w:top w:val="nil"/>
              <w:left w:val="nil"/>
              <w:bottom w:val="nil"/>
              <w:right w:val="nil"/>
            </w:tcBorders>
          </w:tcPr>
          <w:p w14:paraId="7301FDEF" w14:textId="77777777" w:rsidR="00FE6369" w:rsidRPr="00B277F8" w:rsidRDefault="00FE6369" w:rsidP="00FD6864"/>
        </w:tc>
      </w:tr>
      <w:tr w:rsidR="00FE6369" w:rsidRPr="00B277F8" w14:paraId="44E97BC4" w14:textId="77777777" w:rsidTr="00FD6864">
        <w:trPr>
          <w:trHeight w:val="240"/>
          <w:jc w:val="center"/>
        </w:trPr>
        <w:tc>
          <w:tcPr>
            <w:tcW w:w="4876" w:type="dxa"/>
            <w:tcBorders>
              <w:top w:val="nil"/>
              <w:left w:val="nil"/>
              <w:bottom w:val="nil"/>
              <w:right w:val="nil"/>
            </w:tcBorders>
          </w:tcPr>
          <w:p w14:paraId="3FD56AF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9762800" w14:textId="77777777" w:rsidR="00FE6369" w:rsidRPr="00B277F8" w:rsidRDefault="00FE6369" w:rsidP="00FD6864">
            <w:pPr>
              <w:pStyle w:val="AmColumnHeading"/>
            </w:pPr>
            <w:r w:rsidRPr="00B277F8">
              <w:t>Ændringsforslag</w:t>
            </w:r>
          </w:p>
        </w:tc>
      </w:tr>
      <w:tr w:rsidR="00FE6369" w:rsidRPr="00B277F8" w14:paraId="1ECBECD9" w14:textId="77777777" w:rsidTr="00FD6864">
        <w:trPr>
          <w:jc w:val="center"/>
        </w:trPr>
        <w:tc>
          <w:tcPr>
            <w:tcW w:w="4876" w:type="dxa"/>
            <w:tcBorders>
              <w:top w:val="nil"/>
              <w:left w:val="nil"/>
              <w:bottom w:val="nil"/>
              <w:right w:val="nil"/>
            </w:tcBorders>
          </w:tcPr>
          <w:p w14:paraId="4C3DDA1B" w14:textId="77777777" w:rsidR="00FE6369" w:rsidRPr="00B277F8" w:rsidRDefault="00FE6369" w:rsidP="00FD6864">
            <w:pPr>
              <w:pStyle w:val="Normal6a"/>
            </w:pPr>
            <w:r w:rsidRPr="00B277F8">
              <w:t>(13)</w:t>
            </w:r>
            <w:r w:rsidRPr="00B277F8">
              <w:tab/>
              <w:t xml:space="preserve">Det Europæiske Forskningsråd (EFR) bør yde attraktiv og fleksibel finansiering og dermed – med </w:t>
            </w:r>
            <w:r w:rsidRPr="00B277F8">
              <w:rPr>
                <w:b/>
                <w:bCs/>
                <w:i/>
                <w:iCs/>
              </w:rPr>
              <w:t>et bevidst</w:t>
            </w:r>
            <w:r w:rsidRPr="00B277F8">
              <w:t xml:space="preserve"> fokus på </w:t>
            </w:r>
            <w:r w:rsidRPr="00B277F8">
              <w:rPr>
                <w:b/>
                <w:bCs/>
                <w:i/>
                <w:iCs/>
              </w:rPr>
              <w:t>at tage hånd om forskere</w:t>
            </w:r>
            <w:r w:rsidRPr="00B277F8">
              <w:t xml:space="preserve"> i </w:t>
            </w:r>
            <w:r w:rsidRPr="00B277F8">
              <w:rPr>
                <w:b/>
                <w:bCs/>
                <w:i/>
                <w:iCs/>
              </w:rPr>
              <w:t>den</w:t>
            </w:r>
            <w:r w:rsidRPr="00B277F8">
              <w:t xml:space="preserve"> tidlige </w:t>
            </w:r>
            <w:r w:rsidRPr="00B277F8">
              <w:rPr>
                <w:b/>
                <w:bCs/>
                <w:i/>
                <w:iCs/>
              </w:rPr>
              <w:t>fase</w:t>
            </w:r>
            <w:r w:rsidRPr="00B277F8">
              <w:t xml:space="preserve"> – gøre det muligt for talentfulde og kreative individuelle forskere at forfølge de mest lovende veje ved videnskabens frontlinje. Denne forpligtelse til forskerinitieret forskning, der udvælges gennem EU-dækkende konkurrence udelukkende på grundlag af kriteriet om topkvalitet, og som er åben for talenter uanset nationalitet eller oprindelse, er afgørende for at </w:t>
            </w:r>
            <w:r w:rsidRPr="00B277F8">
              <w:rPr>
                <w:b/>
                <w:bCs/>
                <w:i/>
                <w:iCs/>
              </w:rPr>
              <w:t>tiltrække verdens skarpeste hjerner og yderligere etablere</w:t>
            </w:r>
            <w:r w:rsidRPr="00B277F8">
              <w:t xml:space="preserve"> Europa som et globalt førende centrum for forskning og innovation.</w:t>
            </w:r>
          </w:p>
        </w:tc>
        <w:tc>
          <w:tcPr>
            <w:tcW w:w="4876" w:type="dxa"/>
            <w:tcBorders>
              <w:top w:val="nil"/>
              <w:left w:val="nil"/>
              <w:bottom w:val="nil"/>
              <w:right w:val="nil"/>
            </w:tcBorders>
          </w:tcPr>
          <w:p w14:paraId="7BE517B8" w14:textId="77777777" w:rsidR="00FE6369" w:rsidRPr="00B277F8" w:rsidRDefault="00FE6369" w:rsidP="00FD6864">
            <w:pPr>
              <w:pStyle w:val="Normal6a"/>
            </w:pPr>
            <w:r w:rsidRPr="00B277F8">
              <w:t>(13)</w:t>
            </w:r>
            <w:r w:rsidRPr="00B277F8">
              <w:tab/>
              <w:t xml:space="preserve">Det Europæiske Forskningsråd (EFR) bør yde attraktiv og fleksibel finansiering og dermed – med fokus på </w:t>
            </w:r>
            <w:r w:rsidRPr="00B277F8">
              <w:rPr>
                <w:b/>
                <w:bCs/>
                <w:i/>
                <w:iCs/>
              </w:rPr>
              <w:t>karrierer</w:t>
            </w:r>
            <w:r w:rsidRPr="00B277F8">
              <w:t xml:space="preserve"> i </w:t>
            </w:r>
            <w:r w:rsidRPr="00B277F8">
              <w:rPr>
                <w:b/>
                <w:bCs/>
                <w:i/>
                <w:iCs/>
              </w:rPr>
              <w:t>de</w:t>
            </w:r>
            <w:r w:rsidRPr="00B277F8">
              <w:t xml:space="preserve"> tidlige </w:t>
            </w:r>
            <w:r w:rsidRPr="00B277F8">
              <w:rPr>
                <w:b/>
                <w:bCs/>
                <w:i/>
                <w:iCs/>
              </w:rPr>
              <w:t>faser</w:t>
            </w:r>
            <w:r w:rsidRPr="00B277F8">
              <w:t xml:space="preserve"> – gøre det muligt for talentfulde og kreative individuelle forskere at forfølge de mest lovende veje ved videnskabens frontlinje </w:t>
            </w:r>
            <w:r w:rsidRPr="00B277F8">
              <w:rPr>
                <w:b/>
                <w:bCs/>
                <w:i/>
                <w:iCs/>
              </w:rPr>
              <w:t>på tværs af alle områder</w:t>
            </w:r>
            <w:r w:rsidRPr="00B277F8">
              <w:t xml:space="preserve">. Denne forpligtelse til </w:t>
            </w:r>
            <w:r w:rsidRPr="00B277F8">
              <w:rPr>
                <w:b/>
                <w:bCs/>
                <w:i/>
                <w:iCs/>
              </w:rPr>
              <w:t>bottom-up-,</w:t>
            </w:r>
            <w:r w:rsidRPr="00B277F8">
              <w:t xml:space="preserve"> forskerinitieret forskning, der udvælges gennem EU-dækkende konkurrence udelukkende på grundlag af kriteriet om topkvalitet, og som er åben for talenter uanset nationalitet eller oprindelse, er afgørende for at </w:t>
            </w:r>
            <w:r w:rsidRPr="00B277F8">
              <w:rPr>
                <w:b/>
                <w:bCs/>
                <w:i/>
                <w:iCs/>
              </w:rPr>
              <w:t>styrke</w:t>
            </w:r>
            <w:r w:rsidRPr="00B277F8">
              <w:t xml:space="preserve"> Europa som et globalt førende centrum for forskning og innovation </w:t>
            </w:r>
            <w:r w:rsidRPr="00B277F8">
              <w:rPr>
                <w:b/>
                <w:bCs/>
                <w:i/>
                <w:iCs/>
              </w:rPr>
              <w:t>og yderligere tiltrække og fastholde verdens dygtigste hjerner</w:t>
            </w:r>
            <w:r w:rsidRPr="00B277F8">
              <w:t xml:space="preserve">. </w:t>
            </w:r>
            <w:r w:rsidRPr="00B277F8">
              <w:rPr>
                <w:b/>
                <w:i/>
              </w:rPr>
              <w:t>EFR bør fortsat udvikle og styrke målrettede outreach-, mentor-, kapacitetsopbygnings- og samarbejdsaktiviteter for at øge anvendelsen af EFR's instrumenter blandt de bedste forskere i hele Unionen, sikre lige vilkår for alle ansøgere og udvide talentgrundlaget.</w:t>
            </w:r>
          </w:p>
        </w:tc>
      </w:tr>
    </w:tbl>
    <w:p w14:paraId="104A162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54191EB" w14:textId="77777777" w:rsidR="00FE6369" w:rsidRPr="00B277F8" w:rsidRDefault="00FE6369" w:rsidP="00FE6369">
      <w:r w:rsidRPr="00A06539">
        <w:rPr>
          <w:rStyle w:val="HideTWBExt"/>
        </w:rPr>
        <w:t>&lt;/Amend&gt;</w:t>
      </w:r>
    </w:p>
    <w:p w14:paraId="0CF89F7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302</w:t>
      </w:r>
      <w:r w:rsidRPr="00A06539">
        <w:rPr>
          <w:rStyle w:val="HideTWBExt"/>
          <w:b w:val="0"/>
        </w:rPr>
        <w:t>&lt;/NumAm&gt;</w:t>
      </w:r>
    </w:p>
    <w:p w14:paraId="390A11DD" w14:textId="77777777" w:rsidR="00FE6369" w:rsidRPr="00B277F8" w:rsidRDefault="00FE6369" w:rsidP="00FE6369">
      <w:pPr>
        <w:pStyle w:val="NormalBold"/>
      </w:pPr>
      <w:r w:rsidRPr="00A06539">
        <w:rPr>
          <w:rStyle w:val="HideTWBExt"/>
          <w:b w:val="0"/>
        </w:rPr>
        <w:t>&lt;RepeatBlock-By&gt;&lt;Members&gt;</w:t>
      </w:r>
      <w:r w:rsidRPr="00B277F8">
        <w:t>Paolo Borchia, Isabella Tovaglieri, Silvia Sardone, Raffaele Stancanelli, Aldo Patriciello</w:t>
      </w:r>
      <w:r w:rsidRPr="00A06539">
        <w:rPr>
          <w:rStyle w:val="HideTWBExt"/>
          <w:b w:val="0"/>
        </w:rPr>
        <w:t>&lt;/Members&gt;</w:t>
      </w:r>
    </w:p>
    <w:p w14:paraId="525C1444" w14:textId="77777777" w:rsidR="00FE6369" w:rsidRPr="00B277F8" w:rsidRDefault="00FE6369" w:rsidP="00FE6369">
      <w:pPr>
        <w:pStyle w:val="NormalBold"/>
      </w:pPr>
      <w:r w:rsidRPr="00A06539">
        <w:rPr>
          <w:rStyle w:val="HideTWBExt"/>
          <w:b w:val="0"/>
        </w:rPr>
        <w:t>&lt;/RepeatBlock-By&gt;</w:t>
      </w:r>
    </w:p>
    <w:p w14:paraId="31824B6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E934199" w14:textId="77777777" w:rsidR="00FE6369" w:rsidRPr="00B277F8" w:rsidRDefault="00FE6369" w:rsidP="00FE6369">
      <w:pPr>
        <w:pStyle w:val="NormalBold"/>
      </w:pPr>
      <w:r w:rsidRPr="00A06539">
        <w:rPr>
          <w:rStyle w:val="HideTWBExt"/>
          <w:b w:val="0"/>
        </w:rPr>
        <w:t>&lt;Article&gt;</w:t>
      </w:r>
      <w:r w:rsidRPr="00B277F8">
        <w:t>Betragtning 13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12133DF" w14:textId="77777777" w:rsidTr="00FD6864">
        <w:trPr>
          <w:trHeight w:hRule="exact" w:val="240"/>
          <w:jc w:val="center"/>
        </w:trPr>
        <w:tc>
          <w:tcPr>
            <w:tcW w:w="9752" w:type="dxa"/>
            <w:gridSpan w:val="2"/>
            <w:tcBorders>
              <w:top w:val="nil"/>
              <w:left w:val="nil"/>
              <w:bottom w:val="nil"/>
              <w:right w:val="nil"/>
            </w:tcBorders>
          </w:tcPr>
          <w:p w14:paraId="2248779B" w14:textId="77777777" w:rsidR="00FE6369" w:rsidRPr="00B277F8" w:rsidRDefault="00FE6369" w:rsidP="00FD6864"/>
        </w:tc>
      </w:tr>
      <w:tr w:rsidR="00FE6369" w:rsidRPr="00B277F8" w14:paraId="45796D8A" w14:textId="77777777" w:rsidTr="00FD6864">
        <w:trPr>
          <w:trHeight w:val="240"/>
          <w:jc w:val="center"/>
        </w:trPr>
        <w:tc>
          <w:tcPr>
            <w:tcW w:w="4876" w:type="dxa"/>
            <w:tcBorders>
              <w:top w:val="nil"/>
              <w:left w:val="nil"/>
              <w:bottom w:val="nil"/>
              <w:right w:val="nil"/>
            </w:tcBorders>
          </w:tcPr>
          <w:p w14:paraId="01CFE58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FA62F83" w14:textId="77777777" w:rsidR="00FE6369" w:rsidRPr="00B277F8" w:rsidRDefault="00FE6369" w:rsidP="00FD6864">
            <w:pPr>
              <w:pStyle w:val="AmColumnHeading"/>
            </w:pPr>
            <w:r w:rsidRPr="00B277F8">
              <w:t>Ændringsforslag</w:t>
            </w:r>
          </w:p>
        </w:tc>
      </w:tr>
      <w:tr w:rsidR="00FE6369" w:rsidRPr="00B277F8" w14:paraId="4C10672B" w14:textId="77777777" w:rsidTr="00FD6864">
        <w:trPr>
          <w:jc w:val="center"/>
        </w:trPr>
        <w:tc>
          <w:tcPr>
            <w:tcW w:w="4876" w:type="dxa"/>
            <w:tcBorders>
              <w:top w:val="nil"/>
              <w:left w:val="nil"/>
              <w:bottom w:val="nil"/>
              <w:right w:val="nil"/>
            </w:tcBorders>
          </w:tcPr>
          <w:p w14:paraId="5E6C1369" w14:textId="77777777" w:rsidR="00FE6369" w:rsidRPr="00B277F8" w:rsidRDefault="00FE6369" w:rsidP="00FD6864">
            <w:pPr>
              <w:pStyle w:val="Normal6a"/>
            </w:pPr>
            <w:r w:rsidRPr="00B277F8">
              <w:t>(13)</w:t>
            </w:r>
            <w:r w:rsidRPr="00B277F8">
              <w:tab/>
              <w:t>Det Europæiske Forskningsråd (EFR) bør yde attraktiv og fleksibel finansiering og dermed – med et bevidst fokus på at tage hånd om forskere i den tidlige fase – gøre det muligt for talentfulde og kreative individuelle forskere at forfølge de mest lovende veje ved videnskabens frontlinje. Denne forpligtelse til forskerinitieret forskning, der udvælges gennem EU-dækkende konkurrence udelukkende på grundlag af kriteriet om topkvalitet, og som er åben for talenter uanset nationalitet eller oprindelse, er afgørende for at tiltrække verdens skarpeste hjerner og yderligere etablere Europa som et globalt førende centrum for forskning og innovation.</w:t>
            </w:r>
          </w:p>
        </w:tc>
        <w:tc>
          <w:tcPr>
            <w:tcW w:w="4876" w:type="dxa"/>
            <w:tcBorders>
              <w:top w:val="nil"/>
              <w:left w:val="nil"/>
              <w:bottom w:val="nil"/>
              <w:right w:val="nil"/>
            </w:tcBorders>
          </w:tcPr>
          <w:p w14:paraId="73317989" w14:textId="77777777" w:rsidR="00FE6369" w:rsidRPr="00B277F8" w:rsidRDefault="00FE6369" w:rsidP="00FD6864">
            <w:pPr>
              <w:pStyle w:val="Normal6a"/>
            </w:pPr>
            <w:r w:rsidRPr="00B277F8">
              <w:t>(13)</w:t>
            </w:r>
            <w:r w:rsidRPr="00B277F8">
              <w:tab/>
              <w:t xml:space="preserve">Det Europæiske Forskningsråd (EFR) bør yde attraktiv og fleksibel finansiering og dermed – med et bevidst fokus på at tage hånd om forskere i den tidlige fase – gøre det muligt for talentfulde og kreative individuelle forskere at forfølge de mest lovende veje ved videnskabens frontlinje </w:t>
            </w:r>
            <w:r w:rsidRPr="00B277F8">
              <w:rPr>
                <w:b/>
                <w:bCs/>
                <w:i/>
                <w:iCs/>
              </w:rPr>
              <w:t>og fremme innovative teknologier</w:t>
            </w:r>
            <w:r w:rsidRPr="00B277F8">
              <w:t>. Denne forpligtelse til forskerinitieret forskning, der udvælges gennem EU-dækkende konkurrence udelukkende på grundlag af kriteriet om topkvalitet, og som er åben for talenter uanset nationalitet eller oprindelse, er afgørende for at tiltrække verdens skarpeste hjerner og yderligere etablere Europa som et globalt førende centrum for forskning og innovation.</w:t>
            </w:r>
          </w:p>
        </w:tc>
      </w:tr>
    </w:tbl>
    <w:p w14:paraId="2C52B3C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BC72331" w14:textId="77777777" w:rsidR="00FE6369" w:rsidRPr="00B277F8" w:rsidRDefault="00FE6369" w:rsidP="00FE6369">
      <w:r w:rsidRPr="00A06539">
        <w:rPr>
          <w:rStyle w:val="HideTWBExt"/>
        </w:rPr>
        <w:t>&lt;/Amend&gt;</w:t>
      </w:r>
    </w:p>
    <w:p w14:paraId="70FA28B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303</w:t>
      </w:r>
      <w:r w:rsidRPr="00A06539">
        <w:rPr>
          <w:rStyle w:val="HideTWBExt"/>
          <w:b w:val="0"/>
        </w:rPr>
        <w:t>&lt;/NumAm&gt;</w:t>
      </w:r>
    </w:p>
    <w:p w14:paraId="47F8AB68" w14:textId="77777777" w:rsidR="00FE6369" w:rsidRPr="00B277F8" w:rsidRDefault="00FE6369" w:rsidP="00FE6369">
      <w:pPr>
        <w:pStyle w:val="NormalBold"/>
      </w:pPr>
      <w:r w:rsidRPr="00A06539">
        <w:rPr>
          <w:rStyle w:val="HideTWBExt"/>
          <w:b w:val="0"/>
        </w:rPr>
        <w:t>&lt;RepeatBlock-By&gt;&lt;Members&gt;</w:t>
      </w:r>
      <w:r w:rsidRPr="00B277F8">
        <w:t>Dan Nica, Lina Gálvez</w:t>
      </w:r>
      <w:r w:rsidRPr="00A06539">
        <w:rPr>
          <w:rStyle w:val="HideTWBExt"/>
          <w:b w:val="0"/>
        </w:rPr>
        <w:t>&lt;/Members&gt;</w:t>
      </w:r>
    </w:p>
    <w:p w14:paraId="29D484BB" w14:textId="77777777" w:rsidR="00FE6369" w:rsidRPr="00B277F8" w:rsidRDefault="00FE6369" w:rsidP="00FE6369">
      <w:pPr>
        <w:pStyle w:val="NormalBold"/>
      </w:pPr>
      <w:r w:rsidRPr="00A06539">
        <w:rPr>
          <w:rStyle w:val="HideTWBExt"/>
          <w:b w:val="0"/>
        </w:rPr>
        <w:t>&lt;/RepeatBlock-By&gt;</w:t>
      </w:r>
    </w:p>
    <w:p w14:paraId="58F4CC8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2565125" w14:textId="77777777" w:rsidR="00FE6369" w:rsidRPr="00B277F8" w:rsidRDefault="00FE6369" w:rsidP="00FE6369">
      <w:pPr>
        <w:pStyle w:val="NormalBold"/>
      </w:pPr>
      <w:r w:rsidRPr="00A06539">
        <w:rPr>
          <w:rStyle w:val="HideTWBExt"/>
          <w:b w:val="0"/>
        </w:rPr>
        <w:t>&lt;Article&gt;</w:t>
      </w:r>
      <w:r w:rsidRPr="00B277F8">
        <w:t>Betragtning 13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CAFAACC" w14:textId="77777777" w:rsidTr="00FD6864">
        <w:trPr>
          <w:trHeight w:hRule="exact" w:val="240"/>
          <w:jc w:val="center"/>
        </w:trPr>
        <w:tc>
          <w:tcPr>
            <w:tcW w:w="9752" w:type="dxa"/>
            <w:gridSpan w:val="2"/>
            <w:tcBorders>
              <w:top w:val="nil"/>
              <w:left w:val="nil"/>
              <w:bottom w:val="nil"/>
              <w:right w:val="nil"/>
            </w:tcBorders>
          </w:tcPr>
          <w:p w14:paraId="0473E1F2" w14:textId="77777777" w:rsidR="00FE6369" w:rsidRPr="00B277F8" w:rsidRDefault="00FE6369" w:rsidP="00FD6864"/>
        </w:tc>
      </w:tr>
      <w:tr w:rsidR="00FE6369" w:rsidRPr="00B277F8" w14:paraId="72D38756" w14:textId="77777777" w:rsidTr="00FD6864">
        <w:trPr>
          <w:trHeight w:val="240"/>
          <w:jc w:val="center"/>
        </w:trPr>
        <w:tc>
          <w:tcPr>
            <w:tcW w:w="4876" w:type="dxa"/>
            <w:tcBorders>
              <w:top w:val="nil"/>
              <w:left w:val="nil"/>
              <w:bottom w:val="nil"/>
              <w:right w:val="nil"/>
            </w:tcBorders>
          </w:tcPr>
          <w:p w14:paraId="2A38428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B5E1189" w14:textId="77777777" w:rsidR="00FE6369" w:rsidRPr="00B277F8" w:rsidRDefault="00FE6369" w:rsidP="00FD6864">
            <w:pPr>
              <w:pStyle w:val="AmColumnHeading"/>
            </w:pPr>
            <w:r w:rsidRPr="00B277F8">
              <w:t>Ændringsforslag</w:t>
            </w:r>
          </w:p>
        </w:tc>
      </w:tr>
      <w:tr w:rsidR="00FE6369" w:rsidRPr="00B277F8" w14:paraId="766560D9" w14:textId="77777777" w:rsidTr="00FD6864">
        <w:trPr>
          <w:jc w:val="center"/>
        </w:trPr>
        <w:tc>
          <w:tcPr>
            <w:tcW w:w="4876" w:type="dxa"/>
            <w:tcBorders>
              <w:top w:val="nil"/>
              <w:left w:val="nil"/>
              <w:bottom w:val="nil"/>
              <w:right w:val="nil"/>
            </w:tcBorders>
          </w:tcPr>
          <w:p w14:paraId="37FBF4E4" w14:textId="77777777" w:rsidR="00FE6369" w:rsidRPr="00B277F8" w:rsidRDefault="00FE6369" w:rsidP="00FD6864">
            <w:pPr>
              <w:pStyle w:val="Normal6a"/>
            </w:pPr>
          </w:p>
        </w:tc>
        <w:tc>
          <w:tcPr>
            <w:tcW w:w="4876" w:type="dxa"/>
            <w:tcBorders>
              <w:top w:val="nil"/>
              <w:left w:val="nil"/>
              <w:bottom w:val="nil"/>
              <w:right w:val="nil"/>
            </w:tcBorders>
          </w:tcPr>
          <w:p w14:paraId="57EE920A" w14:textId="77777777" w:rsidR="00FE6369" w:rsidRPr="00B277F8" w:rsidRDefault="00FE6369" w:rsidP="00FD6864">
            <w:pPr>
              <w:pStyle w:val="Normal6a"/>
            </w:pPr>
            <w:r w:rsidRPr="00B277F8">
              <w:rPr>
                <w:b/>
                <w:i/>
              </w:rPr>
              <w:t>(13a)</w:t>
            </w:r>
            <w:r w:rsidRPr="00B277F8">
              <w:tab/>
            </w:r>
            <w:r w:rsidRPr="00B277F8">
              <w:rPr>
                <w:b/>
                <w:i/>
              </w:rPr>
              <w:t>Klinisk forskning er en central komponent i EU's forsknings- og innovationsøkosystem og bidrager væsentligt til dets globale konkurrenceevne inden for biovidenskaber og sundhedssektorerne samt til forbedring af folkesundheden og borgernes sundhed. Mere koordinerede tilgange til tilrettelæggelsen og gennemførelsen af kliniske forsøg i hele Unionen, herunder gennem samarbejdsnetværk af kliniske forsøgssteder, specialiserede laboratorier og patientfællesskaber, har potentiale til at reducere fragmenteringen, forbedre effektiviteten og fremskynde udviklingen af innovative behandlinger og dermed styrke Unionens evne til at tackle store sundhedsudfordringer. Forskning og innovation kan spille en vigtig rolle med hensyn til at undersøge og udvikle sådanne tilgange, herunder gennem arbejde med metoder, forvaltningsmodeller, datainfrastrukturer og strategier for patientinddragelse, samtidig med at programmet respekteres som et forsknings- og innovationsinstrument.</w:t>
            </w:r>
          </w:p>
        </w:tc>
      </w:tr>
    </w:tbl>
    <w:p w14:paraId="2A414F2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68681C8" w14:textId="77777777" w:rsidR="00FE6369" w:rsidRPr="00B277F8" w:rsidRDefault="00FE6369" w:rsidP="00FE6369">
      <w:r w:rsidRPr="00A06539">
        <w:rPr>
          <w:rStyle w:val="HideTWBExt"/>
        </w:rPr>
        <w:t>&lt;/Amend&gt;</w:t>
      </w:r>
    </w:p>
    <w:p w14:paraId="7E6BE77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304</w:t>
      </w:r>
      <w:r w:rsidRPr="00A06539">
        <w:rPr>
          <w:rStyle w:val="HideTWBExt"/>
          <w:b w:val="0"/>
        </w:rPr>
        <w:t>&lt;/NumAm&gt;</w:t>
      </w:r>
    </w:p>
    <w:p w14:paraId="0C9B0BC9" w14:textId="77777777" w:rsidR="00FE6369" w:rsidRPr="00B277F8" w:rsidRDefault="00FE6369" w:rsidP="00FE6369">
      <w:pPr>
        <w:pStyle w:val="NormalBold"/>
      </w:pPr>
      <w:r w:rsidRPr="00A06539">
        <w:rPr>
          <w:rStyle w:val="HideTWBExt"/>
          <w:b w:val="0"/>
        </w:rPr>
        <w:t>&lt;RepeatBlock-By&gt;&lt;Members&gt;</w:t>
      </w:r>
      <w:r w:rsidRPr="00B277F8">
        <w:t>Claudiu-Richard Târziu, Şerban Dimitrie Sturdza</w:t>
      </w:r>
      <w:r w:rsidRPr="00A06539">
        <w:rPr>
          <w:rStyle w:val="HideTWBExt"/>
          <w:b w:val="0"/>
        </w:rPr>
        <w:t>&lt;/Members&gt;</w:t>
      </w:r>
    </w:p>
    <w:p w14:paraId="331FCBCD" w14:textId="77777777" w:rsidR="00FE6369" w:rsidRPr="00B277F8" w:rsidRDefault="00FE6369" w:rsidP="00FE6369">
      <w:pPr>
        <w:pStyle w:val="NormalBold"/>
      </w:pPr>
      <w:r w:rsidRPr="00A06539">
        <w:rPr>
          <w:rStyle w:val="HideTWBExt"/>
          <w:b w:val="0"/>
        </w:rPr>
        <w:t>&lt;/RepeatBlock-By&gt;</w:t>
      </w:r>
    </w:p>
    <w:p w14:paraId="65DA50A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3545CE7"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A388058" w14:textId="77777777" w:rsidTr="00FD6864">
        <w:trPr>
          <w:trHeight w:hRule="exact" w:val="240"/>
          <w:jc w:val="center"/>
        </w:trPr>
        <w:tc>
          <w:tcPr>
            <w:tcW w:w="9752" w:type="dxa"/>
            <w:gridSpan w:val="2"/>
            <w:tcBorders>
              <w:top w:val="nil"/>
              <w:left w:val="nil"/>
              <w:bottom w:val="nil"/>
              <w:right w:val="nil"/>
            </w:tcBorders>
          </w:tcPr>
          <w:p w14:paraId="567CBBAB" w14:textId="77777777" w:rsidR="00FE6369" w:rsidRPr="00B277F8" w:rsidRDefault="00FE6369" w:rsidP="00FD6864"/>
        </w:tc>
      </w:tr>
      <w:tr w:rsidR="00FE6369" w:rsidRPr="00B277F8" w14:paraId="697C3419" w14:textId="77777777" w:rsidTr="00FD6864">
        <w:trPr>
          <w:trHeight w:val="240"/>
          <w:jc w:val="center"/>
        </w:trPr>
        <w:tc>
          <w:tcPr>
            <w:tcW w:w="4876" w:type="dxa"/>
            <w:tcBorders>
              <w:top w:val="nil"/>
              <w:left w:val="nil"/>
              <w:bottom w:val="nil"/>
              <w:right w:val="nil"/>
            </w:tcBorders>
          </w:tcPr>
          <w:p w14:paraId="34A065B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86A1A36" w14:textId="77777777" w:rsidR="00FE6369" w:rsidRPr="00B277F8" w:rsidRDefault="00FE6369" w:rsidP="00FD6864">
            <w:pPr>
              <w:pStyle w:val="AmColumnHeading"/>
            </w:pPr>
            <w:r w:rsidRPr="00B277F8">
              <w:t>Ændringsforslag</w:t>
            </w:r>
          </w:p>
        </w:tc>
      </w:tr>
      <w:tr w:rsidR="00FE6369" w:rsidRPr="00B277F8" w14:paraId="645794BC" w14:textId="77777777" w:rsidTr="00FD6864">
        <w:trPr>
          <w:jc w:val="center"/>
        </w:trPr>
        <w:tc>
          <w:tcPr>
            <w:tcW w:w="4876" w:type="dxa"/>
            <w:tcBorders>
              <w:top w:val="nil"/>
              <w:left w:val="nil"/>
              <w:bottom w:val="nil"/>
              <w:right w:val="nil"/>
            </w:tcBorders>
          </w:tcPr>
          <w:p w14:paraId="5CE7A2E9"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Den</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c>
          <w:tcPr>
            <w:tcW w:w="4876" w:type="dxa"/>
            <w:tcBorders>
              <w:top w:val="nil"/>
              <w:left w:val="nil"/>
              <w:bottom w:val="nil"/>
              <w:right w:val="nil"/>
            </w:tcBorders>
          </w:tcPr>
          <w:p w14:paraId="3D6199D7"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w:t>
            </w:r>
            <w:r w:rsidRPr="00B277F8">
              <w:rPr>
                <w:b/>
                <w:i/>
              </w:rPr>
              <w:t>En af Unionens udfordringer er hjerneflugt og envejsmobilitet blandt forskere, som underminerer den økonomiske, sociale og territoriale samhørighed og i sidste ende svækker det europæiske forskningsrum ved at koncentrere topkvalitet i et begrænset antal centre i Unionen. På lang sigt risikerer en sådan koncentration at underminere Unionens samlede konkurrenceevne og modstandsdygtighed.</w:t>
            </w:r>
            <w:r w:rsidRPr="00B277F8">
              <w:t xml:space="preserve"> Strategiske investeringer i fremragende forskere og i deres uddannelse, mobilitet og karrieremuligheder i og uden for den akademiske verden er </w:t>
            </w:r>
            <w:r w:rsidRPr="00B277F8">
              <w:rPr>
                <w:b/>
                <w:bCs/>
                <w:i/>
                <w:iCs/>
              </w:rPr>
              <w:t>derfor</w:t>
            </w:r>
            <w:r w:rsidRPr="00B277F8">
              <w:t xml:space="preserve"> afgørende for at opretholde innovation, økonomisk modstandsdygtighed og samfundsmæssig velfærd. I overensstemmelse med principperne i det europæiske charter for forskere er Marie Skłodowska-Curie-aktiviteterne (MSCA) afgørende for at fremme dette mål. </w:t>
            </w:r>
            <w:r w:rsidRPr="00B277F8">
              <w:rPr>
                <w:b/>
                <w:i/>
              </w:rPr>
              <w:t>For at modvirke denne tendens bør investeringer i forskning og innovation under samhørighedspolitikken i synergi med rammeprogrammet styrkes og koordineres bedre med henblik på at opbygge attraktive stedbaserede innovationsøkosystemer i alle regioner, støtte "retten til at forblive" og mindske envejsmobiliteten blandt forskere.</w:t>
            </w:r>
            <w:r w:rsidRPr="00B277F8">
              <w:t xml:space="preserve"> Programmet bør styrke forbindelserne mellem universiteter og innovationsøkosystemer </w:t>
            </w:r>
            <w:r w:rsidRPr="00B277F8">
              <w:rPr>
                <w:b/>
                <w:bCs/>
                <w:i/>
                <w:iCs/>
              </w:rPr>
              <w:t>på nationalt, regionalt og lokalt plan</w:t>
            </w:r>
            <w:r w:rsidRPr="00B277F8">
              <w:t>, herunder den private sektor</w:t>
            </w:r>
            <w:r w:rsidRPr="00B277F8">
              <w:rPr>
                <w:b/>
                <w:bCs/>
                <w:i/>
                <w:iCs/>
              </w:rPr>
              <w:t>, hvilket vil fremme reel hjernemobilitet ved at kombinere mobilitetsmuligheder med foranstaltninger, der styrker regionale innovationsøkosystemer og deres evne til at absorbere og udbrede resultater inden for forskning og innovation</w:t>
            </w:r>
            <w:r w:rsidRPr="00B277F8">
              <w:t xml:space="preserve">. </w:t>
            </w:r>
            <w:r w:rsidRPr="00B277F8">
              <w:rPr>
                <w:b/>
                <w:bCs/>
                <w:i/>
                <w:iCs/>
              </w:rPr>
              <w:t>Det</w:t>
            </w:r>
            <w:r w:rsidRPr="00B277F8">
              <w:t xml:space="preserve"> bør gøre det muligt at fuldføre det europæiske forskningsrum, herunder gennem udvikling af den europæiske sektor for videregående uddannelses kapacitet </w:t>
            </w:r>
            <w:r w:rsidRPr="00B277F8">
              <w:rPr>
                <w:b/>
                <w:bCs/>
                <w:i/>
                <w:iCs/>
              </w:rPr>
              <w:t>i alle Unionens regioner</w:t>
            </w:r>
            <w:r w:rsidRPr="00B277F8">
              <w:t xml:space="preserve">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r>
    </w:tbl>
    <w:p w14:paraId="0EF1E30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09EC773" w14:textId="77777777" w:rsidR="00FE6369" w:rsidRPr="00B277F8" w:rsidRDefault="00FE6369" w:rsidP="00FE6369">
      <w:r w:rsidRPr="00A06539">
        <w:rPr>
          <w:rStyle w:val="HideTWBExt"/>
        </w:rPr>
        <w:t>&lt;/Amend&gt;</w:t>
      </w:r>
    </w:p>
    <w:p w14:paraId="413F121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305</w:t>
      </w:r>
      <w:r w:rsidRPr="00A06539">
        <w:rPr>
          <w:rStyle w:val="HideTWBExt"/>
          <w:b w:val="0"/>
        </w:rPr>
        <w:t>&lt;/NumAm&gt;</w:t>
      </w:r>
    </w:p>
    <w:p w14:paraId="2BA5FEE2"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1A2FE79D" w14:textId="77777777" w:rsidR="00FE6369" w:rsidRPr="00B277F8" w:rsidRDefault="00FE6369" w:rsidP="00FE6369">
      <w:pPr>
        <w:pStyle w:val="NormalBold"/>
      </w:pPr>
      <w:r w:rsidRPr="00A06539">
        <w:rPr>
          <w:rStyle w:val="HideTWBExt"/>
          <w:b w:val="0"/>
        </w:rPr>
        <w:t>&lt;/RepeatBlock-By&gt;</w:t>
      </w:r>
    </w:p>
    <w:p w14:paraId="3AD53EC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1D598AE"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813E37D" w14:textId="77777777" w:rsidTr="00FD6864">
        <w:trPr>
          <w:trHeight w:hRule="exact" w:val="240"/>
          <w:jc w:val="center"/>
        </w:trPr>
        <w:tc>
          <w:tcPr>
            <w:tcW w:w="9752" w:type="dxa"/>
            <w:gridSpan w:val="2"/>
            <w:tcBorders>
              <w:top w:val="nil"/>
              <w:left w:val="nil"/>
              <w:bottom w:val="nil"/>
              <w:right w:val="nil"/>
            </w:tcBorders>
          </w:tcPr>
          <w:p w14:paraId="1A4F1CE3" w14:textId="77777777" w:rsidR="00FE6369" w:rsidRPr="00B277F8" w:rsidRDefault="00FE6369" w:rsidP="00FD6864"/>
        </w:tc>
      </w:tr>
      <w:tr w:rsidR="00FE6369" w:rsidRPr="00B277F8" w14:paraId="007E1618" w14:textId="77777777" w:rsidTr="00FD6864">
        <w:trPr>
          <w:trHeight w:val="240"/>
          <w:jc w:val="center"/>
        </w:trPr>
        <w:tc>
          <w:tcPr>
            <w:tcW w:w="4876" w:type="dxa"/>
            <w:tcBorders>
              <w:top w:val="nil"/>
              <w:left w:val="nil"/>
              <w:bottom w:val="nil"/>
              <w:right w:val="nil"/>
            </w:tcBorders>
          </w:tcPr>
          <w:p w14:paraId="5E0B26F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CE3F6C0" w14:textId="77777777" w:rsidR="00FE6369" w:rsidRPr="00B277F8" w:rsidRDefault="00FE6369" w:rsidP="00FD6864">
            <w:pPr>
              <w:pStyle w:val="AmColumnHeading"/>
            </w:pPr>
            <w:r w:rsidRPr="00B277F8">
              <w:t>Ændringsforslag</w:t>
            </w:r>
          </w:p>
        </w:tc>
      </w:tr>
      <w:tr w:rsidR="00FE6369" w:rsidRPr="00B277F8" w14:paraId="713D7922" w14:textId="77777777" w:rsidTr="00FD6864">
        <w:trPr>
          <w:jc w:val="center"/>
        </w:trPr>
        <w:tc>
          <w:tcPr>
            <w:tcW w:w="4876" w:type="dxa"/>
            <w:tcBorders>
              <w:top w:val="nil"/>
              <w:left w:val="nil"/>
              <w:bottom w:val="nil"/>
              <w:right w:val="nil"/>
            </w:tcBorders>
          </w:tcPr>
          <w:p w14:paraId="00225164"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w:t>
            </w:r>
            <w:r w:rsidRPr="00B277F8">
              <w:rPr>
                <w:b/>
                <w:bCs/>
                <w:i/>
                <w:iCs/>
              </w:rPr>
              <w:t>og</w:t>
            </w:r>
            <w:r w:rsidRPr="00B277F8">
              <w:t xml:space="preserve">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w:t>
            </w:r>
            <w:r w:rsidRPr="00B277F8">
              <w:rPr>
                <w:b/>
                <w:bCs/>
                <w:i/>
                <w:iCs/>
              </w:rPr>
              <w:t>opretholde</w:t>
            </w:r>
            <w:r w:rsidRPr="00B277F8">
              <w:t xml:space="preserv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i/>
              </w:rPr>
              <w:t>Den</w:t>
            </w:r>
            <w:r w:rsidRPr="00B277F8">
              <w:t xml:space="preserve"> bør </w:t>
            </w:r>
            <w:r w:rsidRPr="00B277F8">
              <w:rPr>
                <w:b/>
                <w:i/>
              </w:rPr>
              <w:t>gøre det muligt at fuldføre</w:t>
            </w:r>
            <w:r w:rsidRPr="00B277F8">
              <w:t xml:space="preserve"> det europæiske forskningsrum, herunder gennem udvikling af den europæiske sektor for videregående uddannelses kapacitet til at konkurrere med globale modparter gennem samarbejde, pleje </w:t>
            </w:r>
            <w:r w:rsidRPr="00B277F8">
              <w:rPr>
                <w:b/>
                <w:i/>
              </w:rPr>
              <w:t>og</w:t>
            </w:r>
            <w:r w:rsidRPr="00B277F8">
              <w:t xml:space="preserve"> tiltrækning af talenter og mobilisering af flere private investeringer</w:t>
            </w:r>
            <w:r w:rsidRPr="00B277F8">
              <w:rPr>
                <w:b/>
                <w:i/>
              </w:rPr>
              <w:t>, herunder gennem initiativer inden for videregående uddannelse såsom alliancer mellem Europauniversiteter, i synergi med Erasmus+ og i overensstemmelse med målene og aktiviteterne i denne forordning</w:t>
            </w:r>
            <w:r w:rsidRPr="00B277F8">
              <w:t>.</w:t>
            </w:r>
          </w:p>
        </w:tc>
        <w:tc>
          <w:tcPr>
            <w:tcW w:w="4876" w:type="dxa"/>
            <w:tcBorders>
              <w:top w:val="nil"/>
              <w:left w:val="nil"/>
              <w:bottom w:val="nil"/>
              <w:right w:val="nil"/>
            </w:tcBorders>
          </w:tcPr>
          <w:p w14:paraId="3F99256C" w14:textId="77777777" w:rsidR="00FE6369" w:rsidRPr="00B277F8" w:rsidRDefault="00FE6369" w:rsidP="00FD6864">
            <w:pPr>
              <w:pStyle w:val="Normal6a"/>
            </w:pPr>
            <w:r w:rsidRPr="00B277F8">
              <w:t>(14)</w:t>
            </w:r>
            <w:r w:rsidRPr="00B277F8">
              <w:tab/>
              <w:t xml:space="preserve">I en videnbaseret global økonomi bør Unionens langsigtede konkurrenceevne, </w:t>
            </w:r>
            <w:r w:rsidRPr="00B277F8">
              <w:rPr>
                <w:b/>
                <w:bCs/>
                <w:i/>
                <w:iCs/>
              </w:rPr>
              <w:t>videnskabelige og</w:t>
            </w:r>
            <w:r w:rsidRPr="00B277F8">
              <w:t xml:space="preserve"> teknologiske lederskab </w:t>
            </w:r>
            <w:r w:rsidRPr="00B277F8">
              <w:rPr>
                <w:b/>
                <w:bCs/>
                <w:i/>
                <w:iCs/>
              </w:rPr>
              <w:t>samt dens</w:t>
            </w:r>
            <w:r w:rsidRPr="00B277F8">
              <w:t xml:space="preserve"> evne til at tackle </w:t>
            </w:r>
            <w:r w:rsidRPr="00B277F8">
              <w:rPr>
                <w:b/>
                <w:bCs/>
                <w:i/>
                <w:iCs/>
              </w:rPr>
              <w:t>europæiske og</w:t>
            </w:r>
            <w:r w:rsidRPr="00B277F8">
              <w:t xml:space="preserve"> globale udfordringer navnlig afhænge af evnen til at udvikle, tiltrække og fastholde en højt kvalificeret og internationalt forbundet arbejdsstyrke inden for forskning </w:t>
            </w:r>
            <w:r w:rsidRPr="00B277F8">
              <w:rPr>
                <w:b/>
                <w:bCs/>
                <w:i/>
                <w:iCs/>
              </w:rPr>
              <w:t>i hele Unionen</w:t>
            </w:r>
            <w:r w:rsidRPr="00B277F8">
              <w:t xml:space="preserve">. Strategiske investeringer i fremragende forskere, i deres uddannelse, mobilitet og karrieremuligheder i og uden for den akademiske verden er afgørende for at </w:t>
            </w:r>
            <w:r w:rsidRPr="00B277F8">
              <w:rPr>
                <w:b/>
                <w:bCs/>
                <w:i/>
                <w:iCs/>
              </w:rPr>
              <w:t>fremme videnskabelige gennembrud inden for forskning og innovation, der fører til</w:t>
            </w:r>
            <w:r w:rsidRPr="00B277F8">
              <w:t xml:space="preserve"> innovation, økonomisk modstandsdygtighed og samfundsmæssig velfærd. I overensstemmelse med principperne i det europæiske charter for forskere er Marie Skłodowska-Curie-aktiviteterne (MSCA) afgørende for at fremme dette mål </w:t>
            </w:r>
            <w:r w:rsidRPr="00B277F8">
              <w:rPr>
                <w:b/>
                <w:bCs/>
                <w:i/>
                <w:iCs/>
              </w:rPr>
              <w:t>og har et enormt potentiale til at styrke forskningsgrundlaget i mindre forskningsintensive medlemsstater og regioner i kraft af deres markante uddannelsesdimension</w:t>
            </w:r>
            <w:r w:rsidRPr="00B277F8">
              <w:t xml:space="preserve">. Programmet bør styrke forbindelserne mellem </w:t>
            </w:r>
            <w:r w:rsidRPr="00B277F8">
              <w:rPr>
                <w:b/>
                <w:bCs/>
                <w:i/>
                <w:iCs/>
              </w:rPr>
              <w:t>forskningsorganisationer,</w:t>
            </w:r>
            <w:r w:rsidRPr="00B277F8">
              <w:t xml:space="preserve"> universiteter og </w:t>
            </w:r>
            <w:r w:rsidRPr="00B277F8">
              <w:rPr>
                <w:b/>
                <w:bCs/>
                <w:i/>
                <w:iCs/>
              </w:rPr>
              <w:t>andre videregående uddannelsesinstitutioner og erhvervsuddannelsesinstitutioner samt</w:t>
            </w:r>
            <w:r w:rsidRPr="00B277F8">
              <w:t xml:space="preserve"> innovationsøkosystemer, herunder den private sektor</w:t>
            </w:r>
            <w:r w:rsidRPr="00B277F8">
              <w:rPr>
                <w:b/>
                <w:bCs/>
                <w:i/>
                <w:iCs/>
              </w:rPr>
              <w:t>, med særligt fokus på SMV'er og innovative nystartede virksomheder og under hensyntagen til målene for sikkerhed, forskningssikkerhed og teknologisk suverænitet</w:t>
            </w:r>
            <w:r w:rsidRPr="00B277F8">
              <w:t xml:space="preserve">. </w:t>
            </w:r>
            <w:r w:rsidRPr="00B277F8">
              <w:rPr>
                <w:b/>
                <w:i/>
              </w:rPr>
              <w:t>Det</w:t>
            </w:r>
            <w:r w:rsidRPr="00B277F8">
              <w:t xml:space="preserve"> bør </w:t>
            </w:r>
            <w:r w:rsidRPr="00B277F8">
              <w:rPr>
                <w:b/>
                <w:bCs/>
                <w:i/>
                <w:iCs/>
              </w:rPr>
              <w:t>bidrage til at muliggøre fuldførelsen af</w:t>
            </w:r>
            <w:r w:rsidRPr="00B277F8">
              <w:t xml:space="preserve"> det europæiske forskningsrum </w:t>
            </w:r>
            <w:r w:rsidRPr="00B277F8">
              <w:rPr>
                <w:b/>
                <w:i/>
              </w:rPr>
              <w:t>og udviklingen af synergier med det europæiske uddannelsesområde for så vidt angår dets dimension for videregående uddannelse</w:t>
            </w:r>
            <w:r w:rsidRPr="00B277F8">
              <w:t xml:space="preserve">, herunder gennem </w:t>
            </w:r>
            <w:r w:rsidRPr="00B277F8">
              <w:rPr>
                <w:b/>
                <w:bCs/>
                <w:i/>
                <w:iCs/>
              </w:rPr>
              <w:t>alliancer mellem Europauniversiteter og Erasmus+.</w:t>
            </w:r>
            <w:r w:rsidRPr="00B277F8">
              <w:rPr>
                <w:b/>
                <w:i/>
              </w:rPr>
              <w:t xml:space="preserve"> Dette bør støtte</w:t>
            </w:r>
            <w:r w:rsidRPr="00B277F8">
              <w:t xml:space="preserve"> udviklingen af den europæiske sektor for videregående uddannelses kapacitet til at konkurrere med globale modparter </w:t>
            </w:r>
            <w:r w:rsidRPr="00B277F8">
              <w:rPr>
                <w:b/>
                <w:i/>
              </w:rPr>
              <w:t>og styrke den samarbejdsbaserede forskning</w:t>
            </w:r>
            <w:r w:rsidRPr="00B277F8">
              <w:t xml:space="preserve"> gennem samarbejde, pleje </w:t>
            </w:r>
            <w:r w:rsidRPr="00B277F8">
              <w:rPr>
                <w:b/>
                <w:bCs/>
                <w:i/>
                <w:iCs/>
              </w:rPr>
              <w:t>samt</w:t>
            </w:r>
            <w:r w:rsidRPr="00B277F8">
              <w:t xml:space="preserve"> tiltrækning </w:t>
            </w:r>
            <w:r w:rsidRPr="00B277F8">
              <w:rPr>
                <w:b/>
                <w:i/>
              </w:rPr>
              <w:t>og fastholdelse</w:t>
            </w:r>
            <w:r w:rsidRPr="00B277F8">
              <w:t xml:space="preserve"> af talenter og mobilisering af flere private investeringer.</w:t>
            </w:r>
          </w:p>
        </w:tc>
      </w:tr>
    </w:tbl>
    <w:p w14:paraId="5E5CFA12"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FF273F5" w14:textId="77777777" w:rsidR="00FE6369" w:rsidRPr="00B277F8" w:rsidRDefault="00FE6369" w:rsidP="00FE6369">
      <w:r w:rsidRPr="00A06539">
        <w:rPr>
          <w:rStyle w:val="HideTWBExt"/>
        </w:rPr>
        <w:t>&lt;/Amend&gt;</w:t>
      </w:r>
    </w:p>
    <w:p w14:paraId="74852583"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306</w:t>
      </w:r>
      <w:r w:rsidRPr="00A06539">
        <w:rPr>
          <w:rStyle w:val="HideTWBExt"/>
          <w:b w:val="0"/>
        </w:rPr>
        <w:t>&lt;/NumAm&gt;</w:t>
      </w:r>
    </w:p>
    <w:p w14:paraId="32FD1052" w14:textId="77777777" w:rsidR="00FE6369" w:rsidRPr="00B277F8" w:rsidRDefault="00FE6369" w:rsidP="00FE6369">
      <w:pPr>
        <w:pStyle w:val="NormalBold"/>
      </w:pPr>
      <w:r w:rsidRPr="00A06539">
        <w:rPr>
          <w:rStyle w:val="HideTWBExt"/>
          <w:b w:val="0"/>
        </w:rPr>
        <w:t>&lt;RepeatBlock-By&gt;&lt;Members&gt;</w:t>
      </w:r>
      <w:r w:rsidRPr="00B277F8">
        <w:t>Ivars Ijabs, Elisabetta Gualmini, Christophe Grudler, Morten Løkkegaard, Brigitte van den Berg, Martin Hojsík</w:t>
      </w:r>
      <w:r w:rsidRPr="00A06539">
        <w:rPr>
          <w:rStyle w:val="HideTWBExt"/>
          <w:b w:val="0"/>
        </w:rPr>
        <w:t>&lt;/Members&gt;</w:t>
      </w:r>
    </w:p>
    <w:p w14:paraId="3167EBD6" w14:textId="77777777" w:rsidR="00FE6369" w:rsidRPr="00B277F8" w:rsidRDefault="00FE6369" w:rsidP="00FE6369">
      <w:pPr>
        <w:pStyle w:val="NormalBold"/>
      </w:pPr>
      <w:r w:rsidRPr="00A06539">
        <w:rPr>
          <w:rStyle w:val="HideTWBExt"/>
          <w:b w:val="0"/>
        </w:rPr>
        <w:t>&lt;/RepeatBlock-By&gt;</w:t>
      </w:r>
    </w:p>
    <w:p w14:paraId="7ACF469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CD4AEA7"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4835DB5" w14:textId="77777777" w:rsidTr="00FD6864">
        <w:trPr>
          <w:trHeight w:hRule="exact" w:val="240"/>
          <w:jc w:val="center"/>
        </w:trPr>
        <w:tc>
          <w:tcPr>
            <w:tcW w:w="9752" w:type="dxa"/>
            <w:gridSpan w:val="2"/>
            <w:tcBorders>
              <w:top w:val="nil"/>
              <w:left w:val="nil"/>
              <w:bottom w:val="nil"/>
              <w:right w:val="nil"/>
            </w:tcBorders>
          </w:tcPr>
          <w:p w14:paraId="063D30BC" w14:textId="77777777" w:rsidR="00FE6369" w:rsidRPr="00B277F8" w:rsidRDefault="00FE6369" w:rsidP="00FD6864"/>
        </w:tc>
      </w:tr>
      <w:tr w:rsidR="00FE6369" w:rsidRPr="00B277F8" w14:paraId="20B4C042" w14:textId="77777777" w:rsidTr="00FD6864">
        <w:trPr>
          <w:trHeight w:val="240"/>
          <w:jc w:val="center"/>
        </w:trPr>
        <w:tc>
          <w:tcPr>
            <w:tcW w:w="4876" w:type="dxa"/>
            <w:tcBorders>
              <w:top w:val="nil"/>
              <w:left w:val="nil"/>
              <w:bottom w:val="nil"/>
              <w:right w:val="nil"/>
            </w:tcBorders>
          </w:tcPr>
          <w:p w14:paraId="6EAED88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4B64D00" w14:textId="77777777" w:rsidR="00FE6369" w:rsidRPr="00B277F8" w:rsidRDefault="00FE6369" w:rsidP="00FD6864">
            <w:pPr>
              <w:pStyle w:val="AmColumnHeading"/>
            </w:pPr>
            <w:r w:rsidRPr="00B277F8">
              <w:t>Ændringsforslag</w:t>
            </w:r>
          </w:p>
        </w:tc>
      </w:tr>
      <w:tr w:rsidR="00FE6369" w:rsidRPr="00B277F8" w14:paraId="67B49F83" w14:textId="77777777" w:rsidTr="00FD6864">
        <w:trPr>
          <w:jc w:val="center"/>
        </w:trPr>
        <w:tc>
          <w:tcPr>
            <w:tcW w:w="4876" w:type="dxa"/>
            <w:tcBorders>
              <w:top w:val="nil"/>
              <w:left w:val="nil"/>
              <w:bottom w:val="nil"/>
              <w:right w:val="nil"/>
            </w:tcBorders>
          </w:tcPr>
          <w:p w14:paraId="514073D9"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Den</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c>
          <w:tcPr>
            <w:tcW w:w="4876" w:type="dxa"/>
            <w:tcBorders>
              <w:top w:val="nil"/>
              <w:left w:val="nil"/>
              <w:bottom w:val="nil"/>
              <w:right w:val="nil"/>
            </w:tcBorders>
          </w:tcPr>
          <w:p w14:paraId="30A93DCD"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Den</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 </w:t>
            </w:r>
            <w:r w:rsidRPr="00B277F8">
              <w:rPr>
                <w:b/>
                <w:i/>
              </w:rPr>
              <w:t>Synergier med Erasmus+ bør sikre, at ressourcer fra begge programmer bidrager til at styrke og modernisere europæiske videregående uddannelsesinstitutioner. Horisont Europa kan supplere aktioner under Erasmus+, herunder alliancer mellem Europauniversiteter, ved at bidrage til integrerede langsigtede strategier for uddannelse, forskning og innovation og dermed fremme tættere forbindelser mellem uddannelse og forskning, navnlig på de videregående uddannelsesinstitutioner.</w:t>
            </w:r>
          </w:p>
        </w:tc>
      </w:tr>
    </w:tbl>
    <w:p w14:paraId="17584DB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1AA3940" w14:textId="77777777" w:rsidR="00FE6369" w:rsidRPr="00B277F8" w:rsidRDefault="00FE6369" w:rsidP="00FE6369">
      <w:r w:rsidRPr="00A06539">
        <w:rPr>
          <w:rStyle w:val="HideTWBExt"/>
        </w:rPr>
        <w:t>&lt;/Amend&gt;</w:t>
      </w:r>
    </w:p>
    <w:p w14:paraId="1983F28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307</w:t>
      </w:r>
      <w:r w:rsidRPr="00A06539">
        <w:rPr>
          <w:rStyle w:val="HideTWBExt"/>
          <w:b w:val="0"/>
        </w:rPr>
        <w:t>&lt;/NumAm&gt;</w:t>
      </w:r>
    </w:p>
    <w:p w14:paraId="75FB0CB6"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Silvia Sardone, Isabella Tovaglieri, Raffaele Stancanelli</w:t>
      </w:r>
      <w:r w:rsidRPr="00A06539">
        <w:rPr>
          <w:rStyle w:val="HideTWBExt"/>
          <w:b w:val="0"/>
        </w:rPr>
        <w:t>&lt;/Members&gt;</w:t>
      </w:r>
    </w:p>
    <w:p w14:paraId="3B2397C1" w14:textId="77777777" w:rsidR="00FE6369" w:rsidRPr="00B277F8" w:rsidRDefault="00FE6369" w:rsidP="00FE6369">
      <w:pPr>
        <w:pStyle w:val="NormalBold"/>
      </w:pPr>
      <w:r w:rsidRPr="00A06539">
        <w:rPr>
          <w:rStyle w:val="HideTWBExt"/>
          <w:b w:val="0"/>
        </w:rPr>
        <w:t>&lt;/RepeatBlock-By&gt;</w:t>
      </w:r>
    </w:p>
    <w:p w14:paraId="5F81A7D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C10F66B"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1FCD305" w14:textId="77777777" w:rsidTr="00FD6864">
        <w:trPr>
          <w:trHeight w:hRule="exact" w:val="240"/>
          <w:jc w:val="center"/>
        </w:trPr>
        <w:tc>
          <w:tcPr>
            <w:tcW w:w="9752" w:type="dxa"/>
            <w:gridSpan w:val="2"/>
            <w:tcBorders>
              <w:top w:val="nil"/>
              <w:left w:val="nil"/>
              <w:bottom w:val="nil"/>
              <w:right w:val="nil"/>
            </w:tcBorders>
          </w:tcPr>
          <w:p w14:paraId="01CA1E66" w14:textId="77777777" w:rsidR="00FE6369" w:rsidRPr="00B277F8" w:rsidRDefault="00FE6369" w:rsidP="00FD6864"/>
        </w:tc>
      </w:tr>
      <w:tr w:rsidR="00FE6369" w:rsidRPr="00B277F8" w14:paraId="1FED8695" w14:textId="77777777" w:rsidTr="00FD6864">
        <w:trPr>
          <w:trHeight w:val="240"/>
          <w:jc w:val="center"/>
        </w:trPr>
        <w:tc>
          <w:tcPr>
            <w:tcW w:w="4876" w:type="dxa"/>
            <w:tcBorders>
              <w:top w:val="nil"/>
              <w:left w:val="nil"/>
              <w:bottom w:val="nil"/>
              <w:right w:val="nil"/>
            </w:tcBorders>
          </w:tcPr>
          <w:p w14:paraId="1B3847D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929494A" w14:textId="77777777" w:rsidR="00FE6369" w:rsidRPr="00B277F8" w:rsidRDefault="00FE6369" w:rsidP="00FD6864">
            <w:pPr>
              <w:pStyle w:val="AmColumnHeading"/>
            </w:pPr>
            <w:r w:rsidRPr="00B277F8">
              <w:t>Ændringsforslag</w:t>
            </w:r>
          </w:p>
        </w:tc>
      </w:tr>
      <w:tr w:rsidR="00FE6369" w:rsidRPr="00B277F8" w14:paraId="13568DFD" w14:textId="77777777" w:rsidTr="00FD6864">
        <w:trPr>
          <w:jc w:val="center"/>
        </w:trPr>
        <w:tc>
          <w:tcPr>
            <w:tcW w:w="4876" w:type="dxa"/>
            <w:tcBorders>
              <w:top w:val="nil"/>
              <w:left w:val="nil"/>
              <w:bottom w:val="nil"/>
              <w:right w:val="nil"/>
            </w:tcBorders>
          </w:tcPr>
          <w:p w14:paraId="7650CEC7"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w:t>
            </w:r>
            <w:r w:rsidRPr="00B277F8">
              <w:rPr>
                <w:b/>
                <w:bCs/>
                <w:i/>
                <w:iCs/>
              </w:rPr>
              <w:t>fastholde</w:t>
            </w:r>
            <w:r w:rsidRPr="00B277F8">
              <w:t xml:space="preserv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w:t>
            </w:r>
            <w:r w:rsidRPr="00B277F8">
              <w:rPr>
                <w:b/>
                <w:i/>
              </w:rPr>
              <w:t>og samfundsmæssig velfærd</w:t>
            </w:r>
            <w:r w:rsidRPr="00B277F8">
              <w:t xml:space="preserve">. I overensstemmelse med principperne i det europæiske charter for forskere er Marie Skłodowska-Curie-aktiviteterne (MSCA) afgørende for at fremme dette mål. Programmet bør styrke forbindelserne mellem universiteter </w:t>
            </w:r>
            <w:r w:rsidRPr="00B277F8">
              <w:rPr>
                <w:b/>
                <w:bCs/>
                <w:i/>
                <w:iCs/>
              </w:rPr>
              <w:t>og</w:t>
            </w:r>
            <w:r w:rsidRPr="00B277F8">
              <w:t xml:space="preserve"> innovationsøkosystemer, herunder den private sektor. </w:t>
            </w:r>
            <w:r w:rsidRPr="00B277F8">
              <w:rPr>
                <w:b/>
                <w:bCs/>
                <w:i/>
                <w:iCs/>
              </w:rPr>
              <w:t>Den</w:t>
            </w:r>
            <w:r w:rsidRPr="00B277F8">
              <w:t xml:space="preserve"> bør gøre </w:t>
            </w:r>
            <w:r w:rsidRPr="00B277F8">
              <w:rPr>
                <w:b/>
                <w:bCs/>
                <w:i/>
                <w:iCs/>
              </w:rPr>
              <w:t>det muligt at fuldføre</w:t>
            </w:r>
            <w:r w:rsidRPr="00B277F8">
              <w:t xml:space="preserve"> det europæiske forskningsrum, herunder gennem udvikling af den europæiske sektor for videregående uddannelses kapacitet til at konkurrere med globale modparter gennem samarbejde, pleje og </w:t>
            </w:r>
            <w:r w:rsidRPr="00B277F8">
              <w:rPr>
                <w:b/>
                <w:bCs/>
                <w:i/>
                <w:iCs/>
              </w:rPr>
              <w:t>tiltrækning</w:t>
            </w:r>
            <w:r w:rsidRPr="00B277F8">
              <w:t xml:space="preserve"> af talenter og mobilisering af flere private investeringer, herunder gennem initiativer inden for videregående uddannelse såsom alliancer mellem Europauniversiteter, i synergi med Erasmus+ og i overensstemmelse med målene og aktiviteterne i denne forordning.</w:t>
            </w:r>
          </w:p>
        </w:tc>
        <w:tc>
          <w:tcPr>
            <w:tcW w:w="4876" w:type="dxa"/>
            <w:tcBorders>
              <w:top w:val="nil"/>
              <w:left w:val="nil"/>
              <w:bottom w:val="nil"/>
              <w:right w:val="nil"/>
            </w:tcBorders>
          </w:tcPr>
          <w:p w14:paraId="1519A188"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w:t>
            </w:r>
            <w:r w:rsidRPr="00B277F8">
              <w:rPr>
                <w:b/>
                <w:i/>
              </w:rPr>
              <w:t>prioritere fastholdelse af</w:t>
            </w:r>
            <w:r w:rsidRPr="00B277F8">
              <w:t xml:space="preserve"> en højt kvalificeret og internationalt forbundet arbejdsstyrke inden for forskning</w:t>
            </w:r>
            <w:r w:rsidRPr="00B277F8">
              <w:rPr>
                <w:b/>
                <w:i/>
              </w:rPr>
              <w:t>, samtidig med at det sikres, at tiltrækningen af talenter fra tredjelande fortsat er strengt begrænset til det højeste niveau af videnskabelig topkvalitet, er målrettet mod klart specificerede mangler på bestemte kvalifikationer og ikke medfører omfattende eller udifferentieret akademisk mobilitet</w:t>
            </w:r>
            <w:r w:rsidRPr="00B277F8">
              <w:t>. Strategiske investeringer i fremragende forskere, i deres uddannelse, mobilitet og karrieremuligheder i og uden for den akademiske verden er afgørende for at opretholde innovation, økonomisk modstandsdygtighed</w:t>
            </w:r>
            <w:r w:rsidRPr="00B277F8">
              <w:rPr>
                <w:b/>
                <w:bCs/>
                <w:i/>
                <w:iCs/>
              </w:rPr>
              <w:t>, videnskabeligt lederskab, teknologisk catch-up og innovationskapacitet</w:t>
            </w:r>
            <w:r w:rsidRPr="00B277F8">
              <w:t xml:space="preserve">.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Det</w:t>
            </w:r>
            <w:r w:rsidRPr="00B277F8">
              <w:t xml:space="preserve"> bør </w:t>
            </w:r>
            <w:r w:rsidRPr="00B277F8">
              <w:rPr>
                <w:b/>
                <w:bCs/>
                <w:i/>
                <w:iCs/>
              </w:rPr>
              <w:t>muliggøre en forbedret koordinering og interoperabilitet inden for</w:t>
            </w:r>
            <w:r w:rsidRPr="00B277F8">
              <w:t xml:space="preserve"> det europæiske forskningsrum</w:t>
            </w:r>
            <w:r w:rsidRPr="00B277F8">
              <w:rPr>
                <w:b/>
                <w:bCs/>
                <w:i/>
                <w:iCs/>
              </w:rPr>
              <w:t>, uden at det berører medlemsstaternes beføjelser</w:t>
            </w:r>
            <w:r w:rsidRPr="00B277F8">
              <w:t xml:space="preserve">, herunder gennem udvikling af den europæiske sektor for videregående uddannelses kapacitet til at konkurrere med globale modparter gennem samarbejde, pleje og </w:t>
            </w:r>
            <w:r w:rsidRPr="00B277F8">
              <w:rPr>
                <w:b/>
                <w:bCs/>
                <w:i/>
                <w:iCs/>
              </w:rPr>
              <w:t>fastholdelse</w:t>
            </w:r>
            <w:r w:rsidRPr="00B277F8">
              <w:t xml:space="preserve"> af talenter og mobilisering af flere private investeringer, herunder gennem initiativer inden for videregående uddannelse såsom alliancer mellem Europauniversiteter, i synergi med Erasmus+ og i overensstemmelse med målene og aktiviteterne i denne forordning.</w:t>
            </w:r>
          </w:p>
        </w:tc>
      </w:tr>
    </w:tbl>
    <w:p w14:paraId="7A91E37F"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9D16F01" w14:textId="77777777" w:rsidR="00FE6369" w:rsidRPr="00B277F8" w:rsidRDefault="00FE6369" w:rsidP="00FE6369">
      <w:r w:rsidRPr="00A06539">
        <w:rPr>
          <w:rStyle w:val="HideTWBExt"/>
        </w:rPr>
        <w:t>&lt;/Amend&gt;</w:t>
      </w:r>
    </w:p>
    <w:p w14:paraId="3339818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308</w:t>
      </w:r>
      <w:r w:rsidRPr="00A06539">
        <w:rPr>
          <w:rStyle w:val="HideTWBExt"/>
          <w:b w:val="0"/>
        </w:rPr>
        <w:t>&lt;/NumAm&gt;</w:t>
      </w:r>
    </w:p>
    <w:p w14:paraId="402A7760"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Kamila Gasiuk-Pihowicz</w:t>
      </w:r>
      <w:r w:rsidRPr="00A06539">
        <w:rPr>
          <w:rStyle w:val="HideTWBExt"/>
          <w:b w:val="0"/>
        </w:rPr>
        <w:t>&lt;/Members&gt;</w:t>
      </w:r>
    </w:p>
    <w:p w14:paraId="38327039" w14:textId="77777777" w:rsidR="00FE6369" w:rsidRPr="00B277F8" w:rsidRDefault="00FE6369" w:rsidP="00FE6369">
      <w:pPr>
        <w:pStyle w:val="NormalBold"/>
      </w:pPr>
      <w:r w:rsidRPr="00A06539">
        <w:rPr>
          <w:rStyle w:val="HideTWBExt"/>
          <w:b w:val="0"/>
        </w:rPr>
        <w:t>&lt;/RepeatBlock-By&gt;</w:t>
      </w:r>
    </w:p>
    <w:p w14:paraId="0208061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8DE497F"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33EA232" w14:textId="77777777" w:rsidTr="00FD6864">
        <w:trPr>
          <w:trHeight w:hRule="exact" w:val="240"/>
          <w:jc w:val="center"/>
        </w:trPr>
        <w:tc>
          <w:tcPr>
            <w:tcW w:w="9752" w:type="dxa"/>
            <w:gridSpan w:val="2"/>
            <w:tcBorders>
              <w:top w:val="nil"/>
              <w:left w:val="nil"/>
              <w:bottom w:val="nil"/>
              <w:right w:val="nil"/>
            </w:tcBorders>
          </w:tcPr>
          <w:p w14:paraId="52B635E6" w14:textId="77777777" w:rsidR="00FE6369" w:rsidRPr="00B277F8" w:rsidRDefault="00FE6369" w:rsidP="00FD6864"/>
        </w:tc>
      </w:tr>
      <w:tr w:rsidR="00FE6369" w:rsidRPr="00B277F8" w14:paraId="5C26289F" w14:textId="77777777" w:rsidTr="00FD6864">
        <w:trPr>
          <w:trHeight w:val="240"/>
          <w:jc w:val="center"/>
        </w:trPr>
        <w:tc>
          <w:tcPr>
            <w:tcW w:w="4876" w:type="dxa"/>
            <w:tcBorders>
              <w:top w:val="nil"/>
              <w:left w:val="nil"/>
              <w:bottom w:val="nil"/>
              <w:right w:val="nil"/>
            </w:tcBorders>
          </w:tcPr>
          <w:p w14:paraId="04E1271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CA474EB" w14:textId="77777777" w:rsidR="00FE6369" w:rsidRPr="00B277F8" w:rsidRDefault="00FE6369" w:rsidP="00FD6864">
            <w:pPr>
              <w:pStyle w:val="AmColumnHeading"/>
            </w:pPr>
            <w:r w:rsidRPr="00B277F8">
              <w:t>Ændringsforslag</w:t>
            </w:r>
          </w:p>
        </w:tc>
      </w:tr>
      <w:tr w:rsidR="00FE6369" w:rsidRPr="00B277F8" w14:paraId="35EBD397" w14:textId="77777777" w:rsidTr="00FD6864">
        <w:trPr>
          <w:jc w:val="center"/>
        </w:trPr>
        <w:tc>
          <w:tcPr>
            <w:tcW w:w="4876" w:type="dxa"/>
            <w:tcBorders>
              <w:top w:val="nil"/>
              <w:left w:val="nil"/>
              <w:bottom w:val="nil"/>
              <w:right w:val="nil"/>
            </w:tcBorders>
          </w:tcPr>
          <w:p w14:paraId="3EF14004"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w:t>
            </w:r>
            <w:r w:rsidRPr="00B277F8">
              <w:rPr>
                <w:b/>
                <w:bCs/>
                <w:i/>
                <w:iCs/>
              </w:rPr>
              <w:t>og</w:t>
            </w:r>
            <w:r w:rsidRPr="00B277F8">
              <w:t xml:space="preserve">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w:t>
            </w:r>
            <w:r w:rsidRPr="00B277F8">
              <w:rPr>
                <w:b/>
                <w:bCs/>
                <w:i/>
                <w:iCs/>
              </w:rPr>
              <w:t>opretholde</w:t>
            </w:r>
            <w:r w:rsidRPr="00B277F8">
              <w:t xml:space="preserve"> innovation</w:t>
            </w:r>
            <w:r w:rsidRPr="00B277F8">
              <w:rPr>
                <w:b/>
                <w:bCs/>
                <w:i/>
                <w:iCs/>
              </w:rPr>
              <w:t>,</w:t>
            </w:r>
            <w:r w:rsidRPr="00B277F8">
              <w:t xml:space="preserve"> økonomisk modstandsdygtighed </w:t>
            </w:r>
            <w:r w:rsidRPr="00B277F8">
              <w:rPr>
                <w:b/>
                <w:bCs/>
                <w:i/>
                <w:iCs/>
              </w:rPr>
              <w:t>og</w:t>
            </w:r>
            <w:r w:rsidRPr="00B277F8">
              <w:t xml:space="preserve">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Den</w:t>
            </w:r>
            <w:r w:rsidRPr="00B277F8">
              <w:t xml:space="preserve"> bør </w:t>
            </w:r>
            <w:r w:rsidRPr="00B277F8">
              <w:rPr>
                <w:b/>
                <w:bCs/>
                <w:i/>
                <w:iCs/>
              </w:rPr>
              <w:t>gøre det muligt at fuldføre</w:t>
            </w:r>
            <w:r w:rsidRPr="00B277F8">
              <w:t xml:space="preserve"> det europæiske forskningsrum, herunder gennem </w:t>
            </w:r>
            <w:r w:rsidRPr="00B277F8">
              <w:rPr>
                <w:b/>
                <w:bCs/>
                <w:i/>
                <w:iCs/>
              </w:rPr>
              <w:t>udvikling</w:t>
            </w:r>
            <w:r w:rsidRPr="00B277F8">
              <w:t xml:space="preserve"> af den europæiske sektor for videregående uddannelses kapacitet til at konkurrere med globale modparter gennem samarbejde, pleje </w:t>
            </w:r>
            <w:r w:rsidRPr="00B277F8">
              <w:rPr>
                <w:b/>
                <w:bCs/>
                <w:i/>
                <w:iCs/>
              </w:rPr>
              <w:t>og</w:t>
            </w:r>
            <w:r w:rsidRPr="00B277F8">
              <w:t xml:space="preserve"> tiltrækning af talenter og mobilisering af flere private investeringer</w:t>
            </w:r>
            <w:r w:rsidRPr="00B277F8">
              <w:rPr>
                <w:b/>
                <w:bCs/>
                <w:i/>
                <w:iCs/>
              </w:rPr>
              <w:t>, herunder gennem initiativer inden for videregående uddannelse såsom alliancer mellem Europauniversiteter, i synergi med Erasmus+ og i overensstemmelse med målene og aktiviteterne i denne forordning</w:t>
            </w:r>
            <w:r w:rsidRPr="00B277F8">
              <w:t>.</w:t>
            </w:r>
          </w:p>
        </w:tc>
        <w:tc>
          <w:tcPr>
            <w:tcW w:w="4876" w:type="dxa"/>
            <w:tcBorders>
              <w:top w:val="nil"/>
              <w:left w:val="nil"/>
              <w:bottom w:val="nil"/>
              <w:right w:val="nil"/>
            </w:tcBorders>
          </w:tcPr>
          <w:p w14:paraId="4831B4A4" w14:textId="77777777" w:rsidR="00FE6369" w:rsidRPr="00B277F8" w:rsidRDefault="00FE6369" w:rsidP="00FD6864">
            <w:pPr>
              <w:pStyle w:val="Normal6a"/>
            </w:pPr>
            <w:r w:rsidRPr="00B277F8">
              <w:t>(14)</w:t>
            </w:r>
            <w:r w:rsidRPr="00B277F8">
              <w:tab/>
              <w:t xml:space="preserve">I en videnbaseret global økonomi bør Unionens langsigtede konkurrenceevne, </w:t>
            </w:r>
            <w:r w:rsidRPr="00B277F8">
              <w:rPr>
                <w:b/>
                <w:bCs/>
                <w:i/>
                <w:iCs/>
              </w:rPr>
              <w:t>videnskabelige og</w:t>
            </w:r>
            <w:r w:rsidRPr="00B277F8">
              <w:t xml:space="preserve"> teknologiske lederskab </w:t>
            </w:r>
            <w:r w:rsidRPr="00B277F8">
              <w:rPr>
                <w:b/>
                <w:bCs/>
                <w:i/>
                <w:iCs/>
              </w:rPr>
              <w:t>samt dens</w:t>
            </w:r>
            <w:r w:rsidRPr="00B277F8">
              <w:t xml:space="preserve"> evne til at tackle </w:t>
            </w:r>
            <w:r w:rsidRPr="00B277F8">
              <w:rPr>
                <w:b/>
                <w:bCs/>
                <w:i/>
                <w:iCs/>
              </w:rPr>
              <w:t>europæiske og</w:t>
            </w:r>
            <w:r w:rsidRPr="00B277F8">
              <w:t xml:space="preserve"> globale udfordringer navnlig afhænge af evnen til at udvikle, tiltrække og fastholde en højt kvalificeret og internationalt forbundet arbejdsstyrke inden for forskning </w:t>
            </w:r>
            <w:r w:rsidRPr="00B277F8">
              <w:rPr>
                <w:b/>
                <w:bCs/>
                <w:i/>
                <w:iCs/>
              </w:rPr>
              <w:t>i hele Unionen</w:t>
            </w:r>
            <w:r w:rsidRPr="00B277F8">
              <w:t xml:space="preserve">. Strategiske investeringer i fremragende forskere, i deres uddannelse, mobilitet og karrieremuligheder i og uden for den akademiske verden er afgørende for at </w:t>
            </w:r>
            <w:r w:rsidRPr="00B277F8">
              <w:rPr>
                <w:b/>
                <w:bCs/>
                <w:i/>
                <w:iCs/>
              </w:rPr>
              <w:t>fremme videnskabelige gennembrud inden for forskning og innovation, der fører til</w:t>
            </w:r>
            <w:r w:rsidRPr="00B277F8">
              <w:t xml:space="preserve"> innovation </w:t>
            </w:r>
            <w:r w:rsidRPr="00B277F8">
              <w:rPr>
                <w:b/>
                <w:bCs/>
                <w:i/>
                <w:iCs/>
              </w:rPr>
              <w:t>og til</w:t>
            </w:r>
            <w:r w:rsidRPr="00B277F8">
              <w:t xml:space="preserve"> økonomisk</w:t>
            </w:r>
            <w:r w:rsidRPr="00B277F8">
              <w:rPr>
                <w:b/>
                <w:bCs/>
                <w:i/>
                <w:iCs/>
              </w:rPr>
              <w:t>, samfundsmæssig og miljømæssig</w:t>
            </w:r>
            <w:r w:rsidRPr="00B277F8">
              <w:t xml:space="preserve"> modstandsdygtighed </w:t>
            </w:r>
            <w:r w:rsidRPr="00B277F8">
              <w:rPr>
                <w:b/>
                <w:bCs/>
                <w:i/>
                <w:iCs/>
              </w:rPr>
              <w:t>samt</w:t>
            </w:r>
            <w:r w:rsidRPr="00B277F8">
              <w:t xml:space="preserve"> samfundsmæssig velfærd. I overensstemmelse med principperne i det europæiske charter for forskere er Marie Skłodowska-Curie-aktiviteterne (MSCA) afgørende for at fremme dette mål. Programmet bør styrke forbindelserne mellem </w:t>
            </w:r>
            <w:r w:rsidRPr="00B277F8">
              <w:rPr>
                <w:b/>
                <w:bCs/>
                <w:i/>
                <w:iCs/>
              </w:rPr>
              <w:t>forskningsorganisationer,</w:t>
            </w:r>
            <w:r w:rsidRPr="00B277F8">
              <w:t xml:space="preserve"> universiteter og </w:t>
            </w:r>
            <w:r w:rsidRPr="00B277F8">
              <w:rPr>
                <w:b/>
                <w:bCs/>
                <w:i/>
                <w:iCs/>
              </w:rPr>
              <w:t>andre videregående uddannelsesinstitutioner og erhvervsuddannelsesinstitutioner samt</w:t>
            </w:r>
            <w:r w:rsidRPr="00B277F8">
              <w:t xml:space="preserve"> innovationsøkosystemer, herunder den private sektor</w:t>
            </w:r>
            <w:r w:rsidRPr="00B277F8">
              <w:rPr>
                <w:b/>
                <w:bCs/>
                <w:i/>
                <w:iCs/>
              </w:rPr>
              <w:t>, under hensyntagen til målene for sikkerhed, forskningssikkerhed og teknologisk suverænitet</w:t>
            </w:r>
            <w:r w:rsidRPr="00B277F8">
              <w:t xml:space="preserve">. </w:t>
            </w:r>
            <w:r w:rsidRPr="00B277F8">
              <w:rPr>
                <w:b/>
                <w:bCs/>
                <w:i/>
                <w:iCs/>
              </w:rPr>
              <w:t>Det</w:t>
            </w:r>
            <w:r w:rsidRPr="00B277F8">
              <w:t xml:space="preserve"> bør </w:t>
            </w:r>
            <w:r w:rsidRPr="00B277F8">
              <w:rPr>
                <w:b/>
                <w:bCs/>
                <w:i/>
                <w:iCs/>
              </w:rPr>
              <w:t>bidrage til fuldførelsen af</w:t>
            </w:r>
            <w:r w:rsidRPr="00B277F8">
              <w:t xml:space="preserve"> det europæiske forskningsrum </w:t>
            </w:r>
            <w:r w:rsidRPr="00B277F8">
              <w:rPr>
                <w:b/>
                <w:bCs/>
                <w:i/>
                <w:iCs/>
              </w:rPr>
              <w:t>og udviklingen af synergier med det europæiske uddannelsesområde for så vidt angår dets dimension for videregående uddannelse</w:t>
            </w:r>
            <w:r w:rsidRPr="00B277F8">
              <w:t xml:space="preserve">, herunder gennem </w:t>
            </w:r>
            <w:r w:rsidRPr="00B277F8">
              <w:rPr>
                <w:b/>
                <w:bCs/>
                <w:i/>
                <w:iCs/>
              </w:rPr>
              <w:t>alliancer mellem Europauniversiteter og Erasmus+.</w:t>
            </w:r>
            <w:r w:rsidRPr="00B277F8">
              <w:rPr>
                <w:b/>
                <w:i/>
              </w:rPr>
              <w:t xml:space="preserve"> </w:t>
            </w:r>
            <w:r w:rsidRPr="00B277F8">
              <w:rPr>
                <w:b/>
                <w:bCs/>
                <w:i/>
                <w:iCs/>
              </w:rPr>
              <w:t>Dette bør støtte udviklingen</w:t>
            </w:r>
            <w:r w:rsidRPr="00B277F8">
              <w:t xml:space="preserve"> af den europæiske sektor for videregående uddannelses kapacitet til at konkurrere med globale modparter gennem samarbejde, pleje</w:t>
            </w:r>
            <w:r w:rsidRPr="00B277F8">
              <w:rPr>
                <w:b/>
                <w:bCs/>
                <w:i/>
                <w:iCs/>
              </w:rPr>
              <w:t>,</w:t>
            </w:r>
            <w:r w:rsidRPr="00B277F8">
              <w:t xml:space="preserve"> tiltrækning </w:t>
            </w:r>
            <w:r w:rsidRPr="00B277F8">
              <w:rPr>
                <w:b/>
                <w:bCs/>
                <w:i/>
                <w:iCs/>
              </w:rPr>
              <w:t>og fastholdelse</w:t>
            </w:r>
            <w:r w:rsidRPr="00B277F8">
              <w:t xml:space="preserve"> af talenter og mobilisering af flere private investeringer.</w:t>
            </w:r>
          </w:p>
        </w:tc>
      </w:tr>
    </w:tbl>
    <w:p w14:paraId="332123C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966F7B8" w14:textId="77777777" w:rsidR="00FE6369" w:rsidRPr="00B277F8" w:rsidRDefault="00FE6369" w:rsidP="00FE6369">
      <w:r w:rsidRPr="00A06539">
        <w:rPr>
          <w:rStyle w:val="HideTWBExt"/>
        </w:rPr>
        <w:t>&lt;/Amend&gt;</w:t>
      </w:r>
    </w:p>
    <w:p w14:paraId="672EC4C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309</w:t>
      </w:r>
      <w:r w:rsidRPr="00A06539">
        <w:rPr>
          <w:rStyle w:val="HideTWBExt"/>
          <w:b w:val="0"/>
        </w:rPr>
        <w:t>&lt;/NumAm&gt;</w:t>
      </w:r>
    </w:p>
    <w:p w14:paraId="083FF437" w14:textId="77777777" w:rsidR="00FE6369" w:rsidRPr="00B277F8" w:rsidRDefault="00FE6369" w:rsidP="00FE6369">
      <w:pPr>
        <w:pStyle w:val="NormalBold"/>
      </w:pPr>
      <w:r w:rsidRPr="00A06539">
        <w:rPr>
          <w:rStyle w:val="HideTWBExt"/>
          <w:b w:val="0"/>
        </w:rPr>
        <w:t>&lt;RepeatBlock-By&gt;&lt;Members&gt;</w:t>
      </w:r>
      <w:r w:rsidRPr="00B277F8">
        <w:t>András Gyürk</w:t>
      </w:r>
      <w:r w:rsidRPr="00A06539">
        <w:rPr>
          <w:rStyle w:val="HideTWBExt"/>
          <w:b w:val="0"/>
        </w:rPr>
        <w:t>&lt;/Members&gt;</w:t>
      </w:r>
    </w:p>
    <w:p w14:paraId="1888A75E" w14:textId="77777777" w:rsidR="00FE6369" w:rsidRPr="00B277F8" w:rsidRDefault="00FE6369" w:rsidP="00FE6369">
      <w:pPr>
        <w:pStyle w:val="NormalBold"/>
      </w:pPr>
      <w:r w:rsidRPr="00A06539">
        <w:rPr>
          <w:rStyle w:val="HideTWBExt"/>
          <w:b w:val="0"/>
        </w:rPr>
        <w:t>&lt;/RepeatBlock-By&gt;</w:t>
      </w:r>
    </w:p>
    <w:p w14:paraId="4D897C44"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E71229B"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D417769" w14:textId="77777777" w:rsidTr="00FD6864">
        <w:trPr>
          <w:trHeight w:hRule="exact" w:val="240"/>
          <w:jc w:val="center"/>
        </w:trPr>
        <w:tc>
          <w:tcPr>
            <w:tcW w:w="9752" w:type="dxa"/>
            <w:gridSpan w:val="2"/>
            <w:tcBorders>
              <w:top w:val="nil"/>
              <w:left w:val="nil"/>
              <w:bottom w:val="nil"/>
              <w:right w:val="nil"/>
            </w:tcBorders>
          </w:tcPr>
          <w:p w14:paraId="45496F59" w14:textId="77777777" w:rsidR="00FE6369" w:rsidRPr="00B277F8" w:rsidRDefault="00FE6369" w:rsidP="00FD6864"/>
        </w:tc>
      </w:tr>
      <w:tr w:rsidR="00FE6369" w:rsidRPr="00B277F8" w14:paraId="0E65FBA1" w14:textId="77777777" w:rsidTr="00FD6864">
        <w:trPr>
          <w:trHeight w:val="240"/>
          <w:jc w:val="center"/>
        </w:trPr>
        <w:tc>
          <w:tcPr>
            <w:tcW w:w="4876" w:type="dxa"/>
            <w:tcBorders>
              <w:top w:val="nil"/>
              <w:left w:val="nil"/>
              <w:bottom w:val="nil"/>
              <w:right w:val="nil"/>
            </w:tcBorders>
          </w:tcPr>
          <w:p w14:paraId="438EB4F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4C11596" w14:textId="77777777" w:rsidR="00FE6369" w:rsidRPr="00B277F8" w:rsidRDefault="00FE6369" w:rsidP="00FD6864">
            <w:pPr>
              <w:pStyle w:val="AmColumnHeading"/>
            </w:pPr>
            <w:r w:rsidRPr="00B277F8">
              <w:t>Ændringsforslag</w:t>
            </w:r>
          </w:p>
        </w:tc>
      </w:tr>
      <w:tr w:rsidR="00FE6369" w:rsidRPr="00B277F8" w14:paraId="0BEEBF5F" w14:textId="77777777" w:rsidTr="00FD6864">
        <w:trPr>
          <w:jc w:val="center"/>
        </w:trPr>
        <w:tc>
          <w:tcPr>
            <w:tcW w:w="4876" w:type="dxa"/>
            <w:tcBorders>
              <w:top w:val="nil"/>
              <w:left w:val="nil"/>
              <w:bottom w:val="nil"/>
              <w:right w:val="nil"/>
            </w:tcBorders>
          </w:tcPr>
          <w:p w14:paraId="797304AF"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w:t>
            </w:r>
            <w:r w:rsidRPr="00B277F8">
              <w:rPr>
                <w:b/>
                <w:bCs/>
                <w:i/>
                <w:iCs/>
              </w:rPr>
              <w:t>og</w:t>
            </w:r>
            <w:r w:rsidRPr="00B277F8">
              <w:t xml:space="preserve">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w:t>
            </w:r>
            <w:r w:rsidRPr="00B277F8">
              <w:rPr>
                <w:b/>
                <w:bCs/>
                <w:i/>
                <w:iCs/>
              </w:rPr>
              <w:t>opretholde</w:t>
            </w:r>
            <w:r w:rsidRPr="00B277F8">
              <w:t xml:space="preserv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Den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c>
          <w:tcPr>
            <w:tcW w:w="4876" w:type="dxa"/>
            <w:tcBorders>
              <w:top w:val="nil"/>
              <w:left w:val="nil"/>
              <w:bottom w:val="nil"/>
              <w:right w:val="nil"/>
            </w:tcBorders>
          </w:tcPr>
          <w:p w14:paraId="4C87AC6D" w14:textId="77777777" w:rsidR="00FE6369" w:rsidRPr="00B277F8" w:rsidRDefault="00FE6369" w:rsidP="00FD6864">
            <w:pPr>
              <w:pStyle w:val="Normal6a"/>
            </w:pPr>
            <w:r w:rsidRPr="00B277F8">
              <w:t>(14)</w:t>
            </w:r>
            <w:r w:rsidRPr="00B277F8">
              <w:tab/>
              <w:t xml:space="preserve">I en videnbaseret global økonomi bør Unionens langsigtede konkurrenceevne, </w:t>
            </w:r>
            <w:r w:rsidRPr="00B277F8">
              <w:rPr>
                <w:b/>
                <w:bCs/>
                <w:i/>
                <w:iCs/>
              </w:rPr>
              <w:t>videnskabelige og</w:t>
            </w:r>
            <w:r w:rsidRPr="00B277F8">
              <w:t xml:space="preserve"> teknologiske lederskab </w:t>
            </w:r>
            <w:r w:rsidRPr="00B277F8">
              <w:rPr>
                <w:b/>
                <w:bCs/>
                <w:i/>
                <w:iCs/>
              </w:rPr>
              <w:t>samt dens</w:t>
            </w:r>
            <w:r w:rsidRPr="00B277F8">
              <w:t xml:space="preserve"> evne til at tackle globale udfordringer navnlig afhænge af evnen til at udvikle, tiltrække og fastholde en højt kvalificeret og, </w:t>
            </w:r>
            <w:r w:rsidRPr="00B277F8">
              <w:rPr>
                <w:b/>
                <w:bCs/>
                <w:i/>
                <w:iCs/>
              </w:rPr>
              <w:t>med forbehold af sikkerhedshensyn,</w:t>
            </w:r>
            <w:r w:rsidRPr="00B277F8">
              <w:t xml:space="preserve"> internationalt forbundet arbejdsstyrke inden for forskning </w:t>
            </w:r>
            <w:r w:rsidRPr="00B277F8">
              <w:rPr>
                <w:b/>
                <w:bCs/>
                <w:i/>
                <w:iCs/>
              </w:rPr>
              <w:t>i hele Unionen</w:t>
            </w:r>
            <w:r w:rsidRPr="00B277F8">
              <w:t xml:space="preserve">. Strategiske investeringer i fremragende forskere, i deres uddannelse, mobilitet og karrieremuligheder i og uden for den akademiske verden er afgørende for at </w:t>
            </w:r>
            <w:r w:rsidRPr="00B277F8">
              <w:rPr>
                <w:b/>
                <w:bCs/>
                <w:i/>
                <w:iCs/>
              </w:rPr>
              <w:t>fremme videnskabelige gennembrud, der fører til</w:t>
            </w:r>
            <w:r w:rsidRPr="00B277F8">
              <w:t xml:space="preserve"> innovation, økonomisk modstandsdygtighed og samfundsmæssig velfærd. I overensstemmelse med principperne i det europæiske charter for forskere er Marie Skłodowska-Curie-aktiviteterne (MSCA) afgørende for at fremme dette mål. Programmet bør styrke forbindelserne mellem </w:t>
            </w:r>
            <w:r w:rsidRPr="00B277F8">
              <w:rPr>
                <w:b/>
                <w:bCs/>
                <w:i/>
                <w:iCs/>
              </w:rPr>
              <w:t>forskningsorganisationer,</w:t>
            </w:r>
            <w:r w:rsidRPr="00B277F8">
              <w:t xml:space="preserve"> universiteter og innovationsøkosystemer, herunder den private sektor. </w:t>
            </w:r>
            <w:r w:rsidRPr="00B277F8">
              <w:rPr>
                <w:b/>
                <w:bCs/>
                <w:i/>
                <w:iCs/>
              </w:rPr>
              <w:t>Det</w:t>
            </w:r>
            <w:r w:rsidRPr="00B277F8">
              <w:t xml:space="preserve"> bør </w:t>
            </w:r>
            <w:r w:rsidRPr="00B277F8">
              <w:rPr>
                <w:b/>
                <w:bCs/>
                <w:i/>
                <w:iCs/>
              </w:rPr>
              <w:t>bidrage til at muliggøre fuldførelsen af</w:t>
            </w:r>
            <w:r w:rsidRPr="00B277F8">
              <w:t xml:space="preserve"> det europæiske forskningsrum </w:t>
            </w:r>
            <w:r w:rsidRPr="00B277F8">
              <w:rPr>
                <w:b/>
                <w:bCs/>
                <w:i/>
                <w:iCs/>
              </w:rPr>
              <w:t>for underrepræsenterede regioner og lande samt udviklingen af synergier med det europæiske uddannelsesområde for så vidt angår dets dimension for videregående uddannelse</w:t>
            </w:r>
            <w:r w:rsidRPr="00B277F8">
              <w:t xml:space="preserve">, herunder gennem </w:t>
            </w:r>
            <w:r w:rsidRPr="00B277F8">
              <w:rPr>
                <w:b/>
                <w:bCs/>
                <w:i/>
                <w:iCs/>
              </w:rPr>
              <w:t>Det Europæiske Institut for Innovation og Teknologi, alliancer mellem Europauniversiteter og Erasmus+</w:t>
            </w:r>
            <w:r w:rsidRPr="00B277F8">
              <w:t>.</w:t>
            </w:r>
            <w:r w:rsidRPr="00B277F8">
              <w:rPr>
                <w:b/>
                <w:i/>
              </w:rPr>
              <w:t xml:space="preserve"> </w:t>
            </w:r>
            <w:r w:rsidRPr="00B277F8">
              <w:rPr>
                <w:b/>
                <w:bCs/>
                <w:i/>
                <w:iCs/>
              </w:rPr>
              <w:t>Dette bør støtte udviklingen</w:t>
            </w:r>
            <w:r w:rsidRPr="00B277F8">
              <w:t xml:space="preserve"> af den europæiske sektor for videregående uddannelses kapacitet til at konkurrere med globale modparter gennem samarbejde, pleje og tiltrækning af talenter og mobilisering af flere private investeringer.</w:t>
            </w:r>
          </w:p>
        </w:tc>
      </w:tr>
    </w:tbl>
    <w:p w14:paraId="613056F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684DEBB" w14:textId="77777777" w:rsidR="00FE6369" w:rsidRPr="00B277F8" w:rsidRDefault="00FE6369" w:rsidP="00FE6369">
      <w:r w:rsidRPr="00A06539">
        <w:rPr>
          <w:rStyle w:val="HideTWBExt"/>
        </w:rPr>
        <w:t>&lt;/Amend&gt;</w:t>
      </w:r>
    </w:p>
    <w:p w14:paraId="2E48CB7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310</w:t>
      </w:r>
      <w:r w:rsidRPr="00A06539">
        <w:rPr>
          <w:rStyle w:val="HideTWBExt"/>
          <w:b w:val="0"/>
        </w:rPr>
        <w:t>&lt;/NumAm&gt;</w:t>
      </w:r>
    </w:p>
    <w:p w14:paraId="39B1E03B"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77F40F06" w14:textId="77777777" w:rsidR="00FE6369" w:rsidRPr="00B277F8" w:rsidRDefault="00FE6369" w:rsidP="00FE6369">
      <w:pPr>
        <w:pStyle w:val="NormalBold"/>
      </w:pPr>
      <w:r w:rsidRPr="00A06539">
        <w:rPr>
          <w:rStyle w:val="HideTWBExt"/>
          <w:b w:val="0"/>
        </w:rPr>
        <w:t>&lt;/RepeatBlock-By&gt;</w:t>
      </w:r>
    </w:p>
    <w:p w14:paraId="68F13FF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A30621E"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67055C6" w14:textId="77777777" w:rsidTr="00FD6864">
        <w:trPr>
          <w:trHeight w:hRule="exact" w:val="240"/>
          <w:jc w:val="center"/>
        </w:trPr>
        <w:tc>
          <w:tcPr>
            <w:tcW w:w="9752" w:type="dxa"/>
            <w:gridSpan w:val="2"/>
            <w:tcBorders>
              <w:top w:val="nil"/>
              <w:left w:val="nil"/>
              <w:bottom w:val="nil"/>
              <w:right w:val="nil"/>
            </w:tcBorders>
          </w:tcPr>
          <w:p w14:paraId="7D30DBE2" w14:textId="77777777" w:rsidR="00FE6369" w:rsidRPr="00B277F8" w:rsidRDefault="00FE6369" w:rsidP="00FD6864"/>
        </w:tc>
      </w:tr>
      <w:tr w:rsidR="00FE6369" w:rsidRPr="00B277F8" w14:paraId="7DBA5858" w14:textId="77777777" w:rsidTr="00FD6864">
        <w:trPr>
          <w:trHeight w:val="240"/>
          <w:jc w:val="center"/>
        </w:trPr>
        <w:tc>
          <w:tcPr>
            <w:tcW w:w="4876" w:type="dxa"/>
            <w:tcBorders>
              <w:top w:val="nil"/>
              <w:left w:val="nil"/>
              <w:bottom w:val="nil"/>
              <w:right w:val="nil"/>
            </w:tcBorders>
          </w:tcPr>
          <w:p w14:paraId="2E9783B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5A3F353" w14:textId="77777777" w:rsidR="00FE6369" w:rsidRPr="00B277F8" w:rsidRDefault="00FE6369" w:rsidP="00FD6864">
            <w:pPr>
              <w:pStyle w:val="AmColumnHeading"/>
            </w:pPr>
            <w:r w:rsidRPr="00B277F8">
              <w:t>Ændringsforslag</w:t>
            </w:r>
          </w:p>
        </w:tc>
      </w:tr>
      <w:tr w:rsidR="00FE6369" w:rsidRPr="00B277F8" w14:paraId="381B6716" w14:textId="77777777" w:rsidTr="00FD6864">
        <w:trPr>
          <w:jc w:val="center"/>
        </w:trPr>
        <w:tc>
          <w:tcPr>
            <w:tcW w:w="4876" w:type="dxa"/>
            <w:tcBorders>
              <w:top w:val="nil"/>
              <w:left w:val="nil"/>
              <w:bottom w:val="nil"/>
              <w:right w:val="nil"/>
            </w:tcBorders>
          </w:tcPr>
          <w:p w14:paraId="70DC13B7" w14:textId="77777777" w:rsidR="00FE6369" w:rsidRPr="00B277F8" w:rsidRDefault="00FE6369" w:rsidP="00FD6864">
            <w:pPr>
              <w:pStyle w:val="Normal6a"/>
            </w:pPr>
            <w:r w:rsidRPr="00B277F8">
              <w:t>(14)</w:t>
            </w:r>
            <w:r w:rsidRPr="00B277F8">
              <w:tab/>
              <w:t>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Den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c>
          <w:tcPr>
            <w:tcW w:w="4876" w:type="dxa"/>
            <w:tcBorders>
              <w:top w:val="nil"/>
              <w:left w:val="nil"/>
              <w:bottom w:val="nil"/>
              <w:right w:val="nil"/>
            </w:tcBorders>
          </w:tcPr>
          <w:p w14:paraId="45ED351D"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Strategiske investeringer i fremragende forskere, i deres uddannelse </w:t>
            </w:r>
            <w:r w:rsidRPr="00B277F8">
              <w:rPr>
                <w:b/>
                <w:i/>
              </w:rPr>
              <w:t>og permanente opkvalificering for at sikre, at de nødvendige fagfolk er tilgængelige på mellemlang og lang sigt</w:t>
            </w:r>
            <w:r w:rsidRPr="00B277F8">
              <w:t>,</w:t>
            </w:r>
            <w:r w:rsidRPr="00B277F8">
              <w:rPr>
                <w:b/>
                <w:i/>
              </w:rPr>
              <w:t xml:space="preserve"> samt</w:t>
            </w:r>
            <w:r w:rsidRPr="00B277F8">
              <w:t xml:space="preserv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Den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w:t>
            </w:r>
            <w:r w:rsidRPr="00B277F8">
              <w:rPr>
                <w:b/>
                <w:i/>
              </w:rPr>
              <w:t xml:space="preserve">ved at undgå restriktive geografiske eller institutionelle kriterier, for at sikre fuldstændig åbenhed over for talenter fra hele verden og større løftestangseffekt af private investeringer, </w:t>
            </w:r>
            <w:r w:rsidRPr="00B277F8">
              <w:t>herunder gennem initiativer inden for videregående uddannelse såsom alliancer mellem Europauniversiteter, i synergi med Erasmus+ og i overensstemmelse med målene og aktiviteterne i denne forordning.</w:t>
            </w:r>
          </w:p>
        </w:tc>
      </w:tr>
    </w:tbl>
    <w:p w14:paraId="0E4E90C2"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77142D2D"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5C161B38" w14:textId="77777777" w:rsidR="00FE6369" w:rsidRPr="00B277F8" w:rsidRDefault="00FE6369" w:rsidP="00FE6369">
      <w:pPr>
        <w:pStyle w:val="AmJustText"/>
      </w:pPr>
      <w:r w:rsidRPr="00B277F8">
        <w:t>Uddannelse og permanent opkvalificering af forskere på alle områder er afgørende for at opfylde det mellem- og langsigtede behov for fagfolk samt for deres mobilitet og karrieremuligheder, både inden for og uden for den akademiske verden.</w:t>
      </w:r>
    </w:p>
    <w:p w14:paraId="571F278E" w14:textId="77777777" w:rsidR="00FE6369" w:rsidRPr="00B277F8" w:rsidRDefault="00FE6369" w:rsidP="00FE6369">
      <w:r w:rsidRPr="00A06539">
        <w:rPr>
          <w:rStyle w:val="HideTWBExt"/>
        </w:rPr>
        <w:t>&lt;/Amend&gt;</w:t>
      </w:r>
    </w:p>
    <w:p w14:paraId="69B5CE8F"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311</w:t>
      </w:r>
      <w:r w:rsidRPr="00A06539">
        <w:rPr>
          <w:rStyle w:val="HideTWBExt"/>
          <w:b w:val="0"/>
        </w:rPr>
        <w:t>&lt;/NumAm&gt;</w:t>
      </w:r>
    </w:p>
    <w:p w14:paraId="7EC22AAC" w14:textId="77777777" w:rsidR="00FE6369" w:rsidRPr="00B277F8" w:rsidRDefault="00FE6369" w:rsidP="00FE6369">
      <w:pPr>
        <w:pStyle w:val="NormalBold"/>
      </w:pPr>
      <w:r w:rsidRPr="00A06539">
        <w:rPr>
          <w:rStyle w:val="HideTWBExt"/>
          <w:b w:val="0"/>
        </w:rPr>
        <w:t>&lt;RepeatBlock-By&gt;&lt;Members&gt;</w:t>
      </w:r>
      <w:r w:rsidRPr="00B277F8">
        <w:t>Nikos Pappas, Jussi Saramo, Anthony Smith</w:t>
      </w:r>
      <w:r w:rsidRPr="00A06539">
        <w:rPr>
          <w:rStyle w:val="HideTWBExt"/>
          <w:b w:val="0"/>
        </w:rPr>
        <w:t>&lt;/Members&gt;</w:t>
      </w:r>
    </w:p>
    <w:p w14:paraId="79EC09CF" w14:textId="77777777" w:rsidR="00FE6369" w:rsidRPr="00B277F8" w:rsidRDefault="00FE6369" w:rsidP="00FE6369">
      <w:pPr>
        <w:pStyle w:val="NormalBold"/>
      </w:pPr>
      <w:r w:rsidRPr="00A06539">
        <w:rPr>
          <w:rStyle w:val="HideTWBExt"/>
          <w:b w:val="0"/>
        </w:rPr>
        <w:t>&lt;/RepeatBlock-By&gt;</w:t>
      </w:r>
    </w:p>
    <w:p w14:paraId="6F4137D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407433D"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7D4BF16" w14:textId="77777777" w:rsidTr="00FD6864">
        <w:trPr>
          <w:trHeight w:hRule="exact" w:val="240"/>
          <w:jc w:val="center"/>
        </w:trPr>
        <w:tc>
          <w:tcPr>
            <w:tcW w:w="9752" w:type="dxa"/>
            <w:gridSpan w:val="2"/>
            <w:tcBorders>
              <w:top w:val="nil"/>
              <w:left w:val="nil"/>
              <w:bottom w:val="nil"/>
              <w:right w:val="nil"/>
            </w:tcBorders>
          </w:tcPr>
          <w:p w14:paraId="15AB4DCF" w14:textId="77777777" w:rsidR="00FE6369" w:rsidRPr="00B277F8" w:rsidRDefault="00FE6369" w:rsidP="00FD6864"/>
        </w:tc>
      </w:tr>
      <w:tr w:rsidR="00FE6369" w:rsidRPr="00B277F8" w14:paraId="6416F046" w14:textId="77777777" w:rsidTr="00FD6864">
        <w:trPr>
          <w:trHeight w:val="240"/>
          <w:jc w:val="center"/>
        </w:trPr>
        <w:tc>
          <w:tcPr>
            <w:tcW w:w="4876" w:type="dxa"/>
            <w:tcBorders>
              <w:top w:val="nil"/>
              <w:left w:val="nil"/>
              <w:bottom w:val="nil"/>
              <w:right w:val="nil"/>
            </w:tcBorders>
          </w:tcPr>
          <w:p w14:paraId="67B3945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F4FD122" w14:textId="77777777" w:rsidR="00FE6369" w:rsidRPr="00B277F8" w:rsidRDefault="00FE6369" w:rsidP="00FD6864">
            <w:pPr>
              <w:pStyle w:val="AmColumnHeading"/>
            </w:pPr>
            <w:r w:rsidRPr="00B277F8">
              <w:t>Ændringsforslag</w:t>
            </w:r>
          </w:p>
        </w:tc>
      </w:tr>
      <w:tr w:rsidR="00FE6369" w:rsidRPr="00B277F8" w14:paraId="489EB7AE" w14:textId="77777777" w:rsidTr="00FD6864">
        <w:trPr>
          <w:jc w:val="center"/>
        </w:trPr>
        <w:tc>
          <w:tcPr>
            <w:tcW w:w="4876" w:type="dxa"/>
            <w:tcBorders>
              <w:top w:val="nil"/>
              <w:left w:val="nil"/>
              <w:bottom w:val="nil"/>
              <w:right w:val="nil"/>
            </w:tcBorders>
          </w:tcPr>
          <w:p w14:paraId="5F0C8F0F"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Den</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c>
          <w:tcPr>
            <w:tcW w:w="4876" w:type="dxa"/>
            <w:tcBorders>
              <w:top w:val="nil"/>
              <w:left w:val="nil"/>
              <w:bottom w:val="nil"/>
              <w:right w:val="nil"/>
            </w:tcBorders>
          </w:tcPr>
          <w:p w14:paraId="7FD92649" w14:textId="77777777" w:rsidR="00FE6369" w:rsidRPr="00B277F8" w:rsidRDefault="00FE6369" w:rsidP="00FD6864">
            <w:pPr>
              <w:pStyle w:val="Normal6a"/>
            </w:pPr>
            <w:r w:rsidRPr="00B277F8">
              <w:t>(14)</w:t>
            </w:r>
            <w:r w:rsidRPr="00B277F8">
              <w:tab/>
              <w:t>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w:t>
            </w:r>
            <w:r w:rsidRPr="00B277F8">
              <w:rPr>
                <w:b/>
                <w:bCs/>
                <w:i/>
                <w:iCs/>
              </w:rPr>
              <w:t>.</w:t>
            </w:r>
            <w:r w:rsidRPr="00B277F8">
              <w:rPr>
                <w:b/>
                <w:i/>
              </w:rPr>
              <w:t xml:space="preserve"> </w:t>
            </w:r>
            <w:r w:rsidRPr="00B277F8">
              <w:rPr>
                <w:b/>
                <w:bCs/>
                <w:i/>
                <w:iCs/>
              </w:rPr>
              <w:t>Denne strategiske investering bør også bidrage til stabile og attraktive karriereforløb, rimelig løn, anstændige arbejdsvilkår, kollektive rettigheder, ligebehandling og en indsats mod usikre ansættelsesforhold inden for forskning og videregående uddannelse</w:t>
            </w:r>
            <w:r w:rsidRPr="00B277F8">
              <w:t xml:space="preserve">. Strategiske investeringer i fremragende forskere, i deres uddannelse,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Den</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r>
    </w:tbl>
    <w:p w14:paraId="0BF95D1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875DF46" w14:textId="77777777" w:rsidR="00FE6369" w:rsidRPr="00B277F8" w:rsidRDefault="00FE6369" w:rsidP="00FE6369">
      <w:r w:rsidRPr="00A06539">
        <w:rPr>
          <w:rStyle w:val="HideTWBExt"/>
        </w:rPr>
        <w:t>&lt;/Amend&gt;</w:t>
      </w:r>
    </w:p>
    <w:p w14:paraId="71DE946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312</w:t>
      </w:r>
      <w:r w:rsidRPr="00A06539">
        <w:rPr>
          <w:rStyle w:val="HideTWBExt"/>
          <w:b w:val="0"/>
        </w:rPr>
        <w:t>&lt;/NumAm&gt;</w:t>
      </w:r>
    </w:p>
    <w:p w14:paraId="02EF31F2" w14:textId="77777777" w:rsidR="00FE6369" w:rsidRPr="00B277F8" w:rsidRDefault="00FE6369" w:rsidP="00FE6369">
      <w:pPr>
        <w:pStyle w:val="NormalBold"/>
      </w:pPr>
      <w:r w:rsidRPr="00A06539">
        <w:rPr>
          <w:rStyle w:val="HideTWBExt"/>
          <w:b w:val="0"/>
        </w:rPr>
        <w:t>&lt;RepeatBlock-By&gt;&lt;Members&gt;</w:t>
      </w:r>
      <w:r w:rsidRPr="00B277F8">
        <w:t>Elena Donazzan, Nicola Procaccini, Mariateresa Vivaldini, Carlo Ciccioli, Alessandro Ciriani, Pietro Fiocchi, Lara Magoni, Francesco Torselli</w:t>
      </w:r>
      <w:r w:rsidRPr="00A06539">
        <w:rPr>
          <w:rStyle w:val="HideTWBExt"/>
          <w:b w:val="0"/>
        </w:rPr>
        <w:t>&lt;/Members&gt;</w:t>
      </w:r>
    </w:p>
    <w:p w14:paraId="2D5BC930" w14:textId="77777777" w:rsidR="00FE6369" w:rsidRPr="00B277F8" w:rsidRDefault="00FE6369" w:rsidP="00FE6369">
      <w:pPr>
        <w:pStyle w:val="NormalBold"/>
      </w:pPr>
      <w:r w:rsidRPr="00A06539">
        <w:rPr>
          <w:rStyle w:val="HideTWBExt"/>
          <w:b w:val="0"/>
        </w:rPr>
        <w:t>&lt;/RepeatBlock-By&gt;</w:t>
      </w:r>
    </w:p>
    <w:p w14:paraId="3541F9B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F162365"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96AB464" w14:textId="77777777" w:rsidTr="00FD6864">
        <w:trPr>
          <w:trHeight w:hRule="exact" w:val="240"/>
          <w:jc w:val="center"/>
        </w:trPr>
        <w:tc>
          <w:tcPr>
            <w:tcW w:w="9752" w:type="dxa"/>
            <w:gridSpan w:val="2"/>
            <w:tcBorders>
              <w:top w:val="nil"/>
              <w:left w:val="nil"/>
              <w:bottom w:val="nil"/>
              <w:right w:val="nil"/>
            </w:tcBorders>
          </w:tcPr>
          <w:p w14:paraId="4F58B6D4" w14:textId="77777777" w:rsidR="00FE6369" w:rsidRPr="00B277F8" w:rsidRDefault="00FE6369" w:rsidP="00FD6864"/>
        </w:tc>
      </w:tr>
      <w:tr w:rsidR="00FE6369" w:rsidRPr="00B277F8" w14:paraId="309F9CF7" w14:textId="77777777" w:rsidTr="00FD6864">
        <w:trPr>
          <w:trHeight w:val="240"/>
          <w:jc w:val="center"/>
        </w:trPr>
        <w:tc>
          <w:tcPr>
            <w:tcW w:w="4876" w:type="dxa"/>
            <w:tcBorders>
              <w:top w:val="nil"/>
              <w:left w:val="nil"/>
              <w:bottom w:val="nil"/>
              <w:right w:val="nil"/>
            </w:tcBorders>
          </w:tcPr>
          <w:p w14:paraId="2D971DD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960C62E" w14:textId="77777777" w:rsidR="00FE6369" w:rsidRPr="00B277F8" w:rsidRDefault="00FE6369" w:rsidP="00FD6864">
            <w:pPr>
              <w:pStyle w:val="AmColumnHeading"/>
            </w:pPr>
            <w:r w:rsidRPr="00B277F8">
              <w:t>Ændringsforslag</w:t>
            </w:r>
          </w:p>
        </w:tc>
      </w:tr>
      <w:tr w:rsidR="00FE6369" w:rsidRPr="00B277F8" w14:paraId="2E4F9841" w14:textId="77777777" w:rsidTr="00FD6864">
        <w:trPr>
          <w:jc w:val="center"/>
        </w:trPr>
        <w:tc>
          <w:tcPr>
            <w:tcW w:w="4876" w:type="dxa"/>
            <w:tcBorders>
              <w:top w:val="nil"/>
              <w:left w:val="nil"/>
              <w:bottom w:val="nil"/>
              <w:right w:val="nil"/>
            </w:tcBorders>
          </w:tcPr>
          <w:p w14:paraId="765589CB"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w:t>
            </w:r>
            <w:r w:rsidRPr="00B277F8">
              <w:rPr>
                <w:b/>
                <w:bCs/>
                <w:i/>
                <w:iCs/>
              </w:rPr>
              <w:t>og</w:t>
            </w:r>
            <w:r w:rsidRPr="00B277F8">
              <w:t xml:space="preserve">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Den</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c>
          <w:tcPr>
            <w:tcW w:w="4876" w:type="dxa"/>
            <w:tcBorders>
              <w:top w:val="nil"/>
              <w:left w:val="nil"/>
              <w:bottom w:val="nil"/>
              <w:right w:val="nil"/>
            </w:tcBorders>
          </w:tcPr>
          <w:p w14:paraId="4A941753"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w:t>
            </w:r>
            <w:r w:rsidRPr="00B277F8">
              <w:rPr>
                <w:b/>
                <w:bCs/>
                <w:i/>
                <w:iCs/>
              </w:rPr>
              <w:t>grundforskning og anvendt forskning,</w:t>
            </w:r>
            <w:r w:rsidRPr="00B277F8">
              <w:t xml:space="preserv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Det</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w:t>
            </w:r>
            <w:r w:rsidRPr="00B277F8">
              <w:rPr>
                <w:b/>
                <w:bCs/>
                <w:i/>
                <w:iCs/>
              </w:rPr>
              <w:t>og partnerskaber mellem det offentlige og den private sektor</w:t>
            </w:r>
            <w:r w:rsidRPr="00B277F8">
              <w:t xml:space="preserve">, herunder gennem initiativer inden for videregående uddannelse såsom alliancer mellem Europauniversiteter </w:t>
            </w:r>
            <w:r w:rsidRPr="00B277F8">
              <w:rPr>
                <w:b/>
                <w:bCs/>
                <w:i/>
                <w:iCs/>
              </w:rPr>
              <w:t>med fokus på bæredygtig byudvikling, klimatilpasning og territorial innovation</w:t>
            </w:r>
            <w:r w:rsidRPr="00B277F8">
              <w:t>, i synergi med Erasmus+ og i overensstemmelse med målene og aktiviteterne i denne forordning.</w:t>
            </w:r>
          </w:p>
        </w:tc>
      </w:tr>
    </w:tbl>
    <w:p w14:paraId="3E90CBE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3EC4CE4" w14:textId="77777777" w:rsidR="00FE6369" w:rsidRPr="00B277F8" w:rsidRDefault="00FE6369" w:rsidP="00FE6369">
      <w:r w:rsidRPr="00A06539">
        <w:rPr>
          <w:rStyle w:val="HideTWBExt"/>
        </w:rPr>
        <w:t>&lt;/Amend&gt;</w:t>
      </w:r>
    </w:p>
    <w:p w14:paraId="6B06547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313</w:t>
      </w:r>
      <w:r w:rsidRPr="00A06539">
        <w:rPr>
          <w:rStyle w:val="HideTWBExt"/>
          <w:b w:val="0"/>
        </w:rPr>
        <w:t>&lt;/NumAm&gt;</w:t>
      </w:r>
    </w:p>
    <w:p w14:paraId="6CE26829" w14:textId="77777777" w:rsidR="00FE6369" w:rsidRPr="00B277F8" w:rsidRDefault="00FE6369" w:rsidP="00FE6369">
      <w:pPr>
        <w:pStyle w:val="NormalBold"/>
      </w:pPr>
      <w:r w:rsidRPr="00A06539">
        <w:rPr>
          <w:rStyle w:val="HideTWBExt"/>
          <w:b w:val="0"/>
        </w:rPr>
        <w:t>&lt;RepeatBlock-By&gt;&lt;Members&gt;</w:t>
      </w:r>
      <w:r w:rsidRPr="00B277F8">
        <w:t>Paolo Borchia, Isabella Tovaglieri, Silvia Sardone, Raffaele Stancanelli, Aldo Patriciello</w:t>
      </w:r>
      <w:r w:rsidRPr="00A06539">
        <w:rPr>
          <w:rStyle w:val="HideTWBExt"/>
          <w:b w:val="0"/>
        </w:rPr>
        <w:t>&lt;/Members&gt;</w:t>
      </w:r>
    </w:p>
    <w:p w14:paraId="44C2E980" w14:textId="77777777" w:rsidR="00FE6369" w:rsidRPr="00B277F8" w:rsidRDefault="00FE6369" w:rsidP="00FE6369">
      <w:pPr>
        <w:pStyle w:val="NormalBold"/>
      </w:pPr>
      <w:r w:rsidRPr="00A06539">
        <w:rPr>
          <w:rStyle w:val="HideTWBExt"/>
          <w:b w:val="0"/>
        </w:rPr>
        <w:t>&lt;/RepeatBlock-By&gt;</w:t>
      </w:r>
    </w:p>
    <w:p w14:paraId="0484B00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1622F9E"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DA0DDAC" w14:textId="77777777" w:rsidTr="00FD6864">
        <w:trPr>
          <w:trHeight w:hRule="exact" w:val="240"/>
          <w:jc w:val="center"/>
        </w:trPr>
        <w:tc>
          <w:tcPr>
            <w:tcW w:w="9752" w:type="dxa"/>
            <w:gridSpan w:val="2"/>
            <w:tcBorders>
              <w:top w:val="nil"/>
              <w:left w:val="nil"/>
              <w:bottom w:val="nil"/>
              <w:right w:val="nil"/>
            </w:tcBorders>
          </w:tcPr>
          <w:p w14:paraId="5EC9C53F" w14:textId="77777777" w:rsidR="00FE6369" w:rsidRPr="00B277F8" w:rsidRDefault="00FE6369" w:rsidP="00FD6864"/>
        </w:tc>
      </w:tr>
      <w:tr w:rsidR="00FE6369" w:rsidRPr="00B277F8" w14:paraId="1E08FB82" w14:textId="77777777" w:rsidTr="00FD6864">
        <w:trPr>
          <w:trHeight w:val="240"/>
          <w:jc w:val="center"/>
        </w:trPr>
        <w:tc>
          <w:tcPr>
            <w:tcW w:w="4876" w:type="dxa"/>
            <w:tcBorders>
              <w:top w:val="nil"/>
              <w:left w:val="nil"/>
              <w:bottom w:val="nil"/>
              <w:right w:val="nil"/>
            </w:tcBorders>
          </w:tcPr>
          <w:p w14:paraId="1F64FCE2"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0462513" w14:textId="77777777" w:rsidR="00FE6369" w:rsidRPr="00B277F8" w:rsidRDefault="00FE6369" w:rsidP="00FD6864">
            <w:pPr>
              <w:pStyle w:val="AmColumnHeading"/>
            </w:pPr>
            <w:r w:rsidRPr="00B277F8">
              <w:t>Ændringsforslag</w:t>
            </w:r>
          </w:p>
        </w:tc>
      </w:tr>
      <w:tr w:rsidR="00FE6369" w:rsidRPr="00B277F8" w14:paraId="04F50899" w14:textId="77777777" w:rsidTr="00FD6864">
        <w:trPr>
          <w:jc w:val="center"/>
        </w:trPr>
        <w:tc>
          <w:tcPr>
            <w:tcW w:w="4876" w:type="dxa"/>
            <w:tcBorders>
              <w:top w:val="nil"/>
              <w:left w:val="nil"/>
              <w:bottom w:val="nil"/>
              <w:right w:val="nil"/>
            </w:tcBorders>
          </w:tcPr>
          <w:p w14:paraId="59A56725"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w:t>
            </w:r>
            <w:r w:rsidRPr="00B277F8">
              <w:rPr>
                <w:b/>
                <w:bCs/>
                <w:i/>
                <w:iCs/>
              </w:rPr>
              <w:t>og</w:t>
            </w:r>
            <w:r w:rsidRPr="00B277F8">
              <w:t xml:space="preserve">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Den</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c>
          <w:tcPr>
            <w:tcW w:w="4876" w:type="dxa"/>
            <w:tcBorders>
              <w:top w:val="nil"/>
              <w:left w:val="nil"/>
              <w:bottom w:val="nil"/>
              <w:right w:val="nil"/>
            </w:tcBorders>
          </w:tcPr>
          <w:p w14:paraId="3972D228"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Strategiske investeringer i fremragende forskeren, i deres uddannelse, mobilitet og </w:t>
            </w:r>
            <w:r w:rsidRPr="00B277F8">
              <w:rPr>
                <w:b/>
                <w:bCs/>
                <w:i/>
                <w:iCs/>
              </w:rPr>
              <w:t>attraktive</w:t>
            </w:r>
            <w:r w:rsidRPr="00B277F8">
              <w:t xml:space="preserve"> karrieremuligheder i og uden for den akademiske verden er afgørende for at opretholde </w:t>
            </w:r>
            <w:r w:rsidRPr="00B277F8">
              <w:rPr>
                <w:b/>
                <w:bCs/>
                <w:i/>
                <w:iCs/>
              </w:rPr>
              <w:t>grundforskning og anvendt forskning,</w:t>
            </w:r>
            <w:r w:rsidRPr="00B277F8">
              <w:t xml:space="preserv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Det</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w:t>
            </w:r>
            <w:r w:rsidRPr="00B277F8">
              <w:rPr>
                <w:b/>
                <w:bCs/>
                <w:i/>
                <w:iCs/>
              </w:rPr>
              <w:t>og partnerskaber mellem det offentlige og den private sektor</w:t>
            </w:r>
            <w:r w:rsidRPr="00B277F8">
              <w:t>, herunder gennem initiativer inden for videregående uddannelse såsom alliancer mellem Europauniversiteter, i synergi med Erasmus+ og i overensstemmelse med målene og aktiviteterne i denne forordning.</w:t>
            </w:r>
          </w:p>
        </w:tc>
      </w:tr>
    </w:tbl>
    <w:p w14:paraId="475794A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5EF6214" w14:textId="77777777" w:rsidR="00FE6369" w:rsidRPr="00B277F8" w:rsidRDefault="00FE6369" w:rsidP="00FE6369">
      <w:r w:rsidRPr="00A06539">
        <w:rPr>
          <w:rStyle w:val="HideTWBExt"/>
        </w:rPr>
        <w:t>&lt;/Amend&gt;</w:t>
      </w:r>
    </w:p>
    <w:p w14:paraId="1A09635F"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314</w:t>
      </w:r>
      <w:r w:rsidRPr="00A06539">
        <w:rPr>
          <w:rStyle w:val="HideTWBExt"/>
          <w:b w:val="0"/>
        </w:rPr>
        <w:t>&lt;/NumAm&gt;</w:t>
      </w:r>
    </w:p>
    <w:p w14:paraId="7535FAEA"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32E7E72F" w14:textId="77777777" w:rsidR="00FE6369" w:rsidRPr="00B277F8" w:rsidRDefault="00FE6369" w:rsidP="00FE6369">
      <w:pPr>
        <w:pStyle w:val="NormalBold"/>
      </w:pPr>
      <w:r w:rsidRPr="00A06539">
        <w:rPr>
          <w:rStyle w:val="HideTWBExt"/>
          <w:b w:val="0"/>
        </w:rPr>
        <w:t>&lt;/RepeatBlock-By&gt;</w:t>
      </w:r>
    </w:p>
    <w:p w14:paraId="059CB970"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882BC7A" w14:textId="77777777" w:rsidR="00FE6369" w:rsidRPr="00B277F8" w:rsidRDefault="00FE6369" w:rsidP="00FE6369">
      <w:pPr>
        <w:pStyle w:val="NormalBold"/>
      </w:pPr>
      <w:r w:rsidRPr="00A06539">
        <w:rPr>
          <w:rStyle w:val="HideTWBExt"/>
          <w:b w:val="0"/>
        </w:rPr>
        <w:t>&lt;Article&gt;</w:t>
      </w:r>
      <w:r w:rsidRPr="00B277F8">
        <w:t>Betragtning 14</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D1C1E57" w14:textId="77777777" w:rsidTr="00FD6864">
        <w:trPr>
          <w:trHeight w:hRule="exact" w:val="240"/>
          <w:jc w:val="center"/>
        </w:trPr>
        <w:tc>
          <w:tcPr>
            <w:tcW w:w="9752" w:type="dxa"/>
            <w:gridSpan w:val="2"/>
            <w:tcBorders>
              <w:top w:val="nil"/>
              <w:left w:val="nil"/>
              <w:bottom w:val="nil"/>
              <w:right w:val="nil"/>
            </w:tcBorders>
          </w:tcPr>
          <w:p w14:paraId="7A857666" w14:textId="77777777" w:rsidR="00FE6369" w:rsidRPr="00B277F8" w:rsidRDefault="00FE6369" w:rsidP="00FD6864"/>
        </w:tc>
      </w:tr>
      <w:tr w:rsidR="00FE6369" w:rsidRPr="00B277F8" w14:paraId="615527B4" w14:textId="77777777" w:rsidTr="00FD6864">
        <w:trPr>
          <w:trHeight w:val="240"/>
          <w:jc w:val="center"/>
        </w:trPr>
        <w:tc>
          <w:tcPr>
            <w:tcW w:w="4876" w:type="dxa"/>
            <w:tcBorders>
              <w:top w:val="nil"/>
              <w:left w:val="nil"/>
              <w:bottom w:val="nil"/>
              <w:right w:val="nil"/>
            </w:tcBorders>
          </w:tcPr>
          <w:p w14:paraId="6AC4D00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B6DE0C8" w14:textId="77777777" w:rsidR="00FE6369" w:rsidRPr="00B277F8" w:rsidRDefault="00FE6369" w:rsidP="00FD6864">
            <w:pPr>
              <w:pStyle w:val="AmColumnHeading"/>
            </w:pPr>
            <w:r w:rsidRPr="00B277F8">
              <w:t>Ændringsforslag</w:t>
            </w:r>
          </w:p>
        </w:tc>
      </w:tr>
      <w:tr w:rsidR="00FE6369" w:rsidRPr="00B277F8" w14:paraId="040A52E3" w14:textId="77777777" w:rsidTr="00FD6864">
        <w:trPr>
          <w:jc w:val="center"/>
        </w:trPr>
        <w:tc>
          <w:tcPr>
            <w:tcW w:w="4876" w:type="dxa"/>
            <w:tcBorders>
              <w:top w:val="nil"/>
              <w:left w:val="nil"/>
              <w:bottom w:val="nil"/>
              <w:right w:val="nil"/>
            </w:tcBorders>
          </w:tcPr>
          <w:p w14:paraId="1AE1166F" w14:textId="77777777" w:rsidR="00FE6369" w:rsidRPr="00B277F8" w:rsidRDefault="00FE6369" w:rsidP="00FD6864">
            <w:pPr>
              <w:pStyle w:val="Normal6a"/>
            </w:pPr>
            <w:r w:rsidRPr="00B277F8">
              <w:t>(14)</w:t>
            </w:r>
            <w:r w:rsidRPr="00B277F8">
              <w:tab/>
              <w:t xml:space="preserve">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w:t>
            </w:r>
            <w:r w:rsidRPr="00B277F8">
              <w:rPr>
                <w:b/>
                <w:bCs/>
                <w:i/>
                <w:iCs/>
              </w:rPr>
              <w:t>Den</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c>
          <w:tcPr>
            <w:tcW w:w="4876" w:type="dxa"/>
            <w:tcBorders>
              <w:top w:val="nil"/>
              <w:left w:val="nil"/>
              <w:bottom w:val="nil"/>
              <w:right w:val="nil"/>
            </w:tcBorders>
          </w:tcPr>
          <w:p w14:paraId="48266555" w14:textId="77777777" w:rsidR="00FE6369" w:rsidRPr="00B277F8" w:rsidRDefault="00FE6369" w:rsidP="00FD6864">
            <w:pPr>
              <w:pStyle w:val="Normal6a"/>
            </w:pPr>
            <w:r w:rsidRPr="00B277F8">
              <w:t>(14)</w:t>
            </w:r>
            <w:r w:rsidRPr="00B277F8">
              <w:tab/>
              <w:t>I en videnbaseret global økonomi bør Unionens langsigtede konkurrenceevne, teknologiske lederskab og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w:t>
            </w:r>
            <w:r w:rsidRPr="00B277F8">
              <w:rPr>
                <w:b/>
                <w:bCs/>
                <w:i/>
                <w:iCs/>
              </w:rPr>
              <w:t>, og forbinde lokale og regionale økosystemer</w:t>
            </w:r>
            <w:r w:rsidRPr="00B277F8">
              <w:t xml:space="preserve">. </w:t>
            </w:r>
            <w:r w:rsidRPr="00B277F8">
              <w:rPr>
                <w:b/>
                <w:bCs/>
                <w:i/>
                <w:iCs/>
              </w:rPr>
              <w:t>Det</w:t>
            </w:r>
            <w:r w:rsidRPr="00B277F8">
              <w:t xml:space="preserve"> bør gøre det muligt at fuldføre det europæiske forskningsrum, herunder gennem udvikling af den europæiske sektor for videregående uddannelses kapacitet til at konkurrere med globale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r>
    </w:tbl>
    <w:p w14:paraId="1B1A7C4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21D560D" w14:textId="77777777" w:rsidR="00FE6369" w:rsidRPr="00B277F8" w:rsidRDefault="00FE6369" w:rsidP="00FE6369">
      <w:r w:rsidRPr="00A06539">
        <w:rPr>
          <w:rStyle w:val="HideTWBExt"/>
        </w:rPr>
        <w:t>&lt;/Amend&gt;</w:t>
      </w:r>
    </w:p>
    <w:p w14:paraId="05AA751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315</w:t>
      </w:r>
      <w:r w:rsidRPr="00A06539">
        <w:rPr>
          <w:rStyle w:val="HideTWBExt"/>
          <w:b w:val="0"/>
        </w:rPr>
        <w:t>&lt;/NumAm&gt;</w:t>
      </w:r>
    </w:p>
    <w:p w14:paraId="775A480B" w14:textId="77777777" w:rsidR="00FE6369" w:rsidRPr="00B277F8" w:rsidRDefault="00FE6369" w:rsidP="00FE6369">
      <w:pPr>
        <w:pStyle w:val="NormalBold"/>
      </w:pPr>
      <w:r w:rsidRPr="00A06539">
        <w:rPr>
          <w:rStyle w:val="HideTWBExt"/>
          <w:b w:val="0"/>
        </w:rPr>
        <w:t>&lt;RepeatBlock-By&gt;&lt;Members&gt;</w:t>
      </w:r>
      <w:r w:rsidRPr="00B277F8">
        <w:t>Brigitte van den Berg, Ivars Ijabs</w:t>
      </w:r>
      <w:r w:rsidRPr="00A06539">
        <w:rPr>
          <w:rStyle w:val="HideTWBExt"/>
          <w:b w:val="0"/>
        </w:rPr>
        <w:t>&lt;/Members&gt;</w:t>
      </w:r>
    </w:p>
    <w:p w14:paraId="5D8ACEA6" w14:textId="77777777" w:rsidR="00FE6369" w:rsidRPr="00B277F8" w:rsidRDefault="00FE6369" w:rsidP="00FE6369">
      <w:pPr>
        <w:pStyle w:val="NormalBold"/>
      </w:pPr>
      <w:r w:rsidRPr="00A06539">
        <w:rPr>
          <w:rStyle w:val="HideTWBExt"/>
          <w:b w:val="0"/>
        </w:rPr>
        <w:t>&lt;/RepeatBlock-By&gt;</w:t>
      </w:r>
    </w:p>
    <w:p w14:paraId="31268B80"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EC27522" w14:textId="77777777" w:rsidR="00FE6369" w:rsidRPr="00B277F8" w:rsidRDefault="00FE6369" w:rsidP="00FE6369">
      <w:pPr>
        <w:pStyle w:val="NormalBold"/>
      </w:pPr>
      <w:r w:rsidRPr="00A06539">
        <w:rPr>
          <w:rStyle w:val="HideTWBExt"/>
          <w:b w:val="0"/>
        </w:rPr>
        <w:t>&lt;Article&gt;</w:t>
      </w:r>
      <w:r w:rsidRPr="00B277F8">
        <w:t>Betragtning 14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A8E87C1" w14:textId="77777777" w:rsidTr="00FD6864">
        <w:trPr>
          <w:trHeight w:hRule="exact" w:val="240"/>
          <w:jc w:val="center"/>
        </w:trPr>
        <w:tc>
          <w:tcPr>
            <w:tcW w:w="9752" w:type="dxa"/>
            <w:gridSpan w:val="2"/>
            <w:tcBorders>
              <w:top w:val="nil"/>
              <w:left w:val="nil"/>
              <w:bottom w:val="nil"/>
              <w:right w:val="nil"/>
            </w:tcBorders>
          </w:tcPr>
          <w:p w14:paraId="751465B3" w14:textId="77777777" w:rsidR="00FE6369" w:rsidRPr="00B277F8" w:rsidRDefault="00FE6369" w:rsidP="00FD6864"/>
        </w:tc>
      </w:tr>
      <w:tr w:rsidR="00FE6369" w:rsidRPr="00B277F8" w14:paraId="3A747611" w14:textId="77777777" w:rsidTr="00FD6864">
        <w:trPr>
          <w:trHeight w:val="240"/>
          <w:jc w:val="center"/>
        </w:trPr>
        <w:tc>
          <w:tcPr>
            <w:tcW w:w="4876" w:type="dxa"/>
            <w:tcBorders>
              <w:top w:val="nil"/>
              <w:left w:val="nil"/>
              <w:bottom w:val="nil"/>
              <w:right w:val="nil"/>
            </w:tcBorders>
          </w:tcPr>
          <w:p w14:paraId="38FAB72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5521ECE" w14:textId="77777777" w:rsidR="00FE6369" w:rsidRPr="00B277F8" w:rsidRDefault="00FE6369" w:rsidP="00FD6864">
            <w:pPr>
              <w:pStyle w:val="AmColumnHeading"/>
            </w:pPr>
            <w:r w:rsidRPr="00B277F8">
              <w:t>Ændringsforslag</w:t>
            </w:r>
          </w:p>
        </w:tc>
      </w:tr>
      <w:tr w:rsidR="00FE6369" w:rsidRPr="00B277F8" w14:paraId="7F70AF13" w14:textId="77777777" w:rsidTr="00FD6864">
        <w:trPr>
          <w:jc w:val="center"/>
        </w:trPr>
        <w:tc>
          <w:tcPr>
            <w:tcW w:w="4876" w:type="dxa"/>
            <w:tcBorders>
              <w:top w:val="nil"/>
              <w:left w:val="nil"/>
              <w:bottom w:val="nil"/>
              <w:right w:val="nil"/>
            </w:tcBorders>
          </w:tcPr>
          <w:p w14:paraId="20E22A9E" w14:textId="77777777" w:rsidR="00FE6369" w:rsidRPr="00B277F8" w:rsidRDefault="00FE6369" w:rsidP="00FD6864">
            <w:pPr>
              <w:pStyle w:val="Normal6a"/>
            </w:pPr>
          </w:p>
        </w:tc>
        <w:tc>
          <w:tcPr>
            <w:tcW w:w="4876" w:type="dxa"/>
            <w:tcBorders>
              <w:top w:val="nil"/>
              <w:left w:val="nil"/>
              <w:bottom w:val="nil"/>
              <w:right w:val="nil"/>
            </w:tcBorders>
          </w:tcPr>
          <w:p w14:paraId="1F89AAF8" w14:textId="77777777" w:rsidR="00FE6369" w:rsidRPr="00B277F8" w:rsidRDefault="00FE6369" w:rsidP="00FD6864">
            <w:pPr>
              <w:pStyle w:val="Normal6a"/>
            </w:pPr>
            <w:r w:rsidRPr="00B277F8">
              <w:rPr>
                <w:b/>
                <w:i/>
              </w:rPr>
              <w:t>(14a)</w:t>
            </w:r>
            <w:r w:rsidRPr="00B277F8">
              <w:tab/>
            </w:r>
            <w:r w:rsidRPr="00B277F8">
              <w:rPr>
                <w:b/>
                <w:i/>
              </w:rPr>
              <w:t>For at maksimere de samfundsmæssige og økonomiske virkninger af Unionens forskning og innovation bør programmet fremme effektiv formidling, anvendelse og udnyttelse af resultaterne, herunder gennem udvikling af relevante færdigheder, der gør det muligt for aktører uden for forskningsverdenen at anvende dem. I denne forbindelse bør forsknings- og innovationsaktioner, navnlig dem med en stærk anvendelsesorienteret dimension, hvor det er relevant, følge en tilgang med flere aktører ved at inddrage en bred vifte af interessenter gennem hele projektets livscyklus. Desuden bør programmet tilskynde erhvervsuddannelsesinstitutioner, herunder erhvervsekspertisecentre, samt andre uddannelsesudbydere til at deltage i samarbejdsprojekter. Deres deltagelse kan lette omsætningen af forskningsresultater til praktiske anvendelser, understøtte udviklingen af færdigheder, der er nødvendige for at omsætte resultaterne i praksis, og styrke udbredelsen og anvendelsen af innovative løsninger på tværs af sektorer og regioner.</w:t>
            </w:r>
          </w:p>
        </w:tc>
      </w:tr>
    </w:tbl>
    <w:p w14:paraId="20F97AF1"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DEE3FF4" w14:textId="77777777" w:rsidR="00FE6369" w:rsidRPr="00B277F8" w:rsidRDefault="00FE6369" w:rsidP="00FE6369">
      <w:r w:rsidRPr="00A06539">
        <w:rPr>
          <w:rStyle w:val="HideTWBExt"/>
        </w:rPr>
        <w:t>&lt;/Amend&gt;</w:t>
      </w:r>
    </w:p>
    <w:p w14:paraId="566E8F6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316</w:t>
      </w:r>
      <w:r w:rsidRPr="00A06539">
        <w:rPr>
          <w:rStyle w:val="HideTWBExt"/>
          <w:b w:val="0"/>
        </w:rPr>
        <w:t>&lt;/NumAm&gt;</w:t>
      </w:r>
    </w:p>
    <w:p w14:paraId="6A7FC1F9"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Krzysztof Hetman, Kamila Gasiuk-Pihowicz</w:t>
      </w:r>
      <w:r w:rsidRPr="00A06539">
        <w:rPr>
          <w:rStyle w:val="HideTWBExt"/>
          <w:b w:val="0"/>
        </w:rPr>
        <w:t>&lt;/Members&gt;</w:t>
      </w:r>
    </w:p>
    <w:p w14:paraId="424154B5" w14:textId="77777777" w:rsidR="00FE6369" w:rsidRPr="00B277F8" w:rsidRDefault="00FE6369" w:rsidP="00FE6369">
      <w:pPr>
        <w:pStyle w:val="NormalBold"/>
      </w:pPr>
      <w:r w:rsidRPr="00A06539">
        <w:rPr>
          <w:rStyle w:val="HideTWBExt"/>
          <w:b w:val="0"/>
        </w:rPr>
        <w:t>&lt;/RepeatBlock-By&gt;</w:t>
      </w:r>
    </w:p>
    <w:p w14:paraId="5F5B892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5A8ADF9" w14:textId="77777777" w:rsidR="00FE6369" w:rsidRPr="00B277F8" w:rsidRDefault="00FE6369" w:rsidP="00FE6369">
      <w:pPr>
        <w:pStyle w:val="NormalBold"/>
      </w:pPr>
      <w:r w:rsidRPr="00A06539">
        <w:rPr>
          <w:rStyle w:val="HideTWBExt"/>
          <w:b w:val="0"/>
        </w:rPr>
        <w:t>&lt;Article&gt;</w:t>
      </w:r>
      <w:r w:rsidRPr="00B277F8">
        <w:t>Betragtning 14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D45AECB" w14:textId="77777777" w:rsidTr="00FD6864">
        <w:trPr>
          <w:trHeight w:hRule="exact" w:val="240"/>
          <w:jc w:val="center"/>
        </w:trPr>
        <w:tc>
          <w:tcPr>
            <w:tcW w:w="9752" w:type="dxa"/>
            <w:gridSpan w:val="2"/>
            <w:tcBorders>
              <w:top w:val="nil"/>
              <w:left w:val="nil"/>
              <w:bottom w:val="nil"/>
              <w:right w:val="nil"/>
            </w:tcBorders>
          </w:tcPr>
          <w:p w14:paraId="43271461" w14:textId="77777777" w:rsidR="00FE6369" w:rsidRPr="00B277F8" w:rsidRDefault="00FE6369" w:rsidP="00FD6864"/>
        </w:tc>
      </w:tr>
      <w:tr w:rsidR="00FE6369" w:rsidRPr="00B277F8" w14:paraId="3C4163E0" w14:textId="77777777" w:rsidTr="00FD6864">
        <w:trPr>
          <w:trHeight w:val="240"/>
          <w:jc w:val="center"/>
        </w:trPr>
        <w:tc>
          <w:tcPr>
            <w:tcW w:w="4876" w:type="dxa"/>
            <w:tcBorders>
              <w:top w:val="nil"/>
              <w:left w:val="nil"/>
              <w:bottom w:val="nil"/>
              <w:right w:val="nil"/>
            </w:tcBorders>
          </w:tcPr>
          <w:p w14:paraId="054F8E9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81F1A50" w14:textId="77777777" w:rsidR="00FE6369" w:rsidRPr="00B277F8" w:rsidRDefault="00FE6369" w:rsidP="00FD6864">
            <w:pPr>
              <w:pStyle w:val="AmColumnHeading"/>
            </w:pPr>
            <w:r w:rsidRPr="00B277F8">
              <w:t>Ændringsforslag</w:t>
            </w:r>
          </w:p>
        </w:tc>
      </w:tr>
      <w:tr w:rsidR="00FE6369" w:rsidRPr="00B277F8" w14:paraId="121DE91C" w14:textId="77777777" w:rsidTr="00FD6864">
        <w:trPr>
          <w:jc w:val="center"/>
        </w:trPr>
        <w:tc>
          <w:tcPr>
            <w:tcW w:w="4876" w:type="dxa"/>
            <w:tcBorders>
              <w:top w:val="nil"/>
              <w:left w:val="nil"/>
              <w:bottom w:val="nil"/>
              <w:right w:val="nil"/>
            </w:tcBorders>
          </w:tcPr>
          <w:p w14:paraId="33A16909" w14:textId="77777777" w:rsidR="00FE6369" w:rsidRPr="00B277F8" w:rsidRDefault="00FE6369" w:rsidP="00FD6864">
            <w:pPr>
              <w:pStyle w:val="Normal6a"/>
            </w:pPr>
          </w:p>
        </w:tc>
        <w:tc>
          <w:tcPr>
            <w:tcW w:w="4876" w:type="dxa"/>
            <w:tcBorders>
              <w:top w:val="nil"/>
              <w:left w:val="nil"/>
              <w:bottom w:val="nil"/>
              <w:right w:val="nil"/>
            </w:tcBorders>
          </w:tcPr>
          <w:p w14:paraId="52473DE2" w14:textId="77777777" w:rsidR="00FE6369" w:rsidRPr="00B277F8" w:rsidRDefault="00FE6369" w:rsidP="00FD6864">
            <w:pPr>
              <w:pStyle w:val="Normal6a"/>
            </w:pPr>
            <w:r w:rsidRPr="00B277F8">
              <w:rPr>
                <w:b/>
                <w:i/>
              </w:rPr>
              <w:t>(14a)</w:t>
            </w:r>
            <w:r w:rsidRPr="00B277F8">
              <w:tab/>
            </w:r>
            <w:r w:rsidRPr="00B277F8">
              <w:rPr>
                <w:b/>
                <w:i/>
              </w:rPr>
              <w:t>For at sikre den langsigtede vision for Unionens lederskab inden for forskning og innovation bør programmet støtte storstilede, EU-dækkende, bottom-up-baserede og forskerdrevne samarbejdsinitiativer, herunder med et tematisk anvendelsesområde, der går ud over politikområderne under Den Europæiske Fond for Konkurrenceevne. Disse initiativer bør være baseret på institutionel kapacitet såsom, men ikke begrænset til, laboratorier, ekspertisecentre og forsknings- og teknologiinfrastrukturer og opnå international anerkendelse. De initiativer, der støttes, skal være planlagt med en varighed på mindst fem år og omfatte enheder fra et betydeligt antal medlemsstater for at sikre deres omfang, tværfaglighed og forskellige videnskabelige perspektiver med henblik på at opnå reelle fremskridt, fremme nye omfattende samarbejder og modvirke fragmentering af forskningen i Europa.</w:t>
            </w:r>
          </w:p>
        </w:tc>
      </w:tr>
    </w:tbl>
    <w:p w14:paraId="2084A121"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B262D2E" w14:textId="77777777" w:rsidR="00FE6369" w:rsidRPr="00B277F8" w:rsidRDefault="00FE6369" w:rsidP="00FE6369">
      <w:r w:rsidRPr="00A06539">
        <w:rPr>
          <w:rStyle w:val="HideTWBExt"/>
        </w:rPr>
        <w:t>&lt;/Amend&gt;</w:t>
      </w:r>
    </w:p>
    <w:p w14:paraId="3B0C3AD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317</w:t>
      </w:r>
      <w:r w:rsidRPr="00A06539">
        <w:rPr>
          <w:rStyle w:val="HideTWBExt"/>
          <w:b w:val="0"/>
        </w:rPr>
        <w:t>&lt;/NumAm&gt;</w:t>
      </w:r>
    </w:p>
    <w:p w14:paraId="5F3A0A78"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50B0788E"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1D0DCD0F" w14:textId="77777777" w:rsidR="00FE6369" w:rsidRPr="00B277F8" w:rsidRDefault="00FE6369" w:rsidP="00FE6369">
      <w:pPr>
        <w:pStyle w:val="NormalBold"/>
      </w:pPr>
      <w:r w:rsidRPr="00A06539">
        <w:rPr>
          <w:rStyle w:val="HideTWBExt"/>
          <w:b w:val="0"/>
        </w:rPr>
        <w:t>&lt;/RepeatBlock-By&gt;</w:t>
      </w:r>
    </w:p>
    <w:p w14:paraId="35807A6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CE3FBD0" w14:textId="77777777" w:rsidR="00FE6369" w:rsidRPr="00B277F8" w:rsidRDefault="00FE6369" w:rsidP="00FE6369">
      <w:pPr>
        <w:pStyle w:val="NormalBold"/>
      </w:pPr>
      <w:r w:rsidRPr="00A06539">
        <w:rPr>
          <w:rStyle w:val="HideTWBExt"/>
          <w:b w:val="0"/>
        </w:rPr>
        <w:t>&lt;Article&gt;</w:t>
      </w:r>
      <w:r w:rsidRPr="00B277F8">
        <w:t>Betragtning 14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2DFF65D" w14:textId="77777777" w:rsidTr="00FD6864">
        <w:trPr>
          <w:trHeight w:hRule="exact" w:val="240"/>
          <w:jc w:val="center"/>
        </w:trPr>
        <w:tc>
          <w:tcPr>
            <w:tcW w:w="9752" w:type="dxa"/>
            <w:gridSpan w:val="2"/>
            <w:tcBorders>
              <w:top w:val="nil"/>
              <w:left w:val="nil"/>
              <w:bottom w:val="nil"/>
              <w:right w:val="nil"/>
            </w:tcBorders>
          </w:tcPr>
          <w:p w14:paraId="714017DA" w14:textId="77777777" w:rsidR="00FE6369" w:rsidRPr="00B277F8" w:rsidRDefault="00FE6369" w:rsidP="00FD6864"/>
        </w:tc>
      </w:tr>
      <w:tr w:rsidR="00FE6369" w:rsidRPr="00B277F8" w14:paraId="641A6A17" w14:textId="77777777" w:rsidTr="00FD6864">
        <w:trPr>
          <w:trHeight w:val="240"/>
          <w:jc w:val="center"/>
        </w:trPr>
        <w:tc>
          <w:tcPr>
            <w:tcW w:w="4876" w:type="dxa"/>
            <w:tcBorders>
              <w:top w:val="nil"/>
              <w:left w:val="nil"/>
              <w:bottom w:val="nil"/>
              <w:right w:val="nil"/>
            </w:tcBorders>
          </w:tcPr>
          <w:p w14:paraId="24FB247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1B33C3A" w14:textId="77777777" w:rsidR="00FE6369" w:rsidRPr="00B277F8" w:rsidRDefault="00FE6369" w:rsidP="00FD6864">
            <w:pPr>
              <w:pStyle w:val="AmColumnHeading"/>
            </w:pPr>
            <w:r w:rsidRPr="00B277F8">
              <w:t>Ændringsforslag</w:t>
            </w:r>
          </w:p>
        </w:tc>
      </w:tr>
      <w:tr w:rsidR="00FE6369" w:rsidRPr="00B277F8" w14:paraId="38F22A0F" w14:textId="77777777" w:rsidTr="00FD6864">
        <w:trPr>
          <w:jc w:val="center"/>
        </w:trPr>
        <w:tc>
          <w:tcPr>
            <w:tcW w:w="4876" w:type="dxa"/>
            <w:tcBorders>
              <w:top w:val="nil"/>
              <w:left w:val="nil"/>
              <w:bottom w:val="nil"/>
              <w:right w:val="nil"/>
            </w:tcBorders>
          </w:tcPr>
          <w:p w14:paraId="6464D935" w14:textId="77777777" w:rsidR="00FE6369" w:rsidRPr="00B277F8" w:rsidRDefault="00FE6369" w:rsidP="00FD6864">
            <w:pPr>
              <w:pStyle w:val="Normal6a"/>
            </w:pPr>
          </w:p>
        </w:tc>
        <w:tc>
          <w:tcPr>
            <w:tcW w:w="4876" w:type="dxa"/>
            <w:tcBorders>
              <w:top w:val="nil"/>
              <w:left w:val="nil"/>
              <w:bottom w:val="nil"/>
              <w:right w:val="nil"/>
            </w:tcBorders>
          </w:tcPr>
          <w:p w14:paraId="0BEDB2D4" w14:textId="77777777" w:rsidR="00FE6369" w:rsidRPr="00B277F8" w:rsidRDefault="00FE6369" w:rsidP="00FD6864">
            <w:pPr>
              <w:pStyle w:val="Normal6a"/>
            </w:pPr>
            <w:r w:rsidRPr="00B277F8">
              <w:rPr>
                <w:b/>
                <w:i/>
              </w:rPr>
              <w:t>(14a)</w:t>
            </w:r>
            <w:r w:rsidRPr="00B277F8">
              <w:tab/>
            </w:r>
            <w:r w:rsidRPr="00B277F8">
              <w:rPr>
                <w:b/>
                <w:i/>
              </w:rPr>
              <w:t>Desuden bør integrationen af videntrekanten mellem erhvervsliv, forskning og universiteter og sammenkoblingen af innovationsøkosystemer på paneuropæisk plan bidrage til at styrke den europæiske innovationskapacitet i hele Unionen. I denne henseende har videns- og innovationsfællesskaber vist deres merværdi med hensyn til at mobilisere videntrekanten, fremme iværksætteri og udviklingen af færdigheder og opbygge stærke innovationsøkosystemer, hvorved de fremmer fremkomsten, opskaleringen og markedsudbredelsen af innovationer på strategiske områder, og bør derfor fortsat støttes af programmet.</w:t>
            </w:r>
          </w:p>
        </w:tc>
      </w:tr>
    </w:tbl>
    <w:p w14:paraId="3D446062"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3326EC4" w14:textId="77777777" w:rsidR="00FE6369" w:rsidRPr="00B277F8" w:rsidRDefault="00FE6369" w:rsidP="00FE6369">
      <w:r w:rsidRPr="00A06539">
        <w:rPr>
          <w:rStyle w:val="HideTWBExt"/>
        </w:rPr>
        <w:t>&lt;/Amend&gt;</w:t>
      </w:r>
    </w:p>
    <w:p w14:paraId="44C96ED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318</w:t>
      </w:r>
      <w:r w:rsidRPr="00A06539">
        <w:rPr>
          <w:rStyle w:val="HideTWBExt"/>
          <w:b w:val="0"/>
        </w:rPr>
        <w:t>&lt;/NumAm&gt;</w:t>
      </w:r>
    </w:p>
    <w:p w14:paraId="7EAE939B"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w:t>
      </w:r>
      <w:r w:rsidRPr="00A06539">
        <w:rPr>
          <w:rStyle w:val="HideTWBExt"/>
          <w:b w:val="0"/>
        </w:rPr>
        <w:t>&lt;/Members&gt;</w:t>
      </w:r>
    </w:p>
    <w:p w14:paraId="0A61AF87" w14:textId="77777777" w:rsidR="00FE6369" w:rsidRPr="00B277F8" w:rsidRDefault="00FE6369" w:rsidP="00FE6369">
      <w:pPr>
        <w:pStyle w:val="NormalBold"/>
      </w:pPr>
      <w:r w:rsidRPr="00A06539">
        <w:rPr>
          <w:rStyle w:val="HideTWBExt"/>
          <w:b w:val="0"/>
        </w:rPr>
        <w:t>&lt;/RepeatBlock-By&gt;</w:t>
      </w:r>
    </w:p>
    <w:p w14:paraId="6097783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DEC2D07" w14:textId="77777777" w:rsidR="00FE6369" w:rsidRPr="00B277F8" w:rsidRDefault="00FE6369" w:rsidP="00FE6369">
      <w:pPr>
        <w:pStyle w:val="NormalBold"/>
      </w:pPr>
      <w:r w:rsidRPr="00A06539">
        <w:rPr>
          <w:rStyle w:val="HideTWBExt"/>
          <w:b w:val="0"/>
        </w:rPr>
        <w:t>&lt;Article&gt;</w:t>
      </w:r>
      <w:r w:rsidRPr="00B277F8">
        <w:t>Betragtning 15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9FAD20D" w14:textId="77777777" w:rsidTr="00FD6864">
        <w:trPr>
          <w:trHeight w:hRule="exact" w:val="240"/>
          <w:jc w:val="center"/>
        </w:trPr>
        <w:tc>
          <w:tcPr>
            <w:tcW w:w="9752" w:type="dxa"/>
            <w:gridSpan w:val="2"/>
            <w:tcBorders>
              <w:top w:val="nil"/>
              <w:left w:val="nil"/>
              <w:bottom w:val="nil"/>
              <w:right w:val="nil"/>
            </w:tcBorders>
          </w:tcPr>
          <w:p w14:paraId="588824DB" w14:textId="77777777" w:rsidR="00FE6369" w:rsidRPr="00B277F8" w:rsidRDefault="00FE6369" w:rsidP="00FD6864"/>
        </w:tc>
      </w:tr>
      <w:tr w:rsidR="00FE6369" w:rsidRPr="00B277F8" w14:paraId="5BE98AF3" w14:textId="77777777" w:rsidTr="00FD6864">
        <w:trPr>
          <w:trHeight w:val="240"/>
          <w:jc w:val="center"/>
        </w:trPr>
        <w:tc>
          <w:tcPr>
            <w:tcW w:w="4876" w:type="dxa"/>
            <w:tcBorders>
              <w:top w:val="nil"/>
              <w:left w:val="nil"/>
              <w:bottom w:val="nil"/>
              <w:right w:val="nil"/>
            </w:tcBorders>
          </w:tcPr>
          <w:p w14:paraId="26593D8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89A20CF" w14:textId="77777777" w:rsidR="00FE6369" w:rsidRPr="00B277F8" w:rsidRDefault="00FE6369" w:rsidP="00FD6864">
            <w:pPr>
              <w:pStyle w:val="AmColumnHeading"/>
            </w:pPr>
            <w:r w:rsidRPr="00B277F8">
              <w:t>Ændringsforslag</w:t>
            </w:r>
          </w:p>
        </w:tc>
      </w:tr>
      <w:tr w:rsidR="00FE6369" w:rsidRPr="00B277F8" w14:paraId="46A05709" w14:textId="77777777" w:rsidTr="00FD6864">
        <w:trPr>
          <w:jc w:val="center"/>
        </w:trPr>
        <w:tc>
          <w:tcPr>
            <w:tcW w:w="4876" w:type="dxa"/>
            <w:tcBorders>
              <w:top w:val="nil"/>
              <w:left w:val="nil"/>
              <w:bottom w:val="nil"/>
              <w:right w:val="nil"/>
            </w:tcBorders>
          </w:tcPr>
          <w:p w14:paraId="29847FBE" w14:textId="77777777" w:rsidR="00FE6369" w:rsidRPr="00B277F8" w:rsidRDefault="00FE6369" w:rsidP="00FD6864">
            <w:pPr>
              <w:pStyle w:val="Normal6a"/>
            </w:pPr>
            <w:r w:rsidRPr="00B277F8">
              <w:t>(15)</w:t>
            </w:r>
            <w:r w:rsidRPr="00B277F8">
              <w:tab/>
              <w:t xml:space="preserve">Det Europæiske Innovationsråd (EIC) bør stimulere markedsskabende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w:t>
            </w:r>
            <w:r w:rsidRPr="00B277F8">
              <w:rPr>
                <w:b/>
                <w:bCs/>
                <w:i/>
                <w:iCs/>
              </w:rPr>
              <w:t>for at opfylde sine sociale og økonomiske mål og undgå afhængighed af andre regioner</w:t>
            </w:r>
            <w:r w:rsidRPr="00B277F8">
              <w:t xml:space="preserve">. EIC bør støtte højrisikoinnovationer med stort potentiale og virksomheder, der udgør </w:t>
            </w:r>
            <w:r w:rsidRPr="00B277F8">
              <w:rPr>
                <w:b/>
                <w:bCs/>
                <w:i/>
                <w:iCs/>
              </w:rPr>
              <w:t>sådanne</w:t>
            </w:r>
            <w:r w:rsidRPr="00B277F8">
              <w:t xml:space="preserve"> teknologiske, videnskabelige, finansielle, ledelsesmæssige eller markedsmæssige risici, </w:t>
            </w:r>
            <w:r w:rsidRPr="00B277F8">
              <w:rPr>
                <w:b/>
                <w:bCs/>
                <w:i/>
                <w:iCs/>
              </w:rPr>
              <w:t>som</w:t>
            </w:r>
            <w:r w:rsidRPr="00B277F8">
              <w:t xml:space="preserve">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tæt synergi og koordinering med Den Europæiske Fond for Konkurrenceevne.</w:t>
            </w:r>
          </w:p>
        </w:tc>
        <w:tc>
          <w:tcPr>
            <w:tcW w:w="4876" w:type="dxa"/>
            <w:tcBorders>
              <w:top w:val="nil"/>
              <w:left w:val="nil"/>
              <w:bottom w:val="nil"/>
              <w:right w:val="nil"/>
            </w:tcBorders>
          </w:tcPr>
          <w:p w14:paraId="5B257257" w14:textId="53568F36" w:rsidR="00FE6369" w:rsidRPr="00B277F8" w:rsidRDefault="00FE6369" w:rsidP="00FD6864">
            <w:pPr>
              <w:pStyle w:val="Normal6a"/>
            </w:pPr>
            <w:r w:rsidRPr="00B277F8">
              <w:t>(15)</w:t>
            </w:r>
            <w:r w:rsidRPr="00B277F8">
              <w:tab/>
              <w:t xml:space="preserve">Det Europæiske Innovationsråd (EIC) bør stimulere markedsskabende innovation inden for deep tech </w:t>
            </w:r>
            <w:r w:rsidRPr="00B277F8">
              <w:rPr>
                <w:b/>
                <w:bCs/>
                <w:i/>
                <w:iCs/>
              </w:rPr>
              <w:t>gennem en systematisk sammenkobling af fremragende forskningskapacitet og stærk industriel implementeringskapacitet</w:t>
            </w:r>
            <w:r w:rsidRPr="00B277F8">
              <w:t xml:space="preserve">.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w:t>
            </w:r>
            <w:r w:rsidRPr="00B277F8">
              <w:rPr>
                <w:b/>
                <w:bCs/>
                <w:i/>
                <w:iCs/>
              </w:rPr>
              <w:t>bl.a. ved at styrke økosystemet for risikovillig kapital, støtte businessangel-investeringer og forbedre adgangen til egenkapitalfinansiering</w:t>
            </w:r>
            <w:r w:rsidRPr="00B277F8">
              <w:t>. EIC bør sigte mod at bygge bro over, integrere og fremskynde innovatorens rejse fra forskning til marked og gøre det muligt for Unionen at have førende virksomheder inden for nye teknologiområder</w:t>
            </w:r>
            <w:r w:rsidRPr="00B277F8">
              <w:rPr>
                <w:b/>
                <w:bCs/>
                <w:i/>
                <w:iCs/>
              </w:rPr>
              <w:t>, bl.a. ved at styrke forbindelserne mellem universiteter, forskningsorganisationer og økosystemer for nystartede virksomheder gennem initiativer såsom Lab to Unicorn-</w:t>
            </w:r>
            <w:r w:rsidR="003E538A" w:rsidRPr="00B277F8">
              <w:rPr>
                <w:b/>
                <w:bCs/>
                <w:i/>
                <w:iCs/>
              </w:rPr>
              <w:t>programmer</w:t>
            </w:r>
            <w:r w:rsidRPr="00B277F8">
              <w:rPr>
                <w:b/>
                <w:bCs/>
                <w:i/>
                <w:iCs/>
              </w:rPr>
              <w:t>, støtte til kontorer for teknologioverførsel og forbedrede rammer for licensering og spinoffvirksomheder.</w:t>
            </w:r>
            <w:r w:rsidRPr="00B277F8">
              <w:rPr>
                <w:b/>
                <w:i/>
              </w:rPr>
              <w:t xml:space="preserve"> </w:t>
            </w:r>
            <w:r w:rsidRPr="00B277F8">
              <w:rPr>
                <w:b/>
                <w:bCs/>
                <w:i/>
                <w:iCs/>
              </w:rPr>
              <w:t>Det bør fremme reguleringsmæssige sandkasser, innovationsfremmende udbud og forbedrede værdiansættelsesrammer for intellektuelle ejendomsrettigheder for at lette adgangen til finansiering og markedsintroduktion samt forbedre nystartede virksomheders og vækstvirksomheders adgang til forsknings- og teknologiinfrastrukturer og øge innovative SMV'ers deltagelse i offentlige udbud</w:t>
            </w:r>
            <w:r w:rsidRPr="00B277F8">
              <w:t xml:space="preserve">. EIC bør støtte højrisikoinnovationer med stort potentiale og virksomheder, der udgør teknologiske, videnskabelige, finansielle, ledelsesmæssige eller markedsmæssige risici </w:t>
            </w:r>
            <w:r w:rsidRPr="00B277F8">
              <w:rPr>
                <w:b/>
                <w:bCs/>
                <w:i/>
                <w:iCs/>
              </w:rPr>
              <w:t>af en sådan karakter</w:t>
            </w:r>
            <w:r w:rsidRPr="00B277F8">
              <w:t>,</w:t>
            </w:r>
            <w:r w:rsidRPr="00B277F8">
              <w:rPr>
                <w:b/>
                <w:bCs/>
                <w:i/>
                <w:iCs/>
              </w:rPr>
              <w:t xml:space="preserve"> at</w:t>
            </w:r>
            <w:r w:rsidRPr="00B277F8">
              <w:t xml:space="preserve"> de endnu ikke anses for at være fuldt ud egnede til bankfinansiering og derfor ikke kan øge det nødvendige investeringsniveau for at være globalt konkurrencedygtige fra markedet. Dette bør omfatte både en "åben" tilgang (bottom-up) og en "udfordringsbaseret" tilgang</w:t>
            </w:r>
            <w:r w:rsidRPr="00B277F8">
              <w:rPr>
                <w:b/>
                <w:bCs/>
                <w:i/>
                <w:iCs/>
              </w:rPr>
              <w:t>, herunder øget anvendelse af udfordringsbaserede og "ARPA"-lignende tilgange,</w:t>
            </w:r>
            <w:r w:rsidRPr="00B277F8">
              <w:t xml:space="preserve"> i tæt koordinering og synergi med Den Europæiske Fond for Konkurrenceevne og dens politikområder.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w:t>
            </w:r>
            <w:r w:rsidRPr="00B277F8">
              <w:rPr>
                <w:b/>
                <w:bCs/>
                <w:i/>
                <w:iCs/>
              </w:rPr>
              <w:t>EIC bør også bidrage til at gøre Unionen til det bedste sted at etablere og udvikle teknologidrevne virksomheder, herunder nystartede virksomheder inden for deep tech, samtidig med at det støtter iværksætteruddannelse, forenkling og fremskyndelse af sine procedurer samt styrker Europas konkurrenceevne, teknologiske suverænitet og innovationskapacitet.</w:t>
            </w:r>
            <w:r w:rsidRPr="00B277F8">
              <w:t xml:space="preserve"> Gennemførelsen bør ske i tæt synergi og koordinering med Den Europæiske Fond for Konkurrenceevne. </w:t>
            </w:r>
            <w:r w:rsidRPr="00B277F8">
              <w:rPr>
                <w:b/>
                <w:i/>
              </w:rPr>
              <w:t>En sådan koordinering bør sikre en klar rollefordeling, hvor EIC dækker idéstadiet (TRL 1-4), iværksætterfasen (TRL 3-6) og den tidlige fase gennem EIC Accelerator, mens Den Europæiske Fond for Konkurrenceevne fokuserer på opskaleringsfasen og forberedelse af exit.</w:t>
            </w:r>
          </w:p>
        </w:tc>
      </w:tr>
    </w:tbl>
    <w:p w14:paraId="1037CF8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8217763" w14:textId="77777777" w:rsidR="00FE6369" w:rsidRPr="00B277F8" w:rsidRDefault="00FE6369" w:rsidP="00FE6369">
      <w:r w:rsidRPr="00A06539">
        <w:rPr>
          <w:rStyle w:val="HideTWBExt"/>
        </w:rPr>
        <w:t>&lt;/Amend&gt;</w:t>
      </w:r>
    </w:p>
    <w:p w14:paraId="5CCCB86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319</w:t>
      </w:r>
      <w:r w:rsidRPr="00A06539">
        <w:rPr>
          <w:rStyle w:val="HideTWBExt"/>
          <w:b w:val="0"/>
        </w:rPr>
        <w:t>&lt;/NumAm&gt;</w:t>
      </w:r>
    </w:p>
    <w:p w14:paraId="34CBF681"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0FBC8297" w14:textId="77777777" w:rsidR="00FE6369" w:rsidRPr="00B277F8" w:rsidRDefault="00FE6369" w:rsidP="00FE6369">
      <w:pPr>
        <w:pStyle w:val="NormalBold"/>
      </w:pPr>
      <w:r w:rsidRPr="00A06539">
        <w:rPr>
          <w:rStyle w:val="HideTWBExt"/>
          <w:b w:val="0"/>
        </w:rPr>
        <w:t>&lt;/RepeatBlock-By&gt;</w:t>
      </w:r>
    </w:p>
    <w:p w14:paraId="4DEA988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BEA12F7" w14:textId="77777777" w:rsidR="00FE6369" w:rsidRPr="00B277F8" w:rsidRDefault="00FE6369" w:rsidP="00FE6369">
      <w:pPr>
        <w:pStyle w:val="NormalBold"/>
      </w:pPr>
      <w:r w:rsidRPr="00A06539">
        <w:rPr>
          <w:rStyle w:val="HideTWBExt"/>
          <w:b w:val="0"/>
        </w:rPr>
        <w:t>&lt;Article&gt;</w:t>
      </w:r>
      <w:r w:rsidRPr="00B277F8">
        <w:t>Betragtning 15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78E06D7" w14:textId="77777777" w:rsidTr="00FD6864">
        <w:trPr>
          <w:trHeight w:hRule="exact" w:val="240"/>
          <w:jc w:val="center"/>
        </w:trPr>
        <w:tc>
          <w:tcPr>
            <w:tcW w:w="9752" w:type="dxa"/>
            <w:gridSpan w:val="2"/>
            <w:tcBorders>
              <w:top w:val="nil"/>
              <w:left w:val="nil"/>
              <w:bottom w:val="nil"/>
              <w:right w:val="nil"/>
            </w:tcBorders>
          </w:tcPr>
          <w:p w14:paraId="1DE64FBF" w14:textId="77777777" w:rsidR="00FE6369" w:rsidRPr="00B277F8" w:rsidRDefault="00FE6369" w:rsidP="00FD6864"/>
        </w:tc>
      </w:tr>
      <w:tr w:rsidR="00FE6369" w:rsidRPr="00B277F8" w14:paraId="6C8F138D" w14:textId="77777777" w:rsidTr="00FD6864">
        <w:trPr>
          <w:trHeight w:val="240"/>
          <w:jc w:val="center"/>
        </w:trPr>
        <w:tc>
          <w:tcPr>
            <w:tcW w:w="4876" w:type="dxa"/>
            <w:tcBorders>
              <w:top w:val="nil"/>
              <w:left w:val="nil"/>
              <w:bottom w:val="nil"/>
              <w:right w:val="nil"/>
            </w:tcBorders>
          </w:tcPr>
          <w:p w14:paraId="0EA91F4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921B0FA" w14:textId="77777777" w:rsidR="00FE6369" w:rsidRPr="00B277F8" w:rsidRDefault="00FE6369" w:rsidP="00FD6864">
            <w:pPr>
              <w:pStyle w:val="AmColumnHeading"/>
            </w:pPr>
            <w:r w:rsidRPr="00B277F8">
              <w:t>Ændringsforslag</w:t>
            </w:r>
          </w:p>
        </w:tc>
      </w:tr>
      <w:tr w:rsidR="00FE6369" w:rsidRPr="00B277F8" w14:paraId="5553ECD6" w14:textId="77777777" w:rsidTr="00FD6864">
        <w:trPr>
          <w:jc w:val="center"/>
        </w:trPr>
        <w:tc>
          <w:tcPr>
            <w:tcW w:w="4876" w:type="dxa"/>
            <w:tcBorders>
              <w:top w:val="nil"/>
              <w:left w:val="nil"/>
              <w:bottom w:val="nil"/>
              <w:right w:val="nil"/>
            </w:tcBorders>
          </w:tcPr>
          <w:p w14:paraId="47EDF2EC" w14:textId="77777777" w:rsidR="00FE6369" w:rsidRPr="00B277F8" w:rsidRDefault="00FE6369" w:rsidP="00FD6864">
            <w:pPr>
              <w:pStyle w:val="Normal6a"/>
            </w:pPr>
            <w:r w:rsidRPr="00B277F8">
              <w:t>(15)</w:t>
            </w:r>
            <w:r w:rsidRPr="00B277F8">
              <w:tab/>
              <w:t xml:space="preserve">Det Europæiske Innovationsråd (EIC) bør stimulere markedsskabende innovation inden for deep tech. Det bør </w:t>
            </w:r>
            <w:r w:rsidRPr="00B277F8">
              <w:rPr>
                <w:b/>
                <w:bCs/>
                <w:i/>
                <w:iCs/>
              </w:rPr>
              <w:t>identificere,</w:t>
            </w:r>
            <w:r w:rsidRPr="00B277F8">
              <w:t xml:space="preserv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tæt synergi og koordinering med Den Europæiske Fond for Konkurrenceevne.</w:t>
            </w:r>
          </w:p>
        </w:tc>
        <w:tc>
          <w:tcPr>
            <w:tcW w:w="4876" w:type="dxa"/>
            <w:tcBorders>
              <w:top w:val="nil"/>
              <w:left w:val="nil"/>
              <w:bottom w:val="nil"/>
              <w:right w:val="nil"/>
            </w:tcBorders>
          </w:tcPr>
          <w:p w14:paraId="0E8D1464" w14:textId="77777777" w:rsidR="00FE6369" w:rsidRPr="00B277F8" w:rsidRDefault="00FE6369" w:rsidP="00FD6864">
            <w:pPr>
              <w:pStyle w:val="Normal6a"/>
            </w:pPr>
            <w:r w:rsidRPr="00B277F8">
              <w:t>(15)</w:t>
            </w:r>
            <w:r w:rsidRPr="00B277F8">
              <w:tab/>
              <w:t xml:space="preserve">Det Europæiske Innovationsråd (EIC) bør stimulere markedsskabende innovation inden for deep tech. Det bør </w:t>
            </w:r>
            <w:r w:rsidRPr="00B277F8">
              <w:rPr>
                <w:b/>
                <w:bCs/>
                <w:i/>
                <w:iCs/>
              </w:rPr>
              <w:t>gennem sine instrumenter ikke blot udpege og</w:t>
            </w:r>
            <w:r w:rsidRPr="00B277F8">
              <w:t xml:space="preserve"> udvikle</w:t>
            </w:r>
            <w:r w:rsidRPr="00B277F8">
              <w:rPr>
                <w:b/>
                <w:bCs/>
                <w:i/>
                <w:iCs/>
              </w:rPr>
              <w:t xml:space="preserve"> banebrydende og disruptiv innovation, herunder deep tech, men også støtte alle former for innovation, herunder kreativ, kulturel og social innovation, samt</w:t>
            </w:r>
            <w:r w:rsidRPr="00B277F8">
              <w:t xml:space="preserve"> udbrede disse deep tech-innovationer gennem sine instrumenter. Gennem sammenhængende og strømlinet støtte bør EIC udfylde tomrummet inden for offentlig støtte og private investeringer med henblik på banebrydende teknologier og </w:t>
            </w:r>
            <w:r w:rsidRPr="00B277F8">
              <w:rPr>
                <w:b/>
                <w:bCs/>
                <w:i/>
                <w:iCs/>
              </w:rPr>
              <w:t>disruptiv</w:t>
            </w:r>
            <w:r w:rsidRPr="00B277F8">
              <w:t xml:space="preserve"> deep tech-innovation </w:t>
            </w:r>
            <w:r w:rsidRPr="00B277F8">
              <w:rPr>
                <w:b/>
                <w:bCs/>
                <w:i/>
                <w:iCs/>
              </w:rPr>
              <w:t>ved at yde betydelig støtte til de tidlige faser af innovationsrejsen, hvor det endnu ikke er muligt at tiltrække private investeringer</w:t>
            </w:r>
            <w:r w:rsidRPr="00B277F8">
              <w:t xml:space="preserve">. EIC bør sigte mod gennem sine instrumenter at bygge bro over, integrere og fremskynde innovatorens rejse fra forskning til marked </w:t>
            </w:r>
            <w:r w:rsidRPr="00B277F8">
              <w:rPr>
                <w:b/>
                <w:bCs/>
                <w:i/>
                <w:iCs/>
              </w:rPr>
              <w:t>ved at styrke forbindelserne mellem EFR og EIC</w:t>
            </w:r>
            <w:r w:rsidRPr="00B277F8">
              <w:t xml:space="preserve"> og gøre det muligt for Unionen at have førende virksomheder inden for nye teknologiområder for at opfylde sine sociale og økonomiske mål og undgå afhængighed af andre regioner.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tæt synergi og koordinering med Den Europæiske Fond for Konkurrenceevne.</w:t>
            </w:r>
          </w:p>
        </w:tc>
      </w:tr>
    </w:tbl>
    <w:p w14:paraId="0FB1A38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CDB97C9" w14:textId="77777777" w:rsidR="00FE6369" w:rsidRPr="00B277F8" w:rsidRDefault="00FE6369" w:rsidP="00FE6369">
      <w:r w:rsidRPr="00A06539">
        <w:rPr>
          <w:rStyle w:val="HideTWBExt"/>
        </w:rPr>
        <w:t>&lt;/Amend&gt;</w:t>
      </w:r>
    </w:p>
    <w:p w14:paraId="76E9E4C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320</w:t>
      </w:r>
      <w:r w:rsidRPr="00A06539">
        <w:rPr>
          <w:rStyle w:val="HideTWBExt"/>
          <w:b w:val="0"/>
        </w:rPr>
        <w:t>&lt;/NumAm&gt;</w:t>
      </w:r>
    </w:p>
    <w:p w14:paraId="05FB9D63"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20D19DD5"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24A0B711" w14:textId="77777777" w:rsidR="00FE6369" w:rsidRPr="00B277F8" w:rsidRDefault="00FE6369" w:rsidP="00FE6369">
      <w:pPr>
        <w:pStyle w:val="NormalBold"/>
      </w:pPr>
      <w:r w:rsidRPr="00A06539">
        <w:rPr>
          <w:rStyle w:val="HideTWBExt"/>
          <w:b w:val="0"/>
        </w:rPr>
        <w:t>&lt;/RepeatBlock-By&gt;</w:t>
      </w:r>
    </w:p>
    <w:p w14:paraId="449BD3F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91FFEA1" w14:textId="77777777" w:rsidR="00FE6369" w:rsidRPr="00B277F8" w:rsidRDefault="00FE6369" w:rsidP="00FE6369">
      <w:pPr>
        <w:pStyle w:val="NormalBold"/>
      </w:pPr>
      <w:r w:rsidRPr="00A06539">
        <w:rPr>
          <w:rStyle w:val="HideTWBExt"/>
          <w:b w:val="0"/>
        </w:rPr>
        <w:t>&lt;Article&gt;</w:t>
      </w:r>
      <w:r w:rsidRPr="00B277F8">
        <w:t>Betragtning 15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D713D65" w14:textId="77777777" w:rsidTr="00FD6864">
        <w:trPr>
          <w:trHeight w:hRule="exact" w:val="240"/>
          <w:jc w:val="center"/>
        </w:trPr>
        <w:tc>
          <w:tcPr>
            <w:tcW w:w="9752" w:type="dxa"/>
            <w:gridSpan w:val="2"/>
            <w:tcBorders>
              <w:top w:val="nil"/>
              <w:left w:val="nil"/>
              <w:bottom w:val="nil"/>
              <w:right w:val="nil"/>
            </w:tcBorders>
          </w:tcPr>
          <w:p w14:paraId="4B78340A" w14:textId="77777777" w:rsidR="00FE6369" w:rsidRPr="00B277F8" w:rsidRDefault="00FE6369" w:rsidP="00FD6864"/>
        </w:tc>
      </w:tr>
      <w:tr w:rsidR="00FE6369" w:rsidRPr="00B277F8" w14:paraId="74D8A6C2" w14:textId="77777777" w:rsidTr="00FD6864">
        <w:trPr>
          <w:trHeight w:val="240"/>
          <w:jc w:val="center"/>
        </w:trPr>
        <w:tc>
          <w:tcPr>
            <w:tcW w:w="4876" w:type="dxa"/>
            <w:tcBorders>
              <w:top w:val="nil"/>
              <w:left w:val="nil"/>
              <w:bottom w:val="nil"/>
              <w:right w:val="nil"/>
            </w:tcBorders>
          </w:tcPr>
          <w:p w14:paraId="5C4D3CC2"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A20BBFD" w14:textId="77777777" w:rsidR="00FE6369" w:rsidRPr="00B277F8" w:rsidRDefault="00FE6369" w:rsidP="00FD6864">
            <w:pPr>
              <w:pStyle w:val="AmColumnHeading"/>
            </w:pPr>
            <w:r w:rsidRPr="00B277F8">
              <w:t>Ændringsforslag</w:t>
            </w:r>
          </w:p>
        </w:tc>
      </w:tr>
      <w:tr w:rsidR="00FE6369" w:rsidRPr="00B277F8" w14:paraId="2EA258A6" w14:textId="77777777" w:rsidTr="00FD6864">
        <w:trPr>
          <w:jc w:val="center"/>
        </w:trPr>
        <w:tc>
          <w:tcPr>
            <w:tcW w:w="4876" w:type="dxa"/>
            <w:tcBorders>
              <w:top w:val="nil"/>
              <w:left w:val="nil"/>
              <w:bottom w:val="nil"/>
              <w:right w:val="nil"/>
            </w:tcBorders>
          </w:tcPr>
          <w:p w14:paraId="3682561D" w14:textId="77777777" w:rsidR="00FE6369" w:rsidRPr="00B277F8" w:rsidRDefault="00FE6369" w:rsidP="00FD6864">
            <w:pPr>
              <w:pStyle w:val="Normal6a"/>
            </w:pPr>
            <w:r w:rsidRPr="00B277F8">
              <w:t>(15)</w:t>
            </w:r>
            <w:r w:rsidRPr="00B277F8">
              <w:tab/>
              <w:t xml:space="preserve">Det Europæiske Innovationsråd (EIC) bør stimulere markedsskabende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en "DARPA"-tilgang </w:t>
            </w:r>
            <w:r w:rsidRPr="00B277F8">
              <w:rPr>
                <w:b/>
                <w:bCs/>
                <w:i/>
                <w:iCs/>
              </w:rPr>
              <w:t>med henblik</w:t>
            </w:r>
            <w:r w:rsidRPr="00B277F8">
              <w:t xml:space="preserve"> på </w:t>
            </w:r>
            <w:r w:rsidRPr="00B277F8">
              <w:rPr>
                <w:b/>
                <w:bCs/>
                <w:i/>
                <w:iCs/>
              </w:rPr>
              <w:t>at støtte nystartede virksomheder inden for forsvar og dobbelt anvendelse samt opskalering af disse</w:t>
            </w:r>
            <w:r w:rsidRPr="00B277F8">
              <w:t>, som fungerer i fuld komplementaritet med InvestEU-instrumentet under Den Europæiske Fond for Konkurrenceevne</w:t>
            </w:r>
            <w:r w:rsidRPr="00B277F8">
              <w:rPr>
                <w:b/>
                <w:bCs/>
                <w:i/>
                <w:iCs/>
              </w:rPr>
              <w:t>,</w:t>
            </w:r>
            <w:r w:rsidRPr="00B277F8">
              <w:t xml:space="preserve"> EU-ordningen for forsvarsinnovation (EUDIS) og CASSINI (initiativet for iværksætteri inden for rumområdet). Gennemførelsen bør ske i tæt synergi og koordinering med Den Europæiske Fond for Konkurrenceevne.</w:t>
            </w:r>
          </w:p>
        </w:tc>
        <w:tc>
          <w:tcPr>
            <w:tcW w:w="4876" w:type="dxa"/>
            <w:tcBorders>
              <w:top w:val="nil"/>
              <w:left w:val="nil"/>
              <w:bottom w:val="nil"/>
              <w:right w:val="nil"/>
            </w:tcBorders>
          </w:tcPr>
          <w:p w14:paraId="412E7745" w14:textId="77777777" w:rsidR="00FE6369" w:rsidRPr="00B277F8" w:rsidRDefault="00FE6369" w:rsidP="00FD6864">
            <w:pPr>
              <w:pStyle w:val="Normal6a"/>
            </w:pPr>
            <w:r w:rsidRPr="00B277F8">
              <w:t>(15)</w:t>
            </w:r>
            <w:r w:rsidRPr="00B277F8">
              <w:tab/>
              <w:t xml:space="preserve">Det Europæiske Innovationsråd (EIC) bør stimulere markedsskabende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w:t>
            </w:r>
            <w:r w:rsidRPr="00B277F8">
              <w:rPr>
                <w:b/>
                <w:bCs/>
                <w:i/>
                <w:iCs/>
              </w:rPr>
              <w:t>miljømæssige,</w:t>
            </w:r>
            <w:r w:rsidRPr="00B277F8">
              <w:t xml:space="preserve"> sociale og økonomiske mål og undgå afhængighed af andre regioner</w:t>
            </w:r>
            <w:r w:rsidRPr="00B277F8">
              <w:rPr>
                <w:b/>
                <w:bCs/>
                <w:i/>
                <w:iCs/>
              </w:rPr>
              <w:t>, herunder teknologisk afhængighed</w:t>
            </w:r>
            <w:r w:rsidRPr="00B277F8">
              <w:t xml:space="preserve">.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en "DARPA"-tilgang på </w:t>
            </w:r>
            <w:r w:rsidRPr="00B277F8">
              <w:rPr>
                <w:b/>
                <w:bCs/>
                <w:i/>
                <w:iCs/>
              </w:rPr>
              <w:t>alle områder</w:t>
            </w:r>
            <w:r w:rsidRPr="00B277F8">
              <w:t xml:space="preserve">, som fungerer i fuld komplementaritet med InvestEU-instrumentet under Den Europæiske Fond for Konkurrenceevne </w:t>
            </w:r>
            <w:r w:rsidRPr="00B277F8">
              <w:rPr>
                <w:b/>
                <w:bCs/>
                <w:i/>
                <w:iCs/>
              </w:rPr>
              <w:t>og dækker aktiviteterne under</w:t>
            </w:r>
            <w:r w:rsidRPr="00B277F8">
              <w:t xml:space="preserve"> EU-ordningen for forsvarsinnovation (EUDIS) og CASSINI (initiativet for iværksætteri inden for rumområdet). Gennemførelsen bør </w:t>
            </w:r>
            <w:r w:rsidRPr="00B277F8">
              <w:rPr>
                <w:b/>
                <w:bCs/>
                <w:i/>
                <w:iCs/>
              </w:rPr>
              <w:t>derfor</w:t>
            </w:r>
            <w:r w:rsidRPr="00B277F8">
              <w:t xml:space="preserve"> ske i tæt synergi og koordinering med Den Europæiske Fond for Konkurrenceevne</w:t>
            </w:r>
            <w:r w:rsidRPr="00B277F8">
              <w:rPr>
                <w:b/>
                <w:bCs/>
                <w:i/>
                <w:iCs/>
              </w:rPr>
              <w:t>, navnlig for at sikre sammenhæng mellem nystartede virksomheder, der udvikler rent forsvarsorienterede løsninger, og som kan modtage støtte under særprogrammet om forsvarsforskning, der er oprettet under Den Europæiske Fond for Konkurrenceevne, og nystartede virksomheder, der udvikler relevante civile løsninger eller løsninger med dobbelt anvendelse, og som kan modtage støtte under EIC og kan være værdifulde for forsvarsindustrien</w:t>
            </w:r>
            <w:r w:rsidRPr="00B277F8">
              <w:t>.</w:t>
            </w:r>
          </w:p>
        </w:tc>
      </w:tr>
    </w:tbl>
    <w:p w14:paraId="252FB631"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26D4021" w14:textId="77777777" w:rsidR="00FE6369" w:rsidRPr="00B277F8" w:rsidRDefault="00FE6369" w:rsidP="00FE6369">
      <w:r w:rsidRPr="00A06539">
        <w:rPr>
          <w:rStyle w:val="HideTWBExt"/>
        </w:rPr>
        <w:t>&lt;/Amend&gt;</w:t>
      </w:r>
    </w:p>
    <w:p w14:paraId="2E81B81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321</w:t>
      </w:r>
      <w:r w:rsidRPr="00A06539">
        <w:rPr>
          <w:rStyle w:val="HideTWBExt"/>
          <w:b w:val="0"/>
        </w:rPr>
        <w:t>&lt;/NumAm&gt;</w:t>
      </w:r>
    </w:p>
    <w:p w14:paraId="417F55D8"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4D0D0800" w14:textId="77777777" w:rsidR="00FE6369" w:rsidRPr="00B277F8" w:rsidRDefault="00FE6369" w:rsidP="00FE6369">
      <w:pPr>
        <w:pStyle w:val="NormalBold"/>
      </w:pPr>
      <w:r w:rsidRPr="00A06539">
        <w:rPr>
          <w:rStyle w:val="HideTWBExt"/>
          <w:b w:val="0"/>
        </w:rPr>
        <w:t>&lt;/RepeatBlock-By&gt;</w:t>
      </w:r>
    </w:p>
    <w:p w14:paraId="07F8BB40"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C343228" w14:textId="77777777" w:rsidR="00FE6369" w:rsidRPr="00B277F8" w:rsidRDefault="00FE6369" w:rsidP="00FE6369">
      <w:pPr>
        <w:pStyle w:val="NormalBold"/>
      </w:pPr>
      <w:r w:rsidRPr="00A06539">
        <w:rPr>
          <w:rStyle w:val="HideTWBExt"/>
          <w:b w:val="0"/>
        </w:rPr>
        <w:t>&lt;Article&gt;</w:t>
      </w:r>
      <w:r w:rsidRPr="00B277F8">
        <w:t>Betragtning 15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B726B09" w14:textId="77777777" w:rsidTr="00FD6864">
        <w:trPr>
          <w:trHeight w:hRule="exact" w:val="240"/>
          <w:jc w:val="center"/>
        </w:trPr>
        <w:tc>
          <w:tcPr>
            <w:tcW w:w="9752" w:type="dxa"/>
            <w:gridSpan w:val="2"/>
            <w:tcBorders>
              <w:top w:val="nil"/>
              <w:left w:val="nil"/>
              <w:bottom w:val="nil"/>
              <w:right w:val="nil"/>
            </w:tcBorders>
          </w:tcPr>
          <w:p w14:paraId="2975134E" w14:textId="77777777" w:rsidR="00FE6369" w:rsidRPr="00B277F8" w:rsidRDefault="00FE6369" w:rsidP="00FD6864"/>
        </w:tc>
      </w:tr>
      <w:tr w:rsidR="00FE6369" w:rsidRPr="00B277F8" w14:paraId="4D79E8DA" w14:textId="77777777" w:rsidTr="00FD6864">
        <w:trPr>
          <w:trHeight w:val="240"/>
          <w:jc w:val="center"/>
        </w:trPr>
        <w:tc>
          <w:tcPr>
            <w:tcW w:w="4876" w:type="dxa"/>
            <w:tcBorders>
              <w:top w:val="nil"/>
              <w:left w:val="nil"/>
              <w:bottom w:val="nil"/>
              <w:right w:val="nil"/>
            </w:tcBorders>
          </w:tcPr>
          <w:p w14:paraId="3F80E7A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F42B72C" w14:textId="77777777" w:rsidR="00FE6369" w:rsidRPr="00B277F8" w:rsidRDefault="00FE6369" w:rsidP="00FD6864">
            <w:pPr>
              <w:pStyle w:val="AmColumnHeading"/>
            </w:pPr>
            <w:r w:rsidRPr="00B277F8">
              <w:t>Ændringsforslag</w:t>
            </w:r>
          </w:p>
        </w:tc>
      </w:tr>
      <w:tr w:rsidR="00FE6369" w:rsidRPr="00B277F8" w14:paraId="01B018FB" w14:textId="77777777" w:rsidTr="00FD6864">
        <w:trPr>
          <w:jc w:val="center"/>
        </w:trPr>
        <w:tc>
          <w:tcPr>
            <w:tcW w:w="4876" w:type="dxa"/>
            <w:tcBorders>
              <w:top w:val="nil"/>
              <w:left w:val="nil"/>
              <w:bottom w:val="nil"/>
              <w:right w:val="nil"/>
            </w:tcBorders>
          </w:tcPr>
          <w:p w14:paraId="58E6D32D" w14:textId="77777777" w:rsidR="00FE6369" w:rsidRPr="00B277F8" w:rsidRDefault="00FE6369" w:rsidP="00FD6864">
            <w:pPr>
              <w:pStyle w:val="Normal6a"/>
            </w:pPr>
            <w:r w:rsidRPr="00B277F8">
              <w:t>(15)</w:t>
            </w:r>
            <w:r w:rsidRPr="00B277F8">
              <w:tab/>
              <w:t>Det Europæiske Innovationsråd (EIC) bør stimulere markedsskabende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tæt synergi og koordinering med Den Europæiske Fond for Konkurrenceevne.</w:t>
            </w:r>
          </w:p>
        </w:tc>
        <w:tc>
          <w:tcPr>
            <w:tcW w:w="4876" w:type="dxa"/>
            <w:tcBorders>
              <w:top w:val="nil"/>
              <w:left w:val="nil"/>
              <w:bottom w:val="nil"/>
              <w:right w:val="nil"/>
            </w:tcBorders>
          </w:tcPr>
          <w:p w14:paraId="2A405957" w14:textId="77777777" w:rsidR="00FE6369" w:rsidRPr="00B277F8" w:rsidRDefault="00FE6369" w:rsidP="00FD6864">
            <w:pPr>
              <w:pStyle w:val="Normal6a"/>
            </w:pPr>
            <w:r w:rsidRPr="00B277F8">
              <w:t>(15)</w:t>
            </w:r>
            <w:r w:rsidRPr="00B277F8">
              <w:tab/>
              <w:t>Det Europæiske Innovationsråd (EIC) bør stimulere markedsskabende innovation inden for deep tech. Det bør identificere, udvikle og udbrede disse deep tech-innovationer gennem sine instrumenter</w:t>
            </w:r>
            <w:r w:rsidRPr="00B277F8">
              <w:rPr>
                <w:b/>
                <w:bCs/>
                <w:i/>
                <w:iCs/>
              </w:rPr>
              <w:t>.</w:t>
            </w:r>
            <w:r w:rsidRPr="00B277F8">
              <w:rPr>
                <w:b/>
                <w:i/>
              </w:rPr>
              <w:t xml:space="preserve"> </w:t>
            </w:r>
            <w:r w:rsidRPr="00B277F8">
              <w:rPr>
                <w:b/>
                <w:bCs/>
                <w:i/>
                <w:iCs/>
              </w:rPr>
              <w:t>EIC bør løbende bidrage til at lukke innovationskløften i EU og forhindre, at innovation flytter ud af EU, herunder gennem sin præaccelerator og styrkede muligheder for risikofinansiering rettet mod nye innovationsknudepunkter</w:t>
            </w:r>
            <w:r w:rsidRPr="00B277F8">
              <w:t>.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w:t>
            </w:r>
            <w:r w:rsidRPr="00B277F8">
              <w:rPr>
                <w:b/>
                <w:bCs/>
                <w:i/>
                <w:iCs/>
              </w:rPr>
              <w:t>, idet der lægges særligt fokus på innovative nystartede virksomheder, herunder virksomheder med udspring i den akademiske verden, og SMV'er</w:t>
            </w:r>
            <w:r w:rsidRPr="00B277F8">
              <w:t>.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tæt synergi og koordinering med Den Europæiske Fond for Konkurrenceevne.</w:t>
            </w:r>
          </w:p>
        </w:tc>
      </w:tr>
    </w:tbl>
    <w:p w14:paraId="5BBAF56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E654E4F" w14:textId="77777777" w:rsidR="00FE6369" w:rsidRPr="00B277F8" w:rsidRDefault="00FE6369" w:rsidP="00FE6369">
      <w:r w:rsidRPr="00A06539">
        <w:rPr>
          <w:rStyle w:val="HideTWBExt"/>
        </w:rPr>
        <w:t>&lt;/Amend&gt;</w:t>
      </w:r>
    </w:p>
    <w:p w14:paraId="3C5B38FA"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322</w:t>
      </w:r>
      <w:r w:rsidRPr="00A06539">
        <w:rPr>
          <w:rStyle w:val="HideTWBExt"/>
          <w:b w:val="0"/>
        </w:rPr>
        <w:t>&lt;/NumAm&gt;</w:t>
      </w:r>
    </w:p>
    <w:p w14:paraId="12A5AFDB"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Kamila Gasiuk-Pihowicz</w:t>
      </w:r>
      <w:r w:rsidRPr="00A06539">
        <w:rPr>
          <w:rStyle w:val="HideTWBExt"/>
          <w:b w:val="0"/>
        </w:rPr>
        <w:t>&lt;/Members&gt;</w:t>
      </w:r>
    </w:p>
    <w:p w14:paraId="795820A6" w14:textId="77777777" w:rsidR="00FE6369" w:rsidRPr="00B277F8" w:rsidRDefault="00FE6369" w:rsidP="00FE6369">
      <w:pPr>
        <w:pStyle w:val="NormalBold"/>
      </w:pPr>
      <w:r w:rsidRPr="00A06539">
        <w:rPr>
          <w:rStyle w:val="HideTWBExt"/>
          <w:b w:val="0"/>
        </w:rPr>
        <w:t>&lt;/RepeatBlock-By&gt;</w:t>
      </w:r>
    </w:p>
    <w:p w14:paraId="44E9741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B16A271" w14:textId="77777777" w:rsidR="00FE6369" w:rsidRPr="00B277F8" w:rsidRDefault="00FE6369" w:rsidP="00FE6369">
      <w:pPr>
        <w:pStyle w:val="NormalBold"/>
      </w:pPr>
      <w:r w:rsidRPr="00A06539">
        <w:rPr>
          <w:rStyle w:val="HideTWBExt"/>
          <w:b w:val="0"/>
        </w:rPr>
        <w:t>&lt;Article&gt;</w:t>
      </w:r>
      <w:r w:rsidRPr="00B277F8">
        <w:t>Betragtning 15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912B65E" w14:textId="77777777" w:rsidTr="00FD6864">
        <w:trPr>
          <w:trHeight w:hRule="exact" w:val="240"/>
          <w:jc w:val="center"/>
        </w:trPr>
        <w:tc>
          <w:tcPr>
            <w:tcW w:w="9752" w:type="dxa"/>
            <w:gridSpan w:val="2"/>
            <w:tcBorders>
              <w:top w:val="nil"/>
              <w:left w:val="nil"/>
              <w:bottom w:val="nil"/>
              <w:right w:val="nil"/>
            </w:tcBorders>
          </w:tcPr>
          <w:p w14:paraId="3E62A2F7" w14:textId="77777777" w:rsidR="00FE6369" w:rsidRPr="00B277F8" w:rsidRDefault="00FE6369" w:rsidP="00FD6864"/>
        </w:tc>
      </w:tr>
      <w:tr w:rsidR="00FE6369" w:rsidRPr="00B277F8" w14:paraId="7385DE34" w14:textId="77777777" w:rsidTr="00FD6864">
        <w:trPr>
          <w:trHeight w:val="240"/>
          <w:jc w:val="center"/>
        </w:trPr>
        <w:tc>
          <w:tcPr>
            <w:tcW w:w="4876" w:type="dxa"/>
            <w:tcBorders>
              <w:top w:val="nil"/>
              <w:left w:val="nil"/>
              <w:bottom w:val="nil"/>
              <w:right w:val="nil"/>
            </w:tcBorders>
          </w:tcPr>
          <w:p w14:paraId="0DEB2FC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294DA42" w14:textId="77777777" w:rsidR="00FE6369" w:rsidRPr="00B277F8" w:rsidRDefault="00FE6369" w:rsidP="00FD6864">
            <w:pPr>
              <w:pStyle w:val="AmColumnHeading"/>
            </w:pPr>
            <w:r w:rsidRPr="00B277F8">
              <w:t>Ændringsforslag</w:t>
            </w:r>
          </w:p>
        </w:tc>
      </w:tr>
      <w:tr w:rsidR="00FE6369" w:rsidRPr="00B277F8" w14:paraId="295E72FB" w14:textId="77777777" w:rsidTr="00FD6864">
        <w:trPr>
          <w:jc w:val="center"/>
        </w:trPr>
        <w:tc>
          <w:tcPr>
            <w:tcW w:w="4876" w:type="dxa"/>
            <w:tcBorders>
              <w:top w:val="nil"/>
              <w:left w:val="nil"/>
              <w:bottom w:val="nil"/>
              <w:right w:val="nil"/>
            </w:tcBorders>
          </w:tcPr>
          <w:p w14:paraId="71AA74FD" w14:textId="77777777" w:rsidR="00FE6369" w:rsidRPr="00B277F8" w:rsidRDefault="00FE6369" w:rsidP="00FD6864">
            <w:pPr>
              <w:pStyle w:val="Normal6a"/>
            </w:pPr>
            <w:r w:rsidRPr="00B277F8">
              <w:t>(15)</w:t>
            </w:r>
            <w:r w:rsidRPr="00B277F8">
              <w:tab/>
              <w:t xml:space="preserve">Det Europæiske Innovationsråd (EIC) bør stimulere markedsskabende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w:t>
            </w:r>
            <w:r w:rsidRPr="00B277F8">
              <w:rPr>
                <w:b/>
                <w:bCs/>
                <w:i/>
                <w:iCs/>
              </w:rPr>
              <w:t>tæt koordinering og</w:t>
            </w:r>
            <w:r w:rsidRPr="00B277F8">
              <w:t xml:space="preserve"> synergi med Den Europæiske Fond for Konkurrenceevne og dens politikområder.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w:t>
            </w:r>
            <w:r w:rsidRPr="00B277F8">
              <w:rPr>
                <w:b/>
                <w:bCs/>
                <w:i/>
                <w:iCs/>
              </w:rPr>
              <w:t>tæt</w:t>
            </w:r>
            <w:r w:rsidRPr="00B277F8">
              <w:t xml:space="preserve"> synergi </w:t>
            </w:r>
            <w:r w:rsidRPr="00B277F8">
              <w:rPr>
                <w:b/>
                <w:bCs/>
                <w:i/>
                <w:iCs/>
              </w:rPr>
              <w:t>og koordinering</w:t>
            </w:r>
            <w:r w:rsidRPr="00B277F8">
              <w:t xml:space="preserve"> med Den Europæiske Fond for Konkurrenceevne.</w:t>
            </w:r>
          </w:p>
        </w:tc>
        <w:tc>
          <w:tcPr>
            <w:tcW w:w="4876" w:type="dxa"/>
            <w:tcBorders>
              <w:top w:val="nil"/>
              <w:left w:val="nil"/>
              <w:bottom w:val="nil"/>
              <w:right w:val="nil"/>
            </w:tcBorders>
          </w:tcPr>
          <w:p w14:paraId="3356F0BE" w14:textId="77777777" w:rsidR="00FE6369" w:rsidRPr="00B277F8" w:rsidRDefault="00FE6369" w:rsidP="00FD6864">
            <w:pPr>
              <w:pStyle w:val="Normal6a"/>
            </w:pPr>
            <w:r w:rsidRPr="00B277F8">
              <w:t>(15)</w:t>
            </w:r>
            <w:r w:rsidRPr="00B277F8">
              <w:tab/>
              <w:t>Det Europæiske Innovationsråd (EIC) bør stimulere markedsskabende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w:t>
            </w:r>
            <w:r w:rsidRPr="00B277F8">
              <w:rPr>
                <w:b/>
                <w:bCs/>
                <w:i/>
                <w:iCs/>
              </w:rPr>
              <w:t xml:space="preserve"> i verden.</w:t>
            </w:r>
            <w:r w:rsidRPr="00B277F8">
              <w:rPr>
                <w:b/>
                <w:i/>
              </w:rPr>
              <w:t xml:space="preserve"> </w:t>
            </w:r>
            <w:r w:rsidRPr="00B277F8">
              <w:rPr>
                <w:b/>
                <w:bCs/>
                <w:i/>
                <w:iCs/>
              </w:rPr>
              <w:t>Der bør lægges særlig vægt på at støtte disruptive nystartede virksomheder og nystartede virksomheder inden for deep tech, der ledes af kvinder og unge, og på at lette deres adgang til finansiering og mentorstøtte</w:t>
            </w:r>
            <w:r w:rsidRPr="00B277F8">
              <w:t>.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synergi med Den Europæiske Fond for Konkurrenceevne og dens politikområder</w:t>
            </w:r>
            <w:r w:rsidRPr="00B277F8">
              <w:rPr>
                <w:b/>
                <w:bCs/>
                <w:i/>
                <w:iCs/>
              </w:rPr>
              <w:t>.</w:t>
            </w:r>
            <w:r w:rsidRPr="00B277F8">
              <w:rPr>
                <w:b/>
                <w:i/>
              </w:rPr>
              <w:t xml:space="preserve"> </w:t>
            </w:r>
            <w:r w:rsidRPr="00B277F8">
              <w:rPr>
                <w:b/>
                <w:bCs/>
                <w:i/>
                <w:iCs/>
              </w:rPr>
              <w:t>Dette bør omfatte "DARPA"-lignende elementer, hvor højrisikoprojekter støttes i faser eller indstilles, og som giver mulighed for innovative udbud</w:t>
            </w:r>
            <w:r w:rsidRPr="00B277F8">
              <w:t>.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synergi med Den Europæiske Fond for Konkurrenceevne.</w:t>
            </w:r>
          </w:p>
        </w:tc>
      </w:tr>
    </w:tbl>
    <w:p w14:paraId="276DC56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939C493" w14:textId="77777777" w:rsidR="00FE6369" w:rsidRPr="00B277F8" w:rsidRDefault="00FE6369" w:rsidP="00FE6369">
      <w:r w:rsidRPr="00A06539">
        <w:rPr>
          <w:rStyle w:val="HideTWBExt"/>
        </w:rPr>
        <w:t>&lt;/Amend&gt;</w:t>
      </w:r>
    </w:p>
    <w:p w14:paraId="09E722C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323</w:t>
      </w:r>
      <w:r w:rsidRPr="00A06539">
        <w:rPr>
          <w:rStyle w:val="HideTWBExt"/>
          <w:b w:val="0"/>
        </w:rPr>
        <w:t>&lt;/NumAm&gt;</w:t>
      </w:r>
    </w:p>
    <w:p w14:paraId="032E7362" w14:textId="77777777" w:rsidR="00FE6369" w:rsidRPr="00B277F8" w:rsidRDefault="00FE6369" w:rsidP="00FE6369">
      <w:pPr>
        <w:pStyle w:val="NormalBold"/>
      </w:pPr>
      <w:r w:rsidRPr="00A06539">
        <w:rPr>
          <w:rStyle w:val="HideTWBExt"/>
          <w:b w:val="0"/>
        </w:rPr>
        <w:t>&lt;RepeatBlock-By&gt;&lt;Members&gt;</w:t>
      </w:r>
      <w:r w:rsidRPr="00B277F8">
        <w:t>Eero Heinäluoma</w:t>
      </w:r>
      <w:r w:rsidRPr="00A06539">
        <w:rPr>
          <w:rStyle w:val="HideTWBExt"/>
          <w:b w:val="0"/>
        </w:rPr>
        <w:t>&lt;/Members&gt;</w:t>
      </w:r>
    </w:p>
    <w:p w14:paraId="280D1B78" w14:textId="77777777" w:rsidR="00FE6369" w:rsidRPr="00B277F8" w:rsidRDefault="00FE6369" w:rsidP="00FE6369">
      <w:pPr>
        <w:pStyle w:val="NormalBold"/>
      </w:pPr>
      <w:r w:rsidRPr="00A06539">
        <w:rPr>
          <w:rStyle w:val="HideTWBExt"/>
          <w:b w:val="0"/>
        </w:rPr>
        <w:t>&lt;/RepeatBlock-By&gt;</w:t>
      </w:r>
    </w:p>
    <w:p w14:paraId="19E38C29"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984C8E6" w14:textId="77777777" w:rsidR="00FE6369" w:rsidRPr="00B277F8" w:rsidRDefault="00FE6369" w:rsidP="00FE6369">
      <w:pPr>
        <w:pStyle w:val="NormalBold"/>
      </w:pPr>
      <w:r w:rsidRPr="00A06539">
        <w:rPr>
          <w:rStyle w:val="HideTWBExt"/>
          <w:b w:val="0"/>
        </w:rPr>
        <w:t>&lt;Article&gt;</w:t>
      </w:r>
      <w:r w:rsidRPr="00B277F8">
        <w:t>Betragtning 15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D6EA480" w14:textId="77777777" w:rsidTr="00FD6864">
        <w:trPr>
          <w:trHeight w:hRule="exact" w:val="240"/>
          <w:jc w:val="center"/>
        </w:trPr>
        <w:tc>
          <w:tcPr>
            <w:tcW w:w="9752" w:type="dxa"/>
            <w:gridSpan w:val="2"/>
            <w:tcBorders>
              <w:top w:val="nil"/>
              <w:left w:val="nil"/>
              <w:bottom w:val="nil"/>
              <w:right w:val="nil"/>
            </w:tcBorders>
          </w:tcPr>
          <w:p w14:paraId="061C0EC1" w14:textId="77777777" w:rsidR="00FE6369" w:rsidRPr="00B277F8" w:rsidRDefault="00FE6369" w:rsidP="00FD6864"/>
        </w:tc>
      </w:tr>
      <w:tr w:rsidR="00FE6369" w:rsidRPr="00B277F8" w14:paraId="16B81110" w14:textId="77777777" w:rsidTr="00FD6864">
        <w:trPr>
          <w:trHeight w:val="240"/>
          <w:jc w:val="center"/>
        </w:trPr>
        <w:tc>
          <w:tcPr>
            <w:tcW w:w="4876" w:type="dxa"/>
            <w:tcBorders>
              <w:top w:val="nil"/>
              <w:left w:val="nil"/>
              <w:bottom w:val="nil"/>
              <w:right w:val="nil"/>
            </w:tcBorders>
          </w:tcPr>
          <w:p w14:paraId="18A9D104"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5C44C83" w14:textId="77777777" w:rsidR="00FE6369" w:rsidRPr="00B277F8" w:rsidRDefault="00FE6369" w:rsidP="00FD6864">
            <w:pPr>
              <w:pStyle w:val="AmColumnHeading"/>
            </w:pPr>
            <w:r w:rsidRPr="00B277F8">
              <w:t>Ændringsforslag</w:t>
            </w:r>
          </w:p>
        </w:tc>
      </w:tr>
      <w:tr w:rsidR="00FE6369" w:rsidRPr="00B277F8" w14:paraId="7966FF83" w14:textId="77777777" w:rsidTr="00FD6864">
        <w:trPr>
          <w:jc w:val="center"/>
        </w:trPr>
        <w:tc>
          <w:tcPr>
            <w:tcW w:w="4876" w:type="dxa"/>
            <w:tcBorders>
              <w:top w:val="nil"/>
              <w:left w:val="nil"/>
              <w:bottom w:val="nil"/>
              <w:right w:val="nil"/>
            </w:tcBorders>
          </w:tcPr>
          <w:p w14:paraId="2E7353A0" w14:textId="77777777" w:rsidR="00FE6369" w:rsidRPr="00B277F8" w:rsidRDefault="00FE6369" w:rsidP="00FD6864">
            <w:pPr>
              <w:pStyle w:val="Normal6a"/>
            </w:pPr>
            <w:r w:rsidRPr="00B277F8">
              <w:t>(15)</w:t>
            </w:r>
            <w:r w:rsidRPr="00B277F8">
              <w:tab/>
              <w:t>Det Europæiske Innovationsråd (EIC) bør stimulere markedsskabende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tæt synergi og koordinering med Den Europæiske Fond for Konkurrenceevne.</w:t>
            </w:r>
          </w:p>
        </w:tc>
        <w:tc>
          <w:tcPr>
            <w:tcW w:w="4876" w:type="dxa"/>
            <w:tcBorders>
              <w:top w:val="nil"/>
              <w:left w:val="nil"/>
              <w:bottom w:val="nil"/>
              <w:right w:val="nil"/>
            </w:tcBorders>
          </w:tcPr>
          <w:p w14:paraId="195BFF8A" w14:textId="77777777" w:rsidR="00FE6369" w:rsidRPr="00B277F8" w:rsidRDefault="00FE6369" w:rsidP="00FD6864">
            <w:pPr>
              <w:pStyle w:val="Normal6a"/>
            </w:pPr>
            <w:r w:rsidRPr="00B277F8">
              <w:t>(15)</w:t>
            </w:r>
            <w:r w:rsidRPr="00B277F8">
              <w:tab/>
              <w:t xml:space="preserve">Det Europæiske Innovationsråd (EIC) bør stimulere markedsskabende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 </w:t>
            </w:r>
            <w:r w:rsidRPr="00B277F8">
              <w:rPr>
                <w:b/>
                <w:bCs/>
                <w:i/>
                <w:iCs/>
              </w:rPr>
              <w:t>i verden</w:t>
            </w:r>
            <w:r w:rsidRPr="00B277F8">
              <w:t xml:space="preserve">.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en </w:t>
            </w:r>
            <w:r w:rsidRPr="00B277F8">
              <w:rPr>
                <w:b/>
                <w:bCs/>
                <w:i/>
                <w:iCs/>
              </w:rPr>
              <w:t>"ARPA"-lignende tilgang, hvor højrisikoprojekter støttes i faser, og give mulighed for innovative udbud.</w:t>
            </w:r>
            <w:r w:rsidRPr="00B277F8">
              <w:rPr>
                <w:b/>
                <w:i/>
              </w:rPr>
              <w:t xml:space="preserve"> </w:t>
            </w:r>
            <w:r w:rsidRPr="00B277F8">
              <w:rPr>
                <w:b/>
                <w:bCs/>
                <w:i/>
                <w:iCs/>
              </w:rPr>
              <w:t>EIC bør også støtte en</w:t>
            </w:r>
            <w:r w:rsidRPr="00B277F8">
              <w:t xml:space="preserve">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tæt synergi og koordinering med Den Europæiske Fond for Konkurrenceevne.</w:t>
            </w:r>
          </w:p>
        </w:tc>
      </w:tr>
    </w:tbl>
    <w:p w14:paraId="7F652F22"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7CE36F1" w14:textId="77777777" w:rsidR="00FE6369" w:rsidRPr="00B277F8" w:rsidRDefault="00FE6369" w:rsidP="00FE6369">
      <w:r w:rsidRPr="00A06539">
        <w:rPr>
          <w:rStyle w:val="HideTWBExt"/>
        </w:rPr>
        <w:t>&lt;/Amend&gt;</w:t>
      </w:r>
    </w:p>
    <w:p w14:paraId="106E1D3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324</w:t>
      </w:r>
      <w:r w:rsidRPr="00A06539">
        <w:rPr>
          <w:rStyle w:val="HideTWBExt"/>
          <w:b w:val="0"/>
        </w:rPr>
        <w:t>&lt;/NumAm&gt;</w:t>
      </w:r>
    </w:p>
    <w:p w14:paraId="6B628A3C" w14:textId="77777777" w:rsidR="00FE6369" w:rsidRPr="00B277F8" w:rsidRDefault="00FE6369" w:rsidP="00FE6369">
      <w:pPr>
        <w:pStyle w:val="NormalBold"/>
      </w:pPr>
      <w:r w:rsidRPr="00A06539">
        <w:rPr>
          <w:rStyle w:val="HideTWBExt"/>
          <w:b w:val="0"/>
        </w:rPr>
        <w:t>&lt;RepeatBlock-By&gt;&lt;Members&gt;</w:t>
      </w:r>
      <w:r w:rsidRPr="00B277F8">
        <w:t>Katri Kulmuni, Asger Christensen</w:t>
      </w:r>
      <w:r w:rsidRPr="00A06539">
        <w:rPr>
          <w:rStyle w:val="HideTWBExt"/>
          <w:b w:val="0"/>
        </w:rPr>
        <w:t>&lt;/Members&gt;</w:t>
      </w:r>
    </w:p>
    <w:p w14:paraId="3E5E0ACB" w14:textId="77777777" w:rsidR="00FE6369" w:rsidRPr="00B277F8" w:rsidRDefault="00FE6369" w:rsidP="00FE6369">
      <w:pPr>
        <w:pStyle w:val="NormalBold"/>
      </w:pPr>
      <w:r w:rsidRPr="00A06539">
        <w:rPr>
          <w:rStyle w:val="HideTWBExt"/>
          <w:b w:val="0"/>
        </w:rPr>
        <w:t>&lt;/RepeatBlock-By&gt;</w:t>
      </w:r>
    </w:p>
    <w:p w14:paraId="38D0F646"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3849DD1" w14:textId="77777777" w:rsidR="00FE6369" w:rsidRPr="00B277F8" w:rsidRDefault="00FE6369" w:rsidP="00FE6369">
      <w:pPr>
        <w:pStyle w:val="NormalBold"/>
      </w:pPr>
      <w:r w:rsidRPr="00A06539">
        <w:rPr>
          <w:rStyle w:val="HideTWBExt"/>
          <w:b w:val="0"/>
        </w:rPr>
        <w:t>&lt;Article&gt;</w:t>
      </w:r>
      <w:r w:rsidRPr="00B277F8">
        <w:t>Betragtning 15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63E5946" w14:textId="77777777" w:rsidTr="00FD6864">
        <w:trPr>
          <w:trHeight w:hRule="exact" w:val="240"/>
          <w:jc w:val="center"/>
        </w:trPr>
        <w:tc>
          <w:tcPr>
            <w:tcW w:w="9752" w:type="dxa"/>
            <w:gridSpan w:val="2"/>
            <w:tcBorders>
              <w:top w:val="nil"/>
              <w:left w:val="nil"/>
              <w:bottom w:val="nil"/>
              <w:right w:val="nil"/>
            </w:tcBorders>
          </w:tcPr>
          <w:p w14:paraId="51A73237" w14:textId="77777777" w:rsidR="00FE6369" w:rsidRPr="00B277F8" w:rsidRDefault="00FE6369" w:rsidP="00FD6864"/>
        </w:tc>
      </w:tr>
      <w:tr w:rsidR="00FE6369" w:rsidRPr="00B277F8" w14:paraId="0934A452" w14:textId="77777777" w:rsidTr="00FD6864">
        <w:trPr>
          <w:trHeight w:val="240"/>
          <w:jc w:val="center"/>
        </w:trPr>
        <w:tc>
          <w:tcPr>
            <w:tcW w:w="4876" w:type="dxa"/>
            <w:tcBorders>
              <w:top w:val="nil"/>
              <w:left w:val="nil"/>
              <w:bottom w:val="nil"/>
              <w:right w:val="nil"/>
            </w:tcBorders>
          </w:tcPr>
          <w:p w14:paraId="70F39E7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D13BC89" w14:textId="77777777" w:rsidR="00FE6369" w:rsidRPr="00B277F8" w:rsidRDefault="00FE6369" w:rsidP="00FD6864">
            <w:pPr>
              <w:pStyle w:val="AmColumnHeading"/>
            </w:pPr>
            <w:r w:rsidRPr="00B277F8">
              <w:t>Ændringsforslag</w:t>
            </w:r>
          </w:p>
        </w:tc>
      </w:tr>
      <w:tr w:rsidR="00FE6369" w:rsidRPr="00B277F8" w14:paraId="7A73A680" w14:textId="77777777" w:rsidTr="00FD6864">
        <w:trPr>
          <w:jc w:val="center"/>
        </w:trPr>
        <w:tc>
          <w:tcPr>
            <w:tcW w:w="4876" w:type="dxa"/>
            <w:tcBorders>
              <w:top w:val="nil"/>
              <w:left w:val="nil"/>
              <w:bottom w:val="nil"/>
              <w:right w:val="nil"/>
            </w:tcBorders>
          </w:tcPr>
          <w:p w14:paraId="43909B61" w14:textId="77777777" w:rsidR="00FE6369" w:rsidRPr="00B277F8" w:rsidRDefault="00FE6369" w:rsidP="00FD6864">
            <w:pPr>
              <w:pStyle w:val="Normal6a"/>
            </w:pPr>
            <w:r w:rsidRPr="00B277F8">
              <w:t>(15)</w:t>
            </w:r>
            <w:r w:rsidRPr="00B277F8">
              <w:tab/>
              <w:t xml:space="preserve">Det Europæiske Innovationsråd (EIC) bør stimulere markedsskabende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w:t>
            </w:r>
            <w:r w:rsidRPr="00B277F8">
              <w:rPr>
                <w:b/>
                <w:bCs/>
                <w:i/>
                <w:iCs/>
              </w:rPr>
              <w:t>tæt</w:t>
            </w:r>
            <w:r w:rsidRPr="00B277F8">
              <w:t xml:space="preserve"> synergi </w:t>
            </w:r>
            <w:r w:rsidRPr="00B277F8">
              <w:rPr>
                <w:b/>
                <w:bCs/>
                <w:i/>
                <w:iCs/>
              </w:rPr>
              <w:t>og koordinering</w:t>
            </w:r>
            <w:r w:rsidRPr="00B277F8">
              <w:t xml:space="preserve"> med Den Europæiske Fond for Konkurrenceevne.</w:t>
            </w:r>
          </w:p>
        </w:tc>
        <w:tc>
          <w:tcPr>
            <w:tcW w:w="4876" w:type="dxa"/>
            <w:tcBorders>
              <w:top w:val="nil"/>
              <w:left w:val="nil"/>
              <w:bottom w:val="nil"/>
              <w:right w:val="nil"/>
            </w:tcBorders>
          </w:tcPr>
          <w:p w14:paraId="1DA5BDEB" w14:textId="77777777" w:rsidR="00FE6369" w:rsidRPr="00B277F8" w:rsidRDefault="00FE6369" w:rsidP="00FD6864">
            <w:pPr>
              <w:pStyle w:val="Normal6a"/>
            </w:pPr>
            <w:r w:rsidRPr="00B277F8">
              <w:t>(15)</w:t>
            </w:r>
            <w:r w:rsidRPr="00B277F8">
              <w:tab/>
              <w:t xml:space="preserve">Det Europæiske Innovationsråd (EIC) bør stimulere markedsskabende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 </w:t>
            </w:r>
            <w:r w:rsidRPr="00B277F8">
              <w:rPr>
                <w:b/>
                <w:bCs/>
                <w:i/>
                <w:iCs/>
              </w:rPr>
              <w:t>i verden</w:t>
            </w:r>
            <w:r w:rsidRPr="00B277F8">
              <w:t xml:space="preserve">.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politikområder. Dette bør omfatte </w:t>
            </w:r>
            <w:r w:rsidRPr="00B277F8">
              <w:rPr>
                <w:b/>
                <w:bCs/>
                <w:i/>
                <w:iCs/>
              </w:rPr>
              <w:t>"ARPA"-lignende elementer, hvor højrisikoprojekter støttes i faser eller indstilles, og give mulighed for innovative udbud.</w:t>
            </w:r>
            <w:r w:rsidRPr="00B277F8">
              <w:rPr>
                <w:b/>
                <w:i/>
              </w:rPr>
              <w:t xml:space="preserve"> </w:t>
            </w:r>
            <w:r w:rsidRPr="00B277F8">
              <w:rPr>
                <w:b/>
                <w:bCs/>
                <w:i/>
                <w:iCs/>
              </w:rPr>
              <w:t>Dette bør omfatte</w:t>
            </w:r>
            <w:r w:rsidRPr="00B277F8">
              <w:t xml:space="preserv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synergi med Den Europæiske Fond for Konkurrenceevne.</w:t>
            </w:r>
          </w:p>
        </w:tc>
      </w:tr>
    </w:tbl>
    <w:p w14:paraId="41C77D4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D1ED61B"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43088933" w14:textId="77777777" w:rsidR="00FE6369" w:rsidRPr="00B277F8" w:rsidRDefault="00FE6369" w:rsidP="00FE6369">
      <w:pPr>
        <w:pStyle w:val="AmJustText"/>
      </w:pPr>
      <w:r w:rsidRPr="00B277F8">
        <w:t>Det er et godt skridt at inddrage en "ARPA"/"DARPA"-tilgang, og det anbefales at uddybe, hvad der forstås ved "ARPA"-lignende efterspørgselsdrevne elementer såsom innovative udbud. Fleksibiliteten bør bevares for at tage hensyn til erfaringerne fra den igangværende afprøvning af "ARPA"/"DARPA"-tilgangen.</w:t>
      </w:r>
    </w:p>
    <w:p w14:paraId="398436A1" w14:textId="77777777" w:rsidR="00FE6369" w:rsidRPr="00B277F8" w:rsidRDefault="00FE6369" w:rsidP="00FE6369">
      <w:r w:rsidRPr="00A06539">
        <w:rPr>
          <w:rStyle w:val="HideTWBExt"/>
        </w:rPr>
        <w:t>&lt;/Amend&gt;</w:t>
      </w:r>
    </w:p>
    <w:p w14:paraId="4A9D839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325</w:t>
      </w:r>
      <w:r w:rsidRPr="00A06539">
        <w:rPr>
          <w:rStyle w:val="HideTWBExt"/>
          <w:b w:val="0"/>
        </w:rPr>
        <w:t>&lt;/NumAm&gt;</w:t>
      </w:r>
    </w:p>
    <w:p w14:paraId="17CE4998" w14:textId="77777777" w:rsidR="00FE6369" w:rsidRPr="00B277F8" w:rsidRDefault="00FE6369" w:rsidP="00FE6369">
      <w:pPr>
        <w:pStyle w:val="NormalBold"/>
      </w:pPr>
      <w:r w:rsidRPr="00A06539">
        <w:rPr>
          <w:rStyle w:val="HideTWBExt"/>
          <w:b w:val="0"/>
        </w:rPr>
        <w:t>&lt;RepeatBlock-By&gt;&lt;Members&gt;</w:t>
      </w:r>
      <w:r w:rsidRPr="00B277F8">
        <w:t>Nikos Pappas, Jussi Saramo, Anthony Smith</w:t>
      </w:r>
      <w:r w:rsidRPr="00A06539">
        <w:rPr>
          <w:rStyle w:val="HideTWBExt"/>
          <w:b w:val="0"/>
        </w:rPr>
        <w:t>&lt;/Members&gt;</w:t>
      </w:r>
    </w:p>
    <w:p w14:paraId="5FEA0ADB" w14:textId="77777777" w:rsidR="00FE6369" w:rsidRPr="00B277F8" w:rsidRDefault="00FE6369" w:rsidP="00FE6369">
      <w:pPr>
        <w:pStyle w:val="NormalBold"/>
      </w:pPr>
      <w:r w:rsidRPr="00A06539">
        <w:rPr>
          <w:rStyle w:val="HideTWBExt"/>
          <w:b w:val="0"/>
        </w:rPr>
        <w:t>&lt;/RepeatBlock-By&gt;</w:t>
      </w:r>
    </w:p>
    <w:p w14:paraId="30AF6E1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51E5B57" w14:textId="77777777" w:rsidR="00FE6369" w:rsidRPr="00B277F8" w:rsidRDefault="00FE6369" w:rsidP="00FE6369">
      <w:pPr>
        <w:pStyle w:val="NormalBold"/>
      </w:pPr>
      <w:r w:rsidRPr="00A06539">
        <w:rPr>
          <w:rStyle w:val="HideTWBExt"/>
          <w:b w:val="0"/>
        </w:rPr>
        <w:t>&lt;Article&gt;</w:t>
      </w:r>
      <w:r w:rsidRPr="00B277F8">
        <w:t>Betragtning 15</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F1C06FF" w14:textId="77777777" w:rsidTr="00FD6864">
        <w:trPr>
          <w:trHeight w:hRule="exact" w:val="240"/>
          <w:jc w:val="center"/>
        </w:trPr>
        <w:tc>
          <w:tcPr>
            <w:tcW w:w="9752" w:type="dxa"/>
            <w:gridSpan w:val="2"/>
            <w:tcBorders>
              <w:top w:val="nil"/>
              <w:left w:val="nil"/>
              <w:bottom w:val="nil"/>
              <w:right w:val="nil"/>
            </w:tcBorders>
          </w:tcPr>
          <w:p w14:paraId="08A2F84B" w14:textId="77777777" w:rsidR="00FE6369" w:rsidRPr="00B277F8" w:rsidRDefault="00FE6369" w:rsidP="00FD6864"/>
        </w:tc>
      </w:tr>
      <w:tr w:rsidR="00FE6369" w:rsidRPr="00B277F8" w14:paraId="792C9A6B" w14:textId="77777777" w:rsidTr="00FD6864">
        <w:trPr>
          <w:trHeight w:val="240"/>
          <w:jc w:val="center"/>
        </w:trPr>
        <w:tc>
          <w:tcPr>
            <w:tcW w:w="4876" w:type="dxa"/>
            <w:tcBorders>
              <w:top w:val="nil"/>
              <w:left w:val="nil"/>
              <w:bottom w:val="nil"/>
              <w:right w:val="nil"/>
            </w:tcBorders>
          </w:tcPr>
          <w:p w14:paraId="214555D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BFB77B7" w14:textId="77777777" w:rsidR="00FE6369" w:rsidRPr="00B277F8" w:rsidRDefault="00FE6369" w:rsidP="00FD6864">
            <w:pPr>
              <w:pStyle w:val="AmColumnHeading"/>
            </w:pPr>
            <w:r w:rsidRPr="00B277F8">
              <w:t>Ændringsforslag</w:t>
            </w:r>
          </w:p>
        </w:tc>
      </w:tr>
      <w:tr w:rsidR="00FE6369" w:rsidRPr="00B277F8" w14:paraId="151679C9" w14:textId="77777777" w:rsidTr="00FD6864">
        <w:trPr>
          <w:jc w:val="center"/>
        </w:trPr>
        <w:tc>
          <w:tcPr>
            <w:tcW w:w="4876" w:type="dxa"/>
            <w:tcBorders>
              <w:top w:val="nil"/>
              <w:left w:val="nil"/>
              <w:bottom w:val="nil"/>
              <w:right w:val="nil"/>
            </w:tcBorders>
          </w:tcPr>
          <w:p w14:paraId="3F2CED49" w14:textId="77777777" w:rsidR="00FE6369" w:rsidRPr="00B277F8" w:rsidRDefault="00FE6369" w:rsidP="00FD6864">
            <w:pPr>
              <w:pStyle w:val="Normal6a"/>
            </w:pPr>
            <w:r w:rsidRPr="00B277F8">
              <w:t>(15)</w:t>
            </w:r>
            <w:r w:rsidRPr="00B277F8">
              <w:tab/>
              <w:t xml:space="preserve">Det Europæiske Innovationsråd (EIC) bør stimulere </w:t>
            </w:r>
            <w:r w:rsidRPr="00B277F8">
              <w:rPr>
                <w:b/>
                <w:bCs/>
                <w:i/>
                <w:iCs/>
              </w:rPr>
              <w:t>markedsskabende</w:t>
            </w:r>
            <w:r w:rsidRPr="00B277F8">
              <w:t xml:space="preserve"> 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w:t>
            </w:r>
            <w:r w:rsidRPr="00B277F8">
              <w:rPr>
                <w:b/>
                <w:bCs/>
                <w:i/>
                <w:iCs/>
              </w:rPr>
              <w:t>gennem sine instrumenter</w:t>
            </w:r>
            <w:r w:rsidRPr="00B277F8">
              <w:t xml:space="preserve"> at bygge bro over, integrere og fremskynde </w:t>
            </w:r>
            <w:r w:rsidRPr="00B277F8">
              <w:rPr>
                <w:b/>
                <w:bCs/>
                <w:i/>
                <w:iCs/>
              </w:rPr>
              <w:t>innovatorens rejse fra forskning til marked</w:t>
            </w:r>
            <w:r w:rsidRPr="00B277F8">
              <w:t xml:space="preserve"> og gøre det muligt for Unionen at have førende virksomheder inden for nye teknologiområder for at opfylde sine sociale og økonomiske mål og undgå afhængighed af andre regioner.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w:t>
            </w:r>
            <w:r w:rsidRPr="00B277F8">
              <w:rPr>
                <w:b/>
                <w:bCs/>
                <w:i/>
                <w:iCs/>
              </w:rPr>
              <w:t>omfatte både en "åben" tilgang (bottom-up) og en "udfordringsbaseret" tilgang i tæt koordinering og synergi med Den Europæiske Fond for Konkurrenceevne og dens politikområder.</w:t>
            </w:r>
            <w:r w:rsidRPr="00B277F8">
              <w:rPr>
                <w:b/>
                <w:i/>
              </w:rPr>
              <w:t xml:space="preserve"> </w:t>
            </w:r>
            <w:r w:rsidRPr="00B277F8">
              <w:rPr>
                <w:b/>
                <w:bCs/>
                <w:i/>
                <w:iCs/>
              </w:rPr>
              <w:t>Dette bør omfatte en "DARPA"-tilgang med henblik på at støtte nystartede virksomheder inden for forsvar og dobbelt anvendelse samt opskalering af disse,</w:t>
            </w:r>
            <w:r w:rsidRPr="00B277F8">
              <w:t xml:space="preserve"> som </w:t>
            </w:r>
            <w:r w:rsidRPr="00B277F8">
              <w:rPr>
                <w:b/>
                <w:bCs/>
                <w:i/>
                <w:iCs/>
              </w:rPr>
              <w:t>fungerer i fuld komplementaritet med InvestEU-instrumentet under Den Europæiske Fond for Konkurrenceevne, EU-ordningen for forsvarsinnovation (EUDIS) og CASSINI (initiativet for iværksætteri inden for rumområdet)</w:t>
            </w:r>
            <w:r w:rsidRPr="00B277F8">
              <w:t xml:space="preserve">. </w:t>
            </w:r>
            <w:r w:rsidRPr="00B277F8">
              <w:rPr>
                <w:b/>
                <w:i/>
              </w:rPr>
              <w:t>Gennemførelsen bør ske i tæt synergi og koordinering med Den Europæiske Fond for Konkurrenceevne.</w:t>
            </w:r>
          </w:p>
        </w:tc>
        <w:tc>
          <w:tcPr>
            <w:tcW w:w="4876" w:type="dxa"/>
            <w:tcBorders>
              <w:top w:val="nil"/>
              <w:left w:val="nil"/>
              <w:bottom w:val="nil"/>
              <w:right w:val="nil"/>
            </w:tcBorders>
          </w:tcPr>
          <w:p w14:paraId="3997F172" w14:textId="77777777" w:rsidR="00FE6369" w:rsidRPr="00B277F8" w:rsidRDefault="00FE6369" w:rsidP="00FD6864">
            <w:pPr>
              <w:pStyle w:val="Normal6a"/>
            </w:pPr>
            <w:r w:rsidRPr="00B277F8">
              <w:t>(15)</w:t>
            </w:r>
            <w:r w:rsidRPr="00B277F8">
              <w:tab/>
              <w:t xml:space="preserve">Det Europæiske Innovationsråd (EIC) bør stimulere </w:t>
            </w:r>
            <w:r w:rsidRPr="00B277F8">
              <w:rPr>
                <w:b/>
                <w:bCs/>
                <w:i/>
                <w:iCs/>
              </w:rPr>
              <w:t>samfundsnyttig, miljømæssigt bæredygtig og demokratisk ansvarlig</w:t>
            </w:r>
            <w:r w:rsidRPr="00B277F8">
              <w:t xml:space="preserve"> innovation inden for deep tech</w:t>
            </w:r>
            <w:r w:rsidRPr="00B277F8">
              <w:rPr>
                <w:b/>
                <w:bCs/>
                <w:i/>
                <w:iCs/>
              </w:rPr>
              <w:t>, navnlig når markederne ikke i tilstrækkelig grad leverer de løsninger, der er nødvendige af hensyn til almenvellet.</w:t>
            </w:r>
            <w:r w:rsidRPr="00B277F8">
              <w:rPr>
                <w:b/>
                <w:i/>
              </w:rPr>
              <w:t xml:space="preserve"> </w:t>
            </w:r>
            <w:r w:rsidRPr="00B277F8">
              <w:rPr>
                <w:b/>
                <w:bCs/>
                <w:i/>
                <w:iCs/>
              </w:rPr>
              <w:t>Det Europæiske Innovationsråd (EIC) bør stimulere samfundsnyttig, miljømæssigt bæredygtig og demokratisk ansvarlig innovation inden for deep tech, navnlig når markederne ikke i tilstrækkelig grad leverer de løsninger, der er nødvendige af hensyn til almenvellet</w:t>
            </w:r>
            <w:r w:rsidRPr="00B277F8">
              <w:t xml:space="preserve">. Det bør identificere, udvikle og udbrede disse deep tech-innovationer gennem sine instrumenter. Gennem sammenhængende og strømlinet støtte bør EIC udfylde tomrummet inden for offentlig støtte og private investeringer med henblik på banebrydende teknologier og deep tech-innovation. EIC bør sigte mod at bygge bro over, integrere og fremskynde </w:t>
            </w:r>
            <w:r w:rsidRPr="00B277F8">
              <w:rPr>
                <w:b/>
                <w:bCs/>
                <w:i/>
                <w:iCs/>
              </w:rPr>
              <w:t>omsætningen af forskning til tilgængelige samfundsmæssige fordele, job af høj kvalitet, robuste offentlige tjenester og bæredygtige produktionssystemer</w:t>
            </w:r>
            <w:r w:rsidRPr="00B277F8">
              <w:t xml:space="preserve"> og gøre det muligt for Unionen at have førende virksomheder inden for nye teknologiområder for at opfylde sine sociale og økonomiske mål og undgå afhængighed af andre regioner.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w:t>
            </w:r>
            <w:r w:rsidRPr="00B277F8">
              <w:rPr>
                <w:b/>
                <w:bCs/>
                <w:i/>
                <w:iCs/>
              </w:rPr>
              <w:t>prioritere civile anvendelser og sikre, at støtten under Horisont Europa ikke afledes fra programmets primære formål</w:t>
            </w:r>
            <w:r w:rsidRPr="00B277F8">
              <w:t xml:space="preserve"> som </w:t>
            </w:r>
            <w:r w:rsidRPr="00B277F8">
              <w:rPr>
                <w:b/>
                <w:bCs/>
                <w:i/>
                <w:iCs/>
              </w:rPr>
              <w:t>et civilt forsknings- og innovationsprogram</w:t>
            </w:r>
            <w:r w:rsidRPr="00B277F8">
              <w:t>.</w:t>
            </w:r>
          </w:p>
        </w:tc>
      </w:tr>
    </w:tbl>
    <w:p w14:paraId="1A4ABF8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0A37284" w14:textId="77777777" w:rsidR="00FE6369" w:rsidRPr="00B277F8" w:rsidRDefault="00FE6369" w:rsidP="00FE6369">
      <w:r w:rsidRPr="00A06539">
        <w:rPr>
          <w:rStyle w:val="HideTWBExt"/>
        </w:rPr>
        <w:t>&lt;/Amend&gt;</w:t>
      </w:r>
    </w:p>
    <w:p w14:paraId="389D5E0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326</w:t>
      </w:r>
      <w:r w:rsidRPr="00A06539">
        <w:rPr>
          <w:rStyle w:val="HideTWBExt"/>
          <w:b w:val="0"/>
        </w:rPr>
        <w:t>&lt;/NumAm&gt;</w:t>
      </w:r>
    </w:p>
    <w:p w14:paraId="082DC17D"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w:t>
      </w:r>
      <w:r w:rsidRPr="00A06539">
        <w:rPr>
          <w:rStyle w:val="HideTWBExt"/>
          <w:b w:val="0"/>
        </w:rPr>
        <w:t>&lt;/Members&gt;</w:t>
      </w:r>
    </w:p>
    <w:p w14:paraId="5E6484B1" w14:textId="77777777" w:rsidR="00FE6369" w:rsidRPr="00B277F8" w:rsidRDefault="00FE6369" w:rsidP="00FE6369">
      <w:pPr>
        <w:pStyle w:val="NormalBold"/>
      </w:pPr>
      <w:r w:rsidRPr="00A06539">
        <w:rPr>
          <w:rStyle w:val="HideTWBExt"/>
          <w:b w:val="0"/>
        </w:rPr>
        <w:t>&lt;/RepeatBlock-By&gt;</w:t>
      </w:r>
    </w:p>
    <w:p w14:paraId="5143618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102439A" w14:textId="77777777" w:rsidR="00FE6369" w:rsidRPr="00B277F8" w:rsidRDefault="00FE6369" w:rsidP="00FE6369">
      <w:pPr>
        <w:pStyle w:val="NormalBold"/>
      </w:pPr>
      <w:r w:rsidRPr="00A06539">
        <w:rPr>
          <w:rStyle w:val="HideTWBExt"/>
          <w:b w:val="0"/>
        </w:rPr>
        <w:t>&lt;Article&gt;</w:t>
      </w:r>
      <w:r w:rsidRPr="00B277F8">
        <w:t>Betragtning 15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E421499" w14:textId="77777777" w:rsidTr="00FD6864">
        <w:trPr>
          <w:trHeight w:hRule="exact" w:val="240"/>
          <w:jc w:val="center"/>
        </w:trPr>
        <w:tc>
          <w:tcPr>
            <w:tcW w:w="9752" w:type="dxa"/>
            <w:gridSpan w:val="2"/>
            <w:tcBorders>
              <w:top w:val="nil"/>
              <w:left w:val="nil"/>
              <w:bottom w:val="nil"/>
              <w:right w:val="nil"/>
            </w:tcBorders>
          </w:tcPr>
          <w:p w14:paraId="6EE83B91" w14:textId="77777777" w:rsidR="00FE6369" w:rsidRPr="00B277F8" w:rsidRDefault="00FE6369" w:rsidP="00FD6864"/>
        </w:tc>
      </w:tr>
      <w:tr w:rsidR="00FE6369" w:rsidRPr="00B277F8" w14:paraId="3440454D" w14:textId="77777777" w:rsidTr="00FD6864">
        <w:trPr>
          <w:trHeight w:val="240"/>
          <w:jc w:val="center"/>
        </w:trPr>
        <w:tc>
          <w:tcPr>
            <w:tcW w:w="4876" w:type="dxa"/>
            <w:tcBorders>
              <w:top w:val="nil"/>
              <w:left w:val="nil"/>
              <w:bottom w:val="nil"/>
              <w:right w:val="nil"/>
            </w:tcBorders>
          </w:tcPr>
          <w:p w14:paraId="281D133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E76F274" w14:textId="77777777" w:rsidR="00FE6369" w:rsidRPr="00B277F8" w:rsidRDefault="00FE6369" w:rsidP="00FD6864">
            <w:pPr>
              <w:pStyle w:val="AmColumnHeading"/>
            </w:pPr>
            <w:r w:rsidRPr="00B277F8">
              <w:t>Ændringsforslag</w:t>
            </w:r>
          </w:p>
        </w:tc>
      </w:tr>
      <w:tr w:rsidR="00FE6369" w:rsidRPr="00B277F8" w14:paraId="5BDC7026" w14:textId="77777777" w:rsidTr="00FD6864">
        <w:trPr>
          <w:jc w:val="center"/>
        </w:trPr>
        <w:tc>
          <w:tcPr>
            <w:tcW w:w="4876" w:type="dxa"/>
            <w:tcBorders>
              <w:top w:val="nil"/>
              <w:left w:val="nil"/>
              <w:bottom w:val="nil"/>
              <w:right w:val="nil"/>
            </w:tcBorders>
          </w:tcPr>
          <w:p w14:paraId="20AF69E0" w14:textId="77777777" w:rsidR="00FE6369" w:rsidRPr="00B277F8" w:rsidRDefault="00FE6369" w:rsidP="00FD6864">
            <w:pPr>
              <w:pStyle w:val="Normal6a"/>
            </w:pPr>
          </w:p>
        </w:tc>
        <w:tc>
          <w:tcPr>
            <w:tcW w:w="4876" w:type="dxa"/>
            <w:tcBorders>
              <w:top w:val="nil"/>
              <w:left w:val="nil"/>
              <w:bottom w:val="nil"/>
              <w:right w:val="nil"/>
            </w:tcBorders>
          </w:tcPr>
          <w:p w14:paraId="047D741F" w14:textId="77777777" w:rsidR="00FE6369" w:rsidRPr="00B277F8" w:rsidRDefault="00FE6369" w:rsidP="00FD6864">
            <w:pPr>
              <w:pStyle w:val="Normal6a"/>
            </w:pPr>
            <w:r w:rsidRPr="00B277F8">
              <w:rPr>
                <w:b/>
                <w:i/>
              </w:rPr>
              <w:t>(15a)</w:t>
            </w:r>
            <w:r w:rsidRPr="00B277F8">
              <w:tab/>
            </w:r>
            <w:r w:rsidRPr="00B277F8">
              <w:rPr>
                <w:b/>
                <w:i/>
              </w:rPr>
              <w:t>Det Europæiske Innovationsråds forvaltning bør baseres på tilstrækkelig autonomi og videnskabeligt robuste strukturer til at sikre smidig beslutningstagning, herunder gennem kvalificerede programledere og en afbalanceret brug af åbne og tematiske indkaldelser. Strukturerede ARPA-lignende tilgange til projekter med høj risiko og lavt teknologisk modenhedsniveau bør støttes, forudsat at de supplerer eksisterende instrumenter, bevarer åbenhed og giver tilstrækkelig tid til projektvurdering. Den bør også styrke samarbejdet mellem startups, modne virksomheder og akademiske aktører, øge private saminvesteringer og fortsat benytte blandede finansieringsinstrumenter, idet SMV'ers deltagelse fremskyndes og det sikres, at projekter er baseret på slutbrugernes behov og kan implementeres i den virkelige verden. Universiteternes rolle i tidlig innovation og højrisikoinnovation skal anerkendes fuldt ud, sammen med Det Europæiske Innovationsråd, som en bro mellem grundvidenskab og innovation. Ekspertledede forvaltningsstrukturer, der imødegår industriel konkurrenceevne og samfundsmæssige udfordringer, bør videreudvikles, samtidig med at åbne og ikkebindende indkaldelser opretholdes for at muliggøre banebrydende metoder og reaktionsevne over for nye udfordringer. Der er behov for større klarhed over den fremtidige rolle og støtte til instrumenter som det Europæiske Institut for Innovation og Teknologi samt dettes videns- og innovationsfællesskaber. Endelig bør territoriale forsknings- og innovationsøkosystemer integreres fuldt ud i denne forvaltningstilgang, da de udgør et fundament for Europas konkurrenceevne og muliggør mere strategiske og målrettede investeringer. Initiativer som regionale innovationsdale udviser et stort potentiale, og strategier for intelligent specialisering har vist sig effektive til at styrke innovationsdrevet regional udvikling og fremme samarbejde inden for og mellem forsknings- og innovationsøkosystemer.</w:t>
            </w:r>
          </w:p>
        </w:tc>
      </w:tr>
    </w:tbl>
    <w:p w14:paraId="32C7460F"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1D788A4" w14:textId="77777777" w:rsidR="00FE6369" w:rsidRPr="00B277F8" w:rsidRDefault="00FE6369" w:rsidP="00FE6369">
      <w:r w:rsidRPr="00A06539">
        <w:rPr>
          <w:rStyle w:val="HideTWBExt"/>
        </w:rPr>
        <w:t>&lt;/Amend&gt;</w:t>
      </w:r>
    </w:p>
    <w:p w14:paraId="5D41813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327</w:t>
      </w:r>
      <w:r w:rsidRPr="00A06539">
        <w:rPr>
          <w:rStyle w:val="HideTWBExt"/>
          <w:b w:val="0"/>
        </w:rPr>
        <w:t>&lt;/NumAm&gt;</w:t>
      </w:r>
    </w:p>
    <w:p w14:paraId="35060101"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Krzysztof Hetman, Kamila Gasiuk-Pihowicz</w:t>
      </w:r>
      <w:r w:rsidRPr="00A06539">
        <w:rPr>
          <w:rStyle w:val="HideTWBExt"/>
          <w:b w:val="0"/>
        </w:rPr>
        <w:t>&lt;/Members&gt;</w:t>
      </w:r>
    </w:p>
    <w:p w14:paraId="426152CA" w14:textId="77777777" w:rsidR="00FE6369" w:rsidRPr="00B277F8" w:rsidRDefault="00FE6369" w:rsidP="00FE6369">
      <w:pPr>
        <w:pStyle w:val="NormalBold"/>
      </w:pPr>
      <w:r w:rsidRPr="00A06539">
        <w:rPr>
          <w:rStyle w:val="HideTWBExt"/>
          <w:b w:val="0"/>
        </w:rPr>
        <w:t>&lt;/RepeatBlock-By&gt;</w:t>
      </w:r>
    </w:p>
    <w:p w14:paraId="2AB1D78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3A69FE7" w14:textId="77777777" w:rsidR="00FE6369" w:rsidRPr="00B277F8" w:rsidRDefault="00FE6369" w:rsidP="00FE6369">
      <w:pPr>
        <w:pStyle w:val="NormalBold"/>
      </w:pPr>
      <w:r w:rsidRPr="00A06539">
        <w:rPr>
          <w:rStyle w:val="HideTWBExt"/>
          <w:b w:val="0"/>
        </w:rPr>
        <w:t>&lt;Article&gt;</w:t>
      </w:r>
      <w:r w:rsidRPr="00B277F8">
        <w:t>Betragtning 15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57C61DD" w14:textId="77777777" w:rsidTr="00FD6864">
        <w:trPr>
          <w:trHeight w:hRule="exact" w:val="240"/>
          <w:jc w:val="center"/>
        </w:trPr>
        <w:tc>
          <w:tcPr>
            <w:tcW w:w="9752" w:type="dxa"/>
            <w:gridSpan w:val="2"/>
            <w:tcBorders>
              <w:top w:val="nil"/>
              <w:left w:val="nil"/>
              <w:bottom w:val="nil"/>
              <w:right w:val="nil"/>
            </w:tcBorders>
          </w:tcPr>
          <w:p w14:paraId="2A51216F" w14:textId="77777777" w:rsidR="00FE6369" w:rsidRPr="00B277F8" w:rsidRDefault="00FE6369" w:rsidP="00FD6864"/>
        </w:tc>
      </w:tr>
      <w:tr w:rsidR="00FE6369" w:rsidRPr="00B277F8" w14:paraId="042CFA5D" w14:textId="77777777" w:rsidTr="00FD6864">
        <w:trPr>
          <w:trHeight w:val="240"/>
          <w:jc w:val="center"/>
        </w:trPr>
        <w:tc>
          <w:tcPr>
            <w:tcW w:w="4876" w:type="dxa"/>
            <w:tcBorders>
              <w:top w:val="nil"/>
              <w:left w:val="nil"/>
              <w:bottom w:val="nil"/>
              <w:right w:val="nil"/>
            </w:tcBorders>
          </w:tcPr>
          <w:p w14:paraId="0FC31A2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ACF0CDB" w14:textId="77777777" w:rsidR="00FE6369" w:rsidRPr="00B277F8" w:rsidRDefault="00FE6369" w:rsidP="00FD6864">
            <w:pPr>
              <w:pStyle w:val="AmColumnHeading"/>
            </w:pPr>
            <w:r w:rsidRPr="00B277F8">
              <w:t>Ændringsforslag</w:t>
            </w:r>
          </w:p>
        </w:tc>
      </w:tr>
      <w:tr w:rsidR="00FE6369" w:rsidRPr="00B277F8" w14:paraId="3C098D50" w14:textId="77777777" w:rsidTr="00FD6864">
        <w:trPr>
          <w:jc w:val="center"/>
        </w:trPr>
        <w:tc>
          <w:tcPr>
            <w:tcW w:w="4876" w:type="dxa"/>
            <w:tcBorders>
              <w:top w:val="nil"/>
              <w:left w:val="nil"/>
              <w:bottom w:val="nil"/>
              <w:right w:val="nil"/>
            </w:tcBorders>
          </w:tcPr>
          <w:p w14:paraId="4C8D7C3B" w14:textId="77777777" w:rsidR="00FE6369" w:rsidRPr="00B277F8" w:rsidRDefault="00FE6369" w:rsidP="00FD6864">
            <w:pPr>
              <w:pStyle w:val="Normal6a"/>
            </w:pPr>
          </w:p>
        </w:tc>
        <w:tc>
          <w:tcPr>
            <w:tcW w:w="4876" w:type="dxa"/>
            <w:tcBorders>
              <w:top w:val="nil"/>
              <w:left w:val="nil"/>
              <w:bottom w:val="nil"/>
              <w:right w:val="nil"/>
            </w:tcBorders>
          </w:tcPr>
          <w:p w14:paraId="6AE3B0FB" w14:textId="77777777" w:rsidR="00FE6369" w:rsidRPr="00B277F8" w:rsidRDefault="00FE6369" w:rsidP="00FD6864">
            <w:pPr>
              <w:pStyle w:val="Normal6a"/>
            </w:pPr>
            <w:r w:rsidRPr="00B277F8">
              <w:rPr>
                <w:b/>
                <w:i/>
              </w:rPr>
              <w:t>(15a)</w:t>
            </w:r>
            <w:r w:rsidRPr="00B277F8">
              <w:tab/>
            </w:r>
            <w:r w:rsidRPr="00B277F8">
              <w:rPr>
                <w:b/>
                <w:i/>
              </w:rPr>
              <w:t>Der bør sikres synergier mellem EIC-fonden og ECF i alle implementeringsfaser. ECF's InvestEU-instrument bør navnlig implementeres gennem budgetgarantier til risikodeling og finansielle instrumenter af implementeringspartnere, der direkte eller via finansielle formidlere er ansvarlige for udvælgelsen af investeringer. ECF's InvestEU-instrumentet kan støtte enhver økonomisk levedygtig slutmodtager og investering i ethvert udviklingsstadium, fra opstart (seedfinansiering og tidlig vækst) til opskalering, og alle teknologier, herunder gennembrud. EU-støtte, der overføres til slutmodtagere, kan antage en bred vifte af former, f.eks. lån, garantier, kvasiegenkapital og egenkapitalinvesteringer. EIC-fonden bør yde direkte støtte til egenkapitalinvesteringer til virksomheder. Investeringsbeslutninger truffet af EIC-fonden bør indeholde en vurdering for at sikre, at EIC-fonden vil investere i slutmodtagere (typisk deeptech-startups), der ikke kan opfylde alle deres finansieringsbehov fra markedskilder eller fra ECF på grund af risikoniveauet forbundet med nye teknologier og/eller nye markeder. EIC's virksomhedsaccelerationstjenester kan yde ikkefinansiel støtte til EIC-modtagere og slutmodtagere og målrette deres specifikke behov inden for deep tech og disruptiv innovation, mens EIC's projektrådgivning kan yde bredere rådgivningstjenester til støtte for en bredere vifte af modtagere. Der bør skabes synergier, således at de endelige modtagere af EIC Accelerator og EIC-fonden kan finansieres i deres opskaleringsfase af ECF's InvestEU-instrumentet, forudsat at de opfylder betingelserne. Disse komplementariteter vil f.eks. blive sikret gennem samarbejde mellem det rådgivende udvalg for ECF's InvestEU-instrumentet og EIC-udvalget.</w:t>
            </w:r>
          </w:p>
        </w:tc>
      </w:tr>
    </w:tbl>
    <w:p w14:paraId="557F00E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452FC75" w14:textId="77777777" w:rsidR="00FE6369" w:rsidRPr="00B277F8" w:rsidRDefault="00FE6369" w:rsidP="00FE6369">
      <w:r w:rsidRPr="00A06539">
        <w:rPr>
          <w:rStyle w:val="HideTWBExt"/>
        </w:rPr>
        <w:t>&lt;/Amend&gt;</w:t>
      </w:r>
    </w:p>
    <w:p w14:paraId="559ED58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328</w:t>
      </w:r>
      <w:r w:rsidRPr="00A06539">
        <w:rPr>
          <w:rStyle w:val="HideTWBExt"/>
          <w:b w:val="0"/>
        </w:rPr>
        <w:t>&lt;/NumAm&gt;</w:t>
      </w:r>
    </w:p>
    <w:p w14:paraId="497399A7"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72DA792D"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4267A790" w14:textId="77777777" w:rsidR="00FE6369" w:rsidRPr="00B277F8" w:rsidRDefault="00FE6369" w:rsidP="00FE6369">
      <w:pPr>
        <w:pStyle w:val="NormalBold"/>
      </w:pPr>
      <w:r w:rsidRPr="00A06539">
        <w:rPr>
          <w:rStyle w:val="HideTWBExt"/>
          <w:b w:val="0"/>
        </w:rPr>
        <w:t>&lt;/RepeatBlock-By&gt;</w:t>
      </w:r>
    </w:p>
    <w:p w14:paraId="1D940EA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40350F2" w14:textId="77777777" w:rsidR="00FE6369" w:rsidRPr="00B277F8" w:rsidRDefault="00FE6369" w:rsidP="00FE6369">
      <w:pPr>
        <w:pStyle w:val="NormalBold"/>
      </w:pPr>
      <w:r w:rsidRPr="00A06539">
        <w:rPr>
          <w:rStyle w:val="HideTWBExt"/>
          <w:b w:val="0"/>
        </w:rPr>
        <w:t>&lt;Article&gt;</w:t>
      </w:r>
      <w:r w:rsidRPr="00B277F8">
        <w:t>Betragtning 15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F2154F9" w14:textId="77777777" w:rsidTr="00FD6864">
        <w:trPr>
          <w:trHeight w:hRule="exact" w:val="240"/>
          <w:jc w:val="center"/>
        </w:trPr>
        <w:tc>
          <w:tcPr>
            <w:tcW w:w="9752" w:type="dxa"/>
            <w:gridSpan w:val="2"/>
            <w:tcBorders>
              <w:top w:val="nil"/>
              <w:left w:val="nil"/>
              <w:bottom w:val="nil"/>
              <w:right w:val="nil"/>
            </w:tcBorders>
          </w:tcPr>
          <w:p w14:paraId="1E452ECE" w14:textId="77777777" w:rsidR="00FE6369" w:rsidRPr="00B277F8" w:rsidRDefault="00FE6369" w:rsidP="00FD6864"/>
        </w:tc>
      </w:tr>
      <w:tr w:rsidR="00FE6369" w:rsidRPr="00B277F8" w14:paraId="39A3176E" w14:textId="77777777" w:rsidTr="00FD6864">
        <w:trPr>
          <w:trHeight w:val="240"/>
          <w:jc w:val="center"/>
        </w:trPr>
        <w:tc>
          <w:tcPr>
            <w:tcW w:w="4876" w:type="dxa"/>
            <w:tcBorders>
              <w:top w:val="nil"/>
              <w:left w:val="nil"/>
              <w:bottom w:val="nil"/>
              <w:right w:val="nil"/>
            </w:tcBorders>
          </w:tcPr>
          <w:p w14:paraId="1CC5C0E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9854B35" w14:textId="77777777" w:rsidR="00FE6369" w:rsidRPr="00B277F8" w:rsidRDefault="00FE6369" w:rsidP="00FD6864">
            <w:pPr>
              <w:pStyle w:val="AmColumnHeading"/>
            </w:pPr>
            <w:r w:rsidRPr="00B277F8">
              <w:t>Ændringsforslag</w:t>
            </w:r>
          </w:p>
        </w:tc>
      </w:tr>
      <w:tr w:rsidR="00FE6369" w:rsidRPr="00B277F8" w14:paraId="1316F22A" w14:textId="77777777" w:rsidTr="00FD6864">
        <w:trPr>
          <w:jc w:val="center"/>
        </w:trPr>
        <w:tc>
          <w:tcPr>
            <w:tcW w:w="4876" w:type="dxa"/>
            <w:tcBorders>
              <w:top w:val="nil"/>
              <w:left w:val="nil"/>
              <w:bottom w:val="nil"/>
              <w:right w:val="nil"/>
            </w:tcBorders>
          </w:tcPr>
          <w:p w14:paraId="40C6B55F" w14:textId="77777777" w:rsidR="00FE6369" w:rsidRPr="00B277F8" w:rsidRDefault="00FE6369" w:rsidP="00FD6864">
            <w:pPr>
              <w:pStyle w:val="Normal6a"/>
            </w:pPr>
          </w:p>
        </w:tc>
        <w:tc>
          <w:tcPr>
            <w:tcW w:w="4876" w:type="dxa"/>
            <w:tcBorders>
              <w:top w:val="nil"/>
              <w:left w:val="nil"/>
              <w:bottom w:val="nil"/>
              <w:right w:val="nil"/>
            </w:tcBorders>
          </w:tcPr>
          <w:p w14:paraId="2228D242" w14:textId="77777777" w:rsidR="00FE6369" w:rsidRPr="00B277F8" w:rsidRDefault="00FE6369" w:rsidP="00FD6864">
            <w:pPr>
              <w:pStyle w:val="Normal6a"/>
            </w:pPr>
            <w:r w:rsidRPr="00B277F8">
              <w:rPr>
                <w:b/>
                <w:i/>
              </w:rPr>
              <w:t>(15a)</w:t>
            </w:r>
            <w:r w:rsidRPr="00B277F8">
              <w:tab/>
            </w:r>
            <w:r w:rsidRPr="00B277F8">
              <w:rPr>
                <w:b/>
                <w:i/>
              </w:rPr>
              <w:t>Kommissionen bør udpege programledere til aktivt at undersøge og kortlægge resultater fra enhver del af programmet, der kan fortjene yderligere udnyttelse og værdiansættelse i andre EU-instrumenter, navnlig af Den Europæiske Fond for Konkurrenceevne, herunder under særprogrammet for forsvarsforskning med henblik på at nå dets specifikke mål.</w:t>
            </w:r>
          </w:p>
        </w:tc>
      </w:tr>
    </w:tbl>
    <w:p w14:paraId="7254F3F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0207292" w14:textId="77777777" w:rsidR="00FE6369" w:rsidRPr="00B277F8" w:rsidRDefault="00FE6369" w:rsidP="00FE6369">
      <w:r w:rsidRPr="00A06539">
        <w:rPr>
          <w:rStyle w:val="HideTWBExt"/>
        </w:rPr>
        <w:t>&lt;/Amend&gt;</w:t>
      </w:r>
    </w:p>
    <w:p w14:paraId="6C7DFE7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329</w:t>
      </w:r>
      <w:r w:rsidRPr="00A06539">
        <w:rPr>
          <w:rStyle w:val="HideTWBExt"/>
          <w:b w:val="0"/>
        </w:rPr>
        <w:t>&lt;/NumAm&gt;</w:t>
      </w:r>
    </w:p>
    <w:p w14:paraId="3898A6CD"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Barbara Bonte</w:t>
      </w:r>
      <w:r w:rsidRPr="00A06539">
        <w:rPr>
          <w:rStyle w:val="HideTWBExt"/>
          <w:b w:val="0"/>
        </w:rPr>
        <w:t>&lt;/Members&gt;</w:t>
      </w:r>
    </w:p>
    <w:p w14:paraId="5343D286" w14:textId="77777777" w:rsidR="00FE6369" w:rsidRPr="00B277F8" w:rsidRDefault="00FE6369" w:rsidP="00FE6369">
      <w:pPr>
        <w:pStyle w:val="NormalBold"/>
      </w:pPr>
      <w:r w:rsidRPr="00A06539">
        <w:rPr>
          <w:rStyle w:val="HideTWBExt"/>
          <w:b w:val="0"/>
        </w:rPr>
        <w:t>&lt;/RepeatBlock-By&gt;</w:t>
      </w:r>
    </w:p>
    <w:p w14:paraId="6BF0468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BCE9FCD" w14:textId="77777777" w:rsidR="00FE6369" w:rsidRPr="00B277F8" w:rsidRDefault="00FE6369" w:rsidP="00FE6369">
      <w:pPr>
        <w:pStyle w:val="NormalBold"/>
      </w:pPr>
      <w:r w:rsidRPr="00A06539">
        <w:rPr>
          <w:rStyle w:val="HideTWBExt"/>
          <w:b w:val="0"/>
        </w:rPr>
        <w:t>&lt;Article&gt;</w:t>
      </w:r>
      <w:r w:rsidRPr="00B277F8">
        <w:t>Betragtning 16</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866B40F" w14:textId="77777777" w:rsidTr="00FD6864">
        <w:trPr>
          <w:trHeight w:hRule="exact" w:val="240"/>
          <w:jc w:val="center"/>
        </w:trPr>
        <w:tc>
          <w:tcPr>
            <w:tcW w:w="9752" w:type="dxa"/>
            <w:gridSpan w:val="2"/>
            <w:tcBorders>
              <w:top w:val="nil"/>
              <w:left w:val="nil"/>
              <w:bottom w:val="nil"/>
              <w:right w:val="nil"/>
            </w:tcBorders>
          </w:tcPr>
          <w:p w14:paraId="40D577EE" w14:textId="77777777" w:rsidR="00FE6369" w:rsidRPr="00B277F8" w:rsidRDefault="00FE6369" w:rsidP="00FD6864"/>
        </w:tc>
      </w:tr>
      <w:tr w:rsidR="00FE6369" w:rsidRPr="00B277F8" w14:paraId="2F6321C4" w14:textId="77777777" w:rsidTr="00FD6864">
        <w:trPr>
          <w:trHeight w:val="240"/>
          <w:jc w:val="center"/>
        </w:trPr>
        <w:tc>
          <w:tcPr>
            <w:tcW w:w="4876" w:type="dxa"/>
            <w:tcBorders>
              <w:top w:val="nil"/>
              <w:left w:val="nil"/>
              <w:bottom w:val="nil"/>
              <w:right w:val="nil"/>
            </w:tcBorders>
          </w:tcPr>
          <w:p w14:paraId="7716920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7ED8DBB" w14:textId="77777777" w:rsidR="00FE6369" w:rsidRPr="00B277F8" w:rsidRDefault="00FE6369" w:rsidP="00FD6864">
            <w:pPr>
              <w:pStyle w:val="AmColumnHeading"/>
            </w:pPr>
            <w:r w:rsidRPr="00B277F8">
              <w:t>Ændringsforslag</w:t>
            </w:r>
          </w:p>
        </w:tc>
      </w:tr>
      <w:tr w:rsidR="00FE6369" w:rsidRPr="00B277F8" w14:paraId="6D6EFFCC" w14:textId="77777777" w:rsidTr="00FD6864">
        <w:trPr>
          <w:jc w:val="center"/>
        </w:trPr>
        <w:tc>
          <w:tcPr>
            <w:tcW w:w="4876" w:type="dxa"/>
            <w:tcBorders>
              <w:top w:val="nil"/>
              <w:left w:val="nil"/>
              <w:bottom w:val="nil"/>
              <w:right w:val="nil"/>
            </w:tcBorders>
          </w:tcPr>
          <w:p w14:paraId="09132616" w14:textId="77777777" w:rsidR="00FE6369" w:rsidRPr="00B277F8" w:rsidRDefault="00FE6369" w:rsidP="00FD6864">
            <w:pPr>
              <w:pStyle w:val="Normal6a"/>
            </w:pPr>
            <w:r w:rsidRPr="00B277F8">
              <w:t>(16)</w:t>
            </w:r>
            <w:r w:rsidRPr="00B277F8">
              <w:tab/>
              <w:t>Finansiering af deep tech-opskalering under Scaleup Europe-Fonden, der blev annonceret i opstarts- og opskaleringsstrategien for EU, og som eksisterede på tidspunktet for denne forordnings ikrafttræden, bør gennemføres på de vilkår, der er aftalt i FFR 2021-2027. Al opskalering af finansieringen under FFR 2028-2034 bør finde sted inden for rammerne af ECF.</w:t>
            </w:r>
          </w:p>
        </w:tc>
        <w:tc>
          <w:tcPr>
            <w:tcW w:w="4876" w:type="dxa"/>
            <w:tcBorders>
              <w:top w:val="nil"/>
              <w:left w:val="nil"/>
              <w:bottom w:val="nil"/>
              <w:right w:val="nil"/>
            </w:tcBorders>
          </w:tcPr>
          <w:p w14:paraId="3EA8D137" w14:textId="77777777" w:rsidR="00FE6369" w:rsidRPr="00B277F8" w:rsidRDefault="00FE6369" w:rsidP="00FD6864">
            <w:pPr>
              <w:pStyle w:val="Normal6a"/>
            </w:pPr>
            <w:r w:rsidRPr="00B277F8">
              <w:t>(16)</w:t>
            </w:r>
            <w:r w:rsidRPr="00B277F8">
              <w:tab/>
              <w:t xml:space="preserve">Finansiering af deep tech-opskalering under Scaleup Europe-Fonden, der blev annonceret i opstarts- og opskaleringsstrategien for EU, og som eksisterede på tidspunktet for denne forordnings ikrafttræden, bør gennemføres på de vilkår, der er aftalt i FFR 2021-2027. Al opskalering af finansieringen under FFR 2028-2034 bør finde sted inden for rammerne af ECF. </w:t>
            </w:r>
            <w:r w:rsidRPr="00B277F8">
              <w:rPr>
                <w:b/>
                <w:i/>
              </w:rPr>
              <w:t>Forvaltningsordninger, der definerer strukturer, regler og koordinering mellem og inden for Horisont Europa og Den Europæiske Fond for Konkurrenceevne, vil være afgørende for programmets evne til at skabe resultater for konkurrenceevnen. De skal sikre en sammenhængende og kontinuerlig progression fra et lavt niveau af teknologisk modenhed og forskning i den tidlige fase, primært støttet under søjle I og III, gennem mellemfasen af teknologisk modenhed og opskaleringsfaser under søjle II, til et højt teknologisk modenhedsniveau, sen implementering og markedsintegration støttet af den Europæiske Fond for Konkurrenceevne. Dette kræver stærke forbindelser på tværs af søjler og tilpasning til relevante ECF-instrumenter samt en afbalanceret blanding af støtte til grundforskning og anvendt forskning og innovation. I denne henseende er der behov for en robust metode til eksplicit at forbinde fremskridt i det teknologiske modenhedsniveau med de efterfølgende faser af startup-udviklingen og dermed sikre kontinuitet langs integrerede værdikæder. En sådan tilgang er afgørende for at afhjælpe de resterende huller i forbindelse med udformningen af ARPA-lignende mekanismer og implementeringen af storstilede initiativer på tværs af hele innovationslivscyklussen.</w:t>
            </w:r>
          </w:p>
        </w:tc>
      </w:tr>
    </w:tbl>
    <w:p w14:paraId="565826A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ECEA929" w14:textId="77777777" w:rsidR="00FE6369" w:rsidRPr="00B277F8" w:rsidRDefault="00FE6369" w:rsidP="00FE6369">
      <w:r w:rsidRPr="00A06539">
        <w:rPr>
          <w:rStyle w:val="HideTWBExt"/>
        </w:rPr>
        <w:t>&lt;/Amend&gt;</w:t>
      </w:r>
    </w:p>
    <w:p w14:paraId="4F6BC8D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330</w:t>
      </w:r>
      <w:r w:rsidRPr="00A06539">
        <w:rPr>
          <w:rStyle w:val="HideTWBExt"/>
          <w:b w:val="0"/>
        </w:rPr>
        <w:t>&lt;/NumAm&gt;</w:t>
      </w:r>
    </w:p>
    <w:p w14:paraId="75055232"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682F43CB"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7848B7DB" w14:textId="77777777" w:rsidR="00FE6369" w:rsidRPr="00B277F8" w:rsidRDefault="00FE6369" w:rsidP="00FE6369">
      <w:pPr>
        <w:pStyle w:val="NormalBold"/>
      </w:pPr>
      <w:r w:rsidRPr="00A06539">
        <w:rPr>
          <w:rStyle w:val="HideTWBExt"/>
          <w:b w:val="0"/>
        </w:rPr>
        <w:t>&lt;/RepeatBlock-By&gt;</w:t>
      </w:r>
    </w:p>
    <w:p w14:paraId="18C2491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07ACCFF" w14:textId="77777777" w:rsidR="00FE6369" w:rsidRPr="00B277F8" w:rsidRDefault="00FE6369" w:rsidP="00FE6369">
      <w:pPr>
        <w:pStyle w:val="NormalBold"/>
      </w:pPr>
      <w:r w:rsidRPr="00A06539">
        <w:rPr>
          <w:rStyle w:val="HideTWBExt"/>
          <w:b w:val="0"/>
        </w:rPr>
        <w:t>&lt;Article&gt;</w:t>
      </w:r>
      <w:r w:rsidRPr="00B277F8">
        <w:t>Betragtning 16</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19B8D68" w14:textId="77777777" w:rsidTr="00FD6864">
        <w:trPr>
          <w:trHeight w:hRule="exact" w:val="240"/>
          <w:jc w:val="center"/>
        </w:trPr>
        <w:tc>
          <w:tcPr>
            <w:tcW w:w="9752" w:type="dxa"/>
            <w:gridSpan w:val="2"/>
            <w:tcBorders>
              <w:top w:val="nil"/>
              <w:left w:val="nil"/>
              <w:bottom w:val="nil"/>
              <w:right w:val="nil"/>
            </w:tcBorders>
          </w:tcPr>
          <w:p w14:paraId="32174414" w14:textId="77777777" w:rsidR="00FE6369" w:rsidRPr="00B277F8" w:rsidRDefault="00FE6369" w:rsidP="00FD6864"/>
        </w:tc>
      </w:tr>
      <w:tr w:rsidR="00FE6369" w:rsidRPr="00B277F8" w14:paraId="42E655F0" w14:textId="77777777" w:rsidTr="00FD6864">
        <w:trPr>
          <w:trHeight w:val="240"/>
          <w:jc w:val="center"/>
        </w:trPr>
        <w:tc>
          <w:tcPr>
            <w:tcW w:w="4876" w:type="dxa"/>
            <w:tcBorders>
              <w:top w:val="nil"/>
              <w:left w:val="nil"/>
              <w:bottom w:val="nil"/>
              <w:right w:val="nil"/>
            </w:tcBorders>
          </w:tcPr>
          <w:p w14:paraId="078C95F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761EDA3" w14:textId="77777777" w:rsidR="00FE6369" w:rsidRPr="00B277F8" w:rsidRDefault="00FE6369" w:rsidP="00FD6864">
            <w:pPr>
              <w:pStyle w:val="AmColumnHeading"/>
            </w:pPr>
            <w:r w:rsidRPr="00B277F8">
              <w:t>Ændringsforslag</w:t>
            </w:r>
          </w:p>
        </w:tc>
      </w:tr>
      <w:tr w:rsidR="00FE6369" w:rsidRPr="00B277F8" w14:paraId="3603C080" w14:textId="77777777" w:rsidTr="00FD6864">
        <w:trPr>
          <w:jc w:val="center"/>
        </w:trPr>
        <w:tc>
          <w:tcPr>
            <w:tcW w:w="4876" w:type="dxa"/>
            <w:tcBorders>
              <w:top w:val="nil"/>
              <w:left w:val="nil"/>
              <w:bottom w:val="nil"/>
              <w:right w:val="nil"/>
            </w:tcBorders>
          </w:tcPr>
          <w:p w14:paraId="197BBC38" w14:textId="77777777" w:rsidR="00FE6369" w:rsidRPr="00B277F8" w:rsidRDefault="00FE6369" w:rsidP="00FD6864">
            <w:pPr>
              <w:pStyle w:val="Normal6a"/>
            </w:pPr>
            <w:r w:rsidRPr="00B277F8">
              <w:t>(16)</w:t>
            </w:r>
            <w:r w:rsidRPr="00B277F8">
              <w:tab/>
              <w:t>Finansiering af deep tech-opskalering under Scaleup Europe-Fonden, der blev annonceret i opstarts- og opskaleringsstrategien for EU, og som eksisterede på tidspunktet for denne forordnings ikrafttræden, bør gennemføres på de vilkår, der er aftalt i FFR 2021-2027. Al opskalering af finansieringen under FFR 2028-2034 bør finde sted inden for rammerne af ECF.</w:t>
            </w:r>
          </w:p>
        </w:tc>
        <w:tc>
          <w:tcPr>
            <w:tcW w:w="4876" w:type="dxa"/>
            <w:tcBorders>
              <w:top w:val="nil"/>
              <w:left w:val="nil"/>
              <w:bottom w:val="nil"/>
              <w:right w:val="nil"/>
            </w:tcBorders>
          </w:tcPr>
          <w:p w14:paraId="3AF076A1" w14:textId="77777777" w:rsidR="00FE6369" w:rsidRPr="00B277F8" w:rsidRDefault="00FE6369" w:rsidP="00FD6864">
            <w:pPr>
              <w:pStyle w:val="Normal6a"/>
            </w:pPr>
            <w:r w:rsidRPr="00B277F8">
              <w:t>(16)</w:t>
            </w:r>
            <w:r w:rsidRPr="00B277F8">
              <w:tab/>
              <w:t xml:space="preserve">Finansiering af deep tech-opskalering under Scaleup Europe-Fonden, der blev annonceret i opstarts- og opskaleringsstrategien for EU, og som eksisterede på tidspunktet for denne forordnings ikrafttræden, bør gennemføres på de vilkår, der er aftalt i FFR 2021-2027. Al opskalering af finansieringen under FFR 2028-2034 bør finde sted inden for rammerne af ECF </w:t>
            </w:r>
            <w:r w:rsidRPr="00B277F8">
              <w:rPr>
                <w:b/>
                <w:bCs/>
                <w:i/>
                <w:iCs/>
              </w:rPr>
              <w:t>i fuld komplementaritet med EIC-fondens interventionslogik</w:t>
            </w:r>
            <w:r w:rsidRPr="00B277F8">
              <w:t>.</w:t>
            </w:r>
          </w:p>
        </w:tc>
      </w:tr>
    </w:tbl>
    <w:p w14:paraId="48FCC95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4C3E199" w14:textId="77777777" w:rsidR="00FE6369" w:rsidRPr="00B277F8" w:rsidRDefault="00FE6369" w:rsidP="00FE6369">
      <w:r w:rsidRPr="00A06539">
        <w:rPr>
          <w:rStyle w:val="HideTWBExt"/>
        </w:rPr>
        <w:t>&lt;/Amend&gt;</w:t>
      </w:r>
    </w:p>
    <w:p w14:paraId="4226330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331</w:t>
      </w:r>
      <w:r w:rsidRPr="00A06539">
        <w:rPr>
          <w:rStyle w:val="HideTWBExt"/>
          <w:b w:val="0"/>
        </w:rPr>
        <w:t>&lt;/NumAm&gt;</w:t>
      </w:r>
    </w:p>
    <w:p w14:paraId="4E8092C5"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358B79BE" w14:textId="77777777" w:rsidR="00FE6369" w:rsidRPr="00B277F8" w:rsidRDefault="00FE6369" w:rsidP="00FE6369">
      <w:pPr>
        <w:pStyle w:val="NormalBold"/>
      </w:pPr>
      <w:r w:rsidRPr="00A06539">
        <w:rPr>
          <w:rStyle w:val="HideTWBExt"/>
          <w:b w:val="0"/>
        </w:rPr>
        <w:t>&lt;/RepeatBlock-By&gt;</w:t>
      </w:r>
    </w:p>
    <w:p w14:paraId="42CA304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1AA43B1" w14:textId="77777777" w:rsidR="00FE6369" w:rsidRPr="00B277F8" w:rsidRDefault="00FE6369" w:rsidP="00FE6369">
      <w:pPr>
        <w:pStyle w:val="NormalBold"/>
      </w:pPr>
      <w:r w:rsidRPr="00A06539">
        <w:rPr>
          <w:rStyle w:val="HideTWBExt"/>
          <w:b w:val="0"/>
        </w:rPr>
        <w:t>&lt;Article&gt;</w:t>
      </w:r>
      <w:r w:rsidRPr="00B277F8">
        <w:t>Betragtning 16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4859B0C" w14:textId="77777777" w:rsidTr="00FD6864">
        <w:trPr>
          <w:trHeight w:hRule="exact" w:val="240"/>
          <w:jc w:val="center"/>
        </w:trPr>
        <w:tc>
          <w:tcPr>
            <w:tcW w:w="9752" w:type="dxa"/>
            <w:gridSpan w:val="2"/>
            <w:tcBorders>
              <w:top w:val="nil"/>
              <w:left w:val="nil"/>
              <w:bottom w:val="nil"/>
              <w:right w:val="nil"/>
            </w:tcBorders>
          </w:tcPr>
          <w:p w14:paraId="5BF3D6D5" w14:textId="77777777" w:rsidR="00FE6369" w:rsidRPr="00B277F8" w:rsidRDefault="00FE6369" w:rsidP="00FD6864"/>
        </w:tc>
      </w:tr>
      <w:tr w:rsidR="00FE6369" w:rsidRPr="00B277F8" w14:paraId="0B402C2D" w14:textId="77777777" w:rsidTr="00FD6864">
        <w:trPr>
          <w:trHeight w:val="240"/>
          <w:jc w:val="center"/>
        </w:trPr>
        <w:tc>
          <w:tcPr>
            <w:tcW w:w="4876" w:type="dxa"/>
            <w:tcBorders>
              <w:top w:val="nil"/>
              <w:left w:val="nil"/>
              <w:bottom w:val="nil"/>
              <w:right w:val="nil"/>
            </w:tcBorders>
          </w:tcPr>
          <w:p w14:paraId="0499E3E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EC87513" w14:textId="77777777" w:rsidR="00FE6369" w:rsidRPr="00B277F8" w:rsidRDefault="00FE6369" w:rsidP="00FD6864">
            <w:pPr>
              <w:pStyle w:val="AmColumnHeading"/>
            </w:pPr>
            <w:r w:rsidRPr="00B277F8">
              <w:t>Ændringsforslag</w:t>
            </w:r>
          </w:p>
        </w:tc>
      </w:tr>
      <w:tr w:rsidR="00FE6369" w:rsidRPr="00B277F8" w14:paraId="775909D4" w14:textId="77777777" w:rsidTr="00FD6864">
        <w:trPr>
          <w:jc w:val="center"/>
        </w:trPr>
        <w:tc>
          <w:tcPr>
            <w:tcW w:w="4876" w:type="dxa"/>
            <w:tcBorders>
              <w:top w:val="nil"/>
              <w:left w:val="nil"/>
              <w:bottom w:val="nil"/>
              <w:right w:val="nil"/>
            </w:tcBorders>
          </w:tcPr>
          <w:p w14:paraId="37EB7EC2" w14:textId="77777777" w:rsidR="00FE6369" w:rsidRPr="00B277F8" w:rsidRDefault="00FE6369" w:rsidP="00FD6864">
            <w:pPr>
              <w:pStyle w:val="Normal6a"/>
            </w:pPr>
          </w:p>
        </w:tc>
        <w:tc>
          <w:tcPr>
            <w:tcW w:w="4876" w:type="dxa"/>
            <w:tcBorders>
              <w:top w:val="nil"/>
              <w:left w:val="nil"/>
              <w:bottom w:val="nil"/>
              <w:right w:val="nil"/>
            </w:tcBorders>
          </w:tcPr>
          <w:p w14:paraId="606AAC18" w14:textId="77777777" w:rsidR="00FE6369" w:rsidRPr="00B277F8" w:rsidRDefault="00FE6369" w:rsidP="00FD6864">
            <w:pPr>
              <w:pStyle w:val="Normal6a"/>
            </w:pPr>
            <w:r w:rsidRPr="00B277F8">
              <w:rPr>
                <w:b/>
                <w:i/>
              </w:rPr>
              <w:t>(16a)</w:t>
            </w:r>
            <w:r w:rsidRPr="00B277F8">
              <w:tab/>
            </w:r>
            <w:r w:rsidRPr="00B277F8">
              <w:rPr>
                <w:b/>
                <w:i/>
              </w:rPr>
              <w:t>Kunstig intelligens (AI) er blevet en fundamental katalysator for videnskabelig opdagelse på tværs af alle discipliner. Programmet bør støtte implementeringen af den europæiske strategi for kunstig intelligens inden for videnskab og ressourcen for kunstig intelligens inden for videnskaben i Europa (RAISE). Ved at integrere RAISE på tværs af alle søjler sigter programmet mod at fremskynde overgangen til "Videnskab 5.0", hvor samarbejde mellem AI og mennesker forbedrer produktiviteten, reproducerbarheden og ekspertisen i det europæiske forskningsrum (EFR).</w:t>
            </w:r>
          </w:p>
        </w:tc>
      </w:tr>
    </w:tbl>
    <w:p w14:paraId="2DDB068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696FE81" w14:textId="77777777" w:rsidR="00FE6369" w:rsidRPr="00B277F8" w:rsidRDefault="00FE6369" w:rsidP="00FE6369">
      <w:r w:rsidRPr="00A06539">
        <w:rPr>
          <w:rStyle w:val="HideTWBExt"/>
        </w:rPr>
        <w:t>&lt;/Amend&gt;</w:t>
      </w:r>
    </w:p>
    <w:p w14:paraId="0834472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332</w:t>
      </w:r>
      <w:r w:rsidRPr="00A06539">
        <w:rPr>
          <w:rStyle w:val="HideTWBExt"/>
          <w:b w:val="0"/>
        </w:rPr>
        <w:t>&lt;/NumAm&gt;</w:t>
      </w:r>
    </w:p>
    <w:p w14:paraId="589A1E85"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2B91CA7B" w14:textId="77777777" w:rsidR="00FE6369" w:rsidRPr="00B277F8" w:rsidRDefault="00FE6369" w:rsidP="00FE6369">
      <w:pPr>
        <w:pStyle w:val="NormalBold"/>
      </w:pPr>
      <w:r w:rsidRPr="00A06539">
        <w:rPr>
          <w:rStyle w:val="HideTWBExt"/>
          <w:b w:val="0"/>
        </w:rPr>
        <w:t>&lt;/RepeatBlock-By&gt;</w:t>
      </w:r>
    </w:p>
    <w:p w14:paraId="1311955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49A2CF4" w14:textId="77777777" w:rsidR="00FE6369" w:rsidRPr="00B277F8" w:rsidRDefault="00FE6369" w:rsidP="00FE6369">
      <w:pPr>
        <w:pStyle w:val="NormalBold"/>
      </w:pPr>
      <w:r w:rsidRPr="00A06539">
        <w:rPr>
          <w:rStyle w:val="HideTWBExt"/>
          <w:b w:val="0"/>
        </w:rPr>
        <w:t>&lt;Article&gt;</w:t>
      </w:r>
      <w:r w:rsidRPr="00B277F8">
        <w:t>Betragtning 16 b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1D396D6" w14:textId="77777777" w:rsidTr="00FD6864">
        <w:trPr>
          <w:trHeight w:hRule="exact" w:val="240"/>
          <w:jc w:val="center"/>
        </w:trPr>
        <w:tc>
          <w:tcPr>
            <w:tcW w:w="9752" w:type="dxa"/>
            <w:gridSpan w:val="2"/>
            <w:tcBorders>
              <w:top w:val="nil"/>
              <w:left w:val="nil"/>
              <w:bottom w:val="nil"/>
              <w:right w:val="nil"/>
            </w:tcBorders>
          </w:tcPr>
          <w:p w14:paraId="49BB4F07" w14:textId="77777777" w:rsidR="00FE6369" w:rsidRPr="00B277F8" w:rsidRDefault="00FE6369" w:rsidP="00FD6864"/>
        </w:tc>
      </w:tr>
      <w:tr w:rsidR="00FE6369" w:rsidRPr="00B277F8" w14:paraId="32C7239F" w14:textId="77777777" w:rsidTr="00FD6864">
        <w:trPr>
          <w:trHeight w:val="240"/>
          <w:jc w:val="center"/>
        </w:trPr>
        <w:tc>
          <w:tcPr>
            <w:tcW w:w="4876" w:type="dxa"/>
            <w:tcBorders>
              <w:top w:val="nil"/>
              <w:left w:val="nil"/>
              <w:bottom w:val="nil"/>
              <w:right w:val="nil"/>
            </w:tcBorders>
          </w:tcPr>
          <w:p w14:paraId="1D4E5AA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1F94489" w14:textId="77777777" w:rsidR="00FE6369" w:rsidRPr="00B277F8" w:rsidRDefault="00FE6369" w:rsidP="00FD6864">
            <w:pPr>
              <w:pStyle w:val="AmColumnHeading"/>
            </w:pPr>
            <w:r w:rsidRPr="00B277F8">
              <w:t>Ændringsforslag</w:t>
            </w:r>
          </w:p>
        </w:tc>
      </w:tr>
      <w:tr w:rsidR="00FE6369" w:rsidRPr="00B277F8" w14:paraId="65451D90" w14:textId="77777777" w:rsidTr="00FD6864">
        <w:trPr>
          <w:jc w:val="center"/>
        </w:trPr>
        <w:tc>
          <w:tcPr>
            <w:tcW w:w="4876" w:type="dxa"/>
            <w:tcBorders>
              <w:top w:val="nil"/>
              <w:left w:val="nil"/>
              <w:bottom w:val="nil"/>
              <w:right w:val="nil"/>
            </w:tcBorders>
          </w:tcPr>
          <w:p w14:paraId="1CAE5B2A" w14:textId="77777777" w:rsidR="00FE6369" w:rsidRPr="00B277F8" w:rsidRDefault="00FE6369" w:rsidP="00FD6864">
            <w:pPr>
              <w:pStyle w:val="Normal6a"/>
            </w:pPr>
          </w:p>
        </w:tc>
        <w:tc>
          <w:tcPr>
            <w:tcW w:w="4876" w:type="dxa"/>
            <w:tcBorders>
              <w:top w:val="nil"/>
              <w:left w:val="nil"/>
              <w:bottom w:val="nil"/>
              <w:right w:val="nil"/>
            </w:tcBorders>
          </w:tcPr>
          <w:p w14:paraId="67EC09E9" w14:textId="77777777" w:rsidR="00FE6369" w:rsidRPr="00B277F8" w:rsidRDefault="00FE6369" w:rsidP="00FD6864">
            <w:pPr>
              <w:pStyle w:val="Normal6a"/>
            </w:pPr>
            <w:r w:rsidRPr="00B277F8">
              <w:rPr>
                <w:b/>
                <w:i/>
              </w:rPr>
              <w:t>(16b)</w:t>
            </w:r>
            <w:r w:rsidRPr="00B277F8">
              <w:tab/>
            </w:r>
            <w:r w:rsidRPr="00B277F8">
              <w:rPr>
                <w:b/>
                <w:i/>
              </w:rPr>
              <w:t>Integrationen af kunstig intelligens og automatiserede beslutningssystemer i evalueringen af videnskabelige projekter udgør betydelige risici for forskningens integritet og diversitet. Sådanne systemer kan forankre skjulte bias, favorisere konventionelle metoder frem for højrisiko- og gevinstrelateret innovation og mangle den nuancerede dømmekraft, der kræves for at vurdere originale tanker, hvorved videnskabens kvalitet og den langsigtede udvikling af menneskelig viden undermineres. Det er derfor vigtigt at sikre, at den endelige vurdering af videnskabelig merit forbliver en menneskecentreret proces, understøttet af transparente, etiske og ansvarlige teknologiske værktøjer, der bevarer de grundlæggende principper for peer review.</w:t>
            </w:r>
          </w:p>
        </w:tc>
      </w:tr>
    </w:tbl>
    <w:p w14:paraId="278C091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24465EE" w14:textId="77777777" w:rsidR="00FE6369" w:rsidRPr="00B277F8" w:rsidRDefault="00FE6369" w:rsidP="00FE6369">
      <w:r w:rsidRPr="00A06539">
        <w:rPr>
          <w:rStyle w:val="HideTWBExt"/>
        </w:rPr>
        <w:t>&lt;/Amend&gt;</w:t>
      </w:r>
    </w:p>
    <w:p w14:paraId="0F68FE6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333</w:t>
      </w:r>
      <w:r w:rsidRPr="00A06539">
        <w:rPr>
          <w:rStyle w:val="HideTWBExt"/>
          <w:b w:val="0"/>
        </w:rPr>
        <w:t>&lt;/NumAm&gt;</w:t>
      </w:r>
    </w:p>
    <w:p w14:paraId="49F55179"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6343596F" w14:textId="77777777" w:rsidR="00FE6369" w:rsidRPr="00B277F8" w:rsidRDefault="00FE6369" w:rsidP="00FE6369">
      <w:pPr>
        <w:pStyle w:val="NormalBold"/>
      </w:pPr>
      <w:r w:rsidRPr="00A06539">
        <w:rPr>
          <w:rStyle w:val="HideTWBExt"/>
          <w:b w:val="0"/>
        </w:rPr>
        <w:t>&lt;/RepeatBlock-By&gt;</w:t>
      </w:r>
    </w:p>
    <w:p w14:paraId="29CAE64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7F1A575" w14:textId="77777777" w:rsidR="00FE6369" w:rsidRPr="00B277F8" w:rsidRDefault="00FE6369" w:rsidP="00FE6369">
      <w:pPr>
        <w:pStyle w:val="NormalBold"/>
      </w:pPr>
      <w:r w:rsidRPr="00A06539">
        <w:rPr>
          <w:rStyle w:val="HideTWBExt"/>
          <w:b w:val="0"/>
        </w:rPr>
        <w:t>&lt;Article&gt;</w:t>
      </w:r>
      <w:r w:rsidRPr="00B277F8">
        <w:t>Betragtning 17</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A3A7A9A" w14:textId="77777777" w:rsidTr="00FD6864">
        <w:trPr>
          <w:trHeight w:hRule="exact" w:val="240"/>
          <w:jc w:val="center"/>
        </w:trPr>
        <w:tc>
          <w:tcPr>
            <w:tcW w:w="9752" w:type="dxa"/>
            <w:gridSpan w:val="2"/>
            <w:tcBorders>
              <w:top w:val="nil"/>
              <w:left w:val="nil"/>
              <w:bottom w:val="nil"/>
              <w:right w:val="nil"/>
            </w:tcBorders>
          </w:tcPr>
          <w:p w14:paraId="3C656E05" w14:textId="77777777" w:rsidR="00FE6369" w:rsidRPr="00B277F8" w:rsidRDefault="00FE6369" w:rsidP="00FD6864"/>
        </w:tc>
      </w:tr>
      <w:tr w:rsidR="00FE6369" w:rsidRPr="00B277F8" w14:paraId="424140E7" w14:textId="77777777" w:rsidTr="00FD6864">
        <w:trPr>
          <w:trHeight w:val="240"/>
          <w:jc w:val="center"/>
        </w:trPr>
        <w:tc>
          <w:tcPr>
            <w:tcW w:w="4876" w:type="dxa"/>
            <w:tcBorders>
              <w:top w:val="nil"/>
              <w:left w:val="nil"/>
              <w:bottom w:val="nil"/>
              <w:right w:val="nil"/>
            </w:tcBorders>
          </w:tcPr>
          <w:p w14:paraId="507E360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4EC2482" w14:textId="77777777" w:rsidR="00FE6369" w:rsidRPr="00B277F8" w:rsidRDefault="00FE6369" w:rsidP="00FD6864">
            <w:pPr>
              <w:pStyle w:val="AmColumnHeading"/>
            </w:pPr>
            <w:r w:rsidRPr="00B277F8">
              <w:t>Ændringsforslag</w:t>
            </w:r>
          </w:p>
        </w:tc>
      </w:tr>
      <w:tr w:rsidR="00FE6369" w:rsidRPr="00B277F8" w14:paraId="38C4A440" w14:textId="77777777" w:rsidTr="00FD6864">
        <w:trPr>
          <w:jc w:val="center"/>
        </w:trPr>
        <w:tc>
          <w:tcPr>
            <w:tcW w:w="4876" w:type="dxa"/>
            <w:tcBorders>
              <w:top w:val="nil"/>
              <w:left w:val="nil"/>
              <w:bottom w:val="nil"/>
              <w:right w:val="nil"/>
            </w:tcBorders>
          </w:tcPr>
          <w:p w14:paraId="5C63C82A" w14:textId="77777777" w:rsidR="00FE6369" w:rsidRPr="00B277F8" w:rsidRDefault="00FE6369" w:rsidP="00FD6864">
            <w:pPr>
              <w:pStyle w:val="Normal6a"/>
            </w:pPr>
            <w:r w:rsidRPr="00B277F8">
              <w:t>(17)</w:t>
            </w:r>
            <w:r w:rsidRPr="00B277F8">
              <w:tab/>
              <w:t>Det Fælles Forskningscenter (JRC) bør fortsat levere uafhængig videnskabelig dokumentation og teknisk støtte til Unionens politikker gennem hele politikcyklussen. JRC's direkte aktioner bør gennemføres på en fleksibel, effektiv og gennemsigtig måde, som tager hensyn til EU-politikkernes behov og de relevante behov hos JRC's brugere, og som sikrer beskyttelse af Unionens finansielle interesser. JRC bør fortsat generere yderligere ressourcer, som det kan bruge til at støtte de videnskabelige og tekniske aktiviteter.</w:t>
            </w:r>
          </w:p>
        </w:tc>
        <w:tc>
          <w:tcPr>
            <w:tcW w:w="4876" w:type="dxa"/>
            <w:tcBorders>
              <w:top w:val="nil"/>
              <w:left w:val="nil"/>
              <w:bottom w:val="nil"/>
              <w:right w:val="nil"/>
            </w:tcBorders>
          </w:tcPr>
          <w:p w14:paraId="7B02E2D3" w14:textId="77777777" w:rsidR="00FE6369" w:rsidRPr="00B277F8" w:rsidRDefault="00FE6369" w:rsidP="00FD6864">
            <w:pPr>
              <w:pStyle w:val="Normal6a"/>
            </w:pPr>
            <w:r w:rsidRPr="00B277F8">
              <w:t>(17)</w:t>
            </w:r>
            <w:r w:rsidRPr="00B277F8">
              <w:tab/>
              <w:t>Det Fælles Forskningscenter (JRC) bør fortsat levere uafhængig videnskabelig dokumentation og teknisk støtte til Unionens politikker gennem hele politikcyklussen. JRC's direkte aktioner bør gennemføres på en fleksibel, effektiv og gennemsigtig måde, som tager hensyn til EU-politikkernes</w:t>
            </w:r>
            <w:r w:rsidRPr="00B277F8">
              <w:rPr>
                <w:b/>
                <w:bCs/>
                <w:i/>
                <w:iCs/>
              </w:rPr>
              <w:t>, medlemsstaters og Unionens regioners</w:t>
            </w:r>
            <w:r w:rsidRPr="00B277F8">
              <w:t xml:space="preserve"> behov og de relevante behov hos JRC's brugere, og som sikrer beskyttelse af Unionens finansielle interesser. JRC bør fortsat generere yderligere ressourcer, som det kan bruge til at støtte de videnskabelige og tekniske aktiviteter. </w:t>
            </w:r>
            <w:r w:rsidRPr="00B277F8">
              <w:rPr>
                <w:b/>
                <w:i/>
              </w:rPr>
              <w:t>JRC bør fortsat støtte regionale myndigheder ved hjælp af uddannelse, viden- og dataudveksling, analyse og modellering og ved i bredere forstand at åbne sine forskningsinfrastrukturer for forskere og brancher.</w:t>
            </w:r>
          </w:p>
        </w:tc>
      </w:tr>
    </w:tbl>
    <w:p w14:paraId="6ADDFEC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1849FE4" w14:textId="77777777" w:rsidR="00FE6369" w:rsidRPr="00B277F8" w:rsidRDefault="00FE6369" w:rsidP="00FE6369">
      <w:r w:rsidRPr="00A06539">
        <w:rPr>
          <w:rStyle w:val="HideTWBExt"/>
        </w:rPr>
        <w:t>&lt;/Amend&gt;</w:t>
      </w:r>
    </w:p>
    <w:p w14:paraId="4A3A247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334</w:t>
      </w:r>
      <w:r w:rsidRPr="00A06539">
        <w:rPr>
          <w:rStyle w:val="HideTWBExt"/>
          <w:b w:val="0"/>
        </w:rPr>
        <w:t>&lt;/NumAm&gt;</w:t>
      </w:r>
    </w:p>
    <w:p w14:paraId="33967A58"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2EE05EE2" w14:textId="77777777" w:rsidR="00FE6369" w:rsidRPr="00B277F8" w:rsidRDefault="00FE6369" w:rsidP="00FE6369">
      <w:pPr>
        <w:pStyle w:val="NormalBold"/>
      </w:pPr>
      <w:r w:rsidRPr="00A06539">
        <w:rPr>
          <w:rStyle w:val="HideTWBExt"/>
          <w:b w:val="0"/>
        </w:rPr>
        <w:t>&lt;/RepeatBlock-By&gt;</w:t>
      </w:r>
    </w:p>
    <w:p w14:paraId="70A4C09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B7C6AEA" w14:textId="77777777" w:rsidR="00FE6369" w:rsidRPr="00B277F8" w:rsidRDefault="00FE6369" w:rsidP="00FE6369">
      <w:pPr>
        <w:pStyle w:val="NormalBold"/>
      </w:pPr>
      <w:r w:rsidRPr="00A06539">
        <w:rPr>
          <w:rStyle w:val="HideTWBExt"/>
          <w:b w:val="0"/>
        </w:rPr>
        <w:t>&lt;Article&gt;</w:t>
      </w:r>
      <w:r w:rsidRPr="00B277F8">
        <w:t>Betragtning 17</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397C9A5" w14:textId="77777777" w:rsidTr="00FD6864">
        <w:trPr>
          <w:trHeight w:hRule="exact" w:val="240"/>
          <w:jc w:val="center"/>
        </w:trPr>
        <w:tc>
          <w:tcPr>
            <w:tcW w:w="9752" w:type="dxa"/>
            <w:gridSpan w:val="2"/>
            <w:tcBorders>
              <w:top w:val="nil"/>
              <w:left w:val="nil"/>
              <w:bottom w:val="nil"/>
              <w:right w:val="nil"/>
            </w:tcBorders>
          </w:tcPr>
          <w:p w14:paraId="6F1E971B" w14:textId="77777777" w:rsidR="00FE6369" w:rsidRPr="00B277F8" w:rsidRDefault="00FE6369" w:rsidP="00FD6864"/>
        </w:tc>
      </w:tr>
      <w:tr w:rsidR="00FE6369" w:rsidRPr="00B277F8" w14:paraId="0183B138" w14:textId="77777777" w:rsidTr="00FD6864">
        <w:trPr>
          <w:trHeight w:val="240"/>
          <w:jc w:val="center"/>
        </w:trPr>
        <w:tc>
          <w:tcPr>
            <w:tcW w:w="4876" w:type="dxa"/>
            <w:tcBorders>
              <w:top w:val="nil"/>
              <w:left w:val="nil"/>
              <w:bottom w:val="nil"/>
              <w:right w:val="nil"/>
            </w:tcBorders>
          </w:tcPr>
          <w:p w14:paraId="711F628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C13DFF5" w14:textId="77777777" w:rsidR="00FE6369" w:rsidRPr="00B277F8" w:rsidRDefault="00FE6369" w:rsidP="00FD6864">
            <w:pPr>
              <w:pStyle w:val="AmColumnHeading"/>
            </w:pPr>
            <w:r w:rsidRPr="00B277F8">
              <w:t>Ændringsforslag</w:t>
            </w:r>
          </w:p>
        </w:tc>
      </w:tr>
      <w:tr w:rsidR="00FE6369" w:rsidRPr="00B277F8" w14:paraId="3122B9CE" w14:textId="77777777" w:rsidTr="00FD6864">
        <w:trPr>
          <w:jc w:val="center"/>
        </w:trPr>
        <w:tc>
          <w:tcPr>
            <w:tcW w:w="4876" w:type="dxa"/>
            <w:tcBorders>
              <w:top w:val="nil"/>
              <w:left w:val="nil"/>
              <w:bottom w:val="nil"/>
              <w:right w:val="nil"/>
            </w:tcBorders>
          </w:tcPr>
          <w:p w14:paraId="34326472" w14:textId="77777777" w:rsidR="00FE6369" w:rsidRPr="00B277F8" w:rsidRDefault="00FE6369" w:rsidP="00FD6864">
            <w:pPr>
              <w:pStyle w:val="Normal6a"/>
            </w:pPr>
            <w:r w:rsidRPr="00B277F8">
              <w:t>(17)</w:t>
            </w:r>
            <w:r w:rsidRPr="00B277F8">
              <w:tab/>
              <w:t>Det Fælles Forskningscenter (JRC) bør fortsat levere uafhængig videnskabelig dokumentation og teknisk støtte til Unionens politikker gennem hele politikcyklussen. JRC's direkte aktioner bør gennemføres på en fleksibel, effektiv og gennemsigtig måde, som tager hensyn til EU-politikkernes behov og de relevante behov hos JRC's brugere, og som sikrer beskyttelse af Unionens finansielle interesser. JRC bør fortsat generere yderligere ressourcer, som det kan bruge til at støtte de videnskabelige og tekniske aktiviteter.</w:t>
            </w:r>
          </w:p>
        </w:tc>
        <w:tc>
          <w:tcPr>
            <w:tcW w:w="4876" w:type="dxa"/>
            <w:tcBorders>
              <w:top w:val="nil"/>
              <w:left w:val="nil"/>
              <w:bottom w:val="nil"/>
              <w:right w:val="nil"/>
            </w:tcBorders>
          </w:tcPr>
          <w:p w14:paraId="0C443E9D" w14:textId="77777777" w:rsidR="00FE6369" w:rsidRPr="00B277F8" w:rsidRDefault="00FE6369" w:rsidP="00FD6864">
            <w:pPr>
              <w:pStyle w:val="Normal6a"/>
            </w:pPr>
            <w:r w:rsidRPr="00B277F8">
              <w:t>(17)</w:t>
            </w:r>
            <w:r w:rsidRPr="00B277F8">
              <w:tab/>
              <w:t>Det Fælles Forskningscenter (JRC) bør fortsat levere uafhængig videnskabelig dokumentation og teknisk støtte til Unionens politikker gennem hele politikcyklussen. JRC's direkte aktioner bør gennemføres på en fleksibel, effektiv og gennemsigtig måde, som tager hensyn til EU-politikkernes behov og de relevante behov hos JRC's brugere</w:t>
            </w:r>
            <w:r w:rsidRPr="00B277F8">
              <w:rPr>
                <w:b/>
                <w:bCs/>
                <w:i/>
                <w:iCs/>
              </w:rPr>
              <w:t>, herunder medlemsstaterne, regionerne og byerne,</w:t>
            </w:r>
            <w:r w:rsidRPr="00B277F8">
              <w:t xml:space="preserve"> og som sikrer beskyttelse af Unionens finansielle interesser. JRC bør fortsat generere yderligere ressourcer, som det kan bruge til at støtte de videnskabelige og tekniske aktiviteter.</w:t>
            </w:r>
          </w:p>
        </w:tc>
      </w:tr>
    </w:tbl>
    <w:p w14:paraId="1C3EEED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55D6584" w14:textId="77777777" w:rsidR="00FE6369" w:rsidRPr="00B277F8" w:rsidRDefault="00FE6369" w:rsidP="00FE6369">
      <w:r w:rsidRPr="00A06539">
        <w:rPr>
          <w:rStyle w:val="HideTWBExt"/>
        </w:rPr>
        <w:t>&lt;/Amend&gt;</w:t>
      </w:r>
    </w:p>
    <w:p w14:paraId="39A4324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335</w:t>
      </w:r>
      <w:r w:rsidRPr="00A06539">
        <w:rPr>
          <w:rStyle w:val="HideTWBExt"/>
          <w:b w:val="0"/>
        </w:rPr>
        <w:t>&lt;/NumAm&gt;</w:t>
      </w:r>
    </w:p>
    <w:p w14:paraId="6B28947E"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Sofie Eriksson, Matthias Ecke, René Repasi</w:t>
      </w:r>
      <w:r w:rsidRPr="00A06539">
        <w:rPr>
          <w:rStyle w:val="HideTWBExt"/>
          <w:b w:val="0"/>
        </w:rPr>
        <w:t>&lt;/Members&gt;</w:t>
      </w:r>
    </w:p>
    <w:p w14:paraId="0ED59E69" w14:textId="77777777" w:rsidR="00FE6369" w:rsidRPr="00B277F8" w:rsidRDefault="00FE6369" w:rsidP="00FE6369">
      <w:pPr>
        <w:pStyle w:val="NormalBold"/>
      </w:pPr>
      <w:r w:rsidRPr="00A06539">
        <w:rPr>
          <w:rStyle w:val="HideTWBExt"/>
          <w:b w:val="0"/>
        </w:rPr>
        <w:t>&lt;/RepeatBlock-By&gt;</w:t>
      </w:r>
    </w:p>
    <w:p w14:paraId="342AE6B4"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CE168F2" w14:textId="77777777" w:rsidR="00FE6369" w:rsidRPr="00B277F8" w:rsidRDefault="00FE6369" w:rsidP="00FE6369">
      <w:pPr>
        <w:pStyle w:val="NormalBold"/>
      </w:pPr>
      <w:r w:rsidRPr="00A06539">
        <w:rPr>
          <w:rStyle w:val="HideTWBExt"/>
          <w:b w:val="0"/>
        </w:rPr>
        <w:t>&lt;Article&gt;</w:t>
      </w:r>
      <w:r w:rsidRPr="00B277F8">
        <w:t>Betragtning 18</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7EC0E03" w14:textId="77777777" w:rsidTr="00FD6864">
        <w:trPr>
          <w:trHeight w:hRule="exact" w:val="240"/>
          <w:jc w:val="center"/>
        </w:trPr>
        <w:tc>
          <w:tcPr>
            <w:tcW w:w="9752" w:type="dxa"/>
            <w:gridSpan w:val="2"/>
            <w:tcBorders>
              <w:top w:val="nil"/>
              <w:left w:val="nil"/>
              <w:bottom w:val="nil"/>
              <w:right w:val="nil"/>
            </w:tcBorders>
          </w:tcPr>
          <w:p w14:paraId="1E83F8CA" w14:textId="77777777" w:rsidR="00FE6369" w:rsidRPr="00B277F8" w:rsidRDefault="00FE6369" w:rsidP="00FD6864"/>
        </w:tc>
      </w:tr>
      <w:tr w:rsidR="00FE6369" w:rsidRPr="00B277F8" w14:paraId="62F58831" w14:textId="77777777" w:rsidTr="00FD6864">
        <w:trPr>
          <w:trHeight w:val="240"/>
          <w:jc w:val="center"/>
        </w:trPr>
        <w:tc>
          <w:tcPr>
            <w:tcW w:w="4876" w:type="dxa"/>
            <w:tcBorders>
              <w:top w:val="nil"/>
              <w:left w:val="nil"/>
              <w:bottom w:val="nil"/>
              <w:right w:val="nil"/>
            </w:tcBorders>
          </w:tcPr>
          <w:p w14:paraId="45E25E82"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8507DC4" w14:textId="77777777" w:rsidR="00FE6369" w:rsidRPr="00B277F8" w:rsidRDefault="00FE6369" w:rsidP="00FD6864">
            <w:pPr>
              <w:pStyle w:val="AmColumnHeading"/>
            </w:pPr>
            <w:r w:rsidRPr="00B277F8">
              <w:t>Ændringsforslag</w:t>
            </w:r>
          </w:p>
        </w:tc>
      </w:tr>
      <w:tr w:rsidR="00FE6369" w:rsidRPr="00B277F8" w14:paraId="4CCAE7DC" w14:textId="77777777" w:rsidTr="00FD6864">
        <w:trPr>
          <w:jc w:val="center"/>
        </w:trPr>
        <w:tc>
          <w:tcPr>
            <w:tcW w:w="4876" w:type="dxa"/>
            <w:tcBorders>
              <w:top w:val="nil"/>
              <w:left w:val="nil"/>
              <w:bottom w:val="nil"/>
              <w:right w:val="nil"/>
            </w:tcBorders>
          </w:tcPr>
          <w:p w14:paraId="00769E4A" w14:textId="77777777" w:rsidR="00FE6369" w:rsidRPr="00B277F8" w:rsidRDefault="00FE6369" w:rsidP="00FD6864">
            <w:pPr>
              <w:pStyle w:val="Normal6a"/>
            </w:pPr>
            <w:r w:rsidRPr="00B277F8">
              <w:t>(18)</w:t>
            </w:r>
            <w:r w:rsidRPr="00B277F8">
              <w:tab/>
              <w:t>Programmet bør sikre effektiv fremme og beskyttelse af værdier og principper i det europæiske forskningsrum og pagten for forskning og innovation</w:t>
            </w:r>
            <w:r w:rsidRPr="00B277F8">
              <w:rPr>
                <w:vertAlign w:val="superscript"/>
              </w:rPr>
              <w:t>6</w:t>
            </w:r>
            <w:r w:rsidRPr="00B277F8">
              <w:t xml:space="preserve">, navnlig etik og integritet inden for forskning og innovation, frihed til videnskabelig forskning, videnskab for politik, ligestilling mellem kønnene og lige muligheder, ikkeforskelsbehandling, åben videnskab og fremme af attraktive forskerkarrierer og -mobilitet. </w:t>
            </w:r>
            <w:r w:rsidRPr="00B277F8">
              <w:rPr>
                <w:b/>
                <w:i/>
              </w:rPr>
              <w:t>Programmet bør navnlig sikre den effektive fremme af lige muligheder for alle og indførelsen af kønsdimensionen, herunder integrationen af kønsdimensionen i FoI-indholdet. Det bør sigte mod at imødegå årsagerne til uligevægt mellem kønnene. Der bør lægges særlig vægt på så vidt muligt at sikre ligevægt mellem kønnene i evalueringspaneler og andre relevante rådgivningsorganer såsom råd og ekspertgrupper.</w:t>
            </w:r>
          </w:p>
        </w:tc>
        <w:tc>
          <w:tcPr>
            <w:tcW w:w="4876" w:type="dxa"/>
            <w:tcBorders>
              <w:top w:val="nil"/>
              <w:left w:val="nil"/>
              <w:bottom w:val="nil"/>
              <w:right w:val="nil"/>
            </w:tcBorders>
          </w:tcPr>
          <w:p w14:paraId="61A3323B" w14:textId="77777777" w:rsidR="00FE6369" w:rsidRPr="00B277F8" w:rsidRDefault="00FE6369" w:rsidP="00FD6864">
            <w:pPr>
              <w:pStyle w:val="Normal6a"/>
            </w:pPr>
            <w:r w:rsidRPr="00B277F8">
              <w:t>(18)</w:t>
            </w:r>
            <w:r w:rsidRPr="00B277F8">
              <w:tab/>
              <w:t>Programmet bør sikre effektiv fremme og beskyttelse af værdier og principper i det europæiske forskningsrum og pagten for forskning og innovation</w:t>
            </w:r>
            <w:r w:rsidRPr="00B277F8">
              <w:rPr>
                <w:vertAlign w:val="superscript"/>
              </w:rPr>
              <w:t>6</w:t>
            </w:r>
            <w:r w:rsidRPr="00B277F8">
              <w:t>, navnlig etik og integritet inden for forskning og innovation, frihed til videnskabelig forskning, videnskab for politik, ligestilling mellem kønnene og lige muligheder, ikkeforskelsbehandling, åben videnskab og fremme af attraktive forskerkarrierer og -mobilitet.</w:t>
            </w:r>
          </w:p>
        </w:tc>
      </w:tr>
      <w:tr w:rsidR="00FE6369" w:rsidRPr="00B277F8" w14:paraId="664E1F4D" w14:textId="77777777" w:rsidTr="00FD6864">
        <w:trPr>
          <w:jc w:val="center"/>
        </w:trPr>
        <w:tc>
          <w:tcPr>
            <w:tcW w:w="4876" w:type="dxa"/>
            <w:tcBorders>
              <w:top w:val="nil"/>
              <w:left w:val="nil"/>
              <w:bottom w:val="nil"/>
              <w:right w:val="nil"/>
            </w:tcBorders>
          </w:tcPr>
          <w:p w14:paraId="1F2DD3D7"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3C24AEAE" w14:textId="77777777" w:rsidR="00FE6369" w:rsidRPr="00B277F8" w:rsidRDefault="00FE6369" w:rsidP="00FD6864">
            <w:pPr>
              <w:pStyle w:val="Normal6a"/>
            </w:pPr>
            <w:r w:rsidRPr="00B277F8">
              <w:rPr>
                <w:b/>
                <w:i/>
              </w:rPr>
              <w:t>_________________</w:t>
            </w:r>
          </w:p>
        </w:tc>
      </w:tr>
      <w:tr w:rsidR="00FE6369" w:rsidRPr="00B277F8" w14:paraId="3BE568B7" w14:textId="77777777" w:rsidTr="00FD6864">
        <w:trPr>
          <w:jc w:val="center"/>
        </w:trPr>
        <w:tc>
          <w:tcPr>
            <w:tcW w:w="4876" w:type="dxa"/>
            <w:tcBorders>
              <w:top w:val="nil"/>
              <w:left w:val="nil"/>
              <w:bottom w:val="nil"/>
              <w:right w:val="nil"/>
            </w:tcBorders>
          </w:tcPr>
          <w:p w14:paraId="5E13C1DC" w14:textId="77777777" w:rsidR="00FE6369" w:rsidRPr="00B277F8" w:rsidRDefault="00FE6369" w:rsidP="00FD6864">
            <w:pPr>
              <w:pStyle w:val="Normal6a"/>
            </w:pPr>
            <w:r w:rsidRPr="00B277F8">
              <w:rPr>
                <w:vertAlign w:val="superscript"/>
              </w:rPr>
              <w:t>6</w:t>
            </w:r>
            <w:r w:rsidRPr="00B277F8">
              <w:t xml:space="preserve"> Rådets henstilling (EU) 2021/2122 af 26. november 2021 om en pagt for forskning og innovation i Europa, EUT L 431 af 2.12.2021, s. 1, ELI: http://data.europa.eu/eli/reco/2021/2122/oj.</w:t>
            </w:r>
          </w:p>
        </w:tc>
        <w:tc>
          <w:tcPr>
            <w:tcW w:w="4876" w:type="dxa"/>
            <w:tcBorders>
              <w:top w:val="nil"/>
              <w:left w:val="nil"/>
              <w:bottom w:val="nil"/>
              <w:right w:val="nil"/>
            </w:tcBorders>
          </w:tcPr>
          <w:p w14:paraId="3700FC8C" w14:textId="77777777" w:rsidR="00FE6369" w:rsidRPr="00B277F8" w:rsidRDefault="00FE6369" w:rsidP="00FD6864">
            <w:pPr>
              <w:pStyle w:val="Normal6a"/>
            </w:pPr>
            <w:r w:rsidRPr="00B277F8">
              <w:rPr>
                <w:vertAlign w:val="superscript"/>
              </w:rPr>
              <w:t>6</w:t>
            </w:r>
            <w:r w:rsidRPr="00B277F8">
              <w:t xml:space="preserve"> Rådets henstilling (EU) 2021/2122 af 26. november 2021 om en pagt for forskning og innovation i Europa, EUT L 431 af 2.12.2021, s. 1, ELI: http://data.europa.eu/eli/reco/2021/2122/oj.</w:t>
            </w:r>
          </w:p>
        </w:tc>
      </w:tr>
    </w:tbl>
    <w:p w14:paraId="6AEF16D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14CE2B7"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2DA27CCB" w14:textId="77777777" w:rsidR="00FE6369" w:rsidRPr="00B277F8" w:rsidRDefault="00FE6369" w:rsidP="00FE6369">
      <w:pPr>
        <w:pStyle w:val="AmJustText"/>
      </w:pPr>
      <w:r w:rsidRPr="00B277F8">
        <w:t>Flyttet til artikel 5</w:t>
      </w:r>
    </w:p>
    <w:p w14:paraId="4D9A4A64" w14:textId="77777777" w:rsidR="00FE6369" w:rsidRPr="00B277F8" w:rsidRDefault="00FE6369" w:rsidP="00FE6369">
      <w:r w:rsidRPr="00A06539">
        <w:rPr>
          <w:rStyle w:val="HideTWBExt"/>
        </w:rPr>
        <w:t>&lt;/Amend&gt;</w:t>
      </w:r>
    </w:p>
    <w:p w14:paraId="411C15D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336</w:t>
      </w:r>
      <w:r w:rsidRPr="00A06539">
        <w:rPr>
          <w:rStyle w:val="HideTWBExt"/>
          <w:b w:val="0"/>
        </w:rPr>
        <w:t>&lt;/NumAm&gt;</w:t>
      </w:r>
    </w:p>
    <w:p w14:paraId="6D7DB622"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Silvia Sardone, Isabella Tovaglieri, Raffaele Stancanelli</w:t>
      </w:r>
      <w:r w:rsidRPr="00A06539">
        <w:rPr>
          <w:rStyle w:val="HideTWBExt"/>
          <w:b w:val="0"/>
        </w:rPr>
        <w:t>&lt;/Members&gt;</w:t>
      </w:r>
    </w:p>
    <w:p w14:paraId="0AC133EF" w14:textId="77777777" w:rsidR="00FE6369" w:rsidRPr="00B277F8" w:rsidRDefault="00FE6369" w:rsidP="00FE6369">
      <w:pPr>
        <w:pStyle w:val="NormalBold"/>
      </w:pPr>
      <w:r w:rsidRPr="00A06539">
        <w:rPr>
          <w:rStyle w:val="HideTWBExt"/>
          <w:b w:val="0"/>
        </w:rPr>
        <w:t>&lt;/RepeatBlock-By&gt;</w:t>
      </w:r>
    </w:p>
    <w:p w14:paraId="30F21BC9"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320BE31" w14:textId="77777777" w:rsidR="00FE6369" w:rsidRPr="00B277F8" w:rsidRDefault="00FE6369" w:rsidP="00FE6369">
      <w:pPr>
        <w:pStyle w:val="NormalBold"/>
      </w:pPr>
      <w:r w:rsidRPr="00A06539">
        <w:rPr>
          <w:rStyle w:val="HideTWBExt"/>
          <w:b w:val="0"/>
        </w:rPr>
        <w:t>&lt;Article&gt;</w:t>
      </w:r>
      <w:r w:rsidRPr="00B277F8">
        <w:t>Betragtning 18</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5C788B7" w14:textId="77777777" w:rsidTr="00FD6864">
        <w:trPr>
          <w:trHeight w:hRule="exact" w:val="240"/>
          <w:jc w:val="center"/>
        </w:trPr>
        <w:tc>
          <w:tcPr>
            <w:tcW w:w="9752" w:type="dxa"/>
            <w:gridSpan w:val="2"/>
            <w:tcBorders>
              <w:top w:val="nil"/>
              <w:left w:val="nil"/>
              <w:bottom w:val="nil"/>
              <w:right w:val="nil"/>
            </w:tcBorders>
          </w:tcPr>
          <w:p w14:paraId="2A2D4547" w14:textId="77777777" w:rsidR="00FE6369" w:rsidRPr="00B277F8" w:rsidRDefault="00FE6369" w:rsidP="00FD6864"/>
        </w:tc>
      </w:tr>
      <w:tr w:rsidR="00FE6369" w:rsidRPr="00B277F8" w14:paraId="1D7AD4E6" w14:textId="77777777" w:rsidTr="00FD6864">
        <w:trPr>
          <w:trHeight w:val="240"/>
          <w:jc w:val="center"/>
        </w:trPr>
        <w:tc>
          <w:tcPr>
            <w:tcW w:w="4876" w:type="dxa"/>
            <w:tcBorders>
              <w:top w:val="nil"/>
              <w:left w:val="nil"/>
              <w:bottom w:val="nil"/>
              <w:right w:val="nil"/>
            </w:tcBorders>
          </w:tcPr>
          <w:p w14:paraId="72D498B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0F476B5" w14:textId="77777777" w:rsidR="00FE6369" w:rsidRPr="00B277F8" w:rsidRDefault="00FE6369" w:rsidP="00FD6864">
            <w:pPr>
              <w:pStyle w:val="AmColumnHeading"/>
            </w:pPr>
            <w:r w:rsidRPr="00B277F8">
              <w:t>Ændringsforslag</w:t>
            </w:r>
          </w:p>
        </w:tc>
      </w:tr>
      <w:tr w:rsidR="00FE6369" w:rsidRPr="00B277F8" w14:paraId="3D8EEA45" w14:textId="77777777" w:rsidTr="00FD6864">
        <w:trPr>
          <w:jc w:val="center"/>
        </w:trPr>
        <w:tc>
          <w:tcPr>
            <w:tcW w:w="4876" w:type="dxa"/>
            <w:tcBorders>
              <w:top w:val="nil"/>
              <w:left w:val="nil"/>
              <w:bottom w:val="nil"/>
              <w:right w:val="nil"/>
            </w:tcBorders>
          </w:tcPr>
          <w:p w14:paraId="0C46388D" w14:textId="77777777" w:rsidR="00FE6369" w:rsidRPr="00B277F8" w:rsidRDefault="00FE6369" w:rsidP="00FD6864">
            <w:pPr>
              <w:pStyle w:val="Normal6a"/>
            </w:pPr>
            <w:r w:rsidRPr="00B277F8">
              <w:t>(18)</w:t>
            </w:r>
            <w:r w:rsidRPr="00B277F8">
              <w:tab/>
              <w:t>Programmet bør sikre effektiv fremme og beskyttelse af værdier og principper i det europæiske forskningsrum og pagten for forskning og innovation</w:t>
            </w:r>
            <w:r w:rsidRPr="00B277F8">
              <w:rPr>
                <w:vertAlign w:val="superscript"/>
              </w:rPr>
              <w:t>6</w:t>
            </w:r>
            <w:r w:rsidRPr="00B277F8">
              <w:t xml:space="preserve">, navnlig etik og integritet inden for forskning og innovation, frihed til videnskabelig forskning, videnskab for politik, </w:t>
            </w:r>
            <w:r w:rsidRPr="00B277F8">
              <w:rPr>
                <w:b/>
                <w:bCs/>
                <w:i/>
                <w:iCs/>
              </w:rPr>
              <w:t>ligestilling mellem kønnene og lige muligheder, ikkeforskelsbehandling</w:t>
            </w:r>
            <w:r w:rsidRPr="00B277F8">
              <w:t xml:space="preserve">, åben videnskab og fremme af attraktive forskerkarrierer og -mobilitet. Programmet bør navnlig sikre </w:t>
            </w:r>
            <w:r w:rsidRPr="00B277F8">
              <w:rPr>
                <w:b/>
                <w:bCs/>
                <w:i/>
                <w:iCs/>
              </w:rPr>
              <w:t>den effektive fremme af</w:t>
            </w:r>
            <w:r w:rsidRPr="00B277F8">
              <w:t xml:space="preserve"> lige muligheder </w:t>
            </w:r>
            <w:r w:rsidRPr="00B277F8">
              <w:rPr>
                <w:b/>
                <w:bCs/>
                <w:i/>
                <w:iCs/>
              </w:rPr>
              <w:t>for alle og indførelsen af kønsdimensionen, herunder integrationen af kønsdimensionen i FoI-indholdet</w:t>
            </w:r>
            <w:r w:rsidRPr="00B277F8">
              <w:t>.</w:t>
            </w:r>
            <w:r w:rsidRPr="00B277F8">
              <w:rPr>
                <w:b/>
                <w:i/>
              </w:rPr>
              <w:t xml:space="preserve"> Det bør sigte mod at imødegå årsagerne til uligevægt mellem kønnene</w:t>
            </w:r>
            <w:r w:rsidRPr="00B277F8">
              <w:t xml:space="preserve">. Der bør lægges særlig vægt på </w:t>
            </w:r>
            <w:r w:rsidRPr="00B277F8">
              <w:rPr>
                <w:b/>
                <w:bCs/>
                <w:i/>
                <w:iCs/>
              </w:rPr>
              <w:t>så vidt muligt</w:t>
            </w:r>
            <w:r w:rsidRPr="00B277F8">
              <w:t xml:space="preserve"> at sikre </w:t>
            </w:r>
            <w:r w:rsidRPr="00B277F8">
              <w:rPr>
                <w:b/>
                <w:bCs/>
                <w:i/>
                <w:iCs/>
              </w:rPr>
              <w:t>ligevægt mellem kønnene i</w:t>
            </w:r>
            <w:r w:rsidRPr="00B277F8">
              <w:t xml:space="preserve"> evalueringspaneler og andre relevante rådgivningsorganer såsom råd og ekspertgrupper.</w:t>
            </w:r>
          </w:p>
        </w:tc>
        <w:tc>
          <w:tcPr>
            <w:tcW w:w="4876" w:type="dxa"/>
            <w:tcBorders>
              <w:top w:val="nil"/>
              <w:left w:val="nil"/>
              <w:bottom w:val="nil"/>
              <w:right w:val="nil"/>
            </w:tcBorders>
          </w:tcPr>
          <w:p w14:paraId="7CF42726" w14:textId="77777777" w:rsidR="00FE6369" w:rsidRPr="00B277F8" w:rsidRDefault="00FE6369" w:rsidP="00FD6864">
            <w:pPr>
              <w:pStyle w:val="Normal6a"/>
            </w:pPr>
            <w:r w:rsidRPr="00B277F8">
              <w:t>(18)</w:t>
            </w:r>
            <w:r w:rsidRPr="00B277F8">
              <w:tab/>
              <w:t>Programmet bør sikre effektiv fremme og beskyttelse af værdier og principper i det europæiske forskningsrum og pagten for forskning og innovation</w:t>
            </w:r>
            <w:r w:rsidRPr="00B277F8">
              <w:rPr>
                <w:vertAlign w:val="superscript"/>
              </w:rPr>
              <w:t>6</w:t>
            </w:r>
            <w:r w:rsidRPr="00B277F8">
              <w:t xml:space="preserve">, navnlig etik og integritet inden for forskning og innovation, frihed til videnskabelig forskning, videnskab for politik, </w:t>
            </w:r>
            <w:r w:rsidRPr="00B277F8">
              <w:rPr>
                <w:b/>
                <w:bCs/>
                <w:i/>
                <w:iCs/>
              </w:rPr>
              <w:t>en strengt meritbaseret tilgang til forskningsfinansiering og -evaluering, uanset identitetsbaserede karakteristika, samt åben videnskab i overensstemmelse med princippet om "så åbent som muligt, så lukket som nødvendigt"</w:t>
            </w:r>
            <w:r w:rsidRPr="00B277F8">
              <w:t xml:space="preserve">, åben videnskab og fremme af attraktive forskerkarrierer og -mobilitet. Programmet bør navnlig sikre </w:t>
            </w:r>
            <w:r w:rsidRPr="00B277F8">
              <w:rPr>
                <w:b/>
                <w:bCs/>
                <w:i/>
                <w:iCs/>
              </w:rPr>
              <w:t>ligebehandling og</w:t>
            </w:r>
            <w:r w:rsidRPr="00B277F8">
              <w:t xml:space="preserve"> lige muligheder </w:t>
            </w:r>
            <w:r w:rsidRPr="00B277F8">
              <w:rPr>
                <w:b/>
                <w:bCs/>
                <w:i/>
                <w:iCs/>
              </w:rPr>
              <w:t>baseret på merit og præstationer, uden forskelsbehandling eller præferencebehandling knyttet til personlige eller identitetsbaserede karakteristika</w:t>
            </w:r>
            <w:r w:rsidRPr="00B277F8">
              <w:t>.</w:t>
            </w:r>
            <w:r w:rsidRPr="00B277F8">
              <w:rPr>
                <w:b/>
                <w:i/>
              </w:rPr>
              <w:t xml:space="preserve"> </w:t>
            </w:r>
            <w:r w:rsidRPr="00B277F8">
              <w:rPr>
                <w:b/>
                <w:bCs/>
                <w:i/>
                <w:iCs/>
              </w:rPr>
              <w:t>Videnskabelig ekspertise, kompetence og dokumenterede resultater skal fortsat være de eneste relevante kriterier for udvælgelse af projekter, forskere og eksperter</w:t>
            </w:r>
            <w:r w:rsidRPr="00B277F8">
              <w:t xml:space="preserve">. Der bør lægges særlig vægt på at sikre, at evalueringspaneler og andre relevante rådgivningsorganer såsom råd og ekspertgrupper </w:t>
            </w:r>
            <w:r w:rsidRPr="00B277F8">
              <w:rPr>
                <w:b/>
                <w:bCs/>
                <w:i/>
                <w:iCs/>
              </w:rPr>
              <w:t>er sammensat på grundlag af ekspertise, uafhængighed og videnskabelig status, i videst muligt omfang, og i fuld respekt for meritbaserede principper</w:t>
            </w:r>
            <w:r w:rsidRPr="00B277F8">
              <w:t>.</w:t>
            </w:r>
          </w:p>
        </w:tc>
      </w:tr>
      <w:tr w:rsidR="00FE6369" w:rsidRPr="00B277F8" w14:paraId="2F0A9088" w14:textId="77777777" w:rsidTr="00FD6864">
        <w:trPr>
          <w:jc w:val="center"/>
        </w:trPr>
        <w:tc>
          <w:tcPr>
            <w:tcW w:w="4876" w:type="dxa"/>
            <w:tcBorders>
              <w:top w:val="nil"/>
              <w:left w:val="nil"/>
              <w:bottom w:val="nil"/>
              <w:right w:val="nil"/>
            </w:tcBorders>
          </w:tcPr>
          <w:p w14:paraId="2EBE3082"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5157C417" w14:textId="77777777" w:rsidR="00FE6369" w:rsidRPr="00B277F8" w:rsidRDefault="00FE6369" w:rsidP="00FD6864">
            <w:pPr>
              <w:pStyle w:val="Normal6a"/>
            </w:pPr>
            <w:r w:rsidRPr="00B277F8">
              <w:rPr>
                <w:b/>
                <w:i/>
              </w:rPr>
              <w:t>_________________</w:t>
            </w:r>
          </w:p>
        </w:tc>
      </w:tr>
      <w:tr w:rsidR="00FE6369" w:rsidRPr="00B277F8" w14:paraId="45BB18C8" w14:textId="77777777" w:rsidTr="00FD6864">
        <w:trPr>
          <w:jc w:val="center"/>
        </w:trPr>
        <w:tc>
          <w:tcPr>
            <w:tcW w:w="4876" w:type="dxa"/>
            <w:tcBorders>
              <w:top w:val="nil"/>
              <w:left w:val="nil"/>
              <w:bottom w:val="nil"/>
              <w:right w:val="nil"/>
            </w:tcBorders>
          </w:tcPr>
          <w:p w14:paraId="435773A5" w14:textId="77777777" w:rsidR="00FE6369" w:rsidRPr="00B277F8" w:rsidRDefault="00FE6369" w:rsidP="00FD6864">
            <w:pPr>
              <w:pStyle w:val="Normal6a"/>
            </w:pPr>
            <w:r w:rsidRPr="00B277F8">
              <w:rPr>
                <w:vertAlign w:val="superscript"/>
              </w:rPr>
              <w:t>6</w:t>
            </w:r>
            <w:r w:rsidRPr="00B277F8">
              <w:t xml:space="preserve"> Rådets henstilling (EU) 2021/2122 af 26. november 2021 om en pagt for forskning og innovation i Europa, EUT L 431 af 2.12.2021, s. 1, ELI: http://data.europa.eu/eli/reco/2021/2122/oj.</w:t>
            </w:r>
          </w:p>
        </w:tc>
        <w:tc>
          <w:tcPr>
            <w:tcW w:w="4876" w:type="dxa"/>
            <w:tcBorders>
              <w:top w:val="nil"/>
              <w:left w:val="nil"/>
              <w:bottom w:val="nil"/>
              <w:right w:val="nil"/>
            </w:tcBorders>
          </w:tcPr>
          <w:p w14:paraId="0CFC4A4D" w14:textId="77777777" w:rsidR="00FE6369" w:rsidRPr="00B277F8" w:rsidRDefault="00FE6369" w:rsidP="00FD6864">
            <w:pPr>
              <w:pStyle w:val="Normal6a"/>
            </w:pPr>
            <w:r w:rsidRPr="00B277F8">
              <w:rPr>
                <w:vertAlign w:val="superscript"/>
              </w:rPr>
              <w:t>6</w:t>
            </w:r>
            <w:r w:rsidRPr="00B277F8">
              <w:t xml:space="preserve"> Rådets henstilling (EU) 2021/2122 af 26. november 2021 om en pagt for forskning og innovation i Europa, EUT L 431 af 2.12.2021, s. 1, ELI: http://data.europa.eu/eli/reco/2021/2122/oj.</w:t>
            </w:r>
          </w:p>
        </w:tc>
      </w:tr>
    </w:tbl>
    <w:p w14:paraId="35B27BF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B4A54E6" w14:textId="77777777" w:rsidR="00FE6369" w:rsidRPr="00B277F8" w:rsidRDefault="00FE6369" w:rsidP="00FE6369">
      <w:r w:rsidRPr="00A06539">
        <w:rPr>
          <w:rStyle w:val="HideTWBExt"/>
        </w:rPr>
        <w:t>&lt;/Amend&gt;</w:t>
      </w:r>
    </w:p>
    <w:p w14:paraId="172F587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337</w:t>
      </w:r>
      <w:r w:rsidRPr="00A06539">
        <w:rPr>
          <w:rStyle w:val="HideTWBExt"/>
          <w:b w:val="0"/>
        </w:rPr>
        <w:t>&lt;/NumAm&gt;</w:t>
      </w:r>
    </w:p>
    <w:p w14:paraId="0E626E62" w14:textId="77777777" w:rsidR="00FE6369" w:rsidRPr="00B277F8" w:rsidRDefault="00FE6369" w:rsidP="00FE6369">
      <w:pPr>
        <w:pStyle w:val="NormalBold"/>
      </w:pPr>
      <w:r w:rsidRPr="00A06539">
        <w:rPr>
          <w:rStyle w:val="HideTWBExt"/>
          <w:b w:val="0"/>
        </w:rPr>
        <w:t>&lt;RepeatBlock-By&gt;&lt;Members&gt;</w:t>
      </w:r>
      <w:r w:rsidRPr="00B277F8">
        <w:t>Anna Zalewska</w:t>
      </w:r>
      <w:r w:rsidRPr="00A06539">
        <w:rPr>
          <w:rStyle w:val="HideTWBExt"/>
          <w:b w:val="0"/>
        </w:rPr>
        <w:t>&lt;/Members&gt;</w:t>
      </w:r>
    </w:p>
    <w:p w14:paraId="71315734" w14:textId="77777777" w:rsidR="00FE6369" w:rsidRPr="00B277F8" w:rsidRDefault="00FE6369" w:rsidP="00FE6369">
      <w:pPr>
        <w:pStyle w:val="NormalBold"/>
      </w:pPr>
      <w:r w:rsidRPr="00A06539">
        <w:rPr>
          <w:rStyle w:val="HideTWBExt"/>
          <w:b w:val="0"/>
        </w:rPr>
        <w:t>&lt;/RepeatBlock-By&gt;</w:t>
      </w:r>
    </w:p>
    <w:p w14:paraId="0CEB492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962EA63" w14:textId="77777777" w:rsidR="00FE6369" w:rsidRPr="00B277F8" w:rsidRDefault="00FE6369" w:rsidP="00FE6369">
      <w:pPr>
        <w:pStyle w:val="NormalBold"/>
      </w:pPr>
      <w:r w:rsidRPr="00A06539">
        <w:rPr>
          <w:rStyle w:val="HideTWBExt"/>
          <w:b w:val="0"/>
        </w:rPr>
        <w:t>&lt;Article&gt;</w:t>
      </w:r>
      <w:r w:rsidRPr="00B277F8">
        <w:t>Betragtning 18 a (ny)</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98675B1" w14:textId="77777777" w:rsidTr="00FD6864">
        <w:trPr>
          <w:trHeight w:hRule="exact" w:val="240"/>
          <w:jc w:val="center"/>
        </w:trPr>
        <w:tc>
          <w:tcPr>
            <w:tcW w:w="9752" w:type="dxa"/>
            <w:gridSpan w:val="2"/>
            <w:tcBorders>
              <w:top w:val="nil"/>
              <w:left w:val="nil"/>
              <w:bottom w:val="nil"/>
              <w:right w:val="nil"/>
            </w:tcBorders>
          </w:tcPr>
          <w:p w14:paraId="22C6A3CB" w14:textId="77777777" w:rsidR="00FE6369" w:rsidRPr="00B277F8" w:rsidRDefault="00FE6369" w:rsidP="00FD6864"/>
        </w:tc>
      </w:tr>
      <w:tr w:rsidR="00FE6369" w:rsidRPr="00B277F8" w14:paraId="0F5807F4" w14:textId="77777777" w:rsidTr="00FD6864">
        <w:trPr>
          <w:trHeight w:val="240"/>
          <w:jc w:val="center"/>
        </w:trPr>
        <w:tc>
          <w:tcPr>
            <w:tcW w:w="4876" w:type="dxa"/>
            <w:tcBorders>
              <w:top w:val="nil"/>
              <w:left w:val="nil"/>
              <w:bottom w:val="nil"/>
              <w:right w:val="nil"/>
            </w:tcBorders>
          </w:tcPr>
          <w:p w14:paraId="765DE40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B030EB6" w14:textId="77777777" w:rsidR="00FE6369" w:rsidRPr="00B277F8" w:rsidRDefault="00FE6369" w:rsidP="00FD6864">
            <w:pPr>
              <w:pStyle w:val="AmColumnHeading"/>
            </w:pPr>
            <w:r w:rsidRPr="00B277F8">
              <w:t>Ændringsforslag</w:t>
            </w:r>
          </w:p>
        </w:tc>
      </w:tr>
      <w:tr w:rsidR="00FE6369" w:rsidRPr="00B277F8" w14:paraId="18F454E4" w14:textId="77777777" w:rsidTr="00FD6864">
        <w:trPr>
          <w:jc w:val="center"/>
        </w:trPr>
        <w:tc>
          <w:tcPr>
            <w:tcW w:w="4876" w:type="dxa"/>
            <w:tcBorders>
              <w:top w:val="nil"/>
              <w:left w:val="nil"/>
              <w:bottom w:val="nil"/>
              <w:right w:val="nil"/>
            </w:tcBorders>
          </w:tcPr>
          <w:p w14:paraId="3F35D915" w14:textId="77777777" w:rsidR="00FE6369" w:rsidRPr="00B277F8" w:rsidRDefault="00FE6369" w:rsidP="00FD6864">
            <w:pPr>
              <w:pStyle w:val="Normal6a"/>
            </w:pPr>
          </w:p>
        </w:tc>
        <w:tc>
          <w:tcPr>
            <w:tcW w:w="4876" w:type="dxa"/>
            <w:tcBorders>
              <w:top w:val="nil"/>
              <w:left w:val="nil"/>
              <w:bottom w:val="nil"/>
              <w:right w:val="nil"/>
            </w:tcBorders>
          </w:tcPr>
          <w:p w14:paraId="0FD5D260" w14:textId="77777777" w:rsidR="00FE6369" w:rsidRPr="00B277F8" w:rsidRDefault="00FE6369" w:rsidP="00FD6864">
            <w:pPr>
              <w:pStyle w:val="Normal6a"/>
            </w:pPr>
            <w:r w:rsidRPr="00B277F8">
              <w:rPr>
                <w:b/>
                <w:i/>
              </w:rPr>
              <w:t>(18a)</w:t>
            </w:r>
            <w:r w:rsidRPr="00B277F8">
              <w:tab/>
            </w:r>
            <w:r w:rsidRPr="00B277F8">
              <w:rPr>
                <w:b/>
                <w:i/>
              </w:rPr>
              <w:t>Programmet bør bidrage til at styrke den økonomiske, sociale og territoriale samhørighed i hele Unionen.</w:t>
            </w:r>
            <w:r w:rsidRPr="00B277F8">
              <w:t xml:space="preserve"> </w:t>
            </w:r>
            <w:r w:rsidRPr="00B277F8">
              <w:rPr>
                <w:b/>
                <w:i/>
              </w:rPr>
              <w:t>Vedvarende forskelle i administrativ kapacitet, adgang til netværk og den knowhow, der er nødvendig for at deltage i EU-programmer, risikerer at skabe en ulige geografisk fordeling af finansieringen, hvilket i uforholdsmæssig grad gavner et begrænset antal medlemsstater, regioner og sektorer.</w:t>
            </w:r>
            <w:r w:rsidRPr="00B277F8">
              <w:t xml:space="preserve"> </w:t>
            </w:r>
            <w:r w:rsidRPr="00B277F8">
              <w:rPr>
                <w:b/>
                <w:i/>
              </w:rPr>
              <w:t>Det er derfor afgørende at sikre en mere retfærdig geografisk balance i adgangen til finansiering for at udnytte innovationspotentialet i alle dele af Unionen fuldt ud og undgå at forværre de eksisterende socioøkonomiske forskelle.</w:t>
            </w:r>
          </w:p>
        </w:tc>
      </w:tr>
    </w:tbl>
    <w:p w14:paraId="7069622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{PL}</w:t>
      </w:r>
      <w:r w:rsidRPr="00B277F8">
        <w:t>pl</w:t>
      </w:r>
      <w:r w:rsidRPr="00A06539">
        <w:rPr>
          <w:rStyle w:val="HideTWBExt"/>
        </w:rPr>
        <w:t>&lt;/Original&gt;</w:t>
      </w:r>
    </w:p>
    <w:p w14:paraId="15E75C45" w14:textId="77777777" w:rsidR="00FE6369" w:rsidRPr="00B277F8" w:rsidRDefault="00FE6369" w:rsidP="00FE6369">
      <w:r w:rsidRPr="00A06539">
        <w:rPr>
          <w:rStyle w:val="HideTWBExt"/>
        </w:rPr>
        <w:t>&lt;/Amend&gt;</w:t>
      </w:r>
    </w:p>
    <w:p w14:paraId="5E56D83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338</w:t>
      </w:r>
      <w:r w:rsidRPr="00A06539">
        <w:rPr>
          <w:rStyle w:val="HideTWBExt"/>
          <w:b w:val="0"/>
        </w:rPr>
        <w:t>&lt;/NumAm&gt;</w:t>
      </w:r>
    </w:p>
    <w:p w14:paraId="44B08779"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András Gyürk, Barbara Bonte</w:t>
      </w:r>
      <w:r w:rsidRPr="00A06539">
        <w:rPr>
          <w:rStyle w:val="HideTWBExt"/>
          <w:b w:val="0"/>
        </w:rPr>
        <w:t>&lt;/Members&gt;</w:t>
      </w:r>
    </w:p>
    <w:p w14:paraId="434A0539" w14:textId="77777777" w:rsidR="00FE6369" w:rsidRPr="00B277F8" w:rsidRDefault="00FE6369" w:rsidP="00FE6369">
      <w:pPr>
        <w:pStyle w:val="NormalBold"/>
      </w:pPr>
      <w:r w:rsidRPr="00A06539">
        <w:rPr>
          <w:rStyle w:val="HideTWBExt"/>
          <w:b w:val="0"/>
        </w:rPr>
        <w:t>&lt;/RepeatBlock-By&gt;</w:t>
      </w:r>
    </w:p>
    <w:p w14:paraId="09B73480"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465CF57" w14:textId="77777777" w:rsidR="00FE6369" w:rsidRPr="00B277F8" w:rsidRDefault="00FE6369" w:rsidP="00FE6369">
      <w:pPr>
        <w:pStyle w:val="NormalBold"/>
      </w:pPr>
      <w:r w:rsidRPr="00A06539">
        <w:rPr>
          <w:rStyle w:val="HideTWBExt"/>
          <w:b w:val="0"/>
        </w:rPr>
        <w:t>&lt;Article&gt;</w:t>
      </w:r>
      <w:r w:rsidRPr="00B277F8">
        <w:t>Betragtning 19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CCE447F" w14:textId="77777777" w:rsidTr="00FD6864">
        <w:trPr>
          <w:trHeight w:hRule="exact" w:val="240"/>
          <w:jc w:val="center"/>
        </w:trPr>
        <w:tc>
          <w:tcPr>
            <w:tcW w:w="9752" w:type="dxa"/>
            <w:gridSpan w:val="2"/>
            <w:tcBorders>
              <w:top w:val="nil"/>
              <w:left w:val="nil"/>
              <w:bottom w:val="nil"/>
              <w:right w:val="nil"/>
            </w:tcBorders>
          </w:tcPr>
          <w:p w14:paraId="60D02953" w14:textId="77777777" w:rsidR="00FE6369" w:rsidRPr="00B277F8" w:rsidRDefault="00FE6369" w:rsidP="00FD6864"/>
        </w:tc>
      </w:tr>
      <w:tr w:rsidR="00FE6369" w:rsidRPr="00B277F8" w14:paraId="20D280C2" w14:textId="77777777" w:rsidTr="00FD6864">
        <w:trPr>
          <w:trHeight w:val="240"/>
          <w:jc w:val="center"/>
        </w:trPr>
        <w:tc>
          <w:tcPr>
            <w:tcW w:w="4876" w:type="dxa"/>
            <w:tcBorders>
              <w:top w:val="nil"/>
              <w:left w:val="nil"/>
              <w:bottom w:val="nil"/>
              <w:right w:val="nil"/>
            </w:tcBorders>
          </w:tcPr>
          <w:p w14:paraId="002692D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2DBAEEC" w14:textId="77777777" w:rsidR="00FE6369" w:rsidRPr="00B277F8" w:rsidRDefault="00FE6369" w:rsidP="00FD6864">
            <w:pPr>
              <w:pStyle w:val="AmColumnHeading"/>
            </w:pPr>
            <w:r w:rsidRPr="00B277F8">
              <w:t>Ændringsforslag</w:t>
            </w:r>
          </w:p>
        </w:tc>
      </w:tr>
      <w:tr w:rsidR="00FE6369" w:rsidRPr="00B277F8" w14:paraId="152CD664" w14:textId="77777777" w:rsidTr="00FD6864">
        <w:trPr>
          <w:jc w:val="center"/>
        </w:trPr>
        <w:tc>
          <w:tcPr>
            <w:tcW w:w="4876" w:type="dxa"/>
            <w:tcBorders>
              <w:top w:val="nil"/>
              <w:left w:val="nil"/>
              <w:bottom w:val="nil"/>
              <w:right w:val="nil"/>
            </w:tcBorders>
          </w:tcPr>
          <w:p w14:paraId="46A25F5A" w14:textId="77777777" w:rsidR="00FE6369" w:rsidRPr="00B277F8" w:rsidRDefault="00FE6369" w:rsidP="00FD6864">
            <w:pPr>
              <w:pStyle w:val="Normal6a"/>
            </w:pPr>
            <w:r w:rsidRPr="00B277F8">
              <w:t>(19)</w:t>
            </w:r>
            <w:r w:rsidRPr="00B277F8">
              <w:tab/>
              <w:t xml:space="preserve">Programmet bør støtte europæiske </w:t>
            </w:r>
            <w:r w:rsidRPr="00B277F8">
              <w:rPr>
                <w:b/>
                <w:bCs/>
                <w:i/>
                <w:iCs/>
              </w:rPr>
              <w:t>forsknings-</w:t>
            </w:r>
            <w:r w:rsidRPr="00B277F8">
              <w:t xml:space="preserve"> og teknologiinfrastrukturer med henblik på at fremme videnskabelig og teknologisk ekspertise og industriel konkurrenceevne </w:t>
            </w:r>
            <w:r w:rsidRPr="00B277F8">
              <w:rPr>
                <w:b/>
                <w:bCs/>
                <w:i/>
                <w:iCs/>
              </w:rPr>
              <w:t>ved at støtte</w:t>
            </w:r>
            <w:r w:rsidRPr="00B277F8">
              <w:t xml:space="preserve"> kontinuiteten i forsknings- og innovationscyklussen fra grundforskning til anvendt forskning og udbredelse i samfundet/markedet.</w:t>
            </w:r>
          </w:p>
        </w:tc>
        <w:tc>
          <w:tcPr>
            <w:tcW w:w="4876" w:type="dxa"/>
            <w:tcBorders>
              <w:top w:val="nil"/>
              <w:left w:val="nil"/>
              <w:bottom w:val="nil"/>
              <w:right w:val="nil"/>
            </w:tcBorders>
          </w:tcPr>
          <w:p w14:paraId="5E30E778" w14:textId="77777777" w:rsidR="00FE6369" w:rsidRPr="00B277F8" w:rsidRDefault="00FE6369" w:rsidP="00FD6864">
            <w:pPr>
              <w:pStyle w:val="Normal6a"/>
            </w:pPr>
            <w:r w:rsidRPr="00B277F8">
              <w:t>(19)</w:t>
            </w:r>
            <w:r w:rsidRPr="00B277F8">
              <w:tab/>
              <w:t xml:space="preserve">Programmet bør støtte europæiske </w:t>
            </w:r>
            <w:r w:rsidRPr="00B277F8">
              <w:rPr>
                <w:b/>
                <w:bCs/>
                <w:i/>
                <w:iCs/>
              </w:rPr>
              <w:t>forskning</w:t>
            </w:r>
            <w:r w:rsidRPr="00B277F8">
              <w:t xml:space="preserve"> og teknologiinfrastrukturer </w:t>
            </w:r>
            <w:r w:rsidRPr="00B277F8">
              <w:rPr>
                <w:b/>
                <w:bCs/>
                <w:i/>
                <w:iCs/>
              </w:rPr>
              <w:t>som større infrastrukturer, der kræver langsigtede investeringer, med det formål at skabe avancerede test- og forsøgsmiljøer for europæiske industrier og forskningsorganisationer og derved</w:t>
            </w:r>
            <w:r w:rsidRPr="00B277F8">
              <w:rPr>
                <w:b/>
                <w:bCs/>
              </w:rPr>
              <w:t xml:space="preserve"> </w:t>
            </w:r>
            <w:r w:rsidRPr="00B277F8">
              <w:t>fremme videnskabelig og teknologisk ekspertise og industriel konkurrenceevne.</w:t>
            </w:r>
            <w:r w:rsidRPr="00B277F8">
              <w:rPr>
                <w:b/>
                <w:bCs/>
                <w:i/>
                <w:iCs/>
              </w:rPr>
              <w:t xml:space="preserve"> Det bør dække hele</w:t>
            </w:r>
            <w:r w:rsidRPr="00B277F8">
              <w:t xml:space="preserve"> kontinuiteten i forsknings- og innovationscyklussen fra grundforskning til anvendt forskning og udbredelse i samfundet/markedet. </w:t>
            </w:r>
            <w:r w:rsidRPr="00B277F8">
              <w:rPr>
                <w:b/>
                <w:i/>
              </w:rPr>
              <w:t>Med dette for øje bør en strategi for europæiske forsknings- og teknologiinfrastrukturer struktureres omkring missionsorienterede "moonshots"-projekter med en stærk videnskabelig komponent, der er udformet til at fremme EU-dækkende værdiskabelse og strategisk autonomi på tværs af centrale teknologiske og industrielle områder, herunder storstilede initiativer inden for områder som partikelfysik, ren luftfart, kvanteberegning, næste generations kunstig intelligens, forskningsdatasuverænitet, automatiseret mobilitet, regenerative terapier, fusionsenergi, rumudforskning, vandresistens og havobservation, og kombinere videnskabelig ekspertise med industriel implementeringskapacitet gennem koordineret støtte under rammeprogrammet og supplerende instrumenter.</w:t>
            </w:r>
          </w:p>
        </w:tc>
      </w:tr>
    </w:tbl>
    <w:p w14:paraId="74296E1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471C8FD" w14:textId="77777777" w:rsidR="00FE6369" w:rsidRPr="00B277F8" w:rsidRDefault="00FE6369" w:rsidP="00FE6369">
      <w:r w:rsidRPr="00A06539">
        <w:rPr>
          <w:rStyle w:val="HideTWBExt"/>
        </w:rPr>
        <w:t>&lt;/Amend&gt;</w:t>
      </w:r>
    </w:p>
    <w:p w14:paraId="17A77AB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339</w:t>
      </w:r>
      <w:r w:rsidRPr="00A06539">
        <w:rPr>
          <w:rStyle w:val="HideTWBExt"/>
          <w:b w:val="0"/>
        </w:rPr>
        <w:t>&lt;/NumAm&gt;</w:t>
      </w:r>
    </w:p>
    <w:p w14:paraId="0F1A6C4F" w14:textId="77777777" w:rsidR="00FE6369" w:rsidRPr="00B277F8" w:rsidRDefault="00FE6369" w:rsidP="00FE6369">
      <w:pPr>
        <w:pStyle w:val="NormalBold"/>
      </w:pPr>
      <w:r w:rsidRPr="00A06539">
        <w:rPr>
          <w:rStyle w:val="HideTWBExt"/>
          <w:b w:val="0"/>
        </w:rPr>
        <w:t>&lt;RepeatBlock-By&gt;&lt;Members&gt;</w:t>
      </w:r>
      <w:r w:rsidRPr="00B277F8">
        <w:t>Katri Kulmuni, Asger Christensen</w:t>
      </w:r>
      <w:r w:rsidRPr="00A06539">
        <w:rPr>
          <w:rStyle w:val="HideTWBExt"/>
          <w:b w:val="0"/>
        </w:rPr>
        <w:t>&lt;/Members&gt;</w:t>
      </w:r>
    </w:p>
    <w:p w14:paraId="03B9D949" w14:textId="77777777" w:rsidR="00FE6369" w:rsidRPr="00B277F8" w:rsidRDefault="00FE6369" w:rsidP="00FE6369">
      <w:pPr>
        <w:pStyle w:val="NormalBold"/>
      </w:pPr>
      <w:r w:rsidRPr="00A06539">
        <w:rPr>
          <w:rStyle w:val="HideTWBExt"/>
          <w:b w:val="0"/>
        </w:rPr>
        <w:t>&lt;/RepeatBlock-By&gt;</w:t>
      </w:r>
    </w:p>
    <w:p w14:paraId="0BD17D0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EB6D952" w14:textId="77777777" w:rsidR="00FE6369" w:rsidRPr="00B277F8" w:rsidRDefault="00FE6369" w:rsidP="00FE6369">
      <w:pPr>
        <w:pStyle w:val="NormalBold"/>
      </w:pPr>
      <w:r w:rsidRPr="00A06539">
        <w:rPr>
          <w:rStyle w:val="HideTWBExt"/>
          <w:b w:val="0"/>
        </w:rPr>
        <w:t>&lt;Article&gt;</w:t>
      </w:r>
      <w:r w:rsidRPr="00B277F8">
        <w:t>Betragtning 19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811BB9C" w14:textId="77777777" w:rsidTr="00FD6864">
        <w:trPr>
          <w:trHeight w:hRule="exact" w:val="240"/>
          <w:jc w:val="center"/>
        </w:trPr>
        <w:tc>
          <w:tcPr>
            <w:tcW w:w="9752" w:type="dxa"/>
            <w:gridSpan w:val="2"/>
            <w:tcBorders>
              <w:top w:val="nil"/>
              <w:left w:val="nil"/>
              <w:bottom w:val="nil"/>
              <w:right w:val="nil"/>
            </w:tcBorders>
          </w:tcPr>
          <w:p w14:paraId="47BC262F" w14:textId="77777777" w:rsidR="00FE6369" w:rsidRPr="00B277F8" w:rsidRDefault="00FE6369" w:rsidP="00FD6864"/>
        </w:tc>
      </w:tr>
      <w:tr w:rsidR="00FE6369" w:rsidRPr="00B277F8" w14:paraId="0FBEE1C5" w14:textId="77777777" w:rsidTr="00FD6864">
        <w:trPr>
          <w:trHeight w:val="240"/>
          <w:jc w:val="center"/>
        </w:trPr>
        <w:tc>
          <w:tcPr>
            <w:tcW w:w="4876" w:type="dxa"/>
            <w:tcBorders>
              <w:top w:val="nil"/>
              <w:left w:val="nil"/>
              <w:bottom w:val="nil"/>
              <w:right w:val="nil"/>
            </w:tcBorders>
          </w:tcPr>
          <w:p w14:paraId="7B56FDA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34EC3EB" w14:textId="77777777" w:rsidR="00FE6369" w:rsidRPr="00B277F8" w:rsidRDefault="00FE6369" w:rsidP="00FD6864">
            <w:pPr>
              <w:pStyle w:val="AmColumnHeading"/>
            </w:pPr>
            <w:r w:rsidRPr="00B277F8">
              <w:t>Ændringsforslag</w:t>
            </w:r>
          </w:p>
        </w:tc>
      </w:tr>
      <w:tr w:rsidR="00FE6369" w:rsidRPr="00B277F8" w14:paraId="1B310338" w14:textId="77777777" w:rsidTr="00FD6864">
        <w:trPr>
          <w:jc w:val="center"/>
        </w:trPr>
        <w:tc>
          <w:tcPr>
            <w:tcW w:w="4876" w:type="dxa"/>
            <w:tcBorders>
              <w:top w:val="nil"/>
              <w:left w:val="nil"/>
              <w:bottom w:val="nil"/>
              <w:right w:val="nil"/>
            </w:tcBorders>
          </w:tcPr>
          <w:p w14:paraId="28E7FC6A" w14:textId="77777777" w:rsidR="00FE6369" w:rsidRPr="00B277F8" w:rsidRDefault="00FE6369" w:rsidP="00FD6864">
            <w:pPr>
              <w:pStyle w:val="Normal6a"/>
            </w:pPr>
            <w:r w:rsidRPr="00B277F8">
              <w:t>(19)</w:t>
            </w:r>
            <w:r w:rsidRPr="00B277F8">
              <w:tab/>
              <w:t>Programmet bør støtte europæiske forsknings- og teknologiinfrastrukturer med henblik på at fremme videnskabelig og teknologisk ekspertise og industriel konkurrenceevne ved at støtte kontinuiteten i forsknings- og innovationscyklussen fra grundforskning til anvendt forskning og udbredelse i samfundet/markedet.</w:t>
            </w:r>
          </w:p>
        </w:tc>
        <w:tc>
          <w:tcPr>
            <w:tcW w:w="4876" w:type="dxa"/>
            <w:tcBorders>
              <w:top w:val="nil"/>
              <w:left w:val="nil"/>
              <w:bottom w:val="nil"/>
              <w:right w:val="nil"/>
            </w:tcBorders>
          </w:tcPr>
          <w:p w14:paraId="66CB2AAC" w14:textId="77777777" w:rsidR="00FE6369" w:rsidRPr="00B277F8" w:rsidRDefault="00FE6369" w:rsidP="00FD6864">
            <w:pPr>
              <w:pStyle w:val="Normal6a"/>
            </w:pPr>
            <w:r w:rsidRPr="00B277F8">
              <w:t>(19)</w:t>
            </w:r>
            <w:r w:rsidRPr="00B277F8">
              <w:tab/>
              <w:t xml:space="preserve">Programmet bør støtte europæiske forsknings- og teknologiinfrastrukturer </w:t>
            </w:r>
            <w:r w:rsidRPr="00B277F8">
              <w:rPr>
                <w:b/>
                <w:bCs/>
                <w:i/>
                <w:iCs/>
              </w:rPr>
              <w:t>og bidrage til Unionens strategiske behov og skabe europæisk merværdi gennem sammenhængende langsigtet planlægning og koordinerede investeringer med medlemsstaterne.</w:t>
            </w:r>
            <w:r w:rsidRPr="00B277F8">
              <w:rPr>
                <w:b/>
                <w:i/>
              </w:rPr>
              <w:t xml:space="preserve"> Der skal tages behørigt hensyn til arbejdet i Det Europæiske Strategiforum for Forskningsinfrastrukturer (ESFRI) og eventuelle yderligere strategiske fora for teknologiinfrastrukturer. </w:t>
            </w:r>
            <w:r w:rsidRPr="00B277F8">
              <w:rPr>
                <w:b/>
                <w:bCs/>
                <w:i/>
                <w:iCs/>
              </w:rPr>
              <w:t>Målet med at bidrage med op til 20 % af omkostningerne til anlæg eller større opgraderinger er at støtte en sammenhængende portefølje af både forsknings- og teknologiinfrastrukturer</w:t>
            </w:r>
            <w:r w:rsidRPr="00B277F8">
              <w:rPr>
                <w:b/>
                <w:bCs/>
              </w:rPr>
              <w:t xml:space="preserve"> </w:t>
            </w:r>
            <w:r w:rsidRPr="00B277F8">
              <w:t>med henblik på at fremme videnskabelig og teknologisk ekspertise og industriel konkurrenceevne ved at støtte kontinuiteten i forsknings- og innovationscyklussen fra grundforskning til anvendt forskning og udbredelse i samfundet/markedet.</w:t>
            </w:r>
          </w:p>
        </w:tc>
      </w:tr>
    </w:tbl>
    <w:p w14:paraId="4255430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BFA1D0B"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2539083D" w14:textId="77777777" w:rsidR="00FE6369" w:rsidRPr="00B277F8" w:rsidRDefault="00FE6369" w:rsidP="00FE6369">
      <w:pPr>
        <w:pStyle w:val="AmJustText"/>
      </w:pPr>
      <w:r w:rsidRPr="00B277F8">
        <w:t>Teknologiske infrastrukturer mangler i forslaget en lignende bestemmelse som forskningsinfrastrukturer vedrørende støtte til kapitaludgifter og et rådgivende organ. Derfor er der behov for en ny bestemmelse, der fastslår, at 20 % støtte til kapitaludgifter også gælder for teknologiinfrastrukturer, og der er behov for et strategisk forum for teknologiinfrastrukturer. En sådan støtte kan i høj grad bidrage til spørgsmålet om europæisk opskalering.</w:t>
      </w:r>
    </w:p>
    <w:p w14:paraId="17FDCC74" w14:textId="77777777" w:rsidR="00FE6369" w:rsidRPr="00B277F8" w:rsidRDefault="00FE6369" w:rsidP="00FE6369">
      <w:r w:rsidRPr="00A06539">
        <w:rPr>
          <w:rStyle w:val="HideTWBExt"/>
        </w:rPr>
        <w:t>&lt;/Amend&gt;</w:t>
      </w:r>
    </w:p>
    <w:p w14:paraId="4521E81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340</w:t>
      </w:r>
      <w:r w:rsidRPr="00A06539">
        <w:rPr>
          <w:rStyle w:val="HideTWBExt"/>
          <w:b w:val="0"/>
        </w:rPr>
        <w:t>&lt;/NumAm&gt;</w:t>
      </w:r>
    </w:p>
    <w:p w14:paraId="40D18283"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4088B25B" w14:textId="77777777" w:rsidR="00FE6369" w:rsidRPr="00B277F8" w:rsidRDefault="00FE6369" w:rsidP="00FE6369">
      <w:pPr>
        <w:pStyle w:val="NormalBold"/>
      </w:pPr>
      <w:r w:rsidRPr="00A06539">
        <w:rPr>
          <w:rStyle w:val="HideTWBExt"/>
          <w:b w:val="0"/>
        </w:rPr>
        <w:t>&lt;/RepeatBlock-By&gt;</w:t>
      </w:r>
    </w:p>
    <w:p w14:paraId="572F33E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8E840B9" w14:textId="77777777" w:rsidR="00FE6369" w:rsidRPr="00B277F8" w:rsidRDefault="00FE6369" w:rsidP="00FE6369">
      <w:pPr>
        <w:pStyle w:val="NormalBold"/>
      </w:pPr>
      <w:r w:rsidRPr="00A06539">
        <w:rPr>
          <w:rStyle w:val="HideTWBExt"/>
          <w:b w:val="0"/>
        </w:rPr>
        <w:t>&lt;Article&gt;</w:t>
      </w:r>
      <w:r w:rsidRPr="00B277F8">
        <w:t>Betragtning 19</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5ED315F" w14:textId="77777777" w:rsidTr="00FD6864">
        <w:trPr>
          <w:trHeight w:hRule="exact" w:val="240"/>
          <w:jc w:val="center"/>
        </w:trPr>
        <w:tc>
          <w:tcPr>
            <w:tcW w:w="9752" w:type="dxa"/>
            <w:gridSpan w:val="2"/>
            <w:tcBorders>
              <w:top w:val="nil"/>
              <w:left w:val="nil"/>
              <w:bottom w:val="nil"/>
              <w:right w:val="nil"/>
            </w:tcBorders>
          </w:tcPr>
          <w:p w14:paraId="1107DE70" w14:textId="77777777" w:rsidR="00FE6369" w:rsidRPr="00B277F8" w:rsidRDefault="00FE6369" w:rsidP="00FD6864"/>
        </w:tc>
      </w:tr>
      <w:tr w:rsidR="00FE6369" w:rsidRPr="00B277F8" w14:paraId="24A42F74" w14:textId="77777777" w:rsidTr="00FD6864">
        <w:trPr>
          <w:trHeight w:val="240"/>
          <w:jc w:val="center"/>
        </w:trPr>
        <w:tc>
          <w:tcPr>
            <w:tcW w:w="4876" w:type="dxa"/>
            <w:tcBorders>
              <w:top w:val="nil"/>
              <w:left w:val="nil"/>
              <w:bottom w:val="nil"/>
              <w:right w:val="nil"/>
            </w:tcBorders>
          </w:tcPr>
          <w:p w14:paraId="278BFCA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06959BB" w14:textId="77777777" w:rsidR="00FE6369" w:rsidRPr="00B277F8" w:rsidRDefault="00FE6369" w:rsidP="00FD6864">
            <w:pPr>
              <w:pStyle w:val="AmColumnHeading"/>
            </w:pPr>
            <w:r w:rsidRPr="00B277F8">
              <w:t>Ændringsforslag</w:t>
            </w:r>
          </w:p>
        </w:tc>
      </w:tr>
      <w:tr w:rsidR="00FE6369" w:rsidRPr="00B277F8" w14:paraId="33A4B512" w14:textId="77777777" w:rsidTr="00FD6864">
        <w:trPr>
          <w:jc w:val="center"/>
        </w:trPr>
        <w:tc>
          <w:tcPr>
            <w:tcW w:w="4876" w:type="dxa"/>
            <w:tcBorders>
              <w:top w:val="nil"/>
              <w:left w:val="nil"/>
              <w:bottom w:val="nil"/>
              <w:right w:val="nil"/>
            </w:tcBorders>
          </w:tcPr>
          <w:p w14:paraId="49BD4AC9" w14:textId="77777777" w:rsidR="00FE6369" w:rsidRPr="00B277F8" w:rsidRDefault="00FE6369" w:rsidP="00FD6864">
            <w:pPr>
              <w:pStyle w:val="Normal6a"/>
            </w:pPr>
            <w:r w:rsidRPr="00B277F8">
              <w:t>(19)</w:t>
            </w:r>
            <w:r w:rsidRPr="00B277F8">
              <w:tab/>
              <w:t>Programmet bør støtte europæiske forsknings- og teknologiinfrastrukturer med henblik på at fremme videnskabelig og teknologisk ekspertise og industriel konkurrenceevne ved at støtte kontinuiteten i forsknings- og innovationscyklussen fra grundforskning til anvendt forskning og udbredelse i samfundet/markedet.</w:t>
            </w:r>
          </w:p>
        </w:tc>
        <w:tc>
          <w:tcPr>
            <w:tcW w:w="4876" w:type="dxa"/>
            <w:tcBorders>
              <w:top w:val="nil"/>
              <w:left w:val="nil"/>
              <w:bottom w:val="nil"/>
              <w:right w:val="nil"/>
            </w:tcBorders>
          </w:tcPr>
          <w:p w14:paraId="7DEACC18" w14:textId="77777777" w:rsidR="00FE6369" w:rsidRPr="00B277F8" w:rsidRDefault="00FE6369" w:rsidP="00FD6864">
            <w:pPr>
              <w:pStyle w:val="Normal6a"/>
            </w:pPr>
            <w:r w:rsidRPr="00B277F8">
              <w:t>(19)</w:t>
            </w:r>
            <w:r w:rsidRPr="00B277F8">
              <w:tab/>
              <w:t xml:space="preserve">Programmet bør støtte europæiske forsknings- og teknologiinfrastrukturer med henblik på at fremme videnskabelig og teknologisk ekspertise og industriel konkurrenceevne ved at støtte kontinuiteten i forsknings- og innovationscyklussen fra grundforskning til anvendt forskning og udbredelse i samfundet/markedet. </w:t>
            </w:r>
            <w:r w:rsidRPr="00B277F8">
              <w:rPr>
                <w:b/>
                <w:i/>
              </w:rPr>
              <w:t>Som sådan er udvælgelseskriterierne vigtige og bør tilskynde til videnskabelig risikovillighed og ukonventionelle idéer ved at anerkende, at projekter med det højeste transformative potentiale ofte indebærer en høj grad af usikkerhed.</w:t>
            </w:r>
            <w:r w:rsidRPr="00B277F8">
              <w:t xml:space="preserve"> </w:t>
            </w:r>
            <w:r w:rsidRPr="00B277F8">
              <w:rPr>
                <w:b/>
                <w:i/>
              </w:rPr>
              <w:t>Programmet bør derfor støtte dristige initiativer, der kan generere banebrydende opdagelser.</w:t>
            </w:r>
          </w:p>
        </w:tc>
      </w:tr>
    </w:tbl>
    <w:p w14:paraId="50C3533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705C89D2"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29202E82" w14:textId="77777777" w:rsidR="00FE6369" w:rsidRPr="00B277F8" w:rsidRDefault="00FE6369" w:rsidP="00FE6369">
      <w:pPr>
        <w:pStyle w:val="AmJustText"/>
      </w:pPr>
      <w:r w:rsidRPr="00B277F8">
        <w:t>I en verden i hastig forandring og udvikling er det vigtigt ikke blot at støtte sikker, traditionel forskning, men også at tilskynde til dristige initiativer, der kan generere banebrydende opdagelser.</w:t>
      </w:r>
    </w:p>
    <w:p w14:paraId="52A4F662" w14:textId="77777777" w:rsidR="00FE6369" w:rsidRPr="00B277F8" w:rsidRDefault="00FE6369" w:rsidP="00FE6369">
      <w:r w:rsidRPr="00A06539">
        <w:rPr>
          <w:rStyle w:val="HideTWBExt"/>
        </w:rPr>
        <w:t>&lt;/Amend&gt;</w:t>
      </w:r>
    </w:p>
    <w:p w14:paraId="23C22D9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341</w:t>
      </w:r>
      <w:r w:rsidRPr="00A06539">
        <w:rPr>
          <w:rStyle w:val="HideTWBExt"/>
          <w:b w:val="0"/>
        </w:rPr>
        <w:t>&lt;/NumAm&gt;</w:t>
      </w:r>
    </w:p>
    <w:p w14:paraId="6B5AC760" w14:textId="77777777" w:rsidR="00FE6369" w:rsidRPr="00B277F8" w:rsidRDefault="00FE6369" w:rsidP="00FE6369">
      <w:pPr>
        <w:pStyle w:val="NormalBold"/>
      </w:pPr>
      <w:r w:rsidRPr="00A06539">
        <w:rPr>
          <w:rStyle w:val="HideTWBExt"/>
          <w:b w:val="0"/>
        </w:rPr>
        <w:t>&lt;RepeatBlock-By&gt;&lt;Members&gt;</w:t>
      </w:r>
      <w:r w:rsidRPr="00B277F8">
        <w:t>Eero Heinäluoma</w:t>
      </w:r>
      <w:r w:rsidRPr="00A06539">
        <w:rPr>
          <w:rStyle w:val="HideTWBExt"/>
          <w:b w:val="0"/>
        </w:rPr>
        <w:t>&lt;/Members&gt;</w:t>
      </w:r>
    </w:p>
    <w:p w14:paraId="149F9474" w14:textId="77777777" w:rsidR="00FE6369" w:rsidRPr="00B277F8" w:rsidRDefault="00FE6369" w:rsidP="00FE6369">
      <w:pPr>
        <w:pStyle w:val="NormalBold"/>
      </w:pPr>
      <w:r w:rsidRPr="00A06539">
        <w:rPr>
          <w:rStyle w:val="HideTWBExt"/>
          <w:b w:val="0"/>
        </w:rPr>
        <w:t>&lt;/RepeatBlock-By&gt;</w:t>
      </w:r>
    </w:p>
    <w:p w14:paraId="490EF33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D9667D7" w14:textId="77777777" w:rsidR="00FE6369" w:rsidRPr="00B277F8" w:rsidRDefault="00FE6369" w:rsidP="00FE6369">
      <w:pPr>
        <w:pStyle w:val="NormalBold"/>
      </w:pPr>
      <w:r w:rsidRPr="00A06539">
        <w:rPr>
          <w:rStyle w:val="HideTWBExt"/>
          <w:b w:val="0"/>
        </w:rPr>
        <w:t>&lt;Article&gt;</w:t>
      </w:r>
      <w:r w:rsidRPr="00B277F8">
        <w:t>Betragtning 19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AA81109" w14:textId="77777777" w:rsidTr="00FD6864">
        <w:trPr>
          <w:trHeight w:hRule="exact" w:val="240"/>
          <w:jc w:val="center"/>
        </w:trPr>
        <w:tc>
          <w:tcPr>
            <w:tcW w:w="9752" w:type="dxa"/>
            <w:gridSpan w:val="2"/>
            <w:tcBorders>
              <w:top w:val="nil"/>
              <w:left w:val="nil"/>
              <w:bottom w:val="nil"/>
              <w:right w:val="nil"/>
            </w:tcBorders>
          </w:tcPr>
          <w:p w14:paraId="6E1A8688" w14:textId="77777777" w:rsidR="00FE6369" w:rsidRPr="00B277F8" w:rsidRDefault="00FE6369" w:rsidP="00FD6864"/>
        </w:tc>
      </w:tr>
      <w:tr w:rsidR="00FE6369" w:rsidRPr="00B277F8" w14:paraId="2072316F" w14:textId="77777777" w:rsidTr="00FD6864">
        <w:trPr>
          <w:trHeight w:val="240"/>
          <w:jc w:val="center"/>
        </w:trPr>
        <w:tc>
          <w:tcPr>
            <w:tcW w:w="4876" w:type="dxa"/>
            <w:tcBorders>
              <w:top w:val="nil"/>
              <w:left w:val="nil"/>
              <w:bottom w:val="nil"/>
              <w:right w:val="nil"/>
            </w:tcBorders>
          </w:tcPr>
          <w:p w14:paraId="6CA2430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7F29606" w14:textId="77777777" w:rsidR="00FE6369" w:rsidRPr="00B277F8" w:rsidRDefault="00FE6369" w:rsidP="00FD6864">
            <w:pPr>
              <w:pStyle w:val="AmColumnHeading"/>
            </w:pPr>
            <w:r w:rsidRPr="00B277F8">
              <w:t>Ændringsforslag</w:t>
            </w:r>
          </w:p>
        </w:tc>
      </w:tr>
      <w:tr w:rsidR="00FE6369" w:rsidRPr="00B277F8" w14:paraId="68E6B7A2" w14:textId="77777777" w:rsidTr="00FD6864">
        <w:trPr>
          <w:jc w:val="center"/>
        </w:trPr>
        <w:tc>
          <w:tcPr>
            <w:tcW w:w="4876" w:type="dxa"/>
            <w:tcBorders>
              <w:top w:val="nil"/>
              <w:left w:val="nil"/>
              <w:bottom w:val="nil"/>
              <w:right w:val="nil"/>
            </w:tcBorders>
          </w:tcPr>
          <w:p w14:paraId="57DF2D37" w14:textId="77777777" w:rsidR="00FE6369" w:rsidRPr="00B277F8" w:rsidRDefault="00FE6369" w:rsidP="00FD6864">
            <w:pPr>
              <w:pStyle w:val="Normal6a"/>
            </w:pPr>
            <w:r w:rsidRPr="00B277F8">
              <w:t>(19)</w:t>
            </w:r>
            <w:r w:rsidRPr="00B277F8">
              <w:tab/>
              <w:t xml:space="preserve">Programmet bør støtte europæiske forsknings- og teknologiinfrastrukturer </w:t>
            </w:r>
            <w:r w:rsidRPr="00B277F8">
              <w:rPr>
                <w:b/>
                <w:bCs/>
                <w:i/>
                <w:iCs/>
              </w:rPr>
              <w:t>med henblik på at</w:t>
            </w:r>
            <w:r w:rsidRPr="00B277F8">
              <w:t xml:space="preserve"> fremme videnskabelig og teknologisk ekspertise og industriel konkurrenceevne ved at støtte kontinuiteten i forsknings- og innovationscyklussen fra grundforskning til anvendt forskning og udbredelse i samfundet/markedet.</w:t>
            </w:r>
          </w:p>
        </w:tc>
        <w:tc>
          <w:tcPr>
            <w:tcW w:w="4876" w:type="dxa"/>
            <w:tcBorders>
              <w:top w:val="nil"/>
              <w:left w:val="nil"/>
              <w:bottom w:val="nil"/>
              <w:right w:val="nil"/>
            </w:tcBorders>
          </w:tcPr>
          <w:p w14:paraId="27D6722C" w14:textId="77777777" w:rsidR="00FE6369" w:rsidRPr="00B277F8" w:rsidRDefault="00FE6369" w:rsidP="00FD6864">
            <w:pPr>
              <w:pStyle w:val="Normal6a"/>
            </w:pPr>
            <w:r w:rsidRPr="00B277F8">
              <w:t>(19)</w:t>
            </w:r>
            <w:r w:rsidRPr="00B277F8">
              <w:tab/>
              <w:t>Programmet bør støtte europæiske forsknings- og teknologiinfrastrukturer</w:t>
            </w:r>
            <w:r w:rsidRPr="00B277F8">
              <w:rPr>
                <w:b/>
                <w:bCs/>
                <w:i/>
                <w:iCs/>
              </w:rPr>
              <w:t>, ved at bidrage til Unionens strategiske behov og skabe europæisk merværdi gennem sammenhængende langsigtet planlægning og koordinerede investeringer med medlemsstaterne.</w:t>
            </w:r>
            <w:r w:rsidRPr="00B277F8">
              <w:rPr>
                <w:b/>
                <w:i/>
              </w:rPr>
              <w:t xml:space="preserve"> </w:t>
            </w:r>
            <w:r w:rsidRPr="00B277F8">
              <w:rPr>
                <w:b/>
                <w:bCs/>
                <w:i/>
                <w:iCs/>
              </w:rPr>
              <w:t>Støtte til omkostningerne ved opførelse eller større opgraderinger af forsknings- og teknologiinfrastrukturer vil</w:t>
            </w:r>
            <w:r w:rsidRPr="00B277F8">
              <w:t xml:space="preserve"> fremme videnskabelig og teknologisk ekspertise og industriel konkurrenceevne ved at støtte kontinuiteten i forsknings- og innovationscyklussen fra grundforskning til anvendt forskning og udbredelse i samfundet/markedet.</w:t>
            </w:r>
          </w:p>
        </w:tc>
      </w:tr>
    </w:tbl>
    <w:p w14:paraId="761F9DC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5F5235A" w14:textId="77777777" w:rsidR="00FE6369" w:rsidRPr="00B277F8" w:rsidRDefault="00FE6369" w:rsidP="00FE6369">
      <w:r w:rsidRPr="00A06539">
        <w:rPr>
          <w:rStyle w:val="HideTWBExt"/>
        </w:rPr>
        <w:t>&lt;/Amend&gt;</w:t>
      </w:r>
    </w:p>
    <w:p w14:paraId="2FB3E01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342</w:t>
      </w:r>
      <w:r w:rsidRPr="00A06539">
        <w:rPr>
          <w:rStyle w:val="HideTWBExt"/>
          <w:b w:val="0"/>
        </w:rPr>
        <w:t>&lt;/NumAm&gt;</w:t>
      </w:r>
    </w:p>
    <w:p w14:paraId="22A85C53"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2FEA95B3" w14:textId="77777777" w:rsidR="00FE6369" w:rsidRPr="00B277F8" w:rsidRDefault="00FE6369" w:rsidP="00FE6369">
      <w:pPr>
        <w:pStyle w:val="NormalBold"/>
      </w:pPr>
      <w:r w:rsidRPr="00A06539">
        <w:rPr>
          <w:rStyle w:val="HideTWBExt"/>
          <w:b w:val="0"/>
        </w:rPr>
        <w:t>&lt;/RepeatBlock-By&gt;</w:t>
      </w:r>
    </w:p>
    <w:p w14:paraId="557DBAA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36FB06D" w14:textId="77777777" w:rsidR="00FE6369" w:rsidRPr="00B277F8" w:rsidRDefault="00FE6369" w:rsidP="00FE6369">
      <w:pPr>
        <w:pStyle w:val="NormalBold"/>
      </w:pPr>
      <w:r w:rsidRPr="00A06539">
        <w:rPr>
          <w:rStyle w:val="HideTWBExt"/>
          <w:b w:val="0"/>
        </w:rPr>
        <w:t>&lt;Article&gt;</w:t>
      </w:r>
      <w:r w:rsidRPr="00B277F8">
        <w:t>Betragtning 19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4217D08" w14:textId="77777777" w:rsidTr="00FD6864">
        <w:trPr>
          <w:trHeight w:hRule="exact" w:val="240"/>
          <w:jc w:val="center"/>
        </w:trPr>
        <w:tc>
          <w:tcPr>
            <w:tcW w:w="9752" w:type="dxa"/>
            <w:gridSpan w:val="2"/>
            <w:tcBorders>
              <w:top w:val="nil"/>
              <w:left w:val="nil"/>
              <w:bottom w:val="nil"/>
              <w:right w:val="nil"/>
            </w:tcBorders>
          </w:tcPr>
          <w:p w14:paraId="7ED0322A" w14:textId="77777777" w:rsidR="00FE6369" w:rsidRPr="00B277F8" w:rsidRDefault="00FE6369" w:rsidP="00FD6864"/>
        </w:tc>
      </w:tr>
      <w:tr w:rsidR="00FE6369" w:rsidRPr="00B277F8" w14:paraId="03F65B63" w14:textId="77777777" w:rsidTr="00FD6864">
        <w:trPr>
          <w:trHeight w:val="240"/>
          <w:jc w:val="center"/>
        </w:trPr>
        <w:tc>
          <w:tcPr>
            <w:tcW w:w="4876" w:type="dxa"/>
            <w:tcBorders>
              <w:top w:val="nil"/>
              <w:left w:val="nil"/>
              <w:bottom w:val="nil"/>
              <w:right w:val="nil"/>
            </w:tcBorders>
          </w:tcPr>
          <w:p w14:paraId="63C6547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AA3AB7B" w14:textId="77777777" w:rsidR="00FE6369" w:rsidRPr="00B277F8" w:rsidRDefault="00FE6369" w:rsidP="00FD6864">
            <w:pPr>
              <w:pStyle w:val="AmColumnHeading"/>
            </w:pPr>
            <w:r w:rsidRPr="00B277F8">
              <w:t>Ændringsforslag</w:t>
            </w:r>
          </w:p>
        </w:tc>
      </w:tr>
      <w:tr w:rsidR="00FE6369" w:rsidRPr="00B277F8" w14:paraId="7005305E" w14:textId="77777777" w:rsidTr="00FD6864">
        <w:trPr>
          <w:jc w:val="center"/>
        </w:trPr>
        <w:tc>
          <w:tcPr>
            <w:tcW w:w="4876" w:type="dxa"/>
            <w:tcBorders>
              <w:top w:val="nil"/>
              <w:left w:val="nil"/>
              <w:bottom w:val="nil"/>
              <w:right w:val="nil"/>
            </w:tcBorders>
          </w:tcPr>
          <w:p w14:paraId="1D1CA64E" w14:textId="77777777" w:rsidR="00FE6369" w:rsidRPr="00B277F8" w:rsidRDefault="00FE6369" w:rsidP="00FD6864">
            <w:pPr>
              <w:pStyle w:val="Normal6a"/>
            </w:pPr>
            <w:r w:rsidRPr="00B277F8">
              <w:t>(19)</w:t>
            </w:r>
            <w:r w:rsidRPr="00B277F8">
              <w:tab/>
              <w:t>Programmet bør støtte europæiske forsknings- og teknologiinfrastrukturer med henblik på at fremme videnskabelig og teknologisk ekspertise og industriel konkurrenceevne ved at støtte kontinuiteten i forsknings- og innovationscyklussen fra grundforskning til anvendt forskning og udbredelse i samfundet/markedet.</w:t>
            </w:r>
          </w:p>
        </w:tc>
        <w:tc>
          <w:tcPr>
            <w:tcW w:w="4876" w:type="dxa"/>
            <w:tcBorders>
              <w:top w:val="nil"/>
              <w:left w:val="nil"/>
              <w:bottom w:val="nil"/>
              <w:right w:val="nil"/>
            </w:tcBorders>
          </w:tcPr>
          <w:p w14:paraId="6F24C0CB" w14:textId="77777777" w:rsidR="00FE6369" w:rsidRPr="00B277F8" w:rsidRDefault="00FE6369" w:rsidP="00FD6864">
            <w:pPr>
              <w:pStyle w:val="Normal6a"/>
            </w:pPr>
            <w:r w:rsidRPr="00B277F8">
              <w:t>(19)</w:t>
            </w:r>
            <w:r w:rsidRPr="00B277F8">
              <w:tab/>
              <w:t xml:space="preserve">Programmet bør støtte europæiske forsknings- og teknologiinfrastrukturer med henblik på at fremme videnskabelig og teknologisk ekspertise og industriel konkurrenceevne ved at støtte kontinuiteten i forsknings- og innovationscyklussen fra grundforskning til anvendt forskning og udbredelse i samfundet/markedet </w:t>
            </w:r>
            <w:r w:rsidRPr="00B277F8">
              <w:rPr>
                <w:b/>
                <w:bCs/>
                <w:i/>
                <w:iCs/>
              </w:rPr>
              <w:t>samt sikre afbalancerede og inkluderende resultater fra infrastrukturerne for forskning og teknologi og videre samarbejde med partnere fra erhvervslivet og den akademiske verden</w:t>
            </w:r>
            <w:r w:rsidRPr="00B277F8">
              <w:t xml:space="preserve">. </w:t>
            </w:r>
            <w:r w:rsidRPr="00B277F8">
              <w:rPr>
                <w:b/>
                <w:i/>
              </w:rPr>
              <w:t>I lyset heraf bør begrænsningerne i relation til statsstøtte tages op til fornyet overvejelse.</w:t>
            </w:r>
          </w:p>
        </w:tc>
      </w:tr>
    </w:tbl>
    <w:p w14:paraId="121D737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EE39D09" w14:textId="77777777" w:rsidR="00FE6369" w:rsidRPr="00B277F8" w:rsidRDefault="00FE6369" w:rsidP="00FE6369">
      <w:r w:rsidRPr="00A06539">
        <w:rPr>
          <w:rStyle w:val="HideTWBExt"/>
        </w:rPr>
        <w:t>&lt;/Amend&gt;</w:t>
      </w:r>
    </w:p>
    <w:p w14:paraId="3BA6C3A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343</w:t>
      </w:r>
      <w:r w:rsidRPr="00A06539">
        <w:rPr>
          <w:rStyle w:val="HideTWBExt"/>
          <w:b w:val="0"/>
        </w:rPr>
        <w:t>&lt;/NumAm&gt;</w:t>
      </w:r>
    </w:p>
    <w:p w14:paraId="07AC7174" w14:textId="77777777" w:rsidR="00FE6369" w:rsidRPr="00B277F8" w:rsidRDefault="00FE6369" w:rsidP="00FE6369">
      <w:pPr>
        <w:pStyle w:val="NormalBold"/>
      </w:pPr>
      <w:r w:rsidRPr="00A06539">
        <w:rPr>
          <w:rStyle w:val="HideTWBExt"/>
          <w:b w:val="0"/>
        </w:rPr>
        <w:t>&lt;RepeatBlock-By&gt;&lt;Members&gt;</w:t>
      </w:r>
      <w:r w:rsidRPr="00B277F8">
        <w:t>Claudiu-Richard Târziu, Şerban Dimitrie Sturdza</w:t>
      </w:r>
      <w:r w:rsidRPr="00A06539">
        <w:rPr>
          <w:rStyle w:val="HideTWBExt"/>
          <w:b w:val="0"/>
        </w:rPr>
        <w:t>&lt;/Members&gt;</w:t>
      </w:r>
    </w:p>
    <w:p w14:paraId="7D8920D1" w14:textId="77777777" w:rsidR="00FE6369" w:rsidRPr="00B277F8" w:rsidRDefault="00FE6369" w:rsidP="00FE6369">
      <w:pPr>
        <w:pStyle w:val="NormalBold"/>
      </w:pPr>
      <w:r w:rsidRPr="00A06539">
        <w:rPr>
          <w:rStyle w:val="HideTWBExt"/>
          <w:b w:val="0"/>
        </w:rPr>
        <w:t>&lt;/RepeatBlock-By&gt;</w:t>
      </w:r>
    </w:p>
    <w:p w14:paraId="10BCDC2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85773B4" w14:textId="77777777" w:rsidR="00FE6369" w:rsidRPr="00B277F8" w:rsidRDefault="00FE6369" w:rsidP="00FE6369">
      <w:pPr>
        <w:pStyle w:val="NormalBold"/>
      </w:pPr>
      <w:r w:rsidRPr="00A06539">
        <w:rPr>
          <w:rStyle w:val="HideTWBExt"/>
          <w:b w:val="0"/>
        </w:rPr>
        <w:t>&lt;Article&gt;</w:t>
      </w:r>
      <w:r w:rsidRPr="00B277F8">
        <w:t>Betragtning 19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A6FC69D" w14:textId="77777777" w:rsidTr="00FD6864">
        <w:trPr>
          <w:trHeight w:hRule="exact" w:val="240"/>
          <w:jc w:val="center"/>
        </w:trPr>
        <w:tc>
          <w:tcPr>
            <w:tcW w:w="9752" w:type="dxa"/>
            <w:gridSpan w:val="2"/>
            <w:tcBorders>
              <w:top w:val="nil"/>
              <w:left w:val="nil"/>
              <w:bottom w:val="nil"/>
              <w:right w:val="nil"/>
            </w:tcBorders>
          </w:tcPr>
          <w:p w14:paraId="0DFE9390" w14:textId="77777777" w:rsidR="00FE6369" w:rsidRPr="00B277F8" w:rsidRDefault="00FE6369" w:rsidP="00FD6864"/>
        </w:tc>
      </w:tr>
      <w:tr w:rsidR="00FE6369" w:rsidRPr="00B277F8" w14:paraId="1C331607" w14:textId="77777777" w:rsidTr="00FD6864">
        <w:trPr>
          <w:trHeight w:val="240"/>
          <w:jc w:val="center"/>
        </w:trPr>
        <w:tc>
          <w:tcPr>
            <w:tcW w:w="4876" w:type="dxa"/>
            <w:tcBorders>
              <w:top w:val="nil"/>
              <w:left w:val="nil"/>
              <w:bottom w:val="nil"/>
              <w:right w:val="nil"/>
            </w:tcBorders>
          </w:tcPr>
          <w:p w14:paraId="2D2363E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1BD74B5" w14:textId="77777777" w:rsidR="00FE6369" w:rsidRPr="00B277F8" w:rsidRDefault="00FE6369" w:rsidP="00FD6864">
            <w:pPr>
              <w:pStyle w:val="AmColumnHeading"/>
            </w:pPr>
            <w:r w:rsidRPr="00B277F8">
              <w:t>Ændringsforslag</w:t>
            </w:r>
          </w:p>
        </w:tc>
      </w:tr>
      <w:tr w:rsidR="00FE6369" w:rsidRPr="00B277F8" w14:paraId="0977EB18" w14:textId="77777777" w:rsidTr="00FD6864">
        <w:trPr>
          <w:jc w:val="center"/>
        </w:trPr>
        <w:tc>
          <w:tcPr>
            <w:tcW w:w="4876" w:type="dxa"/>
            <w:tcBorders>
              <w:top w:val="nil"/>
              <w:left w:val="nil"/>
              <w:bottom w:val="nil"/>
              <w:right w:val="nil"/>
            </w:tcBorders>
          </w:tcPr>
          <w:p w14:paraId="6EE0CEF3" w14:textId="77777777" w:rsidR="00FE6369" w:rsidRPr="00B277F8" w:rsidRDefault="00FE6369" w:rsidP="00FD6864">
            <w:pPr>
              <w:pStyle w:val="Normal6a"/>
            </w:pPr>
            <w:r w:rsidRPr="00B277F8">
              <w:t>(19)</w:t>
            </w:r>
            <w:r w:rsidRPr="00B277F8">
              <w:tab/>
              <w:t>Programmet bør støtte europæiske forsknings- og teknologiinfrastrukturer med henblik på at fremme videnskabelig og teknologisk ekspertise og industriel konkurrenceevne ved at støtte kontinuiteten i forsknings- og innovationscyklussen fra grundforskning til anvendt forskning og udbredelse i samfundet/markedet.</w:t>
            </w:r>
          </w:p>
        </w:tc>
        <w:tc>
          <w:tcPr>
            <w:tcW w:w="4876" w:type="dxa"/>
            <w:tcBorders>
              <w:top w:val="nil"/>
              <w:left w:val="nil"/>
              <w:bottom w:val="nil"/>
              <w:right w:val="nil"/>
            </w:tcBorders>
          </w:tcPr>
          <w:p w14:paraId="41703A43" w14:textId="77777777" w:rsidR="00FE6369" w:rsidRPr="00B277F8" w:rsidRDefault="00FE6369" w:rsidP="00FD6864">
            <w:pPr>
              <w:pStyle w:val="Normal6a"/>
            </w:pPr>
            <w:r w:rsidRPr="00B277F8">
              <w:t>(19)</w:t>
            </w:r>
            <w:r w:rsidRPr="00B277F8">
              <w:tab/>
              <w:t>Programmet bør</w:t>
            </w:r>
            <w:r w:rsidRPr="00B277F8">
              <w:rPr>
                <w:b/>
                <w:bCs/>
                <w:i/>
                <w:iCs/>
              </w:rPr>
              <w:t xml:space="preserve"> på det kraftigste</w:t>
            </w:r>
            <w:r w:rsidRPr="00B277F8">
              <w:t xml:space="preserve"> støtte europæiske forsknings- og teknologiinfrastrukturer med henblik på at fremme videnskabelig og teknologisk ekspertise og industriel konkurrenceevne</w:t>
            </w:r>
            <w:r w:rsidRPr="00B277F8">
              <w:rPr>
                <w:b/>
                <w:bCs/>
                <w:i/>
                <w:iCs/>
              </w:rPr>
              <w:t>, idet der samtidig sikres bred og afbalanceret territorial adgang,</w:t>
            </w:r>
            <w:r w:rsidRPr="00B277F8">
              <w:t xml:space="preserve"> ved at støtte kontinuiteten i forsknings- og innovationscyklussen fra grundforskning til anvendt forskning </w:t>
            </w:r>
            <w:r w:rsidRPr="00B277F8">
              <w:rPr>
                <w:b/>
                <w:bCs/>
                <w:i/>
                <w:iCs/>
              </w:rPr>
              <w:t>og lette effektiv formidling af resultater på nationalt og regionalt plan</w:t>
            </w:r>
            <w:r w:rsidRPr="00B277F8">
              <w:t xml:space="preserve"> </w:t>
            </w:r>
            <w:r w:rsidRPr="00B277F8">
              <w:rPr>
                <w:b/>
                <w:bCs/>
                <w:i/>
                <w:iCs/>
              </w:rPr>
              <w:t>med henblik på</w:t>
            </w:r>
            <w:r w:rsidRPr="00B277F8">
              <w:t xml:space="preserve"> udbredelse af dem i samfundet/markedet.</w:t>
            </w:r>
          </w:p>
        </w:tc>
      </w:tr>
    </w:tbl>
    <w:p w14:paraId="5882A78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761952D" w14:textId="77777777" w:rsidR="00FE6369" w:rsidRPr="00B277F8" w:rsidRDefault="00FE6369" w:rsidP="00FE6369">
      <w:r w:rsidRPr="00A06539">
        <w:rPr>
          <w:rStyle w:val="HideTWBExt"/>
        </w:rPr>
        <w:t>&lt;/Amend&gt;</w:t>
      </w:r>
    </w:p>
    <w:p w14:paraId="066B6F8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344</w:t>
      </w:r>
      <w:r w:rsidRPr="00A06539">
        <w:rPr>
          <w:rStyle w:val="HideTWBExt"/>
          <w:b w:val="0"/>
        </w:rPr>
        <w:t>&lt;/NumAm&gt;</w:t>
      </w:r>
    </w:p>
    <w:p w14:paraId="62A1F29E"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Kamila Gasiuk-Pihowicz</w:t>
      </w:r>
      <w:r w:rsidRPr="00A06539">
        <w:rPr>
          <w:rStyle w:val="HideTWBExt"/>
          <w:b w:val="0"/>
        </w:rPr>
        <w:t>&lt;/Members&gt;</w:t>
      </w:r>
    </w:p>
    <w:p w14:paraId="79E5852A" w14:textId="77777777" w:rsidR="00FE6369" w:rsidRPr="00B277F8" w:rsidRDefault="00FE6369" w:rsidP="00FE6369">
      <w:pPr>
        <w:pStyle w:val="NormalBold"/>
      </w:pPr>
      <w:r w:rsidRPr="00A06539">
        <w:rPr>
          <w:rStyle w:val="HideTWBExt"/>
          <w:b w:val="0"/>
        </w:rPr>
        <w:t>&lt;/RepeatBlock-By&gt;</w:t>
      </w:r>
    </w:p>
    <w:p w14:paraId="7532A06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24185B0" w14:textId="77777777" w:rsidR="00FE6369" w:rsidRPr="00B277F8" w:rsidRDefault="00FE6369" w:rsidP="00FE6369">
      <w:pPr>
        <w:pStyle w:val="NormalBold"/>
      </w:pPr>
      <w:r w:rsidRPr="00A06539">
        <w:rPr>
          <w:rStyle w:val="HideTWBExt"/>
          <w:b w:val="0"/>
        </w:rPr>
        <w:t>&lt;Article&gt;</w:t>
      </w:r>
      <w:r w:rsidRPr="00B277F8">
        <w:t>Betragtning 19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677F485" w14:textId="77777777" w:rsidTr="00FD6864">
        <w:trPr>
          <w:trHeight w:hRule="exact" w:val="240"/>
          <w:jc w:val="center"/>
        </w:trPr>
        <w:tc>
          <w:tcPr>
            <w:tcW w:w="9752" w:type="dxa"/>
            <w:gridSpan w:val="2"/>
            <w:tcBorders>
              <w:top w:val="nil"/>
              <w:left w:val="nil"/>
              <w:bottom w:val="nil"/>
              <w:right w:val="nil"/>
            </w:tcBorders>
          </w:tcPr>
          <w:p w14:paraId="16B26FCE" w14:textId="77777777" w:rsidR="00FE6369" w:rsidRPr="00B277F8" w:rsidRDefault="00FE6369" w:rsidP="00FD6864"/>
        </w:tc>
      </w:tr>
      <w:tr w:rsidR="00FE6369" w:rsidRPr="00B277F8" w14:paraId="101ECF54" w14:textId="77777777" w:rsidTr="00FD6864">
        <w:trPr>
          <w:trHeight w:val="240"/>
          <w:jc w:val="center"/>
        </w:trPr>
        <w:tc>
          <w:tcPr>
            <w:tcW w:w="4876" w:type="dxa"/>
            <w:tcBorders>
              <w:top w:val="nil"/>
              <w:left w:val="nil"/>
              <w:bottom w:val="nil"/>
              <w:right w:val="nil"/>
            </w:tcBorders>
          </w:tcPr>
          <w:p w14:paraId="52EC857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6C9A07D" w14:textId="77777777" w:rsidR="00FE6369" w:rsidRPr="00B277F8" w:rsidRDefault="00FE6369" w:rsidP="00FD6864">
            <w:pPr>
              <w:pStyle w:val="AmColumnHeading"/>
            </w:pPr>
            <w:r w:rsidRPr="00B277F8">
              <w:t>Ændringsforslag</w:t>
            </w:r>
          </w:p>
        </w:tc>
      </w:tr>
      <w:tr w:rsidR="00FE6369" w:rsidRPr="00B277F8" w14:paraId="03DDCC6B" w14:textId="77777777" w:rsidTr="00FD6864">
        <w:trPr>
          <w:jc w:val="center"/>
        </w:trPr>
        <w:tc>
          <w:tcPr>
            <w:tcW w:w="4876" w:type="dxa"/>
            <w:tcBorders>
              <w:top w:val="nil"/>
              <w:left w:val="nil"/>
              <w:bottom w:val="nil"/>
              <w:right w:val="nil"/>
            </w:tcBorders>
          </w:tcPr>
          <w:p w14:paraId="09047CEC" w14:textId="77777777" w:rsidR="00FE6369" w:rsidRPr="00B277F8" w:rsidRDefault="00FE6369" w:rsidP="00FD6864">
            <w:pPr>
              <w:pStyle w:val="Normal6a"/>
            </w:pPr>
            <w:r w:rsidRPr="00B277F8">
              <w:t>(19)</w:t>
            </w:r>
            <w:r w:rsidRPr="00B277F8">
              <w:tab/>
              <w:t xml:space="preserve">Programmet bør støtte europæiske forsknings- og teknologiinfrastrukturer </w:t>
            </w:r>
            <w:r w:rsidRPr="00B277F8">
              <w:rPr>
                <w:b/>
                <w:bCs/>
                <w:i/>
                <w:iCs/>
              </w:rPr>
              <w:t>med henblik på at fremme videnskabelig og teknologisk ekspertise og industriel konkurrenceevne ved at støtte kontinuiteten i forsknings- og innovationscyklussen fra grundforskning til anvendt forskning og udbredelse i samfundet/markede</w:t>
            </w:r>
            <w:r w:rsidRPr="00B277F8">
              <w:t>t.</w:t>
            </w:r>
          </w:p>
        </w:tc>
        <w:tc>
          <w:tcPr>
            <w:tcW w:w="4876" w:type="dxa"/>
            <w:tcBorders>
              <w:top w:val="nil"/>
              <w:left w:val="nil"/>
              <w:bottom w:val="nil"/>
              <w:right w:val="nil"/>
            </w:tcBorders>
          </w:tcPr>
          <w:p w14:paraId="0C390E14" w14:textId="77777777" w:rsidR="00FE6369" w:rsidRPr="00B277F8" w:rsidRDefault="00FE6369" w:rsidP="00FD6864">
            <w:pPr>
              <w:pStyle w:val="Normal6a"/>
            </w:pPr>
            <w:r w:rsidRPr="00B277F8">
              <w:t>(19)</w:t>
            </w:r>
            <w:r w:rsidRPr="00B277F8">
              <w:tab/>
              <w:t>Programmet bør støtte europæiske forsknings- og teknologiinfrastrukturer</w:t>
            </w:r>
            <w:r w:rsidRPr="00B277F8">
              <w:rPr>
                <w:b/>
                <w:bCs/>
                <w:i/>
                <w:iCs/>
              </w:rPr>
              <w:t>, ved at bidrage til Unionens strategiske prioriteter og skabe europæisk merværdi gennem sammenhængende langsigtet planlægning og koordinerede investeringer med medlemsstaterne.</w:t>
            </w:r>
            <w:r w:rsidRPr="00B277F8">
              <w:rPr>
                <w:b/>
                <w:i/>
              </w:rPr>
              <w:t xml:space="preserve"> </w:t>
            </w:r>
            <w:r w:rsidRPr="00B277F8">
              <w:rPr>
                <w:b/>
                <w:bCs/>
                <w:i/>
                <w:iCs/>
              </w:rPr>
              <w:t>Der skal tages behørigt hensyn til arbejdet i Det Europæiske Strategiforum for Forskningsinfrastrukturer (ESFRI) [og eventuelle yderligere strategiske fora for teknologiinfrastrukturer].</w:t>
            </w:r>
          </w:p>
        </w:tc>
      </w:tr>
    </w:tbl>
    <w:p w14:paraId="6EF7CC5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367B4B2" w14:textId="77777777" w:rsidR="00FE6369" w:rsidRPr="00B277F8" w:rsidRDefault="00FE6369" w:rsidP="00FE6369">
      <w:r w:rsidRPr="00A06539">
        <w:rPr>
          <w:rStyle w:val="HideTWBExt"/>
        </w:rPr>
        <w:t>&lt;/Amend&gt;</w:t>
      </w:r>
    </w:p>
    <w:p w14:paraId="6FB7238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345</w:t>
      </w:r>
      <w:r w:rsidRPr="00A06539">
        <w:rPr>
          <w:rStyle w:val="HideTWBExt"/>
          <w:b w:val="0"/>
        </w:rPr>
        <w:t>&lt;/NumAm&gt;</w:t>
      </w:r>
    </w:p>
    <w:p w14:paraId="5FDAB780" w14:textId="77777777" w:rsidR="00FE6369" w:rsidRPr="00B277F8" w:rsidRDefault="00FE6369" w:rsidP="00FE6369">
      <w:pPr>
        <w:pStyle w:val="NormalBold"/>
      </w:pPr>
      <w:r w:rsidRPr="00A06539">
        <w:rPr>
          <w:rStyle w:val="HideTWBExt"/>
          <w:b w:val="0"/>
        </w:rPr>
        <w:t>&lt;RepeatBlock-By&gt;&lt;Members&gt;</w:t>
      </w:r>
      <w:r w:rsidRPr="00B277F8">
        <w:t>Paolo Borchia, Isabella Tovaglieri, Silvia Sardone, Raffaele Stancanelli, Aldo Patriciello</w:t>
      </w:r>
      <w:r w:rsidRPr="00A06539">
        <w:rPr>
          <w:rStyle w:val="HideTWBExt"/>
          <w:b w:val="0"/>
        </w:rPr>
        <w:t>&lt;/Members&gt;</w:t>
      </w:r>
    </w:p>
    <w:p w14:paraId="64BE9206" w14:textId="77777777" w:rsidR="00FE6369" w:rsidRPr="00B277F8" w:rsidRDefault="00FE6369" w:rsidP="00FE6369">
      <w:pPr>
        <w:pStyle w:val="NormalBold"/>
      </w:pPr>
      <w:r w:rsidRPr="00A06539">
        <w:rPr>
          <w:rStyle w:val="HideTWBExt"/>
          <w:b w:val="0"/>
        </w:rPr>
        <w:t>&lt;/RepeatBlock-By&gt;</w:t>
      </w:r>
    </w:p>
    <w:p w14:paraId="7DF4D8E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532F9C1" w14:textId="77777777" w:rsidR="00FE6369" w:rsidRPr="00B277F8" w:rsidRDefault="00FE6369" w:rsidP="00FE6369">
      <w:pPr>
        <w:pStyle w:val="NormalBold"/>
      </w:pPr>
      <w:r w:rsidRPr="00A06539">
        <w:rPr>
          <w:rStyle w:val="HideTWBExt"/>
          <w:b w:val="0"/>
        </w:rPr>
        <w:t>&lt;Article&gt;</w:t>
      </w:r>
      <w:r w:rsidRPr="00B277F8">
        <w:t>Betragtning 19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83D4DEB" w14:textId="77777777" w:rsidTr="00FD6864">
        <w:trPr>
          <w:trHeight w:hRule="exact" w:val="240"/>
          <w:jc w:val="center"/>
        </w:trPr>
        <w:tc>
          <w:tcPr>
            <w:tcW w:w="9752" w:type="dxa"/>
            <w:gridSpan w:val="2"/>
            <w:tcBorders>
              <w:top w:val="nil"/>
              <w:left w:val="nil"/>
              <w:bottom w:val="nil"/>
              <w:right w:val="nil"/>
            </w:tcBorders>
          </w:tcPr>
          <w:p w14:paraId="7FA42C1D" w14:textId="77777777" w:rsidR="00FE6369" w:rsidRPr="00B277F8" w:rsidRDefault="00FE6369" w:rsidP="00FD6864"/>
        </w:tc>
      </w:tr>
      <w:tr w:rsidR="00FE6369" w:rsidRPr="00B277F8" w14:paraId="013A08D8" w14:textId="77777777" w:rsidTr="00FD6864">
        <w:trPr>
          <w:trHeight w:val="240"/>
          <w:jc w:val="center"/>
        </w:trPr>
        <w:tc>
          <w:tcPr>
            <w:tcW w:w="4876" w:type="dxa"/>
            <w:tcBorders>
              <w:top w:val="nil"/>
              <w:left w:val="nil"/>
              <w:bottom w:val="nil"/>
              <w:right w:val="nil"/>
            </w:tcBorders>
          </w:tcPr>
          <w:p w14:paraId="42E3141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C86FA38" w14:textId="77777777" w:rsidR="00FE6369" w:rsidRPr="00B277F8" w:rsidRDefault="00FE6369" w:rsidP="00FD6864">
            <w:pPr>
              <w:pStyle w:val="AmColumnHeading"/>
            </w:pPr>
            <w:r w:rsidRPr="00B277F8">
              <w:t>Ændringsforslag</w:t>
            </w:r>
          </w:p>
        </w:tc>
      </w:tr>
      <w:tr w:rsidR="00FE6369" w:rsidRPr="00B277F8" w14:paraId="007A9C27" w14:textId="77777777" w:rsidTr="00FD6864">
        <w:trPr>
          <w:jc w:val="center"/>
        </w:trPr>
        <w:tc>
          <w:tcPr>
            <w:tcW w:w="4876" w:type="dxa"/>
            <w:tcBorders>
              <w:top w:val="nil"/>
              <w:left w:val="nil"/>
              <w:bottom w:val="nil"/>
              <w:right w:val="nil"/>
            </w:tcBorders>
          </w:tcPr>
          <w:p w14:paraId="2A71F96C" w14:textId="77777777" w:rsidR="00FE6369" w:rsidRPr="00B277F8" w:rsidRDefault="00FE6369" w:rsidP="00FD6864">
            <w:pPr>
              <w:pStyle w:val="Normal6a"/>
            </w:pPr>
            <w:r w:rsidRPr="00B277F8">
              <w:t>(19)</w:t>
            </w:r>
            <w:r w:rsidRPr="00B277F8">
              <w:tab/>
              <w:t xml:space="preserve">Programmet bør støtte europæiske forsknings- og teknologiinfrastrukturer med henblik på at fremme videnskabelig og teknologisk ekspertise og industriel konkurrenceevne </w:t>
            </w:r>
            <w:r w:rsidRPr="00B277F8">
              <w:rPr>
                <w:b/>
                <w:bCs/>
                <w:i/>
                <w:iCs/>
              </w:rPr>
              <w:t>ved at</w:t>
            </w:r>
            <w:r w:rsidRPr="00B277F8">
              <w:rPr>
                <w:i/>
                <w:iCs/>
              </w:rPr>
              <w:t xml:space="preserve"> </w:t>
            </w:r>
            <w:r w:rsidRPr="00B277F8">
              <w:t>støtte kontinuiteten i forsknings- og innovationscyklussen fra grundforskning til anvendt forskning og udbredelse i samfundet/markedet.</w:t>
            </w:r>
          </w:p>
        </w:tc>
        <w:tc>
          <w:tcPr>
            <w:tcW w:w="4876" w:type="dxa"/>
            <w:tcBorders>
              <w:top w:val="nil"/>
              <w:left w:val="nil"/>
              <w:bottom w:val="nil"/>
              <w:right w:val="nil"/>
            </w:tcBorders>
          </w:tcPr>
          <w:p w14:paraId="717A6B7D" w14:textId="77777777" w:rsidR="00FE6369" w:rsidRPr="00B277F8" w:rsidRDefault="00FE6369" w:rsidP="00FD6864">
            <w:pPr>
              <w:pStyle w:val="Normal6a"/>
            </w:pPr>
            <w:r w:rsidRPr="00B277F8">
              <w:t>(19)</w:t>
            </w:r>
            <w:r w:rsidRPr="00B277F8">
              <w:tab/>
              <w:t xml:space="preserve">Programmet bør støtte europæiske forsknings- og teknologiinfrastrukturer med henblik på at fremme videnskabelig og teknologisk ekspertise og industriel konkurrenceevne, </w:t>
            </w:r>
            <w:r w:rsidRPr="00B277F8">
              <w:rPr>
                <w:b/>
                <w:bCs/>
                <w:i/>
                <w:iCs/>
              </w:rPr>
              <w:t>inddrage universiteter og forskningsinstitutter</w:t>
            </w:r>
            <w:r w:rsidRPr="00B277F8">
              <w:rPr>
                <w:i/>
                <w:iCs/>
              </w:rPr>
              <w:t xml:space="preserve"> </w:t>
            </w:r>
            <w:r w:rsidRPr="00B277F8">
              <w:rPr>
                <w:b/>
                <w:bCs/>
                <w:i/>
                <w:iCs/>
              </w:rPr>
              <w:t>og</w:t>
            </w:r>
            <w:r w:rsidRPr="00B277F8">
              <w:rPr>
                <w:i/>
                <w:iCs/>
              </w:rPr>
              <w:t xml:space="preserve"> </w:t>
            </w:r>
            <w:r w:rsidRPr="00B277F8">
              <w:t>støtte kontinuiteten i forsknings- og innovationscyklussen fra grundforskning til anvendt forskning og udbredelse i samfundet/markedet.</w:t>
            </w:r>
          </w:p>
        </w:tc>
      </w:tr>
    </w:tbl>
    <w:p w14:paraId="7AC5381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B05C5D6" w14:textId="77777777" w:rsidR="00FE6369" w:rsidRPr="00B277F8" w:rsidRDefault="00FE6369" w:rsidP="00FE6369">
      <w:r w:rsidRPr="00A06539">
        <w:rPr>
          <w:rStyle w:val="HideTWBExt"/>
        </w:rPr>
        <w:t>&lt;/Amend&gt;</w:t>
      </w:r>
    </w:p>
    <w:p w14:paraId="46EB69D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346</w:t>
      </w:r>
      <w:r w:rsidRPr="00A06539">
        <w:rPr>
          <w:rStyle w:val="HideTWBExt"/>
          <w:b w:val="0"/>
        </w:rPr>
        <w:t>&lt;/NumAm&gt;</w:t>
      </w:r>
    </w:p>
    <w:p w14:paraId="504925F7" w14:textId="77777777" w:rsidR="00FE6369" w:rsidRPr="00B277F8" w:rsidRDefault="00FE6369" w:rsidP="00FE6369">
      <w:pPr>
        <w:pStyle w:val="NormalBold"/>
      </w:pPr>
      <w:r w:rsidRPr="00A06539">
        <w:rPr>
          <w:rStyle w:val="HideTWBExt"/>
          <w:b w:val="0"/>
        </w:rPr>
        <w:t>&lt;RepeatBlock-By&gt;&lt;Members&gt;</w:t>
      </w:r>
      <w:r w:rsidRPr="00B277F8">
        <w:t>Christophe Clergeau, Michalis Hadjipantela, Tilly Metz, Ondřej Krutílek, Marta Temido</w:t>
      </w:r>
      <w:r w:rsidRPr="00A06539">
        <w:rPr>
          <w:rStyle w:val="HideTWBExt"/>
          <w:b w:val="0"/>
        </w:rPr>
        <w:t>&lt;/Members&gt;</w:t>
      </w:r>
    </w:p>
    <w:p w14:paraId="2142570A" w14:textId="77777777" w:rsidR="00FE6369" w:rsidRPr="00B277F8" w:rsidRDefault="00FE6369" w:rsidP="00FE6369">
      <w:pPr>
        <w:pStyle w:val="NormalBold"/>
      </w:pPr>
      <w:r w:rsidRPr="00A06539">
        <w:rPr>
          <w:rStyle w:val="HideTWBExt"/>
          <w:b w:val="0"/>
        </w:rPr>
        <w:t>&lt;/RepeatBlock-By&gt;</w:t>
      </w:r>
    </w:p>
    <w:p w14:paraId="0911DA1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CE8C528" w14:textId="77777777" w:rsidR="00FE6369" w:rsidRPr="00B277F8" w:rsidRDefault="00FE6369" w:rsidP="00FE6369">
      <w:pPr>
        <w:pStyle w:val="NormalBold"/>
      </w:pPr>
      <w:r w:rsidRPr="00A06539">
        <w:rPr>
          <w:rStyle w:val="HideTWBExt"/>
          <w:b w:val="0"/>
        </w:rPr>
        <w:t>&lt;Article&gt;</w:t>
      </w:r>
      <w:r w:rsidRPr="00B277F8">
        <w:t>Betragtning 19</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D524297" w14:textId="77777777" w:rsidTr="00FD6864">
        <w:trPr>
          <w:trHeight w:hRule="exact" w:val="240"/>
          <w:jc w:val="center"/>
        </w:trPr>
        <w:tc>
          <w:tcPr>
            <w:tcW w:w="9752" w:type="dxa"/>
            <w:gridSpan w:val="2"/>
            <w:tcBorders>
              <w:top w:val="nil"/>
              <w:left w:val="nil"/>
              <w:bottom w:val="nil"/>
              <w:right w:val="nil"/>
            </w:tcBorders>
          </w:tcPr>
          <w:p w14:paraId="58E03B5D" w14:textId="77777777" w:rsidR="00FE6369" w:rsidRPr="00B277F8" w:rsidRDefault="00FE6369" w:rsidP="00FD6864"/>
        </w:tc>
      </w:tr>
      <w:tr w:rsidR="00FE6369" w:rsidRPr="00B277F8" w14:paraId="578B01B1" w14:textId="77777777" w:rsidTr="00FD6864">
        <w:trPr>
          <w:trHeight w:val="240"/>
          <w:jc w:val="center"/>
        </w:trPr>
        <w:tc>
          <w:tcPr>
            <w:tcW w:w="4876" w:type="dxa"/>
            <w:tcBorders>
              <w:top w:val="nil"/>
              <w:left w:val="nil"/>
              <w:bottom w:val="nil"/>
              <w:right w:val="nil"/>
            </w:tcBorders>
          </w:tcPr>
          <w:p w14:paraId="47D1729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92625F5" w14:textId="77777777" w:rsidR="00FE6369" w:rsidRPr="00B277F8" w:rsidRDefault="00FE6369" w:rsidP="00FD6864">
            <w:pPr>
              <w:pStyle w:val="AmColumnHeading"/>
            </w:pPr>
            <w:r w:rsidRPr="00B277F8">
              <w:t>Ændringsforslag</w:t>
            </w:r>
          </w:p>
        </w:tc>
      </w:tr>
      <w:tr w:rsidR="00FE6369" w:rsidRPr="00B277F8" w14:paraId="43C4646A" w14:textId="77777777" w:rsidTr="00FD6864">
        <w:trPr>
          <w:jc w:val="center"/>
        </w:trPr>
        <w:tc>
          <w:tcPr>
            <w:tcW w:w="4876" w:type="dxa"/>
            <w:tcBorders>
              <w:top w:val="nil"/>
              <w:left w:val="nil"/>
              <w:bottom w:val="nil"/>
              <w:right w:val="nil"/>
            </w:tcBorders>
          </w:tcPr>
          <w:p w14:paraId="0ACCCD67" w14:textId="77777777" w:rsidR="00FE6369" w:rsidRPr="00B277F8" w:rsidRDefault="00FE6369" w:rsidP="00FD6864">
            <w:pPr>
              <w:pStyle w:val="Normal6a"/>
            </w:pPr>
            <w:r w:rsidRPr="00B277F8">
              <w:t>(19)</w:t>
            </w:r>
            <w:r w:rsidRPr="00B277F8">
              <w:tab/>
              <w:t>Programmet bør støtte europæiske forsknings- og teknologiinfrastrukturer med henblik på at fremme videnskabelig og teknologisk ekspertise og industriel konkurrenceevne ved at støtte kontinuiteten i forsknings- og innovationscyklussen fra grundforskning til anvendt forskning og udbredelse i samfundet/markedet.</w:t>
            </w:r>
          </w:p>
        </w:tc>
        <w:tc>
          <w:tcPr>
            <w:tcW w:w="4876" w:type="dxa"/>
            <w:tcBorders>
              <w:top w:val="nil"/>
              <w:left w:val="nil"/>
              <w:bottom w:val="nil"/>
              <w:right w:val="nil"/>
            </w:tcBorders>
          </w:tcPr>
          <w:p w14:paraId="6DF0A3AF" w14:textId="77777777" w:rsidR="00FE6369" w:rsidRPr="00B277F8" w:rsidRDefault="00FE6369" w:rsidP="00FD6864">
            <w:pPr>
              <w:pStyle w:val="Normal6a"/>
            </w:pPr>
            <w:r w:rsidRPr="00B277F8">
              <w:t>(19)</w:t>
            </w:r>
            <w:r w:rsidRPr="00B277F8">
              <w:tab/>
              <w:t>Programmet bør støtte europæiske forsknings- og teknologiinfrastrukturer</w:t>
            </w:r>
            <w:r w:rsidRPr="00B277F8">
              <w:rPr>
                <w:b/>
                <w:bCs/>
                <w:i/>
                <w:iCs/>
              </w:rPr>
              <w:t>, herunder grupper af europæiske borgere,</w:t>
            </w:r>
            <w:r w:rsidRPr="00B277F8">
              <w:t xml:space="preserve"> med henblik på at fremme videnskabelig og teknologisk ekspertise og industriel konkurrenceevne ved at støtte kontinuiteten i forsknings- og innovationscyklussen fra grundforskning til anvendt forskning og udbredelse i samfundet/markedet.</w:t>
            </w:r>
          </w:p>
        </w:tc>
      </w:tr>
    </w:tbl>
    <w:p w14:paraId="604D097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67083E8" w14:textId="77777777" w:rsidR="00FE6369" w:rsidRPr="00B277F8" w:rsidRDefault="00FE6369" w:rsidP="00FE6369">
      <w:r w:rsidRPr="00A06539">
        <w:rPr>
          <w:rStyle w:val="HideTWBExt"/>
        </w:rPr>
        <w:t>&lt;/Amend&gt;</w:t>
      </w:r>
    </w:p>
    <w:p w14:paraId="6A23B9A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347</w:t>
      </w:r>
      <w:r w:rsidRPr="00A06539">
        <w:rPr>
          <w:rStyle w:val="HideTWBExt"/>
          <w:b w:val="0"/>
        </w:rPr>
        <w:t>&lt;/NumAm&gt;</w:t>
      </w:r>
    </w:p>
    <w:p w14:paraId="779633ED"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András Gyürk</w:t>
      </w:r>
      <w:r w:rsidRPr="00A06539">
        <w:rPr>
          <w:rStyle w:val="HideTWBExt"/>
          <w:b w:val="0"/>
        </w:rPr>
        <w:t>&lt;/Members&gt;</w:t>
      </w:r>
    </w:p>
    <w:p w14:paraId="5852F964" w14:textId="77777777" w:rsidR="00FE6369" w:rsidRPr="00B277F8" w:rsidRDefault="00FE6369" w:rsidP="00FE6369">
      <w:pPr>
        <w:pStyle w:val="NormalBold"/>
      </w:pPr>
      <w:r w:rsidRPr="00A06539">
        <w:rPr>
          <w:rStyle w:val="HideTWBExt"/>
          <w:b w:val="0"/>
        </w:rPr>
        <w:t>&lt;/RepeatBlock-By&gt;</w:t>
      </w:r>
    </w:p>
    <w:p w14:paraId="0236598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A166976" w14:textId="77777777" w:rsidR="00FE6369" w:rsidRPr="00B277F8" w:rsidRDefault="00FE6369" w:rsidP="00FE6369">
      <w:pPr>
        <w:pStyle w:val="NormalBold"/>
      </w:pPr>
      <w:r w:rsidRPr="00A06539">
        <w:rPr>
          <w:rStyle w:val="HideTWBExt"/>
          <w:b w:val="0"/>
        </w:rPr>
        <w:t>&lt;Article&gt;</w:t>
      </w:r>
      <w:r w:rsidRPr="00B277F8">
        <w:t>Betragtning 19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DA38960" w14:textId="77777777" w:rsidTr="00FD6864">
        <w:trPr>
          <w:trHeight w:hRule="exact" w:val="240"/>
          <w:jc w:val="center"/>
        </w:trPr>
        <w:tc>
          <w:tcPr>
            <w:tcW w:w="9752" w:type="dxa"/>
            <w:gridSpan w:val="2"/>
            <w:tcBorders>
              <w:top w:val="nil"/>
              <w:left w:val="nil"/>
              <w:bottom w:val="nil"/>
              <w:right w:val="nil"/>
            </w:tcBorders>
          </w:tcPr>
          <w:p w14:paraId="48D8BBA5" w14:textId="77777777" w:rsidR="00FE6369" w:rsidRPr="00B277F8" w:rsidRDefault="00FE6369" w:rsidP="00FD6864"/>
        </w:tc>
      </w:tr>
      <w:tr w:rsidR="00FE6369" w:rsidRPr="00B277F8" w14:paraId="159E9B5A" w14:textId="77777777" w:rsidTr="00FD6864">
        <w:trPr>
          <w:trHeight w:val="240"/>
          <w:jc w:val="center"/>
        </w:trPr>
        <w:tc>
          <w:tcPr>
            <w:tcW w:w="4876" w:type="dxa"/>
            <w:tcBorders>
              <w:top w:val="nil"/>
              <w:left w:val="nil"/>
              <w:bottom w:val="nil"/>
              <w:right w:val="nil"/>
            </w:tcBorders>
          </w:tcPr>
          <w:p w14:paraId="45D9F8F3"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6304A48" w14:textId="77777777" w:rsidR="00FE6369" w:rsidRPr="00B277F8" w:rsidRDefault="00FE6369" w:rsidP="00FD6864">
            <w:pPr>
              <w:pStyle w:val="AmColumnHeading"/>
            </w:pPr>
            <w:r w:rsidRPr="00B277F8">
              <w:t>Ændringsforslag</w:t>
            </w:r>
          </w:p>
        </w:tc>
      </w:tr>
      <w:tr w:rsidR="00FE6369" w:rsidRPr="00B277F8" w14:paraId="2C175B5F" w14:textId="77777777" w:rsidTr="00FD6864">
        <w:trPr>
          <w:jc w:val="center"/>
        </w:trPr>
        <w:tc>
          <w:tcPr>
            <w:tcW w:w="4876" w:type="dxa"/>
            <w:tcBorders>
              <w:top w:val="nil"/>
              <w:left w:val="nil"/>
              <w:bottom w:val="nil"/>
              <w:right w:val="nil"/>
            </w:tcBorders>
          </w:tcPr>
          <w:p w14:paraId="00BA9474" w14:textId="77777777" w:rsidR="00FE6369" w:rsidRPr="00B277F8" w:rsidRDefault="00FE6369" w:rsidP="00FD6864">
            <w:pPr>
              <w:pStyle w:val="Normal6a"/>
            </w:pPr>
          </w:p>
        </w:tc>
        <w:tc>
          <w:tcPr>
            <w:tcW w:w="4876" w:type="dxa"/>
            <w:tcBorders>
              <w:top w:val="nil"/>
              <w:left w:val="nil"/>
              <w:bottom w:val="nil"/>
              <w:right w:val="nil"/>
            </w:tcBorders>
          </w:tcPr>
          <w:p w14:paraId="10DDE7EE" w14:textId="77777777" w:rsidR="00FE6369" w:rsidRPr="00B277F8" w:rsidRDefault="00FE6369" w:rsidP="00FD6864">
            <w:pPr>
              <w:pStyle w:val="Normal6a"/>
            </w:pPr>
            <w:r w:rsidRPr="00B277F8">
              <w:rPr>
                <w:b/>
                <w:i/>
              </w:rPr>
              <w:t>(19a)</w:t>
            </w:r>
            <w:r w:rsidRPr="00B277F8">
              <w:tab/>
            </w:r>
            <w:r w:rsidRPr="00B277F8">
              <w:rPr>
                <w:b/>
                <w:i/>
              </w:rPr>
              <w:t>For at undgå overlapninger åbner Kommissionen i tæt samarbejde med ESFRI, ERIC'er, åbne innovationstestmiljøer, test- og eksperimentfaciliteter og relevante interessenter udvikle en sammenhængende paneuropæisk strategi for teknologiinfrastrukturer og modernisere forskningsinfrastrukturpolitikken, så den afspejler den voksende betydning af pilotprojekter, testfaciliteter, digitale infrastrukturer og demonstrationsplatforme.</w:t>
            </w:r>
          </w:p>
        </w:tc>
      </w:tr>
    </w:tbl>
    <w:p w14:paraId="17191C8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968FE90" w14:textId="77777777" w:rsidR="00FE6369" w:rsidRPr="00B277F8" w:rsidRDefault="00FE6369" w:rsidP="00FE6369">
      <w:r w:rsidRPr="00A06539">
        <w:rPr>
          <w:rStyle w:val="HideTWBExt"/>
        </w:rPr>
        <w:t>&lt;/Amend&gt;</w:t>
      </w:r>
    </w:p>
    <w:p w14:paraId="58D5063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348</w:t>
      </w:r>
      <w:r w:rsidRPr="00A06539">
        <w:rPr>
          <w:rStyle w:val="HideTWBExt"/>
          <w:b w:val="0"/>
        </w:rPr>
        <w:t>&lt;/NumAm&gt;</w:t>
      </w:r>
    </w:p>
    <w:p w14:paraId="7F5C1E54"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w:t>
      </w:r>
      <w:r w:rsidRPr="00A06539">
        <w:rPr>
          <w:rStyle w:val="HideTWBExt"/>
          <w:b w:val="0"/>
        </w:rPr>
        <w:t>&lt;/Members&gt;</w:t>
      </w:r>
    </w:p>
    <w:p w14:paraId="0C047F1E" w14:textId="77777777" w:rsidR="00FE6369" w:rsidRPr="00B277F8" w:rsidRDefault="00FE6369" w:rsidP="00FE6369">
      <w:pPr>
        <w:pStyle w:val="NormalBold"/>
      </w:pPr>
      <w:r w:rsidRPr="00A06539">
        <w:rPr>
          <w:rStyle w:val="HideTWBExt"/>
          <w:b w:val="0"/>
        </w:rPr>
        <w:t>&lt;/RepeatBlock-By&gt;</w:t>
      </w:r>
    </w:p>
    <w:p w14:paraId="238D6C74"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3866DB8" w14:textId="77777777" w:rsidR="00FE6369" w:rsidRPr="00B277F8" w:rsidRDefault="00FE6369" w:rsidP="00FE6369">
      <w:pPr>
        <w:pStyle w:val="NormalBold"/>
      </w:pPr>
      <w:r w:rsidRPr="00A06539">
        <w:rPr>
          <w:rStyle w:val="HideTWBExt"/>
          <w:b w:val="0"/>
        </w:rPr>
        <w:t>&lt;Article&gt;</w:t>
      </w:r>
      <w:r w:rsidRPr="00B277F8">
        <w:t>Betragtning 19 b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89364ED" w14:textId="77777777" w:rsidTr="00FD6864">
        <w:trPr>
          <w:trHeight w:hRule="exact" w:val="240"/>
          <w:jc w:val="center"/>
        </w:trPr>
        <w:tc>
          <w:tcPr>
            <w:tcW w:w="9752" w:type="dxa"/>
            <w:gridSpan w:val="2"/>
            <w:tcBorders>
              <w:top w:val="nil"/>
              <w:left w:val="nil"/>
              <w:bottom w:val="nil"/>
              <w:right w:val="nil"/>
            </w:tcBorders>
          </w:tcPr>
          <w:p w14:paraId="572BDB92" w14:textId="77777777" w:rsidR="00FE6369" w:rsidRPr="00B277F8" w:rsidRDefault="00FE6369" w:rsidP="00FD6864"/>
        </w:tc>
      </w:tr>
      <w:tr w:rsidR="00FE6369" w:rsidRPr="00B277F8" w14:paraId="69D58E31" w14:textId="77777777" w:rsidTr="00FD6864">
        <w:trPr>
          <w:trHeight w:val="240"/>
          <w:jc w:val="center"/>
        </w:trPr>
        <w:tc>
          <w:tcPr>
            <w:tcW w:w="4876" w:type="dxa"/>
            <w:tcBorders>
              <w:top w:val="nil"/>
              <w:left w:val="nil"/>
              <w:bottom w:val="nil"/>
              <w:right w:val="nil"/>
            </w:tcBorders>
          </w:tcPr>
          <w:p w14:paraId="5993BFB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42EFE11" w14:textId="77777777" w:rsidR="00FE6369" w:rsidRPr="00B277F8" w:rsidRDefault="00FE6369" w:rsidP="00FD6864">
            <w:pPr>
              <w:pStyle w:val="AmColumnHeading"/>
            </w:pPr>
            <w:r w:rsidRPr="00B277F8">
              <w:t>Ændringsforslag</w:t>
            </w:r>
          </w:p>
        </w:tc>
      </w:tr>
      <w:tr w:rsidR="00FE6369" w:rsidRPr="00B277F8" w14:paraId="2C6406FB" w14:textId="77777777" w:rsidTr="00FD6864">
        <w:trPr>
          <w:jc w:val="center"/>
        </w:trPr>
        <w:tc>
          <w:tcPr>
            <w:tcW w:w="4876" w:type="dxa"/>
            <w:tcBorders>
              <w:top w:val="nil"/>
              <w:left w:val="nil"/>
              <w:bottom w:val="nil"/>
              <w:right w:val="nil"/>
            </w:tcBorders>
          </w:tcPr>
          <w:p w14:paraId="40BCDA99" w14:textId="77777777" w:rsidR="00FE6369" w:rsidRPr="00B277F8" w:rsidRDefault="00FE6369" w:rsidP="00FD6864">
            <w:pPr>
              <w:pStyle w:val="Normal6a"/>
            </w:pPr>
          </w:p>
        </w:tc>
        <w:tc>
          <w:tcPr>
            <w:tcW w:w="4876" w:type="dxa"/>
            <w:tcBorders>
              <w:top w:val="nil"/>
              <w:left w:val="nil"/>
              <w:bottom w:val="nil"/>
              <w:right w:val="nil"/>
            </w:tcBorders>
          </w:tcPr>
          <w:p w14:paraId="281AEF88" w14:textId="77777777" w:rsidR="00FE6369" w:rsidRPr="00B277F8" w:rsidRDefault="00FE6369" w:rsidP="00FD6864">
            <w:pPr>
              <w:pStyle w:val="Normal6a"/>
            </w:pPr>
            <w:r w:rsidRPr="00B277F8">
              <w:rPr>
                <w:b/>
                <w:i/>
              </w:rPr>
              <w:t>(19b)</w:t>
            </w:r>
            <w:r w:rsidRPr="00B277F8">
              <w:tab/>
            </w:r>
            <w:r w:rsidRPr="00B277F8">
              <w:rPr>
                <w:b/>
                <w:i/>
              </w:rPr>
              <w:t>Kommissionen skal sikre nøje overholdelse af loftet på 20 % og sikre, at rammeprogrammet ikke bruges til at finansiere opførelse af bygninger eller faciliteter, og at det fortsat fokuserer på at støtte forsknings- og innovationsaktiviteter, mens byggeomkostningerne primært bør afholdes af struktur- og samhørighedsfondene.</w:t>
            </w:r>
          </w:p>
        </w:tc>
      </w:tr>
    </w:tbl>
    <w:p w14:paraId="146C851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23B1FF2" w14:textId="77777777" w:rsidR="00FE6369" w:rsidRPr="00B277F8" w:rsidRDefault="00FE6369" w:rsidP="00FE6369">
      <w:r w:rsidRPr="00A06539">
        <w:rPr>
          <w:rStyle w:val="HideTWBExt"/>
        </w:rPr>
        <w:t>&lt;/Amend&gt;</w:t>
      </w:r>
    </w:p>
    <w:p w14:paraId="11F63F9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349</w:t>
      </w:r>
      <w:r w:rsidRPr="00A06539">
        <w:rPr>
          <w:rStyle w:val="HideTWBExt"/>
          <w:b w:val="0"/>
        </w:rPr>
        <w:t>&lt;/NumAm&gt;</w:t>
      </w:r>
    </w:p>
    <w:p w14:paraId="2EF32155" w14:textId="77777777" w:rsidR="00FE6369" w:rsidRPr="00B277F8" w:rsidRDefault="00FE6369" w:rsidP="00FE6369">
      <w:pPr>
        <w:pStyle w:val="NormalBold"/>
      </w:pPr>
      <w:r w:rsidRPr="00A06539">
        <w:rPr>
          <w:rStyle w:val="HideTWBExt"/>
          <w:b w:val="0"/>
        </w:rPr>
        <w:t>&lt;RepeatBlock-By&gt;&lt;Members&gt;</w:t>
      </w:r>
      <w:r w:rsidRPr="00B277F8">
        <w:t>Aura Salla, Willemien Koning, Wouter Beke, Angelika Winzig, Tomas Tobé, Jörgen Warborn, Andrea Wechsler</w:t>
      </w:r>
      <w:r w:rsidRPr="00A06539">
        <w:rPr>
          <w:rStyle w:val="HideTWBExt"/>
          <w:b w:val="0"/>
        </w:rPr>
        <w:t>&lt;/Members&gt;</w:t>
      </w:r>
    </w:p>
    <w:p w14:paraId="405295AB" w14:textId="77777777" w:rsidR="00FE6369" w:rsidRPr="00B277F8" w:rsidRDefault="00FE6369" w:rsidP="00FE6369">
      <w:pPr>
        <w:pStyle w:val="NormalBold"/>
      </w:pPr>
      <w:r w:rsidRPr="00A06539">
        <w:rPr>
          <w:rStyle w:val="HideTWBExt"/>
          <w:b w:val="0"/>
        </w:rPr>
        <w:t>&lt;/RepeatBlock-By&gt;</w:t>
      </w:r>
    </w:p>
    <w:p w14:paraId="3B44882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F282180" w14:textId="77777777" w:rsidR="00FE6369" w:rsidRPr="00B277F8" w:rsidRDefault="00FE6369" w:rsidP="00FE6369">
      <w:pPr>
        <w:pStyle w:val="NormalBold"/>
      </w:pPr>
      <w:r w:rsidRPr="00A06539">
        <w:rPr>
          <w:rStyle w:val="HideTWBExt"/>
          <w:b w:val="0"/>
        </w:rPr>
        <w:t>&lt;Article&gt;</w:t>
      </w:r>
      <w:r w:rsidRPr="00B277F8">
        <w:t>Betragtning 20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C83CF83" w14:textId="77777777" w:rsidTr="00FD6864">
        <w:trPr>
          <w:trHeight w:hRule="exact" w:val="240"/>
          <w:jc w:val="center"/>
        </w:trPr>
        <w:tc>
          <w:tcPr>
            <w:tcW w:w="9752" w:type="dxa"/>
            <w:gridSpan w:val="2"/>
            <w:tcBorders>
              <w:top w:val="nil"/>
              <w:left w:val="nil"/>
              <w:bottom w:val="nil"/>
              <w:right w:val="nil"/>
            </w:tcBorders>
          </w:tcPr>
          <w:p w14:paraId="519A0377" w14:textId="77777777" w:rsidR="00FE6369" w:rsidRPr="00B277F8" w:rsidRDefault="00FE6369" w:rsidP="00FD6864"/>
        </w:tc>
      </w:tr>
      <w:tr w:rsidR="00FE6369" w:rsidRPr="00B277F8" w14:paraId="0FE3A381" w14:textId="77777777" w:rsidTr="00FD6864">
        <w:trPr>
          <w:trHeight w:val="240"/>
          <w:jc w:val="center"/>
        </w:trPr>
        <w:tc>
          <w:tcPr>
            <w:tcW w:w="4876" w:type="dxa"/>
            <w:tcBorders>
              <w:top w:val="nil"/>
              <w:left w:val="nil"/>
              <w:bottom w:val="nil"/>
              <w:right w:val="nil"/>
            </w:tcBorders>
          </w:tcPr>
          <w:p w14:paraId="07BCA1E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A9C793A" w14:textId="77777777" w:rsidR="00FE6369" w:rsidRPr="00B277F8" w:rsidRDefault="00FE6369" w:rsidP="00FD6864">
            <w:pPr>
              <w:pStyle w:val="AmColumnHeading"/>
            </w:pPr>
            <w:r w:rsidRPr="00B277F8">
              <w:t>Ændringsforslag</w:t>
            </w:r>
          </w:p>
        </w:tc>
      </w:tr>
      <w:tr w:rsidR="00FE6369" w:rsidRPr="00B277F8" w14:paraId="59309377" w14:textId="77777777" w:rsidTr="00FD6864">
        <w:trPr>
          <w:jc w:val="center"/>
        </w:trPr>
        <w:tc>
          <w:tcPr>
            <w:tcW w:w="4876" w:type="dxa"/>
            <w:tcBorders>
              <w:top w:val="nil"/>
              <w:left w:val="nil"/>
              <w:bottom w:val="nil"/>
              <w:right w:val="nil"/>
            </w:tcBorders>
          </w:tcPr>
          <w:p w14:paraId="2B0441E3" w14:textId="77777777" w:rsidR="00FE6369" w:rsidRPr="00B277F8" w:rsidRDefault="00FE6369" w:rsidP="00FD6864">
            <w:pPr>
              <w:pStyle w:val="Normal6a"/>
            </w:pPr>
            <w:r w:rsidRPr="00B277F8">
              <w:rPr>
                <w:b/>
                <w:i/>
              </w:rPr>
              <w:t>(20)</w:t>
            </w:r>
            <w:r w:rsidRPr="00B277F8">
              <w:tab/>
            </w:r>
            <w:r w:rsidRPr="00B277F8">
              <w:rPr>
                <w:b/>
                <w:i/>
              </w:rPr>
              <w:t>Programmet bør gennemføre konkrete foranstaltninger til støtte for kapacitetsopbygning i lande, der er omfattet af initiativet om udvidelse af deltagerkredsen, og styrkelse af samarbejdet i hele Unionen ved at øge forsknings- og innovationskapaciteten i udvidelses- og overgangslandene og føre til et mere sammenhængende og integreret europæisk FoI-system og bidrage til målet om at investere mindst 3 % af BNP i forskning og udvikling. De støtteberettigede medlemsstater fra perioden 2021-2027 bør opdeles i to grupper for hele programmets varighed på grundlag af indekset for resultattavlen for innovation og det relative finansielle afkast pr. bruttonationalindkomst (BNI) på grundlag af følgende kriterier: "overgangslande" med både et indeks for resultattavlen for innovation (2023-2025) på over 75 % af EU-gennemsnittet og et positivt relativt finansielt afkast pr. BNI (2021-2025) under Horisont Europa "udvidelseslande", alle andre medlemsstater, der er støtteberettigede i perioden 2021-2027.</w:t>
            </w:r>
          </w:p>
        </w:tc>
        <w:tc>
          <w:tcPr>
            <w:tcW w:w="4876" w:type="dxa"/>
            <w:tcBorders>
              <w:top w:val="nil"/>
              <w:left w:val="nil"/>
              <w:bottom w:val="nil"/>
              <w:right w:val="nil"/>
            </w:tcBorders>
          </w:tcPr>
          <w:p w14:paraId="5D6079E1" w14:textId="77777777" w:rsidR="00FE6369" w:rsidRPr="00B277F8" w:rsidRDefault="00FE6369" w:rsidP="00FD6864">
            <w:pPr>
              <w:pStyle w:val="Normal6a"/>
            </w:pPr>
            <w:r w:rsidRPr="00B277F8">
              <w:rPr>
                <w:b/>
                <w:i/>
              </w:rPr>
              <w:t>udgår</w:t>
            </w:r>
          </w:p>
        </w:tc>
      </w:tr>
    </w:tbl>
    <w:p w14:paraId="37961732"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404A046"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10855F5F" w14:textId="77777777" w:rsidR="00FE6369" w:rsidRPr="00B277F8" w:rsidRDefault="00FE6369" w:rsidP="00FE6369">
      <w:pPr>
        <w:pStyle w:val="AmJustText"/>
      </w:pPr>
      <w:r w:rsidRPr="00B277F8">
        <w:t>Horisont Europa, rammeprogrammet for forskning og innovation, er designet til at fremme forskning drevet af topkvalitet. Som et forskningsprogram bør det ikke fungere som et samhørighedsinstrument. Kapacitetsopbyggende foranstaltninger i lande med udvidelse eller overgang ligger primært under medlemsstaternes ansvar. Det er afgørende at fastholde et klart fokus på ekspertise for at sikre kvaliteten af forsknings- og innovationsresultater og for at styrke konkurrenceevnen.</w:t>
      </w:r>
    </w:p>
    <w:p w14:paraId="67A86CFE" w14:textId="77777777" w:rsidR="00FE6369" w:rsidRPr="00B277F8" w:rsidRDefault="00FE6369" w:rsidP="00FE6369">
      <w:r w:rsidRPr="00A06539">
        <w:rPr>
          <w:rStyle w:val="HideTWBExt"/>
        </w:rPr>
        <w:t>&lt;/Amend&gt;</w:t>
      </w:r>
    </w:p>
    <w:p w14:paraId="611FEA6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350</w:t>
      </w:r>
      <w:r w:rsidRPr="00A06539">
        <w:rPr>
          <w:rStyle w:val="HideTWBExt"/>
          <w:b w:val="0"/>
        </w:rPr>
        <w:t>&lt;/NumAm&gt;</w:t>
      </w:r>
    </w:p>
    <w:p w14:paraId="20702858" w14:textId="77777777" w:rsidR="00FE6369" w:rsidRPr="00B277F8" w:rsidRDefault="00FE6369" w:rsidP="00FE6369">
      <w:pPr>
        <w:pStyle w:val="NormalBold"/>
      </w:pPr>
      <w:r w:rsidRPr="00A06539">
        <w:rPr>
          <w:rStyle w:val="HideTWBExt"/>
          <w:b w:val="0"/>
        </w:rPr>
        <w:t>&lt;RepeatBlock-By&gt;&lt;Members&gt;</w:t>
      </w:r>
      <w:r w:rsidRPr="00B277F8">
        <w:t>Jüri Ratas</w:t>
      </w:r>
      <w:r w:rsidRPr="00A06539">
        <w:rPr>
          <w:rStyle w:val="HideTWBExt"/>
          <w:b w:val="0"/>
        </w:rPr>
        <w:t>&lt;/Members&gt;</w:t>
      </w:r>
    </w:p>
    <w:p w14:paraId="09C870EB" w14:textId="77777777" w:rsidR="00FE6369" w:rsidRPr="00B277F8" w:rsidRDefault="00FE6369" w:rsidP="00FE6369">
      <w:pPr>
        <w:pStyle w:val="NormalBold"/>
      </w:pPr>
      <w:r w:rsidRPr="00A06539">
        <w:rPr>
          <w:rStyle w:val="HideTWBExt"/>
          <w:b w:val="0"/>
        </w:rPr>
        <w:t>&lt;/RepeatBlock-By&gt;</w:t>
      </w:r>
    </w:p>
    <w:p w14:paraId="69A09CA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1A64566" w14:textId="77777777" w:rsidR="00FE6369" w:rsidRPr="00B277F8" w:rsidRDefault="00FE6369" w:rsidP="00FE6369">
      <w:pPr>
        <w:pStyle w:val="NormalBold"/>
      </w:pPr>
      <w:r w:rsidRPr="00A06539">
        <w:rPr>
          <w:rStyle w:val="HideTWBExt"/>
          <w:b w:val="0"/>
        </w:rPr>
        <w:t>&lt;Article&gt;</w:t>
      </w:r>
      <w:r w:rsidRPr="00B277F8">
        <w:t>Betragtning 20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B4C4EB4" w14:textId="77777777" w:rsidTr="00FD6864">
        <w:trPr>
          <w:trHeight w:hRule="exact" w:val="240"/>
          <w:jc w:val="center"/>
        </w:trPr>
        <w:tc>
          <w:tcPr>
            <w:tcW w:w="9752" w:type="dxa"/>
            <w:gridSpan w:val="2"/>
            <w:tcBorders>
              <w:top w:val="nil"/>
              <w:left w:val="nil"/>
              <w:bottom w:val="nil"/>
              <w:right w:val="nil"/>
            </w:tcBorders>
          </w:tcPr>
          <w:p w14:paraId="72C143A0" w14:textId="77777777" w:rsidR="00FE6369" w:rsidRPr="00B277F8" w:rsidRDefault="00FE6369" w:rsidP="00FD6864"/>
        </w:tc>
      </w:tr>
      <w:tr w:rsidR="00FE6369" w:rsidRPr="00B277F8" w14:paraId="63045B03" w14:textId="77777777" w:rsidTr="00FD6864">
        <w:trPr>
          <w:trHeight w:val="240"/>
          <w:jc w:val="center"/>
        </w:trPr>
        <w:tc>
          <w:tcPr>
            <w:tcW w:w="4876" w:type="dxa"/>
            <w:tcBorders>
              <w:top w:val="nil"/>
              <w:left w:val="nil"/>
              <w:bottom w:val="nil"/>
              <w:right w:val="nil"/>
            </w:tcBorders>
          </w:tcPr>
          <w:p w14:paraId="397439B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AD6F1BB" w14:textId="77777777" w:rsidR="00FE6369" w:rsidRPr="00B277F8" w:rsidRDefault="00FE6369" w:rsidP="00FD6864">
            <w:pPr>
              <w:pStyle w:val="AmColumnHeading"/>
            </w:pPr>
            <w:r w:rsidRPr="00B277F8">
              <w:t>Ændringsforslag</w:t>
            </w:r>
          </w:p>
        </w:tc>
      </w:tr>
      <w:tr w:rsidR="00FE6369" w:rsidRPr="00B277F8" w14:paraId="1BC9CB6A" w14:textId="77777777" w:rsidTr="00FD6864">
        <w:trPr>
          <w:jc w:val="center"/>
        </w:trPr>
        <w:tc>
          <w:tcPr>
            <w:tcW w:w="4876" w:type="dxa"/>
            <w:tcBorders>
              <w:top w:val="nil"/>
              <w:left w:val="nil"/>
              <w:bottom w:val="nil"/>
              <w:right w:val="nil"/>
            </w:tcBorders>
          </w:tcPr>
          <w:p w14:paraId="39247841" w14:textId="77777777" w:rsidR="00FE6369" w:rsidRPr="00B277F8" w:rsidRDefault="00FE6369" w:rsidP="00FD6864">
            <w:pPr>
              <w:pStyle w:val="Normal6a"/>
            </w:pPr>
            <w:r w:rsidRPr="00B277F8">
              <w:t>(20)</w:t>
            </w:r>
            <w:r w:rsidRPr="00B277F8">
              <w:tab/>
              <w:t>Programmet bør gennemføre konkrete foranstaltninger til støtte for kapacitetsopbygning i lande, der er omfattet af initiativet om udvidelse af deltagerkredsen, og styrkelse af samarbejdet i hele Unionen ved at øge forsknings- og innovationskapaciteten i udvidelses- og overgangslandene og føre til et mere sammenhængende og integreret europæisk FoI-system og bidrage til målet om at investere mindst 3 % af BNP i forskning og udvikling. De støtteberettigede medlemsstater fra perioden 2021-2027 bør opdeles i to grupper for hele programmets varighed på grundlag af indekset for resultattavlen for innovation og det relative finansielle afkast pr. bruttonationalindkomst (BNI) på grundlag af følgende kriterier: "overgangslande" med både et indeks for resultattavlen for innovation (2023-2025) på over 75 % af EU-gennemsnittet og et positivt relativt finansielt afkast pr. BNI (2021-2025) under Horisont Europa "udvidelseslande", alle andre medlemsstater, der er støtteberettigede i perioden 2021-2027.</w:t>
            </w:r>
          </w:p>
        </w:tc>
        <w:tc>
          <w:tcPr>
            <w:tcW w:w="4876" w:type="dxa"/>
            <w:tcBorders>
              <w:top w:val="nil"/>
              <w:left w:val="nil"/>
              <w:bottom w:val="nil"/>
              <w:right w:val="nil"/>
            </w:tcBorders>
          </w:tcPr>
          <w:p w14:paraId="47261A3F" w14:textId="77777777" w:rsidR="00FE6369" w:rsidRPr="00B277F8" w:rsidRDefault="00FE6369" w:rsidP="00FD6864">
            <w:pPr>
              <w:pStyle w:val="Normal6a"/>
            </w:pPr>
            <w:r w:rsidRPr="00B277F8">
              <w:t>(20)</w:t>
            </w:r>
            <w:r w:rsidRPr="00B277F8">
              <w:tab/>
              <w:t xml:space="preserve">Programmet bør gennemføre konkrete foranstaltninger til støtte for kapacitetsopbygning i lande, der er omfattet af initiativet om udvidelse af deltagerkredsen, og styrkelse af samarbejdet i hele Unionen ved at øge forsknings- og innovationskapaciteten i udvidelses- og overgangslandene og føre til et mere sammenhængende og integreret europæisk FoI-system og bidrage til målet om at investere mindst 3 % af BNP i forskning og udvikling. De støtteberettigede medlemsstater fra perioden 2021-2027 bør opdeles i to grupper for hele programmets varighed på grundlag af indekset for resultattavlen for innovation og det relative finansielle afkast pr. bruttonationalindkomst (BNI) på grundlag af følgende kriterier: "overgangslande" med både et indeks for resultattavlen for innovation (2023-2025) på over 75 % af EU-gennemsnittet og et positivt relativt finansielt afkast pr. BNI (2021-2025) under Horisont Europa "udvidelseslande", alle andre medlemsstater, der er støtteberettigede i perioden 2021-2027. </w:t>
            </w:r>
            <w:r w:rsidRPr="00B277F8">
              <w:rPr>
                <w:b/>
                <w:i/>
              </w:rPr>
              <w:t>Opdelingen af medlemsstater i "overgangslande" og "udvidelseslande" bør fungere som en meritbaseret progressionsvej. For overgangslande, der har vist betydelig vækst i deres FoI-kapacitet, bør programmet tilbyde en skræddersyet "pakke til topkvalitet inden for overgang". Denne pakke bør flytte fokus fra grundlæggende kapacitetsopbygning til styrkelse af videnskabeligt lederskab, koordineringsroller og fuld integration i ekspertisenetværk, hvorved man undgår en successtraf og skaber en klar gradueringsrampe for højtydende økosystemer.</w:t>
            </w:r>
          </w:p>
        </w:tc>
      </w:tr>
      <w:tr w:rsidR="00FE6369" w:rsidRPr="00B277F8" w14:paraId="484AA2FA" w14:textId="77777777" w:rsidTr="00FD6864">
        <w:trPr>
          <w:jc w:val="center"/>
        </w:trPr>
        <w:tc>
          <w:tcPr>
            <w:tcW w:w="4876" w:type="dxa"/>
            <w:tcBorders>
              <w:top w:val="nil"/>
              <w:left w:val="nil"/>
              <w:bottom w:val="nil"/>
              <w:right w:val="nil"/>
            </w:tcBorders>
          </w:tcPr>
          <w:p w14:paraId="278D63E5" w14:textId="77777777" w:rsidR="00FE6369" w:rsidRPr="00B277F8" w:rsidRDefault="00FE6369" w:rsidP="00FD6864">
            <w:pPr>
              <w:pStyle w:val="Normal6a"/>
            </w:pPr>
          </w:p>
        </w:tc>
        <w:tc>
          <w:tcPr>
            <w:tcW w:w="4876" w:type="dxa"/>
            <w:tcBorders>
              <w:top w:val="nil"/>
              <w:left w:val="nil"/>
              <w:bottom w:val="nil"/>
              <w:right w:val="nil"/>
            </w:tcBorders>
          </w:tcPr>
          <w:p w14:paraId="763E1F7B" w14:textId="77777777" w:rsidR="00FE6369" w:rsidRPr="00B277F8" w:rsidRDefault="00FE6369" w:rsidP="00FD6864">
            <w:pPr>
              <w:pStyle w:val="Normal6a"/>
            </w:pPr>
            <w:r w:rsidRPr="00B277F8">
              <w:rPr>
                <w:b/>
                <w:i/>
              </w:rPr>
              <w:t>(20a) Udvidelsesforanstaltninger bør bidrage til en gradvis styrkelse af forsknings- og innovationskapaciteten i berettigede lande og bør udformes til at støtte fremskridt fra kapacitetsopbygning mod stærkere deltagelse, lederskab og succes i programmets hoveddele. En sådan støtte bør ikke stabilisere modtagerne inden for permanente støttekategorier, men bør skabe incitamenter til løbende reformer, forbedrede præstationer og fremskridt mod topkvalitet. Udvidelsesforanstaltninger bør også have en målrettet støttefunktion ved at styrke de berettigede landes evne til at deltage med succes i andre dele af programmet. Sådanne foranstaltninger bør gennemføres på en måde, der bevarer programmets ekspertisebaserede karakter, og bør ikke sænke kvalitetsstandarderne eller ændre de evalueringsprincipper, der gælder for andre dele af programmet. Ved udformning og gennemførelse af udvidelsesforanstaltninger bør der tages behørigt hensyn til de forskellige udviklingsniveauer, implementeringskapacitet og absorptionskapacitet i de berettigede lande. Instrumentporteføljen bør derfor differentieres på passende vis, herunder med hensyn til arten, omfanget og omkostningerne ved de pågældende foranstaltninger, for at sikre en effektiv udnyttelse af budgettet, samtidig med at strategisk relevans, kvalitet og effekt opretholdes.</w:t>
            </w:r>
          </w:p>
        </w:tc>
      </w:tr>
      <w:tr w:rsidR="00FE6369" w:rsidRPr="00B277F8" w14:paraId="4C62B4D5" w14:textId="77777777" w:rsidTr="00FD6864">
        <w:trPr>
          <w:jc w:val="center"/>
        </w:trPr>
        <w:tc>
          <w:tcPr>
            <w:tcW w:w="4876" w:type="dxa"/>
            <w:tcBorders>
              <w:top w:val="nil"/>
              <w:left w:val="nil"/>
              <w:bottom w:val="nil"/>
              <w:right w:val="nil"/>
            </w:tcBorders>
          </w:tcPr>
          <w:p w14:paraId="725B1CDF" w14:textId="77777777" w:rsidR="00FE6369" w:rsidRPr="00B277F8" w:rsidRDefault="00FE6369" w:rsidP="00FD6864">
            <w:pPr>
              <w:pStyle w:val="Normal6a"/>
            </w:pPr>
          </w:p>
        </w:tc>
        <w:tc>
          <w:tcPr>
            <w:tcW w:w="4876" w:type="dxa"/>
            <w:tcBorders>
              <w:top w:val="nil"/>
              <w:left w:val="nil"/>
              <w:bottom w:val="nil"/>
              <w:right w:val="nil"/>
            </w:tcBorders>
          </w:tcPr>
          <w:p w14:paraId="2C6F7EDD" w14:textId="77777777" w:rsidR="00FE6369" w:rsidRPr="00B277F8" w:rsidRDefault="00FE6369" w:rsidP="00FD6864">
            <w:pPr>
              <w:pStyle w:val="Normal6a"/>
            </w:pPr>
            <w:r w:rsidRPr="00B277F8">
              <w:rPr>
                <w:b/>
                <w:i/>
              </w:rPr>
              <w:t>(20b) En afbalanceret andel af de ressourcer, der afsættes til udvidelse af deltagelse og udbredelse af ekspertise, skal være tilgængelig for progressionsorienterede foranstaltninger, der støtter lande i overgang, under hensyntagen til politiske mål, absorptionskapacitet og forventet effekt. Ved vurderingen af​nationale FoI-investeringsindsatser og anvendelsen af​betingelser for adgang til specifikke foranstaltninger bør Unionen tage hensyn til det skiftende geopolitiske landskab. Medlemsstater, der står over for ekstraordinære og dokumenterede budgetkrav i forbindelse med national sikkerhed og EU-sikkerhed, bør gives fleksibilitet. Sådanne omstændigheder bør anerkendes som behørigt begrundede tilfælde, hvor strukturelle FoI-reformer snarere end rent kvantitative investeringsmål fungerer som den primære indikator for en medlemsstats engagement i det europæiske forskningsrum. </w:t>
            </w:r>
          </w:p>
        </w:tc>
      </w:tr>
    </w:tbl>
    <w:p w14:paraId="01C0335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57E298E" w14:textId="77777777" w:rsidR="00FE6369" w:rsidRPr="00B277F8" w:rsidRDefault="00FE6369" w:rsidP="00FE6369">
      <w:r w:rsidRPr="00A06539">
        <w:rPr>
          <w:rStyle w:val="HideTWBExt"/>
        </w:rPr>
        <w:t>&lt;/Amend&gt;</w:t>
      </w:r>
    </w:p>
    <w:p w14:paraId="18D6BA3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351</w:t>
      </w:r>
      <w:r w:rsidRPr="00A06539">
        <w:rPr>
          <w:rStyle w:val="HideTWBExt"/>
          <w:b w:val="0"/>
        </w:rPr>
        <w:t>&lt;/NumAm&gt;</w:t>
      </w:r>
    </w:p>
    <w:p w14:paraId="00B2960B" w14:textId="77777777" w:rsidR="00FE6369" w:rsidRPr="00B277F8" w:rsidRDefault="00FE6369" w:rsidP="00FE6369">
      <w:pPr>
        <w:pStyle w:val="NormalBold"/>
      </w:pPr>
      <w:r w:rsidRPr="00A06539">
        <w:rPr>
          <w:rStyle w:val="HideTWBExt"/>
          <w:b w:val="0"/>
        </w:rPr>
        <w:t>&lt;RepeatBlock-By&gt;&lt;Members&gt;</w:t>
      </w:r>
      <w:r w:rsidRPr="00B277F8">
        <w:t>Claudiu-Richard Târziu, Şerban Dimitrie Sturdza</w:t>
      </w:r>
      <w:r w:rsidRPr="00A06539">
        <w:rPr>
          <w:rStyle w:val="HideTWBExt"/>
          <w:b w:val="0"/>
        </w:rPr>
        <w:t>&lt;/Members&gt;</w:t>
      </w:r>
    </w:p>
    <w:p w14:paraId="5E32D11A" w14:textId="77777777" w:rsidR="00FE6369" w:rsidRPr="00B277F8" w:rsidRDefault="00FE6369" w:rsidP="00FE6369">
      <w:pPr>
        <w:pStyle w:val="NormalBold"/>
      </w:pPr>
      <w:r w:rsidRPr="00A06539">
        <w:rPr>
          <w:rStyle w:val="HideTWBExt"/>
          <w:b w:val="0"/>
        </w:rPr>
        <w:t>&lt;/RepeatBlock-By&gt;</w:t>
      </w:r>
    </w:p>
    <w:p w14:paraId="5E8CB99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7B9F2A2" w14:textId="77777777" w:rsidR="00FE6369" w:rsidRPr="00B277F8" w:rsidRDefault="00FE6369" w:rsidP="00FE6369">
      <w:pPr>
        <w:pStyle w:val="NormalBold"/>
      </w:pPr>
      <w:r w:rsidRPr="00A06539">
        <w:rPr>
          <w:rStyle w:val="HideTWBExt"/>
          <w:b w:val="0"/>
        </w:rPr>
        <w:t>&lt;Article&gt;</w:t>
      </w:r>
      <w:r w:rsidRPr="00B277F8">
        <w:t>Betragtning 20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4D5AE64" w14:textId="77777777" w:rsidTr="00FD6864">
        <w:trPr>
          <w:trHeight w:hRule="exact" w:val="240"/>
          <w:jc w:val="center"/>
        </w:trPr>
        <w:tc>
          <w:tcPr>
            <w:tcW w:w="9752" w:type="dxa"/>
            <w:gridSpan w:val="2"/>
            <w:tcBorders>
              <w:top w:val="nil"/>
              <w:left w:val="nil"/>
              <w:bottom w:val="nil"/>
              <w:right w:val="nil"/>
            </w:tcBorders>
          </w:tcPr>
          <w:p w14:paraId="139E23F2" w14:textId="77777777" w:rsidR="00FE6369" w:rsidRPr="00B277F8" w:rsidRDefault="00FE6369" w:rsidP="00FD6864"/>
        </w:tc>
      </w:tr>
      <w:tr w:rsidR="00FE6369" w:rsidRPr="00B277F8" w14:paraId="3B03C38E" w14:textId="77777777" w:rsidTr="00FD6864">
        <w:trPr>
          <w:trHeight w:val="240"/>
          <w:jc w:val="center"/>
        </w:trPr>
        <w:tc>
          <w:tcPr>
            <w:tcW w:w="4876" w:type="dxa"/>
            <w:tcBorders>
              <w:top w:val="nil"/>
              <w:left w:val="nil"/>
              <w:bottom w:val="nil"/>
              <w:right w:val="nil"/>
            </w:tcBorders>
          </w:tcPr>
          <w:p w14:paraId="0490040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3F64D64" w14:textId="77777777" w:rsidR="00FE6369" w:rsidRPr="00B277F8" w:rsidRDefault="00FE6369" w:rsidP="00FD6864">
            <w:pPr>
              <w:pStyle w:val="AmColumnHeading"/>
            </w:pPr>
            <w:r w:rsidRPr="00B277F8">
              <w:t>Ændringsforslag</w:t>
            </w:r>
          </w:p>
        </w:tc>
      </w:tr>
      <w:tr w:rsidR="00FE6369" w:rsidRPr="00B277F8" w14:paraId="3C565003" w14:textId="77777777" w:rsidTr="00FD6864">
        <w:trPr>
          <w:jc w:val="center"/>
        </w:trPr>
        <w:tc>
          <w:tcPr>
            <w:tcW w:w="4876" w:type="dxa"/>
            <w:tcBorders>
              <w:top w:val="nil"/>
              <w:left w:val="nil"/>
              <w:bottom w:val="nil"/>
              <w:right w:val="nil"/>
            </w:tcBorders>
          </w:tcPr>
          <w:p w14:paraId="1A71EA57" w14:textId="77777777" w:rsidR="00FE6369" w:rsidRPr="00B277F8" w:rsidRDefault="00FE6369" w:rsidP="00FD6864">
            <w:pPr>
              <w:pStyle w:val="Normal6a"/>
            </w:pPr>
            <w:r w:rsidRPr="00B277F8">
              <w:t>(20)</w:t>
            </w:r>
            <w:r w:rsidRPr="00B277F8">
              <w:tab/>
              <w:t xml:space="preserve">Programmet bør gennemføre konkrete foranstaltninger til støtte for kapacitetsopbygning i lande, der er omfattet af initiativet om udvidelse af deltagerkredsen, og styrkelse af samarbejdet i hele Unionen </w:t>
            </w:r>
            <w:r w:rsidRPr="00B277F8">
              <w:rPr>
                <w:b/>
                <w:bCs/>
                <w:i/>
                <w:iCs/>
              </w:rPr>
              <w:t>ved</w:t>
            </w:r>
            <w:r w:rsidRPr="00B277F8">
              <w:t xml:space="preserve"> at øge forsknings- og innovationskapaciteten i udvidelses- og overgangslandene </w:t>
            </w:r>
            <w:r w:rsidRPr="00B277F8">
              <w:rPr>
                <w:b/>
                <w:bCs/>
                <w:i/>
                <w:iCs/>
              </w:rPr>
              <w:t>og føre til</w:t>
            </w:r>
            <w:r w:rsidRPr="00B277F8">
              <w:t xml:space="preserve"> et mere sammenhængende og integreret europæisk </w:t>
            </w:r>
            <w:r w:rsidRPr="00B277F8">
              <w:rPr>
                <w:b/>
                <w:bCs/>
                <w:i/>
                <w:iCs/>
              </w:rPr>
              <w:t>FoI-system</w:t>
            </w:r>
            <w:r w:rsidRPr="00B277F8">
              <w:t xml:space="preserve"> </w:t>
            </w:r>
            <w:r w:rsidRPr="00B277F8">
              <w:rPr>
                <w:b/>
                <w:bCs/>
                <w:i/>
                <w:iCs/>
              </w:rPr>
              <w:t>og bidrage til målet</w:t>
            </w:r>
            <w:r w:rsidRPr="00B277F8">
              <w:t xml:space="preserve"> om at investere mindst 3 % af BNP i forskning og udvikling. De støtteberettigede medlemsstater fra perioden 2021-2027 bør opdeles i to grupper for hele programmets varighed på grundlag af </w:t>
            </w:r>
            <w:r w:rsidRPr="00B277F8">
              <w:rPr>
                <w:b/>
                <w:bCs/>
                <w:i/>
                <w:iCs/>
              </w:rPr>
              <w:t>indekset</w:t>
            </w:r>
            <w:r w:rsidRPr="00B277F8">
              <w:t xml:space="preserve"> for resultattavlen for innovation og det relative finansielle afkast pr. bruttonationalindkomst (BNI) på grundlag af følgende kriterier: "overgangslande" med både et indeks for resultattavlen for innovation (2023-2025) på over 75 % af EU-gennemsnittet og et positivt relativt finansielt afkast pr. BNI (2021-2025) under Horisont Europa "udvidelseslande", alle andre medlemsstater, der er støtteberettigede i perioden 2021-2027.</w:t>
            </w:r>
          </w:p>
        </w:tc>
        <w:tc>
          <w:tcPr>
            <w:tcW w:w="4876" w:type="dxa"/>
            <w:tcBorders>
              <w:top w:val="nil"/>
              <w:left w:val="nil"/>
              <w:bottom w:val="nil"/>
              <w:right w:val="nil"/>
            </w:tcBorders>
          </w:tcPr>
          <w:p w14:paraId="1F37D796" w14:textId="77777777" w:rsidR="00FE6369" w:rsidRPr="00B277F8" w:rsidRDefault="00FE6369" w:rsidP="00FD6864">
            <w:pPr>
              <w:pStyle w:val="Normal6a"/>
            </w:pPr>
            <w:r w:rsidRPr="00B277F8">
              <w:t>(20)</w:t>
            </w:r>
            <w:r w:rsidRPr="00B277F8">
              <w:tab/>
              <w:t xml:space="preserve">Programmet bør gennemføre konkrete foranstaltninger til støtte for kapacitetsopbygning i lande </w:t>
            </w:r>
            <w:r w:rsidRPr="00B277F8">
              <w:rPr>
                <w:b/>
                <w:bCs/>
                <w:i/>
                <w:iCs/>
              </w:rPr>
              <w:t>og regioner,</w:t>
            </w:r>
            <w:r w:rsidRPr="00B277F8">
              <w:t xml:space="preserve"> der er omfattet af initiativet om udvidelse af deltagerkredsen, </w:t>
            </w:r>
            <w:r w:rsidRPr="00B277F8">
              <w:rPr>
                <w:b/>
                <w:bCs/>
                <w:i/>
                <w:iCs/>
              </w:rPr>
              <w:t>og til støtte for</w:t>
            </w:r>
            <w:r w:rsidRPr="00B277F8">
              <w:t xml:space="preserve"> styrkelse af samarbejdet i hele Unionen </w:t>
            </w:r>
            <w:r w:rsidRPr="00B277F8">
              <w:rPr>
                <w:b/>
                <w:bCs/>
                <w:i/>
                <w:iCs/>
              </w:rPr>
              <w:t>med henblik på</w:t>
            </w:r>
            <w:r w:rsidRPr="00B277F8">
              <w:t xml:space="preserve"> at øge forsknings- og innovationskapaciteten i udvidelses- og overgangslandene </w:t>
            </w:r>
            <w:r w:rsidRPr="00B277F8">
              <w:rPr>
                <w:b/>
                <w:bCs/>
                <w:i/>
                <w:iCs/>
              </w:rPr>
              <w:t xml:space="preserve">og -regionerne under hensyntagen til territoriale forskelle inden for medlemsstaterne, og herigennem bidrage </w:t>
            </w:r>
            <w:r w:rsidRPr="00B277F8">
              <w:t>til et mere sammenhængende og integreret europæisk</w:t>
            </w:r>
            <w:r w:rsidRPr="00B277F8">
              <w:rPr>
                <w:b/>
                <w:bCs/>
                <w:i/>
                <w:iCs/>
              </w:rPr>
              <w:t xml:space="preserve"> forskningsrum og støtte fremskridt i retning af Unionens mål</w:t>
            </w:r>
            <w:r w:rsidRPr="00B277F8">
              <w:t xml:space="preserve"> om at investere mindst 3 % af BNP i forskning og udvikling</w:t>
            </w:r>
            <w:r w:rsidRPr="00B277F8">
              <w:rPr>
                <w:b/>
                <w:bCs/>
                <w:i/>
                <w:iCs/>
              </w:rPr>
              <w:t>.</w:t>
            </w:r>
            <w:r w:rsidRPr="00B277F8">
              <w:rPr>
                <w:b/>
                <w:i/>
              </w:rPr>
              <w:t xml:space="preserve"> I denne sammenhæng udgør en udvidelse af deltagelsen i forskning og innovation en strukturel udfordring, der er knyttet til langvarige strukturelle og mulighedsrelaterede forskelle i regionale forsknings- og innovationsøkosystemer, og bør derfor ikke behandles som en ren overgangsstatus baseret udelukkende på aggregerede nationale præstationsindikatorer. </w:t>
            </w:r>
            <w:r w:rsidRPr="00B277F8">
              <w:rPr>
                <w:b/>
                <w:bCs/>
                <w:i/>
                <w:iCs/>
              </w:rPr>
              <w:t>Klassificering af hele lande som lande, der er omfattet af initiativet om udvidelse af deltagerkredsen, risikerer at sløre store regionale forskelle og give et forkert billede af den territoriale virkelighed ved at fokusere på nationale gennemsnit snarere end regionale præstationer</w:t>
            </w:r>
            <w:r w:rsidRPr="00B277F8">
              <w:t xml:space="preserve">. De støtteberettigede medlemsstater fra perioden 2021-2027 bør opdeles i to grupper for hele programmets varighed på grundlag af </w:t>
            </w:r>
            <w:r w:rsidRPr="00B277F8">
              <w:rPr>
                <w:b/>
                <w:bCs/>
                <w:i/>
                <w:iCs/>
              </w:rPr>
              <w:t>en kombination af indikatorer, herunder det europæiske indeks</w:t>
            </w:r>
            <w:r w:rsidRPr="00B277F8">
              <w:t xml:space="preserve"> for resultattavlen for innovation og det relative finansielle afkast pr. bruttonationalindkomst (BNI)</w:t>
            </w:r>
            <w:r w:rsidRPr="00B277F8">
              <w:rPr>
                <w:b/>
                <w:bCs/>
                <w:i/>
                <w:iCs/>
              </w:rPr>
              <w:t>, idet det samtidig sikres, at disse indikatorer anvendes som analytiske værktøjer og ikke fører til udelukkelse af regioner med lavere præstationer fra kapacitetsopbygningsforanstaltningerne.</w:t>
            </w:r>
            <w:r w:rsidRPr="00B277F8">
              <w:rPr>
                <w:b/>
                <w:i/>
              </w:rPr>
              <w:t xml:space="preserve"> I den forbindelse bør der tages behørigt hensyn til præstationer på regionalt plan, herunder på NUTS 2-niveau som afspejlet i den regionale resultattavle for innovation. </w:t>
            </w:r>
            <w:r w:rsidRPr="00B277F8">
              <w:rPr>
                <w:b/>
                <w:bCs/>
                <w:i/>
                <w:iCs/>
              </w:rPr>
              <w:t>Opdelingen i to grupper bør ske</w:t>
            </w:r>
            <w:r w:rsidRPr="00B277F8">
              <w:t xml:space="preserve"> på grundlag af følgende kriterier: "overgangslande" </w:t>
            </w:r>
            <w:r w:rsidRPr="00B277F8">
              <w:rPr>
                <w:b/>
                <w:bCs/>
                <w:i/>
                <w:iCs/>
              </w:rPr>
              <w:t>kan betegnes som de berettigede medlemsstater</w:t>
            </w:r>
            <w:r w:rsidRPr="00B277F8">
              <w:t xml:space="preserve"> med både et indeks for resultattavlen for innovation (2023-2025) på over 75 % af EU-gennemsnittet og et positivt relativt finansielt afkast pr. BNI (2021-2025) under Horisont Europa</w:t>
            </w:r>
            <w:r w:rsidRPr="00B277F8">
              <w:rPr>
                <w:b/>
                <w:bCs/>
                <w:i/>
                <w:iCs/>
              </w:rPr>
              <w:t>, idet der anerkendes eksistensen af mindre præsterende regioner i overgangsmedlemsstaterne, som stadig kan være berettigede til udvidet og kapacitetsopbyggende støtte til forskning og innovation</w:t>
            </w:r>
            <w:r w:rsidRPr="00B277F8">
              <w:t xml:space="preserve"> "udvidelseslande", alle andre medlemsstater, der er støtteberettigede i perioden 2021-2027</w:t>
            </w:r>
            <w:r w:rsidRPr="00B277F8">
              <w:rPr>
                <w:b/>
                <w:i/>
              </w:rPr>
              <w:t xml:space="preserve"> </w:t>
            </w:r>
            <w:r w:rsidRPr="00B277F8">
              <w:rPr>
                <w:b/>
                <w:bCs/>
                <w:i/>
                <w:iCs/>
              </w:rPr>
              <w:t>støtte, der tildeles denne gruppe, bør omfatte styrkelse af innovationsaktørernes institutionelle kapacitet, interregionalt samarbejde og de regionale innovationsøkosystemers evne til at absorbere, udbrede og opskalere forsknings- og innovationsresultater</w:t>
            </w:r>
            <w:r w:rsidRPr="00B277F8">
              <w:t>.</w:t>
            </w:r>
          </w:p>
        </w:tc>
      </w:tr>
    </w:tbl>
    <w:p w14:paraId="5648579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055D151"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674BDB80" w14:textId="77777777" w:rsidR="00FE6369" w:rsidRPr="00B277F8" w:rsidRDefault="00FE6369" w:rsidP="00FE6369">
      <w:pPr>
        <w:pStyle w:val="AmJustText"/>
      </w:pPr>
      <w:r w:rsidRPr="00B277F8">
        <w:t>At national level, strong research and innovation performance is often concentrated in major cities, while surrounding regions lag behind.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6430BDDA" w14:textId="77777777" w:rsidR="00FE6369" w:rsidRPr="00B277F8" w:rsidRDefault="00FE6369" w:rsidP="00FE6369">
      <w:r w:rsidRPr="00A06539">
        <w:rPr>
          <w:rStyle w:val="HideTWBExt"/>
        </w:rPr>
        <w:t>&lt;/Amend&gt;</w:t>
      </w:r>
    </w:p>
    <w:p w14:paraId="790D4C2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352</w:t>
      </w:r>
      <w:r w:rsidRPr="00A06539">
        <w:rPr>
          <w:rStyle w:val="HideTWBExt"/>
          <w:b w:val="0"/>
        </w:rPr>
        <w:t>&lt;/NumAm&gt;</w:t>
      </w:r>
    </w:p>
    <w:p w14:paraId="0E2E631C"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249CE9D6"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32C38737" w14:textId="77777777" w:rsidR="00FE6369" w:rsidRPr="00B277F8" w:rsidRDefault="00FE6369" w:rsidP="00FE6369">
      <w:pPr>
        <w:pStyle w:val="NormalBold"/>
      </w:pPr>
      <w:r w:rsidRPr="00A06539">
        <w:rPr>
          <w:rStyle w:val="HideTWBExt"/>
          <w:b w:val="0"/>
        </w:rPr>
        <w:t>&lt;Members&gt;</w:t>
      </w:r>
      <w:r w:rsidRPr="00B277F8">
        <w:t>Wouter Beke, Willemien Koning, Seán Kelly, Davor Ivo Stier, Radan Kanev, Pilar del Castillo Vera, Jüri Ratas, Angelika Niebler</w:t>
      </w:r>
      <w:r w:rsidRPr="00A06539">
        <w:rPr>
          <w:rStyle w:val="HideTWBExt"/>
          <w:b w:val="0"/>
        </w:rPr>
        <w:t>&lt;/Members&gt;</w:t>
      </w:r>
    </w:p>
    <w:p w14:paraId="122725F8" w14:textId="77777777" w:rsidR="00FE6369" w:rsidRPr="00B277F8" w:rsidRDefault="00FE6369" w:rsidP="00FE6369">
      <w:pPr>
        <w:pStyle w:val="NormalBold"/>
      </w:pPr>
      <w:r w:rsidRPr="00A06539">
        <w:rPr>
          <w:rStyle w:val="HideTWBExt"/>
          <w:b w:val="0"/>
        </w:rPr>
        <w:t>&lt;/RepeatBlock-By&gt;</w:t>
      </w:r>
    </w:p>
    <w:p w14:paraId="02E85E89"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77F4D2B" w14:textId="77777777" w:rsidR="00FE6369" w:rsidRPr="00B277F8" w:rsidRDefault="00FE6369" w:rsidP="00FE6369">
      <w:pPr>
        <w:pStyle w:val="NormalBold"/>
      </w:pPr>
      <w:r w:rsidRPr="00A06539">
        <w:rPr>
          <w:rStyle w:val="HideTWBExt"/>
          <w:b w:val="0"/>
        </w:rPr>
        <w:t>&lt;Article&gt;</w:t>
      </w:r>
      <w:r w:rsidRPr="00B277F8">
        <w:t>Betragtning 20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AEDA6A5" w14:textId="77777777" w:rsidTr="00FD6864">
        <w:trPr>
          <w:trHeight w:hRule="exact" w:val="240"/>
          <w:jc w:val="center"/>
        </w:trPr>
        <w:tc>
          <w:tcPr>
            <w:tcW w:w="9752" w:type="dxa"/>
            <w:gridSpan w:val="2"/>
            <w:tcBorders>
              <w:top w:val="nil"/>
              <w:left w:val="nil"/>
              <w:bottom w:val="nil"/>
              <w:right w:val="nil"/>
            </w:tcBorders>
          </w:tcPr>
          <w:p w14:paraId="59C02238" w14:textId="77777777" w:rsidR="00FE6369" w:rsidRPr="00B277F8" w:rsidRDefault="00FE6369" w:rsidP="00FD6864"/>
        </w:tc>
      </w:tr>
      <w:tr w:rsidR="00FE6369" w:rsidRPr="00B277F8" w14:paraId="3AFB63A7" w14:textId="77777777" w:rsidTr="00FD6864">
        <w:trPr>
          <w:trHeight w:val="240"/>
          <w:jc w:val="center"/>
        </w:trPr>
        <w:tc>
          <w:tcPr>
            <w:tcW w:w="4876" w:type="dxa"/>
            <w:tcBorders>
              <w:top w:val="nil"/>
              <w:left w:val="nil"/>
              <w:bottom w:val="nil"/>
              <w:right w:val="nil"/>
            </w:tcBorders>
          </w:tcPr>
          <w:p w14:paraId="4A1EDBC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CE291AD" w14:textId="77777777" w:rsidR="00FE6369" w:rsidRPr="00B277F8" w:rsidRDefault="00FE6369" w:rsidP="00FD6864">
            <w:pPr>
              <w:pStyle w:val="AmColumnHeading"/>
            </w:pPr>
            <w:r w:rsidRPr="00B277F8">
              <w:t>Ændringsforslag</w:t>
            </w:r>
          </w:p>
        </w:tc>
      </w:tr>
      <w:tr w:rsidR="00FE6369" w:rsidRPr="00B277F8" w14:paraId="47BCF2A5" w14:textId="77777777" w:rsidTr="00FD6864">
        <w:trPr>
          <w:jc w:val="center"/>
        </w:trPr>
        <w:tc>
          <w:tcPr>
            <w:tcW w:w="4876" w:type="dxa"/>
            <w:tcBorders>
              <w:top w:val="nil"/>
              <w:left w:val="nil"/>
              <w:bottom w:val="nil"/>
              <w:right w:val="nil"/>
            </w:tcBorders>
          </w:tcPr>
          <w:p w14:paraId="592AD449" w14:textId="77777777" w:rsidR="00FE6369" w:rsidRPr="00B277F8" w:rsidRDefault="00FE6369" w:rsidP="00FD6864">
            <w:pPr>
              <w:pStyle w:val="Normal6a"/>
            </w:pPr>
            <w:r w:rsidRPr="00B277F8">
              <w:t>(20)</w:t>
            </w:r>
            <w:r w:rsidRPr="00B277F8">
              <w:tab/>
              <w:t xml:space="preserve">Programmet bør gennemføre konkrete foranstaltninger til støtte for kapacitetsopbygning i lande, der er omfattet af initiativet om udvidelse af deltagerkredsen, og </w:t>
            </w:r>
            <w:r w:rsidRPr="00B277F8">
              <w:rPr>
                <w:b/>
                <w:bCs/>
                <w:i/>
                <w:iCs/>
              </w:rPr>
              <w:t>styrkelse af</w:t>
            </w:r>
            <w:r w:rsidRPr="00B277F8">
              <w:t xml:space="preserve"> samarbejdet i hele Unionen ved at øge forsknings- og innovationskapaciteten i udvidelses- og overgangslandene og føre til et mere sammenhængende og integreret europæisk </w:t>
            </w:r>
            <w:r w:rsidRPr="00B277F8">
              <w:rPr>
                <w:b/>
                <w:bCs/>
                <w:i/>
                <w:iCs/>
              </w:rPr>
              <w:t>FoI-system</w:t>
            </w:r>
            <w:r w:rsidRPr="00B277F8">
              <w:t xml:space="preserve"> og bidrage til målet om at investere mindst 3 % af BNP i forskning og udvikling. De støtteberettigede medlemsstater fra perioden 2021-2027 bør opdeles i to grupper for hele programmets varighed på grundlag af </w:t>
            </w:r>
            <w:r w:rsidRPr="00B277F8">
              <w:rPr>
                <w:b/>
                <w:bCs/>
                <w:i/>
                <w:iCs/>
              </w:rPr>
              <w:t>indekset for resultattavlen for innovation og det relative finansielle afkast pr. bruttonationalindkomst (BNI) på grundlag af følgende kriterier:</w:t>
            </w:r>
            <w:r w:rsidRPr="00B277F8">
              <w:rPr>
                <w:b/>
                <w:i/>
              </w:rPr>
              <w:t xml:space="preserve"> </w:t>
            </w:r>
            <w:r w:rsidRPr="00B277F8">
              <w:rPr>
                <w:b/>
                <w:bCs/>
                <w:i/>
                <w:iCs/>
              </w:rPr>
              <w:t>"</w:t>
            </w:r>
            <w:r w:rsidRPr="00B277F8">
              <w:t>overgangslande</w:t>
            </w:r>
            <w:r w:rsidRPr="00B277F8">
              <w:rPr>
                <w:b/>
                <w:bCs/>
                <w:i/>
                <w:iCs/>
              </w:rPr>
              <w:t>" med både et indeks for resultattavlen for innovation (2023-2025) på over 75 % af EU-gennemsnittet og et positivt relativt finansielt afkast pr. BNI (2021-2025) under Horisont Europa</w:t>
            </w:r>
            <w:r w:rsidRPr="00B277F8">
              <w:rPr>
                <w:b/>
                <w:i/>
              </w:rPr>
              <w:t xml:space="preserve"> </w:t>
            </w:r>
            <w:r w:rsidRPr="00B277F8">
              <w:rPr>
                <w:b/>
                <w:bCs/>
                <w:i/>
                <w:iCs/>
              </w:rPr>
              <w:t>"udvidelseslande", alle</w:t>
            </w:r>
            <w:r w:rsidRPr="00B277F8">
              <w:t xml:space="preserve"> andre medlemsstater</w:t>
            </w:r>
            <w:r w:rsidRPr="00B277F8">
              <w:rPr>
                <w:b/>
                <w:bCs/>
                <w:i/>
                <w:iCs/>
              </w:rPr>
              <w:t>, der er støtteberettigede i perioden 2021-2027</w:t>
            </w:r>
            <w:r w:rsidRPr="00B277F8">
              <w:t>.</w:t>
            </w:r>
          </w:p>
        </w:tc>
        <w:tc>
          <w:tcPr>
            <w:tcW w:w="4876" w:type="dxa"/>
            <w:tcBorders>
              <w:top w:val="nil"/>
              <w:left w:val="nil"/>
              <w:bottom w:val="nil"/>
              <w:right w:val="nil"/>
            </w:tcBorders>
          </w:tcPr>
          <w:p w14:paraId="5B1ECD75" w14:textId="77777777" w:rsidR="00FE6369" w:rsidRPr="00B277F8" w:rsidRDefault="00FE6369" w:rsidP="00FD6864">
            <w:pPr>
              <w:pStyle w:val="Normal6a"/>
            </w:pPr>
            <w:r w:rsidRPr="00B277F8">
              <w:t>(20)</w:t>
            </w:r>
            <w:r w:rsidRPr="00B277F8">
              <w:tab/>
            </w:r>
            <w:r w:rsidRPr="00B277F8">
              <w:rPr>
                <w:b/>
                <w:i/>
              </w:rPr>
              <w:t>Programmet bør bidrage til at mindske de nationale forskelle inden for Unionen med hensyn til forsknings- og innovationskapacitet og færdigheder. Opfyldelsen af dette mål kræver en partnerskabstilgang, hvor støtten på EU-plan suppleres af vedvarende nationale FoU-investeringer og strukturreformer for at styrke forskningsøkosystemerne på nationalt plan, navnlig i medlemsstater, hvor en sådan indsats kan give den største virkning.</w:t>
            </w:r>
            <w:r w:rsidRPr="00B277F8">
              <w:t xml:space="preserve"> Programmet bør gennemføre konkrete foranstaltninger til støtte for kapacitetsopbygning i lande, der er omfattet af initiativet om udvidelse af deltagerkredsen, og</w:t>
            </w:r>
            <w:r w:rsidRPr="00B277F8">
              <w:rPr>
                <w:b/>
                <w:bCs/>
                <w:i/>
                <w:iCs/>
              </w:rPr>
              <w:t xml:space="preserve"> til støtte for styrkelse af videnskabelig lederskab og koordineringsekspertise i overgangslande, samtidig med at</w:t>
            </w:r>
            <w:r w:rsidRPr="00B277F8">
              <w:t xml:space="preserve"> samarbejdet i hele Unionen </w:t>
            </w:r>
            <w:r w:rsidRPr="00B277F8">
              <w:rPr>
                <w:b/>
                <w:bCs/>
                <w:i/>
                <w:iCs/>
              </w:rPr>
              <w:t>styrkes</w:t>
            </w:r>
            <w:r w:rsidRPr="00B277F8">
              <w:t xml:space="preserve"> ved at øge forsknings- og innovationskapaciteten i udvidelses- og overgangslandene og føre til et mere sammenhængende og integreret europæisk</w:t>
            </w:r>
            <w:r w:rsidRPr="00B277F8">
              <w:rPr>
                <w:b/>
                <w:bCs/>
                <w:i/>
                <w:iCs/>
              </w:rPr>
              <w:t xml:space="preserve"> forskningsrum</w:t>
            </w:r>
            <w:r w:rsidRPr="00B277F8">
              <w:t xml:space="preserve"> og bidrage til målet om at investere mindst 3 % af BNP i forskning og udvikling. De støtteberettigede medlemsstater fra perioden 2021-2027 bør opdeles i to grupper for hele programmets varighed på grundlag af </w:t>
            </w:r>
            <w:r w:rsidRPr="00B277F8">
              <w:rPr>
                <w:b/>
                <w:bCs/>
                <w:i/>
                <w:iCs/>
              </w:rPr>
              <w:t>deres stilling i det europæiske forskningsrum.</w:t>
            </w:r>
            <w:r w:rsidRPr="00B277F8">
              <w:rPr>
                <w:b/>
                <w:i/>
              </w:rPr>
              <w:t xml:space="preserve"> </w:t>
            </w:r>
            <w:r w:rsidRPr="00B277F8">
              <w:rPr>
                <w:b/>
                <w:bCs/>
                <w:i/>
                <w:iCs/>
              </w:rPr>
              <w:t>Medlemsstater, hvis forsknings- og innovationsøkosystemer er modne og velintegrerede i det europæiske forskningsrum, vil blive betragtet som</w:t>
            </w:r>
            <w:r w:rsidRPr="00B277F8">
              <w:t xml:space="preserve"> overgangslande</w:t>
            </w:r>
            <w:r w:rsidRPr="00B277F8">
              <w:rPr>
                <w:b/>
                <w:bCs/>
                <w:i/>
                <w:iCs/>
              </w:rPr>
              <w:t>, mens</w:t>
            </w:r>
            <w:r w:rsidRPr="00B277F8">
              <w:t xml:space="preserve"> andre medlemsstater </w:t>
            </w:r>
            <w:r w:rsidRPr="00B277F8">
              <w:rPr>
                <w:b/>
                <w:bCs/>
                <w:i/>
                <w:iCs/>
              </w:rPr>
              <w:t>fortsat er lande, der er omfattet af initiativet om udvidelse af deltagerkredsen</w:t>
            </w:r>
            <w:r w:rsidRPr="00B277F8">
              <w:t>.</w:t>
            </w:r>
            <w:r w:rsidRPr="00B277F8">
              <w:rPr>
                <w:b/>
                <w:i/>
              </w:rPr>
              <w:t xml:space="preserve"> </w:t>
            </w:r>
            <w:r w:rsidRPr="00B277F8">
              <w:rPr>
                <w:b/>
                <w:bCs/>
                <w:i/>
                <w:iCs/>
              </w:rPr>
              <w:t>Denne differentierede tilgang afspejler programmets ambition om at støtte alle medlemsstater i gradvist at opbygge grundlaget for stærke FoI-resultater og øge deltagelsen i det europæiske forskningsrum i forventning om, at særlige støtteforanstaltninger udvikler sig i overensstemmelse med de fremskridt, der er gjort i løbet af flere på hinanden følgende rammeprogrammer</w:t>
            </w:r>
            <w:r w:rsidRPr="00B277F8">
              <w:t>.</w:t>
            </w:r>
          </w:p>
        </w:tc>
      </w:tr>
    </w:tbl>
    <w:p w14:paraId="36B5886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D3F60F6" w14:textId="77777777" w:rsidR="00FE6369" w:rsidRPr="00B277F8" w:rsidRDefault="00FE6369" w:rsidP="00FE6369">
      <w:r w:rsidRPr="00A06539">
        <w:rPr>
          <w:rStyle w:val="HideTWBExt"/>
        </w:rPr>
        <w:t>&lt;/Amend&gt;</w:t>
      </w:r>
    </w:p>
    <w:p w14:paraId="1940ABE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353</w:t>
      </w:r>
      <w:r w:rsidRPr="00A06539">
        <w:rPr>
          <w:rStyle w:val="HideTWBExt"/>
          <w:b w:val="0"/>
        </w:rPr>
        <w:t>&lt;/NumAm&gt;</w:t>
      </w:r>
    </w:p>
    <w:p w14:paraId="61101D1A"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w:t>
      </w:r>
      <w:r w:rsidRPr="00A06539">
        <w:rPr>
          <w:rStyle w:val="HideTWBExt"/>
          <w:b w:val="0"/>
        </w:rPr>
        <w:t>&lt;/Members&gt;</w:t>
      </w:r>
    </w:p>
    <w:p w14:paraId="42395A44" w14:textId="77777777" w:rsidR="00FE6369" w:rsidRPr="00B277F8" w:rsidRDefault="00FE6369" w:rsidP="00FE6369">
      <w:pPr>
        <w:pStyle w:val="NormalBold"/>
      </w:pPr>
      <w:r w:rsidRPr="00A06539">
        <w:rPr>
          <w:rStyle w:val="HideTWBExt"/>
          <w:b w:val="0"/>
        </w:rPr>
        <w:t>&lt;/RepeatBlock-By&gt;</w:t>
      </w:r>
    </w:p>
    <w:p w14:paraId="2D48CB2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CA678F3" w14:textId="77777777" w:rsidR="00FE6369" w:rsidRPr="00B277F8" w:rsidRDefault="00FE6369" w:rsidP="00FE6369">
      <w:pPr>
        <w:pStyle w:val="NormalBold"/>
      </w:pPr>
      <w:r w:rsidRPr="00A06539">
        <w:rPr>
          <w:rStyle w:val="HideTWBExt"/>
          <w:b w:val="0"/>
        </w:rPr>
        <w:t>&lt;Article&gt;</w:t>
      </w:r>
      <w:r w:rsidRPr="00B277F8">
        <w:t>Betragtning 20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99799DA" w14:textId="77777777" w:rsidTr="00FD6864">
        <w:trPr>
          <w:trHeight w:hRule="exact" w:val="240"/>
          <w:jc w:val="center"/>
        </w:trPr>
        <w:tc>
          <w:tcPr>
            <w:tcW w:w="9752" w:type="dxa"/>
            <w:gridSpan w:val="2"/>
            <w:tcBorders>
              <w:top w:val="nil"/>
              <w:left w:val="nil"/>
              <w:bottom w:val="nil"/>
              <w:right w:val="nil"/>
            </w:tcBorders>
          </w:tcPr>
          <w:p w14:paraId="797ADDB0" w14:textId="77777777" w:rsidR="00FE6369" w:rsidRPr="00B277F8" w:rsidRDefault="00FE6369" w:rsidP="00FD6864"/>
        </w:tc>
      </w:tr>
      <w:tr w:rsidR="00FE6369" w:rsidRPr="00B277F8" w14:paraId="186D09B4" w14:textId="77777777" w:rsidTr="00FD6864">
        <w:trPr>
          <w:trHeight w:val="240"/>
          <w:jc w:val="center"/>
        </w:trPr>
        <w:tc>
          <w:tcPr>
            <w:tcW w:w="4876" w:type="dxa"/>
            <w:tcBorders>
              <w:top w:val="nil"/>
              <w:left w:val="nil"/>
              <w:bottom w:val="nil"/>
              <w:right w:val="nil"/>
            </w:tcBorders>
          </w:tcPr>
          <w:p w14:paraId="47F6363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B8A6C64" w14:textId="77777777" w:rsidR="00FE6369" w:rsidRPr="00B277F8" w:rsidRDefault="00FE6369" w:rsidP="00FD6864">
            <w:pPr>
              <w:pStyle w:val="AmColumnHeading"/>
            </w:pPr>
            <w:r w:rsidRPr="00B277F8">
              <w:t>Ændringsforslag</w:t>
            </w:r>
          </w:p>
        </w:tc>
      </w:tr>
      <w:tr w:rsidR="00FE6369" w:rsidRPr="00B277F8" w14:paraId="0F41C788" w14:textId="77777777" w:rsidTr="00FD6864">
        <w:trPr>
          <w:jc w:val="center"/>
        </w:trPr>
        <w:tc>
          <w:tcPr>
            <w:tcW w:w="4876" w:type="dxa"/>
            <w:tcBorders>
              <w:top w:val="nil"/>
              <w:left w:val="nil"/>
              <w:bottom w:val="nil"/>
              <w:right w:val="nil"/>
            </w:tcBorders>
          </w:tcPr>
          <w:p w14:paraId="2A19FBE9" w14:textId="77777777" w:rsidR="00FE6369" w:rsidRPr="00B277F8" w:rsidRDefault="00FE6369" w:rsidP="00FD6864">
            <w:pPr>
              <w:pStyle w:val="Normal6a"/>
            </w:pPr>
            <w:r w:rsidRPr="00B277F8">
              <w:t>(20)</w:t>
            </w:r>
            <w:r w:rsidRPr="00B277F8">
              <w:tab/>
              <w:t xml:space="preserve">Programmet bør gennemføre konkrete foranstaltninger til støtte for kapacitetsopbygning i lande, der er omfattet af initiativet om udvidelse af deltagerkredsen, og styrkelse af samarbejdet i hele Unionen ved at øge forsknings- og innovationskapaciteten i udvidelses- og overgangslandene </w:t>
            </w:r>
            <w:r w:rsidRPr="00B277F8">
              <w:rPr>
                <w:b/>
                <w:bCs/>
                <w:i/>
                <w:iCs/>
              </w:rPr>
              <w:t>og føre til et mere sammenhængende og integreret europæisk FoI-system og bidrage til målet om at investere mindst 3 % af BNP i forskning og udvikling</w:t>
            </w:r>
            <w:r w:rsidRPr="00B277F8">
              <w:t>. De støtteberettigede medlemsstater fra perioden 2021-2027 bør opdeles i to grupper for hele programmets varighed på grundlag af indekset for resultattavlen for innovation og det relative finansielle afkast pr. bruttonationalindkomst (BNI) på grundlag af følgende kriterier: "overgangslande" med både et indeks for resultattavlen for innovation (2023-2025) på over 75 % af EU-gennemsnittet og et positivt relativt finansielt afkast pr. BNI (2021-2025) under Horisont Europa "udvidelseslande", alle andre medlemsstater, der er støtteberettigede i perioden 2021-2027.</w:t>
            </w:r>
          </w:p>
        </w:tc>
        <w:tc>
          <w:tcPr>
            <w:tcW w:w="4876" w:type="dxa"/>
            <w:tcBorders>
              <w:top w:val="nil"/>
              <w:left w:val="nil"/>
              <w:bottom w:val="nil"/>
              <w:right w:val="nil"/>
            </w:tcBorders>
          </w:tcPr>
          <w:p w14:paraId="41E1D1FE" w14:textId="77777777" w:rsidR="00FE6369" w:rsidRPr="00B277F8" w:rsidRDefault="00FE6369" w:rsidP="00FD6864">
            <w:pPr>
              <w:pStyle w:val="Normal6a"/>
            </w:pPr>
            <w:r w:rsidRPr="00B277F8">
              <w:t>(20)</w:t>
            </w:r>
            <w:r w:rsidRPr="00B277F8">
              <w:tab/>
              <w:t xml:space="preserve">Programmet bør gennemføre konkrete foranstaltninger til støtte for kapacitetsopbygning i lande, der er omfattet af initiativet om udvidelse af deltagerkredsen, og styrkelse af samarbejdet i hele Unionen ved at øge forsknings- og innovationskapaciteten i udvidelses- og overgangslandene. De støtteberettigede medlemsstater fra perioden 2021-2027 bør opdeles i to grupper for hele programmets varighed på grundlag af indekset for resultattavlen for innovation og det relative finansielle afkast pr. bruttonationalindkomst (BNI) på grundlag af følgende kriterier: "overgangslande" med både et indeks for resultattavlen for innovation (2023-2025) på over 75 % af EU-gennemsnittet og et positivt relativt finansielt afkast pr. BNI (2021-2025) under Horisont Europa "udvidelseslande", alle andre medlemsstater, der er støtteberettigede i perioden 2021-2027. </w:t>
            </w:r>
            <w:r w:rsidRPr="00B277F8">
              <w:rPr>
                <w:b/>
                <w:i/>
              </w:rPr>
              <w:t>Programmet bør gennemføre en række foranstaltninger, der sikrer koordinatorer fra udvidelses- og overgangslande på tværs af Horisont Europa-programmet og støtter samarbejdet mellem mindre og mere innovative økosystemer for at tackle fragmentering og udnytte kapaciteten på tværs af territoriale innovationsøkosystemer med fokus på at afhjælpe strukturelle kapacitetsmangler gennem tidsbundne foranstaltninger, klare progressionsindikatorer og målrettet støtte, herunder støtteforanstaltninger fra medlemsstater med mere modne og forskningsintensive videregående uddannelsessystemer, gennem øget samarbejde og dyb institutionel kapacitetsopbygning.</w:t>
            </w:r>
          </w:p>
        </w:tc>
      </w:tr>
    </w:tbl>
    <w:p w14:paraId="6990601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2C3D262" w14:textId="77777777" w:rsidR="00FE6369" w:rsidRPr="00B277F8" w:rsidRDefault="00FE6369" w:rsidP="00FE6369">
      <w:r w:rsidRPr="00A06539">
        <w:rPr>
          <w:rStyle w:val="HideTWBExt"/>
        </w:rPr>
        <w:t>&lt;/Amend&gt;</w:t>
      </w:r>
    </w:p>
    <w:p w14:paraId="6B5D29C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354</w:t>
      </w:r>
      <w:r w:rsidRPr="00A06539">
        <w:rPr>
          <w:rStyle w:val="HideTWBExt"/>
          <w:b w:val="0"/>
        </w:rPr>
        <w:t>&lt;/NumAm&gt;</w:t>
      </w:r>
    </w:p>
    <w:p w14:paraId="7019B1AE"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24C24524" w14:textId="77777777" w:rsidR="00FE6369" w:rsidRPr="00B277F8" w:rsidRDefault="00FE6369" w:rsidP="00FE6369">
      <w:pPr>
        <w:pStyle w:val="NormalBold"/>
      </w:pPr>
      <w:r w:rsidRPr="00A06539">
        <w:rPr>
          <w:rStyle w:val="HideTWBExt"/>
          <w:b w:val="0"/>
        </w:rPr>
        <w:t>&lt;/RepeatBlock-By&gt;</w:t>
      </w:r>
    </w:p>
    <w:p w14:paraId="4BE34354"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89AD1C4" w14:textId="77777777" w:rsidR="00FE6369" w:rsidRPr="00B277F8" w:rsidRDefault="00FE6369" w:rsidP="00FE6369">
      <w:pPr>
        <w:pStyle w:val="NormalBold"/>
      </w:pPr>
      <w:r w:rsidRPr="00A06539">
        <w:rPr>
          <w:rStyle w:val="HideTWBExt"/>
          <w:b w:val="0"/>
        </w:rPr>
        <w:t>&lt;Article&gt;</w:t>
      </w:r>
      <w:r w:rsidRPr="00B277F8">
        <w:t>Betragtning 20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0A9C121" w14:textId="77777777" w:rsidTr="00FD6864">
        <w:trPr>
          <w:trHeight w:hRule="exact" w:val="240"/>
          <w:jc w:val="center"/>
        </w:trPr>
        <w:tc>
          <w:tcPr>
            <w:tcW w:w="9752" w:type="dxa"/>
            <w:gridSpan w:val="2"/>
            <w:tcBorders>
              <w:top w:val="nil"/>
              <w:left w:val="nil"/>
              <w:bottom w:val="nil"/>
              <w:right w:val="nil"/>
            </w:tcBorders>
          </w:tcPr>
          <w:p w14:paraId="166E4DC2" w14:textId="77777777" w:rsidR="00FE6369" w:rsidRPr="00B277F8" w:rsidRDefault="00FE6369" w:rsidP="00FD6864"/>
        </w:tc>
      </w:tr>
      <w:tr w:rsidR="00FE6369" w:rsidRPr="00B277F8" w14:paraId="496DAC3F" w14:textId="77777777" w:rsidTr="00FD6864">
        <w:trPr>
          <w:trHeight w:val="240"/>
          <w:jc w:val="center"/>
        </w:trPr>
        <w:tc>
          <w:tcPr>
            <w:tcW w:w="4876" w:type="dxa"/>
            <w:tcBorders>
              <w:top w:val="nil"/>
              <w:left w:val="nil"/>
              <w:bottom w:val="nil"/>
              <w:right w:val="nil"/>
            </w:tcBorders>
          </w:tcPr>
          <w:p w14:paraId="2B62C49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71B9D49" w14:textId="77777777" w:rsidR="00FE6369" w:rsidRPr="00B277F8" w:rsidRDefault="00FE6369" w:rsidP="00FD6864">
            <w:pPr>
              <w:pStyle w:val="AmColumnHeading"/>
            </w:pPr>
            <w:r w:rsidRPr="00B277F8">
              <w:t>Ændringsforslag</w:t>
            </w:r>
          </w:p>
        </w:tc>
      </w:tr>
      <w:tr w:rsidR="00FE6369" w:rsidRPr="00B277F8" w14:paraId="5DAAB28D" w14:textId="77777777" w:rsidTr="00FD6864">
        <w:trPr>
          <w:jc w:val="center"/>
        </w:trPr>
        <w:tc>
          <w:tcPr>
            <w:tcW w:w="4876" w:type="dxa"/>
            <w:tcBorders>
              <w:top w:val="nil"/>
              <w:left w:val="nil"/>
              <w:bottom w:val="nil"/>
              <w:right w:val="nil"/>
            </w:tcBorders>
          </w:tcPr>
          <w:p w14:paraId="0F75C59B" w14:textId="77777777" w:rsidR="00FE6369" w:rsidRPr="00B277F8" w:rsidRDefault="00FE6369" w:rsidP="00FD6864">
            <w:pPr>
              <w:pStyle w:val="Normal6a"/>
            </w:pPr>
            <w:r w:rsidRPr="00B277F8">
              <w:t>(20)</w:t>
            </w:r>
            <w:r w:rsidRPr="00B277F8">
              <w:tab/>
              <w:t xml:space="preserve">Programmet </w:t>
            </w:r>
            <w:r w:rsidRPr="00B277F8">
              <w:rPr>
                <w:b/>
                <w:bCs/>
                <w:i/>
                <w:iCs/>
              </w:rPr>
              <w:t>bør</w:t>
            </w:r>
            <w:r w:rsidRPr="00B277F8">
              <w:t xml:space="preserve"> gennemføre konkrete foranstaltninger til støtte </w:t>
            </w:r>
            <w:r w:rsidRPr="00B277F8">
              <w:rPr>
                <w:b/>
                <w:bCs/>
                <w:i/>
                <w:iCs/>
              </w:rPr>
              <w:t>for</w:t>
            </w:r>
            <w:r w:rsidRPr="00B277F8">
              <w:t xml:space="preserve"> kapacitetsopbygning i lande, der er omfattet af initiativet om udvidelse af deltagerkredsen, og styrkelse af samarbejdet i hele Unionen ved at øge forsknings- og innovationskapaciteten i udvidelses- og overgangslandene og føre til et mere sammenhængende og integreret europæisk FoI-system og bidrage til målet om at investere mindst 3 % af BNP i forskning og udvikling.</w:t>
            </w:r>
            <w:r w:rsidRPr="00B277F8">
              <w:rPr>
                <w:b/>
                <w:i/>
              </w:rPr>
              <w:t xml:space="preserve"> </w:t>
            </w:r>
            <w:r w:rsidRPr="00B277F8">
              <w:rPr>
                <w:b/>
                <w:bCs/>
                <w:i/>
                <w:iCs/>
              </w:rPr>
              <w:t>De støtteberettigede medlemsstater fra perioden 2021-2027 bør opdeles i to grupper for hele programmets varighed på grundlag af indekset for resultattavlen for innovation og det relative finansielle afkast pr. bruttonationalindkomst (BNI) på grundlag af følgende kriterier:</w:t>
            </w:r>
            <w:r w:rsidRPr="00B277F8">
              <w:rPr>
                <w:b/>
                <w:i/>
              </w:rPr>
              <w:t xml:space="preserve"> </w:t>
            </w:r>
            <w:r w:rsidRPr="00B277F8">
              <w:rPr>
                <w:b/>
                <w:bCs/>
                <w:i/>
                <w:iCs/>
              </w:rPr>
              <w:t>"</w:t>
            </w:r>
            <w:r w:rsidRPr="00B277F8">
              <w:t>overgangslande</w:t>
            </w:r>
            <w:r w:rsidRPr="00B277F8">
              <w:rPr>
                <w:b/>
                <w:bCs/>
                <w:i/>
                <w:iCs/>
              </w:rPr>
              <w:t>" med både et indeks for resultattavlen for innovation (2023-2025) på over 75 % af EU-gennemsnittet og et positivt relativt finansielt afkast pr. BNI (2021-2025) under Horisont Europa</w:t>
            </w:r>
            <w:r w:rsidRPr="00B277F8">
              <w:rPr>
                <w:b/>
                <w:i/>
              </w:rPr>
              <w:t xml:space="preserve"> </w:t>
            </w:r>
            <w:r w:rsidRPr="00B277F8">
              <w:rPr>
                <w:b/>
                <w:bCs/>
                <w:i/>
                <w:iCs/>
              </w:rPr>
              <w:t>"udvidelseslande", alle andre</w:t>
            </w:r>
            <w:r w:rsidRPr="00B277F8">
              <w:t xml:space="preserve"> medlemsstater</w:t>
            </w:r>
            <w:r w:rsidRPr="00B277F8">
              <w:rPr>
                <w:b/>
                <w:bCs/>
                <w:i/>
                <w:iCs/>
              </w:rPr>
              <w:t>, der er støtteberettigede i perioden 2021-2027</w:t>
            </w:r>
            <w:r w:rsidRPr="00B277F8">
              <w:t>.</w:t>
            </w:r>
          </w:p>
        </w:tc>
        <w:tc>
          <w:tcPr>
            <w:tcW w:w="4876" w:type="dxa"/>
            <w:tcBorders>
              <w:top w:val="nil"/>
              <w:left w:val="nil"/>
              <w:bottom w:val="nil"/>
              <w:right w:val="nil"/>
            </w:tcBorders>
          </w:tcPr>
          <w:p w14:paraId="342A812F" w14:textId="77777777" w:rsidR="00FE6369" w:rsidRPr="00B277F8" w:rsidRDefault="00FE6369" w:rsidP="00FD6864">
            <w:pPr>
              <w:pStyle w:val="Normal6a"/>
            </w:pPr>
            <w:r w:rsidRPr="00B277F8">
              <w:t>(20)</w:t>
            </w:r>
            <w:r w:rsidRPr="00B277F8">
              <w:tab/>
            </w:r>
            <w:r w:rsidRPr="00B277F8">
              <w:rPr>
                <w:b/>
                <w:bCs/>
                <w:i/>
                <w:iCs/>
              </w:rPr>
              <w:t>For at undgå koncentration af forskning og innovation i højt præsterende medlemsstater og enheder bør</w:t>
            </w:r>
            <w:r w:rsidRPr="00B277F8">
              <w:t xml:space="preserve"> programmet </w:t>
            </w:r>
            <w:r w:rsidRPr="00B277F8">
              <w:rPr>
                <w:b/>
                <w:bCs/>
                <w:i/>
                <w:iCs/>
              </w:rPr>
              <w:t>i betragtning af den vedvarende FoI-forskel i Europa, som svækker det europæiske forskningsrum, forstyrrer det indre marked for FoI og har en negativ indvirkning på EU's globale konkurrenceevne,</w:t>
            </w:r>
            <w:r w:rsidRPr="00B277F8">
              <w:t xml:space="preserve"> gennemføre konkrete foranstaltninger </w:t>
            </w:r>
            <w:r w:rsidRPr="00B277F8">
              <w:rPr>
                <w:b/>
                <w:bCs/>
                <w:i/>
                <w:iCs/>
              </w:rPr>
              <w:t>for at forhindre disse negative resultater, etablere nyt FoI-samarbejde i Europa som helhed og i fuld udstrækning udnytte potentialet og de talentfulde arbejdstagere på FoI-området i Unionen som helhed.</w:t>
            </w:r>
            <w:r w:rsidRPr="00B277F8">
              <w:rPr>
                <w:b/>
                <w:i/>
              </w:rPr>
              <w:t xml:space="preserve"> </w:t>
            </w:r>
            <w:r w:rsidRPr="00B277F8">
              <w:rPr>
                <w:b/>
                <w:bCs/>
                <w:i/>
                <w:iCs/>
              </w:rPr>
              <w:t>Programmet bør sikre et stabilt og tilstrækkeligt budget på mindst 7 % af rammeprogrammets budget</w:t>
            </w:r>
            <w:r w:rsidRPr="00B277F8">
              <w:t xml:space="preserve"> til </w:t>
            </w:r>
            <w:r w:rsidRPr="00B277F8">
              <w:rPr>
                <w:b/>
                <w:bCs/>
                <w:i/>
                <w:iCs/>
              </w:rPr>
              <w:t>at</w:t>
            </w:r>
            <w:r w:rsidRPr="00B277F8">
              <w:t xml:space="preserve"> støtte kapacitetsopbygning i lande, der er omfattet af initiativet om udvidelse af deltagerkredsen, og styrkelse af samarbejdet i hele Unionen ved at øge forsknings- og innovationskapaciteten i udvidelses- og overgangslandene og føre til et mere sammenhængende og integreret europæisk FoI-system og bidrage til målet om at investere mindst 3 % af BNP i forskning og udvikling.</w:t>
            </w:r>
            <w:r w:rsidRPr="00B277F8">
              <w:rPr>
                <w:b/>
                <w:i/>
              </w:rPr>
              <w:t xml:space="preserve"> </w:t>
            </w:r>
            <w:r w:rsidRPr="00B277F8">
              <w:rPr>
                <w:b/>
                <w:bCs/>
                <w:i/>
                <w:iCs/>
              </w:rPr>
              <w:t>Kommissionen bør kontrollere gyldigheden af kategoriseringen af medlemsstaterne som centrale udvidelses- og</w:t>
            </w:r>
            <w:r w:rsidRPr="00B277F8">
              <w:t xml:space="preserve"> overgangslande </w:t>
            </w:r>
            <w:r w:rsidRPr="00B277F8">
              <w:rPr>
                <w:b/>
                <w:bCs/>
                <w:i/>
                <w:iCs/>
              </w:rPr>
              <w:t>i 2030 og foreslå tilsvarende tilpasninger, hvis det er berettiget, på grundlag af gennemsigtige og objektive indikatorer, der fastsættes i samråd med medlemsstaterne.</w:t>
            </w:r>
            <w:r w:rsidRPr="00B277F8">
              <w:rPr>
                <w:b/>
                <w:i/>
              </w:rPr>
              <w:t xml:space="preserve"> </w:t>
            </w:r>
            <w:r w:rsidRPr="00B277F8">
              <w:rPr>
                <w:b/>
                <w:bCs/>
                <w:i/>
                <w:iCs/>
              </w:rPr>
              <w:t>Ikke desto mindre bør regionale forskelle i disse</w:t>
            </w:r>
            <w:r w:rsidRPr="00B277F8">
              <w:t xml:space="preserve"> medlemsstater </w:t>
            </w:r>
            <w:r w:rsidRPr="00B277F8">
              <w:rPr>
                <w:b/>
                <w:bCs/>
                <w:i/>
                <w:iCs/>
              </w:rPr>
              <w:t>også tages i betragtning, herunder konkrete udfordringer, som nogle regioner har, f.eks. regioner ved de ydre østlige grænser</w:t>
            </w:r>
            <w:r w:rsidRPr="00B277F8">
              <w:t>.</w:t>
            </w:r>
          </w:p>
        </w:tc>
      </w:tr>
    </w:tbl>
    <w:p w14:paraId="7890BA3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343C403" w14:textId="77777777" w:rsidR="00FE6369" w:rsidRPr="00B277F8" w:rsidRDefault="00FE6369" w:rsidP="00FE6369">
      <w:r w:rsidRPr="00A06539">
        <w:rPr>
          <w:rStyle w:val="HideTWBExt"/>
        </w:rPr>
        <w:t>&lt;/Amend&gt;</w:t>
      </w:r>
    </w:p>
    <w:p w14:paraId="37514CC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355</w:t>
      </w:r>
      <w:r w:rsidRPr="00A06539">
        <w:rPr>
          <w:rStyle w:val="HideTWBExt"/>
          <w:b w:val="0"/>
        </w:rPr>
        <w:t>&lt;/NumAm&gt;</w:t>
      </w:r>
    </w:p>
    <w:p w14:paraId="44FAF06E"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Matthias Ecke, René Repasi</w:t>
      </w:r>
      <w:r w:rsidRPr="00A06539">
        <w:rPr>
          <w:rStyle w:val="HideTWBExt"/>
          <w:b w:val="0"/>
        </w:rPr>
        <w:t>&lt;/Members&gt;</w:t>
      </w:r>
    </w:p>
    <w:p w14:paraId="69E6796F" w14:textId="77777777" w:rsidR="00FE6369" w:rsidRPr="00B277F8" w:rsidRDefault="00FE6369" w:rsidP="00FE6369">
      <w:pPr>
        <w:pStyle w:val="NormalBold"/>
      </w:pPr>
      <w:r w:rsidRPr="00A06539">
        <w:rPr>
          <w:rStyle w:val="HideTWBExt"/>
          <w:b w:val="0"/>
        </w:rPr>
        <w:t>&lt;/RepeatBlock-By&gt;</w:t>
      </w:r>
    </w:p>
    <w:p w14:paraId="49CD907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E2CB3DE" w14:textId="77777777" w:rsidR="00FE6369" w:rsidRPr="00B277F8" w:rsidRDefault="00FE6369" w:rsidP="00FE6369">
      <w:pPr>
        <w:pStyle w:val="NormalBold"/>
      </w:pPr>
      <w:r w:rsidRPr="00A06539">
        <w:rPr>
          <w:rStyle w:val="HideTWBExt"/>
          <w:b w:val="0"/>
        </w:rPr>
        <w:t>&lt;Article&gt;</w:t>
      </w:r>
      <w:r w:rsidRPr="00B277F8">
        <w:t>Betragtning 20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7D23640" w14:textId="77777777" w:rsidTr="00FD6864">
        <w:trPr>
          <w:trHeight w:hRule="exact" w:val="240"/>
          <w:jc w:val="center"/>
        </w:trPr>
        <w:tc>
          <w:tcPr>
            <w:tcW w:w="9752" w:type="dxa"/>
            <w:gridSpan w:val="2"/>
            <w:tcBorders>
              <w:top w:val="nil"/>
              <w:left w:val="nil"/>
              <w:bottom w:val="nil"/>
              <w:right w:val="nil"/>
            </w:tcBorders>
          </w:tcPr>
          <w:p w14:paraId="43FD4F26" w14:textId="77777777" w:rsidR="00FE6369" w:rsidRPr="00B277F8" w:rsidRDefault="00FE6369" w:rsidP="00FD6864"/>
        </w:tc>
      </w:tr>
      <w:tr w:rsidR="00FE6369" w:rsidRPr="00B277F8" w14:paraId="0AD5461E" w14:textId="77777777" w:rsidTr="00FD6864">
        <w:trPr>
          <w:trHeight w:val="240"/>
          <w:jc w:val="center"/>
        </w:trPr>
        <w:tc>
          <w:tcPr>
            <w:tcW w:w="4876" w:type="dxa"/>
            <w:tcBorders>
              <w:top w:val="nil"/>
              <w:left w:val="nil"/>
              <w:bottom w:val="nil"/>
              <w:right w:val="nil"/>
            </w:tcBorders>
          </w:tcPr>
          <w:p w14:paraId="0678201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97439AC" w14:textId="77777777" w:rsidR="00FE6369" w:rsidRPr="00B277F8" w:rsidRDefault="00FE6369" w:rsidP="00FD6864">
            <w:pPr>
              <w:pStyle w:val="AmColumnHeading"/>
            </w:pPr>
            <w:r w:rsidRPr="00B277F8">
              <w:t>Ændringsforslag</w:t>
            </w:r>
          </w:p>
        </w:tc>
      </w:tr>
      <w:tr w:rsidR="00FE6369" w:rsidRPr="00B277F8" w14:paraId="50E6250F" w14:textId="77777777" w:rsidTr="00FD6864">
        <w:trPr>
          <w:jc w:val="center"/>
        </w:trPr>
        <w:tc>
          <w:tcPr>
            <w:tcW w:w="4876" w:type="dxa"/>
            <w:tcBorders>
              <w:top w:val="nil"/>
              <w:left w:val="nil"/>
              <w:bottom w:val="nil"/>
              <w:right w:val="nil"/>
            </w:tcBorders>
          </w:tcPr>
          <w:p w14:paraId="32EF9D14" w14:textId="77777777" w:rsidR="00FE6369" w:rsidRPr="00B277F8" w:rsidRDefault="00FE6369" w:rsidP="00FD6864">
            <w:pPr>
              <w:pStyle w:val="Normal6a"/>
            </w:pPr>
            <w:r w:rsidRPr="00B277F8">
              <w:t>(20)</w:t>
            </w:r>
            <w:r w:rsidRPr="00B277F8">
              <w:tab/>
              <w:t xml:space="preserve">Programmet bør gennemføre konkrete foranstaltninger til støtte for kapacitetsopbygning i lande, der er omfattet af initiativet om udvidelse af deltagerkredsen, og styrkelse af samarbejdet i hele Unionen </w:t>
            </w:r>
            <w:r w:rsidRPr="00B277F8">
              <w:rPr>
                <w:b/>
                <w:bCs/>
                <w:i/>
                <w:iCs/>
              </w:rPr>
              <w:t>ved</w:t>
            </w:r>
            <w:r w:rsidRPr="00B277F8">
              <w:t xml:space="preserve"> at </w:t>
            </w:r>
            <w:r w:rsidRPr="00B277F8">
              <w:rPr>
                <w:b/>
                <w:bCs/>
                <w:i/>
                <w:iCs/>
              </w:rPr>
              <w:t>øge</w:t>
            </w:r>
            <w:r w:rsidRPr="00B277F8">
              <w:t xml:space="preserve"> forsknings- og innovationskapaciteten i udvidelses- og overgangslandene og</w:t>
            </w:r>
            <w:r w:rsidRPr="00B277F8">
              <w:rPr>
                <w:b/>
                <w:bCs/>
                <w:i/>
                <w:iCs/>
              </w:rPr>
              <w:t xml:space="preserve"> føre</w:t>
            </w:r>
            <w:r w:rsidRPr="00B277F8">
              <w:t xml:space="preserve"> til et mere sammenhængende og integreret europæisk FoI-system og </w:t>
            </w:r>
            <w:r w:rsidRPr="00B277F8">
              <w:rPr>
                <w:b/>
                <w:bCs/>
                <w:i/>
                <w:iCs/>
              </w:rPr>
              <w:t>bidrage</w:t>
            </w:r>
            <w:r w:rsidRPr="00B277F8">
              <w:t xml:space="preserve"> til målet om at investere mindst 3 % af BNP i forskning og udvikling. De støtteberettigede medlemsstater fra perioden 2021-2027 bør opdeles i to grupper for hele programmets varighed på grundlag af indekset for resultattavlen for innovation og det relative finansielle afkast pr. bruttonationalindkomst (BNI) på grundlag af følgende kriterier: "overgangslande" med både et indeks for resultattavlen for innovation (2023-2025) på over 75 % af EU-gennemsnittet og et positivt relativt finansielt afkast pr. BNI (2021-2025) under Horisont Europa "udvidelseslande", alle andre medlemsstater, der er støtteberettigede i perioden 2021-2027.</w:t>
            </w:r>
          </w:p>
        </w:tc>
        <w:tc>
          <w:tcPr>
            <w:tcW w:w="4876" w:type="dxa"/>
            <w:tcBorders>
              <w:top w:val="nil"/>
              <w:left w:val="nil"/>
              <w:bottom w:val="nil"/>
              <w:right w:val="nil"/>
            </w:tcBorders>
          </w:tcPr>
          <w:p w14:paraId="2D69DA3D" w14:textId="77777777" w:rsidR="00FE6369" w:rsidRPr="00B277F8" w:rsidRDefault="00FE6369" w:rsidP="00FD6864">
            <w:pPr>
              <w:pStyle w:val="Normal6a"/>
            </w:pPr>
            <w:r w:rsidRPr="00B277F8">
              <w:t>(20)</w:t>
            </w:r>
            <w:r w:rsidRPr="00B277F8">
              <w:tab/>
              <w:t xml:space="preserve">Programmet bør gennemføre konkrete foranstaltninger til støtte for kapacitetsopbygning i lande, der er omfattet af initiativet om udvidelse af deltagerkredsen, og styrkelse af samarbejdet i hele Unionen </w:t>
            </w:r>
            <w:r w:rsidRPr="00B277F8">
              <w:rPr>
                <w:b/>
                <w:bCs/>
                <w:i/>
                <w:iCs/>
              </w:rPr>
              <w:t>og herunder regioner, samtidig med</w:t>
            </w:r>
            <w:r w:rsidRPr="00B277F8">
              <w:t xml:space="preserve"> at forsknings- og innovationskapaciteten i udvidelses- og overgangslandene </w:t>
            </w:r>
            <w:r w:rsidRPr="00B277F8">
              <w:rPr>
                <w:b/>
                <w:bCs/>
                <w:i/>
                <w:iCs/>
              </w:rPr>
              <w:t>øges, hvilket fører</w:t>
            </w:r>
            <w:r w:rsidRPr="00B277F8">
              <w:t xml:space="preserve"> til et mere sammenhængende og integreret europæisk FoI-system og </w:t>
            </w:r>
            <w:r w:rsidRPr="00B277F8">
              <w:rPr>
                <w:b/>
                <w:bCs/>
                <w:i/>
                <w:iCs/>
              </w:rPr>
              <w:t>bidrager</w:t>
            </w:r>
            <w:r w:rsidRPr="00B277F8">
              <w:t xml:space="preserve"> til målet om at investere mindst 3 % af BNP i forskning og udvikling</w:t>
            </w:r>
            <w:r w:rsidRPr="00B277F8">
              <w:rPr>
                <w:b/>
                <w:bCs/>
                <w:i/>
                <w:iCs/>
              </w:rPr>
              <w:t>.</w:t>
            </w:r>
            <w:r w:rsidRPr="00B277F8">
              <w:rPr>
                <w:b/>
                <w:i/>
              </w:rPr>
              <w:t xml:space="preserve"> </w:t>
            </w:r>
            <w:r w:rsidRPr="00B277F8">
              <w:rPr>
                <w:b/>
                <w:bCs/>
                <w:i/>
                <w:iCs/>
              </w:rPr>
              <w:t>Programmet bør gennemføre en række foranstaltninger, der sikrer koordinatorer på tværs af udvidelses- og overgangslande i hele Horisont Europa-programmet og støtter samarbejdet mellem mindre og mere innovative økosystemer for at tackle fragmentering og udnytte kapaciteten på tværs af territoriale innovationsøkosystemer</w:t>
            </w:r>
            <w:r w:rsidRPr="00B277F8">
              <w:t>. De støtteberettigede medlemsstater fra perioden 2021-2027 bør opdeles i to grupper for hele programmets varighed på grundlag af indekset for resultattavlen for innovation og det relative finansielle afkast pr. bruttonationalindkomst (BNI) på grundlag af følgende kriterier: "overgangslande" med både et indeks for resultattavlen for innovation (2023-2025) på over 75 % af EU-gennemsnittet og et positivt relativt finansielt afkast pr. BNI (2021-2025) under Horisont Europa "udvidelseslande", alle andre medlemsstater, der er støtteberettigede i perioden 2021-2027.</w:t>
            </w:r>
          </w:p>
        </w:tc>
      </w:tr>
    </w:tbl>
    <w:p w14:paraId="2828948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7D7D8D6" w14:textId="77777777" w:rsidR="00FE6369" w:rsidRPr="00B277F8" w:rsidRDefault="00FE6369" w:rsidP="00FE6369">
      <w:r w:rsidRPr="00A06539">
        <w:rPr>
          <w:rStyle w:val="HideTWBExt"/>
        </w:rPr>
        <w:t>&lt;/Amend&gt;</w:t>
      </w:r>
    </w:p>
    <w:p w14:paraId="1D7D04D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356</w:t>
      </w:r>
      <w:r w:rsidRPr="00A06539">
        <w:rPr>
          <w:rStyle w:val="HideTWBExt"/>
          <w:b w:val="0"/>
        </w:rPr>
        <w:t>&lt;/NumAm&gt;</w:t>
      </w:r>
    </w:p>
    <w:p w14:paraId="603038F2" w14:textId="77777777" w:rsidR="00FE6369" w:rsidRPr="00B277F8" w:rsidRDefault="00FE6369" w:rsidP="00FE6369">
      <w:pPr>
        <w:pStyle w:val="NormalBold"/>
      </w:pPr>
      <w:r w:rsidRPr="00A06539">
        <w:rPr>
          <w:rStyle w:val="HideTWBExt"/>
          <w:b w:val="0"/>
        </w:rPr>
        <w:t>&lt;RepeatBlock-By&gt;&lt;Members&gt;</w:t>
      </w:r>
      <w:r w:rsidRPr="00B277F8">
        <w:t>Radan Kanev</w:t>
      </w:r>
      <w:r w:rsidRPr="00A06539">
        <w:rPr>
          <w:rStyle w:val="HideTWBExt"/>
          <w:b w:val="0"/>
        </w:rPr>
        <w:t>&lt;/Members&gt;</w:t>
      </w:r>
    </w:p>
    <w:p w14:paraId="350591A1" w14:textId="77777777" w:rsidR="00FE6369" w:rsidRPr="00B277F8" w:rsidRDefault="00FE6369" w:rsidP="00FE6369">
      <w:pPr>
        <w:pStyle w:val="NormalBold"/>
      </w:pPr>
      <w:r w:rsidRPr="00A06539">
        <w:rPr>
          <w:rStyle w:val="HideTWBExt"/>
          <w:b w:val="0"/>
        </w:rPr>
        <w:t>&lt;/RepeatBlock-By&gt;</w:t>
      </w:r>
    </w:p>
    <w:p w14:paraId="31B08EA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D5E5DBC" w14:textId="77777777" w:rsidR="00FE6369" w:rsidRPr="00B277F8" w:rsidRDefault="00FE6369" w:rsidP="00FE6369">
      <w:pPr>
        <w:pStyle w:val="NormalBold"/>
      </w:pPr>
      <w:r w:rsidRPr="00A06539">
        <w:rPr>
          <w:rStyle w:val="HideTWBExt"/>
          <w:b w:val="0"/>
        </w:rPr>
        <w:t>&lt;Article&gt;</w:t>
      </w:r>
      <w:r w:rsidRPr="00B277F8">
        <w:t>Betragtning 20</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E830D87" w14:textId="77777777" w:rsidTr="00FD6864">
        <w:trPr>
          <w:trHeight w:hRule="exact" w:val="240"/>
          <w:jc w:val="center"/>
        </w:trPr>
        <w:tc>
          <w:tcPr>
            <w:tcW w:w="9752" w:type="dxa"/>
            <w:gridSpan w:val="2"/>
            <w:tcBorders>
              <w:top w:val="nil"/>
              <w:left w:val="nil"/>
              <w:bottom w:val="nil"/>
              <w:right w:val="nil"/>
            </w:tcBorders>
          </w:tcPr>
          <w:p w14:paraId="083EDBCD" w14:textId="77777777" w:rsidR="00FE6369" w:rsidRPr="00B277F8" w:rsidRDefault="00FE6369" w:rsidP="00FD6864"/>
        </w:tc>
      </w:tr>
      <w:tr w:rsidR="00FE6369" w:rsidRPr="00B277F8" w14:paraId="3F066C60" w14:textId="77777777" w:rsidTr="00FD6864">
        <w:trPr>
          <w:trHeight w:val="240"/>
          <w:jc w:val="center"/>
        </w:trPr>
        <w:tc>
          <w:tcPr>
            <w:tcW w:w="4876" w:type="dxa"/>
            <w:tcBorders>
              <w:top w:val="nil"/>
              <w:left w:val="nil"/>
              <w:bottom w:val="nil"/>
              <w:right w:val="nil"/>
            </w:tcBorders>
          </w:tcPr>
          <w:p w14:paraId="34AAEDE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C7491B4" w14:textId="77777777" w:rsidR="00FE6369" w:rsidRPr="00B277F8" w:rsidRDefault="00FE6369" w:rsidP="00FD6864">
            <w:pPr>
              <w:pStyle w:val="AmColumnHeading"/>
            </w:pPr>
            <w:r w:rsidRPr="00B277F8">
              <w:t>Ændringsforslag</w:t>
            </w:r>
          </w:p>
        </w:tc>
      </w:tr>
      <w:tr w:rsidR="00FE6369" w:rsidRPr="00B277F8" w14:paraId="301DCF05" w14:textId="77777777" w:rsidTr="00FD6864">
        <w:trPr>
          <w:jc w:val="center"/>
        </w:trPr>
        <w:tc>
          <w:tcPr>
            <w:tcW w:w="4876" w:type="dxa"/>
            <w:tcBorders>
              <w:top w:val="nil"/>
              <w:left w:val="nil"/>
              <w:bottom w:val="nil"/>
              <w:right w:val="nil"/>
            </w:tcBorders>
          </w:tcPr>
          <w:p w14:paraId="74786B60" w14:textId="77777777" w:rsidR="00FE6369" w:rsidRPr="00B277F8" w:rsidRDefault="00FE6369" w:rsidP="00FD6864">
            <w:pPr>
              <w:pStyle w:val="Normal6a"/>
            </w:pPr>
            <w:r w:rsidRPr="00B277F8">
              <w:t>(20)</w:t>
            </w:r>
            <w:r w:rsidRPr="00B277F8">
              <w:tab/>
              <w:t xml:space="preserve">Programmet bør gennemføre konkrete foranstaltninger til støtte for kapacitetsopbygning i lande, der er omfattet af initiativet om udvidelse af deltagerkredsen, og styrkelse af samarbejdet i hele Unionen ved at øge forsknings- og innovationskapaciteten i </w:t>
            </w:r>
            <w:r w:rsidRPr="00B277F8">
              <w:rPr>
                <w:b/>
                <w:bCs/>
                <w:i/>
                <w:iCs/>
              </w:rPr>
              <w:t>udvidelses- og overgangslandene</w:t>
            </w:r>
            <w:r w:rsidRPr="00B277F8">
              <w:t xml:space="preserve"> og føre til et mere sammenhængende og integreret europæisk FoI-system og bidrage til målet om at investere mindst 3 % af BNP i forskning og udvikling. De støtteberettigede medlemsstater fra perioden 2021-2027 bør opdeles i to grupper </w:t>
            </w:r>
            <w:r w:rsidRPr="00B277F8">
              <w:rPr>
                <w:b/>
                <w:bCs/>
                <w:i/>
                <w:iCs/>
              </w:rPr>
              <w:t>for hele programmets varighed</w:t>
            </w:r>
            <w:r w:rsidRPr="00B277F8">
              <w:t xml:space="preserve"> på grundlag af indekset for resultattavlen for innovation og det relative finansielle afkast pr. bruttonationalindkomst (BNI) på grundlag af følgende kriterier: "overgangslande" med både et indeks for resultattavlen for innovation (2023-2025) på over 75 % af EU-gennemsnittet og et positivt relativt finansielt afkast pr. BNI (2021-2025) under Horisont Europa "udvidelseslande", alle andre medlemsstater, der er støtteberettigede i perioden 2021-2027.</w:t>
            </w:r>
          </w:p>
        </w:tc>
        <w:tc>
          <w:tcPr>
            <w:tcW w:w="4876" w:type="dxa"/>
            <w:tcBorders>
              <w:top w:val="nil"/>
              <w:left w:val="nil"/>
              <w:bottom w:val="nil"/>
              <w:right w:val="nil"/>
            </w:tcBorders>
          </w:tcPr>
          <w:p w14:paraId="4ABC2D2C" w14:textId="77777777" w:rsidR="00FE6369" w:rsidRPr="00B277F8" w:rsidRDefault="00FE6369" w:rsidP="00FD6864">
            <w:pPr>
              <w:pStyle w:val="Normal6a"/>
            </w:pPr>
            <w:r w:rsidRPr="00B277F8">
              <w:t>(20)</w:t>
            </w:r>
            <w:r w:rsidRPr="00B277F8">
              <w:tab/>
              <w:t xml:space="preserve">Programmet bør gennemføre konkrete foranstaltninger til støtte for kapacitetsopbygning i lande, der er omfattet af initiativet om udvidelse af deltagerkredsen, og styrkelse af samarbejdet i hele Unionen ved at øge forsknings- og innovationskapaciteten i </w:t>
            </w:r>
            <w:r w:rsidRPr="00B277F8">
              <w:rPr>
                <w:b/>
                <w:bCs/>
                <w:i/>
                <w:iCs/>
              </w:rPr>
              <w:t>udvidelseslandene</w:t>
            </w:r>
            <w:r w:rsidRPr="00B277F8">
              <w:t xml:space="preserve"> og føre til et mere sammenhængende og integreret europæisk FoI-system og bidrage til målet om at investere mindst 3 % af BNP i forskning og udvikling. De støtteberettigede medlemsstater fra perioden 2021-2027 bør opdeles i to grupper </w:t>
            </w:r>
            <w:r w:rsidRPr="00B277F8">
              <w:rPr>
                <w:b/>
                <w:bCs/>
                <w:i/>
                <w:iCs/>
              </w:rPr>
              <w:t>efter en revision i 2030, der skal foretages</w:t>
            </w:r>
            <w:r w:rsidRPr="00B277F8">
              <w:t xml:space="preserve"> på grundlag af indekset for resultattavlen for innovation og det relative finansielle afkast pr. bruttonationalindkomst (BNI) på grundlag af følgende kriterier: "overgangslande" med både et indeks for resultattavlen for innovation (2023-2025) på over 75 % af EU-gennemsnittet og et positivt relativt finansielt afkast pr. BNI (2021-2025) under Horisont Europa "udvidelseslande", alle andre medlemsstater, der er støtteberettigede i perioden 2021-2027.</w:t>
            </w:r>
          </w:p>
        </w:tc>
      </w:tr>
    </w:tbl>
    <w:p w14:paraId="029BCB1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DCABD6C" w14:textId="77777777" w:rsidR="00FE6369" w:rsidRPr="00B277F8" w:rsidRDefault="00FE6369" w:rsidP="00FE6369">
      <w:r w:rsidRPr="00A06539">
        <w:rPr>
          <w:rStyle w:val="HideTWBExt"/>
        </w:rPr>
        <w:t>&lt;/Amend&gt;</w:t>
      </w:r>
    </w:p>
    <w:p w14:paraId="21F472C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357</w:t>
      </w:r>
      <w:r w:rsidRPr="00A06539">
        <w:rPr>
          <w:rStyle w:val="HideTWBExt"/>
          <w:b w:val="0"/>
        </w:rPr>
        <w:t>&lt;/NumAm&gt;</w:t>
      </w:r>
    </w:p>
    <w:p w14:paraId="39E49356" w14:textId="77777777" w:rsidR="00FE6369" w:rsidRPr="00B277F8" w:rsidRDefault="00FE6369" w:rsidP="00FE6369">
      <w:pPr>
        <w:pStyle w:val="NormalBold"/>
      </w:pPr>
      <w:r w:rsidRPr="00A06539">
        <w:rPr>
          <w:rStyle w:val="HideTWBExt"/>
          <w:b w:val="0"/>
        </w:rPr>
        <w:t>&lt;RepeatBlock-By&gt;&lt;Members&gt;</w:t>
      </w:r>
      <w:r w:rsidRPr="00B277F8">
        <w:t>Davor Ivo Stier, Eszter Lakos</w:t>
      </w:r>
      <w:r w:rsidRPr="00A06539">
        <w:rPr>
          <w:rStyle w:val="HideTWBExt"/>
          <w:b w:val="0"/>
        </w:rPr>
        <w:t>&lt;/Members&gt;</w:t>
      </w:r>
    </w:p>
    <w:p w14:paraId="10F52FEC" w14:textId="77777777" w:rsidR="00FE6369" w:rsidRPr="00B277F8" w:rsidRDefault="00FE6369" w:rsidP="00FE6369">
      <w:pPr>
        <w:pStyle w:val="NormalBold"/>
      </w:pPr>
      <w:r w:rsidRPr="00A06539">
        <w:rPr>
          <w:rStyle w:val="HideTWBExt"/>
          <w:b w:val="0"/>
        </w:rPr>
        <w:t>&lt;/RepeatBlock-By&gt;</w:t>
      </w:r>
    </w:p>
    <w:p w14:paraId="293C36D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611BD17" w14:textId="77777777" w:rsidR="00FE6369" w:rsidRPr="00B277F8" w:rsidRDefault="00FE6369" w:rsidP="00FE6369">
      <w:pPr>
        <w:pStyle w:val="NormalBold"/>
      </w:pPr>
      <w:r w:rsidRPr="00A06539">
        <w:rPr>
          <w:rStyle w:val="HideTWBExt"/>
          <w:b w:val="0"/>
        </w:rPr>
        <w:t>&lt;Article&gt;</w:t>
      </w:r>
      <w:r w:rsidRPr="00B277F8">
        <w:t>Betragtning 20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6602325" w14:textId="77777777" w:rsidTr="00FD6864">
        <w:trPr>
          <w:trHeight w:hRule="exact" w:val="240"/>
          <w:jc w:val="center"/>
        </w:trPr>
        <w:tc>
          <w:tcPr>
            <w:tcW w:w="9752" w:type="dxa"/>
            <w:gridSpan w:val="2"/>
            <w:tcBorders>
              <w:top w:val="nil"/>
              <w:left w:val="nil"/>
              <w:bottom w:val="nil"/>
              <w:right w:val="nil"/>
            </w:tcBorders>
          </w:tcPr>
          <w:p w14:paraId="718FD80B" w14:textId="77777777" w:rsidR="00FE6369" w:rsidRPr="00B277F8" w:rsidRDefault="00FE6369" w:rsidP="00FD6864"/>
        </w:tc>
      </w:tr>
      <w:tr w:rsidR="00FE6369" w:rsidRPr="00B277F8" w14:paraId="0DA1C1DF" w14:textId="77777777" w:rsidTr="00FD6864">
        <w:trPr>
          <w:trHeight w:val="240"/>
          <w:jc w:val="center"/>
        </w:trPr>
        <w:tc>
          <w:tcPr>
            <w:tcW w:w="4876" w:type="dxa"/>
            <w:tcBorders>
              <w:top w:val="nil"/>
              <w:left w:val="nil"/>
              <w:bottom w:val="nil"/>
              <w:right w:val="nil"/>
            </w:tcBorders>
          </w:tcPr>
          <w:p w14:paraId="213113B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2CF1692" w14:textId="77777777" w:rsidR="00FE6369" w:rsidRPr="00B277F8" w:rsidRDefault="00FE6369" w:rsidP="00FD6864">
            <w:pPr>
              <w:pStyle w:val="AmColumnHeading"/>
            </w:pPr>
            <w:r w:rsidRPr="00B277F8">
              <w:t>Ændringsforslag</w:t>
            </w:r>
          </w:p>
        </w:tc>
      </w:tr>
      <w:tr w:rsidR="00FE6369" w:rsidRPr="00B277F8" w14:paraId="5A44A237" w14:textId="77777777" w:rsidTr="00FD6864">
        <w:trPr>
          <w:jc w:val="center"/>
        </w:trPr>
        <w:tc>
          <w:tcPr>
            <w:tcW w:w="4876" w:type="dxa"/>
            <w:tcBorders>
              <w:top w:val="nil"/>
              <w:left w:val="nil"/>
              <w:bottom w:val="nil"/>
              <w:right w:val="nil"/>
            </w:tcBorders>
          </w:tcPr>
          <w:p w14:paraId="119751F8" w14:textId="77777777" w:rsidR="00FE6369" w:rsidRPr="00B277F8" w:rsidRDefault="00FE6369" w:rsidP="00FD6864">
            <w:pPr>
              <w:pStyle w:val="Normal6a"/>
            </w:pPr>
          </w:p>
        </w:tc>
        <w:tc>
          <w:tcPr>
            <w:tcW w:w="4876" w:type="dxa"/>
            <w:tcBorders>
              <w:top w:val="nil"/>
              <w:left w:val="nil"/>
              <w:bottom w:val="nil"/>
              <w:right w:val="nil"/>
            </w:tcBorders>
          </w:tcPr>
          <w:p w14:paraId="75305548" w14:textId="77777777" w:rsidR="00FE6369" w:rsidRPr="00B277F8" w:rsidRDefault="00FE6369" w:rsidP="00FD6864">
            <w:pPr>
              <w:pStyle w:val="Normal6a"/>
            </w:pPr>
            <w:r w:rsidRPr="00B277F8">
              <w:rPr>
                <w:b/>
                <w:i/>
              </w:rPr>
              <w:t>(20a)</w:t>
            </w:r>
            <w:r w:rsidRPr="00B277F8">
              <w:tab/>
            </w:r>
            <w:r w:rsidRPr="00B277F8">
              <w:rPr>
                <w:b/>
                <w:i/>
              </w:rPr>
              <w:t>Mindskelse af forskellene i forsknings- og innovationsresultater i hele Unionen er fortsat afgørende for at styrke det europæiske forskningsrum og sikre fuld mobilisering af Europas talent- og videnbase.</w:t>
            </w:r>
          </w:p>
        </w:tc>
      </w:tr>
    </w:tbl>
    <w:p w14:paraId="161009F3"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05A6D52" w14:textId="77777777" w:rsidR="00FE6369" w:rsidRPr="00B277F8" w:rsidRDefault="00FE6369" w:rsidP="00FE6369">
      <w:r w:rsidRPr="00A06539">
        <w:rPr>
          <w:rStyle w:val="HideTWBExt"/>
        </w:rPr>
        <w:t>&lt;/Amend&gt;</w:t>
      </w:r>
    </w:p>
    <w:p w14:paraId="63732CE3"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358</w:t>
      </w:r>
      <w:r w:rsidRPr="00A06539">
        <w:rPr>
          <w:rStyle w:val="HideTWBExt"/>
          <w:b w:val="0"/>
        </w:rPr>
        <w:t>&lt;/NumAm&gt;</w:t>
      </w:r>
    </w:p>
    <w:p w14:paraId="548DEACA"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6375178E" w14:textId="77777777" w:rsidR="00FE6369" w:rsidRPr="00B277F8" w:rsidRDefault="00FE6369" w:rsidP="00FE6369">
      <w:pPr>
        <w:pStyle w:val="NormalBold"/>
      </w:pPr>
      <w:r w:rsidRPr="00A06539">
        <w:rPr>
          <w:rStyle w:val="HideTWBExt"/>
          <w:b w:val="0"/>
        </w:rPr>
        <w:t>&lt;/RepeatBlock-By&gt;</w:t>
      </w:r>
    </w:p>
    <w:p w14:paraId="1E158A10"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B5E5BBC" w14:textId="77777777" w:rsidR="00FE6369" w:rsidRPr="00B277F8" w:rsidRDefault="00FE6369" w:rsidP="00FE6369">
      <w:pPr>
        <w:pStyle w:val="NormalBold"/>
      </w:pPr>
      <w:r w:rsidRPr="00A06539">
        <w:rPr>
          <w:rStyle w:val="HideTWBExt"/>
          <w:b w:val="0"/>
        </w:rPr>
        <w:t>&lt;Article&gt;</w:t>
      </w:r>
      <w:r w:rsidRPr="00B277F8">
        <w:t>Betragtning 20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7E5D6A2" w14:textId="77777777" w:rsidTr="00FD6864">
        <w:trPr>
          <w:trHeight w:hRule="exact" w:val="240"/>
          <w:jc w:val="center"/>
        </w:trPr>
        <w:tc>
          <w:tcPr>
            <w:tcW w:w="9752" w:type="dxa"/>
            <w:gridSpan w:val="2"/>
            <w:tcBorders>
              <w:top w:val="nil"/>
              <w:left w:val="nil"/>
              <w:bottom w:val="nil"/>
              <w:right w:val="nil"/>
            </w:tcBorders>
          </w:tcPr>
          <w:p w14:paraId="2DF1FF8F" w14:textId="77777777" w:rsidR="00FE6369" w:rsidRPr="00B277F8" w:rsidRDefault="00FE6369" w:rsidP="00FD6864"/>
        </w:tc>
      </w:tr>
      <w:tr w:rsidR="00FE6369" w:rsidRPr="00B277F8" w14:paraId="12665B01" w14:textId="77777777" w:rsidTr="00FD6864">
        <w:trPr>
          <w:trHeight w:val="240"/>
          <w:jc w:val="center"/>
        </w:trPr>
        <w:tc>
          <w:tcPr>
            <w:tcW w:w="4876" w:type="dxa"/>
            <w:tcBorders>
              <w:top w:val="nil"/>
              <w:left w:val="nil"/>
              <w:bottom w:val="nil"/>
              <w:right w:val="nil"/>
            </w:tcBorders>
          </w:tcPr>
          <w:p w14:paraId="0767DBD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669C2E3" w14:textId="77777777" w:rsidR="00FE6369" w:rsidRPr="00B277F8" w:rsidRDefault="00FE6369" w:rsidP="00FD6864">
            <w:pPr>
              <w:pStyle w:val="AmColumnHeading"/>
            </w:pPr>
            <w:r w:rsidRPr="00B277F8">
              <w:t>Ændringsforslag</w:t>
            </w:r>
          </w:p>
        </w:tc>
      </w:tr>
      <w:tr w:rsidR="00FE6369" w:rsidRPr="00B277F8" w14:paraId="0E2F2C80" w14:textId="77777777" w:rsidTr="00FD6864">
        <w:trPr>
          <w:jc w:val="center"/>
        </w:trPr>
        <w:tc>
          <w:tcPr>
            <w:tcW w:w="4876" w:type="dxa"/>
            <w:tcBorders>
              <w:top w:val="nil"/>
              <w:left w:val="nil"/>
              <w:bottom w:val="nil"/>
              <w:right w:val="nil"/>
            </w:tcBorders>
          </w:tcPr>
          <w:p w14:paraId="7BBDF559" w14:textId="77777777" w:rsidR="00FE6369" w:rsidRPr="00B277F8" w:rsidRDefault="00FE6369" w:rsidP="00FD6864">
            <w:pPr>
              <w:pStyle w:val="Normal6a"/>
            </w:pPr>
          </w:p>
        </w:tc>
        <w:tc>
          <w:tcPr>
            <w:tcW w:w="4876" w:type="dxa"/>
            <w:tcBorders>
              <w:top w:val="nil"/>
              <w:left w:val="nil"/>
              <w:bottom w:val="nil"/>
              <w:right w:val="nil"/>
            </w:tcBorders>
          </w:tcPr>
          <w:p w14:paraId="417A5C2E" w14:textId="77777777" w:rsidR="00FE6369" w:rsidRPr="00B277F8" w:rsidRDefault="00FE6369" w:rsidP="00FD6864">
            <w:pPr>
              <w:pStyle w:val="Normal6a"/>
            </w:pPr>
            <w:r w:rsidRPr="00B277F8">
              <w:rPr>
                <w:b/>
                <w:i/>
              </w:rPr>
              <w:t>(20a)</w:t>
            </w:r>
            <w:r w:rsidRPr="00B277F8">
              <w:tab/>
            </w:r>
            <w:r w:rsidRPr="00B277F8">
              <w:rPr>
                <w:b/>
                <w:i/>
              </w:rPr>
              <w:t>Betingelser for adgang til udvidelsesinstrumenter baseret på offentlige investeringer i FoU er ikke acceptable i det nuværende geopolitiske landskab, hvor medlemsstaterne skal håndtere et ekstraordinært budgetpres.</w:t>
            </w:r>
          </w:p>
        </w:tc>
      </w:tr>
    </w:tbl>
    <w:p w14:paraId="42CAF18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EA0CFBC" w14:textId="77777777" w:rsidR="00FE6369" w:rsidRPr="00B277F8" w:rsidRDefault="00FE6369" w:rsidP="00FE6369">
      <w:r w:rsidRPr="00A06539">
        <w:rPr>
          <w:rStyle w:val="HideTWBExt"/>
        </w:rPr>
        <w:t>&lt;/Amend&gt;</w:t>
      </w:r>
    </w:p>
    <w:p w14:paraId="7BFABA0A"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359</w:t>
      </w:r>
      <w:r w:rsidRPr="00A06539">
        <w:rPr>
          <w:rStyle w:val="HideTWBExt"/>
          <w:b w:val="0"/>
        </w:rPr>
        <w:t>&lt;/NumAm&gt;</w:t>
      </w:r>
    </w:p>
    <w:p w14:paraId="5CBFFB48"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4C17D77E" w14:textId="77777777" w:rsidR="00FE6369" w:rsidRPr="00B277F8" w:rsidRDefault="00FE6369" w:rsidP="00FE6369">
      <w:pPr>
        <w:pStyle w:val="NormalBold"/>
      </w:pPr>
      <w:r w:rsidRPr="00A06539">
        <w:rPr>
          <w:rStyle w:val="HideTWBExt"/>
          <w:b w:val="0"/>
        </w:rPr>
        <w:t>&lt;/RepeatBlock-By&gt;</w:t>
      </w:r>
    </w:p>
    <w:p w14:paraId="49B2CA8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B114B87" w14:textId="77777777" w:rsidR="00FE6369" w:rsidRPr="00B277F8" w:rsidRDefault="00FE6369" w:rsidP="00FE6369">
      <w:pPr>
        <w:pStyle w:val="NormalBold"/>
      </w:pPr>
      <w:r w:rsidRPr="00A06539">
        <w:rPr>
          <w:rStyle w:val="HideTWBExt"/>
          <w:b w:val="0"/>
        </w:rPr>
        <w:t>&lt;Article&gt;</w:t>
      </w:r>
      <w:r w:rsidRPr="00B277F8">
        <w:t>Betragtning 20 b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ABEA406" w14:textId="77777777" w:rsidTr="00FD6864">
        <w:trPr>
          <w:trHeight w:hRule="exact" w:val="240"/>
          <w:jc w:val="center"/>
        </w:trPr>
        <w:tc>
          <w:tcPr>
            <w:tcW w:w="9752" w:type="dxa"/>
            <w:gridSpan w:val="2"/>
            <w:tcBorders>
              <w:top w:val="nil"/>
              <w:left w:val="nil"/>
              <w:bottom w:val="nil"/>
              <w:right w:val="nil"/>
            </w:tcBorders>
          </w:tcPr>
          <w:p w14:paraId="118B5EC0" w14:textId="77777777" w:rsidR="00FE6369" w:rsidRPr="00B277F8" w:rsidRDefault="00FE6369" w:rsidP="00FD6864"/>
        </w:tc>
      </w:tr>
      <w:tr w:rsidR="00FE6369" w:rsidRPr="00B277F8" w14:paraId="602DB4C9" w14:textId="77777777" w:rsidTr="00FD6864">
        <w:trPr>
          <w:trHeight w:val="240"/>
          <w:jc w:val="center"/>
        </w:trPr>
        <w:tc>
          <w:tcPr>
            <w:tcW w:w="4876" w:type="dxa"/>
            <w:tcBorders>
              <w:top w:val="nil"/>
              <w:left w:val="nil"/>
              <w:bottom w:val="nil"/>
              <w:right w:val="nil"/>
            </w:tcBorders>
          </w:tcPr>
          <w:p w14:paraId="6EA73D76"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0EDDC6B" w14:textId="77777777" w:rsidR="00FE6369" w:rsidRPr="00B277F8" w:rsidRDefault="00FE6369" w:rsidP="00FD6864">
            <w:pPr>
              <w:pStyle w:val="AmColumnHeading"/>
            </w:pPr>
            <w:r w:rsidRPr="00B277F8">
              <w:t>Ændringsforslag</w:t>
            </w:r>
          </w:p>
        </w:tc>
      </w:tr>
      <w:tr w:rsidR="00FE6369" w:rsidRPr="00B277F8" w14:paraId="736E0EFF" w14:textId="77777777" w:rsidTr="00FD6864">
        <w:trPr>
          <w:jc w:val="center"/>
        </w:trPr>
        <w:tc>
          <w:tcPr>
            <w:tcW w:w="4876" w:type="dxa"/>
            <w:tcBorders>
              <w:top w:val="nil"/>
              <w:left w:val="nil"/>
              <w:bottom w:val="nil"/>
              <w:right w:val="nil"/>
            </w:tcBorders>
          </w:tcPr>
          <w:p w14:paraId="547D5A89" w14:textId="77777777" w:rsidR="00FE6369" w:rsidRPr="00B277F8" w:rsidRDefault="00FE6369" w:rsidP="00FD6864">
            <w:pPr>
              <w:pStyle w:val="Normal6a"/>
            </w:pPr>
          </w:p>
        </w:tc>
        <w:tc>
          <w:tcPr>
            <w:tcW w:w="4876" w:type="dxa"/>
            <w:tcBorders>
              <w:top w:val="nil"/>
              <w:left w:val="nil"/>
              <w:bottom w:val="nil"/>
              <w:right w:val="nil"/>
            </w:tcBorders>
          </w:tcPr>
          <w:p w14:paraId="6807199A" w14:textId="77777777" w:rsidR="00FE6369" w:rsidRPr="00B277F8" w:rsidRDefault="00FE6369" w:rsidP="00FD6864">
            <w:pPr>
              <w:pStyle w:val="Normal6a"/>
            </w:pPr>
            <w:r w:rsidRPr="00B277F8">
              <w:rPr>
                <w:b/>
                <w:i/>
              </w:rPr>
              <w:t>(20b)</w:t>
            </w:r>
            <w:r w:rsidRPr="00B277F8">
              <w:tab/>
            </w:r>
            <w:r w:rsidRPr="00B277F8">
              <w:rPr>
                <w:b/>
                <w:i/>
              </w:rPr>
              <w:t>Kommissionen bør nøje overvåge deltagelsesniveauerne i udvidelseslande, og, hvis der opstår vedvarende ubalancer, indføre yderligere foranstaltninger for at afhjælpe dem og skabe et mønster for deltagelse i videre omfang.</w:t>
            </w:r>
          </w:p>
        </w:tc>
      </w:tr>
    </w:tbl>
    <w:p w14:paraId="6042359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70F8DF1" w14:textId="77777777" w:rsidR="00FE6369" w:rsidRPr="00B277F8" w:rsidRDefault="00FE6369" w:rsidP="00FE6369">
      <w:r w:rsidRPr="00A06539">
        <w:rPr>
          <w:rStyle w:val="HideTWBExt"/>
        </w:rPr>
        <w:t>&lt;/Amend&gt;</w:t>
      </w:r>
    </w:p>
    <w:p w14:paraId="61A76079"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360</w:t>
      </w:r>
      <w:r w:rsidRPr="00A06539">
        <w:rPr>
          <w:rStyle w:val="HideTWBExt"/>
          <w:b w:val="0"/>
        </w:rPr>
        <w:t>&lt;/NumAm&gt;</w:t>
      </w:r>
    </w:p>
    <w:p w14:paraId="6D2CF2F2"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70712AD1"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40848C56" w14:textId="77777777" w:rsidR="00FE6369" w:rsidRPr="00B277F8" w:rsidRDefault="00FE6369" w:rsidP="00FE6369">
      <w:pPr>
        <w:pStyle w:val="NormalBold"/>
      </w:pPr>
      <w:r w:rsidRPr="00A06539">
        <w:rPr>
          <w:rStyle w:val="HideTWBExt"/>
          <w:b w:val="0"/>
        </w:rPr>
        <w:t>&lt;Members&gt;</w:t>
      </w:r>
      <w:r w:rsidRPr="00B277F8">
        <w:t>Wouter Beke, Willemien Koning, Seán Kelly, Pilar del Castillo Vera, Jüri Ratas, Angelika Niebler</w:t>
      </w:r>
      <w:r w:rsidRPr="00A06539">
        <w:rPr>
          <w:rStyle w:val="HideTWBExt"/>
          <w:b w:val="0"/>
        </w:rPr>
        <w:t>&lt;/Members&gt;</w:t>
      </w:r>
    </w:p>
    <w:p w14:paraId="38089530" w14:textId="77777777" w:rsidR="00FE6369" w:rsidRPr="00B277F8" w:rsidRDefault="00FE6369" w:rsidP="00FE6369">
      <w:pPr>
        <w:pStyle w:val="NormalBold"/>
      </w:pPr>
      <w:r w:rsidRPr="00A06539">
        <w:rPr>
          <w:rStyle w:val="HideTWBExt"/>
          <w:b w:val="0"/>
        </w:rPr>
        <w:t>&lt;/RepeatBlock-By&gt;</w:t>
      </w:r>
    </w:p>
    <w:p w14:paraId="3C50130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6F6BD0C" w14:textId="77777777" w:rsidR="00FE6369" w:rsidRPr="00B277F8" w:rsidRDefault="00FE6369" w:rsidP="00FE6369">
      <w:pPr>
        <w:pStyle w:val="NormalBold"/>
      </w:pPr>
      <w:r w:rsidRPr="00A06539">
        <w:rPr>
          <w:rStyle w:val="HideTWBExt"/>
          <w:b w:val="0"/>
        </w:rPr>
        <w:t>&lt;Article&gt;</w:t>
      </w:r>
      <w:r w:rsidRPr="00B277F8">
        <w:t>Betragtning 21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164FCA8" w14:textId="77777777" w:rsidTr="00FD6864">
        <w:trPr>
          <w:trHeight w:hRule="exact" w:val="240"/>
          <w:jc w:val="center"/>
        </w:trPr>
        <w:tc>
          <w:tcPr>
            <w:tcW w:w="9752" w:type="dxa"/>
            <w:gridSpan w:val="2"/>
            <w:tcBorders>
              <w:top w:val="nil"/>
              <w:left w:val="nil"/>
              <w:bottom w:val="nil"/>
              <w:right w:val="nil"/>
            </w:tcBorders>
          </w:tcPr>
          <w:p w14:paraId="22BF5678" w14:textId="77777777" w:rsidR="00FE6369" w:rsidRPr="00B277F8" w:rsidRDefault="00FE6369" w:rsidP="00FD6864"/>
        </w:tc>
      </w:tr>
      <w:tr w:rsidR="00FE6369" w:rsidRPr="00B277F8" w14:paraId="42331721" w14:textId="77777777" w:rsidTr="00FD6864">
        <w:trPr>
          <w:trHeight w:val="240"/>
          <w:jc w:val="center"/>
        </w:trPr>
        <w:tc>
          <w:tcPr>
            <w:tcW w:w="4876" w:type="dxa"/>
            <w:tcBorders>
              <w:top w:val="nil"/>
              <w:left w:val="nil"/>
              <w:bottom w:val="nil"/>
              <w:right w:val="nil"/>
            </w:tcBorders>
          </w:tcPr>
          <w:p w14:paraId="3A3D825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4BD0343" w14:textId="77777777" w:rsidR="00FE6369" w:rsidRPr="00B277F8" w:rsidRDefault="00FE6369" w:rsidP="00FD6864">
            <w:pPr>
              <w:pStyle w:val="AmColumnHeading"/>
            </w:pPr>
            <w:r w:rsidRPr="00B277F8">
              <w:t>Ændringsforslag</w:t>
            </w:r>
          </w:p>
        </w:tc>
      </w:tr>
      <w:tr w:rsidR="00FE6369" w:rsidRPr="00B277F8" w14:paraId="7282EF21" w14:textId="77777777" w:rsidTr="00FD6864">
        <w:trPr>
          <w:jc w:val="center"/>
        </w:trPr>
        <w:tc>
          <w:tcPr>
            <w:tcW w:w="4876" w:type="dxa"/>
            <w:tcBorders>
              <w:top w:val="nil"/>
              <w:left w:val="nil"/>
              <w:bottom w:val="nil"/>
              <w:right w:val="nil"/>
            </w:tcBorders>
          </w:tcPr>
          <w:p w14:paraId="3D0B1525" w14:textId="77777777" w:rsidR="00FE6369" w:rsidRPr="00B277F8" w:rsidRDefault="00FE6369" w:rsidP="00FD6864">
            <w:pPr>
              <w:pStyle w:val="Normal6a"/>
            </w:pPr>
            <w:r w:rsidRPr="00B277F8">
              <w:t>(21)</w:t>
            </w:r>
            <w:r w:rsidRPr="00B277F8">
              <w:tab/>
              <w:t xml:space="preserve">I erkendelse af </w:t>
            </w:r>
            <w:r w:rsidRPr="00B277F8">
              <w:rPr>
                <w:b/>
                <w:bCs/>
                <w:i/>
                <w:iCs/>
              </w:rPr>
              <w:t>den fordel, der er opnået ved</w:t>
            </w:r>
            <w:r w:rsidRPr="00B277F8">
              <w:t xml:space="preserve"> internationalt samarbejde </w:t>
            </w:r>
            <w:r w:rsidRPr="00B277F8">
              <w:rPr>
                <w:b/>
                <w:bCs/>
                <w:i/>
                <w:iCs/>
              </w:rPr>
              <w:t>med hensyn til</w:t>
            </w:r>
            <w:r w:rsidRPr="00B277F8">
              <w:t xml:space="preserve"> bl.a. håndtering af fælles teknologiske, økonomiske, miljømæssige og samfundsmæssige spørgsmål, bør programmet fremme samarbejdet med tredjelande. Det internationale samarbejde bør sigte mod at styrke Unionens konkurrenceevne og ekspertise inden for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For så vidt angår EIC's forsvarsrelaterede aktiviteter bør kun enheder, der er etableret i tredjelande, som er associeret med Den Europæiske Fond for Konkurrenceevne for så vidt angår forsvarsaktiviteter, være berettiget til finansiering. Programmet kan støtte aktiviteter, der finansieres af programmet for et globalt Europa, forudsat at de overholder denne forordnings regler og mål i overensstemmelse med bestemmelserne om synergier.</w:t>
            </w:r>
          </w:p>
        </w:tc>
        <w:tc>
          <w:tcPr>
            <w:tcW w:w="4876" w:type="dxa"/>
            <w:tcBorders>
              <w:top w:val="nil"/>
              <w:left w:val="nil"/>
              <w:bottom w:val="nil"/>
              <w:right w:val="nil"/>
            </w:tcBorders>
          </w:tcPr>
          <w:p w14:paraId="6D370335" w14:textId="77777777" w:rsidR="00FE6369" w:rsidRPr="00B277F8" w:rsidRDefault="00FE6369" w:rsidP="00FD6864">
            <w:pPr>
              <w:pStyle w:val="Normal6a"/>
            </w:pPr>
            <w:r w:rsidRPr="00B277F8">
              <w:t>(21)</w:t>
            </w:r>
            <w:r w:rsidRPr="00B277F8">
              <w:tab/>
              <w:t>I erkendelse af</w:t>
            </w:r>
            <w:r w:rsidRPr="00B277F8">
              <w:rPr>
                <w:b/>
                <w:bCs/>
                <w:i/>
                <w:iCs/>
              </w:rPr>
              <w:t xml:space="preserve"> at</w:t>
            </w:r>
            <w:r w:rsidRPr="00B277F8">
              <w:t xml:space="preserve"> internationalt samarbejde </w:t>
            </w:r>
            <w:r w:rsidRPr="00B277F8">
              <w:rPr>
                <w:b/>
                <w:bCs/>
                <w:i/>
                <w:iCs/>
              </w:rPr>
              <w:t>bidrager til at opretholde videnskabelig og innovationsmæssig ekspertise, fremme konkurrenceevnen gennem økonomisk samarbejde med internationale partnere og</w:t>
            </w:r>
            <w:r w:rsidRPr="00B277F8">
              <w:t xml:space="preserve"> bl.a. håndtering af fælles teknologiske, økonomiske, miljømæssige og samfundsmæssige spørgsmål, bør programmet fremme samarbejdet med tredjelande. Det internationale samarbejde bør sigte mod at styrke Unionens konkurrenceevne og ekspertise inden for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w:t>
            </w:r>
            <w:r w:rsidRPr="00B277F8">
              <w:rPr>
                <w:b/>
                <w:i/>
              </w:rPr>
              <w:t>Afgørelser om anvendelsesområdet for et tredjelands associering med programmet er i sagens natur af meget politisk karakter og er blevet endnu mere relevante i betragtning af den tætte forbindelse mellem programmet og Den Europæiske Fond for Konkurrenceevne, som bringer associeringen tættere på centrale spørgsmål om Unionens industrielle konkurrenceevne, strategiske autonomi og økonomiske sikkerhed. Derfor bør den risk-benefit-analyse, der ligger til grund for anvendelsesområdet for hvert tredjelands associering, være væsentlig, landespecifik og evidensbaseret, bør omfatte dokumentation for status for den akademiske frihed i det pågældende tredjeland og bør deles med Europa-Parlamentet og Rådet, inden der finder formelle udvekslinger sted med det pågældende tredjeland, således at medlovgiverne kan udøve meningsfuld politisk kontrol på et tidspunkt, hvor deres synspunkter stadig kan danne grundlag for Unionens forhandlingsposition. Hvis beskyttelse og fremme af akademisk frihed i et tredjeland ikke opfylder europæiske standarder, bør associering med programmet kun være mulig, på betingelse af at det pågældende tredjeland forpligter sig til konkrete foranstaltninger til forbedring af den akademiske frihed. Denne betingelse bør gælde for alle kategorier af associerede lande, herunder medlemmer af Det Europæiske Økonomiske Samarbejdsområde, tiltrædende lande, kandidatlande og potentielle kandidatlande. I overensstemmelse med aftalen om Det Europæiske Økonomiske Samarbejdsområde, særlig artikel 81, litra a), bør EØS-EFTA-landene have adgang til alle dele af programmet på lige fod med EU-medlemsstaterne.</w:t>
            </w:r>
            <w:r w:rsidRPr="00B277F8">
              <w:t xml:space="preserve"> For så vidt angår EIC's forsvarsrelaterede aktiviteter bør kun enheder, der er etableret i tredjelande, som er associeret med Den Europæiske Fond for Konkurrenceevne for så vidt angår forsvarsaktiviteter, være berettiget til finansiering. Programmet kan støtte aktiviteter, der finansieres af programmet for et globalt Europa, forudsat at de overholder denne forordnings regler og mål i overensstemmelse med bestemmelserne om synergier.</w:t>
            </w:r>
          </w:p>
        </w:tc>
      </w:tr>
    </w:tbl>
    <w:p w14:paraId="241CADF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B4AA2A3" w14:textId="77777777" w:rsidR="00FE6369" w:rsidRPr="00B277F8" w:rsidRDefault="00FE6369" w:rsidP="00FE6369">
      <w:r w:rsidRPr="00A06539">
        <w:rPr>
          <w:rStyle w:val="HideTWBExt"/>
        </w:rPr>
        <w:t>&lt;/Amend&gt;</w:t>
      </w:r>
    </w:p>
    <w:p w14:paraId="5F7CA9B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361</w:t>
      </w:r>
      <w:r w:rsidRPr="00A06539">
        <w:rPr>
          <w:rStyle w:val="HideTWBExt"/>
          <w:b w:val="0"/>
        </w:rPr>
        <w:t>&lt;/NumAm&gt;</w:t>
      </w:r>
    </w:p>
    <w:p w14:paraId="4C874F15"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7DF1B9A8"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3D6C6ADA" w14:textId="77777777" w:rsidR="00FE6369" w:rsidRPr="00B277F8" w:rsidRDefault="00FE6369" w:rsidP="00FE6369">
      <w:pPr>
        <w:pStyle w:val="NormalBold"/>
      </w:pPr>
      <w:r w:rsidRPr="00A06539">
        <w:rPr>
          <w:rStyle w:val="HideTWBExt"/>
          <w:b w:val="0"/>
        </w:rPr>
        <w:t>&lt;/RepeatBlock-By&gt;</w:t>
      </w:r>
    </w:p>
    <w:p w14:paraId="034BFAC0"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4DF4B27" w14:textId="77777777" w:rsidR="00FE6369" w:rsidRPr="00B277F8" w:rsidRDefault="00FE6369" w:rsidP="00FE6369">
      <w:pPr>
        <w:pStyle w:val="NormalBold"/>
      </w:pPr>
      <w:r w:rsidRPr="00A06539">
        <w:rPr>
          <w:rStyle w:val="HideTWBExt"/>
          <w:b w:val="0"/>
        </w:rPr>
        <w:t>&lt;Article&gt;</w:t>
      </w:r>
      <w:r w:rsidRPr="00B277F8">
        <w:t>Betragtning 21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7B01C86" w14:textId="77777777" w:rsidTr="00FD6864">
        <w:trPr>
          <w:trHeight w:hRule="exact" w:val="240"/>
          <w:jc w:val="center"/>
        </w:trPr>
        <w:tc>
          <w:tcPr>
            <w:tcW w:w="9752" w:type="dxa"/>
            <w:gridSpan w:val="2"/>
            <w:tcBorders>
              <w:top w:val="nil"/>
              <w:left w:val="nil"/>
              <w:bottom w:val="nil"/>
              <w:right w:val="nil"/>
            </w:tcBorders>
          </w:tcPr>
          <w:p w14:paraId="5552E1DF" w14:textId="77777777" w:rsidR="00FE6369" w:rsidRPr="00B277F8" w:rsidRDefault="00FE6369" w:rsidP="00FD6864"/>
        </w:tc>
      </w:tr>
      <w:tr w:rsidR="00FE6369" w:rsidRPr="00B277F8" w14:paraId="32DD1D0B" w14:textId="77777777" w:rsidTr="00FD6864">
        <w:trPr>
          <w:trHeight w:val="240"/>
          <w:jc w:val="center"/>
        </w:trPr>
        <w:tc>
          <w:tcPr>
            <w:tcW w:w="4876" w:type="dxa"/>
            <w:tcBorders>
              <w:top w:val="nil"/>
              <w:left w:val="nil"/>
              <w:bottom w:val="nil"/>
              <w:right w:val="nil"/>
            </w:tcBorders>
          </w:tcPr>
          <w:p w14:paraId="6A432BD3"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DF5341E" w14:textId="77777777" w:rsidR="00FE6369" w:rsidRPr="00B277F8" w:rsidRDefault="00FE6369" w:rsidP="00FD6864">
            <w:pPr>
              <w:pStyle w:val="AmColumnHeading"/>
            </w:pPr>
            <w:r w:rsidRPr="00B277F8">
              <w:t>Ændringsforslag</w:t>
            </w:r>
          </w:p>
        </w:tc>
      </w:tr>
      <w:tr w:rsidR="00FE6369" w:rsidRPr="00B277F8" w14:paraId="24A18D86" w14:textId="77777777" w:rsidTr="00FD6864">
        <w:trPr>
          <w:jc w:val="center"/>
        </w:trPr>
        <w:tc>
          <w:tcPr>
            <w:tcW w:w="4876" w:type="dxa"/>
            <w:tcBorders>
              <w:top w:val="nil"/>
              <w:left w:val="nil"/>
              <w:bottom w:val="nil"/>
              <w:right w:val="nil"/>
            </w:tcBorders>
          </w:tcPr>
          <w:p w14:paraId="67B00709" w14:textId="77777777" w:rsidR="00FE6369" w:rsidRPr="00B277F8" w:rsidRDefault="00FE6369" w:rsidP="00FD6864">
            <w:pPr>
              <w:pStyle w:val="Normal6a"/>
            </w:pPr>
            <w:r w:rsidRPr="00B277F8">
              <w:t>(21)</w:t>
            </w:r>
            <w:r w:rsidRPr="00B277F8">
              <w:tab/>
              <w:t xml:space="preserve">I erkendelse af den fordel, der er opnået ved internationalt samarbejde med hensyn til bl.a. håndtering af fælles teknologiske, økonomiske, miljømæssige og samfundsmæssige spørgsmål, bør programmet fremme samarbejdet med tredjelande. Det internationale samarbejde bør sigte mod at styrke Unionens konkurrenceevne og ekspertise inden for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w:t>
            </w:r>
            <w:r w:rsidRPr="00B277F8">
              <w:rPr>
                <w:b/>
                <w:bCs/>
                <w:i/>
                <w:iCs/>
              </w:rPr>
              <w:t>For så vidt angår EIC's forsvarsrelaterede aktiviteter</w:t>
            </w:r>
            <w:r w:rsidRPr="00B277F8">
              <w:t xml:space="preserve"> bør </w:t>
            </w:r>
            <w:r w:rsidRPr="00B277F8">
              <w:rPr>
                <w:b/>
                <w:bCs/>
                <w:i/>
                <w:iCs/>
              </w:rPr>
              <w:t>kun enheder, der er etableret i tredjelande, som er associeret med Den Europæiske Fond for Konkurrenceevne for så vidt angår forsvarsaktiviteter, være berettiget til finansiering</w:t>
            </w:r>
            <w:r w:rsidRPr="00B277F8">
              <w:t>. Programmet kan støtte aktiviteter, der finansieres af programmet for et globalt Europa, forudsat at de overholder denne forordnings regler og mål i overensstemmelse med bestemmelserne om synergier.</w:t>
            </w:r>
          </w:p>
        </w:tc>
        <w:tc>
          <w:tcPr>
            <w:tcW w:w="4876" w:type="dxa"/>
            <w:tcBorders>
              <w:top w:val="nil"/>
              <w:left w:val="nil"/>
              <w:bottom w:val="nil"/>
              <w:right w:val="nil"/>
            </w:tcBorders>
          </w:tcPr>
          <w:p w14:paraId="670ACE84" w14:textId="77777777" w:rsidR="00FE6369" w:rsidRPr="00B277F8" w:rsidRDefault="00FE6369" w:rsidP="00FD6864">
            <w:pPr>
              <w:pStyle w:val="Normal6a"/>
            </w:pPr>
            <w:r w:rsidRPr="00B277F8">
              <w:t>(21)</w:t>
            </w:r>
            <w:r w:rsidRPr="00B277F8">
              <w:tab/>
              <w:t xml:space="preserve">I erkendelse af </w:t>
            </w:r>
            <w:r w:rsidRPr="00B277F8">
              <w:rPr>
                <w:b/>
                <w:bCs/>
                <w:i/>
                <w:iCs/>
              </w:rPr>
              <w:t>den iboende værdi af videnskabeligt diplomati og</w:t>
            </w:r>
            <w:r w:rsidRPr="00B277F8">
              <w:t xml:space="preserve"> den fordel, der er opnået ved internationalt samarbejde med hensyn til bl.a. håndtering af fælles teknologiske, økonomiske, miljømæssige og samfundsmæssige spørgsmål, bør programmet fremme samarbejdet med tredjelande. Det internationale samarbejde bør sigte mod at styrke Unionens konkurrenceevne og ekspertise inden for FoI, herunder evnen til at tiltrække og fastholde de bedste talenter på verdensplan. Geopolitiske hensyn, herunder økonomisk sikkerhed, bør stå i centrum for tilgangen,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w:t>
            </w:r>
            <w:r w:rsidRPr="00B277F8">
              <w:rPr>
                <w:b/>
                <w:i/>
              </w:rPr>
              <w:t xml:space="preserve">Unionen bør bestræbe sig på at holde programmet så åbent som muligt for tredjelandes deltagelse, men så lukket som nødvendigt for at bevare integriteten af de værdier, det bygger på, og beskytte mod forskningssikkerhedsrisici, herunder misbrug af viden, overførsel af følsomme teknologier og udenlandsk indblanding i Unionens forsknings- og innovationsøkosystem. </w:t>
            </w:r>
            <w:r w:rsidRPr="00B277F8">
              <w:rPr>
                <w:b/>
                <w:bCs/>
                <w:i/>
                <w:iCs/>
              </w:rPr>
              <w:t>Tredjelandes associering med programmet</w:t>
            </w:r>
            <w:r w:rsidRPr="00B277F8">
              <w:t xml:space="preserve"> bør </w:t>
            </w:r>
            <w:r w:rsidRPr="00B277F8">
              <w:rPr>
                <w:b/>
                <w:bCs/>
                <w:i/>
                <w:iCs/>
              </w:rPr>
              <w:t>derfor forbeholdes lande, der reelt deler disse værdier og udviser et troværdigt og vedvarende engagement i at opretholde dem.</w:t>
            </w:r>
            <w:r w:rsidRPr="00B277F8">
              <w:rPr>
                <w:b/>
                <w:i/>
              </w:rPr>
              <w:t xml:space="preserve"> Et land, der ikke opfylder sine forpligtelser i henhold til folkeretten, herunder den internationale menneskerettighedslovgivning, den humanitære folkeret og konventionen om forebyggelse af og straf for folkedrab, kan derfor ikke betragtes som en troværdig partner i forfølgelsen af Unionens forsknings- og innovationsmål eller som et land, der deler de værdier, som programmet bygger på. Hvis en sådan manglende overholdelse påvises, vil programmets integritet og troværdighed som et instrument i Unionens udenrigspolitik blive grundlæggende undermineret, hvis associeringen får lov til at fortsætte. Kommissionen bør derfor være forpligtet til at handle straks for at indlede opsigelsen af associeringsaftalen i sådanne tilfælde, uden at dette berører de proceduremæssige krav, der gælder i henhold til EU-retten. </w:t>
            </w:r>
            <w:r w:rsidRPr="00B277F8">
              <w:rPr>
                <w:b/>
                <w:bCs/>
                <w:i/>
                <w:iCs/>
              </w:rPr>
              <w:t>Associeringsaftalen bør endvidere indeholde bestemmelser om et differentieret sæt foranstaltninger, herunder suspension og begrænsning, der finder anvendelse i tilfælde af alvorlig overtrædelse af associeringsbetingelserne, som ikke når op på den tærskel, der kræves for opsigelse</w:t>
            </w:r>
            <w:r w:rsidRPr="00B277F8">
              <w:t>. Programmet kan støtte aktiviteter, der finansieres af programmet for et globalt Europa, forudsat at de overholder denne forordnings regler og mål i overensstemmelse med bestemmelserne om synergier.</w:t>
            </w:r>
          </w:p>
        </w:tc>
      </w:tr>
    </w:tbl>
    <w:p w14:paraId="64BF12E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1456E8E" w14:textId="77777777" w:rsidR="00FE6369" w:rsidRPr="00B277F8" w:rsidRDefault="00FE6369" w:rsidP="00FE6369">
      <w:r w:rsidRPr="00A06539">
        <w:rPr>
          <w:rStyle w:val="HideTWBExt"/>
        </w:rPr>
        <w:t>&lt;/Amend&gt;</w:t>
      </w:r>
    </w:p>
    <w:p w14:paraId="08573EC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362</w:t>
      </w:r>
      <w:r w:rsidRPr="00A06539">
        <w:rPr>
          <w:rStyle w:val="HideTWBExt"/>
          <w:b w:val="0"/>
        </w:rPr>
        <w:t>&lt;/NumAm&gt;</w:t>
      </w:r>
    </w:p>
    <w:p w14:paraId="16111BD6"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Kamila Gasiuk-Pihowicz</w:t>
      </w:r>
      <w:r w:rsidRPr="00A06539">
        <w:rPr>
          <w:rStyle w:val="HideTWBExt"/>
          <w:b w:val="0"/>
        </w:rPr>
        <w:t>&lt;/Members&gt;</w:t>
      </w:r>
    </w:p>
    <w:p w14:paraId="2965A0A8" w14:textId="77777777" w:rsidR="00FE6369" w:rsidRPr="00B277F8" w:rsidRDefault="00FE6369" w:rsidP="00FE6369">
      <w:pPr>
        <w:pStyle w:val="NormalBold"/>
      </w:pPr>
      <w:r w:rsidRPr="00A06539">
        <w:rPr>
          <w:rStyle w:val="HideTWBExt"/>
          <w:b w:val="0"/>
        </w:rPr>
        <w:t>&lt;/RepeatBlock-By&gt;</w:t>
      </w:r>
    </w:p>
    <w:p w14:paraId="3AD1248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473EEB2" w14:textId="77777777" w:rsidR="00FE6369" w:rsidRPr="00B277F8" w:rsidRDefault="00FE6369" w:rsidP="00FE6369">
      <w:pPr>
        <w:pStyle w:val="NormalBold"/>
      </w:pPr>
      <w:r w:rsidRPr="00A06539">
        <w:rPr>
          <w:rStyle w:val="HideTWBExt"/>
          <w:b w:val="0"/>
        </w:rPr>
        <w:t>&lt;Article&gt;</w:t>
      </w:r>
      <w:r w:rsidRPr="00B277F8">
        <w:t>Betragtning 21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A307FAB" w14:textId="77777777" w:rsidTr="00FD6864">
        <w:trPr>
          <w:trHeight w:hRule="exact" w:val="240"/>
          <w:jc w:val="center"/>
        </w:trPr>
        <w:tc>
          <w:tcPr>
            <w:tcW w:w="9752" w:type="dxa"/>
            <w:gridSpan w:val="2"/>
            <w:tcBorders>
              <w:top w:val="nil"/>
              <w:left w:val="nil"/>
              <w:bottom w:val="nil"/>
              <w:right w:val="nil"/>
            </w:tcBorders>
          </w:tcPr>
          <w:p w14:paraId="6E98E25A" w14:textId="77777777" w:rsidR="00FE6369" w:rsidRPr="00B277F8" w:rsidRDefault="00FE6369" w:rsidP="00FD6864"/>
        </w:tc>
      </w:tr>
      <w:tr w:rsidR="00FE6369" w:rsidRPr="00B277F8" w14:paraId="467608FF" w14:textId="77777777" w:rsidTr="00FD6864">
        <w:trPr>
          <w:trHeight w:val="240"/>
          <w:jc w:val="center"/>
        </w:trPr>
        <w:tc>
          <w:tcPr>
            <w:tcW w:w="4876" w:type="dxa"/>
            <w:tcBorders>
              <w:top w:val="nil"/>
              <w:left w:val="nil"/>
              <w:bottom w:val="nil"/>
              <w:right w:val="nil"/>
            </w:tcBorders>
          </w:tcPr>
          <w:p w14:paraId="319EAF6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FBB7B4D" w14:textId="77777777" w:rsidR="00FE6369" w:rsidRPr="00B277F8" w:rsidRDefault="00FE6369" w:rsidP="00FD6864">
            <w:pPr>
              <w:pStyle w:val="AmColumnHeading"/>
            </w:pPr>
            <w:r w:rsidRPr="00B277F8">
              <w:t>Ændringsforslag</w:t>
            </w:r>
          </w:p>
        </w:tc>
      </w:tr>
      <w:tr w:rsidR="00FE6369" w:rsidRPr="00B277F8" w14:paraId="06910F1B" w14:textId="77777777" w:rsidTr="00FD6864">
        <w:trPr>
          <w:jc w:val="center"/>
        </w:trPr>
        <w:tc>
          <w:tcPr>
            <w:tcW w:w="4876" w:type="dxa"/>
            <w:tcBorders>
              <w:top w:val="nil"/>
              <w:left w:val="nil"/>
              <w:bottom w:val="nil"/>
              <w:right w:val="nil"/>
            </w:tcBorders>
          </w:tcPr>
          <w:p w14:paraId="3943F82D" w14:textId="77777777" w:rsidR="00FE6369" w:rsidRPr="00B277F8" w:rsidRDefault="00FE6369" w:rsidP="00FD6864">
            <w:pPr>
              <w:pStyle w:val="Normal6a"/>
            </w:pPr>
            <w:r w:rsidRPr="00B277F8">
              <w:t>(21)</w:t>
            </w:r>
            <w:r w:rsidRPr="00B277F8">
              <w:tab/>
              <w:t xml:space="preserve">I erkendelse af den fordel, der er opnået ved internationalt samarbejde med hensyn til bl.a. håndtering af fælles teknologiske, økonomiske, miljømæssige og samfundsmæssige spørgsmål, bør programmet fremme samarbejdet med tredjelande. Det internationale samarbejde </w:t>
            </w:r>
            <w:r w:rsidRPr="00B277F8">
              <w:rPr>
                <w:b/>
                <w:bCs/>
                <w:i/>
                <w:iCs/>
              </w:rPr>
              <w:t>bør sigte mod</w:t>
            </w:r>
            <w:r w:rsidRPr="00B277F8">
              <w:t xml:space="preserve"> at styrke Unionens konkurrenceevne </w:t>
            </w:r>
            <w:r w:rsidRPr="00B277F8">
              <w:rPr>
                <w:b/>
                <w:bCs/>
                <w:i/>
                <w:iCs/>
              </w:rPr>
              <w:t xml:space="preserve">og ekspertise </w:t>
            </w:r>
            <w:r w:rsidRPr="00B277F8">
              <w:t>inden for FoI, herunder evnen til at tiltrække og fastholde de bedste talenter på verdensplan. Geopolitiske hensyn, herunder økonomisk sikkerhed, bør være tilgangens omdrejningspunkt</w:t>
            </w:r>
            <w:r w:rsidRPr="00B277F8">
              <w:rPr>
                <w:b/>
                <w:bCs/>
                <w:i/>
                <w:iCs/>
              </w:rPr>
              <w:t>, og</w:t>
            </w:r>
            <w:r w:rsidRPr="00B277F8">
              <w:t xml:space="preserve"> forskellige grader af samarbejde bør overvejes på grundlag af en samlet vurdering af den fordel, som Unionen kan opnå med hensyn til at tackle sine prioriteter og globale udfordringer, samtidig med at Unionens værdier og interesser beskyttes. Associering med </w:t>
            </w:r>
            <w:r w:rsidRPr="00B277F8">
              <w:rPr>
                <w:b/>
                <w:bCs/>
                <w:i/>
                <w:iCs/>
              </w:rPr>
              <w:t>hele eller dele af</w:t>
            </w:r>
            <w:r w:rsidRPr="00B277F8">
              <w:t xml:space="preserve"> programmet bør fortsat være den mest omfattende form for samarbejde. For så vidt angår EIC's forsvarsrelaterede aktiviteter bør kun enheder, der er etableret i tredjelande, som </w:t>
            </w:r>
            <w:r w:rsidRPr="00B277F8">
              <w:rPr>
                <w:b/>
                <w:bCs/>
                <w:i/>
                <w:iCs/>
              </w:rPr>
              <w:t>er associeret med</w:t>
            </w:r>
            <w:r w:rsidRPr="00B277F8">
              <w:rPr>
                <w:b/>
                <w:bCs/>
              </w:rPr>
              <w:t xml:space="preserve"> </w:t>
            </w:r>
            <w:r w:rsidRPr="00B277F8">
              <w:t xml:space="preserve">Den Europæiske Fond for Konkurrenceevne for så vidt angår forsvarsaktiviteter, være berettiget til finansiering. Programmet </w:t>
            </w:r>
            <w:r w:rsidRPr="00B277F8">
              <w:rPr>
                <w:b/>
                <w:bCs/>
                <w:i/>
                <w:iCs/>
              </w:rPr>
              <w:t>kan støtte aktiviteter, der finansieres af programmet for et globalt Europa, forudsat at de overholder denne forordnings regler og mål i overensstemmelse med bestemmelserne om synergier</w:t>
            </w:r>
            <w:r w:rsidRPr="00B277F8">
              <w:t>.</w:t>
            </w:r>
          </w:p>
        </w:tc>
        <w:tc>
          <w:tcPr>
            <w:tcW w:w="4876" w:type="dxa"/>
            <w:tcBorders>
              <w:top w:val="nil"/>
              <w:left w:val="nil"/>
              <w:bottom w:val="nil"/>
              <w:right w:val="nil"/>
            </w:tcBorders>
          </w:tcPr>
          <w:p w14:paraId="7F94B282" w14:textId="77777777" w:rsidR="00FE6369" w:rsidRPr="00B277F8" w:rsidRDefault="00FE6369" w:rsidP="00FD6864">
            <w:pPr>
              <w:pStyle w:val="Normal6a"/>
            </w:pPr>
            <w:r w:rsidRPr="00B277F8">
              <w:t>(21)</w:t>
            </w:r>
            <w:r w:rsidRPr="00B277F8">
              <w:tab/>
              <w:t>I erkendelse af den fordel, der er opnået ved internationalt samarbejde med hensyn til bl.a. håndtering af fælles teknologiske, økonomiske, miljømæssige</w:t>
            </w:r>
            <w:r w:rsidRPr="00B277F8">
              <w:rPr>
                <w:b/>
                <w:bCs/>
                <w:i/>
                <w:iCs/>
              </w:rPr>
              <w:t>, geopolitiske</w:t>
            </w:r>
            <w:r w:rsidRPr="00B277F8">
              <w:t xml:space="preserve"> og samfundsmæssige spørgsmål, bør programmet fremme samarbejdet med tredjelande. Det internationale samarbejde bør </w:t>
            </w:r>
            <w:r w:rsidRPr="00B277F8">
              <w:rPr>
                <w:b/>
                <w:bCs/>
                <w:i/>
                <w:iCs/>
              </w:rPr>
              <w:t>baseres på fælles værdier og principper og bidrage til at</w:t>
            </w:r>
            <w:r w:rsidRPr="00B277F8">
              <w:t xml:space="preserve"> styrke Unionens konkurrenceevne</w:t>
            </w:r>
            <w:r w:rsidRPr="00B277F8">
              <w:rPr>
                <w:b/>
                <w:bCs/>
                <w:i/>
                <w:iCs/>
              </w:rPr>
              <w:t>, suverænitet, sikkerhed og modstandsdygtighed og dermed styrke Unionens</w:t>
            </w:r>
            <w:r w:rsidRPr="00B277F8">
              <w:t xml:space="preserve"> </w:t>
            </w:r>
            <w:r w:rsidRPr="00B277F8">
              <w:rPr>
                <w:b/>
                <w:bCs/>
                <w:i/>
                <w:iCs/>
              </w:rPr>
              <w:t>lederskab</w:t>
            </w:r>
            <w:r w:rsidRPr="00B277F8">
              <w:t xml:space="preserve"> inden for FoI, herunder </w:t>
            </w:r>
            <w:r w:rsidRPr="00B277F8">
              <w:rPr>
                <w:b/>
                <w:bCs/>
                <w:i/>
                <w:iCs/>
              </w:rPr>
              <w:t>rollen i det globale forskningsdiplomati og</w:t>
            </w:r>
            <w:r w:rsidRPr="00B277F8">
              <w:t xml:space="preserve"> evnen til at tiltrække og fastholde de bedste talenter på verdensplan. Geopolitiske hensyn, herunder </w:t>
            </w:r>
            <w:r w:rsidRPr="00B277F8">
              <w:rPr>
                <w:b/>
                <w:bCs/>
                <w:i/>
                <w:iCs/>
              </w:rPr>
              <w:t>sikkerhed i almindelighed og</w:t>
            </w:r>
            <w:r w:rsidRPr="00B277F8">
              <w:t xml:space="preserve"> økonomisk sikkerhed </w:t>
            </w:r>
            <w:r w:rsidRPr="00B277F8">
              <w:rPr>
                <w:b/>
                <w:bCs/>
                <w:i/>
                <w:iCs/>
              </w:rPr>
              <w:t>og forskningssikkerhed i særdeleshed</w:t>
            </w:r>
            <w:r w:rsidRPr="00B277F8">
              <w:t xml:space="preserve">, bør være tilgangens omdrejningspunkt. Forskellige grader af samarbejde bør overvejes på grundlag af en samlet vurdering af den fordel, som Unionen kan opnå med hensyn til at tackle sine prioriteter og globale udfordringer, samtidig med at Unionens værdier og interesser beskyttes. </w:t>
            </w:r>
            <w:r w:rsidRPr="00B277F8">
              <w:rPr>
                <w:b/>
                <w:bCs/>
                <w:i/>
                <w:iCs/>
              </w:rPr>
              <w:t>Fuld eller delvis</w:t>
            </w:r>
            <w:r w:rsidRPr="00B277F8">
              <w:t xml:space="preserve"> associering med programmet bør fortsat være den mest omfattende form for samarbejde.</w:t>
            </w:r>
            <w:r w:rsidRPr="00B277F8">
              <w:rPr>
                <w:b/>
                <w:i/>
              </w:rPr>
              <w:t xml:space="preserve"> </w:t>
            </w:r>
            <w:r w:rsidRPr="00B277F8">
              <w:rPr>
                <w:b/>
                <w:bCs/>
                <w:i/>
                <w:iCs/>
              </w:rPr>
              <w:t>Tredjelandene bør også omfatte kategorien europæiske mikrostater (Fyrstendømmet Andorra, Fyrstendømmet Monaco, Republikken San Marino og Vatikanstaten), hvor relevante internationale aftaler er i kraft med den pågældende stat og i overensstemmelse med de deri fastsatte betingelser</w:t>
            </w:r>
            <w:r w:rsidRPr="00B277F8">
              <w:t xml:space="preserve">. For så vidt angår EIC's forsvarsrelaterede aktiviteter bør kun enheder, der er etableret i tredjelande, som </w:t>
            </w:r>
            <w:r w:rsidRPr="00B277F8">
              <w:rPr>
                <w:b/>
                <w:bCs/>
                <w:i/>
                <w:iCs/>
              </w:rPr>
              <w:t>deltager i</w:t>
            </w:r>
            <w:r w:rsidRPr="00B277F8">
              <w:rPr>
                <w:b/>
                <w:bCs/>
              </w:rPr>
              <w:t xml:space="preserve"> </w:t>
            </w:r>
            <w:r w:rsidRPr="00B277F8">
              <w:t xml:space="preserve">Den Europæiske Fond for Konkurrenceevne for så vidt angår forsvarsaktiviteter </w:t>
            </w:r>
            <w:r w:rsidRPr="00B277F8">
              <w:rPr>
                <w:b/>
                <w:bCs/>
                <w:i/>
                <w:iCs/>
              </w:rPr>
              <w:t>i overensstemmelse med dens artikel 50</w:t>
            </w:r>
            <w:r w:rsidRPr="00B277F8">
              <w:t xml:space="preserve">, være berettiget til finansiering. </w:t>
            </w:r>
            <w:r w:rsidRPr="00B277F8">
              <w:rPr>
                <w:b/>
                <w:i/>
              </w:rPr>
              <w:t xml:space="preserve">Der kan fastsættes yderligere begrænsninger baseret på karakteren af målrettede forsvarsrelaterede aktiviteter under EIC. </w:t>
            </w:r>
            <w:r w:rsidRPr="00B277F8">
              <w:rPr>
                <w:b/>
                <w:bCs/>
                <w:i/>
                <w:iCs/>
              </w:rPr>
              <w:t>Når der træffes afgørelse om tredjelandes deltagelse i</w:t>
            </w:r>
            <w:r w:rsidRPr="00B277F8">
              <w:t xml:space="preserve"> programmet</w:t>
            </w:r>
            <w:r w:rsidRPr="00B277F8">
              <w:rPr>
                <w:b/>
                <w:bCs/>
                <w:i/>
                <w:iCs/>
              </w:rPr>
              <w:t>, skal Europa-Parlamentets, Rådets og Kommissionens respektive beføjelser i henhold til artikel 218 i TEUF respekteres</w:t>
            </w:r>
            <w:r w:rsidRPr="00B277F8">
              <w:t>.</w:t>
            </w:r>
          </w:p>
        </w:tc>
      </w:tr>
    </w:tbl>
    <w:p w14:paraId="05FD254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B8AC2B1" w14:textId="77777777" w:rsidR="00FE6369" w:rsidRPr="00B277F8" w:rsidRDefault="00FE6369" w:rsidP="00FE6369">
      <w:r w:rsidRPr="00A06539">
        <w:rPr>
          <w:rStyle w:val="HideTWBExt"/>
        </w:rPr>
        <w:t>&lt;/Amend&gt;</w:t>
      </w:r>
    </w:p>
    <w:p w14:paraId="3939AED9"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363</w:t>
      </w:r>
      <w:r w:rsidRPr="00A06539">
        <w:rPr>
          <w:rStyle w:val="HideTWBExt"/>
          <w:b w:val="0"/>
        </w:rPr>
        <w:t>&lt;/NumAm&gt;</w:t>
      </w:r>
    </w:p>
    <w:p w14:paraId="74F59112" w14:textId="77777777" w:rsidR="00FE6369" w:rsidRPr="00B277F8" w:rsidRDefault="00FE6369" w:rsidP="00FE6369">
      <w:pPr>
        <w:pStyle w:val="NormalBold"/>
      </w:pPr>
      <w:r w:rsidRPr="00A06539">
        <w:rPr>
          <w:rStyle w:val="HideTWBExt"/>
          <w:b w:val="0"/>
        </w:rPr>
        <w:t>&lt;RepeatBlock-By&gt;&lt;Members&gt;</w:t>
      </w:r>
      <w:r w:rsidRPr="00B277F8">
        <w:t>Nikos Pappas, Anthony Smith</w:t>
      </w:r>
      <w:r w:rsidRPr="00A06539">
        <w:rPr>
          <w:rStyle w:val="HideTWBExt"/>
          <w:b w:val="0"/>
        </w:rPr>
        <w:t>&lt;/Members&gt;</w:t>
      </w:r>
    </w:p>
    <w:p w14:paraId="0BCB625E" w14:textId="77777777" w:rsidR="00FE6369" w:rsidRPr="00B277F8" w:rsidRDefault="00FE6369" w:rsidP="00FE6369">
      <w:pPr>
        <w:pStyle w:val="NormalBold"/>
      </w:pPr>
      <w:r w:rsidRPr="00A06539">
        <w:rPr>
          <w:rStyle w:val="HideTWBExt"/>
          <w:b w:val="0"/>
        </w:rPr>
        <w:t>&lt;/RepeatBlock-By&gt;</w:t>
      </w:r>
    </w:p>
    <w:p w14:paraId="1489695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69A38F7" w14:textId="77777777" w:rsidR="00FE6369" w:rsidRPr="00B277F8" w:rsidRDefault="00FE6369" w:rsidP="00FE6369">
      <w:pPr>
        <w:pStyle w:val="NormalBold"/>
      </w:pPr>
      <w:r w:rsidRPr="00A06539">
        <w:rPr>
          <w:rStyle w:val="HideTWBExt"/>
          <w:b w:val="0"/>
        </w:rPr>
        <w:t>&lt;Article&gt;</w:t>
      </w:r>
      <w:r w:rsidRPr="00B277F8">
        <w:t>Betragtning 21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A38FD36" w14:textId="77777777" w:rsidTr="00FD6864">
        <w:trPr>
          <w:trHeight w:hRule="exact" w:val="240"/>
          <w:jc w:val="center"/>
        </w:trPr>
        <w:tc>
          <w:tcPr>
            <w:tcW w:w="9752" w:type="dxa"/>
            <w:gridSpan w:val="2"/>
            <w:tcBorders>
              <w:top w:val="nil"/>
              <w:left w:val="nil"/>
              <w:bottom w:val="nil"/>
              <w:right w:val="nil"/>
            </w:tcBorders>
          </w:tcPr>
          <w:p w14:paraId="15885531" w14:textId="77777777" w:rsidR="00FE6369" w:rsidRPr="00B277F8" w:rsidRDefault="00FE6369" w:rsidP="00FD6864"/>
        </w:tc>
      </w:tr>
      <w:tr w:rsidR="00FE6369" w:rsidRPr="00B277F8" w14:paraId="1DC51ED1" w14:textId="77777777" w:rsidTr="00FD6864">
        <w:trPr>
          <w:trHeight w:val="240"/>
          <w:jc w:val="center"/>
        </w:trPr>
        <w:tc>
          <w:tcPr>
            <w:tcW w:w="4876" w:type="dxa"/>
            <w:tcBorders>
              <w:top w:val="nil"/>
              <w:left w:val="nil"/>
              <w:bottom w:val="nil"/>
              <w:right w:val="nil"/>
            </w:tcBorders>
          </w:tcPr>
          <w:p w14:paraId="6756D43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918F6EA" w14:textId="77777777" w:rsidR="00FE6369" w:rsidRPr="00B277F8" w:rsidRDefault="00FE6369" w:rsidP="00FD6864">
            <w:pPr>
              <w:pStyle w:val="AmColumnHeading"/>
            </w:pPr>
            <w:r w:rsidRPr="00B277F8">
              <w:t>Ændringsforslag</w:t>
            </w:r>
          </w:p>
        </w:tc>
      </w:tr>
      <w:tr w:rsidR="00FE6369" w:rsidRPr="00B277F8" w14:paraId="08906E17" w14:textId="77777777" w:rsidTr="00FD6864">
        <w:trPr>
          <w:jc w:val="center"/>
        </w:trPr>
        <w:tc>
          <w:tcPr>
            <w:tcW w:w="4876" w:type="dxa"/>
            <w:tcBorders>
              <w:top w:val="nil"/>
              <w:left w:val="nil"/>
              <w:bottom w:val="nil"/>
              <w:right w:val="nil"/>
            </w:tcBorders>
          </w:tcPr>
          <w:p w14:paraId="2E3BE70F" w14:textId="77777777" w:rsidR="00FE6369" w:rsidRPr="00B277F8" w:rsidRDefault="00FE6369" w:rsidP="00FD6864">
            <w:pPr>
              <w:pStyle w:val="Normal6a"/>
            </w:pPr>
            <w:r w:rsidRPr="00B277F8">
              <w:t>(21)</w:t>
            </w:r>
            <w:r w:rsidRPr="00B277F8">
              <w:tab/>
              <w:t>I erkendelse af den fordel, der er opnået ved internationalt samarbejde med hensyn til bl.a. håndtering af fælles teknologiske, økonomiske, miljømæssige og samfundsmæssige spørgsmål, bør programmet fremme samarbejdet med tredjelande. Det internationale samarbejde bør sigte mod at styrke Unionens konkurrenceevne og ekspertise inden for FoI, herunder evnen til at tiltrække og fastholde de bedste talenter på verdensplan.</w:t>
            </w:r>
            <w:r w:rsidRPr="00B277F8">
              <w:rPr>
                <w:b/>
                <w:i/>
              </w:rPr>
              <w:t xml:space="preserve">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w:t>
            </w:r>
            <w:r w:rsidRPr="00B277F8">
              <w:rPr>
                <w:b/>
                <w:bCs/>
                <w:i/>
                <w:iCs/>
              </w:rPr>
              <w:t>For så vidt angår EIC's forsvarsrelaterede aktiviteter bør kun enheder, der er etableret i tredjelande, som er associeret med Den Europæiske Fond for Konkurrenceevne for så vidt angår forsvarsaktiviteter, være berettiget til finansiering.</w:t>
            </w:r>
            <w:r w:rsidRPr="00B277F8">
              <w:t xml:space="preserve"> Programmet kan støtte aktiviteter, der finansieres af programmet for et globalt Europa, forudsat at de overholder denne forordnings regler og mål i overensstemmelse med bestemmelserne om synergier.</w:t>
            </w:r>
          </w:p>
        </w:tc>
        <w:tc>
          <w:tcPr>
            <w:tcW w:w="4876" w:type="dxa"/>
            <w:tcBorders>
              <w:top w:val="nil"/>
              <w:left w:val="nil"/>
              <w:bottom w:val="nil"/>
              <w:right w:val="nil"/>
            </w:tcBorders>
          </w:tcPr>
          <w:p w14:paraId="4B1BE797" w14:textId="77777777" w:rsidR="00FE6369" w:rsidRPr="00B277F8" w:rsidRDefault="00FE6369" w:rsidP="00FD6864">
            <w:pPr>
              <w:pStyle w:val="Normal6a"/>
            </w:pPr>
            <w:r w:rsidRPr="00B277F8">
              <w:t>(21)</w:t>
            </w:r>
            <w:r w:rsidRPr="00B277F8">
              <w:tab/>
              <w:t xml:space="preserve">I erkendelse af den fordel, der er opnået ved internationalt samarbejde med hensyn til bl.a. håndtering af fælles teknologiske, økonomiske, miljømæssige og samfundsmæssige spørgsmål, bør programmet fremme samarbejdet med tredjelande. Det internationale samarbejde bør sigte mod </w:t>
            </w:r>
            <w:r w:rsidRPr="00B277F8">
              <w:rPr>
                <w:b/>
                <w:bCs/>
                <w:i/>
                <w:iCs/>
              </w:rPr>
              <w:t>at tackle store globale samfundsmæssige udfordringer og</w:t>
            </w:r>
            <w:r w:rsidRPr="00B277F8">
              <w:t xml:space="preserve"> at styrke Unionens konkurrenceevne og ekspertise inden for FoI, herunder evnen til at tiltrække og fastholde de bedste talenter på verdensplan. Programmet kan støtte aktiviteter, der finansieres af programmet for et globalt Europa, forudsat at de overholder denne forordnings regler og mål i overensstemmelse med bestemmelserne om synergier.</w:t>
            </w:r>
          </w:p>
        </w:tc>
      </w:tr>
    </w:tbl>
    <w:p w14:paraId="27DC20D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2E52363" w14:textId="77777777" w:rsidR="00FE6369" w:rsidRPr="00B277F8" w:rsidRDefault="00FE6369" w:rsidP="00FE6369">
      <w:r w:rsidRPr="00A06539">
        <w:rPr>
          <w:rStyle w:val="HideTWBExt"/>
        </w:rPr>
        <w:t>&lt;/Amend&gt;</w:t>
      </w:r>
    </w:p>
    <w:p w14:paraId="757DD5F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364</w:t>
      </w:r>
      <w:r w:rsidRPr="00A06539">
        <w:rPr>
          <w:rStyle w:val="HideTWBExt"/>
          <w:b w:val="0"/>
        </w:rPr>
        <w:t>&lt;/NumAm&gt;</w:t>
      </w:r>
    </w:p>
    <w:p w14:paraId="77869329" w14:textId="77777777" w:rsidR="00FE6369" w:rsidRPr="00B277F8" w:rsidRDefault="00FE6369" w:rsidP="00FE6369">
      <w:pPr>
        <w:pStyle w:val="NormalBold"/>
      </w:pPr>
      <w:r w:rsidRPr="00A06539">
        <w:rPr>
          <w:rStyle w:val="HideTWBExt"/>
          <w:b w:val="0"/>
        </w:rPr>
        <w:t>&lt;RepeatBlock-By&gt;&lt;Members&gt;</w:t>
      </w:r>
      <w:r w:rsidRPr="00B277F8">
        <w:t>Radan Kanev</w:t>
      </w:r>
      <w:r w:rsidRPr="00A06539">
        <w:rPr>
          <w:rStyle w:val="HideTWBExt"/>
          <w:b w:val="0"/>
        </w:rPr>
        <w:t>&lt;/Members&gt;</w:t>
      </w:r>
    </w:p>
    <w:p w14:paraId="00C886B5" w14:textId="77777777" w:rsidR="00FE6369" w:rsidRPr="00B277F8" w:rsidRDefault="00FE6369" w:rsidP="00FE6369">
      <w:pPr>
        <w:pStyle w:val="NormalBold"/>
      </w:pPr>
      <w:r w:rsidRPr="00A06539">
        <w:rPr>
          <w:rStyle w:val="HideTWBExt"/>
          <w:b w:val="0"/>
        </w:rPr>
        <w:t>&lt;/RepeatBlock-By&gt;</w:t>
      </w:r>
    </w:p>
    <w:p w14:paraId="27E47624"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2951940" w14:textId="77777777" w:rsidR="00FE6369" w:rsidRPr="00B277F8" w:rsidRDefault="00FE6369" w:rsidP="00FE6369">
      <w:pPr>
        <w:pStyle w:val="NormalBold"/>
      </w:pPr>
      <w:r w:rsidRPr="00A06539">
        <w:rPr>
          <w:rStyle w:val="HideTWBExt"/>
          <w:b w:val="0"/>
        </w:rPr>
        <w:t>&lt;Article&gt;</w:t>
      </w:r>
      <w:r w:rsidRPr="00B277F8">
        <w:t>Betragtning 21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3D5B7E6" w14:textId="77777777" w:rsidTr="00FD6864">
        <w:trPr>
          <w:trHeight w:hRule="exact" w:val="240"/>
          <w:jc w:val="center"/>
        </w:trPr>
        <w:tc>
          <w:tcPr>
            <w:tcW w:w="9752" w:type="dxa"/>
            <w:gridSpan w:val="2"/>
            <w:tcBorders>
              <w:top w:val="nil"/>
              <w:left w:val="nil"/>
              <w:bottom w:val="nil"/>
              <w:right w:val="nil"/>
            </w:tcBorders>
          </w:tcPr>
          <w:p w14:paraId="2CF666E2" w14:textId="77777777" w:rsidR="00FE6369" w:rsidRPr="00B277F8" w:rsidRDefault="00FE6369" w:rsidP="00FD6864"/>
        </w:tc>
      </w:tr>
      <w:tr w:rsidR="00FE6369" w:rsidRPr="00B277F8" w14:paraId="71AD9FC2" w14:textId="77777777" w:rsidTr="00FD6864">
        <w:trPr>
          <w:trHeight w:val="240"/>
          <w:jc w:val="center"/>
        </w:trPr>
        <w:tc>
          <w:tcPr>
            <w:tcW w:w="4876" w:type="dxa"/>
            <w:tcBorders>
              <w:top w:val="nil"/>
              <w:left w:val="nil"/>
              <w:bottom w:val="nil"/>
              <w:right w:val="nil"/>
            </w:tcBorders>
          </w:tcPr>
          <w:p w14:paraId="38FC9F7A"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E7ECDE5" w14:textId="77777777" w:rsidR="00FE6369" w:rsidRPr="00B277F8" w:rsidRDefault="00FE6369" w:rsidP="00FD6864">
            <w:pPr>
              <w:pStyle w:val="AmColumnHeading"/>
            </w:pPr>
            <w:r w:rsidRPr="00B277F8">
              <w:t>Ændringsforslag</w:t>
            </w:r>
          </w:p>
        </w:tc>
      </w:tr>
      <w:tr w:rsidR="00FE6369" w:rsidRPr="00B277F8" w14:paraId="0D54B413" w14:textId="77777777" w:rsidTr="00FD6864">
        <w:trPr>
          <w:jc w:val="center"/>
        </w:trPr>
        <w:tc>
          <w:tcPr>
            <w:tcW w:w="4876" w:type="dxa"/>
            <w:tcBorders>
              <w:top w:val="nil"/>
              <w:left w:val="nil"/>
              <w:bottom w:val="nil"/>
              <w:right w:val="nil"/>
            </w:tcBorders>
          </w:tcPr>
          <w:p w14:paraId="2CD6BFF3" w14:textId="77777777" w:rsidR="00FE6369" w:rsidRPr="00B277F8" w:rsidRDefault="00FE6369" w:rsidP="00FD6864">
            <w:pPr>
              <w:pStyle w:val="Normal6a"/>
            </w:pPr>
            <w:r w:rsidRPr="00B277F8">
              <w:t>(21)</w:t>
            </w:r>
            <w:r w:rsidRPr="00B277F8">
              <w:tab/>
              <w:t>I erkendelse af den fordel, der er opnået ved internationalt samarbejde med hensyn til bl.a. håndtering af fælles teknologiske, økonomiske, miljømæssige og samfundsmæssige spørgsmål, bør programmet fremme samarbejdet med tredjelande. Det internationale samarbejde bør sigte mod at styrke Unionens konkurrenceevne og ekspertise inden for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For så vidt angår EIC's forsvarsrelaterede aktiviteter bør kun enheder, der er etableret i tredjelande, som er associeret med Den Europæiske Fond for Konkurrenceevne for så vidt angår forsvarsaktiviteter, være berettiget til finansiering. Programmet kan støtte aktiviteter, der finansieres af programmet for et globalt Europa, forudsat at de overholder denne forordnings regler og mål i overensstemmelse med bestemmelserne om synergier.</w:t>
            </w:r>
          </w:p>
        </w:tc>
        <w:tc>
          <w:tcPr>
            <w:tcW w:w="4876" w:type="dxa"/>
            <w:tcBorders>
              <w:top w:val="nil"/>
              <w:left w:val="nil"/>
              <w:bottom w:val="nil"/>
              <w:right w:val="nil"/>
            </w:tcBorders>
          </w:tcPr>
          <w:p w14:paraId="458EAB76" w14:textId="77777777" w:rsidR="00FE6369" w:rsidRPr="00B277F8" w:rsidRDefault="00FE6369" w:rsidP="00FD6864">
            <w:pPr>
              <w:pStyle w:val="Normal6a"/>
            </w:pPr>
            <w:r w:rsidRPr="00B277F8">
              <w:t>(21)</w:t>
            </w:r>
            <w:r w:rsidRPr="00B277F8">
              <w:tab/>
              <w:t xml:space="preserve">I erkendelse af den fordel, der er opnået ved internationalt samarbejde med hensyn til bl.a. håndtering af fælles teknologiske, økonomiske, miljømæssige og samfundsmæssige spørgsmål, bør programmet fremme samarbejdet med tredjelande. Det internationale samarbejde bør sigte mod at styrke Unionens konkurrenceevne og ekspertise inden for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For så vidt angår EIC's forsvarsrelaterede aktiviteter bør kun enheder, der er etableret i tredjelande, som er associeret med Den Europæiske Fond for Konkurrenceevne for så vidt angår forsvarsaktiviteter, være berettiget til finansiering. Programmet kan støtte aktiviteter, der finansieres af programmet for et globalt Europa, forudsat at de overholder denne forordnings regler og mål i overensstemmelse med bestemmelserne om synergier. </w:t>
            </w:r>
            <w:r w:rsidRPr="00B277F8">
              <w:rPr>
                <w:b/>
                <w:i/>
              </w:rPr>
              <w:t>I denne forbindelse og i overensstemmelse med den nye europæiske ramme for forskningsdiplomati bør programmet også fremme tiltrækningen og udbredelsen af forskningstalenter fra lande, hvor de offentlige forsknings- og finnovationsbudgetter på områder, der er relevante for Unionens økonomiske, samfundsmæssige og sikkerhedsmæssige interesser, reduceres betydeligt, for at forhindre uigenkaldelige tab af videnskabelig kapacitet og styrke Unionens videnbase.</w:t>
            </w:r>
          </w:p>
        </w:tc>
      </w:tr>
    </w:tbl>
    <w:p w14:paraId="058CE717"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98A1AF3" w14:textId="77777777" w:rsidR="00FE6369" w:rsidRPr="00B277F8" w:rsidRDefault="00FE6369" w:rsidP="00FE6369">
      <w:r w:rsidRPr="00A06539">
        <w:rPr>
          <w:rStyle w:val="HideTWBExt"/>
        </w:rPr>
        <w:t>&lt;/Amend&gt;</w:t>
      </w:r>
    </w:p>
    <w:p w14:paraId="49262B7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365</w:t>
      </w:r>
      <w:r w:rsidRPr="00A06539">
        <w:rPr>
          <w:rStyle w:val="HideTWBExt"/>
          <w:b w:val="0"/>
        </w:rPr>
        <w:t>&lt;/NumAm&gt;</w:t>
      </w:r>
    </w:p>
    <w:p w14:paraId="585E2588"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Matthias Ecke, René Repasi</w:t>
      </w:r>
      <w:r w:rsidRPr="00A06539">
        <w:rPr>
          <w:rStyle w:val="HideTWBExt"/>
          <w:b w:val="0"/>
        </w:rPr>
        <w:t>&lt;/Members&gt;</w:t>
      </w:r>
    </w:p>
    <w:p w14:paraId="2ED2C02D" w14:textId="77777777" w:rsidR="00FE6369" w:rsidRPr="00B277F8" w:rsidRDefault="00FE6369" w:rsidP="00FE6369">
      <w:pPr>
        <w:pStyle w:val="NormalBold"/>
      </w:pPr>
      <w:r w:rsidRPr="00A06539">
        <w:rPr>
          <w:rStyle w:val="HideTWBExt"/>
          <w:b w:val="0"/>
        </w:rPr>
        <w:t>&lt;/RepeatBlock-By&gt;</w:t>
      </w:r>
    </w:p>
    <w:p w14:paraId="66235C2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5935441" w14:textId="77777777" w:rsidR="00FE6369" w:rsidRPr="00B277F8" w:rsidRDefault="00FE6369" w:rsidP="00FE6369">
      <w:pPr>
        <w:pStyle w:val="NormalBold"/>
      </w:pPr>
      <w:r w:rsidRPr="00A06539">
        <w:rPr>
          <w:rStyle w:val="HideTWBExt"/>
          <w:b w:val="0"/>
        </w:rPr>
        <w:t>&lt;Article&gt;</w:t>
      </w:r>
      <w:r w:rsidRPr="00B277F8">
        <w:t>Betragtning 21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0200F70" w14:textId="77777777" w:rsidTr="00FD6864">
        <w:trPr>
          <w:trHeight w:hRule="exact" w:val="240"/>
          <w:jc w:val="center"/>
        </w:trPr>
        <w:tc>
          <w:tcPr>
            <w:tcW w:w="9752" w:type="dxa"/>
            <w:gridSpan w:val="2"/>
            <w:tcBorders>
              <w:top w:val="nil"/>
              <w:left w:val="nil"/>
              <w:bottom w:val="nil"/>
              <w:right w:val="nil"/>
            </w:tcBorders>
          </w:tcPr>
          <w:p w14:paraId="301426C5" w14:textId="77777777" w:rsidR="00FE6369" w:rsidRPr="00B277F8" w:rsidRDefault="00FE6369" w:rsidP="00FD6864"/>
        </w:tc>
      </w:tr>
      <w:tr w:rsidR="00FE6369" w:rsidRPr="00B277F8" w14:paraId="6FC20D86" w14:textId="77777777" w:rsidTr="00FD6864">
        <w:trPr>
          <w:trHeight w:val="240"/>
          <w:jc w:val="center"/>
        </w:trPr>
        <w:tc>
          <w:tcPr>
            <w:tcW w:w="4876" w:type="dxa"/>
            <w:tcBorders>
              <w:top w:val="nil"/>
              <w:left w:val="nil"/>
              <w:bottom w:val="nil"/>
              <w:right w:val="nil"/>
            </w:tcBorders>
          </w:tcPr>
          <w:p w14:paraId="38FCF42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B308743" w14:textId="77777777" w:rsidR="00FE6369" w:rsidRPr="00B277F8" w:rsidRDefault="00FE6369" w:rsidP="00FD6864">
            <w:pPr>
              <w:pStyle w:val="AmColumnHeading"/>
            </w:pPr>
            <w:r w:rsidRPr="00B277F8">
              <w:t>Ændringsforslag</w:t>
            </w:r>
          </w:p>
        </w:tc>
      </w:tr>
      <w:tr w:rsidR="00FE6369" w:rsidRPr="00B277F8" w14:paraId="0A7A997F" w14:textId="77777777" w:rsidTr="00FD6864">
        <w:trPr>
          <w:jc w:val="center"/>
        </w:trPr>
        <w:tc>
          <w:tcPr>
            <w:tcW w:w="4876" w:type="dxa"/>
            <w:tcBorders>
              <w:top w:val="nil"/>
              <w:left w:val="nil"/>
              <w:bottom w:val="nil"/>
              <w:right w:val="nil"/>
            </w:tcBorders>
          </w:tcPr>
          <w:p w14:paraId="028DB503" w14:textId="77777777" w:rsidR="00FE6369" w:rsidRPr="00B277F8" w:rsidRDefault="00FE6369" w:rsidP="00FD6864">
            <w:pPr>
              <w:pStyle w:val="Normal6a"/>
            </w:pPr>
            <w:r w:rsidRPr="00B277F8">
              <w:t>(21)</w:t>
            </w:r>
            <w:r w:rsidRPr="00B277F8">
              <w:tab/>
              <w:t>I erkendelse af den fordel, der er opnået ved internationalt samarbejde med hensyn til bl.a. håndtering af fælles teknologiske, økonomiske, miljømæssige og samfundsmæssige spørgsmål, bør programmet fremme samarbejdet med tredjelande. Det internationale samarbejde bør sigte mod at styrke Unionens konkurrenceevne og ekspertise inden for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For så vidt angår EIC's forsvarsrelaterede aktiviteter bør kun enheder, der er etableret i tredjelande, som er associeret med Den Europæiske Fond for Konkurrenceevne for så vidt angår forsvarsaktiviteter, være berettiget til finansiering. Programmet kan støtte aktiviteter, der finansieres af programmet for et globalt Europa, forudsat at de overholder denne forordnings regler og mål i overensstemmelse med bestemmelserne om synergier.</w:t>
            </w:r>
          </w:p>
        </w:tc>
        <w:tc>
          <w:tcPr>
            <w:tcW w:w="4876" w:type="dxa"/>
            <w:tcBorders>
              <w:top w:val="nil"/>
              <w:left w:val="nil"/>
              <w:bottom w:val="nil"/>
              <w:right w:val="nil"/>
            </w:tcBorders>
          </w:tcPr>
          <w:p w14:paraId="1165D3CA" w14:textId="77777777" w:rsidR="00FE6369" w:rsidRPr="00B277F8" w:rsidRDefault="00FE6369" w:rsidP="00FD6864">
            <w:pPr>
              <w:pStyle w:val="Normal6a"/>
            </w:pPr>
            <w:r w:rsidRPr="00B277F8">
              <w:t>(21)</w:t>
            </w:r>
            <w:r w:rsidRPr="00B277F8">
              <w:tab/>
              <w:t>I erkendelse af den fordel, der er opnået ved internationalt samarbejde med hensyn til bl.a. håndtering af fælles teknologiske, økonomiske, miljømæssige og samfundsmæssige spørgsmål, bør programmet fremme samarbejdet med tredjelande</w:t>
            </w:r>
            <w:r w:rsidRPr="00B277F8">
              <w:rPr>
                <w:b/>
                <w:bCs/>
                <w:i/>
                <w:iCs/>
              </w:rPr>
              <w:t>, herunder gennem målrettede foranstaltninger med lav- og mellemindkomstlande, på grundlag af gensidige fordele og i overensstemmelse med verdensmålene for bæredygtig udvikling og EU's globale sundhedsstrategi og bidrage til leveringen af globale offentlige goder</w:t>
            </w:r>
            <w:r w:rsidRPr="00B277F8">
              <w:t>. Det internationale samarbejde bør sigte mod at styrke Unionens konkurrenceevne og ekspertise inden for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For så vidt angår EIC's forsvarsrelaterede aktiviteter bør kun enheder, der er etableret i tredjelande, som er associeret med Den Europæiske Fond for Konkurrenceevne for så vidt angår forsvarsaktiviteter, være berettiget til finansiering. Programmet kan støtte aktiviteter, der finansieres af programmet for et globalt Europa, forudsat at de overholder denne forordnings regler og mål i overensstemmelse med bestemmelserne om synergier.</w:t>
            </w:r>
          </w:p>
        </w:tc>
      </w:tr>
    </w:tbl>
    <w:p w14:paraId="1C5F4E9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F56CC34" w14:textId="77777777" w:rsidR="00FE6369" w:rsidRPr="00B277F8" w:rsidRDefault="00FE6369" w:rsidP="00FE6369">
      <w:r w:rsidRPr="00A06539">
        <w:rPr>
          <w:rStyle w:val="HideTWBExt"/>
        </w:rPr>
        <w:t>&lt;/Amend&gt;</w:t>
      </w:r>
    </w:p>
    <w:p w14:paraId="1CC5E26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366</w:t>
      </w:r>
      <w:r w:rsidRPr="00A06539">
        <w:rPr>
          <w:rStyle w:val="HideTWBExt"/>
          <w:b w:val="0"/>
        </w:rPr>
        <w:t>&lt;/NumAm&gt;</w:t>
      </w:r>
    </w:p>
    <w:p w14:paraId="6E8A5DFB" w14:textId="77777777" w:rsidR="00FE6369" w:rsidRPr="00B277F8" w:rsidRDefault="00FE6369" w:rsidP="00FE6369">
      <w:pPr>
        <w:pStyle w:val="NormalBold"/>
      </w:pPr>
      <w:r w:rsidRPr="00A06539">
        <w:rPr>
          <w:rStyle w:val="HideTWBExt"/>
          <w:b w:val="0"/>
        </w:rPr>
        <w:t>&lt;RepeatBlock-By&gt;&lt;Members&gt;</w:t>
      </w:r>
      <w:r w:rsidRPr="00B277F8">
        <w:t>Krzysztof Hetman, Adam Jarubas, Borys Budka, Mirosława Nykiel</w:t>
      </w:r>
      <w:r w:rsidRPr="00A06539">
        <w:rPr>
          <w:rStyle w:val="HideTWBExt"/>
          <w:b w:val="0"/>
        </w:rPr>
        <w:t>&lt;/Members&gt;</w:t>
      </w:r>
    </w:p>
    <w:p w14:paraId="4D444F9B" w14:textId="77777777" w:rsidR="00FE6369" w:rsidRPr="00B277F8" w:rsidRDefault="00FE6369" w:rsidP="00FE6369">
      <w:pPr>
        <w:pStyle w:val="NormalBold"/>
      </w:pPr>
      <w:r w:rsidRPr="00A06539">
        <w:rPr>
          <w:rStyle w:val="HideTWBExt"/>
          <w:b w:val="0"/>
        </w:rPr>
        <w:t>&lt;/RepeatBlock-By&gt;</w:t>
      </w:r>
    </w:p>
    <w:p w14:paraId="50AEDD0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F6228B6" w14:textId="77777777" w:rsidR="00FE6369" w:rsidRPr="00B277F8" w:rsidRDefault="00FE6369" w:rsidP="00FE6369">
      <w:pPr>
        <w:pStyle w:val="NormalBold"/>
      </w:pPr>
      <w:r w:rsidRPr="00A06539">
        <w:rPr>
          <w:rStyle w:val="HideTWBExt"/>
          <w:b w:val="0"/>
        </w:rPr>
        <w:t>&lt;Article&gt;</w:t>
      </w:r>
      <w:r w:rsidRPr="00B277F8">
        <w:t>Betragtning 21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48A4A8D" w14:textId="77777777" w:rsidTr="00FD6864">
        <w:trPr>
          <w:trHeight w:hRule="exact" w:val="240"/>
          <w:jc w:val="center"/>
        </w:trPr>
        <w:tc>
          <w:tcPr>
            <w:tcW w:w="9752" w:type="dxa"/>
            <w:gridSpan w:val="2"/>
            <w:tcBorders>
              <w:top w:val="nil"/>
              <w:left w:val="nil"/>
              <w:bottom w:val="nil"/>
              <w:right w:val="nil"/>
            </w:tcBorders>
          </w:tcPr>
          <w:p w14:paraId="53C0BFC8" w14:textId="77777777" w:rsidR="00FE6369" w:rsidRPr="00B277F8" w:rsidRDefault="00FE6369" w:rsidP="00FD6864"/>
        </w:tc>
      </w:tr>
      <w:tr w:rsidR="00FE6369" w:rsidRPr="00B277F8" w14:paraId="311C880F" w14:textId="77777777" w:rsidTr="00FD6864">
        <w:trPr>
          <w:trHeight w:val="240"/>
          <w:jc w:val="center"/>
        </w:trPr>
        <w:tc>
          <w:tcPr>
            <w:tcW w:w="4876" w:type="dxa"/>
            <w:tcBorders>
              <w:top w:val="nil"/>
              <w:left w:val="nil"/>
              <w:bottom w:val="nil"/>
              <w:right w:val="nil"/>
            </w:tcBorders>
          </w:tcPr>
          <w:p w14:paraId="685AD67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FE28BDD" w14:textId="77777777" w:rsidR="00FE6369" w:rsidRPr="00B277F8" w:rsidRDefault="00FE6369" w:rsidP="00FD6864">
            <w:pPr>
              <w:pStyle w:val="AmColumnHeading"/>
            </w:pPr>
            <w:r w:rsidRPr="00B277F8">
              <w:t>Ændringsforslag</w:t>
            </w:r>
          </w:p>
        </w:tc>
      </w:tr>
      <w:tr w:rsidR="00FE6369" w:rsidRPr="00B277F8" w14:paraId="0FD1C6F2" w14:textId="77777777" w:rsidTr="00FD6864">
        <w:trPr>
          <w:jc w:val="center"/>
        </w:trPr>
        <w:tc>
          <w:tcPr>
            <w:tcW w:w="4876" w:type="dxa"/>
            <w:tcBorders>
              <w:top w:val="nil"/>
              <w:left w:val="nil"/>
              <w:bottom w:val="nil"/>
              <w:right w:val="nil"/>
            </w:tcBorders>
          </w:tcPr>
          <w:p w14:paraId="2E9C7B25" w14:textId="77777777" w:rsidR="00FE6369" w:rsidRPr="00B277F8" w:rsidRDefault="00FE6369" w:rsidP="00FD6864">
            <w:pPr>
              <w:pStyle w:val="Normal6a"/>
            </w:pPr>
            <w:r w:rsidRPr="00B277F8">
              <w:t>(21)</w:t>
            </w:r>
            <w:r w:rsidRPr="00B277F8">
              <w:tab/>
              <w:t xml:space="preserve">I erkendelse af den fordel, der er opnået ved internationalt samarbejde med hensyn til bl.a. håndtering af fælles teknologiske, økonomiske, miljømæssige og samfundsmæssige spørgsmål, bør programmet fremme samarbejdet med tredjelande. Det internationale samarbejde bør sigte mod at styrke Unionens konkurrenceevne </w:t>
            </w:r>
            <w:r w:rsidRPr="00B277F8">
              <w:rPr>
                <w:b/>
                <w:bCs/>
                <w:i/>
                <w:iCs/>
              </w:rPr>
              <w:t>og ekspertise</w:t>
            </w:r>
            <w:r w:rsidRPr="00B277F8">
              <w:t xml:space="preserve"> inden for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For så vidt angår EIC's forsvarsrelaterede aktiviteter bør kun enheder, der er etableret i tredjelande, som er associeret med Den Europæiske Fond for Konkurrenceevne for så vidt angår forsvarsaktiviteter, være berettiget til finansiering. Programmet kan støtte aktiviteter, der finansieres af programmet for et globalt Europa, forudsat at de overholder denne forordnings regler og mål i overensstemmelse med bestemmelserne om synergier.</w:t>
            </w:r>
          </w:p>
        </w:tc>
        <w:tc>
          <w:tcPr>
            <w:tcW w:w="4876" w:type="dxa"/>
            <w:tcBorders>
              <w:top w:val="nil"/>
              <w:left w:val="nil"/>
              <w:bottom w:val="nil"/>
              <w:right w:val="nil"/>
            </w:tcBorders>
          </w:tcPr>
          <w:p w14:paraId="442D1029" w14:textId="77777777" w:rsidR="00FE6369" w:rsidRPr="00B277F8" w:rsidRDefault="00FE6369" w:rsidP="00FD6864">
            <w:pPr>
              <w:pStyle w:val="Normal6a"/>
            </w:pPr>
            <w:r w:rsidRPr="00B277F8">
              <w:t>(21)</w:t>
            </w:r>
            <w:r w:rsidRPr="00B277F8">
              <w:tab/>
              <w:t>I erkendelse af den fordel, der er opnået ved internationalt samarbejde med hensyn til bl.a. håndtering af fælles teknologiske, økonomiske, miljømæssige</w:t>
            </w:r>
            <w:r w:rsidRPr="00B277F8">
              <w:rPr>
                <w:b/>
                <w:bCs/>
                <w:i/>
                <w:iCs/>
              </w:rPr>
              <w:t>, geopolitiske</w:t>
            </w:r>
            <w:r w:rsidRPr="00B277F8">
              <w:t xml:space="preserve"> og samfundsmæssige spørgsmål, bør programmet fremme samarbejdet med tredjelande. Det internationale samarbejde bør sigte mod at styrke Unionens konkurrenceevne</w:t>
            </w:r>
            <w:r w:rsidRPr="00B277F8">
              <w:rPr>
                <w:b/>
                <w:bCs/>
                <w:i/>
                <w:iCs/>
              </w:rPr>
              <w:t>, sikkerhed og modstandsdygtighed og samtidig styrke Unionens lederskab inden for</w:t>
            </w:r>
            <w:r w:rsidRPr="00B277F8">
              <w:t xml:space="preserve">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For så vidt angår EIC's forsvarsrelaterede aktiviteter bør kun enheder, der er etableret i tredjelande, som er associeret med Den Europæiske Fond for Konkurrenceevne for så vidt angår forsvarsaktiviteter, være berettiget til finansiering. </w:t>
            </w:r>
            <w:r w:rsidRPr="00B277F8">
              <w:rPr>
                <w:b/>
                <w:i/>
              </w:rPr>
              <w:t>Der kan fastsættes yderligere begrænsninger baseret på karakteren af målrettede forsvarsrelaterede aktiviteter under EIC.</w:t>
            </w:r>
            <w:r w:rsidRPr="00B277F8">
              <w:t xml:space="preserve"> Programmet kan støtte aktiviteter, der finansieres af programmet for et globalt Europa, forudsat at de overholder denne forordnings regler og mål i overensstemmelse med bestemmelserne om synergier.</w:t>
            </w:r>
          </w:p>
        </w:tc>
      </w:tr>
    </w:tbl>
    <w:p w14:paraId="7DC9E16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4D9A5DB" w14:textId="77777777" w:rsidR="00FE6369" w:rsidRPr="00B277F8" w:rsidRDefault="00FE6369" w:rsidP="00FE6369">
      <w:r w:rsidRPr="00A06539">
        <w:rPr>
          <w:rStyle w:val="HideTWBExt"/>
        </w:rPr>
        <w:t>&lt;/Amend&gt;</w:t>
      </w:r>
    </w:p>
    <w:p w14:paraId="45FB82C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367</w:t>
      </w:r>
      <w:r w:rsidRPr="00A06539">
        <w:rPr>
          <w:rStyle w:val="HideTWBExt"/>
          <w:b w:val="0"/>
        </w:rPr>
        <w:t>&lt;/NumAm&gt;</w:t>
      </w:r>
    </w:p>
    <w:p w14:paraId="5CD5BF33"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Silvia Sardone, Isabella Tovaglieri, Raffaele Stancanelli</w:t>
      </w:r>
      <w:r w:rsidRPr="00A06539">
        <w:rPr>
          <w:rStyle w:val="HideTWBExt"/>
          <w:b w:val="0"/>
        </w:rPr>
        <w:t>&lt;/Members&gt;</w:t>
      </w:r>
    </w:p>
    <w:p w14:paraId="0F14E15F" w14:textId="77777777" w:rsidR="00FE6369" w:rsidRPr="00B277F8" w:rsidRDefault="00FE6369" w:rsidP="00FE6369">
      <w:pPr>
        <w:pStyle w:val="NormalBold"/>
      </w:pPr>
      <w:r w:rsidRPr="00A06539">
        <w:rPr>
          <w:rStyle w:val="HideTWBExt"/>
          <w:b w:val="0"/>
        </w:rPr>
        <w:t>&lt;/RepeatBlock-By&gt;</w:t>
      </w:r>
    </w:p>
    <w:p w14:paraId="2F16A4D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2BDE5AE" w14:textId="77777777" w:rsidR="00FE6369" w:rsidRPr="00B277F8" w:rsidRDefault="00FE6369" w:rsidP="00FE6369">
      <w:pPr>
        <w:pStyle w:val="NormalBold"/>
      </w:pPr>
      <w:r w:rsidRPr="00A06539">
        <w:rPr>
          <w:rStyle w:val="HideTWBExt"/>
          <w:b w:val="0"/>
        </w:rPr>
        <w:t>&lt;Article&gt;</w:t>
      </w:r>
      <w:r w:rsidRPr="00B277F8">
        <w:t>Betragtning 21</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1CD1E72" w14:textId="77777777" w:rsidTr="00FD6864">
        <w:trPr>
          <w:trHeight w:hRule="exact" w:val="240"/>
          <w:jc w:val="center"/>
        </w:trPr>
        <w:tc>
          <w:tcPr>
            <w:tcW w:w="9752" w:type="dxa"/>
            <w:gridSpan w:val="2"/>
            <w:tcBorders>
              <w:top w:val="nil"/>
              <w:left w:val="nil"/>
              <w:bottom w:val="nil"/>
              <w:right w:val="nil"/>
            </w:tcBorders>
          </w:tcPr>
          <w:p w14:paraId="1A211270" w14:textId="77777777" w:rsidR="00FE6369" w:rsidRPr="00B277F8" w:rsidRDefault="00FE6369" w:rsidP="00FD6864"/>
        </w:tc>
      </w:tr>
      <w:tr w:rsidR="00FE6369" w:rsidRPr="00B277F8" w14:paraId="4532C31F" w14:textId="77777777" w:rsidTr="00FD6864">
        <w:trPr>
          <w:trHeight w:val="240"/>
          <w:jc w:val="center"/>
        </w:trPr>
        <w:tc>
          <w:tcPr>
            <w:tcW w:w="4876" w:type="dxa"/>
            <w:tcBorders>
              <w:top w:val="nil"/>
              <w:left w:val="nil"/>
              <w:bottom w:val="nil"/>
              <w:right w:val="nil"/>
            </w:tcBorders>
          </w:tcPr>
          <w:p w14:paraId="3515A10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9CF6A6E" w14:textId="77777777" w:rsidR="00FE6369" w:rsidRPr="00B277F8" w:rsidRDefault="00FE6369" w:rsidP="00FD6864">
            <w:pPr>
              <w:pStyle w:val="AmColumnHeading"/>
            </w:pPr>
            <w:r w:rsidRPr="00B277F8">
              <w:t>Ændringsforslag</w:t>
            </w:r>
          </w:p>
        </w:tc>
      </w:tr>
      <w:tr w:rsidR="00FE6369" w:rsidRPr="00B277F8" w14:paraId="547422A4" w14:textId="77777777" w:rsidTr="00FD6864">
        <w:trPr>
          <w:jc w:val="center"/>
        </w:trPr>
        <w:tc>
          <w:tcPr>
            <w:tcW w:w="4876" w:type="dxa"/>
            <w:tcBorders>
              <w:top w:val="nil"/>
              <w:left w:val="nil"/>
              <w:bottom w:val="nil"/>
              <w:right w:val="nil"/>
            </w:tcBorders>
          </w:tcPr>
          <w:p w14:paraId="477448D7" w14:textId="77777777" w:rsidR="00FE6369" w:rsidRPr="00B277F8" w:rsidRDefault="00FE6369" w:rsidP="00FD6864">
            <w:pPr>
              <w:pStyle w:val="Normal6a"/>
            </w:pPr>
            <w:r w:rsidRPr="00B277F8">
              <w:t>(21)</w:t>
            </w:r>
            <w:r w:rsidRPr="00B277F8">
              <w:tab/>
              <w:t>I erkendelse af den fordel, der er opnået ved internationalt samarbejde med hensyn til bl.a. håndtering af fælles teknologiske, økonomiske</w:t>
            </w:r>
            <w:r w:rsidRPr="00B277F8">
              <w:rPr>
                <w:b/>
                <w:bCs/>
                <w:i/>
                <w:iCs/>
              </w:rPr>
              <w:t>, miljømæssige og samfundsmæssige spørgsmål</w:t>
            </w:r>
            <w:r w:rsidRPr="00B277F8">
              <w:t>, bør programmet fremme samarbejdet med tredjelande. Det internationale samarbejde bør sigte mod at styrke Unionens konkurrenceevne og ekspertise inden for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For så vidt angår EIC's forsvarsrelaterede aktiviteter bør kun enheder, der er etableret i tredjelande, som er associeret med Den Europæiske Fond for Konkurrenceevne for så vidt angår forsvarsaktiviteter, være berettiget til finansiering. Programmet kan støtte aktiviteter, der finansieres af programmet for et globalt Europa, forudsat at de overholder denne forordnings regler og mål i overensstemmelse med bestemmelserne om synergier.</w:t>
            </w:r>
          </w:p>
        </w:tc>
        <w:tc>
          <w:tcPr>
            <w:tcW w:w="4876" w:type="dxa"/>
            <w:tcBorders>
              <w:top w:val="nil"/>
              <w:left w:val="nil"/>
              <w:bottom w:val="nil"/>
              <w:right w:val="nil"/>
            </w:tcBorders>
          </w:tcPr>
          <w:p w14:paraId="531B2C02" w14:textId="77777777" w:rsidR="00FE6369" w:rsidRPr="00B277F8" w:rsidRDefault="00FE6369" w:rsidP="00FD6864">
            <w:pPr>
              <w:pStyle w:val="Normal6a"/>
            </w:pPr>
            <w:r w:rsidRPr="00B277F8">
              <w:t>(21)</w:t>
            </w:r>
            <w:r w:rsidRPr="00B277F8">
              <w:tab/>
              <w:t xml:space="preserve">I erkendelse af den fordel, der er opnået ved internationalt samarbejde med hensyn til bl.a. håndtering af fælles teknologiske, økonomiske </w:t>
            </w:r>
            <w:r w:rsidRPr="00B277F8">
              <w:rPr>
                <w:b/>
                <w:bCs/>
                <w:i/>
                <w:iCs/>
              </w:rPr>
              <w:t>og bio- og geovidenskaber</w:t>
            </w:r>
            <w:r w:rsidRPr="00B277F8">
              <w:t>, bør programmet fremme samarbejdet med tredjelande,</w:t>
            </w:r>
            <w:r w:rsidRPr="00B277F8">
              <w:rPr>
                <w:b/>
                <w:bCs/>
                <w:i/>
                <w:iCs/>
              </w:rPr>
              <w:t xml:space="preserve"> hvor et sådant samarbejde forventes at være til gensidig gavn, og baseret på gensidige regler</w:t>
            </w:r>
            <w:r w:rsidRPr="00B277F8">
              <w:t>. Det internationale samarbejde bør sigte mod at styrke Unionens konkurrenceevne og ekspertise inden for FoI, herunder evnen til at tiltrække og fastholde de bedste talenter på verdensplan. Geopolitiske hensyn, herunder økonomisk sikkerhed, bør være tilgangens omdrejningspunkt, og forskellige grader af samarbejde bør overvejes på grundlag af en samlet vurdering af den fordel, som Unionen kan opnå med hensyn til at tackle sine prioriteter og globale udfordringer, samtidig med at Unionens værdier og interesser beskyttes. Associering med hele eller dele af programmet bør fortsat være den mest omfattende form for samarbejde. For så vidt angår EIC's forsvarsrelaterede aktiviteter bør kun enheder, der er etableret i tredjelande, som er associeret med Den Europæiske Fond for Konkurrenceevne for så vidt angår forsvarsaktiviteter, være berettiget til finansiering. Programmet kan støtte aktiviteter, der finansieres af programmet for et globalt Europa, forudsat at de overholder denne forordnings regler og mål i overensstemmelse med bestemmelserne om synergier.</w:t>
            </w:r>
          </w:p>
        </w:tc>
      </w:tr>
    </w:tbl>
    <w:p w14:paraId="0661C63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FFE279C" w14:textId="77777777" w:rsidR="00FE6369" w:rsidRPr="00B277F8" w:rsidRDefault="00FE6369" w:rsidP="00FE6369">
      <w:r w:rsidRPr="00A06539">
        <w:rPr>
          <w:rStyle w:val="HideTWBExt"/>
        </w:rPr>
        <w:t>&lt;/Amend&gt;</w:t>
      </w:r>
    </w:p>
    <w:p w14:paraId="7FF8BA3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368</w:t>
      </w:r>
      <w:r w:rsidRPr="00A06539">
        <w:rPr>
          <w:rStyle w:val="HideTWBExt"/>
          <w:b w:val="0"/>
        </w:rPr>
        <w:t>&lt;/NumAm&gt;</w:t>
      </w:r>
    </w:p>
    <w:p w14:paraId="040DC0A2"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1EA3ADBE"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084D0FEB" w14:textId="77777777" w:rsidR="00FE6369" w:rsidRPr="00B277F8" w:rsidRDefault="00FE6369" w:rsidP="00FE6369">
      <w:pPr>
        <w:pStyle w:val="NormalBold"/>
      </w:pPr>
      <w:r w:rsidRPr="00A06539">
        <w:rPr>
          <w:rStyle w:val="HideTWBExt"/>
          <w:b w:val="0"/>
        </w:rPr>
        <w:t>&lt;Members&gt;</w:t>
      </w:r>
      <w:r w:rsidRPr="00B277F8">
        <w:t>Wouter Beke, Willemien Koning, Seán Kelly, Eszter Lakos, Pilar del Castillo Vera, Angelika Winzig, Jüri Ratas, Angelika Niebler, Andrea Wechsler</w:t>
      </w:r>
      <w:r w:rsidRPr="00A06539">
        <w:rPr>
          <w:rStyle w:val="HideTWBExt"/>
          <w:b w:val="0"/>
        </w:rPr>
        <w:t>&lt;/Members&gt;</w:t>
      </w:r>
    </w:p>
    <w:p w14:paraId="0F685F33" w14:textId="77777777" w:rsidR="00FE6369" w:rsidRPr="00B277F8" w:rsidRDefault="00FE6369" w:rsidP="00FE6369">
      <w:pPr>
        <w:pStyle w:val="NormalBold"/>
      </w:pPr>
      <w:r w:rsidRPr="00A06539">
        <w:rPr>
          <w:rStyle w:val="HideTWBExt"/>
          <w:b w:val="0"/>
        </w:rPr>
        <w:t>&lt;/RepeatBlock-By&gt;</w:t>
      </w:r>
    </w:p>
    <w:p w14:paraId="3218DD2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EE9E348" w14:textId="77777777" w:rsidR="00FE6369" w:rsidRPr="00B277F8" w:rsidRDefault="00FE6369" w:rsidP="00FE6369">
      <w:pPr>
        <w:pStyle w:val="NormalBold"/>
      </w:pPr>
      <w:r w:rsidRPr="00A06539">
        <w:rPr>
          <w:rStyle w:val="HideTWBExt"/>
          <w:b w:val="0"/>
        </w:rPr>
        <w:t>&lt;Article&gt;</w:t>
      </w:r>
      <w:r w:rsidRPr="00B277F8">
        <w:t>Betragtning 21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93A60A7" w14:textId="77777777" w:rsidTr="00FD6864">
        <w:trPr>
          <w:trHeight w:hRule="exact" w:val="240"/>
          <w:jc w:val="center"/>
        </w:trPr>
        <w:tc>
          <w:tcPr>
            <w:tcW w:w="9752" w:type="dxa"/>
            <w:gridSpan w:val="2"/>
            <w:tcBorders>
              <w:top w:val="nil"/>
              <w:left w:val="nil"/>
              <w:bottom w:val="nil"/>
              <w:right w:val="nil"/>
            </w:tcBorders>
          </w:tcPr>
          <w:p w14:paraId="6DC13C7C" w14:textId="77777777" w:rsidR="00FE6369" w:rsidRPr="00B277F8" w:rsidRDefault="00FE6369" w:rsidP="00FD6864"/>
        </w:tc>
      </w:tr>
      <w:tr w:rsidR="00FE6369" w:rsidRPr="00B277F8" w14:paraId="3BEF0A1F" w14:textId="77777777" w:rsidTr="00FD6864">
        <w:trPr>
          <w:trHeight w:val="240"/>
          <w:jc w:val="center"/>
        </w:trPr>
        <w:tc>
          <w:tcPr>
            <w:tcW w:w="4876" w:type="dxa"/>
            <w:tcBorders>
              <w:top w:val="nil"/>
              <w:left w:val="nil"/>
              <w:bottom w:val="nil"/>
              <w:right w:val="nil"/>
            </w:tcBorders>
          </w:tcPr>
          <w:p w14:paraId="3F9AA708"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B06B8DF" w14:textId="77777777" w:rsidR="00FE6369" w:rsidRPr="00B277F8" w:rsidRDefault="00FE6369" w:rsidP="00FD6864">
            <w:pPr>
              <w:pStyle w:val="AmColumnHeading"/>
            </w:pPr>
            <w:r w:rsidRPr="00B277F8">
              <w:t>Ændringsforslag</w:t>
            </w:r>
          </w:p>
        </w:tc>
      </w:tr>
      <w:tr w:rsidR="00FE6369" w:rsidRPr="00B277F8" w14:paraId="178AC92B" w14:textId="77777777" w:rsidTr="00FD6864">
        <w:trPr>
          <w:jc w:val="center"/>
        </w:trPr>
        <w:tc>
          <w:tcPr>
            <w:tcW w:w="4876" w:type="dxa"/>
            <w:tcBorders>
              <w:top w:val="nil"/>
              <w:left w:val="nil"/>
              <w:bottom w:val="nil"/>
              <w:right w:val="nil"/>
            </w:tcBorders>
          </w:tcPr>
          <w:p w14:paraId="5C640932" w14:textId="77777777" w:rsidR="00FE6369" w:rsidRPr="00B277F8" w:rsidRDefault="00FE6369" w:rsidP="00FD6864">
            <w:pPr>
              <w:pStyle w:val="Normal6a"/>
            </w:pPr>
          </w:p>
        </w:tc>
        <w:tc>
          <w:tcPr>
            <w:tcW w:w="4876" w:type="dxa"/>
            <w:tcBorders>
              <w:top w:val="nil"/>
              <w:left w:val="nil"/>
              <w:bottom w:val="nil"/>
              <w:right w:val="nil"/>
            </w:tcBorders>
          </w:tcPr>
          <w:p w14:paraId="04C1BD60" w14:textId="77777777" w:rsidR="00FE6369" w:rsidRPr="00B277F8" w:rsidRDefault="00FE6369" w:rsidP="00FD6864">
            <w:pPr>
              <w:pStyle w:val="Normal6a"/>
            </w:pPr>
            <w:r w:rsidRPr="00B277F8">
              <w:rPr>
                <w:b/>
                <w:i/>
              </w:rPr>
              <w:t>(21a)</w:t>
            </w:r>
            <w:r w:rsidRPr="00B277F8">
              <w:tab/>
            </w:r>
            <w:r w:rsidRPr="00B277F8">
              <w:rPr>
                <w:b/>
                <w:i/>
              </w:rPr>
              <w:t>Rammeprogrammet er et af Unionens vigtigste instrumenter til forskningsdiplomati, der promoverer Unionens værdier, videnskabelige ekspertise og samlende kraft på globalt plan. Gennem sin associeringspolitik, sine bestemmelser om international deltagelse og initiativer såsom "Choose Europe for Science" styrker rammeprogrammet Unionens konkurrencemæssige position som en førende global aktør inden for videnskab og teknologi, fremmer dialog og tillidsopbygning med partnerlande og støtter bestræbelserne på at opnå fred og en regelbaseret international orden. Samtidig styrker et effektivt forskningsdiplomati selve rammeprogrammet ved at tiltrække verdens bedste forskere og innovatorer og dermed opretholde den videnskabelige ekspertise, som programmets virkning afhænger af. I den forbindelse bør rammeprogrammet også bidrage til Unionens position som et globalt grundlag for friheden til videnskabelig forskning, herunder sikre, at videnskabelige data fortsat er tilgængelige som et globalt fællesgode. Rammeprogrammet bør derfor gennemføres på en måde, der er i overensstemmelse med Den Europæiske Unions ramme for forskningsdiplomati, samtidig med at det sikres, at de nødvendige garantier med hensyn til økonomisk sikkerhed og forskningssikkerhed opretholdes.</w:t>
            </w:r>
          </w:p>
        </w:tc>
      </w:tr>
    </w:tbl>
    <w:p w14:paraId="4254406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5386C37"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509C52EB" w14:textId="77777777" w:rsidR="00FE6369" w:rsidRPr="00B277F8" w:rsidRDefault="00FE6369" w:rsidP="00FE6369">
      <w:pPr>
        <w:pStyle w:val="AmJustText"/>
      </w:pPr>
      <w:r w:rsidRPr="00B277F8">
        <w:t>Valget af omfanget af associering med et tredjeland har altid været et politisk følsomt valg, men den nye arkitektur, der knytter Horisont Europa tæt sammen med Den Europæiske Konkurrencefond, gør det endnu mere: Associeringsafgørelser har nu direkte konsekvenser for Unionens industripolitik, strategiske autonomi og økonomiske sikkerhedsposition. Det er derfor afgørende, at denne afgørelse træffes på et solidt evidensgrundlag, og at medlovgiverne underrettes fuldt ud fra procedurens begyndelse.</w:t>
      </w:r>
    </w:p>
    <w:p w14:paraId="1825F284" w14:textId="77777777" w:rsidR="00FE6369" w:rsidRPr="00B277F8" w:rsidRDefault="00FE6369" w:rsidP="00FE6369">
      <w:r w:rsidRPr="00A06539">
        <w:rPr>
          <w:rStyle w:val="HideTWBExt"/>
        </w:rPr>
        <w:t>&lt;/Amend&gt;</w:t>
      </w:r>
    </w:p>
    <w:p w14:paraId="13093C0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369</w:t>
      </w:r>
      <w:r w:rsidRPr="00A06539">
        <w:rPr>
          <w:rStyle w:val="HideTWBExt"/>
          <w:b w:val="0"/>
        </w:rPr>
        <w:t>&lt;/NumAm&gt;</w:t>
      </w:r>
    </w:p>
    <w:p w14:paraId="6450983B" w14:textId="77777777" w:rsidR="00FE6369" w:rsidRPr="00B277F8" w:rsidRDefault="00FE6369" w:rsidP="00FE6369">
      <w:pPr>
        <w:pStyle w:val="NormalBold"/>
      </w:pPr>
      <w:r w:rsidRPr="00A06539">
        <w:rPr>
          <w:rStyle w:val="HideTWBExt"/>
          <w:b w:val="0"/>
        </w:rPr>
        <w:t>&lt;RepeatBlock-By&gt;&lt;Members&gt;</w:t>
      </w:r>
      <w:r w:rsidRPr="00B277F8">
        <w:t>Ivars Ijabs, Elisabetta Gualmini, Christophe Grudler, Sophie Wilmès, Barry Andrews, Morten Løkkegaard, Bart Groothuis, Martin Hojsík</w:t>
      </w:r>
      <w:r w:rsidRPr="00A06539">
        <w:rPr>
          <w:rStyle w:val="HideTWBExt"/>
          <w:b w:val="0"/>
        </w:rPr>
        <w:t>&lt;/Members&gt;</w:t>
      </w:r>
    </w:p>
    <w:p w14:paraId="02ECF86A" w14:textId="77777777" w:rsidR="00FE6369" w:rsidRPr="00B277F8" w:rsidRDefault="00FE6369" w:rsidP="00FE6369">
      <w:pPr>
        <w:pStyle w:val="NormalBold"/>
      </w:pPr>
      <w:r w:rsidRPr="00A06539">
        <w:rPr>
          <w:rStyle w:val="HideTWBExt"/>
          <w:b w:val="0"/>
        </w:rPr>
        <w:t>&lt;/RepeatBlock-By&gt;</w:t>
      </w:r>
    </w:p>
    <w:p w14:paraId="580299F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6D9F0BF" w14:textId="77777777" w:rsidR="00FE6369" w:rsidRPr="00B277F8" w:rsidRDefault="00FE6369" w:rsidP="00FE6369">
      <w:pPr>
        <w:pStyle w:val="NormalBold"/>
      </w:pPr>
      <w:r w:rsidRPr="00A06539">
        <w:rPr>
          <w:rStyle w:val="HideTWBExt"/>
          <w:b w:val="0"/>
        </w:rPr>
        <w:t>&lt;Article&gt;</w:t>
      </w:r>
      <w:r w:rsidRPr="00B277F8">
        <w:t>Betragtning 21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FB653C1" w14:textId="77777777" w:rsidTr="00FD6864">
        <w:trPr>
          <w:trHeight w:hRule="exact" w:val="240"/>
          <w:jc w:val="center"/>
        </w:trPr>
        <w:tc>
          <w:tcPr>
            <w:tcW w:w="9752" w:type="dxa"/>
            <w:gridSpan w:val="2"/>
            <w:tcBorders>
              <w:top w:val="nil"/>
              <w:left w:val="nil"/>
              <w:bottom w:val="nil"/>
              <w:right w:val="nil"/>
            </w:tcBorders>
          </w:tcPr>
          <w:p w14:paraId="21F5D9EE" w14:textId="77777777" w:rsidR="00FE6369" w:rsidRPr="00B277F8" w:rsidRDefault="00FE6369" w:rsidP="00FD6864"/>
        </w:tc>
      </w:tr>
      <w:tr w:rsidR="00FE6369" w:rsidRPr="00B277F8" w14:paraId="3CE8F31A" w14:textId="77777777" w:rsidTr="00FD6864">
        <w:trPr>
          <w:trHeight w:val="240"/>
          <w:jc w:val="center"/>
        </w:trPr>
        <w:tc>
          <w:tcPr>
            <w:tcW w:w="4876" w:type="dxa"/>
            <w:tcBorders>
              <w:top w:val="nil"/>
              <w:left w:val="nil"/>
              <w:bottom w:val="nil"/>
              <w:right w:val="nil"/>
            </w:tcBorders>
          </w:tcPr>
          <w:p w14:paraId="40B7FA3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D06E76B" w14:textId="77777777" w:rsidR="00FE6369" w:rsidRPr="00B277F8" w:rsidRDefault="00FE6369" w:rsidP="00FD6864">
            <w:pPr>
              <w:pStyle w:val="AmColumnHeading"/>
            </w:pPr>
            <w:r w:rsidRPr="00B277F8">
              <w:t>Ændringsforslag</w:t>
            </w:r>
          </w:p>
        </w:tc>
      </w:tr>
      <w:tr w:rsidR="00FE6369" w:rsidRPr="00B277F8" w14:paraId="46BE991E" w14:textId="77777777" w:rsidTr="00FD6864">
        <w:trPr>
          <w:jc w:val="center"/>
        </w:trPr>
        <w:tc>
          <w:tcPr>
            <w:tcW w:w="4876" w:type="dxa"/>
            <w:tcBorders>
              <w:top w:val="nil"/>
              <w:left w:val="nil"/>
              <w:bottom w:val="nil"/>
              <w:right w:val="nil"/>
            </w:tcBorders>
          </w:tcPr>
          <w:p w14:paraId="4FC2F068" w14:textId="77777777" w:rsidR="00FE6369" w:rsidRPr="00B277F8" w:rsidRDefault="00FE6369" w:rsidP="00FD6864">
            <w:pPr>
              <w:pStyle w:val="Normal6a"/>
            </w:pPr>
          </w:p>
        </w:tc>
        <w:tc>
          <w:tcPr>
            <w:tcW w:w="4876" w:type="dxa"/>
            <w:tcBorders>
              <w:top w:val="nil"/>
              <w:left w:val="nil"/>
              <w:bottom w:val="nil"/>
              <w:right w:val="nil"/>
            </w:tcBorders>
          </w:tcPr>
          <w:p w14:paraId="048D95F5" w14:textId="77777777" w:rsidR="00FE6369" w:rsidRPr="00B277F8" w:rsidRDefault="00FE6369" w:rsidP="00FD6864">
            <w:pPr>
              <w:pStyle w:val="Normal6a"/>
            </w:pPr>
            <w:r w:rsidRPr="00B277F8">
              <w:rPr>
                <w:b/>
                <w:i/>
              </w:rPr>
              <w:t>(21a)</w:t>
            </w:r>
            <w:r w:rsidRPr="00B277F8">
              <w:tab/>
            </w:r>
            <w:r w:rsidRPr="00B277F8">
              <w:rPr>
                <w:b/>
                <w:i/>
              </w:rPr>
              <w:t>I et stadig mere komplekst og omstridt geopolitisk miljø, hvor videnskab, teknologi og innovation er blevet centrale drivkræfter for økonomisk konkurrenceevne, sikkerhed og global indflydelse, bør Unionen styrke sin rolle inden for forskningsdiplomati som en integreret del af sin optræden udadtil og forsknings- og innovationspolitik. Programmet bør derfor bidrage til udviklingen og gennemførelsen af en sammenhængende europæisk ramme for forskningsdiplomati ved at styrke koordineringen mellem EU-institutionerne, medlemsstaterne og relevante interessenter, herunder den akademiske verden, forskningsorganisationer, industrien og civilsamfundet. I forfølgelsen af disse mål bør programmet sikre en passende balance mellem åbenhed og beskyttelse af Unionens strategiske aktiver under hensyntagen til forskningssikkerhedshensyn og bør fremme ansvarligt internationalt samarbejde baseret på fælles værdier.</w:t>
            </w:r>
          </w:p>
        </w:tc>
      </w:tr>
    </w:tbl>
    <w:p w14:paraId="1904E7D2"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C3E278C" w14:textId="77777777" w:rsidR="00FE6369" w:rsidRPr="00B277F8" w:rsidRDefault="00FE6369" w:rsidP="00FE6369">
      <w:r w:rsidRPr="00A06539">
        <w:rPr>
          <w:rStyle w:val="HideTWBExt"/>
        </w:rPr>
        <w:t>&lt;/Amend&gt;</w:t>
      </w:r>
    </w:p>
    <w:p w14:paraId="52CF774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370</w:t>
      </w:r>
      <w:r w:rsidRPr="00A06539">
        <w:rPr>
          <w:rStyle w:val="HideTWBExt"/>
          <w:b w:val="0"/>
        </w:rPr>
        <w:t>&lt;/NumAm&gt;</w:t>
      </w:r>
    </w:p>
    <w:p w14:paraId="7C20D9DA" w14:textId="77777777" w:rsidR="00FE6369" w:rsidRPr="00B277F8" w:rsidRDefault="00FE6369" w:rsidP="00FE6369">
      <w:pPr>
        <w:pStyle w:val="NormalBold"/>
      </w:pPr>
      <w:r w:rsidRPr="00A06539">
        <w:rPr>
          <w:rStyle w:val="HideTWBExt"/>
          <w:b w:val="0"/>
        </w:rPr>
        <w:t>&lt;RepeatBlock-By&gt;&lt;Members&gt;</w:t>
      </w:r>
      <w:r w:rsidRPr="00B277F8">
        <w:t>Christophe Grudler, Bart Groothuis, Michael McNamara, Michał Kobosko, Elisabetta Gualmini</w:t>
      </w:r>
      <w:r w:rsidRPr="00A06539">
        <w:rPr>
          <w:rStyle w:val="HideTWBExt"/>
          <w:b w:val="0"/>
        </w:rPr>
        <w:t>&lt;/Members&gt;</w:t>
      </w:r>
    </w:p>
    <w:p w14:paraId="13527D54" w14:textId="77777777" w:rsidR="00FE6369" w:rsidRPr="00B277F8" w:rsidRDefault="00FE6369" w:rsidP="00FE6369">
      <w:pPr>
        <w:pStyle w:val="NormalBold"/>
      </w:pPr>
      <w:r w:rsidRPr="00A06539">
        <w:rPr>
          <w:rStyle w:val="HideTWBExt"/>
          <w:b w:val="0"/>
        </w:rPr>
        <w:t>&lt;/RepeatBlock-By&gt;</w:t>
      </w:r>
    </w:p>
    <w:p w14:paraId="5E9EC02D"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B3F7530" w14:textId="77777777" w:rsidR="00FE6369" w:rsidRPr="00B277F8" w:rsidRDefault="00FE6369" w:rsidP="00FE6369">
      <w:pPr>
        <w:pStyle w:val="NormalBold"/>
      </w:pPr>
      <w:r w:rsidRPr="00A06539">
        <w:rPr>
          <w:rStyle w:val="HideTWBExt"/>
          <w:b w:val="0"/>
        </w:rPr>
        <w:t>&lt;Article&gt;</w:t>
      </w:r>
      <w:r w:rsidRPr="00B277F8">
        <w:t>Betragtning 21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EEE4E3F" w14:textId="77777777" w:rsidTr="00FD6864">
        <w:trPr>
          <w:trHeight w:hRule="exact" w:val="240"/>
          <w:jc w:val="center"/>
        </w:trPr>
        <w:tc>
          <w:tcPr>
            <w:tcW w:w="9752" w:type="dxa"/>
            <w:gridSpan w:val="2"/>
            <w:tcBorders>
              <w:top w:val="nil"/>
              <w:left w:val="nil"/>
              <w:bottom w:val="nil"/>
              <w:right w:val="nil"/>
            </w:tcBorders>
          </w:tcPr>
          <w:p w14:paraId="1C7F6910" w14:textId="77777777" w:rsidR="00FE6369" w:rsidRPr="00B277F8" w:rsidRDefault="00FE6369" w:rsidP="00FD6864"/>
        </w:tc>
      </w:tr>
      <w:tr w:rsidR="00FE6369" w:rsidRPr="00B277F8" w14:paraId="5EFAFE62" w14:textId="77777777" w:rsidTr="00FD6864">
        <w:trPr>
          <w:trHeight w:val="240"/>
          <w:jc w:val="center"/>
        </w:trPr>
        <w:tc>
          <w:tcPr>
            <w:tcW w:w="4876" w:type="dxa"/>
            <w:tcBorders>
              <w:top w:val="nil"/>
              <w:left w:val="nil"/>
              <w:bottom w:val="nil"/>
              <w:right w:val="nil"/>
            </w:tcBorders>
          </w:tcPr>
          <w:p w14:paraId="773CB30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EAC31AF" w14:textId="77777777" w:rsidR="00FE6369" w:rsidRPr="00B277F8" w:rsidRDefault="00FE6369" w:rsidP="00FD6864">
            <w:pPr>
              <w:pStyle w:val="AmColumnHeading"/>
            </w:pPr>
            <w:r w:rsidRPr="00B277F8">
              <w:t>Ændringsforslag</w:t>
            </w:r>
          </w:p>
        </w:tc>
      </w:tr>
      <w:tr w:rsidR="00FE6369" w:rsidRPr="00B277F8" w14:paraId="354828AB" w14:textId="77777777" w:rsidTr="00FD6864">
        <w:trPr>
          <w:jc w:val="center"/>
        </w:trPr>
        <w:tc>
          <w:tcPr>
            <w:tcW w:w="4876" w:type="dxa"/>
            <w:tcBorders>
              <w:top w:val="nil"/>
              <w:left w:val="nil"/>
              <w:bottom w:val="nil"/>
              <w:right w:val="nil"/>
            </w:tcBorders>
          </w:tcPr>
          <w:p w14:paraId="5DFDE086" w14:textId="77777777" w:rsidR="00FE6369" w:rsidRPr="00B277F8" w:rsidRDefault="00FE6369" w:rsidP="00FD6864">
            <w:pPr>
              <w:pStyle w:val="Normal6a"/>
            </w:pPr>
          </w:p>
        </w:tc>
        <w:tc>
          <w:tcPr>
            <w:tcW w:w="4876" w:type="dxa"/>
            <w:tcBorders>
              <w:top w:val="nil"/>
              <w:left w:val="nil"/>
              <w:bottom w:val="nil"/>
              <w:right w:val="nil"/>
            </w:tcBorders>
          </w:tcPr>
          <w:p w14:paraId="6F9B563C" w14:textId="77777777" w:rsidR="00FE6369" w:rsidRPr="00B277F8" w:rsidRDefault="00FE6369" w:rsidP="00FD6864">
            <w:pPr>
              <w:pStyle w:val="Normal6a"/>
            </w:pPr>
            <w:r w:rsidRPr="00B277F8">
              <w:rPr>
                <w:b/>
                <w:i/>
              </w:rPr>
              <w:t>(21a)</w:t>
            </w:r>
            <w:r w:rsidRPr="00B277F8">
              <w:tab/>
            </w:r>
            <w:r w:rsidRPr="00B277F8">
              <w:rPr>
                <w:b/>
                <w:i/>
              </w:rPr>
              <w:t>Programmet bør også bidrage til at øge Unionens tiltrækningskraft som et globalt knudepunkt for forskning og innovation. I en situation med intensiveret international konkurrence om talent bør Horisont Europa støtte Unionens evne til at tiltrække, fastholde og pleje verdens bedste forskere, innovatorer og højt kvalificerede fagfolk. Med henblik herpå bør initiativer, der har til formål at styrke Europas tiltrækningskraft, såsom "Choose Europe"-initiativet, opretholdes og gradvist integreres i programmets mål og gennemførelse, herunder dets arbejdsprogrammer. Fremme af talentmobilitet, tilbud om fremragende karrieremuligheder og sikring af et åbent, dynamisk og akademisk frit forskningsmiljø bør anerkendes som væsentlige elementer for at styrke Unionens videnskabelige ekspertise, teknologiske lederskab og langsigtede konkurrenceevne.</w:t>
            </w:r>
          </w:p>
        </w:tc>
      </w:tr>
    </w:tbl>
    <w:p w14:paraId="2C4CFF1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0E3D0F5" w14:textId="77777777" w:rsidR="00FE6369" w:rsidRPr="00B277F8" w:rsidRDefault="00FE6369" w:rsidP="00FE6369">
      <w:r w:rsidRPr="00A06539">
        <w:rPr>
          <w:rStyle w:val="HideTWBExt"/>
        </w:rPr>
        <w:t>&lt;/Amend&gt;</w:t>
      </w:r>
    </w:p>
    <w:p w14:paraId="72607C1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371</w:t>
      </w:r>
      <w:r w:rsidRPr="00A06539">
        <w:rPr>
          <w:rStyle w:val="HideTWBExt"/>
          <w:b w:val="0"/>
        </w:rPr>
        <w:t>&lt;/NumAm&gt;</w:t>
      </w:r>
    </w:p>
    <w:p w14:paraId="7A860BF2"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Silvia Sardone, Isabella Tovaglieri, Raffaele Stancanelli</w:t>
      </w:r>
      <w:r w:rsidRPr="00A06539">
        <w:rPr>
          <w:rStyle w:val="HideTWBExt"/>
          <w:b w:val="0"/>
        </w:rPr>
        <w:t>&lt;/Members&gt;</w:t>
      </w:r>
    </w:p>
    <w:p w14:paraId="038531BD" w14:textId="77777777" w:rsidR="00FE6369" w:rsidRPr="00B277F8" w:rsidRDefault="00FE6369" w:rsidP="00FE6369">
      <w:pPr>
        <w:pStyle w:val="NormalBold"/>
      </w:pPr>
      <w:r w:rsidRPr="00A06539">
        <w:rPr>
          <w:rStyle w:val="HideTWBExt"/>
          <w:b w:val="0"/>
        </w:rPr>
        <w:t>&lt;/RepeatBlock-By&gt;</w:t>
      </w:r>
    </w:p>
    <w:p w14:paraId="27D1C5A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5984EAB" w14:textId="77777777" w:rsidR="00FE6369" w:rsidRPr="00B277F8" w:rsidRDefault="00FE6369" w:rsidP="00FE6369">
      <w:pPr>
        <w:pStyle w:val="NormalBold"/>
      </w:pPr>
      <w:r w:rsidRPr="00A06539">
        <w:rPr>
          <w:rStyle w:val="HideTWBExt"/>
          <w:b w:val="0"/>
        </w:rPr>
        <w:t>&lt;Article&gt;</w:t>
      </w:r>
      <w:r w:rsidRPr="00B277F8">
        <w:t>Betragtning 21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26A4EC9" w14:textId="77777777" w:rsidTr="00FD6864">
        <w:trPr>
          <w:trHeight w:hRule="exact" w:val="240"/>
          <w:jc w:val="center"/>
        </w:trPr>
        <w:tc>
          <w:tcPr>
            <w:tcW w:w="9752" w:type="dxa"/>
            <w:gridSpan w:val="2"/>
            <w:tcBorders>
              <w:top w:val="nil"/>
              <w:left w:val="nil"/>
              <w:bottom w:val="nil"/>
              <w:right w:val="nil"/>
            </w:tcBorders>
          </w:tcPr>
          <w:p w14:paraId="2F0EB609" w14:textId="77777777" w:rsidR="00FE6369" w:rsidRPr="00B277F8" w:rsidRDefault="00FE6369" w:rsidP="00FD6864"/>
        </w:tc>
      </w:tr>
      <w:tr w:rsidR="00FE6369" w:rsidRPr="00B277F8" w14:paraId="1574FADD" w14:textId="77777777" w:rsidTr="00FD6864">
        <w:trPr>
          <w:trHeight w:val="240"/>
          <w:jc w:val="center"/>
        </w:trPr>
        <w:tc>
          <w:tcPr>
            <w:tcW w:w="4876" w:type="dxa"/>
            <w:tcBorders>
              <w:top w:val="nil"/>
              <w:left w:val="nil"/>
              <w:bottom w:val="nil"/>
              <w:right w:val="nil"/>
            </w:tcBorders>
          </w:tcPr>
          <w:p w14:paraId="235D54D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E8D153F" w14:textId="77777777" w:rsidR="00FE6369" w:rsidRPr="00B277F8" w:rsidRDefault="00FE6369" w:rsidP="00FD6864">
            <w:pPr>
              <w:pStyle w:val="AmColumnHeading"/>
            </w:pPr>
            <w:r w:rsidRPr="00B277F8">
              <w:t>Ændringsforslag</w:t>
            </w:r>
          </w:p>
        </w:tc>
      </w:tr>
      <w:tr w:rsidR="00FE6369" w:rsidRPr="00B277F8" w14:paraId="36246F31" w14:textId="77777777" w:rsidTr="00FD6864">
        <w:trPr>
          <w:jc w:val="center"/>
        </w:trPr>
        <w:tc>
          <w:tcPr>
            <w:tcW w:w="4876" w:type="dxa"/>
            <w:tcBorders>
              <w:top w:val="nil"/>
              <w:left w:val="nil"/>
              <w:bottom w:val="nil"/>
              <w:right w:val="nil"/>
            </w:tcBorders>
          </w:tcPr>
          <w:p w14:paraId="43C8B61E" w14:textId="77777777" w:rsidR="00FE6369" w:rsidRPr="00B277F8" w:rsidRDefault="00FE6369" w:rsidP="00FD6864">
            <w:pPr>
              <w:pStyle w:val="Normal6a"/>
            </w:pPr>
          </w:p>
        </w:tc>
        <w:tc>
          <w:tcPr>
            <w:tcW w:w="4876" w:type="dxa"/>
            <w:tcBorders>
              <w:top w:val="nil"/>
              <w:left w:val="nil"/>
              <w:bottom w:val="nil"/>
              <w:right w:val="nil"/>
            </w:tcBorders>
          </w:tcPr>
          <w:p w14:paraId="05FF81D5" w14:textId="77777777" w:rsidR="00FE6369" w:rsidRPr="00B277F8" w:rsidRDefault="00FE6369" w:rsidP="00FD6864">
            <w:pPr>
              <w:pStyle w:val="Normal6a"/>
            </w:pPr>
            <w:r w:rsidRPr="00B277F8">
              <w:rPr>
                <w:b/>
                <w:i/>
              </w:rPr>
              <w:t>(21a)</w:t>
            </w:r>
            <w:r w:rsidRPr="00B277F8">
              <w:tab/>
            </w:r>
            <w:r w:rsidRPr="00B277F8">
              <w:rPr>
                <w:b/>
                <w:i/>
              </w:rPr>
              <w:t>I den nye RP10-strategi for internationalt samarbejde anerkendes det, at overvejelser om strategisk autonomi kan være i konflikt med åben videnskab og en global tilgang til forskningssamarbejde, og det understreges, at EU-programmer bør finde en passende balance mellem åbenhed og en risikobevidst tilgang til forskningssikkerhed. Strategisk autonomi bør være et vejledende princip, da internationalt samarbejde kræver en nuanceret, detaljeret og formålsdrevet tilgang, der anerkender, at lande kan være partnere, konkurrenter eller systemiske rivaler afhængigt af forskningsområdet, og bør være baseret på principper om gensidighed, gensidige fordele, strategisk tilpasning og fair forretningspraksis.</w:t>
            </w:r>
          </w:p>
        </w:tc>
      </w:tr>
    </w:tbl>
    <w:p w14:paraId="2ECA8816"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AD3934D" w14:textId="77777777" w:rsidR="00FE6369" w:rsidRPr="00B277F8" w:rsidRDefault="00FE6369" w:rsidP="00FE6369">
      <w:r w:rsidRPr="00A06539">
        <w:rPr>
          <w:rStyle w:val="HideTWBExt"/>
        </w:rPr>
        <w:t>&lt;/Amend&gt;</w:t>
      </w:r>
    </w:p>
    <w:p w14:paraId="05FB048A"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372</w:t>
      </w:r>
      <w:r w:rsidRPr="00A06539">
        <w:rPr>
          <w:rStyle w:val="HideTWBExt"/>
          <w:b w:val="0"/>
        </w:rPr>
        <w:t>&lt;/NumAm&gt;</w:t>
      </w:r>
    </w:p>
    <w:p w14:paraId="09E9E87E" w14:textId="77777777" w:rsidR="00FE6369" w:rsidRPr="00B277F8" w:rsidRDefault="00FE6369" w:rsidP="00FE6369">
      <w:pPr>
        <w:pStyle w:val="NormalBold"/>
      </w:pPr>
      <w:r w:rsidRPr="00A06539">
        <w:rPr>
          <w:rStyle w:val="HideTWBExt"/>
          <w:b w:val="0"/>
        </w:rPr>
        <w:t>&lt;RepeatBlock-By&gt;&lt;Members&gt;</w:t>
      </w:r>
      <w:r w:rsidRPr="00B277F8">
        <w:t>Nikos Pappas, Anthony Smith, Hanna Gedin</w:t>
      </w:r>
      <w:r w:rsidRPr="00A06539">
        <w:rPr>
          <w:rStyle w:val="HideTWBExt"/>
          <w:b w:val="0"/>
        </w:rPr>
        <w:t>&lt;/Members&gt;</w:t>
      </w:r>
    </w:p>
    <w:p w14:paraId="6D88F2C0" w14:textId="77777777" w:rsidR="00FE6369" w:rsidRPr="00B277F8" w:rsidRDefault="00FE6369" w:rsidP="00FE6369">
      <w:pPr>
        <w:pStyle w:val="NormalBold"/>
      </w:pPr>
      <w:r w:rsidRPr="00A06539">
        <w:rPr>
          <w:rStyle w:val="HideTWBExt"/>
          <w:b w:val="0"/>
        </w:rPr>
        <w:t>&lt;/RepeatBlock-By&gt;</w:t>
      </w:r>
    </w:p>
    <w:p w14:paraId="39D5ACC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5533AD1" w14:textId="77777777" w:rsidR="00FE6369" w:rsidRPr="00B277F8" w:rsidRDefault="00FE6369" w:rsidP="00FE6369">
      <w:pPr>
        <w:pStyle w:val="NormalBold"/>
      </w:pPr>
      <w:r w:rsidRPr="00A06539">
        <w:rPr>
          <w:rStyle w:val="HideTWBExt"/>
          <w:b w:val="0"/>
        </w:rPr>
        <w:t>&lt;Article&gt;</w:t>
      </w:r>
      <w:r w:rsidRPr="00B277F8">
        <w:t>Betragtning 21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2AD8CBE" w14:textId="77777777" w:rsidTr="00FD6864">
        <w:trPr>
          <w:trHeight w:hRule="exact" w:val="240"/>
          <w:jc w:val="center"/>
        </w:trPr>
        <w:tc>
          <w:tcPr>
            <w:tcW w:w="9752" w:type="dxa"/>
            <w:gridSpan w:val="2"/>
            <w:tcBorders>
              <w:top w:val="nil"/>
              <w:left w:val="nil"/>
              <w:bottom w:val="nil"/>
              <w:right w:val="nil"/>
            </w:tcBorders>
          </w:tcPr>
          <w:p w14:paraId="750457E9" w14:textId="77777777" w:rsidR="00FE6369" w:rsidRPr="00B277F8" w:rsidRDefault="00FE6369" w:rsidP="00FD6864"/>
        </w:tc>
      </w:tr>
      <w:tr w:rsidR="00FE6369" w:rsidRPr="00B277F8" w14:paraId="4FB09D62" w14:textId="77777777" w:rsidTr="00FD6864">
        <w:trPr>
          <w:trHeight w:val="240"/>
          <w:jc w:val="center"/>
        </w:trPr>
        <w:tc>
          <w:tcPr>
            <w:tcW w:w="4876" w:type="dxa"/>
            <w:tcBorders>
              <w:top w:val="nil"/>
              <w:left w:val="nil"/>
              <w:bottom w:val="nil"/>
              <w:right w:val="nil"/>
            </w:tcBorders>
          </w:tcPr>
          <w:p w14:paraId="16FD1BA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71BC711" w14:textId="77777777" w:rsidR="00FE6369" w:rsidRPr="00B277F8" w:rsidRDefault="00FE6369" w:rsidP="00FD6864">
            <w:pPr>
              <w:pStyle w:val="AmColumnHeading"/>
            </w:pPr>
            <w:r w:rsidRPr="00B277F8">
              <w:t>Ændringsforslag</w:t>
            </w:r>
          </w:p>
        </w:tc>
      </w:tr>
      <w:tr w:rsidR="00FE6369" w:rsidRPr="00B277F8" w14:paraId="251DBB8E" w14:textId="77777777" w:rsidTr="00FD6864">
        <w:trPr>
          <w:jc w:val="center"/>
        </w:trPr>
        <w:tc>
          <w:tcPr>
            <w:tcW w:w="4876" w:type="dxa"/>
            <w:tcBorders>
              <w:top w:val="nil"/>
              <w:left w:val="nil"/>
              <w:bottom w:val="nil"/>
              <w:right w:val="nil"/>
            </w:tcBorders>
          </w:tcPr>
          <w:p w14:paraId="45929A02" w14:textId="77777777" w:rsidR="00FE6369" w:rsidRPr="00B277F8" w:rsidRDefault="00FE6369" w:rsidP="00FD6864">
            <w:pPr>
              <w:pStyle w:val="Normal6a"/>
            </w:pPr>
          </w:p>
        </w:tc>
        <w:tc>
          <w:tcPr>
            <w:tcW w:w="4876" w:type="dxa"/>
            <w:tcBorders>
              <w:top w:val="nil"/>
              <w:left w:val="nil"/>
              <w:bottom w:val="nil"/>
              <w:right w:val="nil"/>
            </w:tcBorders>
          </w:tcPr>
          <w:p w14:paraId="242B1DAA" w14:textId="77777777" w:rsidR="00FE6369" w:rsidRPr="00B277F8" w:rsidRDefault="00FE6369" w:rsidP="00FD6864">
            <w:pPr>
              <w:pStyle w:val="Normal6a"/>
            </w:pPr>
            <w:r w:rsidRPr="00B277F8">
              <w:rPr>
                <w:b/>
                <w:i/>
              </w:rPr>
              <w:t>(21a)</w:t>
            </w:r>
            <w:r w:rsidRPr="00B277F8">
              <w:tab/>
            </w:r>
            <w:r w:rsidRPr="00B277F8">
              <w:rPr>
                <w:b/>
                <w:i/>
              </w:rPr>
              <w:t>Respekt for menneskerettighederne er et af Den Europæiske Unions centrale principper, der er forankret i Den Europæiske Unions charter om grundlæggende rettigheder. Kun tredjelande, der overholder dette princip, bør have mulighed for at deltage i forsknings- og innovationsaktiviteterne under programmet. I tilfælde af en overtrædelse af Unionens grundlæggende principper bør associeringsaftalen med det relevante tredjeland straks opsiges eller suspenderes fuldt ud, og landet bør udelukkes fra finansiering under ethvert EU-program.</w:t>
            </w:r>
          </w:p>
        </w:tc>
      </w:tr>
    </w:tbl>
    <w:p w14:paraId="00B1044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1FE4C39" w14:textId="77777777" w:rsidR="00FE6369" w:rsidRPr="00B277F8" w:rsidRDefault="00FE6369" w:rsidP="00FE6369">
      <w:r w:rsidRPr="00A06539">
        <w:rPr>
          <w:rStyle w:val="HideTWBExt"/>
        </w:rPr>
        <w:t>&lt;/Amend&gt;</w:t>
      </w:r>
    </w:p>
    <w:p w14:paraId="073A2A63"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373</w:t>
      </w:r>
      <w:r w:rsidRPr="00A06539">
        <w:rPr>
          <w:rStyle w:val="HideTWBExt"/>
          <w:b w:val="0"/>
        </w:rPr>
        <w:t>&lt;/NumAm&gt;</w:t>
      </w:r>
    </w:p>
    <w:p w14:paraId="5D78DAF3"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007484F5"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111D54F8" w14:textId="77777777" w:rsidR="00FE6369" w:rsidRPr="00B277F8" w:rsidRDefault="00FE6369" w:rsidP="00FE6369">
      <w:pPr>
        <w:pStyle w:val="NormalBold"/>
      </w:pPr>
      <w:r w:rsidRPr="00A06539">
        <w:rPr>
          <w:rStyle w:val="HideTWBExt"/>
          <w:b w:val="0"/>
        </w:rPr>
        <w:t>&lt;/RepeatBlock-By&gt;</w:t>
      </w:r>
    </w:p>
    <w:p w14:paraId="2D5156C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47B0DD6" w14:textId="77777777" w:rsidR="00FE6369" w:rsidRPr="00B277F8" w:rsidRDefault="00FE6369" w:rsidP="00FE6369">
      <w:pPr>
        <w:pStyle w:val="NormalBold"/>
      </w:pPr>
      <w:r w:rsidRPr="00A06539">
        <w:rPr>
          <w:rStyle w:val="HideTWBExt"/>
          <w:b w:val="0"/>
        </w:rPr>
        <w:t>&lt;Article&gt;</w:t>
      </w:r>
      <w:r w:rsidRPr="00B277F8">
        <w:t>Betragtning 21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49F9478" w14:textId="77777777" w:rsidTr="00FD6864">
        <w:trPr>
          <w:trHeight w:hRule="exact" w:val="240"/>
          <w:jc w:val="center"/>
        </w:trPr>
        <w:tc>
          <w:tcPr>
            <w:tcW w:w="9752" w:type="dxa"/>
            <w:gridSpan w:val="2"/>
            <w:tcBorders>
              <w:top w:val="nil"/>
              <w:left w:val="nil"/>
              <w:bottom w:val="nil"/>
              <w:right w:val="nil"/>
            </w:tcBorders>
          </w:tcPr>
          <w:p w14:paraId="1FCE9E67" w14:textId="77777777" w:rsidR="00FE6369" w:rsidRPr="00B277F8" w:rsidRDefault="00FE6369" w:rsidP="00FD6864"/>
        </w:tc>
      </w:tr>
      <w:tr w:rsidR="00FE6369" w:rsidRPr="00B277F8" w14:paraId="6E8CA755" w14:textId="77777777" w:rsidTr="00FD6864">
        <w:trPr>
          <w:trHeight w:val="240"/>
          <w:jc w:val="center"/>
        </w:trPr>
        <w:tc>
          <w:tcPr>
            <w:tcW w:w="4876" w:type="dxa"/>
            <w:tcBorders>
              <w:top w:val="nil"/>
              <w:left w:val="nil"/>
              <w:bottom w:val="nil"/>
              <w:right w:val="nil"/>
            </w:tcBorders>
          </w:tcPr>
          <w:p w14:paraId="090FA6E3"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88201D2" w14:textId="77777777" w:rsidR="00FE6369" w:rsidRPr="00B277F8" w:rsidRDefault="00FE6369" w:rsidP="00FD6864">
            <w:pPr>
              <w:pStyle w:val="AmColumnHeading"/>
            </w:pPr>
            <w:r w:rsidRPr="00B277F8">
              <w:t>Ændringsforslag</w:t>
            </w:r>
          </w:p>
        </w:tc>
      </w:tr>
      <w:tr w:rsidR="00FE6369" w:rsidRPr="00B277F8" w14:paraId="74F699E5" w14:textId="77777777" w:rsidTr="00FD6864">
        <w:trPr>
          <w:jc w:val="center"/>
        </w:trPr>
        <w:tc>
          <w:tcPr>
            <w:tcW w:w="4876" w:type="dxa"/>
            <w:tcBorders>
              <w:top w:val="nil"/>
              <w:left w:val="nil"/>
              <w:bottom w:val="nil"/>
              <w:right w:val="nil"/>
            </w:tcBorders>
          </w:tcPr>
          <w:p w14:paraId="24FC641D" w14:textId="77777777" w:rsidR="00FE6369" w:rsidRPr="00B277F8" w:rsidRDefault="00FE6369" w:rsidP="00FD6864">
            <w:pPr>
              <w:pStyle w:val="Normal6a"/>
            </w:pPr>
          </w:p>
        </w:tc>
        <w:tc>
          <w:tcPr>
            <w:tcW w:w="4876" w:type="dxa"/>
            <w:tcBorders>
              <w:top w:val="nil"/>
              <w:left w:val="nil"/>
              <w:bottom w:val="nil"/>
              <w:right w:val="nil"/>
            </w:tcBorders>
          </w:tcPr>
          <w:p w14:paraId="0199664F" w14:textId="77777777" w:rsidR="00FE6369" w:rsidRPr="00B277F8" w:rsidRDefault="00FE6369" w:rsidP="00FD6864">
            <w:pPr>
              <w:pStyle w:val="Normal6a"/>
            </w:pPr>
            <w:r w:rsidRPr="00B277F8">
              <w:rPr>
                <w:b/>
                <w:i/>
              </w:rPr>
              <w:t>(21a)</w:t>
            </w:r>
            <w:r w:rsidRPr="00B277F8">
              <w:tab/>
            </w:r>
            <w:r w:rsidRPr="00B277F8">
              <w:rPr>
                <w:b/>
                <w:i/>
              </w:rPr>
              <w:t>I en situation med stigende geopolitiske spændinger og stigende pres på den akademiske frihed og friheden til videnskabelig forskning i dele af verden bør Unionen desuden fortsat være et åbent og sikkert miljø for forskere, innovatorer og iværksættere og bidrage til at beskytte den globale formidling af viden og dermed styrke sit forsknings- og innovationsgrundlag.</w:t>
            </w:r>
          </w:p>
        </w:tc>
      </w:tr>
    </w:tbl>
    <w:p w14:paraId="337AE50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CB1D04F" w14:textId="77777777" w:rsidR="00FE6369" w:rsidRPr="00B277F8" w:rsidRDefault="00FE6369" w:rsidP="00FE6369">
      <w:r w:rsidRPr="00A06539">
        <w:rPr>
          <w:rStyle w:val="HideTWBExt"/>
        </w:rPr>
        <w:t>&lt;/Amend&gt;</w:t>
      </w:r>
    </w:p>
    <w:p w14:paraId="67267E5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374</w:t>
      </w:r>
      <w:r w:rsidRPr="00A06539">
        <w:rPr>
          <w:rStyle w:val="HideTWBExt"/>
          <w:b w:val="0"/>
        </w:rPr>
        <w:t>&lt;/NumAm&gt;</w:t>
      </w:r>
    </w:p>
    <w:p w14:paraId="4AC952C1" w14:textId="77777777" w:rsidR="00FE6369" w:rsidRPr="00B277F8" w:rsidRDefault="00FE6369" w:rsidP="00FE6369">
      <w:pPr>
        <w:pStyle w:val="NormalBold"/>
      </w:pPr>
      <w:r w:rsidRPr="00A06539">
        <w:rPr>
          <w:rStyle w:val="HideTWBExt"/>
          <w:b w:val="0"/>
        </w:rPr>
        <w:t>&lt;RepeatBlock-By&gt;&lt;Members&gt;</w:t>
      </w:r>
      <w:r w:rsidRPr="00B277F8">
        <w:t>Nikos Pappas, Anthony Smith, Hanna Gedin</w:t>
      </w:r>
      <w:r w:rsidRPr="00A06539">
        <w:rPr>
          <w:rStyle w:val="HideTWBExt"/>
          <w:b w:val="0"/>
        </w:rPr>
        <w:t>&lt;/Members&gt;</w:t>
      </w:r>
    </w:p>
    <w:p w14:paraId="287881B8" w14:textId="77777777" w:rsidR="00FE6369" w:rsidRPr="00B277F8" w:rsidRDefault="00FE6369" w:rsidP="00FE6369">
      <w:pPr>
        <w:pStyle w:val="NormalBold"/>
      </w:pPr>
      <w:r w:rsidRPr="00A06539">
        <w:rPr>
          <w:rStyle w:val="HideTWBExt"/>
          <w:b w:val="0"/>
        </w:rPr>
        <w:t>&lt;/RepeatBlock-By&gt;</w:t>
      </w:r>
    </w:p>
    <w:p w14:paraId="32152DE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18E2039" w14:textId="77777777" w:rsidR="00FE6369" w:rsidRPr="00B277F8" w:rsidRDefault="00FE6369" w:rsidP="00FE6369">
      <w:pPr>
        <w:pStyle w:val="NormalBold"/>
      </w:pPr>
      <w:r w:rsidRPr="00A06539">
        <w:rPr>
          <w:rStyle w:val="HideTWBExt"/>
          <w:b w:val="0"/>
        </w:rPr>
        <w:t>&lt;Article&gt;</w:t>
      </w:r>
      <w:r w:rsidRPr="00B277F8">
        <w:t>Betragtning 21 b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9CD28F2" w14:textId="77777777" w:rsidTr="00FD6864">
        <w:trPr>
          <w:trHeight w:hRule="exact" w:val="240"/>
          <w:jc w:val="center"/>
        </w:trPr>
        <w:tc>
          <w:tcPr>
            <w:tcW w:w="9752" w:type="dxa"/>
            <w:gridSpan w:val="2"/>
            <w:tcBorders>
              <w:top w:val="nil"/>
              <w:left w:val="nil"/>
              <w:bottom w:val="nil"/>
              <w:right w:val="nil"/>
            </w:tcBorders>
          </w:tcPr>
          <w:p w14:paraId="747724D6" w14:textId="77777777" w:rsidR="00FE6369" w:rsidRPr="00B277F8" w:rsidRDefault="00FE6369" w:rsidP="00FD6864"/>
        </w:tc>
      </w:tr>
      <w:tr w:rsidR="00FE6369" w:rsidRPr="00B277F8" w14:paraId="2D7CFB7B" w14:textId="77777777" w:rsidTr="00FD6864">
        <w:trPr>
          <w:trHeight w:val="240"/>
          <w:jc w:val="center"/>
        </w:trPr>
        <w:tc>
          <w:tcPr>
            <w:tcW w:w="4876" w:type="dxa"/>
            <w:tcBorders>
              <w:top w:val="nil"/>
              <w:left w:val="nil"/>
              <w:bottom w:val="nil"/>
              <w:right w:val="nil"/>
            </w:tcBorders>
          </w:tcPr>
          <w:p w14:paraId="6EA8817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17C6D61" w14:textId="77777777" w:rsidR="00FE6369" w:rsidRPr="00B277F8" w:rsidRDefault="00FE6369" w:rsidP="00FD6864">
            <w:pPr>
              <w:pStyle w:val="AmColumnHeading"/>
            </w:pPr>
            <w:r w:rsidRPr="00B277F8">
              <w:t>Ændringsforslag</w:t>
            </w:r>
          </w:p>
        </w:tc>
      </w:tr>
      <w:tr w:rsidR="00FE6369" w:rsidRPr="00B277F8" w14:paraId="78A7465E" w14:textId="77777777" w:rsidTr="00FD6864">
        <w:trPr>
          <w:jc w:val="center"/>
        </w:trPr>
        <w:tc>
          <w:tcPr>
            <w:tcW w:w="4876" w:type="dxa"/>
            <w:tcBorders>
              <w:top w:val="nil"/>
              <w:left w:val="nil"/>
              <w:bottom w:val="nil"/>
              <w:right w:val="nil"/>
            </w:tcBorders>
          </w:tcPr>
          <w:p w14:paraId="2EC85DF9" w14:textId="77777777" w:rsidR="00FE6369" w:rsidRPr="00B277F8" w:rsidRDefault="00FE6369" w:rsidP="00FD6864">
            <w:pPr>
              <w:pStyle w:val="Normal6a"/>
            </w:pPr>
          </w:p>
        </w:tc>
        <w:tc>
          <w:tcPr>
            <w:tcW w:w="4876" w:type="dxa"/>
            <w:tcBorders>
              <w:top w:val="nil"/>
              <w:left w:val="nil"/>
              <w:bottom w:val="nil"/>
              <w:right w:val="nil"/>
            </w:tcBorders>
          </w:tcPr>
          <w:p w14:paraId="57C9ED73" w14:textId="77777777" w:rsidR="00FE6369" w:rsidRPr="00B277F8" w:rsidRDefault="00FE6369" w:rsidP="00FD6864">
            <w:pPr>
              <w:pStyle w:val="Normal6a"/>
            </w:pPr>
            <w:r w:rsidRPr="00B277F8">
              <w:rPr>
                <w:b/>
                <w:i/>
              </w:rPr>
              <w:t>(21b)</w:t>
            </w:r>
            <w:r w:rsidRPr="00B277F8">
              <w:tab/>
            </w:r>
            <w:r w:rsidRPr="00B277F8">
              <w:rPr>
                <w:b/>
                <w:i/>
              </w:rPr>
              <w:t>Efter Den Internationale Domstols afgørelser i 2024 og 2025, der fandt Israels besættelse af palæstinensiske områder ulovlig, og FN's resolution, der kræver, at Israels ulovlige tilstedeværelse bringes til ophør, bør Horisont Europa udelukke finansiering af forsknings- og innovationsaktiviteter, der involverer israelske universiteter, forskningsinstitutioner eller virksomheder, der opererer i besatte områder eller samarbejder med militære enheder.</w:t>
            </w:r>
          </w:p>
        </w:tc>
      </w:tr>
    </w:tbl>
    <w:p w14:paraId="44436C13"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995EC57" w14:textId="77777777" w:rsidR="00FE6369" w:rsidRPr="00B277F8" w:rsidRDefault="00FE6369" w:rsidP="00FE6369">
      <w:r w:rsidRPr="00A06539">
        <w:rPr>
          <w:rStyle w:val="HideTWBExt"/>
        </w:rPr>
        <w:t>&lt;/Amend&gt;</w:t>
      </w:r>
    </w:p>
    <w:p w14:paraId="0B28446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375</w:t>
      </w:r>
      <w:r w:rsidRPr="00A06539">
        <w:rPr>
          <w:rStyle w:val="HideTWBExt"/>
          <w:b w:val="0"/>
        </w:rPr>
        <w:t>&lt;/NumAm&gt;</w:t>
      </w:r>
    </w:p>
    <w:p w14:paraId="22D59DE8" w14:textId="77777777" w:rsidR="00FE6369" w:rsidRPr="00B277F8" w:rsidRDefault="00FE6369" w:rsidP="00FE6369">
      <w:pPr>
        <w:pStyle w:val="NormalBold"/>
      </w:pPr>
      <w:r w:rsidRPr="00A06539">
        <w:rPr>
          <w:rStyle w:val="HideTWBExt"/>
          <w:b w:val="0"/>
        </w:rPr>
        <w:t>&lt;RepeatBlock-By&gt;&lt;Members&gt;</w:t>
      </w:r>
      <w:r w:rsidRPr="00B277F8">
        <w:t>Nikos Pappas, Anthony Smith</w:t>
      </w:r>
      <w:r w:rsidRPr="00A06539">
        <w:rPr>
          <w:rStyle w:val="HideTWBExt"/>
          <w:b w:val="0"/>
        </w:rPr>
        <w:t>&lt;/Members&gt;</w:t>
      </w:r>
    </w:p>
    <w:p w14:paraId="7817895F" w14:textId="77777777" w:rsidR="00FE6369" w:rsidRPr="00B277F8" w:rsidRDefault="00FE6369" w:rsidP="00FE6369">
      <w:pPr>
        <w:pStyle w:val="NormalBold"/>
      </w:pPr>
      <w:r w:rsidRPr="00A06539">
        <w:rPr>
          <w:rStyle w:val="HideTWBExt"/>
          <w:b w:val="0"/>
        </w:rPr>
        <w:t>&lt;/RepeatBlock-By&gt;</w:t>
      </w:r>
    </w:p>
    <w:p w14:paraId="39FDF54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EB770B2"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219A468" w14:textId="77777777" w:rsidTr="00FD6864">
        <w:trPr>
          <w:trHeight w:hRule="exact" w:val="240"/>
          <w:jc w:val="center"/>
        </w:trPr>
        <w:tc>
          <w:tcPr>
            <w:tcW w:w="9752" w:type="dxa"/>
            <w:gridSpan w:val="2"/>
            <w:tcBorders>
              <w:top w:val="nil"/>
              <w:left w:val="nil"/>
              <w:bottom w:val="nil"/>
              <w:right w:val="nil"/>
            </w:tcBorders>
          </w:tcPr>
          <w:p w14:paraId="3E6B3694" w14:textId="77777777" w:rsidR="00FE6369" w:rsidRPr="00B277F8" w:rsidRDefault="00FE6369" w:rsidP="00FD6864"/>
        </w:tc>
      </w:tr>
      <w:tr w:rsidR="00FE6369" w:rsidRPr="00B277F8" w14:paraId="680A8C62" w14:textId="77777777" w:rsidTr="00FD6864">
        <w:trPr>
          <w:trHeight w:val="240"/>
          <w:jc w:val="center"/>
        </w:trPr>
        <w:tc>
          <w:tcPr>
            <w:tcW w:w="4876" w:type="dxa"/>
            <w:tcBorders>
              <w:top w:val="nil"/>
              <w:left w:val="nil"/>
              <w:bottom w:val="nil"/>
              <w:right w:val="nil"/>
            </w:tcBorders>
          </w:tcPr>
          <w:p w14:paraId="1CC4FF0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C796452" w14:textId="77777777" w:rsidR="00FE6369" w:rsidRPr="00B277F8" w:rsidRDefault="00FE6369" w:rsidP="00FD6864">
            <w:pPr>
              <w:pStyle w:val="AmColumnHeading"/>
            </w:pPr>
            <w:r w:rsidRPr="00B277F8">
              <w:t>Ændringsforslag</w:t>
            </w:r>
          </w:p>
        </w:tc>
      </w:tr>
      <w:tr w:rsidR="00FE6369" w:rsidRPr="00B277F8" w14:paraId="431D2210" w14:textId="77777777" w:rsidTr="00FD6864">
        <w:trPr>
          <w:jc w:val="center"/>
        </w:trPr>
        <w:tc>
          <w:tcPr>
            <w:tcW w:w="4876" w:type="dxa"/>
            <w:tcBorders>
              <w:top w:val="nil"/>
              <w:left w:val="nil"/>
              <w:bottom w:val="nil"/>
              <w:right w:val="nil"/>
            </w:tcBorders>
          </w:tcPr>
          <w:p w14:paraId="77B86955" w14:textId="77777777" w:rsidR="00FE6369" w:rsidRPr="00B277F8" w:rsidRDefault="00FE6369" w:rsidP="00FD6864">
            <w:pPr>
              <w:pStyle w:val="Normal6a"/>
            </w:pPr>
            <w:r w:rsidRPr="00B277F8">
              <w:rPr>
                <w:b/>
                <w:i/>
              </w:rPr>
              <w:t>(22)</w:t>
            </w:r>
            <w:r w:rsidRPr="00B277F8">
              <w:tab/>
            </w:r>
            <w:r w:rsidRPr="00B277F8">
              <w:rPr>
                <w:b/>
                <w:i/>
              </w:rPr>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b/>
                <w:i/>
                <w:vertAlign w:val="superscript"/>
              </w:rPr>
              <w:t>7</w:t>
            </w:r>
            <w:r w:rsidRPr="00B277F8">
              <w:rPr>
                <w:b/>
                <w:i/>
              </w:rPr>
              <w:t>.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b/>
                <w:i/>
                <w:vertAlign w:val="superscript"/>
              </w:rPr>
              <w:t>8</w:t>
            </w:r>
            <w:r w:rsidRPr="00B277F8">
              <w:rPr>
                <w:b/>
                <w:i/>
              </w:rPr>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78ADEAFF" w14:textId="77777777" w:rsidR="00FE6369" w:rsidRPr="00B277F8" w:rsidRDefault="00FE6369" w:rsidP="00FD6864">
            <w:pPr>
              <w:pStyle w:val="Normal6a"/>
            </w:pPr>
            <w:r w:rsidRPr="00B277F8">
              <w:rPr>
                <w:b/>
                <w:i/>
              </w:rPr>
              <w:t>udgår</w:t>
            </w:r>
          </w:p>
        </w:tc>
      </w:tr>
      <w:tr w:rsidR="00FE6369" w:rsidRPr="00B277F8" w14:paraId="6B037C0C" w14:textId="77777777" w:rsidTr="00FD6864">
        <w:trPr>
          <w:jc w:val="center"/>
        </w:trPr>
        <w:tc>
          <w:tcPr>
            <w:tcW w:w="4876" w:type="dxa"/>
            <w:tcBorders>
              <w:top w:val="nil"/>
              <w:left w:val="nil"/>
              <w:bottom w:val="nil"/>
              <w:right w:val="nil"/>
            </w:tcBorders>
          </w:tcPr>
          <w:p w14:paraId="4FB0892B"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428B09CB" w14:textId="77777777" w:rsidR="00FE6369" w:rsidRPr="00B277F8" w:rsidRDefault="00FE6369" w:rsidP="00FD6864"/>
        </w:tc>
      </w:tr>
      <w:tr w:rsidR="00FE6369" w:rsidRPr="00B277F8" w14:paraId="73515944" w14:textId="77777777" w:rsidTr="00FD6864">
        <w:trPr>
          <w:jc w:val="center"/>
        </w:trPr>
        <w:tc>
          <w:tcPr>
            <w:tcW w:w="4876" w:type="dxa"/>
            <w:tcBorders>
              <w:top w:val="nil"/>
              <w:left w:val="nil"/>
              <w:bottom w:val="nil"/>
              <w:right w:val="nil"/>
            </w:tcBorders>
          </w:tcPr>
          <w:p w14:paraId="7FBAC740" w14:textId="77777777" w:rsidR="00FE6369" w:rsidRPr="00B277F8" w:rsidRDefault="00FE6369" w:rsidP="00FD6864">
            <w:pPr>
              <w:pStyle w:val="Normal6a"/>
            </w:pPr>
            <w:r w:rsidRPr="00B277F8">
              <w:rPr>
                <w:b/>
                <w:bCs/>
                <w:i/>
                <w:iCs/>
                <w:vertAlign w:val="superscript"/>
              </w:rPr>
              <w:t>7</w:t>
            </w:r>
            <w:r w:rsidRPr="00B277F8">
              <w:rPr>
                <w:b/>
                <w:bCs/>
                <w:i/>
                <w:iCs/>
              </w:rPr>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3B7ADBDC" w14:textId="77777777" w:rsidR="00FE6369" w:rsidRPr="00B277F8" w:rsidRDefault="00FE6369" w:rsidP="00FD6864"/>
        </w:tc>
      </w:tr>
      <w:tr w:rsidR="00FE6369" w:rsidRPr="00B277F8" w14:paraId="454BE2E0" w14:textId="77777777" w:rsidTr="00FD6864">
        <w:trPr>
          <w:jc w:val="center"/>
        </w:trPr>
        <w:tc>
          <w:tcPr>
            <w:tcW w:w="4876" w:type="dxa"/>
            <w:tcBorders>
              <w:top w:val="nil"/>
              <w:left w:val="nil"/>
              <w:bottom w:val="nil"/>
              <w:right w:val="nil"/>
            </w:tcBorders>
          </w:tcPr>
          <w:p w14:paraId="12DA7773" w14:textId="77777777" w:rsidR="00FE6369" w:rsidRPr="00B277F8" w:rsidRDefault="00FE6369" w:rsidP="00FD6864">
            <w:pPr>
              <w:pStyle w:val="Normal6a"/>
            </w:pPr>
            <w:r w:rsidRPr="00B277F8">
              <w:rPr>
                <w:b/>
                <w:bCs/>
                <w:i/>
                <w:iCs/>
                <w:vertAlign w:val="superscript"/>
              </w:rPr>
              <w:t>8</w:t>
            </w:r>
            <w:r w:rsidRPr="00B277F8">
              <w:rPr>
                <w:b/>
                <w:bCs/>
                <w:i/>
                <w:iCs/>
              </w:rPr>
              <w:t xml:space="preserve"> Rådets henstilling af 23. maj 2024 om styrkelse af forskningssikkerheden (C/2024/3510).</w:t>
            </w:r>
          </w:p>
        </w:tc>
        <w:tc>
          <w:tcPr>
            <w:tcW w:w="4876" w:type="dxa"/>
            <w:tcBorders>
              <w:top w:val="nil"/>
              <w:left w:val="nil"/>
              <w:bottom w:val="nil"/>
              <w:right w:val="nil"/>
            </w:tcBorders>
          </w:tcPr>
          <w:p w14:paraId="62252010" w14:textId="77777777" w:rsidR="00FE6369" w:rsidRPr="00B277F8" w:rsidRDefault="00FE6369" w:rsidP="00FD6864"/>
        </w:tc>
      </w:tr>
    </w:tbl>
    <w:p w14:paraId="0B4B75C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8F23B4B" w14:textId="77777777" w:rsidR="00FE6369" w:rsidRPr="00B277F8" w:rsidRDefault="00FE6369" w:rsidP="00FE6369">
      <w:r w:rsidRPr="00A06539">
        <w:rPr>
          <w:rStyle w:val="HideTWBExt"/>
        </w:rPr>
        <w:t>&lt;/Amend&gt;</w:t>
      </w:r>
    </w:p>
    <w:p w14:paraId="1299A86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376</w:t>
      </w:r>
      <w:r w:rsidRPr="00A06539">
        <w:rPr>
          <w:rStyle w:val="HideTWBExt"/>
          <w:b w:val="0"/>
        </w:rPr>
        <w:t>&lt;/NumAm&gt;</w:t>
      </w:r>
    </w:p>
    <w:p w14:paraId="2BDE31F0" w14:textId="77777777" w:rsidR="00FE6369" w:rsidRPr="00B277F8" w:rsidRDefault="00FE6369" w:rsidP="00FE6369">
      <w:pPr>
        <w:pStyle w:val="NormalBold"/>
      </w:pPr>
      <w:r w:rsidRPr="00A06539">
        <w:rPr>
          <w:rStyle w:val="HideTWBExt"/>
          <w:b w:val="0"/>
        </w:rPr>
        <w:t>&lt;RepeatBlock-By&gt;&lt;Members&gt;</w:t>
      </w:r>
      <w:r w:rsidRPr="00B277F8">
        <w:t>Elena Donazzan, Nicola Procaccini, Mariateresa Vivaldini, Carlo Ciccioli, Alessandro Ciriani, Pietro Fiocchi, Lara Magoni, Francesco Torselli, Carlo Fidanza, Anna Zalewska</w:t>
      </w:r>
      <w:r w:rsidRPr="00A06539">
        <w:rPr>
          <w:rStyle w:val="HideTWBExt"/>
          <w:b w:val="0"/>
        </w:rPr>
        <w:t>&lt;/Members&gt;</w:t>
      </w:r>
    </w:p>
    <w:p w14:paraId="062E98B6" w14:textId="77777777" w:rsidR="00FE6369" w:rsidRPr="00B277F8" w:rsidRDefault="00FE6369" w:rsidP="00FE6369">
      <w:pPr>
        <w:pStyle w:val="NormalBold"/>
      </w:pPr>
      <w:r w:rsidRPr="00A06539">
        <w:rPr>
          <w:rStyle w:val="HideTWBExt"/>
          <w:b w:val="0"/>
        </w:rPr>
        <w:t>&lt;/RepeatBlock-By&gt;</w:t>
      </w:r>
    </w:p>
    <w:p w14:paraId="44A52D66"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FCB6D23"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03BC6838" w14:textId="77777777" w:rsidTr="00FD6864">
        <w:trPr>
          <w:trHeight w:hRule="exact" w:val="240"/>
          <w:jc w:val="center"/>
        </w:trPr>
        <w:tc>
          <w:tcPr>
            <w:tcW w:w="9752" w:type="dxa"/>
            <w:gridSpan w:val="2"/>
            <w:tcBorders>
              <w:top w:val="nil"/>
              <w:left w:val="nil"/>
              <w:bottom w:val="nil"/>
              <w:right w:val="nil"/>
            </w:tcBorders>
          </w:tcPr>
          <w:p w14:paraId="0A268B58" w14:textId="77777777" w:rsidR="00FE6369" w:rsidRPr="00B277F8" w:rsidRDefault="00FE6369" w:rsidP="00FD6864"/>
        </w:tc>
      </w:tr>
      <w:tr w:rsidR="00FE6369" w:rsidRPr="00B277F8" w14:paraId="0FAE5798" w14:textId="77777777" w:rsidTr="00FD6864">
        <w:trPr>
          <w:trHeight w:val="240"/>
          <w:jc w:val="center"/>
        </w:trPr>
        <w:tc>
          <w:tcPr>
            <w:tcW w:w="4876" w:type="dxa"/>
            <w:tcBorders>
              <w:top w:val="nil"/>
              <w:left w:val="nil"/>
              <w:bottom w:val="nil"/>
              <w:right w:val="nil"/>
            </w:tcBorders>
          </w:tcPr>
          <w:p w14:paraId="6DF6D72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31A7DBF7" w14:textId="77777777" w:rsidR="00FE6369" w:rsidRPr="00B277F8" w:rsidRDefault="00FE6369" w:rsidP="00FD6864">
            <w:pPr>
              <w:pStyle w:val="AmColumnHeading"/>
            </w:pPr>
            <w:r w:rsidRPr="00B277F8">
              <w:t>Ændringsforslag</w:t>
            </w:r>
          </w:p>
        </w:tc>
      </w:tr>
      <w:tr w:rsidR="00FE6369" w:rsidRPr="00B277F8" w14:paraId="2245B1AE" w14:textId="77777777" w:rsidTr="00FD6864">
        <w:trPr>
          <w:jc w:val="center"/>
        </w:trPr>
        <w:tc>
          <w:tcPr>
            <w:tcW w:w="4876" w:type="dxa"/>
            <w:tcBorders>
              <w:top w:val="nil"/>
              <w:left w:val="nil"/>
              <w:bottom w:val="nil"/>
              <w:right w:val="nil"/>
            </w:tcBorders>
          </w:tcPr>
          <w:p w14:paraId="2E6312EC"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29D9C41F"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w:t>
            </w:r>
            <w:r w:rsidRPr="00B277F8">
              <w:rPr>
                <w:b/>
                <w:i/>
              </w:rPr>
              <w:t>. I den forbindelse omfatter strategisk autonomi også modstandsdygtighed og sikkerhed i værdikæder, der er relevante for fødevaresikkerhed og fødevaresuverænitet, landbrug og landbrugsfødevaresektoren samt adgang til væsentlige input til denne sektor. Forskning og innovation bør bidrage til at mindske den eksterne afhængighed og styrke Unionens kapacitet til at sikre forsyningskontinuitet.</w:t>
            </w:r>
            <w:r w:rsidRPr="00B277F8">
              <w:t xml:space="preserve">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xml:space="preserve">. </w:t>
            </w:r>
            <w:r w:rsidRPr="00B277F8">
              <w:rPr>
                <w:b/>
                <w:i/>
              </w:rPr>
              <w:t>Medtagelsen af projekter med dobbelt anvendelse i særlige indkaldelser bør af sikkerhedshensyn ledsages af en specifik og streng lovgivningsmæssig ramme.</w:t>
            </w:r>
            <w:r w:rsidRPr="00B277F8">
              <w:t xml:space="preserve"> I overensstemmelse med finansforordningens artikel 136 bør der af sikkerhedshensyn gælde begrænsninger af højrisikoleverandørers støtteberettigelse.</w:t>
            </w:r>
          </w:p>
        </w:tc>
      </w:tr>
      <w:tr w:rsidR="00FE6369" w:rsidRPr="00B277F8" w14:paraId="0D3A1742" w14:textId="77777777" w:rsidTr="00FD6864">
        <w:trPr>
          <w:jc w:val="center"/>
        </w:trPr>
        <w:tc>
          <w:tcPr>
            <w:tcW w:w="4876" w:type="dxa"/>
            <w:tcBorders>
              <w:top w:val="nil"/>
              <w:left w:val="nil"/>
              <w:bottom w:val="nil"/>
              <w:right w:val="nil"/>
            </w:tcBorders>
          </w:tcPr>
          <w:p w14:paraId="66BE2093"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26F4825E" w14:textId="77777777" w:rsidR="00FE6369" w:rsidRPr="00B277F8" w:rsidRDefault="00FE6369" w:rsidP="00FD6864">
            <w:pPr>
              <w:pStyle w:val="Normal6a"/>
            </w:pPr>
            <w:r w:rsidRPr="00B277F8">
              <w:rPr>
                <w:b/>
                <w:i/>
              </w:rPr>
              <w:t>_________________</w:t>
            </w:r>
          </w:p>
        </w:tc>
      </w:tr>
      <w:tr w:rsidR="00FE6369" w:rsidRPr="00B277F8" w14:paraId="481E62DA" w14:textId="77777777" w:rsidTr="00FD6864">
        <w:trPr>
          <w:jc w:val="center"/>
        </w:trPr>
        <w:tc>
          <w:tcPr>
            <w:tcW w:w="4876" w:type="dxa"/>
            <w:tcBorders>
              <w:top w:val="nil"/>
              <w:left w:val="nil"/>
              <w:bottom w:val="nil"/>
              <w:right w:val="nil"/>
            </w:tcBorders>
          </w:tcPr>
          <w:p w14:paraId="089B00EB"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3D7EE4DA"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r>
      <w:tr w:rsidR="00FE6369" w:rsidRPr="00B277F8" w14:paraId="72CC0B56" w14:textId="77777777" w:rsidTr="00FD6864">
        <w:trPr>
          <w:jc w:val="center"/>
        </w:trPr>
        <w:tc>
          <w:tcPr>
            <w:tcW w:w="4876" w:type="dxa"/>
            <w:tcBorders>
              <w:top w:val="nil"/>
              <w:left w:val="nil"/>
              <w:bottom w:val="nil"/>
              <w:right w:val="nil"/>
            </w:tcBorders>
          </w:tcPr>
          <w:p w14:paraId="50C30F00"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c>
          <w:tcPr>
            <w:tcW w:w="4876" w:type="dxa"/>
            <w:tcBorders>
              <w:top w:val="nil"/>
              <w:left w:val="nil"/>
              <w:bottom w:val="nil"/>
              <w:right w:val="nil"/>
            </w:tcBorders>
          </w:tcPr>
          <w:p w14:paraId="6623499D"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r>
    </w:tbl>
    <w:p w14:paraId="18DBD363"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4493B3B" w14:textId="77777777" w:rsidR="00FE6369" w:rsidRPr="00B277F8" w:rsidRDefault="00FE6369" w:rsidP="00FE6369">
      <w:r w:rsidRPr="00A06539">
        <w:rPr>
          <w:rStyle w:val="HideTWBExt"/>
        </w:rPr>
        <w:t>&lt;/Amend&gt;</w:t>
      </w:r>
    </w:p>
    <w:p w14:paraId="4E61241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377</w:t>
      </w:r>
      <w:r w:rsidRPr="00A06539">
        <w:rPr>
          <w:rStyle w:val="HideTWBExt"/>
          <w:b w:val="0"/>
        </w:rPr>
        <w:t>&lt;/NumAm&gt;</w:t>
      </w:r>
    </w:p>
    <w:p w14:paraId="7FB37BF2"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Krzysztof Hetman, Kamila Gasiuk-Pihowicz</w:t>
      </w:r>
      <w:r w:rsidRPr="00A06539">
        <w:rPr>
          <w:rStyle w:val="HideTWBExt"/>
          <w:b w:val="0"/>
        </w:rPr>
        <w:t>&lt;/Members&gt;</w:t>
      </w:r>
    </w:p>
    <w:p w14:paraId="23A6E615" w14:textId="77777777" w:rsidR="00FE6369" w:rsidRPr="00B277F8" w:rsidRDefault="00FE6369" w:rsidP="00FE6369">
      <w:pPr>
        <w:pStyle w:val="NormalBold"/>
      </w:pPr>
      <w:r w:rsidRPr="00A06539">
        <w:rPr>
          <w:rStyle w:val="HideTWBExt"/>
          <w:b w:val="0"/>
        </w:rPr>
        <w:t>&lt;/RepeatBlock-By&gt;</w:t>
      </w:r>
    </w:p>
    <w:p w14:paraId="54D56E26"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AEF7C54"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C2BCA30" w14:textId="77777777" w:rsidTr="00FD6864">
        <w:trPr>
          <w:trHeight w:hRule="exact" w:val="240"/>
          <w:jc w:val="center"/>
        </w:trPr>
        <w:tc>
          <w:tcPr>
            <w:tcW w:w="9752" w:type="dxa"/>
            <w:gridSpan w:val="2"/>
            <w:tcBorders>
              <w:top w:val="nil"/>
              <w:left w:val="nil"/>
              <w:bottom w:val="nil"/>
              <w:right w:val="nil"/>
            </w:tcBorders>
          </w:tcPr>
          <w:p w14:paraId="708151CB" w14:textId="77777777" w:rsidR="00FE6369" w:rsidRPr="00B277F8" w:rsidRDefault="00FE6369" w:rsidP="00FD6864"/>
        </w:tc>
      </w:tr>
      <w:tr w:rsidR="00FE6369" w:rsidRPr="00B277F8" w14:paraId="7BA26C2E" w14:textId="77777777" w:rsidTr="00FD6864">
        <w:trPr>
          <w:trHeight w:val="240"/>
          <w:jc w:val="center"/>
        </w:trPr>
        <w:tc>
          <w:tcPr>
            <w:tcW w:w="4876" w:type="dxa"/>
            <w:tcBorders>
              <w:top w:val="nil"/>
              <w:left w:val="nil"/>
              <w:bottom w:val="nil"/>
              <w:right w:val="nil"/>
            </w:tcBorders>
          </w:tcPr>
          <w:p w14:paraId="26F86D94"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3908DF3" w14:textId="77777777" w:rsidR="00FE6369" w:rsidRPr="00B277F8" w:rsidRDefault="00FE6369" w:rsidP="00FD6864">
            <w:pPr>
              <w:pStyle w:val="AmColumnHeading"/>
            </w:pPr>
            <w:r w:rsidRPr="00B277F8">
              <w:t>Ændringsforslag</w:t>
            </w:r>
          </w:p>
        </w:tc>
      </w:tr>
      <w:tr w:rsidR="00FE6369" w:rsidRPr="00B277F8" w14:paraId="50744F5C" w14:textId="77777777" w:rsidTr="00FD6864">
        <w:trPr>
          <w:jc w:val="center"/>
        </w:trPr>
        <w:tc>
          <w:tcPr>
            <w:tcW w:w="4876" w:type="dxa"/>
            <w:tcBorders>
              <w:top w:val="nil"/>
              <w:left w:val="nil"/>
              <w:bottom w:val="nil"/>
              <w:right w:val="nil"/>
            </w:tcBorders>
          </w:tcPr>
          <w:p w14:paraId="211D16CD"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w:t>
            </w:r>
            <w:r w:rsidRPr="00B277F8">
              <w:rPr>
                <w:b/>
                <w:bCs/>
                <w:i/>
                <w:iCs/>
              </w:rPr>
              <w:t>forskningsbaseret</w:t>
            </w:r>
            <w:r w:rsidRPr="00B277F8">
              <w:t xml:space="preserve">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74007423"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w:t>
            </w:r>
            <w:r w:rsidRPr="00B277F8">
              <w:rPr>
                <w:b/>
                <w:bCs/>
                <w:i/>
                <w:iCs/>
              </w:rPr>
              <w:t>, teknologier</w:t>
            </w:r>
            <w:r w:rsidRPr="00B277F8">
              <w:t xml:space="preserve"> og interesser som skitseret i den europæiske økonomiske sikkerhedsstrategi</w:t>
            </w:r>
            <w:r w:rsidRPr="00B277F8">
              <w:rPr>
                <w:b/>
                <w:i/>
              </w:rPr>
              <w:t>[1]</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w:t>
            </w:r>
            <w:r w:rsidRPr="00B277F8">
              <w:rPr>
                <w:b/>
                <w:bCs/>
                <w:i/>
                <w:iCs/>
              </w:rPr>
              <w:t>beskytte forskningssikkerheden,</w:t>
            </w:r>
            <w:r w:rsidRPr="00B277F8">
              <w:t xml:space="preserve">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b/>
                <w:i/>
              </w:rPr>
              <w:t>[2]</w:t>
            </w:r>
            <w:r w:rsidRPr="00B277F8">
              <w:t xml:space="preserve">. I overensstemmelse med finansforordningens artikel 136 bør der af sikkerhedshensyn gælde begrænsninger af højrisikoleverandørers støtteberettigelse. </w:t>
            </w:r>
            <w:r w:rsidRPr="00B277F8">
              <w:rPr>
                <w:b/>
                <w:i/>
              </w:rPr>
              <w:t xml:space="preserve">Enhver begrænsning af deltagelse af partnere fra ikke-EU-medlemsstater eller fra EU-enheder, der helt eller delvis kontrolleres af ikke-EU-enheder, bør specificeres i de relevante dele af arbejdsprogrammerne [1] Fælles meddelelse til Europa-Parlamentet, Det Europæiske Råd og Rådet om "En europæisk økonomisk sikkerhedsstrategi" </w:t>
            </w:r>
            <w:r w:rsidRPr="00B277F8">
              <w:rPr>
                <w:b/>
                <w:i/>
                <w:iCs/>
              </w:rPr>
              <w:t>(JOIN(2023)0020),</w:t>
            </w:r>
            <w:r w:rsidRPr="00B277F8">
              <w:rPr>
                <w:b/>
                <w:i/>
              </w:rPr>
              <w:t xml:space="preserve"> Bruxelles, 20.6.2023. [2] Rådets henstilling af 23. maj 2024 om styrkelse af forskningssikkerheden (C/2024/3510).</w:t>
            </w:r>
          </w:p>
        </w:tc>
      </w:tr>
      <w:tr w:rsidR="00FE6369" w:rsidRPr="00B277F8" w14:paraId="612AD10C" w14:textId="77777777" w:rsidTr="00FD6864">
        <w:trPr>
          <w:jc w:val="center"/>
        </w:trPr>
        <w:tc>
          <w:tcPr>
            <w:tcW w:w="4876" w:type="dxa"/>
            <w:tcBorders>
              <w:top w:val="nil"/>
              <w:left w:val="nil"/>
              <w:bottom w:val="nil"/>
              <w:right w:val="nil"/>
            </w:tcBorders>
          </w:tcPr>
          <w:p w14:paraId="191564F3"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64CE80A9" w14:textId="77777777" w:rsidR="00FE6369" w:rsidRPr="00B277F8" w:rsidRDefault="00FE6369" w:rsidP="00FD6864"/>
        </w:tc>
      </w:tr>
      <w:tr w:rsidR="00FE6369" w:rsidRPr="00B277F8" w14:paraId="544B3EB2" w14:textId="77777777" w:rsidTr="00FD6864">
        <w:trPr>
          <w:jc w:val="center"/>
        </w:trPr>
        <w:tc>
          <w:tcPr>
            <w:tcW w:w="4876" w:type="dxa"/>
            <w:tcBorders>
              <w:top w:val="nil"/>
              <w:left w:val="nil"/>
              <w:bottom w:val="nil"/>
              <w:right w:val="nil"/>
            </w:tcBorders>
          </w:tcPr>
          <w:p w14:paraId="42A2AAA7" w14:textId="77777777" w:rsidR="00FE6369" w:rsidRPr="00B277F8" w:rsidRDefault="00FE6369" w:rsidP="00FD6864">
            <w:pPr>
              <w:pStyle w:val="Normal6a"/>
            </w:pPr>
            <w:r w:rsidRPr="00B277F8">
              <w:rPr>
                <w:b/>
                <w:bCs/>
                <w:i/>
                <w:iCs/>
                <w:vertAlign w:val="superscript"/>
              </w:rPr>
              <w:t>7</w:t>
            </w:r>
            <w:r w:rsidRPr="00B277F8">
              <w:rPr>
                <w:b/>
                <w:bCs/>
                <w:i/>
                <w:iCs/>
              </w:rPr>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757994B8" w14:textId="77777777" w:rsidR="00FE6369" w:rsidRPr="00B277F8" w:rsidRDefault="00FE6369" w:rsidP="00FD6864"/>
        </w:tc>
      </w:tr>
      <w:tr w:rsidR="00FE6369" w:rsidRPr="00B277F8" w14:paraId="533650B7" w14:textId="77777777" w:rsidTr="00FD6864">
        <w:trPr>
          <w:jc w:val="center"/>
        </w:trPr>
        <w:tc>
          <w:tcPr>
            <w:tcW w:w="4876" w:type="dxa"/>
            <w:tcBorders>
              <w:top w:val="nil"/>
              <w:left w:val="nil"/>
              <w:bottom w:val="nil"/>
              <w:right w:val="nil"/>
            </w:tcBorders>
          </w:tcPr>
          <w:p w14:paraId="65B10336" w14:textId="77777777" w:rsidR="00FE6369" w:rsidRPr="00B277F8" w:rsidRDefault="00FE6369" w:rsidP="00FD6864">
            <w:pPr>
              <w:pStyle w:val="Normal6a"/>
            </w:pPr>
            <w:r w:rsidRPr="00B277F8">
              <w:rPr>
                <w:b/>
                <w:bCs/>
                <w:i/>
                <w:iCs/>
                <w:vertAlign w:val="superscript"/>
              </w:rPr>
              <w:t>8</w:t>
            </w:r>
            <w:r w:rsidRPr="00B277F8">
              <w:rPr>
                <w:b/>
                <w:bCs/>
                <w:i/>
                <w:iCs/>
              </w:rPr>
              <w:t xml:space="preserve"> Rådets henstilling af 23. maj 2024 om styrkelse af forskningssikkerheden (C/2024/3510).</w:t>
            </w:r>
          </w:p>
        </w:tc>
        <w:tc>
          <w:tcPr>
            <w:tcW w:w="4876" w:type="dxa"/>
            <w:tcBorders>
              <w:top w:val="nil"/>
              <w:left w:val="nil"/>
              <w:bottom w:val="nil"/>
              <w:right w:val="nil"/>
            </w:tcBorders>
          </w:tcPr>
          <w:p w14:paraId="52D51292" w14:textId="77777777" w:rsidR="00FE6369" w:rsidRPr="00B277F8" w:rsidRDefault="00FE6369" w:rsidP="00FD6864"/>
        </w:tc>
      </w:tr>
    </w:tbl>
    <w:p w14:paraId="65C368F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49F1943" w14:textId="77777777" w:rsidR="00FE6369" w:rsidRPr="00B277F8" w:rsidRDefault="00FE6369" w:rsidP="00FE6369">
      <w:r w:rsidRPr="00A06539">
        <w:rPr>
          <w:rStyle w:val="HideTWBExt"/>
        </w:rPr>
        <w:t>&lt;/Amend&gt;</w:t>
      </w:r>
    </w:p>
    <w:p w14:paraId="144A947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378</w:t>
      </w:r>
      <w:r w:rsidRPr="00A06539">
        <w:rPr>
          <w:rStyle w:val="HideTWBExt"/>
          <w:b w:val="0"/>
        </w:rPr>
        <w:t>&lt;/NumAm&gt;</w:t>
      </w:r>
    </w:p>
    <w:p w14:paraId="0C2F6671" w14:textId="77777777" w:rsidR="00FE6369" w:rsidRPr="00B277F8" w:rsidRDefault="00FE6369" w:rsidP="00FE6369">
      <w:pPr>
        <w:pStyle w:val="NormalBold"/>
      </w:pPr>
      <w:r w:rsidRPr="00A06539">
        <w:rPr>
          <w:rStyle w:val="HideTWBExt"/>
          <w:b w:val="0"/>
        </w:rPr>
        <w:t>&lt;RepeatBlock-By&gt;&lt;Members&gt;</w:t>
      </w:r>
      <w:r w:rsidRPr="00B277F8">
        <w:t>Dario Nardella, Stefano Bonaccini, Cristina Maestre, Camilla Laureti, Maria Grapini, Elena Sancho Murillo, Eric Sargiacomo, André Franqueira Rodrigues</w:t>
      </w:r>
      <w:r w:rsidRPr="00A06539">
        <w:rPr>
          <w:rStyle w:val="HideTWBExt"/>
          <w:b w:val="0"/>
        </w:rPr>
        <w:t>&lt;/Members&gt;</w:t>
      </w:r>
    </w:p>
    <w:p w14:paraId="1179A72A" w14:textId="77777777" w:rsidR="00FE6369" w:rsidRPr="00B277F8" w:rsidRDefault="00FE6369" w:rsidP="00FE6369">
      <w:pPr>
        <w:pStyle w:val="NormalBold"/>
      </w:pPr>
      <w:r w:rsidRPr="00A06539">
        <w:rPr>
          <w:rStyle w:val="HideTWBExt"/>
          <w:b w:val="0"/>
        </w:rPr>
        <w:t>&lt;/RepeatBlock-By&gt;</w:t>
      </w:r>
    </w:p>
    <w:p w14:paraId="030EACE2"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50B1D89"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A8AABCB" w14:textId="77777777" w:rsidTr="00FD6864">
        <w:trPr>
          <w:trHeight w:hRule="exact" w:val="240"/>
          <w:jc w:val="center"/>
        </w:trPr>
        <w:tc>
          <w:tcPr>
            <w:tcW w:w="9752" w:type="dxa"/>
            <w:gridSpan w:val="2"/>
            <w:tcBorders>
              <w:top w:val="nil"/>
              <w:left w:val="nil"/>
              <w:bottom w:val="nil"/>
              <w:right w:val="nil"/>
            </w:tcBorders>
          </w:tcPr>
          <w:p w14:paraId="7678FCE4" w14:textId="77777777" w:rsidR="00FE6369" w:rsidRPr="00B277F8" w:rsidRDefault="00FE6369" w:rsidP="00FD6864"/>
        </w:tc>
      </w:tr>
      <w:tr w:rsidR="00FE6369" w:rsidRPr="00B277F8" w14:paraId="75087A3B" w14:textId="77777777" w:rsidTr="00FD6864">
        <w:trPr>
          <w:trHeight w:val="240"/>
          <w:jc w:val="center"/>
        </w:trPr>
        <w:tc>
          <w:tcPr>
            <w:tcW w:w="4876" w:type="dxa"/>
            <w:tcBorders>
              <w:top w:val="nil"/>
              <w:left w:val="nil"/>
              <w:bottom w:val="nil"/>
              <w:right w:val="nil"/>
            </w:tcBorders>
          </w:tcPr>
          <w:p w14:paraId="54ED530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F97FE6D" w14:textId="77777777" w:rsidR="00FE6369" w:rsidRPr="00B277F8" w:rsidRDefault="00FE6369" w:rsidP="00FD6864">
            <w:pPr>
              <w:pStyle w:val="AmColumnHeading"/>
            </w:pPr>
            <w:r w:rsidRPr="00B277F8">
              <w:t>Ændringsforslag</w:t>
            </w:r>
          </w:p>
        </w:tc>
      </w:tr>
      <w:tr w:rsidR="00FE6369" w:rsidRPr="00B277F8" w14:paraId="1980D382" w14:textId="77777777" w:rsidTr="00FD6864">
        <w:trPr>
          <w:jc w:val="center"/>
        </w:trPr>
        <w:tc>
          <w:tcPr>
            <w:tcW w:w="4876" w:type="dxa"/>
            <w:tcBorders>
              <w:top w:val="nil"/>
              <w:left w:val="nil"/>
              <w:bottom w:val="nil"/>
              <w:right w:val="nil"/>
            </w:tcBorders>
          </w:tcPr>
          <w:p w14:paraId="61461315"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5856EAF6"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w:t>
            </w:r>
            <w:r w:rsidRPr="00B277F8">
              <w:rPr>
                <w:b/>
                <w:i/>
              </w:rPr>
              <w:t>I den forbindelse bør strategisk autonomi også omfatte modstandsdygtighed og bæredygtighed i værdikæder, der er relevante for fødevaresikkerhed, landbrug, herunder økologisk landbrug, og landbrugsfødevaresektoren, og bør desuden omfatte adgang til væsentlige input til disse sektorer. Forskning og innovation bør bidrage til at mindske eksterne afhængigheder og styrke Unionens evne til at sikre forsyningskontinuitet.</w:t>
            </w:r>
            <w:r w:rsidRPr="00B277F8">
              <w:t xml:space="preserve">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r>
      <w:tr w:rsidR="00FE6369" w:rsidRPr="00B277F8" w14:paraId="0EB338CF" w14:textId="77777777" w:rsidTr="00FD6864">
        <w:trPr>
          <w:jc w:val="center"/>
        </w:trPr>
        <w:tc>
          <w:tcPr>
            <w:tcW w:w="4876" w:type="dxa"/>
            <w:tcBorders>
              <w:top w:val="nil"/>
              <w:left w:val="nil"/>
              <w:bottom w:val="nil"/>
              <w:right w:val="nil"/>
            </w:tcBorders>
          </w:tcPr>
          <w:p w14:paraId="7E3EEA87"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4EB8481C" w14:textId="77777777" w:rsidR="00FE6369" w:rsidRPr="00B277F8" w:rsidRDefault="00FE6369" w:rsidP="00FD6864">
            <w:pPr>
              <w:pStyle w:val="Normal6a"/>
            </w:pPr>
            <w:r w:rsidRPr="00B277F8">
              <w:rPr>
                <w:b/>
                <w:i/>
              </w:rPr>
              <w:t>_________________</w:t>
            </w:r>
          </w:p>
        </w:tc>
      </w:tr>
      <w:tr w:rsidR="00FE6369" w:rsidRPr="00B277F8" w14:paraId="75DCA4A2" w14:textId="77777777" w:rsidTr="00FD6864">
        <w:trPr>
          <w:jc w:val="center"/>
        </w:trPr>
        <w:tc>
          <w:tcPr>
            <w:tcW w:w="4876" w:type="dxa"/>
            <w:tcBorders>
              <w:top w:val="nil"/>
              <w:left w:val="nil"/>
              <w:bottom w:val="nil"/>
              <w:right w:val="nil"/>
            </w:tcBorders>
          </w:tcPr>
          <w:p w14:paraId="0C97207D"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1CC6133C"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r>
      <w:tr w:rsidR="00FE6369" w:rsidRPr="00B277F8" w14:paraId="6457764B" w14:textId="77777777" w:rsidTr="00FD6864">
        <w:trPr>
          <w:jc w:val="center"/>
        </w:trPr>
        <w:tc>
          <w:tcPr>
            <w:tcW w:w="4876" w:type="dxa"/>
            <w:tcBorders>
              <w:top w:val="nil"/>
              <w:left w:val="nil"/>
              <w:bottom w:val="nil"/>
              <w:right w:val="nil"/>
            </w:tcBorders>
          </w:tcPr>
          <w:p w14:paraId="2CA4D1C4"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c>
          <w:tcPr>
            <w:tcW w:w="4876" w:type="dxa"/>
            <w:tcBorders>
              <w:top w:val="nil"/>
              <w:left w:val="nil"/>
              <w:bottom w:val="nil"/>
              <w:right w:val="nil"/>
            </w:tcBorders>
          </w:tcPr>
          <w:p w14:paraId="4A1009DE"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r>
    </w:tbl>
    <w:p w14:paraId="0A6203A0"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D31C593"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297577F0" w14:textId="77777777" w:rsidR="00FE6369" w:rsidRPr="00B277F8" w:rsidRDefault="00FE6369" w:rsidP="00FE6369">
      <w:pPr>
        <w:pStyle w:val="AmJustText"/>
      </w:pPr>
      <w:r w:rsidRPr="00B277F8">
        <w:t>Den strategiske autonomi bør ikke begrænses til industrielle eller teknologiske sektorer, men bør udstrækkes til at omfatte fødevaresikkerhed, fødevaresuverænitet og landbrug. Med denne ændring tilsigtes det at sikre, at fødevaresikkerhed og landbrug, herunder økologisk landbrug, udtrykkeligt anerkendes som integrerede bestanddele i EU's retlige ramme om strategisk autonomi, i tråd med Unionens bredere engagement i at fremme et modstandsdygtigt og bæredygtigt landbrugsfødevaresystem.</w:t>
      </w:r>
    </w:p>
    <w:p w14:paraId="1A86FC72" w14:textId="77777777" w:rsidR="00FE6369" w:rsidRPr="00B277F8" w:rsidRDefault="00FE6369" w:rsidP="00FE6369">
      <w:r w:rsidRPr="00A06539">
        <w:rPr>
          <w:rStyle w:val="HideTWBExt"/>
        </w:rPr>
        <w:t>&lt;/Amend&gt;</w:t>
      </w:r>
    </w:p>
    <w:p w14:paraId="7B9B630E"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379</w:t>
      </w:r>
      <w:r w:rsidRPr="00A06539">
        <w:rPr>
          <w:rStyle w:val="HideTWBExt"/>
          <w:b w:val="0"/>
        </w:rPr>
        <w:t>&lt;/NumAm&gt;</w:t>
      </w:r>
    </w:p>
    <w:p w14:paraId="13340C8B"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4ED1FF18"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69342A50" w14:textId="77777777" w:rsidR="00FE6369" w:rsidRPr="00B277F8" w:rsidRDefault="00FE6369" w:rsidP="00FE6369">
      <w:pPr>
        <w:pStyle w:val="NormalBold"/>
      </w:pPr>
      <w:r w:rsidRPr="00A06539">
        <w:rPr>
          <w:rStyle w:val="HideTWBExt"/>
          <w:b w:val="0"/>
        </w:rPr>
        <w:t>&lt;Members&gt;</w:t>
      </w:r>
      <w:r w:rsidRPr="00B277F8">
        <w:t>Wouter Beke, Willemien Koning, Seán Kelly, Pilar del Castillo Vera, Angelika Niebler, Andrea Wechsler</w:t>
      </w:r>
      <w:r w:rsidRPr="00A06539">
        <w:rPr>
          <w:rStyle w:val="HideTWBExt"/>
          <w:b w:val="0"/>
        </w:rPr>
        <w:t>&lt;/Members&gt;</w:t>
      </w:r>
    </w:p>
    <w:p w14:paraId="11481CCD" w14:textId="77777777" w:rsidR="00FE6369" w:rsidRPr="00B277F8" w:rsidRDefault="00FE6369" w:rsidP="00FE6369">
      <w:pPr>
        <w:pStyle w:val="NormalBold"/>
      </w:pPr>
      <w:r w:rsidRPr="00A06539">
        <w:rPr>
          <w:rStyle w:val="HideTWBExt"/>
          <w:b w:val="0"/>
        </w:rPr>
        <w:t>&lt;/RepeatBlock-By&gt;</w:t>
      </w:r>
    </w:p>
    <w:p w14:paraId="1685A0D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F792790"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F41537A" w14:textId="77777777" w:rsidTr="00FD6864">
        <w:trPr>
          <w:trHeight w:hRule="exact" w:val="240"/>
          <w:jc w:val="center"/>
        </w:trPr>
        <w:tc>
          <w:tcPr>
            <w:tcW w:w="9752" w:type="dxa"/>
            <w:gridSpan w:val="2"/>
            <w:tcBorders>
              <w:top w:val="nil"/>
              <w:left w:val="nil"/>
              <w:bottom w:val="nil"/>
              <w:right w:val="nil"/>
            </w:tcBorders>
          </w:tcPr>
          <w:p w14:paraId="05EF7AA9" w14:textId="77777777" w:rsidR="00FE6369" w:rsidRPr="00B277F8" w:rsidRDefault="00FE6369" w:rsidP="00FD6864"/>
        </w:tc>
      </w:tr>
      <w:tr w:rsidR="00FE6369" w:rsidRPr="00B277F8" w14:paraId="3638A15B" w14:textId="77777777" w:rsidTr="00FD6864">
        <w:trPr>
          <w:trHeight w:val="240"/>
          <w:jc w:val="center"/>
        </w:trPr>
        <w:tc>
          <w:tcPr>
            <w:tcW w:w="4876" w:type="dxa"/>
            <w:tcBorders>
              <w:top w:val="nil"/>
              <w:left w:val="nil"/>
              <w:bottom w:val="nil"/>
              <w:right w:val="nil"/>
            </w:tcBorders>
          </w:tcPr>
          <w:p w14:paraId="182C3DF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4532ED5" w14:textId="77777777" w:rsidR="00FE6369" w:rsidRPr="00B277F8" w:rsidRDefault="00FE6369" w:rsidP="00FD6864">
            <w:pPr>
              <w:pStyle w:val="AmColumnHeading"/>
            </w:pPr>
            <w:r w:rsidRPr="00B277F8">
              <w:t>Ændringsforslag</w:t>
            </w:r>
          </w:p>
        </w:tc>
      </w:tr>
      <w:tr w:rsidR="00FE6369" w:rsidRPr="00B277F8" w14:paraId="436EDAE7" w14:textId="77777777" w:rsidTr="00FD6864">
        <w:trPr>
          <w:jc w:val="center"/>
        </w:trPr>
        <w:tc>
          <w:tcPr>
            <w:tcW w:w="4876" w:type="dxa"/>
            <w:tcBorders>
              <w:top w:val="nil"/>
              <w:left w:val="nil"/>
              <w:bottom w:val="nil"/>
              <w:right w:val="nil"/>
            </w:tcBorders>
          </w:tcPr>
          <w:p w14:paraId="35930331"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w:t>
            </w:r>
            <w:r w:rsidRPr="00B277F8">
              <w:rPr>
                <w:b/>
                <w:bCs/>
                <w:i/>
                <w:iCs/>
              </w:rPr>
              <w:t>og overensstemmelse med specifikke regler under Den Europæiske Fond for Konkurrenceevnes vinduer</w:t>
            </w:r>
            <w:r w:rsidRPr="00B277F8">
              <w:t>.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63EE2E30"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xml:space="preserve">. I overensstemmelse med finansforordningens artikel 136 bør der af sikkerhedshensyn gælde begrænsninger af højrisikoleverandørers støtteberettigelse. </w:t>
            </w:r>
            <w:r w:rsidRPr="00B277F8">
              <w:rPr>
                <w:b/>
                <w:i/>
              </w:rPr>
              <w:t>For at sikre, at disse foranstaltninger ikke fører til unødig usikkerhed for Unionens internationale partnere, bør en klar retlig ramme for beslutningstagningen vedrørende anvendelsen af disse foranstaltninger være offentlig tilgængelig. Denne ramme bør omfatte overvejelser om virkningen af enhver EU-præference med hensyn til europæiske virksomheders internationale aktiviteter samt bidrag fra virksomheder i tredjelande til konkurrenceevnen i europæisk økonomi.</w:t>
            </w:r>
          </w:p>
        </w:tc>
      </w:tr>
      <w:tr w:rsidR="00FE6369" w:rsidRPr="00B277F8" w14:paraId="37CE9F55" w14:textId="77777777" w:rsidTr="00FD6864">
        <w:trPr>
          <w:jc w:val="center"/>
        </w:trPr>
        <w:tc>
          <w:tcPr>
            <w:tcW w:w="4876" w:type="dxa"/>
            <w:tcBorders>
              <w:top w:val="nil"/>
              <w:left w:val="nil"/>
              <w:bottom w:val="nil"/>
              <w:right w:val="nil"/>
            </w:tcBorders>
          </w:tcPr>
          <w:p w14:paraId="0ED0A63D"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75862F39" w14:textId="77777777" w:rsidR="00FE6369" w:rsidRPr="00B277F8" w:rsidRDefault="00FE6369" w:rsidP="00FD6864">
            <w:pPr>
              <w:pStyle w:val="Normal6a"/>
            </w:pPr>
            <w:r w:rsidRPr="00B277F8">
              <w:rPr>
                <w:b/>
                <w:i/>
              </w:rPr>
              <w:t>_________________</w:t>
            </w:r>
          </w:p>
        </w:tc>
      </w:tr>
      <w:tr w:rsidR="00FE6369" w:rsidRPr="00B277F8" w14:paraId="06D620CA" w14:textId="77777777" w:rsidTr="00FD6864">
        <w:trPr>
          <w:jc w:val="center"/>
        </w:trPr>
        <w:tc>
          <w:tcPr>
            <w:tcW w:w="4876" w:type="dxa"/>
            <w:tcBorders>
              <w:top w:val="nil"/>
              <w:left w:val="nil"/>
              <w:bottom w:val="nil"/>
              <w:right w:val="nil"/>
            </w:tcBorders>
          </w:tcPr>
          <w:p w14:paraId="0CC36303"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3EBA297B"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r>
      <w:tr w:rsidR="00FE6369" w:rsidRPr="00B277F8" w14:paraId="68B18CBF" w14:textId="77777777" w:rsidTr="00FD6864">
        <w:trPr>
          <w:jc w:val="center"/>
        </w:trPr>
        <w:tc>
          <w:tcPr>
            <w:tcW w:w="4876" w:type="dxa"/>
            <w:tcBorders>
              <w:top w:val="nil"/>
              <w:left w:val="nil"/>
              <w:bottom w:val="nil"/>
              <w:right w:val="nil"/>
            </w:tcBorders>
          </w:tcPr>
          <w:p w14:paraId="5FB49556"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c>
          <w:tcPr>
            <w:tcW w:w="4876" w:type="dxa"/>
            <w:tcBorders>
              <w:top w:val="nil"/>
              <w:left w:val="nil"/>
              <w:bottom w:val="nil"/>
              <w:right w:val="nil"/>
            </w:tcBorders>
          </w:tcPr>
          <w:p w14:paraId="2DD1E7AC"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r>
    </w:tbl>
    <w:p w14:paraId="7E715E5D"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E3E13F6" w14:textId="77777777" w:rsidR="00FE6369" w:rsidRPr="00B277F8" w:rsidRDefault="00FE6369" w:rsidP="00FE6369">
      <w:r w:rsidRPr="00A06539">
        <w:rPr>
          <w:rStyle w:val="HideTWBExt"/>
        </w:rPr>
        <w:t>&lt;/Amend&gt;</w:t>
      </w:r>
    </w:p>
    <w:p w14:paraId="6C95013F"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380</w:t>
      </w:r>
      <w:r w:rsidRPr="00A06539">
        <w:rPr>
          <w:rStyle w:val="HideTWBExt"/>
          <w:b w:val="0"/>
        </w:rPr>
        <w:t>&lt;/NumAm&gt;</w:t>
      </w:r>
    </w:p>
    <w:p w14:paraId="2B5DBD4F"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Matthias Ecke, René Repasi</w:t>
      </w:r>
      <w:r w:rsidRPr="00A06539">
        <w:rPr>
          <w:rStyle w:val="HideTWBExt"/>
          <w:b w:val="0"/>
        </w:rPr>
        <w:t>&lt;/Members&gt;</w:t>
      </w:r>
    </w:p>
    <w:p w14:paraId="46343712" w14:textId="77777777" w:rsidR="00FE6369" w:rsidRPr="00B277F8" w:rsidRDefault="00FE6369" w:rsidP="00FE6369">
      <w:pPr>
        <w:pStyle w:val="NormalBold"/>
      </w:pPr>
      <w:r w:rsidRPr="00A06539">
        <w:rPr>
          <w:rStyle w:val="HideTWBExt"/>
          <w:b w:val="0"/>
        </w:rPr>
        <w:t>&lt;/RepeatBlock-By&gt;</w:t>
      </w:r>
    </w:p>
    <w:p w14:paraId="5C31904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4797684"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E54F09F" w14:textId="77777777" w:rsidTr="00FD6864">
        <w:trPr>
          <w:trHeight w:hRule="exact" w:val="240"/>
          <w:jc w:val="center"/>
        </w:trPr>
        <w:tc>
          <w:tcPr>
            <w:tcW w:w="9752" w:type="dxa"/>
            <w:gridSpan w:val="2"/>
            <w:tcBorders>
              <w:top w:val="nil"/>
              <w:left w:val="nil"/>
              <w:bottom w:val="nil"/>
              <w:right w:val="nil"/>
            </w:tcBorders>
          </w:tcPr>
          <w:p w14:paraId="72C4AE05" w14:textId="77777777" w:rsidR="00FE6369" w:rsidRPr="00B277F8" w:rsidRDefault="00FE6369" w:rsidP="00FD6864"/>
        </w:tc>
      </w:tr>
      <w:tr w:rsidR="00FE6369" w:rsidRPr="00B277F8" w14:paraId="30FBACDC" w14:textId="77777777" w:rsidTr="00FD6864">
        <w:trPr>
          <w:trHeight w:val="240"/>
          <w:jc w:val="center"/>
        </w:trPr>
        <w:tc>
          <w:tcPr>
            <w:tcW w:w="4876" w:type="dxa"/>
            <w:tcBorders>
              <w:top w:val="nil"/>
              <w:left w:val="nil"/>
              <w:bottom w:val="nil"/>
              <w:right w:val="nil"/>
            </w:tcBorders>
          </w:tcPr>
          <w:p w14:paraId="1B9FF8E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31B7F9E" w14:textId="77777777" w:rsidR="00FE6369" w:rsidRPr="00B277F8" w:rsidRDefault="00FE6369" w:rsidP="00FD6864">
            <w:pPr>
              <w:pStyle w:val="AmColumnHeading"/>
            </w:pPr>
            <w:r w:rsidRPr="00B277F8">
              <w:t>Ændringsforslag</w:t>
            </w:r>
          </w:p>
        </w:tc>
      </w:tr>
      <w:tr w:rsidR="00FE6369" w:rsidRPr="00B277F8" w14:paraId="07CD2DE4" w14:textId="77777777" w:rsidTr="00FD6864">
        <w:trPr>
          <w:jc w:val="center"/>
        </w:trPr>
        <w:tc>
          <w:tcPr>
            <w:tcW w:w="4876" w:type="dxa"/>
            <w:tcBorders>
              <w:top w:val="nil"/>
              <w:left w:val="nil"/>
              <w:bottom w:val="nil"/>
              <w:right w:val="nil"/>
            </w:tcBorders>
          </w:tcPr>
          <w:p w14:paraId="4223534E" w14:textId="77777777" w:rsidR="00FE6369" w:rsidRPr="00B277F8" w:rsidRDefault="00FE6369" w:rsidP="00FD6864">
            <w:pPr>
              <w:pStyle w:val="Normal6a"/>
            </w:pPr>
            <w:r w:rsidRPr="00B277F8">
              <w:t>(22)</w:t>
            </w:r>
            <w:r w:rsidRPr="00B277F8">
              <w:tab/>
              <w:t xml:space="preserve">For at styrke Unionens strategiske autonomi og sikre langsigtet bæredygtig økonomisk vækst er det afgørende at styrke dens globale konkurrenceevne og samtidig beskytte </w:t>
            </w:r>
            <w:r w:rsidRPr="00B277F8">
              <w:rPr>
                <w:b/>
                <w:bCs/>
                <w:i/>
                <w:iCs/>
              </w:rPr>
              <w:t>dens</w:t>
            </w:r>
            <w:r w:rsidRPr="00B277F8">
              <w:t xml:space="preserve"> strategiske aktiver og interesser som skitseret i den europæiske økonomiske sikkerhedsstrategi</w:t>
            </w:r>
            <w:r w:rsidRPr="00B277F8">
              <w:rPr>
                <w:vertAlign w:val="superscript"/>
              </w:rPr>
              <w:t>7</w:t>
            </w:r>
            <w:r w:rsidRPr="00B277F8">
              <w:t>.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603FB9F1" w14:textId="77777777" w:rsidR="00FE6369" w:rsidRPr="00B277F8" w:rsidRDefault="00FE6369" w:rsidP="00FD6864">
            <w:pPr>
              <w:pStyle w:val="Normal6a"/>
            </w:pPr>
            <w:r w:rsidRPr="00B277F8">
              <w:t>(22)</w:t>
            </w:r>
            <w:r w:rsidRPr="00B277F8">
              <w:tab/>
              <w:t xml:space="preserve">For at styrke Unionens strategiske autonomi og sikre langsigtet bæredygtig økonomisk vækst er det afgørende at styrke dens globale konkurrenceevne og samtidig </w:t>
            </w:r>
            <w:r w:rsidRPr="00B277F8">
              <w:rPr>
                <w:b/>
                <w:bCs/>
                <w:i/>
              </w:rPr>
              <w:t>fastholde programmets civile karakter</w:t>
            </w:r>
            <w:r w:rsidRPr="00B277F8">
              <w:rPr>
                <w:b/>
                <w:i/>
              </w:rPr>
              <w:t xml:space="preserve"> </w:t>
            </w:r>
            <w:r w:rsidRPr="00B277F8">
              <w:rPr>
                <w:b/>
                <w:bCs/>
                <w:i/>
                <w:iCs/>
              </w:rPr>
              <w:t>og</w:t>
            </w:r>
            <w:r w:rsidRPr="00B277F8">
              <w:t xml:space="preserve"> beskytte </w:t>
            </w:r>
            <w:r w:rsidRPr="00B277F8">
              <w:rPr>
                <w:b/>
                <w:bCs/>
                <w:i/>
                <w:iCs/>
              </w:rPr>
              <w:t>Unionens</w:t>
            </w:r>
            <w:r w:rsidRPr="00B277F8">
              <w:t xml:space="preserve"> strategiske aktiver og interesser som skitseret i den europæiske økonomiske sikkerhedsstrategi</w:t>
            </w:r>
            <w:r w:rsidRPr="00B277F8">
              <w:rPr>
                <w:vertAlign w:val="superscript"/>
              </w:rPr>
              <w:t>7</w:t>
            </w:r>
            <w:r w:rsidRPr="00B277F8">
              <w:rPr>
                <w:b/>
                <w:bCs/>
                <w:i/>
                <w:iCs/>
              </w:rPr>
              <w:t>.</w:t>
            </w:r>
            <w:r w:rsidRPr="00B277F8">
              <w:rPr>
                <w:b/>
                <w:i/>
              </w:rPr>
              <w:t xml:space="preserve"> Forskning og innovation er afgørende for opnåelsen af disse målsætninger</w:t>
            </w:r>
            <w:r w:rsidRPr="00B277F8">
              <w:t>.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r>
      <w:tr w:rsidR="00FE6369" w:rsidRPr="00B277F8" w14:paraId="503F7D9C" w14:textId="77777777" w:rsidTr="00FD6864">
        <w:trPr>
          <w:jc w:val="center"/>
        </w:trPr>
        <w:tc>
          <w:tcPr>
            <w:tcW w:w="4876" w:type="dxa"/>
            <w:tcBorders>
              <w:top w:val="nil"/>
              <w:left w:val="nil"/>
              <w:bottom w:val="nil"/>
              <w:right w:val="nil"/>
            </w:tcBorders>
          </w:tcPr>
          <w:p w14:paraId="65664769"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1FCE8134" w14:textId="77777777" w:rsidR="00FE6369" w:rsidRPr="00B277F8" w:rsidRDefault="00FE6369" w:rsidP="00FD6864">
            <w:pPr>
              <w:pStyle w:val="Normal6a"/>
            </w:pPr>
            <w:r w:rsidRPr="00B277F8">
              <w:rPr>
                <w:b/>
                <w:i/>
              </w:rPr>
              <w:t>_________________</w:t>
            </w:r>
          </w:p>
        </w:tc>
      </w:tr>
      <w:tr w:rsidR="00FE6369" w:rsidRPr="00B277F8" w14:paraId="0080A11B" w14:textId="77777777" w:rsidTr="00FD6864">
        <w:trPr>
          <w:jc w:val="center"/>
        </w:trPr>
        <w:tc>
          <w:tcPr>
            <w:tcW w:w="4876" w:type="dxa"/>
            <w:tcBorders>
              <w:top w:val="nil"/>
              <w:left w:val="nil"/>
              <w:bottom w:val="nil"/>
              <w:right w:val="nil"/>
            </w:tcBorders>
          </w:tcPr>
          <w:p w14:paraId="2EC29BB8"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7ADCB7B5"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r>
      <w:tr w:rsidR="00FE6369" w:rsidRPr="00B277F8" w14:paraId="0266D05F" w14:textId="77777777" w:rsidTr="00FD6864">
        <w:trPr>
          <w:jc w:val="center"/>
        </w:trPr>
        <w:tc>
          <w:tcPr>
            <w:tcW w:w="4876" w:type="dxa"/>
            <w:tcBorders>
              <w:top w:val="nil"/>
              <w:left w:val="nil"/>
              <w:bottom w:val="nil"/>
              <w:right w:val="nil"/>
            </w:tcBorders>
          </w:tcPr>
          <w:p w14:paraId="61B13025"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c>
          <w:tcPr>
            <w:tcW w:w="4876" w:type="dxa"/>
            <w:tcBorders>
              <w:top w:val="nil"/>
              <w:left w:val="nil"/>
              <w:bottom w:val="nil"/>
              <w:right w:val="nil"/>
            </w:tcBorders>
          </w:tcPr>
          <w:p w14:paraId="6590E324"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r>
    </w:tbl>
    <w:p w14:paraId="3D547C6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D34E4CA" w14:textId="77777777" w:rsidR="00FE6369" w:rsidRPr="00B277F8" w:rsidRDefault="00FE6369" w:rsidP="00FE6369">
      <w:r w:rsidRPr="00A06539">
        <w:rPr>
          <w:rStyle w:val="HideTWBExt"/>
        </w:rPr>
        <w:t>&lt;/Amend&gt;</w:t>
      </w:r>
    </w:p>
    <w:p w14:paraId="5F151B2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381</w:t>
      </w:r>
      <w:r w:rsidRPr="00A06539">
        <w:rPr>
          <w:rStyle w:val="HideTWBExt"/>
          <w:b w:val="0"/>
        </w:rPr>
        <w:t>&lt;/NumAm&gt;</w:t>
      </w:r>
    </w:p>
    <w:p w14:paraId="47BFC57E" w14:textId="77777777" w:rsidR="00FE6369" w:rsidRPr="00B277F8" w:rsidRDefault="00FE6369" w:rsidP="00FE6369">
      <w:pPr>
        <w:pStyle w:val="NormalBold"/>
      </w:pPr>
      <w:r w:rsidRPr="00A06539">
        <w:rPr>
          <w:rStyle w:val="HideTWBExt"/>
          <w:b w:val="0"/>
        </w:rPr>
        <w:t>&lt;RepeatBlock-By&gt;&lt;Members&gt;</w:t>
      </w:r>
      <w:r w:rsidRPr="00B277F8">
        <w:t>Wouter Beke</w:t>
      </w:r>
      <w:r w:rsidRPr="00A06539">
        <w:rPr>
          <w:rStyle w:val="HideTWBExt"/>
          <w:b w:val="0"/>
        </w:rPr>
        <w:t>&lt;/Members&gt;</w:t>
      </w:r>
    </w:p>
    <w:p w14:paraId="23084532" w14:textId="77777777" w:rsidR="00FE6369" w:rsidRPr="00B277F8" w:rsidRDefault="00FE6369" w:rsidP="00FE6369">
      <w:pPr>
        <w:pStyle w:val="NormalBold"/>
      </w:pPr>
      <w:r w:rsidRPr="00A06539">
        <w:rPr>
          <w:rStyle w:val="HideTWBExt"/>
          <w:b w:val="0"/>
        </w:rPr>
        <w:t>&lt;/RepeatBlock-By&gt;</w:t>
      </w:r>
    </w:p>
    <w:p w14:paraId="0F536183"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0CD0A9F9"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ADABC58" w14:textId="77777777" w:rsidTr="00FD6864">
        <w:trPr>
          <w:trHeight w:hRule="exact" w:val="240"/>
          <w:jc w:val="center"/>
        </w:trPr>
        <w:tc>
          <w:tcPr>
            <w:tcW w:w="9752" w:type="dxa"/>
            <w:gridSpan w:val="2"/>
            <w:tcBorders>
              <w:top w:val="nil"/>
              <w:left w:val="nil"/>
              <w:bottom w:val="nil"/>
              <w:right w:val="nil"/>
            </w:tcBorders>
          </w:tcPr>
          <w:p w14:paraId="3C155E98" w14:textId="77777777" w:rsidR="00FE6369" w:rsidRPr="00B277F8" w:rsidRDefault="00FE6369" w:rsidP="00FD6864"/>
        </w:tc>
      </w:tr>
      <w:tr w:rsidR="00FE6369" w:rsidRPr="00B277F8" w14:paraId="35B309E6" w14:textId="77777777" w:rsidTr="00FD6864">
        <w:trPr>
          <w:trHeight w:val="240"/>
          <w:jc w:val="center"/>
        </w:trPr>
        <w:tc>
          <w:tcPr>
            <w:tcW w:w="4876" w:type="dxa"/>
            <w:tcBorders>
              <w:top w:val="nil"/>
              <w:left w:val="nil"/>
              <w:bottom w:val="nil"/>
              <w:right w:val="nil"/>
            </w:tcBorders>
          </w:tcPr>
          <w:p w14:paraId="54784E9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66CC44A" w14:textId="77777777" w:rsidR="00FE6369" w:rsidRPr="00B277F8" w:rsidRDefault="00FE6369" w:rsidP="00FD6864">
            <w:pPr>
              <w:pStyle w:val="AmColumnHeading"/>
            </w:pPr>
            <w:r w:rsidRPr="00B277F8">
              <w:t>Ændringsforslag</w:t>
            </w:r>
          </w:p>
        </w:tc>
      </w:tr>
      <w:tr w:rsidR="00FE6369" w:rsidRPr="00B277F8" w14:paraId="2B2052A0" w14:textId="77777777" w:rsidTr="00FD6864">
        <w:trPr>
          <w:jc w:val="center"/>
        </w:trPr>
        <w:tc>
          <w:tcPr>
            <w:tcW w:w="4876" w:type="dxa"/>
            <w:tcBorders>
              <w:top w:val="nil"/>
              <w:left w:val="nil"/>
              <w:bottom w:val="nil"/>
              <w:right w:val="nil"/>
            </w:tcBorders>
          </w:tcPr>
          <w:p w14:paraId="308F8D2E"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0E27E246"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forskningsbaseret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xml:space="preserve">. </w:t>
            </w:r>
            <w:r w:rsidRPr="00B277F8">
              <w:rPr>
                <w:b/>
                <w:i/>
              </w:rPr>
              <w:t>Disse foranstaltninger bør kommunikeres på en klar måde til potentielle støttemodtagere på datoen for offentliggørelse af indkaldelsen.</w:t>
            </w:r>
            <w:r w:rsidRPr="00B277F8">
              <w:t xml:space="preserve"> I overensstemmelse med finansforordningens artikel 136 bør der af sikkerhedshensyn gælde begrænsninger af højrisikoleverandørers støtteberettigelse.</w:t>
            </w:r>
          </w:p>
        </w:tc>
      </w:tr>
      <w:tr w:rsidR="00FE6369" w:rsidRPr="00B277F8" w14:paraId="59403704" w14:textId="77777777" w:rsidTr="00FD6864">
        <w:trPr>
          <w:jc w:val="center"/>
        </w:trPr>
        <w:tc>
          <w:tcPr>
            <w:tcW w:w="4876" w:type="dxa"/>
            <w:tcBorders>
              <w:top w:val="nil"/>
              <w:left w:val="nil"/>
              <w:bottom w:val="nil"/>
              <w:right w:val="nil"/>
            </w:tcBorders>
          </w:tcPr>
          <w:p w14:paraId="120E8AA3"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52E93FC4" w14:textId="77777777" w:rsidR="00FE6369" w:rsidRPr="00B277F8" w:rsidRDefault="00FE6369" w:rsidP="00FD6864">
            <w:pPr>
              <w:pStyle w:val="Normal6a"/>
            </w:pPr>
            <w:r w:rsidRPr="00B277F8">
              <w:rPr>
                <w:b/>
                <w:i/>
              </w:rPr>
              <w:t>_________________</w:t>
            </w:r>
          </w:p>
        </w:tc>
      </w:tr>
      <w:tr w:rsidR="00FE6369" w:rsidRPr="00B277F8" w14:paraId="6EB828CF" w14:textId="77777777" w:rsidTr="00FD6864">
        <w:trPr>
          <w:jc w:val="center"/>
        </w:trPr>
        <w:tc>
          <w:tcPr>
            <w:tcW w:w="4876" w:type="dxa"/>
            <w:tcBorders>
              <w:top w:val="nil"/>
              <w:left w:val="nil"/>
              <w:bottom w:val="nil"/>
              <w:right w:val="nil"/>
            </w:tcBorders>
          </w:tcPr>
          <w:p w14:paraId="0F8B751D"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74189925"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r>
      <w:tr w:rsidR="00FE6369" w:rsidRPr="00B277F8" w14:paraId="64C6CCCB" w14:textId="77777777" w:rsidTr="00FD6864">
        <w:trPr>
          <w:jc w:val="center"/>
        </w:trPr>
        <w:tc>
          <w:tcPr>
            <w:tcW w:w="4876" w:type="dxa"/>
            <w:tcBorders>
              <w:top w:val="nil"/>
              <w:left w:val="nil"/>
              <w:bottom w:val="nil"/>
              <w:right w:val="nil"/>
            </w:tcBorders>
          </w:tcPr>
          <w:p w14:paraId="2A027D85"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c>
          <w:tcPr>
            <w:tcW w:w="4876" w:type="dxa"/>
            <w:tcBorders>
              <w:top w:val="nil"/>
              <w:left w:val="nil"/>
              <w:bottom w:val="nil"/>
              <w:right w:val="nil"/>
            </w:tcBorders>
          </w:tcPr>
          <w:p w14:paraId="3C961595"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r>
    </w:tbl>
    <w:p w14:paraId="39AB758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01C826C4"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7683F090" w14:textId="77777777" w:rsidR="00FE6369" w:rsidRPr="00B277F8" w:rsidRDefault="00FE6369" w:rsidP="00FE6369">
      <w:pPr>
        <w:pStyle w:val="AmJustText"/>
      </w:pPr>
      <w:r w:rsidRPr="00B277F8">
        <w:t>Foranstaltningerne bør kommunikeres betimeligt, således at forskere er klar over de gældende betingelser, når de etablerer konsortier og udarbejder forslag.</w:t>
      </w:r>
    </w:p>
    <w:p w14:paraId="3EB0A978" w14:textId="77777777" w:rsidR="00FE6369" w:rsidRPr="00B277F8" w:rsidRDefault="00FE6369" w:rsidP="00FE6369">
      <w:r w:rsidRPr="00A06539">
        <w:rPr>
          <w:rStyle w:val="HideTWBExt"/>
        </w:rPr>
        <w:t>&lt;/Amend&gt;</w:t>
      </w:r>
    </w:p>
    <w:p w14:paraId="33CCF36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382</w:t>
      </w:r>
      <w:r w:rsidRPr="00A06539">
        <w:rPr>
          <w:rStyle w:val="HideTWBExt"/>
          <w:b w:val="0"/>
        </w:rPr>
        <w:t>&lt;/NumAm&gt;</w:t>
      </w:r>
    </w:p>
    <w:p w14:paraId="58A3104F"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02B588A2"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094771D7" w14:textId="77777777" w:rsidR="00FE6369" w:rsidRPr="00B277F8" w:rsidRDefault="00FE6369" w:rsidP="00FE6369">
      <w:pPr>
        <w:pStyle w:val="NormalBold"/>
      </w:pPr>
      <w:r w:rsidRPr="00A06539">
        <w:rPr>
          <w:rStyle w:val="HideTWBExt"/>
          <w:b w:val="0"/>
        </w:rPr>
        <w:t>&lt;/RepeatBlock-By&gt;</w:t>
      </w:r>
    </w:p>
    <w:p w14:paraId="14E7076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E147B2F"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D6211F3" w14:textId="77777777" w:rsidTr="00FD6864">
        <w:trPr>
          <w:trHeight w:hRule="exact" w:val="240"/>
          <w:jc w:val="center"/>
        </w:trPr>
        <w:tc>
          <w:tcPr>
            <w:tcW w:w="9752" w:type="dxa"/>
            <w:gridSpan w:val="2"/>
            <w:tcBorders>
              <w:top w:val="nil"/>
              <w:left w:val="nil"/>
              <w:bottom w:val="nil"/>
              <w:right w:val="nil"/>
            </w:tcBorders>
          </w:tcPr>
          <w:p w14:paraId="72C6BD88" w14:textId="77777777" w:rsidR="00FE6369" w:rsidRPr="00B277F8" w:rsidRDefault="00FE6369" w:rsidP="00FD6864"/>
        </w:tc>
      </w:tr>
      <w:tr w:rsidR="00FE6369" w:rsidRPr="00B277F8" w14:paraId="31726E69" w14:textId="77777777" w:rsidTr="00FD6864">
        <w:trPr>
          <w:trHeight w:val="240"/>
          <w:jc w:val="center"/>
        </w:trPr>
        <w:tc>
          <w:tcPr>
            <w:tcW w:w="4876" w:type="dxa"/>
            <w:tcBorders>
              <w:top w:val="nil"/>
              <w:left w:val="nil"/>
              <w:bottom w:val="nil"/>
              <w:right w:val="nil"/>
            </w:tcBorders>
          </w:tcPr>
          <w:p w14:paraId="465787BF"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6FF7684" w14:textId="77777777" w:rsidR="00FE6369" w:rsidRPr="00B277F8" w:rsidRDefault="00FE6369" w:rsidP="00FD6864">
            <w:pPr>
              <w:pStyle w:val="AmColumnHeading"/>
            </w:pPr>
            <w:r w:rsidRPr="00B277F8">
              <w:t>Ændringsforslag</w:t>
            </w:r>
          </w:p>
        </w:tc>
      </w:tr>
      <w:tr w:rsidR="00FE6369" w:rsidRPr="00B277F8" w14:paraId="1C68A387" w14:textId="77777777" w:rsidTr="00FD6864">
        <w:trPr>
          <w:jc w:val="center"/>
        </w:trPr>
        <w:tc>
          <w:tcPr>
            <w:tcW w:w="4876" w:type="dxa"/>
            <w:tcBorders>
              <w:top w:val="nil"/>
              <w:left w:val="nil"/>
              <w:bottom w:val="nil"/>
              <w:right w:val="nil"/>
            </w:tcBorders>
          </w:tcPr>
          <w:p w14:paraId="0E027E6D"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w:t>
            </w:r>
            <w:r w:rsidRPr="00B277F8">
              <w:rPr>
                <w:b/>
                <w:bCs/>
                <w:i/>
                <w:iCs/>
              </w:rPr>
              <w:t>fremmer forskningsbaseret konkurrenceevne og</w:t>
            </w:r>
            <w:r w:rsidRPr="00B277F8">
              <w:t xml:space="preserve"> beskytter Unionens interesser og strategiske autonomi, herunder foranstaltninger, der har til formål at begrænse deltagelse eller beskytte resultater </w:t>
            </w:r>
            <w:r w:rsidRPr="00B277F8">
              <w:rPr>
                <w:b/>
                <w:bCs/>
                <w:i/>
                <w:iCs/>
              </w:rPr>
              <w:t>og sikre sammenhæng og overensstemmelse med specifikke regler under Den Europæiske Fond for Konkurrenceevnes vinduer</w:t>
            </w:r>
            <w:r w:rsidRPr="00B277F8">
              <w:t>.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10B8CBA1"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beskytter </w:t>
            </w:r>
            <w:r w:rsidRPr="00B277F8">
              <w:rPr>
                <w:b/>
                <w:bCs/>
                <w:i/>
                <w:iCs/>
              </w:rPr>
              <w:t xml:space="preserve">forskningssikkerheden og </w:t>
            </w:r>
            <w:r w:rsidRPr="00B277F8">
              <w:t>Unionens interesser og strategiske autonomi, herunder foranstaltninger, der har til formål at begrænse deltagelse eller beskytte resultater.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r>
      <w:tr w:rsidR="00FE6369" w:rsidRPr="00B277F8" w14:paraId="257F4F63" w14:textId="77777777" w:rsidTr="00FD6864">
        <w:trPr>
          <w:jc w:val="center"/>
        </w:trPr>
        <w:tc>
          <w:tcPr>
            <w:tcW w:w="4876" w:type="dxa"/>
            <w:tcBorders>
              <w:top w:val="nil"/>
              <w:left w:val="nil"/>
              <w:bottom w:val="nil"/>
              <w:right w:val="nil"/>
            </w:tcBorders>
          </w:tcPr>
          <w:p w14:paraId="755622D2"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0482B5A6" w14:textId="77777777" w:rsidR="00FE6369" w:rsidRPr="00B277F8" w:rsidRDefault="00FE6369" w:rsidP="00FD6864">
            <w:pPr>
              <w:pStyle w:val="Normal6a"/>
            </w:pPr>
            <w:r w:rsidRPr="00B277F8">
              <w:rPr>
                <w:b/>
                <w:i/>
              </w:rPr>
              <w:t>_________________</w:t>
            </w:r>
          </w:p>
        </w:tc>
      </w:tr>
      <w:tr w:rsidR="00FE6369" w:rsidRPr="00B277F8" w14:paraId="5F4794E8" w14:textId="77777777" w:rsidTr="00FD6864">
        <w:trPr>
          <w:jc w:val="center"/>
        </w:trPr>
        <w:tc>
          <w:tcPr>
            <w:tcW w:w="4876" w:type="dxa"/>
            <w:tcBorders>
              <w:top w:val="nil"/>
              <w:left w:val="nil"/>
              <w:bottom w:val="nil"/>
              <w:right w:val="nil"/>
            </w:tcBorders>
          </w:tcPr>
          <w:p w14:paraId="201557A4"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6DCFFDC6"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r>
      <w:tr w:rsidR="00FE6369" w:rsidRPr="00B277F8" w14:paraId="1836C4A9" w14:textId="77777777" w:rsidTr="00FD6864">
        <w:trPr>
          <w:jc w:val="center"/>
        </w:trPr>
        <w:tc>
          <w:tcPr>
            <w:tcW w:w="4876" w:type="dxa"/>
            <w:tcBorders>
              <w:top w:val="nil"/>
              <w:left w:val="nil"/>
              <w:bottom w:val="nil"/>
              <w:right w:val="nil"/>
            </w:tcBorders>
          </w:tcPr>
          <w:p w14:paraId="58286B69"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c>
          <w:tcPr>
            <w:tcW w:w="4876" w:type="dxa"/>
            <w:tcBorders>
              <w:top w:val="nil"/>
              <w:left w:val="nil"/>
              <w:bottom w:val="nil"/>
              <w:right w:val="nil"/>
            </w:tcBorders>
          </w:tcPr>
          <w:p w14:paraId="21AD80E6"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r>
    </w:tbl>
    <w:p w14:paraId="0823375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A0F34C3" w14:textId="77777777" w:rsidR="00FE6369" w:rsidRPr="00B277F8" w:rsidRDefault="00FE6369" w:rsidP="00FE6369">
      <w:r w:rsidRPr="00A06539">
        <w:rPr>
          <w:rStyle w:val="HideTWBExt"/>
        </w:rPr>
        <w:t>&lt;/Amend&gt;</w:t>
      </w:r>
    </w:p>
    <w:p w14:paraId="53DAD03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383</w:t>
      </w:r>
      <w:r w:rsidRPr="00A06539">
        <w:rPr>
          <w:rStyle w:val="HideTWBExt"/>
          <w:b w:val="0"/>
        </w:rPr>
        <w:t>&lt;/NumAm&gt;</w:t>
      </w:r>
    </w:p>
    <w:p w14:paraId="0C725866" w14:textId="77777777" w:rsidR="00FE6369" w:rsidRPr="00B277F8" w:rsidRDefault="00FE6369" w:rsidP="00FE6369">
      <w:pPr>
        <w:pStyle w:val="NormalBold"/>
      </w:pPr>
      <w:r w:rsidRPr="00A06539">
        <w:rPr>
          <w:rStyle w:val="HideTWBExt"/>
          <w:b w:val="0"/>
        </w:rPr>
        <w:t>&lt;RepeatBlock-By&gt;&lt;Members&gt;</w:t>
      </w:r>
      <w:r w:rsidRPr="00B277F8">
        <w:t>Jussi Saramo</w:t>
      </w:r>
      <w:r w:rsidRPr="00A06539">
        <w:rPr>
          <w:rStyle w:val="HideTWBExt"/>
          <w:b w:val="0"/>
        </w:rPr>
        <w:t>&lt;/Members&gt;</w:t>
      </w:r>
    </w:p>
    <w:p w14:paraId="19B5FE0D" w14:textId="77777777" w:rsidR="00FE6369" w:rsidRPr="00B277F8" w:rsidRDefault="00FE6369" w:rsidP="00FE6369">
      <w:pPr>
        <w:pStyle w:val="NormalBold"/>
      </w:pPr>
      <w:r w:rsidRPr="00A06539">
        <w:rPr>
          <w:rStyle w:val="HideTWBExt"/>
          <w:b w:val="0"/>
        </w:rPr>
        <w:t>&lt;/RepeatBlock-By&gt;</w:t>
      </w:r>
    </w:p>
    <w:p w14:paraId="75DFE6A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9A07BC5"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20E8198" w14:textId="77777777" w:rsidTr="00FD6864">
        <w:trPr>
          <w:trHeight w:hRule="exact" w:val="240"/>
          <w:jc w:val="center"/>
        </w:trPr>
        <w:tc>
          <w:tcPr>
            <w:tcW w:w="9752" w:type="dxa"/>
            <w:gridSpan w:val="2"/>
            <w:tcBorders>
              <w:top w:val="nil"/>
              <w:left w:val="nil"/>
              <w:bottom w:val="nil"/>
              <w:right w:val="nil"/>
            </w:tcBorders>
          </w:tcPr>
          <w:p w14:paraId="0CB90C03" w14:textId="77777777" w:rsidR="00FE6369" w:rsidRPr="00B277F8" w:rsidRDefault="00FE6369" w:rsidP="00FD6864"/>
        </w:tc>
      </w:tr>
      <w:tr w:rsidR="00FE6369" w:rsidRPr="00B277F8" w14:paraId="6519FDCB" w14:textId="77777777" w:rsidTr="00FD6864">
        <w:trPr>
          <w:trHeight w:val="240"/>
          <w:jc w:val="center"/>
        </w:trPr>
        <w:tc>
          <w:tcPr>
            <w:tcW w:w="4876" w:type="dxa"/>
            <w:tcBorders>
              <w:top w:val="nil"/>
              <w:left w:val="nil"/>
              <w:bottom w:val="nil"/>
              <w:right w:val="nil"/>
            </w:tcBorders>
          </w:tcPr>
          <w:p w14:paraId="718E680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F39BD24" w14:textId="77777777" w:rsidR="00FE6369" w:rsidRPr="00B277F8" w:rsidRDefault="00FE6369" w:rsidP="00FD6864">
            <w:pPr>
              <w:pStyle w:val="AmColumnHeading"/>
            </w:pPr>
            <w:r w:rsidRPr="00B277F8">
              <w:t>Ændringsforslag</w:t>
            </w:r>
          </w:p>
        </w:tc>
      </w:tr>
      <w:tr w:rsidR="00FE6369" w:rsidRPr="00B277F8" w14:paraId="68E14049" w14:textId="77777777" w:rsidTr="00FD6864">
        <w:trPr>
          <w:jc w:val="center"/>
        </w:trPr>
        <w:tc>
          <w:tcPr>
            <w:tcW w:w="4876" w:type="dxa"/>
            <w:tcBorders>
              <w:top w:val="nil"/>
              <w:left w:val="nil"/>
              <w:bottom w:val="nil"/>
              <w:right w:val="nil"/>
            </w:tcBorders>
          </w:tcPr>
          <w:p w14:paraId="312A4E5B"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w:t>
            </w:r>
            <w:r w:rsidRPr="00B277F8">
              <w:rPr>
                <w:b/>
                <w:bCs/>
                <w:i/>
                <w:iCs/>
              </w:rPr>
              <w:t>forskningsbaseret</w:t>
            </w:r>
            <w:r w:rsidRPr="00B277F8">
              <w:t xml:space="preserve"> konkurrenceevne og beskytter Unionens interesser og strategiske autonomi, herunder foranstaltninger, der har til formål at begrænse deltagelse eller beskytte resultater og sikre sammenhæng </w:t>
            </w:r>
            <w:r w:rsidRPr="00B277F8">
              <w:rPr>
                <w:b/>
                <w:bCs/>
                <w:i/>
                <w:iCs/>
              </w:rPr>
              <w:t>og overensstemmelse med specifikke regler under Den Europæiske Fond for Konkurrenceevnes vinduer</w:t>
            </w:r>
            <w:r w:rsidRPr="00B277F8">
              <w:t>.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3F0CCB55"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w:t>
            </w:r>
            <w:r w:rsidRPr="00B277F8">
              <w:rPr>
                <w:b/>
                <w:i/>
              </w:rPr>
              <w:t xml:space="preserve"> på lang og kort sigt, herunder konkurrenceevnens ikkeøkonomiske aspekter</w:t>
            </w:r>
            <w:r w:rsidRPr="00B277F8">
              <w:rPr>
                <w:b/>
                <w:bCs/>
                <w:i/>
              </w:rPr>
              <w:t>,</w:t>
            </w:r>
            <w:r w:rsidRPr="00B277F8">
              <w:t xml:space="preserve"> og samtidig </w:t>
            </w:r>
            <w:r w:rsidRPr="00B277F8">
              <w:rPr>
                <w:b/>
                <w:i/>
              </w:rPr>
              <w:t xml:space="preserve">fastholde Unionens stærke forskningsbase og </w:t>
            </w:r>
            <w:r w:rsidRPr="00B277F8">
              <w:t>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konkurrenceevne </w:t>
            </w:r>
            <w:r w:rsidRPr="00B277F8">
              <w:rPr>
                <w:b/>
                <w:bCs/>
                <w:i/>
                <w:iCs/>
              </w:rPr>
              <w:t>baseret på forskning og topkvalitet</w:t>
            </w:r>
            <w:r w:rsidRPr="00B277F8">
              <w:t xml:space="preserve"> og beskytter Unionens interesser og strategiske autonomi, herunder foranstaltninger, der har til formål at begrænse deltagelse eller beskytte resultater og sikre sammenhæng</w:t>
            </w:r>
            <w:r w:rsidRPr="00B277F8">
              <w:rPr>
                <w:b/>
                <w:i/>
              </w:rPr>
              <w:t xml:space="preserve"> i behørigt begrundede tilfælde</w:t>
            </w:r>
            <w:r w:rsidRPr="00B277F8">
              <w:t>.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r>
      <w:tr w:rsidR="00FE6369" w:rsidRPr="00B277F8" w14:paraId="04F20E35" w14:textId="77777777" w:rsidTr="00FD6864">
        <w:trPr>
          <w:jc w:val="center"/>
        </w:trPr>
        <w:tc>
          <w:tcPr>
            <w:tcW w:w="4876" w:type="dxa"/>
            <w:tcBorders>
              <w:top w:val="nil"/>
              <w:left w:val="nil"/>
              <w:bottom w:val="nil"/>
              <w:right w:val="nil"/>
            </w:tcBorders>
          </w:tcPr>
          <w:p w14:paraId="246C2A81"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64A7659C" w14:textId="77777777" w:rsidR="00FE6369" w:rsidRPr="00B277F8" w:rsidRDefault="00FE6369" w:rsidP="00FD6864">
            <w:pPr>
              <w:pStyle w:val="Normal6a"/>
            </w:pPr>
            <w:r w:rsidRPr="00B277F8">
              <w:rPr>
                <w:b/>
                <w:i/>
              </w:rPr>
              <w:t>_________________</w:t>
            </w:r>
          </w:p>
        </w:tc>
      </w:tr>
      <w:tr w:rsidR="00FE6369" w:rsidRPr="00B277F8" w14:paraId="26E33B0B" w14:textId="77777777" w:rsidTr="00FD6864">
        <w:trPr>
          <w:jc w:val="center"/>
        </w:trPr>
        <w:tc>
          <w:tcPr>
            <w:tcW w:w="4876" w:type="dxa"/>
            <w:tcBorders>
              <w:top w:val="nil"/>
              <w:left w:val="nil"/>
              <w:bottom w:val="nil"/>
              <w:right w:val="nil"/>
            </w:tcBorders>
          </w:tcPr>
          <w:p w14:paraId="5517B662"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09BCB11C"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r>
      <w:tr w:rsidR="00FE6369" w:rsidRPr="00B277F8" w14:paraId="1063FFA1" w14:textId="77777777" w:rsidTr="00FD6864">
        <w:trPr>
          <w:jc w:val="center"/>
        </w:trPr>
        <w:tc>
          <w:tcPr>
            <w:tcW w:w="4876" w:type="dxa"/>
            <w:tcBorders>
              <w:top w:val="nil"/>
              <w:left w:val="nil"/>
              <w:bottom w:val="nil"/>
              <w:right w:val="nil"/>
            </w:tcBorders>
          </w:tcPr>
          <w:p w14:paraId="765CCD7D"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c>
          <w:tcPr>
            <w:tcW w:w="4876" w:type="dxa"/>
            <w:tcBorders>
              <w:top w:val="nil"/>
              <w:left w:val="nil"/>
              <w:bottom w:val="nil"/>
              <w:right w:val="nil"/>
            </w:tcBorders>
          </w:tcPr>
          <w:p w14:paraId="614432F6"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r>
    </w:tbl>
    <w:p w14:paraId="67528B6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4BB7018" w14:textId="77777777" w:rsidR="00FE6369" w:rsidRPr="00B277F8" w:rsidRDefault="00FE6369" w:rsidP="00FE6369">
      <w:r w:rsidRPr="00A06539">
        <w:rPr>
          <w:rStyle w:val="HideTWBExt"/>
        </w:rPr>
        <w:t>&lt;/Amend&gt;</w:t>
      </w:r>
    </w:p>
    <w:p w14:paraId="7555A75D"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384</w:t>
      </w:r>
      <w:r w:rsidRPr="00A06539">
        <w:rPr>
          <w:rStyle w:val="HideTWBExt"/>
          <w:b w:val="0"/>
        </w:rPr>
        <w:t>&lt;/NumAm&gt;</w:t>
      </w:r>
    </w:p>
    <w:p w14:paraId="72028C60" w14:textId="77777777" w:rsidR="00FE6369" w:rsidRPr="00B277F8" w:rsidRDefault="00FE6369" w:rsidP="00FE6369">
      <w:pPr>
        <w:pStyle w:val="NormalBold"/>
      </w:pPr>
      <w:r w:rsidRPr="00A06539">
        <w:rPr>
          <w:rStyle w:val="HideTWBExt"/>
          <w:b w:val="0"/>
        </w:rPr>
        <w:t>&lt;RepeatBlock-By&gt;&lt;Members&gt;</w:t>
      </w:r>
      <w:r w:rsidRPr="00B277F8">
        <w:t>Aura Salla</w:t>
      </w:r>
      <w:r w:rsidRPr="00A06539">
        <w:rPr>
          <w:rStyle w:val="HideTWBExt"/>
          <w:b w:val="0"/>
        </w:rPr>
        <w:t>&lt;/Members&gt;</w:t>
      </w:r>
    </w:p>
    <w:p w14:paraId="66D026CC" w14:textId="77777777" w:rsidR="00FE6369" w:rsidRPr="00B277F8" w:rsidRDefault="00FE6369" w:rsidP="00FE6369">
      <w:pPr>
        <w:pStyle w:val="NormalBold"/>
      </w:pPr>
      <w:r w:rsidRPr="00A06539">
        <w:rPr>
          <w:rStyle w:val="HideTWBExt"/>
          <w:b w:val="0"/>
        </w:rPr>
        <w:t>&lt;/RepeatBlock-By&gt;</w:t>
      </w:r>
    </w:p>
    <w:p w14:paraId="5A6D5DE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0B8B2E0"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5F496AD" w14:textId="77777777" w:rsidTr="00FD6864">
        <w:trPr>
          <w:trHeight w:hRule="exact" w:val="240"/>
          <w:jc w:val="center"/>
        </w:trPr>
        <w:tc>
          <w:tcPr>
            <w:tcW w:w="9752" w:type="dxa"/>
            <w:gridSpan w:val="2"/>
            <w:tcBorders>
              <w:top w:val="nil"/>
              <w:left w:val="nil"/>
              <w:bottom w:val="nil"/>
              <w:right w:val="nil"/>
            </w:tcBorders>
          </w:tcPr>
          <w:p w14:paraId="38B2FF30" w14:textId="77777777" w:rsidR="00FE6369" w:rsidRPr="00B277F8" w:rsidRDefault="00FE6369" w:rsidP="00FD6864"/>
        </w:tc>
      </w:tr>
      <w:tr w:rsidR="00FE6369" w:rsidRPr="00B277F8" w14:paraId="45BA6B1E" w14:textId="77777777" w:rsidTr="00FD6864">
        <w:trPr>
          <w:trHeight w:val="240"/>
          <w:jc w:val="center"/>
        </w:trPr>
        <w:tc>
          <w:tcPr>
            <w:tcW w:w="4876" w:type="dxa"/>
            <w:tcBorders>
              <w:top w:val="nil"/>
              <w:left w:val="nil"/>
              <w:bottom w:val="nil"/>
              <w:right w:val="nil"/>
            </w:tcBorders>
          </w:tcPr>
          <w:p w14:paraId="53453434"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20F08210" w14:textId="77777777" w:rsidR="00FE6369" w:rsidRPr="00B277F8" w:rsidRDefault="00FE6369" w:rsidP="00FD6864">
            <w:pPr>
              <w:pStyle w:val="AmColumnHeading"/>
            </w:pPr>
            <w:r w:rsidRPr="00B277F8">
              <w:t>Ændringsforslag</w:t>
            </w:r>
          </w:p>
        </w:tc>
      </w:tr>
      <w:tr w:rsidR="00FE6369" w:rsidRPr="00B277F8" w14:paraId="7AAC4C86" w14:textId="77777777" w:rsidTr="00FD6864">
        <w:trPr>
          <w:jc w:val="center"/>
        </w:trPr>
        <w:tc>
          <w:tcPr>
            <w:tcW w:w="4876" w:type="dxa"/>
            <w:tcBorders>
              <w:top w:val="nil"/>
              <w:left w:val="nil"/>
              <w:bottom w:val="nil"/>
              <w:right w:val="nil"/>
            </w:tcBorders>
          </w:tcPr>
          <w:p w14:paraId="1BAC266E"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w:t>
            </w:r>
            <w:r w:rsidRPr="00B277F8">
              <w:rPr>
                <w:b/>
                <w:bCs/>
                <w:i/>
                <w:iCs/>
              </w:rPr>
              <w:t>forskningsbaseret</w:t>
            </w:r>
            <w:r w:rsidRPr="00B277F8">
              <w:t xml:space="preserve"> konkurrenceevne og beskytter Unionens interesser og strategiske autonomi, herunder foranstaltninger, der har til formål at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364B1D35"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konkurrenceevne </w:t>
            </w:r>
            <w:r w:rsidRPr="00B277F8">
              <w:rPr>
                <w:b/>
                <w:bCs/>
                <w:i/>
                <w:iCs/>
              </w:rPr>
              <w:t>baseret på forskning og topkvalitet</w:t>
            </w:r>
            <w:r w:rsidRPr="00B277F8">
              <w:t xml:space="preserve"> og beskytter Unionens interesser og strategiske autonomi, herunder foranstaltninger, der har til formål at begrænse deltagelse eller beskytte resultater og sikre sammenhæng og overensstemmelse med specifikke regler under Den Europæiske Fond for Konkurrenceevnes vinduer.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r>
      <w:tr w:rsidR="00FE6369" w:rsidRPr="00B277F8" w14:paraId="7FECDB75" w14:textId="77777777" w:rsidTr="00FD6864">
        <w:trPr>
          <w:jc w:val="center"/>
        </w:trPr>
        <w:tc>
          <w:tcPr>
            <w:tcW w:w="4876" w:type="dxa"/>
            <w:tcBorders>
              <w:top w:val="nil"/>
              <w:left w:val="nil"/>
              <w:bottom w:val="nil"/>
              <w:right w:val="nil"/>
            </w:tcBorders>
          </w:tcPr>
          <w:p w14:paraId="3F009B74"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155884D7" w14:textId="77777777" w:rsidR="00FE6369" w:rsidRPr="00B277F8" w:rsidRDefault="00FE6369" w:rsidP="00FD6864">
            <w:pPr>
              <w:pStyle w:val="Normal6a"/>
            </w:pPr>
            <w:r w:rsidRPr="00B277F8">
              <w:rPr>
                <w:b/>
                <w:i/>
              </w:rPr>
              <w:t>_________________</w:t>
            </w:r>
          </w:p>
        </w:tc>
      </w:tr>
      <w:tr w:rsidR="00FE6369" w:rsidRPr="00B277F8" w14:paraId="72E6A63A" w14:textId="77777777" w:rsidTr="00FD6864">
        <w:trPr>
          <w:jc w:val="center"/>
        </w:trPr>
        <w:tc>
          <w:tcPr>
            <w:tcW w:w="4876" w:type="dxa"/>
            <w:tcBorders>
              <w:top w:val="nil"/>
              <w:left w:val="nil"/>
              <w:bottom w:val="nil"/>
              <w:right w:val="nil"/>
            </w:tcBorders>
          </w:tcPr>
          <w:p w14:paraId="3CAC0FEA"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2FEB59F4"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r>
      <w:tr w:rsidR="00FE6369" w:rsidRPr="00B277F8" w14:paraId="19355C8B" w14:textId="77777777" w:rsidTr="00FD6864">
        <w:trPr>
          <w:jc w:val="center"/>
        </w:trPr>
        <w:tc>
          <w:tcPr>
            <w:tcW w:w="4876" w:type="dxa"/>
            <w:tcBorders>
              <w:top w:val="nil"/>
              <w:left w:val="nil"/>
              <w:bottom w:val="nil"/>
              <w:right w:val="nil"/>
            </w:tcBorders>
          </w:tcPr>
          <w:p w14:paraId="1583EEF1"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c>
          <w:tcPr>
            <w:tcW w:w="4876" w:type="dxa"/>
            <w:tcBorders>
              <w:top w:val="nil"/>
              <w:left w:val="nil"/>
              <w:bottom w:val="nil"/>
              <w:right w:val="nil"/>
            </w:tcBorders>
          </w:tcPr>
          <w:p w14:paraId="01724E60"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r>
    </w:tbl>
    <w:p w14:paraId="2F2C05A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6E1D61C" w14:textId="77777777" w:rsidR="00FE6369" w:rsidRPr="00B277F8" w:rsidRDefault="00FE6369" w:rsidP="00FE6369">
      <w:r w:rsidRPr="00A06539">
        <w:rPr>
          <w:rStyle w:val="HideTWBExt"/>
        </w:rPr>
        <w:t>&lt;/Amend&gt;</w:t>
      </w:r>
    </w:p>
    <w:p w14:paraId="05A18E70"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385</w:t>
      </w:r>
      <w:r w:rsidRPr="00A06539">
        <w:rPr>
          <w:rStyle w:val="HideTWBExt"/>
          <w:b w:val="0"/>
        </w:rPr>
        <w:t>&lt;/NumAm&gt;</w:t>
      </w:r>
    </w:p>
    <w:p w14:paraId="21E222CD" w14:textId="77777777" w:rsidR="00FE6369" w:rsidRPr="00B277F8" w:rsidRDefault="00FE6369" w:rsidP="00FE6369">
      <w:pPr>
        <w:pStyle w:val="NormalBold"/>
      </w:pPr>
      <w:r w:rsidRPr="00A06539">
        <w:rPr>
          <w:rStyle w:val="HideTWBExt"/>
          <w:b w:val="0"/>
        </w:rPr>
        <w:t>&lt;RepeatBlock-By&gt;&lt;Members&gt;</w:t>
      </w:r>
      <w:r w:rsidRPr="00B277F8">
        <w:t>Aura Salla</w:t>
      </w:r>
      <w:r w:rsidRPr="00A06539">
        <w:rPr>
          <w:rStyle w:val="HideTWBExt"/>
          <w:b w:val="0"/>
        </w:rPr>
        <w:t>&lt;/Members&gt;</w:t>
      </w:r>
    </w:p>
    <w:p w14:paraId="7B5DCA37" w14:textId="77777777" w:rsidR="00FE6369" w:rsidRPr="00B277F8" w:rsidRDefault="00FE6369" w:rsidP="00FE6369">
      <w:pPr>
        <w:pStyle w:val="NormalBold"/>
      </w:pPr>
      <w:r w:rsidRPr="00A06539">
        <w:rPr>
          <w:rStyle w:val="HideTWBExt"/>
          <w:b w:val="0"/>
        </w:rPr>
        <w:t>&lt;/RepeatBlock-By&gt;</w:t>
      </w:r>
    </w:p>
    <w:p w14:paraId="5823A594"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A93F382" w14:textId="77777777" w:rsidR="00FE6369" w:rsidRPr="00B277F8" w:rsidRDefault="00FE6369" w:rsidP="00FE6369">
      <w:pPr>
        <w:pStyle w:val="NormalBold"/>
      </w:pPr>
      <w:r w:rsidRPr="00A06539">
        <w:rPr>
          <w:rStyle w:val="HideTWBExt"/>
          <w:b w:val="0"/>
        </w:rPr>
        <w:t>&lt;Article&gt;</w:t>
      </w:r>
      <w:r w:rsidRPr="00B277F8">
        <w:t>Betragtning 22</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A7E0D01" w14:textId="77777777" w:rsidTr="00FD6864">
        <w:trPr>
          <w:trHeight w:hRule="exact" w:val="240"/>
          <w:jc w:val="center"/>
        </w:trPr>
        <w:tc>
          <w:tcPr>
            <w:tcW w:w="9752" w:type="dxa"/>
            <w:gridSpan w:val="2"/>
            <w:tcBorders>
              <w:top w:val="nil"/>
              <w:left w:val="nil"/>
              <w:bottom w:val="nil"/>
              <w:right w:val="nil"/>
            </w:tcBorders>
          </w:tcPr>
          <w:p w14:paraId="48F1ACC6" w14:textId="77777777" w:rsidR="00FE6369" w:rsidRPr="00B277F8" w:rsidRDefault="00FE6369" w:rsidP="00FD6864"/>
        </w:tc>
      </w:tr>
      <w:tr w:rsidR="00FE6369" w:rsidRPr="00B277F8" w14:paraId="4C1B2ADD" w14:textId="77777777" w:rsidTr="00FD6864">
        <w:trPr>
          <w:trHeight w:val="240"/>
          <w:jc w:val="center"/>
        </w:trPr>
        <w:tc>
          <w:tcPr>
            <w:tcW w:w="4876" w:type="dxa"/>
            <w:tcBorders>
              <w:top w:val="nil"/>
              <w:left w:val="nil"/>
              <w:bottom w:val="nil"/>
              <w:right w:val="nil"/>
            </w:tcBorders>
          </w:tcPr>
          <w:p w14:paraId="50C5E0D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524F6D26" w14:textId="77777777" w:rsidR="00FE6369" w:rsidRPr="00B277F8" w:rsidRDefault="00FE6369" w:rsidP="00FD6864">
            <w:pPr>
              <w:pStyle w:val="AmColumnHeading"/>
            </w:pPr>
            <w:r w:rsidRPr="00B277F8">
              <w:t>Ændringsforslag</w:t>
            </w:r>
          </w:p>
        </w:tc>
      </w:tr>
      <w:tr w:rsidR="00FE6369" w:rsidRPr="00B277F8" w14:paraId="0912DBA8" w14:textId="77777777" w:rsidTr="00FD6864">
        <w:trPr>
          <w:jc w:val="center"/>
        </w:trPr>
        <w:tc>
          <w:tcPr>
            <w:tcW w:w="4876" w:type="dxa"/>
            <w:tcBorders>
              <w:top w:val="nil"/>
              <w:left w:val="nil"/>
              <w:bottom w:val="nil"/>
              <w:right w:val="nil"/>
            </w:tcBorders>
          </w:tcPr>
          <w:p w14:paraId="494834E1"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w:t>
            </w:r>
            <w:r w:rsidRPr="00B277F8">
              <w:rPr>
                <w:b/>
                <w:bCs/>
                <w:i/>
                <w:iCs/>
              </w:rPr>
              <w:t>forskningsbaseret</w:t>
            </w:r>
            <w:r w:rsidRPr="00B277F8">
              <w:t xml:space="preserve"> konkurrenceevne og beskytter Unionens interesser og strategiske autonomi, herunder foranstaltninger, der har til formål at begrænse deltagelse eller beskytte resultater og sikre sammenhæng </w:t>
            </w:r>
            <w:r w:rsidRPr="00B277F8">
              <w:rPr>
                <w:b/>
                <w:bCs/>
                <w:i/>
                <w:iCs/>
              </w:rPr>
              <w:t>og overensstemmelse med specifikke regler under Den Europæiske Fond for Konkurrenceevnes vinduer</w:t>
            </w:r>
            <w:r w:rsidRPr="00B277F8">
              <w:t>.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c>
          <w:tcPr>
            <w:tcW w:w="4876" w:type="dxa"/>
            <w:tcBorders>
              <w:top w:val="nil"/>
              <w:left w:val="nil"/>
              <w:bottom w:val="nil"/>
              <w:right w:val="nil"/>
            </w:tcBorders>
          </w:tcPr>
          <w:p w14:paraId="72217859" w14:textId="77777777" w:rsidR="00FE6369" w:rsidRPr="00B277F8" w:rsidRDefault="00FE6369" w:rsidP="00FD6864">
            <w:pPr>
              <w:pStyle w:val="Normal6a"/>
            </w:pPr>
            <w:r w:rsidRPr="00B277F8">
              <w:t>(22)</w:t>
            </w:r>
            <w:r w:rsidRPr="00B277F8">
              <w:tab/>
              <w:t>For at styrke Unionens strategiske autonomi og sikre langsigtet bæredygtig økonomisk vækst er det afgørende at styrke dens globale konkurrenceevne og samtidig beskytte dens strategiske aktiver og interesser som skitseret i den europæiske økonomiske sikkerhedsstrategi</w:t>
            </w:r>
            <w:r w:rsidRPr="00B277F8">
              <w:rPr>
                <w:vertAlign w:val="superscript"/>
              </w:rPr>
              <w:t>7</w:t>
            </w:r>
            <w:r w:rsidRPr="00B277F8">
              <w:t xml:space="preserve">. Artikel 136 i forordning (EU, Euratom) 2024/2509 som suppleret ved artikel 10 i forordning (EU) XXX [Den Europæiske Fond for Konkurrenceevne] fremmer Unionens konkurrenceevne og beskytter dens økonomiske sikkerhed. Anvendelsen af disse bestemmelser i forbindelse med programmet bør udgøre en passende retlig ramme, der om nødvendigt gør det muligt at fastsætte særlige betingelser vedrørende tildelingsprocedurer, der fremmer konkurrenceevne </w:t>
            </w:r>
            <w:r w:rsidRPr="00B277F8">
              <w:rPr>
                <w:b/>
                <w:bCs/>
                <w:i/>
                <w:iCs/>
              </w:rPr>
              <w:t>baseret på forskning og topkvalitet</w:t>
            </w:r>
            <w:r w:rsidRPr="00B277F8">
              <w:t xml:space="preserve"> og beskytter Unionens interesser og strategiske autonomi, herunder foranstaltninger, der har til formål at begrænse deltagelse eller beskytte resultater og sikre sammenhæng </w:t>
            </w:r>
            <w:r w:rsidRPr="00B277F8">
              <w:rPr>
                <w:b/>
                <w:i/>
              </w:rPr>
              <w:t>i behørigt begrundede tilfælde</w:t>
            </w:r>
            <w:r w:rsidRPr="00B277F8">
              <w:t>. Om nødvendigt bør der anvendes en risikobaseret tilgang for at sikre, at risici i forbindelse med forskning og innovation identificeres, vurderes og håndteres ved hjælp af forholdsmæssige og effektive foranstaltninger</w:t>
            </w:r>
            <w:r w:rsidRPr="00B277F8">
              <w:rPr>
                <w:vertAlign w:val="superscript"/>
              </w:rPr>
              <w:t>8</w:t>
            </w:r>
            <w:r w:rsidRPr="00B277F8">
              <w:t>. I overensstemmelse med finansforordningens artikel 136 bør der af sikkerhedshensyn gælde begrænsninger af højrisikoleverandørers støtteberettigelse.</w:t>
            </w:r>
          </w:p>
        </w:tc>
      </w:tr>
      <w:tr w:rsidR="00FE6369" w:rsidRPr="00B277F8" w14:paraId="03F96313" w14:textId="77777777" w:rsidTr="00FD6864">
        <w:trPr>
          <w:jc w:val="center"/>
        </w:trPr>
        <w:tc>
          <w:tcPr>
            <w:tcW w:w="4876" w:type="dxa"/>
            <w:tcBorders>
              <w:top w:val="nil"/>
              <w:left w:val="nil"/>
              <w:bottom w:val="nil"/>
              <w:right w:val="nil"/>
            </w:tcBorders>
          </w:tcPr>
          <w:p w14:paraId="3381701C" w14:textId="77777777" w:rsidR="00FE6369" w:rsidRPr="00B277F8" w:rsidRDefault="00FE6369" w:rsidP="00FD6864">
            <w:pPr>
              <w:pStyle w:val="Normal6a"/>
            </w:pPr>
            <w:r w:rsidRPr="00B277F8">
              <w:rPr>
                <w:b/>
                <w:i/>
              </w:rPr>
              <w:t>_________________</w:t>
            </w:r>
          </w:p>
        </w:tc>
        <w:tc>
          <w:tcPr>
            <w:tcW w:w="4876" w:type="dxa"/>
            <w:tcBorders>
              <w:top w:val="nil"/>
              <w:left w:val="nil"/>
              <w:bottom w:val="nil"/>
              <w:right w:val="nil"/>
            </w:tcBorders>
          </w:tcPr>
          <w:p w14:paraId="07B69EDE" w14:textId="77777777" w:rsidR="00FE6369" w:rsidRPr="00B277F8" w:rsidRDefault="00FE6369" w:rsidP="00FD6864">
            <w:pPr>
              <w:pStyle w:val="Normal6a"/>
            </w:pPr>
            <w:r w:rsidRPr="00B277F8">
              <w:rPr>
                <w:b/>
                <w:i/>
              </w:rPr>
              <w:t>_________________</w:t>
            </w:r>
          </w:p>
        </w:tc>
      </w:tr>
      <w:tr w:rsidR="00FE6369" w:rsidRPr="00B277F8" w14:paraId="29A1BF9C" w14:textId="77777777" w:rsidTr="00FD6864">
        <w:trPr>
          <w:jc w:val="center"/>
        </w:trPr>
        <w:tc>
          <w:tcPr>
            <w:tcW w:w="4876" w:type="dxa"/>
            <w:tcBorders>
              <w:top w:val="nil"/>
              <w:left w:val="nil"/>
              <w:bottom w:val="nil"/>
              <w:right w:val="nil"/>
            </w:tcBorders>
          </w:tcPr>
          <w:p w14:paraId="115A7AC4"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c>
          <w:tcPr>
            <w:tcW w:w="4876" w:type="dxa"/>
            <w:tcBorders>
              <w:top w:val="nil"/>
              <w:left w:val="nil"/>
              <w:bottom w:val="nil"/>
              <w:right w:val="nil"/>
            </w:tcBorders>
          </w:tcPr>
          <w:p w14:paraId="572460C8" w14:textId="77777777" w:rsidR="00FE6369" w:rsidRPr="00B277F8" w:rsidRDefault="00FE6369" w:rsidP="00FD6864">
            <w:pPr>
              <w:pStyle w:val="Normal6a"/>
            </w:pPr>
            <w:r w:rsidRPr="00B277F8">
              <w:rPr>
                <w:vertAlign w:val="superscript"/>
              </w:rPr>
              <w:t>7</w:t>
            </w:r>
            <w:r w:rsidRPr="00B277F8">
              <w:t xml:space="preserve"> Fælles meddelelse af 20.6.2023 til Europa-Parlamentet, Det Europæiske Råd og Rådet om "En europæisk økonomisk sikkerhedsstrategi" (JOIN(2023) 20 final).</w:t>
            </w:r>
          </w:p>
        </w:tc>
      </w:tr>
      <w:tr w:rsidR="00FE6369" w:rsidRPr="00B277F8" w14:paraId="4DA0C390" w14:textId="77777777" w:rsidTr="00FD6864">
        <w:trPr>
          <w:jc w:val="center"/>
        </w:trPr>
        <w:tc>
          <w:tcPr>
            <w:tcW w:w="4876" w:type="dxa"/>
            <w:tcBorders>
              <w:top w:val="nil"/>
              <w:left w:val="nil"/>
              <w:bottom w:val="nil"/>
              <w:right w:val="nil"/>
            </w:tcBorders>
          </w:tcPr>
          <w:p w14:paraId="3D408D2D"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c>
          <w:tcPr>
            <w:tcW w:w="4876" w:type="dxa"/>
            <w:tcBorders>
              <w:top w:val="nil"/>
              <w:left w:val="nil"/>
              <w:bottom w:val="nil"/>
              <w:right w:val="nil"/>
            </w:tcBorders>
          </w:tcPr>
          <w:p w14:paraId="7074D874" w14:textId="77777777" w:rsidR="00FE6369" w:rsidRPr="00B277F8" w:rsidRDefault="00FE6369" w:rsidP="00FD6864">
            <w:pPr>
              <w:pStyle w:val="Normal6a"/>
            </w:pPr>
            <w:r w:rsidRPr="00B277F8">
              <w:rPr>
                <w:vertAlign w:val="superscript"/>
              </w:rPr>
              <w:t>8</w:t>
            </w:r>
            <w:r w:rsidRPr="00B277F8">
              <w:t xml:space="preserve"> Rådets henstilling af 23. maj 2024 om styrkelse af forskningssikkerheden (C/2024/3510).</w:t>
            </w:r>
          </w:p>
        </w:tc>
      </w:tr>
    </w:tbl>
    <w:p w14:paraId="2B7B5B0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36601514"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1F156B92" w14:textId="77777777" w:rsidR="00FE6369" w:rsidRPr="00B277F8" w:rsidRDefault="00FE6369" w:rsidP="00FE6369">
      <w:pPr>
        <w:pStyle w:val="AmJustText"/>
      </w:pPr>
      <w:r w:rsidRPr="00B277F8">
        <w:t>Forvaltningen af Horisont Europa bør forankres i topkvalitet, og politikområderne i søjle II bør udvikles under Horisont Europa.</w:t>
      </w:r>
    </w:p>
    <w:p w14:paraId="13CC8893" w14:textId="77777777" w:rsidR="00FE6369" w:rsidRPr="00B277F8" w:rsidRDefault="00FE6369" w:rsidP="00FE6369">
      <w:r w:rsidRPr="00A06539">
        <w:rPr>
          <w:rStyle w:val="HideTWBExt"/>
        </w:rPr>
        <w:t>&lt;/Amend&gt;</w:t>
      </w:r>
    </w:p>
    <w:p w14:paraId="091411EB"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386</w:t>
      </w:r>
      <w:r w:rsidRPr="00A06539">
        <w:rPr>
          <w:rStyle w:val="HideTWBExt"/>
          <w:b w:val="0"/>
        </w:rPr>
        <w:t>&lt;/NumAm&gt;</w:t>
      </w:r>
    </w:p>
    <w:p w14:paraId="62002B1A" w14:textId="77777777" w:rsidR="00FE6369" w:rsidRPr="00B277F8" w:rsidRDefault="00FE6369" w:rsidP="00FE6369">
      <w:pPr>
        <w:pStyle w:val="NormalBold"/>
      </w:pPr>
      <w:r w:rsidRPr="00A06539">
        <w:rPr>
          <w:rStyle w:val="HideTWBExt"/>
          <w:b w:val="0"/>
        </w:rPr>
        <w:t>&lt;RepeatBlock-By&gt;&lt;Members&gt;</w:t>
      </w:r>
      <w:r w:rsidRPr="00B277F8">
        <w:t>Ivars Ijabs, Emma Wiesner, Elisabetta Gualmini, Christophe Grudler, Sophie Wilmès, Barry Andrews, Morten Løkkegaard, Martin Hojsík</w:t>
      </w:r>
      <w:r w:rsidRPr="00A06539">
        <w:rPr>
          <w:rStyle w:val="HideTWBExt"/>
          <w:b w:val="0"/>
        </w:rPr>
        <w:t>&lt;/Members&gt;</w:t>
      </w:r>
    </w:p>
    <w:p w14:paraId="3B827045" w14:textId="77777777" w:rsidR="00FE6369" w:rsidRPr="00B277F8" w:rsidRDefault="00FE6369" w:rsidP="00FE6369">
      <w:pPr>
        <w:pStyle w:val="NormalBold"/>
      </w:pPr>
      <w:r w:rsidRPr="00A06539">
        <w:rPr>
          <w:rStyle w:val="HideTWBExt"/>
          <w:b w:val="0"/>
        </w:rPr>
        <w:t>&lt;/RepeatBlock-By&gt;</w:t>
      </w:r>
    </w:p>
    <w:p w14:paraId="1619C928"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646BEF2" w14:textId="77777777" w:rsidR="00FE6369" w:rsidRPr="00B277F8" w:rsidRDefault="00FE6369" w:rsidP="00FE6369">
      <w:pPr>
        <w:pStyle w:val="NormalBold"/>
      </w:pPr>
      <w:r w:rsidRPr="00A06539">
        <w:rPr>
          <w:rStyle w:val="HideTWBExt"/>
          <w:b w:val="0"/>
        </w:rPr>
        <w:t>&lt;Article&gt;</w:t>
      </w:r>
      <w:r w:rsidRPr="00B277F8">
        <w:t>Betragtning 22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61C8FDB" w14:textId="77777777" w:rsidTr="00FD6864">
        <w:trPr>
          <w:trHeight w:hRule="exact" w:val="240"/>
          <w:jc w:val="center"/>
        </w:trPr>
        <w:tc>
          <w:tcPr>
            <w:tcW w:w="9752" w:type="dxa"/>
            <w:gridSpan w:val="2"/>
            <w:tcBorders>
              <w:top w:val="nil"/>
              <w:left w:val="nil"/>
              <w:bottom w:val="nil"/>
              <w:right w:val="nil"/>
            </w:tcBorders>
          </w:tcPr>
          <w:p w14:paraId="13184BB1" w14:textId="77777777" w:rsidR="00FE6369" w:rsidRPr="00B277F8" w:rsidRDefault="00FE6369" w:rsidP="00FD6864"/>
        </w:tc>
      </w:tr>
      <w:tr w:rsidR="00FE6369" w:rsidRPr="00B277F8" w14:paraId="2AEC8DF1" w14:textId="77777777" w:rsidTr="00FD6864">
        <w:trPr>
          <w:trHeight w:val="240"/>
          <w:jc w:val="center"/>
        </w:trPr>
        <w:tc>
          <w:tcPr>
            <w:tcW w:w="4876" w:type="dxa"/>
            <w:tcBorders>
              <w:top w:val="nil"/>
              <w:left w:val="nil"/>
              <w:bottom w:val="nil"/>
              <w:right w:val="nil"/>
            </w:tcBorders>
          </w:tcPr>
          <w:p w14:paraId="30C79422"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38AB271" w14:textId="77777777" w:rsidR="00FE6369" w:rsidRPr="00B277F8" w:rsidRDefault="00FE6369" w:rsidP="00FD6864">
            <w:pPr>
              <w:pStyle w:val="AmColumnHeading"/>
            </w:pPr>
            <w:r w:rsidRPr="00B277F8">
              <w:t>Ændringsforslag</w:t>
            </w:r>
          </w:p>
        </w:tc>
      </w:tr>
      <w:tr w:rsidR="00FE6369" w:rsidRPr="00B277F8" w14:paraId="6F16B340" w14:textId="77777777" w:rsidTr="00FD6864">
        <w:trPr>
          <w:jc w:val="center"/>
        </w:trPr>
        <w:tc>
          <w:tcPr>
            <w:tcW w:w="4876" w:type="dxa"/>
            <w:tcBorders>
              <w:top w:val="nil"/>
              <w:left w:val="nil"/>
              <w:bottom w:val="nil"/>
              <w:right w:val="nil"/>
            </w:tcBorders>
          </w:tcPr>
          <w:p w14:paraId="500E17D0" w14:textId="77777777" w:rsidR="00FE6369" w:rsidRPr="00B277F8" w:rsidRDefault="00FE6369" w:rsidP="00FD6864">
            <w:pPr>
              <w:pStyle w:val="Normal6a"/>
            </w:pPr>
          </w:p>
        </w:tc>
        <w:tc>
          <w:tcPr>
            <w:tcW w:w="4876" w:type="dxa"/>
            <w:tcBorders>
              <w:top w:val="nil"/>
              <w:left w:val="nil"/>
              <w:bottom w:val="nil"/>
              <w:right w:val="nil"/>
            </w:tcBorders>
          </w:tcPr>
          <w:p w14:paraId="47B4686B" w14:textId="77777777" w:rsidR="00FE6369" w:rsidRPr="00B277F8" w:rsidRDefault="00FE6369" w:rsidP="00FD6864">
            <w:pPr>
              <w:pStyle w:val="Normal6a"/>
            </w:pPr>
            <w:r w:rsidRPr="00B277F8">
              <w:rPr>
                <w:b/>
                <w:i/>
              </w:rPr>
              <w:t>(22a)</w:t>
            </w:r>
            <w:r w:rsidRPr="00B277F8">
              <w:tab/>
            </w:r>
            <w:r w:rsidRPr="00B277F8">
              <w:rPr>
                <w:b/>
                <w:i/>
              </w:rPr>
              <w:t>Forskning og innovation under programmet bør bidrage til at styrke Unionens strategiske autonomi, modstandsdygtighed og bæredygtighed og bør have et særligt fokus på landbrug, fødevaresystemer, sundhed og klimaindsats. Programmets foranstaltninger bør understøtte udvikling og udbredelse af innovative, bæredygtige og ressourceeffektive løsninger, herunder inden for bæredygtig landbrugsdrift, fødevareproduktion, areal- og vandforvaltning og alternative proteiner, med henblik på at forbedre fødevaresikkerheden, mindske afhængigheder og sikre livet i landdistrikterne på lang sigt. Programmet bør også fremme en konkurrencedygtig, klimaresilient og bæredygtig landbrugsfødevaresektor, herunder gennem fremme af dyresundhed, vacciner, sygdomsberedskab og ressourceeffektivitet og begrænsning af antimikrobiel resistens. Mere bredt bør det fremskynde omstillingen til klimaneutralitet og til en bæredygtig, konkurrencedygtig og inklusiv økonomi og samtidig styrke Unionens evne til at forebygge og sætte ind over for sundhedstrusler. Når forskning og innovation afstemmes med Unionens prioriteter inden for fødevaresikkerhed, klimaindsats, sundhed og social samhørighed må programmet bidrage til fremtidssikring af europæisk økonomi og samfund.</w:t>
            </w:r>
          </w:p>
        </w:tc>
      </w:tr>
    </w:tbl>
    <w:p w14:paraId="54E78B0C"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1CE1B4F" w14:textId="77777777" w:rsidR="00FE6369" w:rsidRPr="00B277F8" w:rsidRDefault="00FE6369" w:rsidP="00FE6369">
      <w:r w:rsidRPr="00A06539">
        <w:rPr>
          <w:rStyle w:val="HideTWBExt"/>
        </w:rPr>
        <w:t>&lt;/Amend&gt;</w:t>
      </w:r>
    </w:p>
    <w:p w14:paraId="5E2EB9C7"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387</w:t>
      </w:r>
      <w:r w:rsidRPr="00A06539">
        <w:rPr>
          <w:rStyle w:val="HideTWBExt"/>
          <w:b w:val="0"/>
        </w:rPr>
        <w:t>&lt;/NumAm&gt;</w:t>
      </w:r>
    </w:p>
    <w:p w14:paraId="4199EF12" w14:textId="77777777" w:rsidR="00FE6369" w:rsidRPr="00B277F8" w:rsidRDefault="00FE6369" w:rsidP="00FE6369">
      <w:pPr>
        <w:pStyle w:val="NormalBold"/>
      </w:pPr>
      <w:r w:rsidRPr="00A06539">
        <w:rPr>
          <w:rStyle w:val="HideTWBExt"/>
          <w:b w:val="0"/>
        </w:rPr>
        <w:t>&lt;RepeatBlock-By&gt;&lt;Members&gt;</w:t>
      </w:r>
      <w:r w:rsidRPr="00B277F8">
        <w:t>Mirosława Nykiel, Adam Jarubas, Borys Budka, Krzysztof Hetman, Kamila Gasiuk-Pihowicz</w:t>
      </w:r>
      <w:r w:rsidRPr="00A06539">
        <w:rPr>
          <w:rStyle w:val="HideTWBExt"/>
          <w:b w:val="0"/>
        </w:rPr>
        <w:t>&lt;/Members&gt;</w:t>
      </w:r>
    </w:p>
    <w:p w14:paraId="49754EF8" w14:textId="77777777" w:rsidR="00FE6369" w:rsidRPr="00B277F8" w:rsidRDefault="00FE6369" w:rsidP="00FE6369">
      <w:pPr>
        <w:pStyle w:val="NormalBold"/>
      </w:pPr>
      <w:r w:rsidRPr="00A06539">
        <w:rPr>
          <w:rStyle w:val="HideTWBExt"/>
          <w:b w:val="0"/>
        </w:rPr>
        <w:t>&lt;/RepeatBlock-By&gt;</w:t>
      </w:r>
    </w:p>
    <w:p w14:paraId="34635A3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28976FA" w14:textId="77777777" w:rsidR="00FE6369" w:rsidRPr="00B277F8" w:rsidRDefault="00FE6369" w:rsidP="00FE6369">
      <w:pPr>
        <w:pStyle w:val="NormalBold"/>
      </w:pPr>
      <w:r w:rsidRPr="00A06539">
        <w:rPr>
          <w:rStyle w:val="HideTWBExt"/>
          <w:b w:val="0"/>
        </w:rPr>
        <w:t>&lt;Article&gt;</w:t>
      </w:r>
      <w:r w:rsidRPr="00B277F8">
        <w:t>Betragtning 22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B8EF614" w14:textId="77777777" w:rsidTr="00FD6864">
        <w:trPr>
          <w:trHeight w:hRule="exact" w:val="240"/>
          <w:jc w:val="center"/>
        </w:trPr>
        <w:tc>
          <w:tcPr>
            <w:tcW w:w="9752" w:type="dxa"/>
            <w:gridSpan w:val="2"/>
            <w:tcBorders>
              <w:top w:val="nil"/>
              <w:left w:val="nil"/>
              <w:bottom w:val="nil"/>
              <w:right w:val="nil"/>
            </w:tcBorders>
          </w:tcPr>
          <w:p w14:paraId="4EA64417" w14:textId="77777777" w:rsidR="00FE6369" w:rsidRPr="00B277F8" w:rsidRDefault="00FE6369" w:rsidP="00FD6864"/>
        </w:tc>
      </w:tr>
      <w:tr w:rsidR="00FE6369" w:rsidRPr="00B277F8" w14:paraId="1C170135" w14:textId="77777777" w:rsidTr="00FD6864">
        <w:trPr>
          <w:trHeight w:val="240"/>
          <w:jc w:val="center"/>
        </w:trPr>
        <w:tc>
          <w:tcPr>
            <w:tcW w:w="4876" w:type="dxa"/>
            <w:tcBorders>
              <w:top w:val="nil"/>
              <w:left w:val="nil"/>
              <w:bottom w:val="nil"/>
              <w:right w:val="nil"/>
            </w:tcBorders>
          </w:tcPr>
          <w:p w14:paraId="1683414C"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446CC6E4" w14:textId="77777777" w:rsidR="00FE6369" w:rsidRPr="00B277F8" w:rsidRDefault="00FE6369" w:rsidP="00FD6864">
            <w:pPr>
              <w:pStyle w:val="AmColumnHeading"/>
            </w:pPr>
            <w:r w:rsidRPr="00B277F8">
              <w:t>Ændringsforslag</w:t>
            </w:r>
          </w:p>
        </w:tc>
      </w:tr>
      <w:tr w:rsidR="00FE6369" w:rsidRPr="00B277F8" w14:paraId="56FB5847" w14:textId="77777777" w:rsidTr="00FD6864">
        <w:trPr>
          <w:jc w:val="center"/>
        </w:trPr>
        <w:tc>
          <w:tcPr>
            <w:tcW w:w="4876" w:type="dxa"/>
            <w:tcBorders>
              <w:top w:val="nil"/>
              <w:left w:val="nil"/>
              <w:bottom w:val="nil"/>
              <w:right w:val="nil"/>
            </w:tcBorders>
          </w:tcPr>
          <w:p w14:paraId="399602B4" w14:textId="77777777" w:rsidR="00FE6369" w:rsidRPr="00B277F8" w:rsidRDefault="00FE6369" w:rsidP="00FD6864">
            <w:pPr>
              <w:pStyle w:val="Normal6a"/>
            </w:pPr>
          </w:p>
        </w:tc>
        <w:tc>
          <w:tcPr>
            <w:tcW w:w="4876" w:type="dxa"/>
            <w:tcBorders>
              <w:top w:val="nil"/>
              <w:left w:val="nil"/>
              <w:bottom w:val="nil"/>
              <w:right w:val="nil"/>
            </w:tcBorders>
          </w:tcPr>
          <w:p w14:paraId="4AF292ED" w14:textId="77777777" w:rsidR="00FE6369" w:rsidRPr="00B277F8" w:rsidRDefault="00FE6369" w:rsidP="00FD6864">
            <w:pPr>
              <w:pStyle w:val="Normal6a"/>
            </w:pPr>
            <w:r w:rsidRPr="00B277F8">
              <w:rPr>
                <w:b/>
                <w:i/>
              </w:rPr>
              <w:t>(22a)</w:t>
            </w:r>
            <w:r w:rsidRPr="00B277F8">
              <w:tab/>
            </w:r>
            <w:r w:rsidRPr="00B277F8">
              <w:rPr>
                <w:b/>
                <w:i/>
              </w:rPr>
              <w:t>Åbenhed, samarbejde og akademisk frihed står i centrum for forskning og innovation i verdensklasse. Alligevel bliver den europæiske forskningssikkerhed med stigende internationale spændinger og forskningens og innovationens øgede geopolitiske relevans stadig mere sårbar. Gennem ondsindet indflydelse samt tyveri, manipulation, misbrug eller uønsket overførsel af forsknings- og innovationsresultater kan europæisk forskning og innovation potentielt anvendes imod europæiske interesser. Dette rammer sikkerheden i Unionen og medlemsstaterne eller krænker Unionens værdier og grundlæggende rettigheder som defineret i traktaten om Den Europæiske Unions funktionsmåde ("TEUF") og i EU's charter om grundlæggende rettigheder ("chartret"). For at opretholde og fremme åbent og sikkert samarbejde er det afgørende, at Unionens forsknings- og innovationsmiljøer understøttes og styrkes med henblik på at udpege, afbøde og afhjælpe risici, der kan kompromittere sikkerheden af europæisk forskning og den teknologiske modstandsdygtighed eller kan udgøre en risiko for strategisk forskning og teknologiinfrastrukturer.</w:t>
            </w:r>
          </w:p>
        </w:tc>
      </w:tr>
    </w:tbl>
    <w:p w14:paraId="03766EE4"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188E529" w14:textId="77777777" w:rsidR="00FE6369" w:rsidRPr="00B277F8" w:rsidRDefault="00FE6369" w:rsidP="00FE6369">
      <w:r w:rsidRPr="00A06539">
        <w:rPr>
          <w:rStyle w:val="HideTWBExt"/>
        </w:rPr>
        <w:t>&lt;/Amend&gt;</w:t>
      </w:r>
    </w:p>
    <w:p w14:paraId="3A763301"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388</w:t>
      </w:r>
      <w:r w:rsidRPr="00A06539">
        <w:rPr>
          <w:rStyle w:val="HideTWBExt"/>
          <w:b w:val="0"/>
        </w:rPr>
        <w:t>&lt;/NumAm&gt;</w:t>
      </w:r>
    </w:p>
    <w:p w14:paraId="638F8F98"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Matthias Ecke, René Repasi</w:t>
      </w:r>
      <w:r w:rsidRPr="00A06539">
        <w:rPr>
          <w:rStyle w:val="HideTWBExt"/>
          <w:b w:val="0"/>
        </w:rPr>
        <w:t>&lt;/Members&gt;</w:t>
      </w:r>
    </w:p>
    <w:p w14:paraId="15849915" w14:textId="77777777" w:rsidR="00FE6369" w:rsidRPr="00B277F8" w:rsidRDefault="00FE6369" w:rsidP="00FE6369">
      <w:pPr>
        <w:pStyle w:val="NormalBold"/>
      </w:pPr>
      <w:r w:rsidRPr="00A06539">
        <w:rPr>
          <w:rStyle w:val="HideTWBExt"/>
          <w:b w:val="0"/>
        </w:rPr>
        <w:t>&lt;/RepeatBlock-By&gt;</w:t>
      </w:r>
    </w:p>
    <w:p w14:paraId="1AF16C75"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3ADA9654" w14:textId="77777777" w:rsidR="00FE6369" w:rsidRPr="00B277F8" w:rsidRDefault="00FE6369" w:rsidP="00FE6369">
      <w:pPr>
        <w:pStyle w:val="NormalBold"/>
      </w:pPr>
      <w:r w:rsidRPr="00A06539">
        <w:rPr>
          <w:rStyle w:val="HideTWBExt"/>
          <w:b w:val="0"/>
        </w:rPr>
        <w:t>&lt;Article&gt;</w:t>
      </w:r>
      <w:r w:rsidRPr="00B277F8">
        <w:t>Betragtning 22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69B95AB" w14:textId="77777777" w:rsidTr="00FD6864">
        <w:trPr>
          <w:trHeight w:hRule="exact" w:val="240"/>
          <w:jc w:val="center"/>
        </w:trPr>
        <w:tc>
          <w:tcPr>
            <w:tcW w:w="9752" w:type="dxa"/>
            <w:gridSpan w:val="2"/>
            <w:tcBorders>
              <w:top w:val="nil"/>
              <w:left w:val="nil"/>
              <w:bottom w:val="nil"/>
              <w:right w:val="nil"/>
            </w:tcBorders>
          </w:tcPr>
          <w:p w14:paraId="6EC5D57A" w14:textId="77777777" w:rsidR="00FE6369" w:rsidRPr="00B277F8" w:rsidRDefault="00FE6369" w:rsidP="00FD6864"/>
        </w:tc>
      </w:tr>
      <w:tr w:rsidR="00FE6369" w:rsidRPr="00B277F8" w14:paraId="77A80943" w14:textId="77777777" w:rsidTr="00FD6864">
        <w:trPr>
          <w:trHeight w:val="240"/>
          <w:jc w:val="center"/>
        </w:trPr>
        <w:tc>
          <w:tcPr>
            <w:tcW w:w="4876" w:type="dxa"/>
            <w:tcBorders>
              <w:top w:val="nil"/>
              <w:left w:val="nil"/>
              <w:bottom w:val="nil"/>
              <w:right w:val="nil"/>
            </w:tcBorders>
          </w:tcPr>
          <w:p w14:paraId="09C98DC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450B7CE" w14:textId="77777777" w:rsidR="00FE6369" w:rsidRPr="00B277F8" w:rsidRDefault="00FE6369" w:rsidP="00FD6864">
            <w:pPr>
              <w:pStyle w:val="AmColumnHeading"/>
            </w:pPr>
            <w:r w:rsidRPr="00B277F8">
              <w:t>Ændringsforslag</w:t>
            </w:r>
          </w:p>
        </w:tc>
      </w:tr>
      <w:tr w:rsidR="00FE6369" w:rsidRPr="00B277F8" w14:paraId="7DB31336" w14:textId="77777777" w:rsidTr="00FD6864">
        <w:trPr>
          <w:jc w:val="center"/>
        </w:trPr>
        <w:tc>
          <w:tcPr>
            <w:tcW w:w="4876" w:type="dxa"/>
            <w:tcBorders>
              <w:top w:val="nil"/>
              <w:left w:val="nil"/>
              <w:bottom w:val="nil"/>
              <w:right w:val="nil"/>
            </w:tcBorders>
          </w:tcPr>
          <w:p w14:paraId="04784EB9" w14:textId="77777777" w:rsidR="00FE6369" w:rsidRPr="00B277F8" w:rsidRDefault="00FE6369" w:rsidP="00FD6864">
            <w:pPr>
              <w:pStyle w:val="Normal6a"/>
            </w:pPr>
          </w:p>
        </w:tc>
        <w:tc>
          <w:tcPr>
            <w:tcW w:w="4876" w:type="dxa"/>
            <w:tcBorders>
              <w:top w:val="nil"/>
              <w:left w:val="nil"/>
              <w:bottom w:val="nil"/>
              <w:right w:val="nil"/>
            </w:tcBorders>
          </w:tcPr>
          <w:p w14:paraId="1670BA98" w14:textId="77777777" w:rsidR="00FE6369" w:rsidRPr="00B277F8" w:rsidRDefault="00FE6369" w:rsidP="00FD6864">
            <w:pPr>
              <w:pStyle w:val="Normal6a"/>
            </w:pPr>
            <w:r w:rsidRPr="00B277F8">
              <w:rPr>
                <w:b/>
                <w:i/>
              </w:rPr>
              <w:t>(22a)</w:t>
            </w:r>
            <w:r w:rsidRPr="00B277F8">
              <w:tab/>
            </w:r>
            <w:r w:rsidRPr="00B277F8">
              <w:rPr>
                <w:b/>
                <w:i/>
              </w:rPr>
              <w:t>Mange avancerede teknologier, der er udviklet i civile sammenhænge, kan også potentielt anvendes til dobbelte formål, hvilket kan bidrage til innovationskapacitet og konkurrenceevne. Samtidig fordrer den stigende relevans af teknologier til dobbelte anvendelser en klar og ansvarlig tilgang med henblik på at sikre, at udviklingen og brugen af disse teknologier forbliver i overensstemmelse med programmets målsætninger og dets karakter. Navnlig er der brug for hensigtsmæssige garantier med henblik på at undgå utilsigtede konsekvenser, herunder risici forbundet med omlægning af forsknings- og innovationsaktiviteter til forsvarsmæssige eller militære formål. Det er derfor afgørende med en klar lovramme for behandlingen af aktiviteter til dobbelte anvendelser, ikke kun for at bevare programmets civile orientering, men også for at tillægge det retssikkerhed, understøtte forskning i høj kvalitet og bevare Unionens globale konkurrenceevne.</w:t>
            </w:r>
          </w:p>
        </w:tc>
      </w:tr>
    </w:tbl>
    <w:p w14:paraId="59F4EF1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484EB32" w14:textId="77777777" w:rsidR="00FE6369" w:rsidRPr="00B277F8" w:rsidRDefault="00FE6369" w:rsidP="00FE6369">
      <w:r w:rsidRPr="00A06539">
        <w:rPr>
          <w:rStyle w:val="HideTWBExt"/>
        </w:rPr>
        <w:t>&lt;/Amend&gt;</w:t>
      </w:r>
    </w:p>
    <w:p w14:paraId="427F089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389</w:t>
      </w:r>
      <w:r w:rsidRPr="00A06539">
        <w:rPr>
          <w:rStyle w:val="HideTWBExt"/>
          <w:b w:val="0"/>
        </w:rPr>
        <w:t>&lt;/NumAm&gt;</w:t>
      </w:r>
    </w:p>
    <w:p w14:paraId="1E79014A" w14:textId="77777777" w:rsidR="00FE6369" w:rsidRPr="00B277F8" w:rsidRDefault="00FE6369" w:rsidP="00FE6369">
      <w:pPr>
        <w:pStyle w:val="NormalBold"/>
      </w:pPr>
      <w:r w:rsidRPr="00A06539">
        <w:rPr>
          <w:rStyle w:val="HideTWBExt"/>
          <w:b w:val="0"/>
        </w:rPr>
        <w:t>&lt;RepeatBlock-By&gt;&lt;Members&gt;</w:t>
      </w:r>
      <w:r w:rsidRPr="00B277F8">
        <w:t>Christian Ehler</w:t>
      </w:r>
      <w:r w:rsidRPr="00A06539">
        <w:rPr>
          <w:rStyle w:val="HideTWBExt"/>
          <w:b w:val="0"/>
        </w:rPr>
        <w:t>&lt;/Members&gt;</w:t>
      </w:r>
    </w:p>
    <w:p w14:paraId="23334076" w14:textId="77777777" w:rsidR="00FE6369" w:rsidRPr="00B277F8" w:rsidRDefault="00FE6369" w:rsidP="00FE6369">
      <w:r w:rsidRPr="00A06539">
        <w:rPr>
          <w:rStyle w:val="HideTWBExt"/>
        </w:rPr>
        <w:t>&lt;AuNomDe&gt;</w:t>
      </w:r>
      <w:r w:rsidRPr="00A06539">
        <w:rPr>
          <w:rStyle w:val="HideTWBInt"/>
        </w:rPr>
        <w:t>{PPE}</w:t>
      </w:r>
      <w:r w:rsidRPr="00B277F8">
        <w:t>for PPE-Gruppen</w:t>
      </w:r>
      <w:r w:rsidRPr="00A06539">
        <w:rPr>
          <w:rStyle w:val="HideTWBExt"/>
        </w:rPr>
        <w:t>&lt;/AuNomDe&gt;</w:t>
      </w:r>
    </w:p>
    <w:p w14:paraId="003CBAC6" w14:textId="77777777" w:rsidR="00FE6369" w:rsidRPr="00B277F8" w:rsidRDefault="00FE6369" w:rsidP="00FE6369">
      <w:pPr>
        <w:pStyle w:val="NormalBold"/>
      </w:pPr>
      <w:r w:rsidRPr="00A06539">
        <w:rPr>
          <w:rStyle w:val="HideTWBExt"/>
          <w:b w:val="0"/>
        </w:rPr>
        <w:t>&lt;Members&gt;</w:t>
      </w:r>
      <w:r w:rsidRPr="00B277F8">
        <w:t>Wouter Beke, Willemien Koning, Seán Kelly, Pilar del Castillo Vera, Angelika Winzig, Angelika Niebler, Andrea Wechsler</w:t>
      </w:r>
      <w:r w:rsidRPr="00A06539">
        <w:rPr>
          <w:rStyle w:val="HideTWBExt"/>
          <w:b w:val="0"/>
        </w:rPr>
        <w:t>&lt;/Members&gt;</w:t>
      </w:r>
    </w:p>
    <w:p w14:paraId="34D5F17B" w14:textId="77777777" w:rsidR="00FE6369" w:rsidRPr="00B277F8" w:rsidRDefault="00FE6369" w:rsidP="00FE6369">
      <w:pPr>
        <w:pStyle w:val="NormalBold"/>
      </w:pPr>
      <w:r w:rsidRPr="00A06539">
        <w:rPr>
          <w:rStyle w:val="HideTWBExt"/>
          <w:b w:val="0"/>
        </w:rPr>
        <w:t>&lt;/RepeatBlock-By&gt;</w:t>
      </w:r>
    </w:p>
    <w:p w14:paraId="0E9DD454"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7E757CE" w14:textId="77777777" w:rsidR="00FE6369" w:rsidRPr="00B277F8" w:rsidRDefault="00FE6369" w:rsidP="00FE6369">
      <w:pPr>
        <w:pStyle w:val="NormalBold"/>
      </w:pPr>
      <w:r w:rsidRPr="00A06539">
        <w:rPr>
          <w:rStyle w:val="HideTWBExt"/>
          <w:b w:val="0"/>
        </w:rPr>
        <w:t>&lt;Article&gt;</w:t>
      </w:r>
      <w:r w:rsidRPr="00B277F8">
        <w:t>Betragtning 22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338F7EFB" w14:textId="77777777" w:rsidTr="00FD6864">
        <w:trPr>
          <w:trHeight w:hRule="exact" w:val="240"/>
          <w:jc w:val="center"/>
        </w:trPr>
        <w:tc>
          <w:tcPr>
            <w:tcW w:w="9752" w:type="dxa"/>
            <w:gridSpan w:val="2"/>
            <w:tcBorders>
              <w:top w:val="nil"/>
              <w:left w:val="nil"/>
              <w:bottom w:val="nil"/>
              <w:right w:val="nil"/>
            </w:tcBorders>
          </w:tcPr>
          <w:p w14:paraId="61206A00" w14:textId="77777777" w:rsidR="00FE6369" w:rsidRPr="00B277F8" w:rsidRDefault="00FE6369" w:rsidP="00FD6864"/>
        </w:tc>
      </w:tr>
      <w:tr w:rsidR="00FE6369" w:rsidRPr="00B277F8" w14:paraId="28BDEDE6" w14:textId="77777777" w:rsidTr="00FD6864">
        <w:trPr>
          <w:trHeight w:val="240"/>
          <w:jc w:val="center"/>
        </w:trPr>
        <w:tc>
          <w:tcPr>
            <w:tcW w:w="4876" w:type="dxa"/>
            <w:tcBorders>
              <w:top w:val="nil"/>
              <w:left w:val="nil"/>
              <w:bottom w:val="nil"/>
              <w:right w:val="nil"/>
            </w:tcBorders>
          </w:tcPr>
          <w:p w14:paraId="23073C2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79A6267" w14:textId="77777777" w:rsidR="00FE6369" w:rsidRPr="00B277F8" w:rsidRDefault="00FE6369" w:rsidP="00FD6864">
            <w:pPr>
              <w:pStyle w:val="AmColumnHeading"/>
            </w:pPr>
            <w:r w:rsidRPr="00B277F8">
              <w:t>Ændringsforslag</w:t>
            </w:r>
          </w:p>
        </w:tc>
      </w:tr>
      <w:tr w:rsidR="00FE6369" w:rsidRPr="00B277F8" w14:paraId="3728B8AF" w14:textId="77777777" w:rsidTr="00FD6864">
        <w:trPr>
          <w:jc w:val="center"/>
        </w:trPr>
        <w:tc>
          <w:tcPr>
            <w:tcW w:w="4876" w:type="dxa"/>
            <w:tcBorders>
              <w:top w:val="nil"/>
              <w:left w:val="nil"/>
              <w:bottom w:val="nil"/>
              <w:right w:val="nil"/>
            </w:tcBorders>
          </w:tcPr>
          <w:p w14:paraId="195C5A49" w14:textId="77777777" w:rsidR="00FE6369" w:rsidRPr="00B277F8" w:rsidRDefault="00FE6369" w:rsidP="00FD6864">
            <w:pPr>
              <w:pStyle w:val="Normal6a"/>
            </w:pPr>
          </w:p>
        </w:tc>
        <w:tc>
          <w:tcPr>
            <w:tcW w:w="4876" w:type="dxa"/>
            <w:tcBorders>
              <w:top w:val="nil"/>
              <w:left w:val="nil"/>
              <w:bottom w:val="nil"/>
              <w:right w:val="nil"/>
            </w:tcBorders>
          </w:tcPr>
          <w:p w14:paraId="0700722C" w14:textId="77777777" w:rsidR="00FE6369" w:rsidRPr="00B277F8" w:rsidRDefault="00FE6369" w:rsidP="00FD6864">
            <w:pPr>
              <w:pStyle w:val="Normal6a"/>
            </w:pPr>
            <w:r w:rsidRPr="00B277F8">
              <w:rPr>
                <w:b/>
                <w:i/>
              </w:rPr>
              <w:t>(22a)</w:t>
            </w:r>
            <w:r w:rsidRPr="00B277F8">
              <w:tab/>
            </w:r>
            <w:r w:rsidRPr="00B277F8">
              <w:rPr>
                <w:b/>
                <w:i/>
              </w:rPr>
              <w:t>Med henblik på at fremme konkurrenceevnen i europæisk industri, stimulere missionsorienterede økosystemer inden for forskning og innovation og gøre brug af førende virksomheders rolle som drivmotor for investering og samarbejde kan arbejdsprogrammet inkludere særlige bottom-up-udfordringsbaserede totrinskonkurrencer med henblik på identifikation og understøttelse af førende virksomheder som EU's teknologiske frontløbere, der forpligter sig til betydeligt øgede investeringer i forskning og udvikling i Unionen og til opbygning af økosystemer for innovation, hvor man inddrager SMV'er og forskningsorganisationer omkring ambitiøse missioner eller væsentlige teknologiske udfordringer.</w:t>
            </w:r>
          </w:p>
        </w:tc>
      </w:tr>
    </w:tbl>
    <w:p w14:paraId="3041DBF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9A0EDD2" w14:textId="77777777" w:rsidR="00FE6369" w:rsidRPr="00B277F8" w:rsidRDefault="00FE6369" w:rsidP="00FE6369">
      <w:r w:rsidRPr="00A06539">
        <w:rPr>
          <w:rStyle w:val="HideTWBExt"/>
        </w:rPr>
        <w:t>&lt;/Amend&gt;</w:t>
      </w:r>
    </w:p>
    <w:p w14:paraId="44A8C8BC"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390</w:t>
      </w:r>
      <w:r w:rsidRPr="00A06539">
        <w:rPr>
          <w:rStyle w:val="HideTWBExt"/>
          <w:b w:val="0"/>
        </w:rPr>
        <w:t>&lt;/NumAm&gt;</w:t>
      </w:r>
    </w:p>
    <w:p w14:paraId="1A29AE83" w14:textId="77777777" w:rsidR="00FE6369" w:rsidRPr="00B277F8" w:rsidRDefault="00FE6369" w:rsidP="00FE6369">
      <w:pPr>
        <w:pStyle w:val="NormalBold"/>
      </w:pPr>
      <w:r w:rsidRPr="00A06539">
        <w:rPr>
          <w:rStyle w:val="HideTWBExt"/>
          <w:b w:val="0"/>
        </w:rPr>
        <w:t>&lt;RepeatBlock-By&gt;&lt;Members&gt;</w:t>
      </w:r>
      <w:r w:rsidRPr="00B277F8">
        <w:t>Julie Rechagneux, Pascale Piera, Aleksandar Nikolic, Mélanie Disdier, Jorge Martín Frías, András Gyürk, Silvia Sardone, Isabella Tovaglieri, Raffaele Stancanelli, Barbara Bonte</w:t>
      </w:r>
      <w:r w:rsidRPr="00A06539">
        <w:rPr>
          <w:rStyle w:val="HideTWBExt"/>
          <w:b w:val="0"/>
        </w:rPr>
        <w:t>&lt;/Members&gt;</w:t>
      </w:r>
    </w:p>
    <w:p w14:paraId="4C18A5BD" w14:textId="77777777" w:rsidR="00FE6369" w:rsidRPr="00B277F8" w:rsidRDefault="00FE6369" w:rsidP="00FE6369">
      <w:pPr>
        <w:pStyle w:val="NormalBold"/>
      </w:pPr>
      <w:r w:rsidRPr="00A06539">
        <w:rPr>
          <w:rStyle w:val="HideTWBExt"/>
          <w:b w:val="0"/>
        </w:rPr>
        <w:t>&lt;/RepeatBlock-By&gt;</w:t>
      </w:r>
    </w:p>
    <w:p w14:paraId="689B2ECE"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245F8B4D" w14:textId="77777777" w:rsidR="00FE6369" w:rsidRPr="00B277F8" w:rsidRDefault="00FE6369" w:rsidP="00FE6369">
      <w:pPr>
        <w:pStyle w:val="NormalBold"/>
      </w:pPr>
      <w:r w:rsidRPr="00A06539">
        <w:rPr>
          <w:rStyle w:val="HideTWBExt"/>
          <w:b w:val="0"/>
        </w:rPr>
        <w:t>&lt;Article&gt;</w:t>
      </w:r>
      <w:r w:rsidRPr="00B277F8">
        <w:t>Betragtning 22 a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A9D2DF0" w14:textId="77777777" w:rsidTr="00FD6864">
        <w:trPr>
          <w:trHeight w:hRule="exact" w:val="240"/>
          <w:jc w:val="center"/>
        </w:trPr>
        <w:tc>
          <w:tcPr>
            <w:tcW w:w="9752" w:type="dxa"/>
            <w:gridSpan w:val="2"/>
            <w:tcBorders>
              <w:top w:val="nil"/>
              <w:left w:val="nil"/>
              <w:bottom w:val="nil"/>
              <w:right w:val="nil"/>
            </w:tcBorders>
          </w:tcPr>
          <w:p w14:paraId="006FC31F" w14:textId="77777777" w:rsidR="00FE6369" w:rsidRPr="00B277F8" w:rsidRDefault="00FE6369" w:rsidP="00FD6864"/>
        </w:tc>
      </w:tr>
      <w:tr w:rsidR="00FE6369" w:rsidRPr="00B277F8" w14:paraId="4FE219A3" w14:textId="77777777" w:rsidTr="00FD6864">
        <w:trPr>
          <w:trHeight w:val="240"/>
          <w:jc w:val="center"/>
        </w:trPr>
        <w:tc>
          <w:tcPr>
            <w:tcW w:w="4876" w:type="dxa"/>
            <w:tcBorders>
              <w:top w:val="nil"/>
              <w:left w:val="nil"/>
              <w:bottom w:val="nil"/>
              <w:right w:val="nil"/>
            </w:tcBorders>
          </w:tcPr>
          <w:p w14:paraId="5AF83A70"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FE6AF5A" w14:textId="77777777" w:rsidR="00FE6369" w:rsidRPr="00B277F8" w:rsidRDefault="00FE6369" w:rsidP="00FD6864">
            <w:pPr>
              <w:pStyle w:val="AmColumnHeading"/>
            </w:pPr>
            <w:r w:rsidRPr="00B277F8">
              <w:t>Ændringsforslag</w:t>
            </w:r>
          </w:p>
        </w:tc>
      </w:tr>
      <w:tr w:rsidR="00FE6369" w:rsidRPr="00B277F8" w14:paraId="7F9C5F57" w14:textId="77777777" w:rsidTr="00FD6864">
        <w:trPr>
          <w:jc w:val="center"/>
        </w:trPr>
        <w:tc>
          <w:tcPr>
            <w:tcW w:w="4876" w:type="dxa"/>
            <w:tcBorders>
              <w:top w:val="nil"/>
              <w:left w:val="nil"/>
              <w:bottom w:val="nil"/>
              <w:right w:val="nil"/>
            </w:tcBorders>
          </w:tcPr>
          <w:p w14:paraId="2FFE6B7E" w14:textId="77777777" w:rsidR="00FE6369" w:rsidRPr="00B277F8" w:rsidRDefault="00FE6369" w:rsidP="00FD6864">
            <w:pPr>
              <w:pStyle w:val="Normal6a"/>
            </w:pPr>
          </w:p>
        </w:tc>
        <w:tc>
          <w:tcPr>
            <w:tcW w:w="4876" w:type="dxa"/>
            <w:tcBorders>
              <w:top w:val="nil"/>
              <w:left w:val="nil"/>
              <w:bottom w:val="nil"/>
              <w:right w:val="nil"/>
            </w:tcBorders>
          </w:tcPr>
          <w:p w14:paraId="4E6E7C1E" w14:textId="77777777" w:rsidR="00FE6369" w:rsidRPr="00B277F8" w:rsidRDefault="00FE6369" w:rsidP="00FD6864">
            <w:pPr>
              <w:pStyle w:val="Normal6a"/>
            </w:pPr>
            <w:r w:rsidRPr="00B277F8">
              <w:rPr>
                <w:b/>
                <w:i/>
              </w:rPr>
              <w:t>(22a)</w:t>
            </w:r>
            <w:r w:rsidRPr="00B277F8">
              <w:tab/>
            </w:r>
            <w:r w:rsidRPr="00B277F8">
              <w:rPr>
                <w:b/>
                <w:i/>
              </w:rPr>
              <w:t>Strategisk autonomi bør også omfatte modstandsdygtighed og selvforsyning på lang sigt i værdikæder for landbrugsfødevarer og i forbindelse med adgangen til væsentlige landbrugsinput. Forskning og innovation bør bidrage til at mindske eksterne afhængigheder og styrke EU's kapacitet til at bevare en kontinuerlig, sikker og suveræn fødevareforsyning og bør samtidig understøtte Unionens eksportkapaciteter og dens evne til fortsat at være konkurrencedygtig på globale markeder.</w:t>
            </w:r>
          </w:p>
        </w:tc>
      </w:tr>
    </w:tbl>
    <w:p w14:paraId="2D0281A5"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5434664A" w14:textId="77777777" w:rsidR="00FE6369" w:rsidRPr="00B277F8" w:rsidRDefault="00FE6369" w:rsidP="00FE6369">
      <w:r w:rsidRPr="00A06539">
        <w:rPr>
          <w:rStyle w:val="HideTWBExt"/>
        </w:rPr>
        <w:t>&lt;/Amend&gt;</w:t>
      </w:r>
    </w:p>
    <w:p w14:paraId="494FBCB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391</w:t>
      </w:r>
      <w:r w:rsidRPr="00A06539">
        <w:rPr>
          <w:rStyle w:val="HideTWBExt"/>
          <w:b w:val="0"/>
        </w:rPr>
        <w:t>&lt;/NumAm&gt;</w:t>
      </w:r>
    </w:p>
    <w:p w14:paraId="1306C911" w14:textId="77777777" w:rsidR="00FE6369" w:rsidRPr="00B277F8" w:rsidRDefault="00FE6369" w:rsidP="00FE6369">
      <w:pPr>
        <w:pStyle w:val="NormalBold"/>
      </w:pPr>
      <w:r w:rsidRPr="00A06539">
        <w:rPr>
          <w:rStyle w:val="HideTWBExt"/>
          <w:b w:val="0"/>
        </w:rPr>
        <w:t>&lt;RepeatBlock-By&gt;&lt;Members&gt;</w:t>
      </w:r>
      <w:r w:rsidRPr="00B277F8">
        <w:t>Lina Gálvez, Elena Sancho Murillo, Thomas Pellerin-Carlin, Christophe Clergeau, Giorgio Gori, Matthias Ecke, René Repasi</w:t>
      </w:r>
      <w:r w:rsidRPr="00A06539">
        <w:rPr>
          <w:rStyle w:val="HideTWBExt"/>
          <w:b w:val="0"/>
        </w:rPr>
        <w:t>&lt;/Members&gt;</w:t>
      </w:r>
    </w:p>
    <w:p w14:paraId="065C40D6" w14:textId="77777777" w:rsidR="00FE6369" w:rsidRPr="00B277F8" w:rsidRDefault="00FE6369" w:rsidP="00FE6369">
      <w:pPr>
        <w:pStyle w:val="NormalBold"/>
      </w:pPr>
      <w:r w:rsidRPr="00A06539">
        <w:rPr>
          <w:rStyle w:val="HideTWBExt"/>
          <w:b w:val="0"/>
        </w:rPr>
        <w:t>&lt;/RepeatBlock-By&gt;</w:t>
      </w:r>
    </w:p>
    <w:p w14:paraId="1C2FF2F0"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7687A691" w14:textId="77777777" w:rsidR="00FE6369" w:rsidRPr="00B277F8" w:rsidRDefault="00FE6369" w:rsidP="00FE6369">
      <w:pPr>
        <w:pStyle w:val="NormalBold"/>
      </w:pPr>
      <w:r w:rsidRPr="00A06539">
        <w:rPr>
          <w:rStyle w:val="HideTWBExt"/>
          <w:b w:val="0"/>
        </w:rPr>
        <w:t>&lt;Article&gt;</w:t>
      </w:r>
      <w:r w:rsidRPr="00B277F8">
        <w:t>Betragtning 22 b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2F9CA44C" w14:textId="77777777" w:rsidTr="00FD6864">
        <w:trPr>
          <w:trHeight w:hRule="exact" w:val="240"/>
          <w:jc w:val="center"/>
        </w:trPr>
        <w:tc>
          <w:tcPr>
            <w:tcW w:w="9752" w:type="dxa"/>
            <w:gridSpan w:val="2"/>
            <w:tcBorders>
              <w:top w:val="nil"/>
              <w:left w:val="nil"/>
              <w:bottom w:val="nil"/>
              <w:right w:val="nil"/>
            </w:tcBorders>
          </w:tcPr>
          <w:p w14:paraId="4D0E1085" w14:textId="77777777" w:rsidR="00FE6369" w:rsidRPr="00B277F8" w:rsidRDefault="00FE6369" w:rsidP="00FD6864"/>
        </w:tc>
      </w:tr>
      <w:tr w:rsidR="00FE6369" w:rsidRPr="00B277F8" w14:paraId="7A5E353A" w14:textId="77777777" w:rsidTr="00FD6864">
        <w:trPr>
          <w:trHeight w:val="240"/>
          <w:jc w:val="center"/>
        </w:trPr>
        <w:tc>
          <w:tcPr>
            <w:tcW w:w="4876" w:type="dxa"/>
            <w:tcBorders>
              <w:top w:val="nil"/>
              <w:left w:val="nil"/>
              <w:bottom w:val="nil"/>
              <w:right w:val="nil"/>
            </w:tcBorders>
          </w:tcPr>
          <w:p w14:paraId="2757B34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A848E91" w14:textId="77777777" w:rsidR="00FE6369" w:rsidRPr="00B277F8" w:rsidRDefault="00FE6369" w:rsidP="00FD6864">
            <w:pPr>
              <w:pStyle w:val="AmColumnHeading"/>
            </w:pPr>
            <w:r w:rsidRPr="00B277F8">
              <w:t>Ændringsforslag</w:t>
            </w:r>
          </w:p>
        </w:tc>
      </w:tr>
      <w:tr w:rsidR="00FE6369" w:rsidRPr="00B277F8" w14:paraId="5DAADD0B" w14:textId="77777777" w:rsidTr="00FD6864">
        <w:trPr>
          <w:jc w:val="center"/>
        </w:trPr>
        <w:tc>
          <w:tcPr>
            <w:tcW w:w="4876" w:type="dxa"/>
            <w:tcBorders>
              <w:top w:val="nil"/>
              <w:left w:val="nil"/>
              <w:bottom w:val="nil"/>
              <w:right w:val="nil"/>
            </w:tcBorders>
          </w:tcPr>
          <w:p w14:paraId="0B2CE923" w14:textId="77777777" w:rsidR="00FE6369" w:rsidRPr="00B277F8" w:rsidRDefault="00FE6369" w:rsidP="00FD6864">
            <w:pPr>
              <w:pStyle w:val="Normal6a"/>
            </w:pPr>
          </w:p>
        </w:tc>
        <w:tc>
          <w:tcPr>
            <w:tcW w:w="4876" w:type="dxa"/>
            <w:tcBorders>
              <w:top w:val="nil"/>
              <w:left w:val="nil"/>
              <w:bottom w:val="nil"/>
              <w:right w:val="nil"/>
            </w:tcBorders>
          </w:tcPr>
          <w:p w14:paraId="54F888F4" w14:textId="77777777" w:rsidR="00FE6369" w:rsidRPr="00B277F8" w:rsidRDefault="00FE6369" w:rsidP="00FD6864">
            <w:pPr>
              <w:pStyle w:val="Normal6a"/>
            </w:pPr>
            <w:r w:rsidRPr="00B277F8">
              <w:rPr>
                <w:b/>
                <w:i/>
              </w:rPr>
              <w:t>(22b)</w:t>
            </w:r>
            <w:r w:rsidRPr="00B277F8">
              <w:tab/>
            </w:r>
            <w:r w:rsidRPr="00B277F8">
              <w:rPr>
                <w:b/>
                <w:i/>
              </w:rPr>
              <w:t>Rammeprogrammet for forskning og innovation bør forblive civilt og bør fortsat være civilt orienteret og dermed sikre, at EU-finansiering til forskning og innovation primært tjener civile formål og understøtter åben videnskab, akademisk frihed og offentlighedens interesse. Denne civile orientering udgør et definerende træk ved programmet og understreger, at det er effektivt, attraktivt og er i stand til at befordre levering af førsteklasses videnskabelige og innovationsmæssige resultater. Selv om visse forsknings- og innovationsaktiviteter potentielt kan finde dobbelt anvendelse, bør et sådant potentiale ikke føre til ændringer i programmets grundlæggende civile karakter. Det er derfor nødvendigt med en klar og stærk ramme til at sikre, at inkluderingen af sådanne aktiviteter ikke fører til omdefinering af programmets målsætninger og prioriteter eller omdirigering af dets ressourcer til forsvarsmæssige eller militære formål. Aktiviteter, der potentielt kan finde dobbelt anvendelse, bør kun understøttes, hvis de primært er udformet til civile formål og bidrager til programmets målsætninger. Aktiviteter, hvis målsætninger, forventede anvendelser eller resultater indikerer, at de ikke primært er orienteret mod civile anvendelser, bør ikke modtage støtte under dette program og bør behandles gennem EU-instrumenter, der specifikt er udformet til det pågældende formål, herunder Den Europæiske Fond for Konkurrenceevne. Om nødvendigt bør der anvendes en risikobaseret tilgang for at sikre, at risici forbundet med forskning og innovation udpeges, vurderes og håndteres ved hjælp af forholdsmæssige og effektive foranstaltninger, og hvor man på den anden side undgår unødvendige restriktioner, der kan underminere åbenheden, den høje kvalitet og samarbejdet.</w:t>
            </w:r>
          </w:p>
        </w:tc>
      </w:tr>
    </w:tbl>
    <w:p w14:paraId="7EEED81E"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2BE5F108" w14:textId="77777777" w:rsidR="00FE6369" w:rsidRPr="00B277F8" w:rsidRDefault="00FE6369" w:rsidP="00FE6369">
      <w:r w:rsidRPr="00A06539">
        <w:rPr>
          <w:rStyle w:val="HideTWBExt"/>
        </w:rPr>
        <w:t>&lt;/Amend&gt;</w:t>
      </w:r>
    </w:p>
    <w:p w14:paraId="42A8A92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392</w:t>
      </w:r>
      <w:r w:rsidRPr="00A06539">
        <w:rPr>
          <w:rStyle w:val="HideTWBExt"/>
          <w:b w:val="0"/>
        </w:rPr>
        <w:t>&lt;/NumAm&gt;</w:t>
      </w:r>
    </w:p>
    <w:p w14:paraId="5B6DE627" w14:textId="77777777" w:rsidR="00FE6369" w:rsidRPr="00B277F8" w:rsidRDefault="00FE6369" w:rsidP="00FE6369">
      <w:pPr>
        <w:pStyle w:val="NormalBold"/>
      </w:pPr>
      <w:r w:rsidRPr="00A06539">
        <w:rPr>
          <w:rStyle w:val="HideTWBExt"/>
          <w:b w:val="0"/>
        </w:rPr>
        <w:t>&lt;RepeatBlock-By&gt;&lt;Members&gt;</w:t>
      </w:r>
      <w:r w:rsidRPr="00B277F8">
        <w:t>Ivars Ijabs, Emma Wiesner, Elisabetta Gualmini, Barry Andrews, Morten Løkkegaard, Martin Hojsík</w:t>
      </w:r>
      <w:r w:rsidRPr="00A06539">
        <w:rPr>
          <w:rStyle w:val="HideTWBExt"/>
          <w:b w:val="0"/>
        </w:rPr>
        <w:t>&lt;/Members&gt;</w:t>
      </w:r>
    </w:p>
    <w:p w14:paraId="22234DB9" w14:textId="77777777" w:rsidR="00FE6369" w:rsidRPr="00B277F8" w:rsidRDefault="00FE6369" w:rsidP="00FE6369">
      <w:pPr>
        <w:pStyle w:val="NormalBold"/>
      </w:pPr>
      <w:r w:rsidRPr="00A06539">
        <w:rPr>
          <w:rStyle w:val="HideTWBExt"/>
          <w:b w:val="0"/>
        </w:rPr>
        <w:t>&lt;/RepeatBlock-By&gt;</w:t>
      </w:r>
    </w:p>
    <w:p w14:paraId="3F6966B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996FA6F" w14:textId="77777777" w:rsidR="00FE6369" w:rsidRPr="00B277F8" w:rsidRDefault="00FE6369" w:rsidP="00FE6369">
      <w:pPr>
        <w:pStyle w:val="NormalBold"/>
      </w:pPr>
      <w:r w:rsidRPr="00A06539">
        <w:rPr>
          <w:rStyle w:val="HideTWBExt"/>
          <w:b w:val="0"/>
        </w:rPr>
        <w:t>&lt;Article&gt;</w:t>
      </w:r>
      <w:r w:rsidRPr="00B277F8">
        <w:t>Betragtning 22 b (ny)</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C1652DC" w14:textId="77777777" w:rsidTr="00FD6864">
        <w:trPr>
          <w:trHeight w:hRule="exact" w:val="240"/>
          <w:jc w:val="center"/>
        </w:trPr>
        <w:tc>
          <w:tcPr>
            <w:tcW w:w="9752" w:type="dxa"/>
            <w:gridSpan w:val="2"/>
            <w:tcBorders>
              <w:top w:val="nil"/>
              <w:left w:val="nil"/>
              <w:bottom w:val="nil"/>
              <w:right w:val="nil"/>
            </w:tcBorders>
          </w:tcPr>
          <w:p w14:paraId="401260BF" w14:textId="77777777" w:rsidR="00FE6369" w:rsidRPr="00B277F8" w:rsidRDefault="00FE6369" w:rsidP="00FD6864"/>
        </w:tc>
      </w:tr>
      <w:tr w:rsidR="00FE6369" w:rsidRPr="00B277F8" w14:paraId="02C9A880" w14:textId="77777777" w:rsidTr="00FD6864">
        <w:trPr>
          <w:trHeight w:val="240"/>
          <w:jc w:val="center"/>
        </w:trPr>
        <w:tc>
          <w:tcPr>
            <w:tcW w:w="4876" w:type="dxa"/>
            <w:tcBorders>
              <w:top w:val="nil"/>
              <w:left w:val="nil"/>
              <w:bottom w:val="nil"/>
              <w:right w:val="nil"/>
            </w:tcBorders>
          </w:tcPr>
          <w:p w14:paraId="1F7582BD"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A2544B4" w14:textId="77777777" w:rsidR="00FE6369" w:rsidRPr="00B277F8" w:rsidRDefault="00FE6369" w:rsidP="00FD6864">
            <w:pPr>
              <w:pStyle w:val="AmColumnHeading"/>
            </w:pPr>
            <w:r w:rsidRPr="00B277F8">
              <w:t>Ændringsforslag</w:t>
            </w:r>
          </w:p>
        </w:tc>
      </w:tr>
      <w:tr w:rsidR="00FE6369" w:rsidRPr="00B277F8" w14:paraId="360592AA" w14:textId="77777777" w:rsidTr="00FD6864">
        <w:trPr>
          <w:jc w:val="center"/>
        </w:trPr>
        <w:tc>
          <w:tcPr>
            <w:tcW w:w="4876" w:type="dxa"/>
            <w:tcBorders>
              <w:top w:val="nil"/>
              <w:left w:val="nil"/>
              <w:bottom w:val="nil"/>
              <w:right w:val="nil"/>
            </w:tcBorders>
          </w:tcPr>
          <w:p w14:paraId="0D51FAC3" w14:textId="77777777" w:rsidR="00FE6369" w:rsidRPr="00B277F8" w:rsidRDefault="00FE6369" w:rsidP="00FD6864">
            <w:pPr>
              <w:pStyle w:val="Normal6a"/>
            </w:pPr>
          </w:p>
        </w:tc>
        <w:tc>
          <w:tcPr>
            <w:tcW w:w="4876" w:type="dxa"/>
            <w:tcBorders>
              <w:top w:val="nil"/>
              <w:left w:val="nil"/>
              <w:bottom w:val="nil"/>
              <w:right w:val="nil"/>
            </w:tcBorders>
          </w:tcPr>
          <w:p w14:paraId="1D0DD087" w14:textId="77777777" w:rsidR="00FE6369" w:rsidRPr="00B277F8" w:rsidRDefault="00FE6369" w:rsidP="00FD6864">
            <w:pPr>
              <w:pStyle w:val="Normal6a"/>
            </w:pPr>
            <w:r w:rsidRPr="00B277F8">
              <w:rPr>
                <w:b/>
                <w:i/>
              </w:rPr>
              <w:t>(22b)</w:t>
            </w:r>
            <w:r w:rsidRPr="00B277F8">
              <w:tab/>
            </w:r>
            <w:r w:rsidRPr="00B277F8">
              <w:rPr>
                <w:b/>
                <w:i/>
              </w:rPr>
              <w:t>Horisont Europa bygger på åben videnskab, akademisk frihed og internationalt samarbejde. Restriktioner på deltagelse bør begrænses til tilfælde, hvor der er udpeget en påviselig og specifik risiko for Unionens sikkerhedsinteresser på forskningsområdet gennem en proportional, risikobaseret vurdering. Anvendelsen af industrielle præferencemekanismer, der er udformet med henblik på forsvar eller militær mobilisering, på dette program vil være uforeneligt med målet om at gøre Unionen til verdens førende destination for forsknings- og innovationstalent. Hensyn til forskningssikkerhed håndteres mere effektivt gennem associeringsaftaler, etiske forpligtelser og målrettede, risikobaserede vurderinger end gennem strukturel udelukkelse på basis af ejerskab eller kontrol.</w:t>
            </w:r>
          </w:p>
        </w:tc>
      </w:tr>
    </w:tbl>
    <w:p w14:paraId="0ED8673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1EFCE79A" w14:textId="77777777" w:rsidR="00FE6369" w:rsidRPr="00B277F8" w:rsidRDefault="00FE6369" w:rsidP="00FE6369">
      <w:r w:rsidRPr="00A06539">
        <w:rPr>
          <w:rStyle w:val="HideTWBExt"/>
        </w:rPr>
        <w:t>&lt;/Amend&gt;</w:t>
      </w:r>
    </w:p>
    <w:p w14:paraId="185BE944"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393</w:t>
      </w:r>
      <w:r w:rsidRPr="00A06539">
        <w:rPr>
          <w:rStyle w:val="HideTWBExt"/>
          <w:b w:val="0"/>
        </w:rPr>
        <w:t>&lt;/NumAm&gt;</w:t>
      </w:r>
    </w:p>
    <w:p w14:paraId="19108895" w14:textId="77777777" w:rsidR="00FE6369" w:rsidRPr="00B277F8" w:rsidRDefault="00FE6369" w:rsidP="00FE6369">
      <w:pPr>
        <w:pStyle w:val="NormalBold"/>
      </w:pPr>
      <w:r w:rsidRPr="00A06539">
        <w:rPr>
          <w:rStyle w:val="HideTWBExt"/>
          <w:b w:val="0"/>
        </w:rPr>
        <w:t>&lt;RepeatBlock-By&gt;&lt;Members&gt;</w:t>
      </w:r>
      <w:r w:rsidRPr="00B277F8">
        <w:t>Diana Iovanovici Şoşoacă</w:t>
      </w:r>
      <w:r w:rsidRPr="00A06539">
        <w:rPr>
          <w:rStyle w:val="HideTWBExt"/>
          <w:b w:val="0"/>
        </w:rPr>
        <w:t>&lt;/Members&gt;</w:t>
      </w:r>
    </w:p>
    <w:p w14:paraId="2A547C6B" w14:textId="77777777" w:rsidR="00FE6369" w:rsidRPr="00B277F8" w:rsidRDefault="00FE6369" w:rsidP="00FE6369">
      <w:pPr>
        <w:pStyle w:val="NormalBold"/>
      </w:pPr>
      <w:r w:rsidRPr="00A06539">
        <w:rPr>
          <w:rStyle w:val="HideTWBExt"/>
          <w:b w:val="0"/>
        </w:rPr>
        <w:t>&lt;/RepeatBlock-By&gt;</w:t>
      </w:r>
    </w:p>
    <w:p w14:paraId="0635E8DF"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5D3357E0" w14:textId="77777777" w:rsidR="00FE6369" w:rsidRPr="00B277F8" w:rsidRDefault="00FE6369" w:rsidP="00FE6369">
      <w:pPr>
        <w:pStyle w:val="NormalBold"/>
      </w:pPr>
      <w:r w:rsidRPr="00A06539">
        <w:rPr>
          <w:rStyle w:val="HideTWBExt"/>
          <w:b w:val="0"/>
        </w:rPr>
        <w:t>&lt;Article&gt;</w:t>
      </w:r>
      <w:r w:rsidRPr="00B277F8">
        <w:t>Betragtning 23</w:t>
      </w:r>
      <w:r w:rsidRPr="00A0653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5E7AA556" w14:textId="77777777" w:rsidTr="00FD6864">
        <w:trPr>
          <w:trHeight w:hRule="exact" w:val="240"/>
          <w:jc w:val="center"/>
        </w:trPr>
        <w:tc>
          <w:tcPr>
            <w:tcW w:w="9752" w:type="dxa"/>
            <w:gridSpan w:val="2"/>
            <w:tcBorders>
              <w:top w:val="nil"/>
              <w:left w:val="nil"/>
              <w:bottom w:val="nil"/>
              <w:right w:val="nil"/>
            </w:tcBorders>
          </w:tcPr>
          <w:p w14:paraId="15BF144E" w14:textId="77777777" w:rsidR="00FE6369" w:rsidRPr="00B277F8" w:rsidRDefault="00FE6369" w:rsidP="00FD6864"/>
        </w:tc>
      </w:tr>
      <w:tr w:rsidR="00FE6369" w:rsidRPr="00B277F8" w14:paraId="2546ABF9" w14:textId="77777777" w:rsidTr="00FD6864">
        <w:trPr>
          <w:trHeight w:val="240"/>
          <w:jc w:val="center"/>
        </w:trPr>
        <w:tc>
          <w:tcPr>
            <w:tcW w:w="4876" w:type="dxa"/>
            <w:tcBorders>
              <w:top w:val="nil"/>
              <w:left w:val="nil"/>
              <w:bottom w:val="nil"/>
              <w:right w:val="nil"/>
            </w:tcBorders>
          </w:tcPr>
          <w:p w14:paraId="2225CC81"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1F2338CC" w14:textId="77777777" w:rsidR="00FE6369" w:rsidRPr="00B277F8" w:rsidRDefault="00FE6369" w:rsidP="00FD6864">
            <w:pPr>
              <w:pStyle w:val="AmColumnHeading"/>
            </w:pPr>
            <w:r w:rsidRPr="00B277F8">
              <w:t>Ændringsforslag</w:t>
            </w:r>
          </w:p>
        </w:tc>
      </w:tr>
      <w:tr w:rsidR="00FE6369" w:rsidRPr="00B277F8" w14:paraId="1F89A677" w14:textId="77777777" w:rsidTr="00FD6864">
        <w:trPr>
          <w:jc w:val="center"/>
        </w:trPr>
        <w:tc>
          <w:tcPr>
            <w:tcW w:w="4876" w:type="dxa"/>
            <w:tcBorders>
              <w:top w:val="nil"/>
              <w:left w:val="nil"/>
              <w:bottom w:val="nil"/>
              <w:right w:val="nil"/>
            </w:tcBorders>
          </w:tcPr>
          <w:p w14:paraId="23403C56" w14:textId="77777777" w:rsidR="00FE6369" w:rsidRPr="00B277F8" w:rsidRDefault="00FE6369" w:rsidP="00FD6864">
            <w:pPr>
              <w:pStyle w:val="Normal6a"/>
            </w:pPr>
            <w:r w:rsidRPr="00B277F8">
              <w:t>(23)</w:t>
            </w:r>
            <w:r w:rsidRPr="00B277F8">
              <w:tab/>
              <w:t xml:space="preserve">I lyset af de stigende risici i forbindelse med naturkatastrofer, sundhedskriser, teknologiske ulykker, nye sikkerhedstrusler og andre forstyrrelser er det afgørende at styrke Unionens og medlemsstaternes kapacitet til at foregribe, forberede sig på og reagere på kriser og katastrofer. Programmet bør støtte forskning, der styrker </w:t>
            </w:r>
            <w:r w:rsidRPr="00B277F8">
              <w:rPr>
                <w:b/>
                <w:i/>
              </w:rPr>
              <w:t>katastroferisici</w:t>
            </w:r>
            <w:r w:rsidRPr="00B277F8">
              <w:t xml:space="preserve"> og krisestyring, investerer i modstandsdygtighed over for klimaændringer og øger modstandsdygtigheden af vitale samfundsmæssige funktioner og opbygger en mere modstandsdygtig, sikker og forberedt Union i overensstemmelse med målene i EU-strategien for en beredskabsunion.</w:t>
            </w:r>
          </w:p>
        </w:tc>
        <w:tc>
          <w:tcPr>
            <w:tcW w:w="4876" w:type="dxa"/>
            <w:tcBorders>
              <w:top w:val="nil"/>
              <w:left w:val="nil"/>
              <w:bottom w:val="nil"/>
              <w:right w:val="nil"/>
            </w:tcBorders>
          </w:tcPr>
          <w:p w14:paraId="725770A7" w14:textId="77777777" w:rsidR="00FE6369" w:rsidRPr="00B277F8" w:rsidRDefault="00FE6369" w:rsidP="00FD6864">
            <w:pPr>
              <w:pStyle w:val="Normal6a"/>
            </w:pPr>
            <w:r w:rsidRPr="00B277F8">
              <w:t>(23)</w:t>
            </w:r>
            <w:r w:rsidRPr="00B277F8">
              <w:tab/>
              <w:t xml:space="preserve">I lyset af de stigende risici i forbindelse med naturkatastrofer, sundhedskriser, teknologiske ulykker, nye sikkerhedstrusler og andre forstyrrelser er det afgørende at styrke Unionens og medlemsstaternes kapacitet til at foregribe, forberede sig på og reagere på kriser og katastrofer. Programmet bør støtte forskning, der styrker </w:t>
            </w:r>
            <w:r w:rsidRPr="00B277F8">
              <w:rPr>
                <w:b/>
                <w:i/>
              </w:rPr>
              <w:t xml:space="preserve">risikostyring i forbindelse med katastrofer </w:t>
            </w:r>
            <w:r w:rsidRPr="00B277F8">
              <w:t xml:space="preserve">og krisestyring, investerer i modstandsdygtighed over for klimaændringer og øger modstandsdygtigheden af vitale samfundsmæssige funktioner og opbygger en mere modstandsdygtig, sikker og forberedt Union i overensstemmelse med målene i EU-strategien for en beredskabsunion. </w:t>
            </w:r>
            <w:r w:rsidRPr="00B277F8">
              <w:rPr>
                <w:b/>
                <w:i/>
              </w:rPr>
              <w:t>Som sådan bør der lægges større vægt på udvikling og brug af avancerede teknologier såsom kunstig intelligens, dataanalyse i realtid og systemer for tidlig varsling for at forbedre kapaciteten til at forudse og reagere hurtigt.</w:t>
            </w:r>
            <w:r w:rsidRPr="00B277F8">
              <w:t xml:space="preserve"> </w:t>
            </w:r>
            <w:r w:rsidRPr="00B277F8">
              <w:rPr>
                <w:b/>
                <w:i/>
              </w:rPr>
              <w:t>Det er også vigtigt at styrke det grænseoverskridende samarbejde og informationsudvekslingen mellem medlemsstaterne samt at inddrage lokale og regionale myndigheder, der spiller en central operativ rolle i krisestyring.</w:t>
            </w:r>
          </w:p>
        </w:tc>
      </w:tr>
    </w:tbl>
    <w:p w14:paraId="7EC3D701"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{RO}</w:t>
      </w:r>
      <w:r w:rsidRPr="00B277F8">
        <w:t>ro</w:t>
      </w:r>
      <w:r w:rsidRPr="00A06539">
        <w:rPr>
          <w:rStyle w:val="HideTWBExt"/>
        </w:rPr>
        <w:t>&lt;/Original&gt;</w:t>
      </w:r>
    </w:p>
    <w:p w14:paraId="3A1C2EE9" w14:textId="77777777" w:rsidR="00FE6369" w:rsidRPr="00B277F8" w:rsidRDefault="00FE6369" w:rsidP="00FE6369">
      <w:pPr>
        <w:pStyle w:val="AmJustTitle"/>
      </w:pPr>
      <w:r w:rsidRPr="00A06539">
        <w:rPr>
          <w:rStyle w:val="HideTWBExt"/>
          <w:i w:val="0"/>
        </w:rPr>
        <w:t>&lt;TitreJust&gt;</w:t>
      </w:r>
      <w:r w:rsidRPr="00B277F8">
        <w:t>Begrundelse</w:t>
      </w:r>
      <w:r w:rsidRPr="00A06539">
        <w:rPr>
          <w:rStyle w:val="HideTWBExt"/>
          <w:i w:val="0"/>
        </w:rPr>
        <w:t>&lt;/TitreJust&gt;</w:t>
      </w:r>
    </w:p>
    <w:p w14:paraId="664069B3" w14:textId="77777777" w:rsidR="00FE6369" w:rsidRPr="00B277F8" w:rsidRDefault="00FE6369" w:rsidP="00FE6369">
      <w:pPr>
        <w:pStyle w:val="AmJustText"/>
      </w:pPr>
      <w:r w:rsidRPr="00B277F8">
        <w:t>Systemer for tidlig varsling har vist sig at være afgørende i tilfælde af naturkatastrofer, netop fordi de øger kapaciteten til at foregribe og reagere hurtigt, mens styrkelse af grænseoverskridende samarbejde og informationsudveksling mellem medlemsstaterne er afgørende i forbindelse med håndtering af denne form for situation.</w:t>
      </w:r>
    </w:p>
    <w:p w14:paraId="0F54EE8C" w14:textId="46ED7923" w:rsidR="00FE6369" w:rsidRPr="00B277F8" w:rsidRDefault="00FE6369" w:rsidP="00FE6369">
      <w:r w:rsidRPr="00A06539">
        <w:rPr>
          <w:rStyle w:val="HideTWBExt"/>
        </w:rPr>
        <w:t>&lt;/Amend&gt;</w:t>
      </w:r>
    </w:p>
    <w:p w14:paraId="6B732D16"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394</w:t>
      </w:r>
      <w:r w:rsidRPr="00A06539">
        <w:rPr>
          <w:rStyle w:val="HideTWBExt"/>
          <w:b w:val="0"/>
        </w:rPr>
        <w:t>&lt;/NumAm&gt;</w:t>
      </w:r>
    </w:p>
    <w:p w14:paraId="3C959FCD" w14:textId="77777777" w:rsidR="00FE6369" w:rsidRPr="00B277F8" w:rsidRDefault="00FE6369" w:rsidP="00FE6369">
      <w:pPr>
        <w:pStyle w:val="NormalBold"/>
      </w:pPr>
      <w:r w:rsidRPr="00A06539">
        <w:rPr>
          <w:rStyle w:val="HideTWBExt"/>
          <w:b w:val="0"/>
        </w:rPr>
        <w:t>&lt;RepeatBlock-By&gt;&lt;Members&gt;</w:t>
      </w:r>
      <w:r w:rsidRPr="00B277F8">
        <w:t>Claudiu-Richard Târziu, Şerban Dimitrie Sturdza</w:t>
      </w:r>
      <w:r w:rsidRPr="00A06539">
        <w:rPr>
          <w:rStyle w:val="HideTWBExt"/>
          <w:b w:val="0"/>
        </w:rPr>
        <w:t>&lt;/Members&gt;</w:t>
      </w:r>
    </w:p>
    <w:p w14:paraId="53204A39" w14:textId="77777777" w:rsidR="00FE6369" w:rsidRPr="00B277F8" w:rsidRDefault="00FE6369" w:rsidP="00FE6369">
      <w:pPr>
        <w:pStyle w:val="NormalBold"/>
      </w:pPr>
      <w:r w:rsidRPr="00A06539">
        <w:rPr>
          <w:rStyle w:val="HideTWBExt"/>
          <w:b w:val="0"/>
        </w:rPr>
        <w:t>&lt;/RepeatBlock-By&gt;</w:t>
      </w:r>
    </w:p>
    <w:p w14:paraId="18CC42E1"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F2E60DE" w14:textId="77777777" w:rsidR="00FE6369" w:rsidRPr="00B277F8" w:rsidRDefault="00FE6369" w:rsidP="00FE6369">
      <w:pPr>
        <w:pStyle w:val="NormalBold"/>
      </w:pPr>
      <w:r w:rsidRPr="00A06539">
        <w:rPr>
          <w:rStyle w:val="HideTWBExt"/>
          <w:b w:val="0"/>
        </w:rPr>
        <w:t>&lt;Article&gt;</w:t>
      </w:r>
      <w:r w:rsidRPr="00B277F8">
        <w:t>Betragtning 23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7D10A265" w14:textId="77777777" w:rsidTr="00FD6864">
        <w:trPr>
          <w:trHeight w:hRule="exact" w:val="240"/>
          <w:jc w:val="center"/>
        </w:trPr>
        <w:tc>
          <w:tcPr>
            <w:tcW w:w="9752" w:type="dxa"/>
            <w:gridSpan w:val="2"/>
            <w:tcBorders>
              <w:top w:val="nil"/>
              <w:left w:val="nil"/>
              <w:bottom w:val="nil"/>
              <w:right w:val="nil"/>
            </w:tcBorders>
          </w:tcPr>
          <w:p w14:paraId="61470827" w14:textId="77777777" w:rsidR="00FE6369" w:rsidRPr="00B277F8" w:rsidRDefault="00FE6369" w:rsidP="00FD6864"/>
        </w:tc>
      </w:tr>
      <w:tr w:rsidR="00FE6369" w:rsidRPr="00B277F8" w14:paraId="38E0A418" w14:textId="77777777" w:rsidTr="00FD6864">
        <w:trPr>
          <w:trHeight w:val="240"/>
          <w:jc w:val="center"/>
        </w:trPr>
        <w:tc>
          <w:tcPr>
            <w:tcW w:w="4876" w:type="dxa"/>
            <w:tcBorders>
              <w:top w:val="nil"/>
              <w:left w:val="nil"/>
              <w:bottom w:val="nil"/>
              <w:right w:val="nil"/>
            </w:tcBorders>
          </w:tcPr>
          <w:p w14:paraId="023301EB"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9DD4658" w14:textId="77777777" w:rsidR="00FE6369" w:rsidRPr="00B277F8" w:rsidRDefault="00FE6369" w:rsidP="00FD6864">
            <w:pPr>
              <w:pStyle w:val="AmColumnHeading"/>
            </w:pPr>
            <w:r w:rsidRPr="00B277F8">
              <w:t>Ændringsforslag</w:t>
            </w:r>
          </w:p>
        </w:tc>
      </w:tr>
      <w:tr w:rsidR="00FE6369" w:rsidRPr="00B277F8" w14:paraId="0DAAD8CE" w14:textId="77777777" w:rsidTr="00FD6864">
        <w:trPr>
          <w:jc w:val="center"/>
        </w:trPr>
        <w:tc>
          <w:tcPr>
            <w:tcW w:w="4876" w:type="dxa"/>
            <w:tcBorders>
              <w:top w:val="nil"/>
              <w:left w:val="nil"/>
              <w:bottom w:val="nil"/>
              <w:right w:val="nil"/>
            </w:tcBorders>
          </w:tcPr>
          <w:p w14:paraId="1D03FC85" w14:textId="77777777" w:rsidR="00FE6369" w:rsidRPr="00B277F8" w:rsidRDefault="00FE6369" w:rsidP="00FD6864">
            <w:pPr>
              <w:pStyle w:val="Normal6a"/>
            </w:pPr>
            <w:r w:rsidRPr="00B277F8">
              <w:t>(23)</w:t>
            </w:r>
            <w:r w:rsidRPr="00B277F8">
              <w:tab/>
              <w:t xml:space="preserve">I lyset af de stigende risici i forbindelse med naturkatastrofer, sundhedskriser, teknologiske ulykker, nye sikkerhedstrusler og andre forstyrrelser er det afgørende at styrke Unionens og medlemsstaternes kapacitet til at foregribe, forberede sig på og reagere på kriser og katastrofer. Programmet bør støtte forskning, der styrker katastroferisici og </w:t>
            </w:r>
            <w:r w:rsidRPr="00B277F8">
              <w:rPr>
                <w:b/>
                <w:bCs/>
                <w:i/>
                <w:iCs/>
              </w:rPr>
              <w:t>krisestyring</w:t>
            </w:r>
            <w:r w:rsidRPr="00B277F8">
              <w:t>, investerer i modstandsdygtighed over for klimaændringer og øger modstandsdygtigheden af vitale samfundsmæssige funktioner og opbygger en mere modstandsdygtig, sikker og forberedt Union i overensstemmelse med målene i EU-strategien for en beredskabsunion.</w:t>
            </w:r>
          </w:p>
        </w:tc>
        <w:tc>
          <w:tcPr>
            <w:tcW w:w="4876" w:type="dxa"/>
            <w:tcBorders>
              <w:top w:val="nil"/>
              <w:left w:val="nil"/>
              <w:bottom w:val="nil"/>
              <w:right w:val="nil"/>
            </w:tcBorders>
          </w:tcPr>
          <w:p w14:paraId="3CFB3EF4" w14:textId="77777777" w:rsidR="00FE6369" w:rsidRPr="00B277F8" w:rsidRDefault="00FE6369" w:rsidP="00FD6864">
            <w:pPr>
              <w:pStyle w:val="Normal6a"/>
            </w:pPr>
            <w:r w:rsidRPr="00B277F8">
              <w:t>(23)</w:t>
            </w:r>
            <w:r w:rsidRPr="00B277F8">
              <w:tab/>
              <w:t xml:space="preserve">I lyset af de stigende risici i forbindelse med naturkatastrofer, sundhedskriser, teknologiske ulykker, nye sikkerhedstrusler og andre forstyrrelser er det afgørende at styrke Unionens og medlemsstaternes kapacitet til at foregribe, forberede sig på og reagere på kriser og katastrofer. Programmet bør støtte forskning, der styrker </w:t>
            </w:r>
            <w:r w:rsidRPr="00B277F8">
              <w:rPr>
                <w:b/>
                <w:bCs/>
                <w:i/>
                <w:iCs/>
              </w:rPr>
              <w:t>styringen med hensyn til</w:t>
            </w:r>
            <w:r w:rsidRPr="00B277F8">
              <w:t xml:space="preserve"> katastroferisici og </w:t>
            </w:r>
            <w:r w:rsidRPr="00B277F8">
              <w:rPr>
                <w:b/>
                <w:bCs/>
                <w:i/>
                <w:iCs/>
              </w:rPr>
              <w:t>kriser</w:t>
            </w:r>
            <w:r w:rsidRPr="00B277F8">
              <w:t xml:space="preserve">, investerer i modstandsdygtighed over for klimaændringer og øger modstandsdygtigheden af vitale samfundsmæssige funktioner og opbygger en mere modstandsdygtig, sikker og forberedt Union i overensstemmelse med målene i EU-strategien for en beredskabsunion. </w:t>
            </w:r>
            <w:r w:rsidRPr="00B277F8">
              <w:rPr>
                <w:b/>
                <w:i/>
              </w:rPr>
              <w:t>I den forbindelse bør alle finansieringsstrømme, som er afsat til forskning og innovation vedrørende katastroferisici, beredskab og reaktionsindsats, defineres klart og holdes adskilt fra de krisereservemekanismer, der allerede er omhandlet i de nationale og regionale partnerskabsplaner og dermed er indregnet i den næste flerårige finansielle ramme.</w:t>
            </w:r>
          </w:p>
        </w:tc>
      </w:tr>
    </w:tbl>
    <w:p w14:paraId="6E4C1938"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87076FF" w14:textId="77777777" w:rsidR="00FE6369" w:rsidRPr="00B277F8" w:rsidRDefault="00FE6369" w:rsidP="00FE6369">
      <w:r w:rsidRPr="00A06539">
        <w:rPr>
          <w:rStyle w:val="HideTWBExt"/>
        </w:rPr>
        <w:t>&lt;/Amend&gt;</w:t>
      </w:r>
    </w:p>
    <w:p w14:paraId="22F3D5F8"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395</w:t>
      </w:r>
      <w:r w:rsidRPr="00A06539">
        <w:rPr>
          <w:rStyle w:val="HideTWBExt"/>
          <w:b w:val="0"/>
        </w:rPr>
        <w:t>&lt;/NumAm&gt;</w:t>
      </w:r>
    </w:p>
    <w:p w14:paraId="7F6455F2" w14:textId="77777777" w:rsidR="00FE6369" w:rsidRPr="00B277F8" w:rsidRDefault="00FE6369" w:rsidP="00FE6369">
      <w:pPr>
        <w:pStyle w:val="NormalBold"/>
      </w:pPr>
      <w:r w:rsidRPr="00A06539">
        <w:rPr>
          <w:rStyle w:val="HideTWBExt"/>
          <w:b w:val="0"/>
        </w:rPr>
        <w:t>&lt;RepeatBlock-By&gt;&lt;Members&gt;</w:t>
      </w:r>
      <w:r w:rsidRPr="00B277F8">
        <w:t>Ivars Ijabs, Emma Wiesner, Elisabetta Gualmini, Anna Stürgkh, Christophe Grudler, Sophie Wilmès, Barry Andrews, Morten Løkkegaard, Michał Kobosko, Bart Groothuis, Martin Hojsík</w:t>
      </w:r>
      <w:r w:rsidRPr="00A06539">
        <w:rPr>
          <w:rStyle w:val="HideTWBExt"/>
          <w:b w:val="0"/>
        </w:rPr>
        <w:t>&lt;/Members&gt;</w:t>
      </w:r>
    </w:p>
    <w:p w14:paraId="4742105C" w14:textId="77777777" w:rsidR="00FE6369" w:rsidRPr="00B277F8" w:rsidRDefault="00FE6369" w:rsidP="00FE6369">
      <w:pPr>
        <w:pStyle w:val="NormalBold"/>
      </w:pPr>
      <w:r w:rsidRPr="00A06539">
        <w:rPr>
          <w:rStyle w:val="HideTWBExt"/>
          <w:b w:val="0"/>
        </w:rPr>
        <w:t>&lt;/RepeatBlock-By&gt;</w:t>
      </w:r>
    </w:p>
    <w:p w14:paraId="4C7A858B"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3620376" w14:textId="77777777" w:rsidR="00FE6369" w:rsidRPr="00B277F8" w:rsidRDefault="00FE6369" w:rsidP="00FE6369">
      <w:pPr>
        <w:pStyle w:val="NormalBold"/>
      </w:pPr>
      <w:r w:rsidRPr="00A06539">
        <w:rPr>
          <w:rStyle w:val="HideTWBExt"/>
          <w:b w:val="0"/>
        </w:rPr>
        <w:t>&lt;Article&gt;</w:t>
      </w:r>
      <w:r w:rsidRPr="00B277F8">
        <w:t>Betragtning 23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7934562" w14:textId="77777777" w:rsidTr="00FD6864">
        <w:trPr>
          <w:trHeight w:hRule="exact" w:val="240"/>
          <w:jc w:val="center"/>
        </w:trPr>
        <w:tc>
          <w:tcPr>
            <w:tcW w:w="9752" w:type="dxa"/>
            <w:gridSpan w:val="2"/>
            <w:tcBorders>
              <w:top w:val="nil"/>
              <w:left w:val="nil"/>
              <w:bottom w:val="nil"/>
              <w:right w:val="nil"/>
            </w:tcBorders>
          </w:tcPr>
          <w:p w14:paraId="322B70CD" w14:textId="77777777" w:rsidR="00FE6369" w:rsidRPr="00B277F8" w:rsidRDefault="00FE6369" w:rsidP="00FD6864"/>
        </w:tc>
      </w:tr>
      <w:tr w:rsidR="00FE6369" w:rsidRPr="00B277F8" w14:paraId="3704DFA0" w14:textId="77777777" w:rsidTr="00FD6864">
        <w:trPr>
          <w:trHeight w:val="240"/>
          <w:jc w:val="center"/>
        </w:trPr>
        <w:tc>
          <w:tcPr>
            <w:tcW w:w="4876" w:type="dxa"/>
            <w:tcBorders>
              <w:top w:val="nil"/>
              <w:left w:val="nil"/>
              <w:bottom w:val="nil"/>
              <w:right w:val="nil"/>
            </w:tcBorders>
          </w:tcPr>
          <w:p w14:paraId="77D9A36E"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35FA333" w14:textId="77777777" w:rsidR="00FE6369" w:rsidRPr="00B277F8" w:rsidRDefault="00FE6369" w:rsidP="00FD6864">
            <w:pPr>
              <w:pStyle w:val="AmColumnHeading"/>
            </w:pPr>
            <w:r w:rsidRPr="00B277F8">
              <w:t>Ændringsforslag</w:t>
            </w:r>
          </w:p>
        </w:tc>
      </w:tr>
      <w:tr w:rsidR="00FE6369" w:rsidRPr="00B277F8" w14:paraId="2DD752B0" w14:textId="77777777" w:rsidTr="00FD6864">
        <w:trPr>
          <w:jc w:val="center"/>
        </w:trPr>
        <w:tc>
          <w:tcPr>
            <w:tcW w:w="4876" w:type="dxa"/>
            <w:tcBorders>
              <w:top w:val="nil"/>
              <w:left w:val="nil"/>
              <w:bottom w:val="nil"/>
              <w:right w:val="nil"/>
            </w:tcBorders>
          </w:tcPr>
          <w:p w14:paraId="5103DFF4" w14:textId="77777777" w:rsidR="00FE6369" w:rsidRPr="00B277F8" w:rsidRDefault="00FE6369" w:rsidP="00FD6864">
            <w:pPr>
              <w:pStyle w:val="Normal6a"/>
            </w:pPr>
            <w:r w:rsidRPr="00B277F8">
              <w:t>(23)</w:t>
            </w:r>
            <w:r w:rsidRPr="00B277F8">
              <w:tab/>
              <w:t>I lyset af de stigende risici i forbindelse med naturkatastrofer, sundhedskriser, teknologiske ulykker, nye sikkerhedstrusler og andre forstyrrelser er det afgørende at styrke Unionens og medlemsstaternes kapacitet til at foregribe, forberede sig på og reagere på kriser og katastrofer. Programmet bør støtte forskning, der styrker katastroferisici og krisestyring, investerer i modstandsdygtighed over for klimaændringer og øger modstandsdygtigheden af vitale samfundsmæssige funktioner og opbygger en mere modstandsdygtig, sikker og forberedt Union i overensstemmelse med målene i EU-strategien for en beredskabsunion.</w:t>
            </w:r>
          </w:p>
        </w:tc>
        <w:tc>
          <w:tcPr>
            <w:tcW w:w="4876" w:type="dxa"/>
            <w:tcBorders>
              <w:top w:val="nil"/>
              <w:left w:val="nil"/>
              <w:bottom w:val="nil"/>
              <w:right w:val="nil"/>
            </w:tcBorders>
          </w:tcPr>
          <w:p w14:paraId="1CB383E3" w14:textId="77777777" w:rsidR="00FE6369" w:rsidRPr="00B277F8" w:rsidRDefault="00FE6369" w:rsidP="00FD6864">
            <w:pPr>
              <w:pStyle w:val="Normal6a"/>
            </w:pPr>
            <w:r w:rsidRPr="00B277F8">
              <w:t>(23)</w:t>
            </w:r>
            <w:r w:rsidRPr="00B277F8">
              <w:tab/>
              <w:t>I lyset af de stigende risici i forbindelse med naturkatastrofer, sundhedskriser, teknologiske ulykker, nye sikkerhedstrusler</w:t>
            </w:r>
            <w:r w:rsidRPr="00B277F8">
              <w:rPr>
                <w:b/>
                <w:bCs/>
                <w:i/>
                <w:iCs/>
              </w:rPr>
              <w:t>, hybride angreb</w:t>
            </w:r>
            <w:r w:rsidRPr="00B277F8">
              <w:t xml:space="preserve"> og andre forstyrrelser er det afgørende at styrke Unionens og medlemsstaternes kapacitet til at foregribe, forberede sig på og reagere på kriser og katastrofer. Programmet bør støtte forskning, der styrker katastroferisici og krisestyring, investerer i modstandsdygtighed over for klimaændringer, </w:t>
            </w:r>
            <w:r w:rsidRPr="00B277F8">
              <w:rPr>
                <w:b/>
                <w:i/>
              </w:rPr>
              <w:t xml:space="preserve">bidrager til begrænsning af kritiske afhængigheder </w:t>
            </w:r>
            <w:r w:rsidRPr="00B277F8">
              <w:t xml:space="preserve">og øger modstandsdygtigheden af vitale samfundsmæssige funktioner </w:t>
            </w:r>
            <w:r w:rsidRPr="00B277F8">
              <w:rPr>
                <w:b/>
                <w:i/>
              </w:rPr>
              <w:t>på tværs af civile sektorer, der er udsat for sikkerhedsrisici, gennem bl.a. beskyttelse af kritisk infrastruktur</w:t>
            </w:r>
            <w:r w:rsidRPr="00B277F8">
              <w:t>, og opbygger en mere modstandsdygtig, sikker og forberedt Union i overensstemmelse med målene i EU-strategien for en beredskabsunion.</w:t>
            </w:r>
          </w:p>
        </w:tc>
      </w:tr>
    </w:tbl>
    <w:p w14:paraId="388BFEC2"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6DB923A1" w14:textId="77777777" w:rsidR="00FE6369" w:rsidRPr="00B277F8" w:rsidRDefault="00FE6369" w:rsidP="00FE6369">
      <w:r w:rsidRPr="00A06539">
        <w:rPr>
          <w:rStyle w:val="HideTWBExt"/>
        </w:rPr>
        <w:t>&lt;/Amend&gt;</w:t>
      </w:r>
    </w:p>
    <w:p w14:paraId="734A22C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396</w:t>
      </w:r>
      <w:r w:rsidRPr="00A06539">
        <w:rPr>
          <w:rStyle w:val="HideTWBExt"/>
          <w:b w:val="0"/>
        </w:rPr>
        <w:t>&lt;/NumAm&gt;</w:t>
      </w:r>
    </w:p>
    <w:p w14:paraId="7E246E19" w14:textId="77777777" w:rsidR="00FE6369" w:rsidRPr="00B277F8" w:rsidRDefault="00FE6369" w:rsidP="00FE6369">
      <w:pPr>
        <w:pStyle w:val="NormalBold"/>
      </w:pPr>
      <w:r w:rsidRPr="00A06539">
        <w:rPr>
          <w:rStyle w:val="HideTWBExt"/>
          <w:b w:val="0"/>
        </w:rPr>
        <w:t>&lt;RepeatBlock-By&gt;&lt;Members&gt;</w:t>
      </w:r>
      <w:r w:rsidRPr="00B277F8">
        <w:t>Elena Donazzan, Nicola Procaccini, Mariateresa Vivaldini, Carlo Ciccioli, Alessandro Ciriani, Pietro Fiocchi, Lara Magoni, Francesco Torselli</w:t>
      </w:r>
      <w:r w:rsidRPr="00A06539">
        <w:rPr>
          <w:rStyle w:val="HideTWBExt"/>
          <w:b w:val="0"/>
        </w:rPr>
        <w:t>&lt;/Members&gt;</w:t>
      </w:r>
    </w:p>
    <w:p w14:paraId="56A0BE93" w14:textId="77777777" w:rsidR="00FE6369" w:rsidRPr="00B277F8" w:rsidRDefault="00FE6369" w:rsidP="00FE6369">
      <w:pPr>
        <w:pStyle w:val="NormalBold"/>
      </w:pPr>
      <w:r w:rsidRPr="00A06539">
        <w:rPr>
          <w:rStyle w:val="HideTWBExt"/>
          <w:b w:val="0"/>
        </w:rPr>
        <w:t>&lt;/RepeatBlock-By&gt;</w:t>
      </w:r>
    </w:p>
    <w:p w14:paraId="6FBBF33A"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186EF282" w14:textId="77777777" w:rsidR="00FE6369" w:rsidRPr="00B277F8" w:rsidRDefault="00FE6369" w:rsidP="00FE6369">
      <w:pPr>
        <w:pStyle w:val="NormalBold"/>
      </w:pPr>
      <w:r w:rsidRPr="00A06539">
        <w:rPr>
          <w:rStyle w:val="HideTWBExt"/>
          <w:b w:val="0"/>
        </w:rPr>
        <w:t>&lt;Article&gt;</w:t>
      </w:r>
      <w:r w:rsidRPr="00B277F8">
        <w:t>Betragtning 23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61530FFE" w14:textId="77777777" w:rsidTr="00FD6864">
        <w:trPr>
          <w:trHeight w:hRule="exact" w:val="240"/>
          <w:jc w:val="center"/>
        </w:trPr>
        <w:tc>
          <w:tcPr>
            <w:tcW w:w="9752" w:type="dxa"/>
            <w:gridSpan w:val="2"/>
            <w:tcBorders>
              <w:top w:val="nil"/>
              <w:left w:val="nil"/>
              <w:bottom w:val="nil"/>
              <w:right w:val="nil"/>
            </w:tcBorders>
          </w:tcPr>
          <w:p w14:paraId="735A1135" w14:textId="77777777" w:rsidR="00FE6369" w:rsidRPr="00B277F8" w:rsidRDefault="00FE6369" w:rsidP="00FD6864"/>
        </w:tc>
      </w:tr>
      <w:tr w:rsidR="00FE6369" w:rsidRPr="00B277F8" w14:paraId="230B9889" w14:textId="77777777" w:rsidTr="00FD6864">
        <w:trPr>
          <w:trHeight w:val="240"/>
          <w:jc w:val="center"/>
        </w:trPr>
        <w:tc>
          <w:tcPr>
            <w:tcW w:w="4876" w:type="dxa"/>
            <w:tcBorders>
              <w:top w:val="nil"/>
              <w:left w:val="nil"/>
              <w:bottom w:val="nil"/>
              <w:right w:val="nil"/>
            </w:tcBorders>
          </w:tcPr>
          <w:p w14:paraId="4A997949"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7CCEC294" w14:textId="77777777" w:rsidR="00FE6369" w:rsidRPr="00B277F8" w:rsidRDefault="00FE6369" w:rsidP="00FD6864">
            <w:pPr>
              <w:pStyle w:val="AmColumnHeading"/>
            </w:pPr>
            <w:r w:rsidRPr="00B277F8">
              <w:t>Ændringsforslag</w:t>
            </w:r>
          </w:p>
        </w:tc>
      </w:tr>
      <w:tr w:rsidR="00FE6369" w:rsidRPr="00B277F8" w14:paraId="78E72390" w14:textId="77777777" w:rsidTr="00FD6864">
        <w:trPr>
          <w:jc w:val="center"/>
        </w:trPr>
        <w:tc>
          <w:tcPr>
            <w:tcW w:w="4876" w:type="dxa"/>
            <w:tcBorders>
              <w:top w:val="nil"/>
              <w:left w:val="nil"/>
              <w:bottom w:val="nil"/>
              <w:right w:val="nil"/>
            </w:tcBorders>
          </w:tcPr>
          <w:p w14:paraId="0EE7817C" w14:textId="77777777" w:rsidR="00FE6369" w:rsidRPr="00B277F8" w:rsidRDefault="00FE6369" w:rsidP="00FD6864">
            <w:pPr>
              <w:pStyle w:val="Normal6a"/>
            </w:pPr>
            <w:r w:rsidRPr="00B277F8">
              <w:t>(23)</w:t>
            </w:r>
            <w:r w:rsidRPr="00B277F8">
              <w:tab/>
              <w:t>I lyset af de stigende risici i forbindelse med naturkatastrofer, sundhedskriser, teknologiske ulykker, nye sikkerhedstrusler og andre forstyrrelser er det afgørende at styrke Unionens og medlemsstaternes kapacitet til at foregribe, forberede sig på og reagere på kriser og katastrofer. Programmet bør støtte forskning, der styrker katastroferisici og krisestyring, investerer i modstandsdygtighed over for klimaændringer og øger modstandsdygtigheden af vitale samfundsmæssige funktioner og opbygger en mere modstandsdygtig, sikker og forberedt Union i overensstemmelse med målene i EU-strategien for en beredskabsunion.</w:t>
            </w:r>
          </w:p>
        </w:tc>
        <w:tc>
          <w:tcPr>
            <w:tcW w:w="4876" w:type="dxa"/>
            <w:tcBorders>
              <w:top w:val="nil"/>
              <w:left w:val="nil"/>
              <w:bottom w:val="nil"/>
              <w:right w:val="nil"/>
            </w:tcBorders>
          </w:tcPr>
          <w:p w14:paraId="625F30FC" w14:textId="77777777" w:rsidR="00FE6369" w:rsidRPr="00B277F8" w:rsidRDefault="00FE6369" w:rsidP="00FD6864">
            <w:pPr>
              <w:pStyle w:val="Normal6a"/>
            </w:pPr>
            <w:r w:rsidRPr="00B277F8">
              <w:t>(23)</w:t>
            </w:r>
            <w:r w:rsidRPr="00B277F8">
              <w:tab/>
              <w:t xml:space="preserve">I lyset af de stigende risici i forbindelse med naturkatastrofer, sundhedskriser, teknologiske ulykker, nye sikkerhedstrusler og andre forstyrrelser er det afgørende at styrke Unionens og medlemsstaternes kapacitet til at foregribe, forberede sig på og reagere på kriser og katastrofer. Programmet bør støtte forskning, der styrker katastroferisici og krisestyring, investerer i modstandsdygtighed over for klimaændringer, </w:t>
            </w:r>
            <w:r w:rsidRPr="00B277F8">
              <w:rPr>
                <w:b/>
                <w:i/>
              </w:rPr>
              <w:t>navnlig med hensyn til oversvømmelser i kystområder, stigende havniveau og økosystemisk sårbarhed i lagune- og deltaområder,</w:t>
            </w:r>
            <w:r w:rsidRPr="00B277F8">
              <w:t xml:space="preserve"> og øger modstandsdygtigheden af vitale samfundsmæssige funktioner og opbygger en mere modstandsdygtig, sikker og forberedt Union i overensstemmelse med målene i EU-strategien for en beredskabsunion.</w:t>
            </w:r>
          </w:p>
        </w:tc>
      </w:tr>
    </w:tbl>
    <w:p w14:paraId="564C3A5B"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5679664" w14:textId="77777777" w:rsidR="00FE6369" w:rsidRPr="00B277F8" w:rsidRDefault="00FE6369" w:rsidP="00FE6369">
      <w:r w:rsidRPr="00A06539">
        <w:rPr>
          <w:rStyle w:val="HideTWBExt"/>
        </w:rPr>
        <w:t>&lt;/Amend&gt;</w:t>
      </w:r>
    </w:p>
    <w:p w14:paraId="2B6BB6C5"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397</w:t>
      </w:r>
      <w:r w:rsidRPr="00A06539">
        <w:rPr>
          <w:rStyle w:val="HideTWBExt"/>
          <w:b w:val="0"/>
        </w:rPr>
        <w:t>&lt;/NumAm&gt;</w:t>
      </w:r>
    </w:p>
    <w:p w14:paraId="5E4F5F22" w14:textId="77777777" w:rsidR="00FE6369" w:rsidRPr="00B277F8" w:rsidRDefault="00FE6369" w:rsidP="00FE6369">
      <w:pPr>
        <w:pStyle w:val="NormalBold"/>
      </w:pPr>
      <w:r w:rsidRPr="00A06539">
        <w:rPr>
          <w:rStyle w:val="HideTWBExt"/>
          <w:b w:val="0"/>
        </w:rPr>
        <w:t>&lt;RepeatBlock-By&gt;&lt;Members&gt;</w:t>
      </w:r>
      <w:r w:rsidRPr="00B277F8">
        <w:t>Ville Niinistö</w:t>
      </w:r>
      <w:r w:rsidRPr="00A06539">
        <w:rPr>
          <w:rStyle w:val="HideTWBExt"/>
          <w:b w:val="0"/>
        </w:rPr>
        <w:t>&lt;/Members&gt;</w:t>
      </w:r>
    </w:p>
    <w:p w14:paraId="260184B4" w14:textId="77777777" w:rsidR="00FE6369" w:rsidRPr="00B277F8" w:rsidRDefault="00FE6369" w:rsidP="00FE6369">
      <w:r w:rsidRPr="00A06539">
        <w:rPr>
          <w:rStyle w:val="HideTWBExt"/>
        </w:rPr>
        <w:t>&lt;AuNomDe&gt;</w:t>
      </w:r>
      <w:r w:rsidRPr="00A06539">
        <w:rPr>
          <w:rStyle w:val="HideTWBInt"/>
        </w:rPr>
        <w:t>{Verts/ALE}</w:t>
      </w:r>
      <w:r w:rsidRPr="00B277F8">
        <w:t>for Verts/ALE-Gruppen</w:t>
      </w:r>
      <w:r w:rsidRPr="00A06539">
        <w:rPr>
          <w:rStyle w:val="HideTWBExt"/>
        </w:rPr>
        <w:t>&lt;/AuNomDe&gt;</w:t>
      </w:r>
    </w:p>
    <w:p w14:paraId="234CAFB4" w14:textId="77777777" w:rsidR="00FE6369" w:rsidRPr="00B277F8" w:rsidRDefault="00FE6369" w:rsidP="00FE6369">
      <w:pPr>
        <w:pStyle w:val="NormalBold"/>
      </w:pPr>
      <w:r w:rsidRPr="00A06539">
        <w:rPr>
          <w:rStyle w:val="HideTWBExt"/>
          <w:b w:val="0"/>
        </w:rPr>
        <w:t>&lt;/RepeatBlock-By&gt;</w:t>
      </w:r>
    </w:p>
    <w:p w14:paraId="4FFD5CB7"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45DAA788" w14:textId="77777777" w:rsidR="00FE6369" w:rsidRPr="00B277F8" w:rsidRDefault="00FE6369" w:rsidP="00FE6369">
      <w:pPr>
        <w:pStyle w:val="NormalBold"/>
      </w:pPr>
      <w:r w:rsidRPr="00A06539">
        <w:rPr>
          <w:rStyle w:val="HideTWBExt"/>
          <w:b w:val="0"/>
        </w:rPr>
        <w:t>&lt;Article&gt;</w:t>
      </w:r>
      <w:r w:rsidRPr="00B277F8">
        <w:t>Betragtning 23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41C38900" w14:textId="77777777" w:rsidTr="00FD6864">
        <w:trPr>
          <w:trHeight w:hRule="exact" w:val="240"/>
          <w:jc w:val="center"/>
        </w:trPr>
        <w:tc>
          <w:tcPr>
            <w:tcW w:w="9752" w:type="dxa"/>
            <w:gridSpan w:val="2"/>
            <w:tcBorders>
              <w:top w:val="nil"/>
              <w:left w:val="nil"/>
              <w:bottom w:val="nil"/>
              <w:right w:val="nil"/>
            </w:tcBorders>
          </w:tcPr>
          <w:p w14:paraId="7059D815" w14:textId="77777777" w:rsidR="00FE6369" w:rsidRPr="00B277F8" w:rsidRDefault="00FE6369" w:rsidP="00FD6864"/>
        </w:tc>
      </w:tr>
      <w:tr w:rsidR="00FE6369" w:rsidRPr="00B277F8" w14:paraId="5E440A48" w14:textId="77777777" w:rsidTr="00FD6864">
        <w:trPr>
          <w:trHeight w:val="240"/>
          <w:jc w:val="center"/>
        </w:trPr>
        <w:tc>
          <w:tcPr>
            <w:tcW w:w="4876" w:type="dxa"/>
            <w:tcBorders>
              <w:top w:val="nil"/>
              <w:left w:val="nil"/>
              <w:bottom w:val="nil"/>
              <w:right w:val="nil"/>
            </w:tcBorders>
          </w:tcPr>
          <w:p w14:paraId="056BAA15"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0E689C62" w14:textId="77777777" w:rsidR="00FE6369" w:rsidRPr="00B277F8" w:rsidRDefault="00FE6369" w:rsidP="00FD6864">
            <w:pPr>
              <w:pStyle w:val="AmColumnHeading"/>
            </w:pPr>
            <w:r w:rsidRPr="00B277F8">
              <w:t>Ændringsforslag</w:t>
            </w:r>
          </w:p>
        </w:tc>
      </w:tr>
      <w:tr w:rsidR="00FE6369" w:rsidRPr="00B277F8" w14:paraId="63B11A16" w14:textId="77777777" w:rsidTr="00FD6864">
        <w:trPr>
          <w:jc w:val="center"/>
        </w:trPr>
        <w:tc>
          <w:tcPr>
            <w:tcW w:w="4876" w:type="dxa"/>
            <w:tcBorders>
              <w:top w:val="nil"/>
              <w:left w:val="nil"/>
              <w:bottom w:val="nil"/>
              <w:right w:val="nil"/>
            </w:tcBorders>
          </w:tcPr>
          <w:p w14:paraId="734B4C36" w14:textId="77777777" w:rsidR="00FE6369" w:rsidRPr="00B277F8" w:rsidRDefault="00FE6369" w:rsidP="00FD6864">
            <w:pPr>
              <w:pStyle w:val="Normal6a"/>
            </w:pPr>
            <w:r w:rsidRPr="00B277F8">
              <w:t>(23)</w:t>
            </w:r>
            <w:r w:rsidRPr="00B277F8">
              <w:tab/>
              <w:t>I lyset af de stigende risici i forbindelse med naturkatastrofer, sundhedskriser, teknologiske ulykker, nye sikkerhedstrusler og andre forstyrrelser er det afgørende at styrke Unionens og medlemsstaternes kapacitet til at foregribe, forberede sig på og reagere på kriser og katastrofer. Programmet bør støtte forskning, der styrker</w:t>
            </w:r>
            <w:r w:rsidRPr="00B277F8">
              <w:rPr>
                <w:i/>
                <w:iCs/>
              </w:rPr>
              <w:t xml:space="preserve"> </w:t>
            </w:r>
            <w:r w:rsidRPr="00B277F8">
              <w:t>katastroferisici og</w:t>
            </w:r>
            <w:r w:rsidRPr="00B277F8">
              <w:rPr>
                <w:i/>
                <w:iCs/>
              </w:rPr>
              <w:t xml:space="preserve"> </w:t>
            </w:r>
            <w:r w:rsidRPr="00B277F8">
              <w:t>krisestyring, investerer i modstandsdygtighed over for klimaændringer og øger modstandsdygtigheden af vitale samfundsmæssige funktioner og opbygger en mere modstandsdygtig, sikker og forberedt Union i overensstemmelse med målene i EU-strategien for en beredskabsunion.</w:t>
            </w:r>
          </w:p>
        </w:tc>
        <w:tc>
          <w:tcPr>
            <w:tcW w:w="4876" w:type="dxa"/>
            <w:tcBorders>
              <w:top w:val="nil"/>
              <w:left w:val="nil"/>
              <w:bottom w:val="nil"/>
              <w:right w:val="nil"/>
            </w:tcBorders>
          </w:tcPr>
          <w:p w14:paraId="2AB7AE93" w14:textId="77777777" w:rsidR="00FE6369" w:rsidRPr="00B277F8" w:rsidRDefault="00FE6369" w:rsidP="00FD6864">
            <w:pPr>
              <w:pStyle w:val="Normal6a"/>
            </w:pPr>
            <w:r w:rsidRPr="00B277F8">
              <w:t>(23)</w:t>
            </w:r>
            <w:r w:rsidRPr="00B277F8">
              <w:tab/>
              <w:t xml:space="preserve">I lyset af de stigende risici i forbindelse med naturkatastrofer, sundhedskriser, teknologiske ulykker, nye sikkerhedstrusler og andre forstyrrelser er det afgørende at styrke Unionens og medlemsstaternes kapacitet til at </w:t>
            </w:r>
            <w:r w:rsidRPr="00B277F8">
              <w:rPr>
                <w:b/>
                <w:bCs/>
                <w:i/>
                <w:iCs/>
              </w:rPr>
              <w:t>forstå,</w:t>
            </w:r>
            <w:r w:rsidRPr="00B277F8">
              <w:t xml:space="preserve"> foregribe, forberede sig på og reagere på kriser og katastrofer. Programmet bør støtte forskning, der styrker katastroferisici og krisestyring, investerer i modstandsdygtighed over for klimaændringer og øger modstandsdygtigheden af vitale samfundsmæssige funktioner og opbygger en mere modstandsdygtig, sikker og forberedt Union i overensstemmelse med målene i EU-strategien for en beredskabsunion. </w:t>
            </w:r>
            <w:r w:rsidRPr="00B277F8">
              <w:rPr>
                <w:b/>
                <w:i/>
              </w:rPr>
              <w:t>Dette bør afspejles i programmets bestemmelser til fremme af konkurrenceevnen.</w:t>
            </w:r>
          </w:p>
        </w:tc>
      </w:tr>
    </w:tbl>
    <w:p w14:paraId="1C42B249"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45BE4A66" w14:textId="77777777" w:rsidR="00FE6369" w:rsidRPr="00B277F8" w:rsidRDefault="00FE6369" w:rsidP="00FE6369">
      <w:r w:rsidRPr="00A06539">
        <w:rPr>
          <w:rStyle w:val="HideTWBExt"/>
        </w:rPr>
        <w:t>&lt;/Amend&gt;</w:t>
      </w:r>
    </w:p>
    <w:p w14:paraId="4271F172" w14:textId="77777777" w:rsidR="00FE6369" w:rsidRPr="00B277F8" w:rsidRDefault="00FE6369" w:rsidP="00FE6369">
      <w:pPr>
        <w:pStyle w:val="AmNumberTabs"/>
      </w:pPr>
      <w:r w:rsidRPr="00A06539">
        <w:rPr>
          <w:rStyle w:val="HideTWBExt"/>
          <w:b w:val="0"/>
        </w:rPr>
        <w:t>&lt;Amend&gt;</w:t>
      </w:r>
      <w:r w:rsidRPr="00B277F8">
        <w:t>Ændringsforslag</w:t>
      </w:r>
      <w:r w:rsidRPr="00B277F8">
        <w:tab/>
      </w:r>
      <w:r w:rsidRPr="00B277F8">
        <w:tab/>
      </w:r>
      <w:r w:rsidRPr="00A06539">
        <w:rPr>
          <w:rStyle w:val="HideTWBExt"/>
          <w:b w:val="0"/>
        </w:rPr>
        <w:t>&lt;NumAm&gt;</w:t>
      </w:r>
      <w:r w:rsidRPr="00B277F8">
        <w:t>398</w:t>
      </w:r>
      <w:r w:rsidRPr="00A06539">
        <w:rPr>
          <w:rStyle w:val="HideTWBExt"/>
          <w:b w:val="0"/>
        </w:rPr>
        <w:t>&lt;/NumAm&gt;</w:t>
      </w:r>
    </w:p>
    <w:p w14:paraId="2848748A" w14:textId="77777777" w:rsidR="00FE6369" w:rsidRPr="00B277F8" w:rsidRDefault="00FE6369" w:rsidP="00FE6369">
      <w:pPr>
        <w:pStyle w:val="NormalBold"/>
      </w:pPr>
      <w:r w:rsidRPr="00A06539">
        <w:rPr>
          <w:rStyle w:val="HideTWBExt"/>
          <w:b w:val="0"/>
        </w:rPr>
        <w:t>&lt;RepeatBlock-By&gt;&lt;Members&gt;</w:t>
      </w:r>
      <w:r w:rsidRPr="00B277F8">
        <w:t>Barry Andrews</w:t>
      </w:r>
      <w:r w:rsidRPr="00A06539">
        <w:rPr>
          <w:rStyle w:val="HideTWBExt"/>
          <w:b w:val="0"/>
        </w:rPr>
        <w:t>&lt;/Members&gt;</w:t>
      </w:r>
    </w:p>
    <w:p w14:paraId="7EAB889A" w14:textId="77777777" w:rsidR="00FE6369" w:rsidRPr="00B277F8" w:rsidRDefault="00FE6369" w:rsidP="00FE6369">
      <w:pPr>
        <w:pStyle w:val="NormalBold"/>
      </w:pPr>
      <w:r w:rsidRPr="00A06539">
        <w:rPr>
          <w:rStyle w:val="HideTWBExt"/>
          <w:b w:val="0"/>
        </w:rPr>
        <w:t>&lt;/RepeatBlock-By&gt;</w:t>
      </w:r>
    </w:p>
    <w:p w14:paraId="15A47E2C" w14:textId="77777777" w:rsidR="00FE6369" w:rsidRPr="00B277F8" w:rsidRDefault="00FE6369" w:rsidP="00FE6369">
      <w:pPr>
        <w:pStyle w:val="NormalBold"/>
      </w:pPr>
      <w:r w:rsidRPr="00A06539">
        <w:rPr>
          <w:rStyle w:val="HideTWBExt"/>
          <w:b w:val="0"/>
        </w:rPr>
        <w:t>&lt;DocAmend&gt;</w:t>
      </w:r>
      <w:r w:rsidRPr="00B277F8">
        <w:t>Forslag til forordning</w:t>
      </w:r>
      <w:r w:rsidRPr="00A06539">
        <w:rPr>
          <w:rStyle w:val="HideTWBExt"/>
          <w:b w:val="0"/>
        </w:rPr>
        <w:t>&lt;/DocAmend&gt;</w:t>
      </w:r>
    </w:p>
    <w:p w14:paraId="62892C22" w14:textId="77777777" w:rsidR="00FE6369" w:rsidRPr="00B277F8" w:rsidRDefault="00FE6369" w:rsidP="00FE6369">
      <w:pPr>
        <w:pStyle w:val="NormalBold"/>
      </w:pPr>
      <w:r w:rsidRPr="00A06539">
        <w:rPr>
          <w:rStyle w:val="HideTWBExt"/>
          <w:b w:val="0"/>
        </w:rPr>
        <w:t>&lt;Article&gt;</w:t>
      </w:r>
      <w:r w:rsidRPr="00B277F8">
        <w:t>Betragtning 23</w:t>
      </w:r>
      <w:r w:rsidRPr="00A065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6369" w:rsidRPr="00B277F8" w14:paraId="144CA19A" w14:textId="77777777" w:rsidTr="00FD6864">
        <w:trPr>
          <w:trHeight w:hRule="exact" w:val="240"/>
          <w:jc w:val="center"/>
        </w:trPr>
        <w:tc>
          <w:tcPr>
            <w:tcW w:w="9752" w:type="dxa"/>
            <w:gridSpan w:val="2"/>
            <w:tcBorders>
              <w:top w:val="nil"/>
              <w:left w:val="nil"/>
              <w:bottom w:val="nil"/>
              <w:right w:val="nil"/>
            </w:tcBorders>
          </w:tcPr>
          <w:p w14:paraId="436EFF80" w14:textId="77777777" w:rsidR="00FE6369" w:rsidRPr="00B277F8" w:rsidRDefault="00FE6369" w:rsidP="00FD6864"/>
        </w:tc>
      </w:tr>
      <w:tr w:rsidR="00FE6369" w:rsidRPr="00B277F8" w14:paraId="417CD1F1" w14:textId="77777777" w:rsidTr="00FD6864">
        <w:trPr>
          <w:trHeight w:val="240"/>
          <w:jc w:val="center"/>
        </w:trPr>
        <w:tc>
          <w:tcPr>
            <w:tcW w:w="4876" w:type="dxa"/>
            <w:tcBorders>
              <w:top w:val="nil"/>
              <w:left w:val="nil"/>
              <w:bottom w:val="nil"/>
              <w:right w:val="nil"/>
            </w:tcBorders>
          </w:tcPr>
          <w:p w14:paraId="5AE04B17" w14:textId="77777777" w:rsidR="00FE6369" w:rsidRPr="00B277F8" w:rsidRDefault="00FE6369" w:rsidP="00FD6864">
            <w:pPr>
              <w:pStyle w:val="AmColumnHeading"/>
            </w:pPr>
            <w:r w:rsidRPr="00B277F8">
              <w:t>Kommissionens forslag</w:t>
            </w:r>
          </w:p>
        </w:tc>
        <w:tc>
          <w:tcPr>
            <w:tcW w:w="4876" w:type="dxa"/>
            <w:tcBorders>
              <w:top w:val="nil"/>
              <w:left w:val="nil"/>
              <w:bottom w:val="nil"/>
              <w:right w:val="nil"/>
            </w:tcBorders>
          </w:tcPr>
          <w:p w14:paraId="69AD8965" w14:textId="77777777" w:rsidR="00FE6369" w:rsidRPr="00B277F8" w:rsidRDefault="00FE6369" w:rsidP="00FD6864">
            <w:pPr>
              <w:pStyle w:val="AmColumnHeading"/>
            </w:pPr>
            <w:r w:rsidRPr="00B277F8">
              <w:t>Ændringsforslag</w:t>
            </w:r>
          </w:p>
        </w:tc>
      </w:tr>
      <w:tr w:rsidR="00FE6369" w:rsidRPr="00B277F8" w14:paraId="4A2FDFA9" w14:textId="77777777" w:rsidTr="00FD6864">
        <w:trPr>
          <w:jc w:val="center"/>
        </w:trPr>
        <w:tc>
          <w:tcPr>
            <w:tcW w:w="4876" w:type="dxa"/>
            <w:tcBorders>
              <w:top w:val="nil"/>
              <w:left w:val="nil"/>
              <w:bottom w:val="nil"/>
              <w:right w:val="nil"/>
            </w:tcBorders>
          </w:tcPr>
          <w:p w14:paraId="6C8ED3C1" w14:textId="77777777" w:rsidR="00FE6369" w:rsidRPr="00B277F8" w:rsidRDefault="00FE6369" w:rsidP="00FD6864">
            <w:pPr>
              <w:pStyle w:val="Normal6a"/>
            </w:pPr>
            <w:r w:rsidRPr="00B277F8">
              <w:t>(23)</w:t>
            </w:r>
            <w:r w:rsidRPr="00B277F8">
              <w:tab/>
              <w:t xml:space="preserve">I lyset af de stigende risici i forbindelse med naturkatastrofer, sundhedskriser, teknologiske ulykker, nye sikkerhedstrusler og andre forstyrrelser er det afgørende at styrke Unionens og medlemsstaternes kapacitet til at foregribe, forberede sig på og reagere på kriser og katastrofer. Programmet bør støtte forskning, der styrker katastroferisici </w:t>
            </w:r>
            <w:r w:rsidRPr="00B277F8">
              <w:rPr>
                <w:b/>
                <w:bCs/>
                <w:i/>
                <w:iCs/>
              </w:rPr>
              <w:t>og</w:t>
            </w:r>
            <w:r w:rsidRPr="00B277F8">
              <w:t xml:space="preserve"> krisestyring, investerer i modstandsdygtighed over for klimaændringer og øger modstandsdygtigheden af vitale samfundsmæssige funktioner og opbygger en mere modstandsdygtig, sikker og forberedt Union i overensstemmelse med målene i EU-strategien for en beredskabsunion.</w:t>
            </w:r>
          </w:p>
        </w:tc>
        <w:tc>
          <w:tcPr>
            <w:tcW w:w="4876" w:type="dxa"/>
            <w:tcBorders>
              <w:top w:val="nil"/>
              <w:left w:val="nil"/>
              <w:bottom w:val="nil"/>
              <w:right w:val="nil"/>
            </w:tcBorders>
          </w:tcPr>
          <w:p w14:paraId="3E5E7EB6" w14:textId="77777777" w:rsidR="00FE6369" w:rsidRPr="00B277F8" w:rsidRDefault="00FE6369" w:rsidP="00FD6864">
            <w:pPr>
              <w:pStyle w:val="Normal6a"/>
            </w:pPr>
            <w:r w:rsidRPr="00B277F8">
              <w:t>(23)</w:t>
            </w:r>
            <w:r w:rsidRPr="00B277F8">
              <w:tab/>
              <w:t>I lyset af de stigende risici i forbindelse med naturkatastrofer, sundhedskriser, teknologiske ulykker, nye sikkerhedstrusler og andre forstyrrelser er det afgørende at styrke Unionens og medlemsstaternes kapacitet til at foregribe, forberede sig på og reagere på kriser og katastrofer. Programmet bør støtte forskning, der styrker katastroferisici</w:t>
            </w:r>
            <w:r w:rsidRPr="00B277F8">
              <w:rPr>
                <w:b/>
                <w:i/>
              </w:rPr>
              <w:t>,</w:t>
            </w:r>
            <w:r w:rsidRPr="00B277F8">
              <w:t xml:space="preserve"> krisestyring </w:t>
            </w:r>
            <w:r w:rsidRPr="00B277F8">
              <w:rPr>
                <w:b/>
                <w:i/>
              </w:rPr>
              <w:t xml:space="preserve">og </w:t>
            </w:r>
            <w:r w:rsidRPr="00B277F8">
              <w:rPr>
                <w:b/>
                <w:bCs/>
                <w:i/>
              </w:rPr>
              <w:t>pandemiberedskab</w:t>
            </w:r>
            <w:r w:rsidRPr="00B277F8">
              <w:t>, investerer i modstandsdygtighed over for klimaændringer og øger modstandsdygtigheden af vitale samfundsmæssige funktioner og opbygger en mere modstandsdygtig, sikker og forberedt Union i overensstemmelse med målene i EU-strategien for en beredskabsunion.</w:t>
            </w:r>
          </w:p>
        </w:tc>
      </w:tr>
    </w:tbl>
    <w:p w14:paraId="29A4448A" w14:textId="77777777" w:rsidR="00FE6369" w:rsidRPr="00B277F8" w:rsidRDefault="00FE6369" w:rsidP="00FE6369">
      <w:pPr>
        <w:pStyle w:val="AmOrLang"/>
      </w:pPr>
      <w:r w:rsidRPr="00B277F8">
        <w:t xml:space="preserve">Or. </w:t>
      </w:r>
      <w:r w:rsidRPr="00A06539">
        <w:rPr>
          <w:rStyle w:val="HideTWBExt"/>
        </w:rPr>
        <w:t>&lt;Original&gt;</w:t>
      </w:r>
      <w:r w:rsidRPr="00A06539">
        <w:rPr>
          <w:rStyle w:val="HideTWBInt"/>
        </w:rPr>
        <w:t>{EN}</w:t>
      </w:r>
      <w:r w:rsidRPr="00B277F8">
        <w:t>en</w:t>
      </w:r>
      <w:r w:rsidRPr="00A06539">
        <w:rPr>
          <w:rStyle w:val="HideTWBExt"/>
        </w:rPr>
        <w:t>&lt;/Original&gt;</w:t>
      </w:r>
    </w:p>
    <w:p w14:paraId="7B726823" w14:textId="1D0C9044" w:rsidR="00FE6369" w:rsidRPr="00B277F8" w:rsidRDefault="00FE6369" w:rsidP="00FE6369">
      <w:r w:rsidRPr="00A06539">
        <w:rPr>
          <w:rStyle w:val="HideTWBExt"/>
        </w:rPr>
        <w:t>&lt;/Amend&gt;&lt;/RepeatBlock-Amend&gt;</w:t>
      </w:r>
    </w:p>
    <w:p w14:paraId="20D30569" w14:textId="58373338" w:rsidR="00865558" w:rsidRPr="00B277F8" w:rsidRDefault="00865558" w:rsidP="00FE6369"/>
    <w:sectPr w:rsidR="00865558" w:rsidRPr="00B277F8" w:rsidSect="00B277F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5B37C" w14:textId="77777777" w:rsidR="00981710" w:rsidRPr="00B277F8" w:rsidRDefault="00981710">
      <w:r w:rsidRPr="00B277F8">
        <w:separator/>
      </w:r>
    </w:p>
  </w:endnote>
  <w:endnote w:type="continuationSeparator" w:id="0">
    <w:p w14:paraId="16CFE82F" w14:textId="77777777" w:rsidR="00981710" w:rsidRPr="00B277F8" w:rsidRDefault="00981710">
      <w:r w:rsidRPr="00B277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636D" w14:textId="77777777" w:rsidR="00B277F8" w:rsidRPr="00B277F8" w:rsidRDefault="00B277F8" w:rsidP="00B277F8">
    <w:pPr>
      <w:pStyle w:val="EPFooter"/>
    </w:pPr>
    <w:r w:rsidRPr="00B277F8">
      <w:t>PE</w:t>
    </w:r>
    <w:r w:rsidRPr="00A06539">
      <w:rPr>
        <w:rStyle w:val="HideTWBExt"/>
      </w:rPr>
      <w:t>&lt;NoPE&gt;</w:t>
    </w:r>
    <w:r w:rsidRPr="00B277F8">
      <w:t>786.953</w:t>
    </w:r>
    <w:r w:rsidRPr="00A06539">
      <w:rPr>
        <w:rStyle w:val="HideTWBExt"/>
      </w:rPr>
      <w:t>&lt;/NoPE&gt;&lt;Version&gt;</w:t>
    </w:r>
    <w:r w:rsidRPr="00B277F8">
      <w:t>v01-00</w:t>
    </w:r>
    <w:r w:rsidRPr="00A06539">
      <w:rPr>
        <w:rStyle w:val="HideTWBExt"/>
      </w:rPr>
      <w:t>&lt;/Version&gt;</w:t>
    </w:r>
    <w:r w:rsidRPr="00B277F8">
      <w:tab/>
    </w:r>
    <w:r w:rsidRPr="00B277F8">
      <w:fldChar w:fldCharType="begin"/>
    </w:r>
    <w:r w:rsidRPr="00B277F8">
      <w:instrText xml:space="preserve"> PAGE  \* MERGEFORMAT </w:instrText>
    </w:r>
    <w:r w:rsidRPr="00B277F8">
      <w:fldChar w:fldCharType="separate"/>
    </w:r>
    <w:r w:rsidRPr="00B277F8">
      <w:rPr>
        <w:noProof/>
      </w:rPr>
      <w:t>192</w:t>
    </w:r>
    <w:r w:rsidRPr="00B277F8">
      <w:fldChar w:fldCharType="end"/>
    </w:r>
    <w:r w:rsidRPr="00B277F8">
      <w:t>/</w:t>
    </w:r>
    <w:fldSimple w:instr=" NUMPAGES  \* MERGEFORMAT ">
      <w:r w:rsidRPr="00B277F8">
        <w:rPr>
          <w:noProof/>
        </w:rPr>
        <w:t>199</w:t>
      </w:r>
    </w:fldSimple>
    <w:r w:rsidRPr="00B277F8">
      <w:tab/>
    </w:r>
    <w:r w:rsidRPr="00A06539">
      <w:rPr>
        <w:rStyle w:val="HideTWBExt"/>
      </w:rPr>
      <w:t>&lt;PathFdR&gt;</w:t>
    </w:r>
    <w:r w:rsidRPr="00B277F8">
      <w:t>AM\1340982DA.docx</w:t>
    </w:r>
    <w:r w:rsidRPr="00A06539">
      <w:rPr>
        <w:rStyle w:val="HideTWBExt"/>
      </w:rPr>
      <w:t>&lt;/PathFdR&gt;</w:t>
    </w:r>
  </w:p>
  <w:p w14:paraId="3146D80E" w14:textId="2053C105" w:rsidR="00865558" w:rsidRPr="00B277F8" w:rsidRDefault="00B277F8" w:rsidP="00B277F8">
    <w:pPr>
      <w:pStyle w:val="EPFooter2"/>
    </w:pPr>
    <w:r w:rsidRPr="00B277F8">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CC10" w14:textId="77777777" w:rsidR="00B277F8" w:rsidRPr="00B277F8" w:rsidRDefault="00B277F8" w:rsidP="00B277F8">
    <w:pPr>
      <w:pStyle w:val="EPFooter"/>
    </w:pPr>
    <w:r w:rsidRPr="00A06539">
      <w:rPr>
        <w:rStyle w:val="HideTWBExt"/>
      </w:rPr>
      <w:t>&lt;PathFdR&gt;</w:t>
    </w:r>
    <w:r w:rsidRPr="00B277F8">
      <w:t>AM\1340982DA.docx</w:t>
    </w:r>
    <w:r w:rsidRPr="00A06539">
      <w:rPr>
        <w:rStyle w:val="HideTWBExt"/>
      </w:rPr>
      <w:t>&lt;/PathFdR&gt;</w:t>
    </w:r>
    <w:r w:rsidRPr="00B277F8">
      <w:tab/>
    </w:r>
    <w:r w:rsidRPr="00B277F8">
      <w:fldChar w:fldCharType="begin"/>
    </w:r>
    <w:r w:rsidRPr="00B277F8">
      <w:instrText xml:space="preserve"> PAGE  \* MERGEFORMAT </w:instrText>
    </w:r>
    <w:r w:rsidRPr="00B277F8">
      <w:fldChar w:fldCharType="separate"/>
    </w:r>
    <w:r w:rsidRPr="00B277F8">
      <w:rPr>
        <w:noProof/>
      </w:rPr>
      <w:t>191</w:t>
    </w:r>
    <w:r w:rsidRPr="00B277F8">
      <w:fldChar w:fldCharType="end"/>
    </w:r>
    <w:r w:rsidRPr="00B277F8">
      <w:t>/</w:t>
    </w:r>
    <w:fldSimple w:instr=" NUMPAGES  \* MERGEFORMAT ">
      <w:r w:rsidRPr="00B277F8">
        <w:rPr>
          <w:noProof/>
        </w:rPr>
        <w:t>199</w:t>
      </w:r>
    </w:fldSimple>
    <w:r w:rsidRPr="00B277F8">
      <w:tab/>
      <w:t>PE</w:t>
    </w:r>
    <w:r w:rsidRPr="00A06539">
      <w:rPr>
        <w:rStyle w:val="HideTWBExt"/>
      </w:rPr>
      <w:t>&lt;NoPE&gt;</w:t>
    </w:r>
    <w:r w:rsidRPr="00B277F8">
      <w:t>786.953</w:t>
    </w:r>
    <w:r w:rsidRPr="00A06539">
      <w:rPr>
        <w:rStyle w:val="HideTWBExt"/>
      </w:rPr>
      <w:t>&lt;/NoPE&gt;&lt;Version&gt;</w:t>
    </w:r>
    <w:r w:rsidRPr="00B277F8">
      <w:t>v01-00</w:t>
    </w:r>
    <w:r w:rsidRPr="00A06539">
      <w:rPr>
        <w:rStyle w:val="HideTWBExt"/>
      </w:rPr>
      <w:t>&lt;/Version&gt;</w:t>
    </w:r>
  </w:p>
  <w:p w14:paraId="78CF1A99" w14:textId="3D280DF4" w:rsidR="00865558" w:rsidRPr="00B277F8" w:rsidRDefault="00B277F8" w:rsidP="00B277F8">
    <w:pPr>
      <w:pStyle w:val="EPFooter2"/>
    </w:pPr>
    <w:r w:rsidRPr="00B277F8">
      <w:tab/>
    </w:r>
    <w:r w:rsidRPr="00B277F8">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E1F61" w14:textId="77777777" w:rsidR="00B277F8" w:rsidRPr="00B277F8" w:rsidRDefault="00B277F8" w:rsidP="00B277F8">
    <w:pPr>
      <w:pStyle w:val="EPFooter"/>
    </w:pPr>
    <w:r w:rsidRPr="00A06539">
      <w:rPr>
        <w:rStyle w:val="HideTWBExt"/>
      </w:rPr>
      <w:t>&lt;PathFdR&gt;</w:t>
    </w:r>
    <w:r w:rsidRPr="00B277F8">
      <w:t>AM\1340982DA.docx</w:t>
    </w:r>
    <w:r w:rsidRPr="00A06539">
      <w:rPr>
        <w:rStyle w:val="HideTWBExt"/>
      </w:rPr>
      <w:t>&lt;/PathFdR&gt;</w:t>
    </w:r>
    <w:r w:rsidRPr="00B277F8">
      <w:tab/>
    </w:r>
    <w:r w:rsidRPr="00B277F8">
      <w:tab/>
      <w:t>PE</w:t>
    </w:r>
    <w:r w:rsidRPr="00A06539">
      <w:rPr>
        <w:rStyle w:val="HideTWBExt"/>
      </w:rPr>
      <w:t>&lt;NoPE&gt;</w:t>
    </w:r>
    <w:r w:rsidRPr="00B277F8">
      <w:t>786.953</w:t>
    </w:r>
    <w:r w:rsidRPr="00A06539">
      <w:rPr>
        <w:rStyle w:val="HideTWBExt"/>
      </w:rPr>
      <w:t>&lt;/NoPE&gt;&lt;Version&gt;</w:t>
    </w:r>
    <w:r w:rsidRPr="00B277F8">
      <w:t>v01-00</w:t>
    </w:r>
    <w:r w:rsidRPr="00A06539">
      <w:rPr>
        <w:rStyle w:val="HideTWBExt"/>
      </w:rPr>
      <w:t>&lt;/Version&gt;</w:t>
    </w:r>
  </w:p>
  <w:p w14:paraId="2D7744AC" w14:textId="5EFF175F" w:rsidR="00865558" w:rsidRPr="00B277F8" w:rsidRDefault="00B277F8" w:rsidP="00B277F8">
    <w:pPr>
      <w:pStyle w:val="EPFooter2"/>
    </w:pPr>
    <w:r w:rsidRPr="00B277F8">
      <w:t>DA</w:t>
    </w:r>
    <w:r w:rsidRPr="00B277F8">
      <w:tab/>
    </w:r>
    <w:r w:rsidRPr="00B277F8">
      <w:rPr>
        <w:b w:val="0"/>
        <w:i/>
        <w:color w:val="C0C0C0"/>
        <w:sz w:val="22"/>
      </w:rPr>
      <w:t>Forenet i mangfoldighed</w:t>
    </w:r>
    <w:r w:rsidRPr="00B277F8">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B72F0" w14:textId="77777777" w:rsidR="00981710" w:rsidRPr="00B277F8" w:rsidRDefault="00981710">
      <w:r w:rsidRPr="00B277F8">
        <w:separator/>
      </w:r>
    </w:p>
  </w:footnote>
  <w:footnote w:type="continuationSeparator" w:id="0">
    <w:p w14:paraId="0CC2E4AB" w14:textId="77777777" w:rsidR="00981710" w:rsidRPr="00B277F8" w:rsidRDefault="00981710">
      <w:r w:rsidRPr="00B277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A0A03" w14:textId="77777777" w:rsidR="00A06539" w:rsidRDefault="00A065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5ABE" w14:textId="77777777" w:rsidR="00A06539" w:rsidRDefault="00A065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17695" w14:textId="77777777" w:rsidR="00A06539" w:rsidRDefault="00A065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DA"/>
    <w:docVar w:name="TXTLANGUEMIN" w:val="da"/>
    <w:docVar w:name="TXTNRPE" w:val="786.953"/>
    <w:docVar w:name="TXTPEorAP" w:val="PE"/>
    <w:docVar w:name="TXTROUTE" w:val="AM\1340982DA.docx"/>
    <w:docVar w:name="TXTVERSION" w:val="01-00"/>
  </w:docVars>
  <w:rsids>
    <w:rsidRoot w:val="00A77B3E"/>
    <w:rsid w:val="001438DA"/>
    <w:rsid w:val="00196A4C"/>
    <w:rsid w:val="001F703A"/>
    <w:rsid w:val="00264B59"/>
    <w:rsid w:val="003E538A"/>
    <w:rsid w:val="00452AB5"/>
    <w:rsid w:val="004D3170"/>
    <w:rsid w:val="006C5ABD"/>
    <w:rsid w:val="0082637A"/>
    <w:rsid w:val="00865558"/>
    <w:rsid w:val="00893AF5"/>
    <w:rsid w:val="00981710"/>
    <w:rsid w:val="00A06539"/>
    <w:rsid w:val="00A77B3E"/>
    <w:rsid w:val="00B277F8"/>
    <w:rsid w:val="00B73433"/>
    <w:rsid w:val="00BC3B57"/>
    <w:rsid w:val="00C463E6"/>
    <w:rsid w:val="00CA2A55"/>
    <w:rsid w:val="00DC0573"/>
    <w:rsid w:val="00E957BC"/>
    <w:rsid w:val="00F32C53"/>
    <w:rsid w:val="00F42071"/>
    <w:rsid w:val="00FE63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51F240F"/>
  <w15:docId w15:val="{BCDF9C3A-7308-4C95-8B04-8BFFC4D8E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E6369"/>
    <w:pPr>
      <w:tabs>
        <w:tab w:val="center" w:pos="4680"/>
        <w:tab w:val="right" w:pos="9360"/>
      </w:tabs>
    </w:pPr>
  </w:style>
  <w:style w:type="character" w:customStyle="1" w:styleId="HeaderChar">
    <w:name w:val="Header Char"/>
    <w:basedOn w:val="DefaultParagraphFont"/>
    <w:link w:val="Header"/>
    <w:rsid w:val="00FE6369"/>
    <w:rPr>
      <w:sz w:val="24"/>
      <w:szCs w:val="24"/>
    </w:rPr>
  </w:style>
  <w:style w:type="paragraph" w:styleId="Footer">
    <w:name w:val="footer"/>
    <w:basedOn w:val="Normal"/>
    <w:link w:val="FooterChar"/>
    <w:rsid w:val="00A06539"/>
    <w:pPr>
      <w:tabs>
        <w:tab w:val="center" w:pos="4513"/>
        <w:tab w:val="right" w:pos="9026"/>
      </w:tabs>
    </w:pPr>
  </w:style>
  <w:style w:type="character" w:customStyle="1" w:styleId="FooterChar">
    <w:name w:val="Footer Char"/>
    <w:basedOn w:val="DefaultParagraphFont"/>
    <w:link w:val="Footer"/>
    <w:rsid w:val="00A065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199</Pages>
  <Words>52586</Words>
  <Characters>352148</Characters>
  <Application>Microsoft Office Word</Application>
  <DocSecurity>0</DocSecurity>
  <Lines>12163</Lines>
  <Paragraphs>2134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2026-05-13T13:41:00Z</dcterms:created>
  <dcterms:modified xsi:type="dcterms:W3CDTF">2026-05-13T13:41:00Z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447762</vt:lpwstr>
  </property>
  <property fmtid="{D5CDD505-2E9C-101B-9397-08002B2CF9AE}" pid="7" name="dmxml.render.traceId">
    <vt:lpwstr>69dcac4ec2b2653cba8b9902fc9c64d2</vt:lpwstr>
  </property>
  <property fmtid="{D5CDD505-2E9C-101B-9397-08002B2CF9AE}" pid="8" name="FooterPath">
    <vt:lpwstr>AM\1340982DA.docx</vt:lpwstr>
  </property>
  <property fmtid="{D5CDD505-2E9C-101B-9397-08002B2CF9AE}" pid="9" name="PE Number">
    <vt:lpwstr>786.953</vt:lpwstr>
  </property>
  <property fmtid="{D5CDD505-2E9C-101B-9397-08002B2CF9AE}" pid="10" name="UID">
    <vt:lpwstr>eu.europa.europarl-DIN1-2026-0000094976_02.00-xm-01.00_text-xml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- 2026/05/13 15:40</vt:lpwstr>
  </property>
</Properties>
</file>