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92528" w:rsidRPr="008A6397" w14:paraId="056614F5" w14:textId="77777777">
        <w:trPr>
          <w:trHeight w:hRule="exact" w:val="1417"/>
          <w:jc w:val="center"/>
        </w:trPr>
        <w:tc>
          <w:tcPr>
            <w:tcW w:w="6804" w:type="dxa"/>
            <w:tcBorders>
              <w:top w:val="nil"/>
              <w:left w:val="nil"/>
              <w:bottom w:val="nil"/>
              <w:right w:val="nil"/>
            </w:tcBorders>
            <w:vAlign w:val="center"/>
          </w:tcPr>
          <w:p w14:paraId="790F1744" w14:textId="77777777" w:rsidR="00092528" w:rsidRPr="008A6397" w:rsidRDefault="00F93BC6">
            <w:pPr>
              <w:pStyle w:val="EPName"/>
            </w:pPr>
            <w:r w:rsidRPr="008A6397">
              <w:t>Euroopa Parlament</w:t>
            </w:r>
          </w:p>
          <w:p w14:paraId="52FC76A0" w14:textId="77777777" w:rsidR="00092528" w:rsidRPr="008A6397" w:rsidRDefault="00F93BC6">
            <w:pPr>
              <w:pStyle w:val="EPTerm"/>
            </w:pPr>
            <w:r w:rsidRPr="008A6397">
              <w:t>2024-2029</w:t>
            </w:r>
          </w:p>
        </w:tc>
        <w:tc>
          <w:tcPr>
            <w:tcW w:w="2268" w:type="dxa"/>
            <w:tcBorders>
              <w:top w:val="nil"/>
              <w:left w:val="nil"/>
              <w:bottom w:val="nil"/>
              <w:right w:val="nil"/>
            </w:tcBorders>
          </w:tcPr>
          <w:p w14:paraId="3A5FB9C2" w14:textId="1391A006" w:rsidR="00092528" w:rsidRPr="008A6397" w:rsidRDefault="00F641FF">
            <w:pPr>
              <w:pStyle w:val="EPLogo"/>
            </w:pPr>
            <w:r w:rsidRPr="008A6397">
              <w:rPr>
                <w:noProof/>
              </w:rPr>
              <w:drawing>
                <wp:inline distT="0" distB="0" distL="0" distR="0" wp14:anchorId="16968932" wp14:editId="3F761D96">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383EA770" w14:textId="77777777" w:rsidR="00092528" w:rsidRPr="008A6397" w:rsidRDefault="00F93BC6">
      <w:pPr>
        <w:pStyle w:val="LineTop"/>
      </w:pPr>
      <w:r w:rsidRPr="008A6397">
        <w:t xml:space="preserve"> </w:t>
      </w:r>
    </w:p>
    <w:p w14:paraId="56AA4283" w14:textId="77777777" w:rsidR="00092528" w:rsidRPr="008A6397" w:rsidRDefault="00F93BC6">
      <w:pPr>
        <w:pStyle w:val="EPBody"/>
      </w:pPr>
      <w:r w:rsidRPr="008A6397">
        <w:rPr>
          <w:rStyle w:val="HideTWBExt"/>
          <w:rFonts w:eastAsia="Times New Roman"/>
          <w:i w:val="0"/>
        </w:rPr>
        <w:t>&lt;Commission&gt;</w:t>
      </w:r>
      <w:r w:rsidRPr="008A6397">
        <w:rPr>
          <w:rStyle w:val="HideTWBInt"/>
          <w:i w:val="0"/>
        </w:rPr>
        <w:t>{ITRE}</w:t>
      </w:r>
      <w:r w:rsidRPr="008A6397">
        <w:t>Tööstuse, teadusuuringute ja energeetikakomisjon</w:t>
      </w:r>
      <w:r w:rsidRPr="008A6397">
        <w:rPr>
          <w:rStyle w:val="HideTWBExt"/>
          <w:rFonts w:eastAsia="Times New Roman"/>
          <w:i w:val="0"/>
        </w:rPr>
        <w:t>&lt;/Commission&gt;</w:t>
      </w:r>
    </w:p>
    <w:p w14:paraId="5CC678B9" w14:textId="77777777" w:rsidR="00092528" w:rsidRPr="008A6397" w:rsidRDefault="00F93BC6">
      <w:pPr>
        <w:pStyle w:val="LineBottom"/>
      </w:pPr>
      <w:r w:rsidRPr="008A6397">
        <w:t xml:space="preserve"> </w:t>
      </w:r>
    </w:p>
    <w:p w14:paraId="451248F1" w14:textId="77777777" w:rsidR="00092528" w:rsidRPr="008A6397" w:rsidRDefault="00F93BC6">
      <w:pPr>
        <w:pStyle w:val="CoverReference"/>
      </w:pPr>
      <w:r w:rsidRPr="008A6397">
        <w:rPr>
          <w:rStyle w:val="HideTWBExt"/>
          <w:rFonts w:eastAsia="Times New Roman"/>
          <w:b w:val="0"/>
        </w:rPr>
        <w:t>&lt;RefProc&gt;</w:t>
      </w:r>
      <w:r w:rsidRPr="008A6397">
        <w:t>2025/0543</w:t>
      </w:r>
      <w:r w:rsidRPr="008A6397">
        <w:rPr>
          <w:rStyle w:val="HideTWBExt"/>
          <w:rFonts w:eastAsia="Times New Roman"/>
          <w:b w:val="0"/>
        </w:rPr>
        <w:t>&lt;/RefProc&gt;&lt;RefTypeProc&gt;</w:t>
      </w:r>
      <w:r w:rsidRPr="008A6397">
        <w:t>(COD)</w:t>
      </w:r>
      <w:r w:rsidRPr="008A6397">
        <w:rPr>
          <w:rStyle w:val="HideTWBExt"/>
          <w:rFonts w:eastAsia="Times New Roman"/>
          <w:b w:val="0"/>
        </w:rPr>
        <w:t>&lt;/RefTypeProc&gt;</w:t>
      </w:r>
    </w:p>
    <w:p w14:paraId="6985296E" w14:textId="77777777" w:rsidR="00092528" w:rsidRPr="008A6397" w:rsidRDefault="00F93BC6">
      <w:pPr>
        <w:pStyle w:val="CoverDate"/>
      </w:pPr>
      <w:r w:rsidRPr="008A6397">
        <w:rPr>
          <w:rStyle w:val="HideTWBExt"/>
        </w:rPr>
        <w:t>&lt;Date&gt;</w:t>
      </w:r>
      <w:r w:rsidRPr="008A6397">
        <w:rPr>
          <w:rStyle w:val="HideTWBInt"/>
        </w:rPr>
        <w:t>{13/04/2026}</w:t>
      </w:r>
      <w:r w:rsidRPr="008A6397">
        <w:t>13.4.2026</w:t>
      </w:r>
      <w:r w:rsidRPr="008A6397">
        <w:rPr>
          <w:rStyle w:val="HideTWBExt"/>
        </w:rPr>
        <w:t>&lt;/Date&gt;</w:t>
      </w:r>
    </w:p>
    <w:p w14:paraId="34933FAC" w14:textId="77777777" w:rsidR="00092528" w:rsidRPr="008A6397" w:rsidRDefault="00F93BC6">
      <w:pPr>
        <w:pStyle w:val="CoverDocType"/>
      </w:pPr>
      <w:r w:rsidRPr="008A6397">
        <w:rPr>
          <w:rStyle w:val="HideTWBExt"/>
          <w:b w:val="0"/>
        </w:rPr>
        <w:t>&lt;TypeAM&gt;</w:t>
      </w:r>
      <w:r w:rsidRPr="008A6397">
        <w:t>MUUDATUSETTEPANEKUD</w:t>
      </w:r>
      <w:r w:rsidRPr="008A6397">
        <w:rPr>
          <w:rStyle w:val="HideTWBExt"/>
          <w:b w:val="0"/>
        </w:rPr>
        <w:t>&lt;/TypeAM&gt;</w:t>
      </w:r>
    </w:p>
    <w:p w14:paraId="0FFE73BE" w14:textId="24225390" w:rsidR="00092528" w:rsidRPr="008A6397" w:rsidRDefault="00F93BC6">
      <w:pPr>
        <w:pStyle w:val="CoverDocType24a"/>
      </w:pPr>
      <w:r w:rsidRPr="008A6397">
        <w:rPr>
          <w:rStyle w:val="HideTWBExt"/>
          <w:rFonts w:eastAsia="Times New Roman"/>
          <w:b w:val="0"/>
        </w:rPr>
        <w:t>&lt;RangeAM&gt;</w:t>
      </w:r>
      <w:r w:rsidRPr="008A6397">
        <w:t>180</w:t>
      </w:r>
      <w:r w:rsidR="007418BE" w:rsidRPr="008A6397">
        <w:t>–</w:t>
      </w:r>
      <w:r w:rsidRPr="008A6397">
        <w:t>398</w:t>
      </w:r>
      <w:r w:rsidRPr="008A6397">
        <w:rPr>
          <w:rStyle w:val="HideTWBExt"/>
          <w:rFonts w:eastAsia="Times New Roman"/>
          <w:b w:val="0"/>
        </w:rPr>
        <w:t>&lt;/RangeAM&gt;</w:t>
      </w:r>
    </w:p>
    <w:p w14:paraId="2FAAF3BA" w14:textId="77777777" w:rsidR="00092528" w:rsidRPr="008A6397" w:rsidRDefault="00F93BC6">
      <w:pPr>
        <w:pStyle w:val="CoverBold"/>
      </w:pPr>
      <w:r w:rsidRPr="008A6397">
        <w:rPr>
          <w:rStyle w:val="HideTWBExt"/>
          <w:b w:val="0"/>
        </w:rPr>
        <w:t>&lt;TitreType&gt;</w:t>
      </w:r>
      <w:r w:rsidRPr="008A6397">
        <w:t>Raporti projekt</w:t>
      </w:r>
      <w:r w:rsidRPr="008A6397">
        <w:rPr>
          <w:rStyle w:val="HideTWBExt"/>
          <w:b w:val="0"/>
        </w:rPr>
        <w:t>&lt;/TitreType&gt;</w:t>
      </w:r>
    </w:p>
    <w:p w14:paraId="4C54E6C9" w14:textId="77777777" w:rsidR="00092528" w:rsidRPr="008A6397" w:rsidRDefault="00F93BC6">
      <w:pPr>
        <w:pStyle w:val="CoverBold"/>
      </w:pPr>
      <w:r w:rsidRPr="008A6397">
        <w:rPr>
          <w:rStyle w:val="HideTWBExt"/>
          <w:b w:val="0"/>
        </w:rPr>
        <w:t>&lt;Rapporteur&gt;</w:t>
      </w:r>
      <w:r w:rsidRPr="008A6397">
        <w:t>Christian Ehler</w:t>
      </w:r>
      <w:r w:rsidRPr="008A6397">
        <w:rPr>
          <w:rStyle w:val="HideTWBExt"/>
          <w:b w:val="0"/>
        </w:rPr>
        <w:t>&lt;/Rapporteur&gt;</w:t>
      </w:r>
    </w:p>
    <w:p w14:paraId="70267A0B" w14:textId="77777777" w:rsidR="00092528" w:rsidRPr="008A6397" w:rsidRDefault="00F93BC6">
      <w:pPr>
        <w:pStyle w:val="CoverNormal24a"/>
      </w:pPr>
      <w:r w:rsidRPr="008A6397">
        <w:rPr>
          <w:rStyle w:val="HideTWBExt"/>
        </w:rPr>
        <w:t>&lt;DocRefPE&gt;</w:t>
      </w:r>
      <w:r w:rsidRPr="008A6397">
        <w:t>(PE785.237v02-00)</w:t>
      </w:r>
      <w:r w:rsidRPr="008A6397">
        <w:rPr>
          <w:rStyle w:val="HideTWBExt"/>
        </w:rPr>
        <w:t>&lt;/DocRefPE&gt;</w:t>
      </w:r>
    </w:p>
    <w:p w14:paraId="0F24EDB6" w14:textId="77777777" w:rsidR="00092528" w:rsidRPr="008A6397" w:rsidRDefault="00F93BC6">
      <w:pPr>
        <w:pStyle w:val="CoverNormal24a"/>
      </w:pPr>
      <w:r w:rsidRPr="008A6397">
        <w:rPr>
          <w:rStyle w:val="HideTWBExt"/>
        </w:rPr>
        <w:t>&lt;Titre&gt;</w:t>
      </w:r>
      <w:r w:rsidRPr="008A6397">
        <w:t>Teadusuuringute ja innovatsiooni raamprogrammi „Euroopa horisont“ kehtestamine ajavahemikuks 2028–2034, selle osalemis- ja levitamiseeskirjade sätestamine ning määruse (EL) 2021/695 kehtetuks tunnistamine</w:t>
      </w:r>
      <w:r w:rsidRPr="008A6397">
        <w:rPr>
          <w:rStyle w:val="HideTWBExt"/>
        </w:rPr>
        <w:t>&lt;/Titre&gt;</w:t>
      </w:r>
    </w:p>
    <w:p w14:paraId="16C02062" w14:textId="77777777" w:rsidR="00092528" w:rsidRPr="008A6397" w:rsidRDefault="00F93BC6">
      <w:pPr>
        <w:pStyle w:val="CoverNormal"/>
      </w:pPr>
      <w:r w:rsidRPr="008A6397">
        <w:rPr>
          <w:rStyle w:val="HideTWBExt"/>
        </w:rPr>
        <w:t>&lt;DocAmend&gt;</w:t>
      </w:r>
      <w:r w:rsidRPr="008A6397">
        <w:t>Ettepanek võtta vastu määrus</w:t>
      </w:r>
      <w:r w:rsidRPr="008A6397">
        <w:rPr>
          <w:rStyle w:val="HideTWBExt"/>
        </w:rPr>
        <w:t>&lt;/DocAmend&gt;</w:t>
      </w:r>
    </w:p>
    <w:p w14:paraId="63A70B18" w14:textId="77777777" w:rsidR="00092528" w:rsidRPr="008A6397" w:rsidRDefault="00F93BC6">
      <w:pPr>
        <w:pStyle w:val="CoverNormal24a"/>
      </w:pPr>
      <w:r w:rsidRPr="008A6397">
        <w:rPr>
          <w:rStyle w:val="HideTWBExt"/>
        </w:rPr>
        <w:t>&lt;DocRef&gt;</w:t>
      </w:r>
      <w:r w:rsidRPr="008A6397">
        <w:t>(COM(2025)0543 – 2025/0543(COD))</w:t>
      </w:r>
      <w:r w:rsidRPr="008A6397">
        <w:rPr>
          <w:rStyle w:val="HideTWBExt"/>
        </w:rPr>
        <w:t>&lt;/DocRef&gt;</w:t>
      </w:r>
    </w:p>
    <w:p w14:paraId="1A617A1A" w14:textId="77777777" w:rsidR="00092528" w:rsidRPr="008A6397" w:rsidRDefault="00F93BC6">
      <w:r w:rsidRPr="008A6397">
        <w:br w:type="page"/>
      </w:r>
      <w:r w:rsidRPr="008A6397">
        <w:lastRenderedPageBreak/>
        <w:t>AM_Com_LegReport</w:t>
      </w:r>
    </w:p>
    <w:p w14:paraId="51623ECF" w14:textId="78136959" w:rsidR="00C51449" w:rsidRPr="008A6397" w:rsidRDefault="00F93BC6" w:rsidP="00C51449">
      <w:pPr>
        <w:pStyle w:val="AmNumberTabs"/>
      </w:pPr>
      <w:r w:rsidRPr="008A6397">
        <w:br w:type="page"/>
      </w:r>
      <w:r w:rsidR="00C51449" w:rsidRPr="008A6397">
        <w:rPr>
          <w:rStyle w:val="HideTWBExt"/>
          <w:b w:val="0"/>
        </w:rPr>
        <w:lastRenderedPageBreak/>
        <w:t>&lt;RepeatBlock-Amend&gt;&lt;Amend&gt;</w:t>
      </w:r>
      <w:r w:rsidR="00C51449" w:rsidRPr="008A6397">
        <w:t>Muudatusettepanek</w:t>
      </w:r>
      <w:r w:rsidR="00C51449" w:rsidRPr="008A6397">
        <w:tab/>
      </w:r>
      <w:r w:rsidR="00C51449" w:rsidRPr="008A6397">
        <w:tab/>
      </w:r>
      <w:r w:rsidR="00C51449" w:rsidRPr="008A6397">
        <w:rPr>
          <w:rStyle w:val="HideTWBExt"/>
          <w:b w:val="0"/>
        </w:rPr>
        <w:t>&lt;NumAm&gt;</w:t>
      </w:r>
      <w:r w:rsidR="00C51449" w:rsidRPr="008A6397">
        <w:t>180</w:t>
      </w:r>
      <w:r w:rsidR="00C51449" w:rsidRPr="008A6397">
        <w:rPr>
          <w:rStyle w:val="HideTWBExt"/>
          <w:b w:val="0"/>
        </w:rPr>
        <w:t>&lt;/NumAm&gt;</w:t>
      </w:r>
    </w:p>
    <w:p w14:paraId="41106C3B" w14:textId="77777777" w:rsidR="00C51449" w:rsidRPr="008A6397" w:rsidRDefault="00C51449" w:rsidP="00C51449">
      <w:pPr>
        <w:pStyle w:val="NormalBold"/>
      </w:pPr>
      <w:r w:rsidRPr="008A6397">
        <w:rPr>
          <w:rStyle w:val="HideTWBExt"/>
          <w:b w:val="0"/>
        </w:rPr>
        <w:t>&lt;RepeatBlock-By&gt;&lt;Members&gt;</w:t>
      </w:r>
      <w:r w:rsidRPr="008A6397">
        <w:t>Sandro Ruotolo, Saskia Bricmont, Veronika Cifrová Ostrihoňová, Hannah Neumann, Brando Benifei, Alessandro Zan, Annalisa Corrado</w:t>
      </w:r>
      <w:r w:rsidRPr="008A6397">
        <w:rPr>
          <w:rStyle w:val="HideTWBExt"/>
          <w:b w:val="0"/>
        </w:rPr>
        <w:t>&lt;/Members&gt;</w:t>
      </w:r>
    </w:p>
    <w:p w14:paraId="2E14F5E4" w14:textId="77777777" w:rsidR="00C51449" w:rsidRPr="008A6397" w:rsidRDefault="00C51449" w:rsidP="00C51449">
      <w:pPr>
        <w:pStyle w:val="NormalBold"/>
      </w:pPr>
      <w:r w:rsidRPr="008A6397">
        <w:rPr>
          <w:rStyle w:val="HideTWBExt"/>
          <w:b w:val="0"/>
        </w:rPr>
        <w:t>&lt;/RepeatBlock-By&gt;</w:t>
      </w:r>
    </w:p>
    <w:p w14:paraId="7529F93A"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64B1842" w14:textId="77777777" w:rsidR="00C51449" w:rsidRPr="008A6397" w:rsidRDefault="00C51449" w:rsidP="00C51449">
      <w:pPr>
        <w:pStyle w:val="NormalBold"/>
      </w:pPr>
      <w:r w:rsidRPr="008A6397">
        <w:rPr>
          <w:rStyle w:val="HideTWBExt"/>
          <w:b w:val="0"/>
        </w:rPr>
        <w:t>&lt;Article&gt;</w:t>
      </w:r>
      <w:r w:rsidRPr="008A6397">
        <w:t>Volitus 1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0E1EE49" w14:textId="77777777" w:rsidTr="00F72D85">
        <w:trPr>
          <w:trHeight w:hRule="exact" w:val="240"/>
          <w:jc w:val="center"/>
        </w:trPr>
        <w:tc>
          <w:tcPr>
            <w:tcW w:w="9752" w:type="dxa"/>
            <w:gridSpan w:val="2"/>
            <w:tcBorders>
              <w:top w:val="nil"/>
              <w:left w:val="nil"/>
              <w:bottom w:val="nil"/>
              <w:right w:val="nil"/>
            </w:tcBorders>
          </w:tcPr>
          <w:p w14:paraId="69EE9549" w14:textId="77777777" w:rsidR="00C51449" w:rsidRPr="008A6397" w:rsidRDefault="00C51449" w:rsidP="00F72D85"/>
        </w:tc>
      </w:tr>
      <w:tr w:rsidR="00C51449" w:rsidRPr="008A6397" w14:paraId="27EAF7D8" w14:textId="77777777" w:rsidTr="00F72D85">
        <w:trPr>
          <w:trHeight w:val="240"/>
          <w:jc w:val="center"/>
        </w:trPr>
        <w:tc>
          <w:tcPr>
            <w:tcW w:w="4876" w:type="dxa"/>
            <w:tcBorders>
              <w:top w:val="nil"/>
              <w:left w:val="nil"/>
              <w:bottom w:val="nil"/>
              <w:right w:val="nil"/>
            </w:tcBorders>
          </w:tcPr>
          <w:p w14:paraId="767F150C"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45765D9" w14:textId="77777777" w:rsidR="00C51449" w:rsidRPr="008A6397" w:rsidRDefault="00C51449" w:rsidP="00F72D85">
            <w:pPr>
              <w:pStyle w:val="AmColumnHeading"/>
            </w:pPr>
            <w:r w:rsidRPr="008A6397">
              <w:t>Muudatusettepanek</w:t>
            </w:r>
          </w:p>
        </w:tc>
      </w:tr>
      <w:tr w:rsidR="00C51449" w:rsidRPr="008A6397" w14:paraId="23FB498F" w14:textId="77777777" w:rsidTr="00F72D85">
        <w:trPr>
          <w:jc w:val="center"/>
        </w:trPr>
        <w:tc>
          <w:tcPr>
            <w:tcW w:w="4876" w:type="dxa"/>
            <w:tcBorders>
              <w:top w:val="nil"/>
              <w:left w:val="nil"/>
              <w:bottom w:val="nil"/>
              <w:right w:val="nil"/>
            </w:tcBorders>
          </w:tcPr>
          <w:p w14:paraId="7C32F447" w14:textId="77777777" w:rsidR="00C51449" w:rsidRPr="008A6397" w:rsidRDefault="00C51449" w:rsidP="00F72D85">
            <w:pPr>
              <w:pStyle w:val="Normal6a"/>
            </w:pPr>
          </w:p>
        </w:tc>
        <w:tc>
          <w:tcPr>
            <w:tcW w:w="4876" w:type="dxa"/>
            <w:tcBorders>
              <w:top w:val="nil"/>
              <w:left w:val="nil"/>
              <w:bottom w:val="nil"/>
              <w:right w:val="nil"/>
            </w:tcBorders>
          </w:tcPr>
          <w:p w14:paraId="49D24DB1" w14:textId="77777777" w:rsidR="00C51449" w:rsidRPr="008A6397" w:rsidRDefault="00C51449" w:rsidP="00F72D85">
            <w:pPr>
              <w:pStyle w:val="Normal6a"/>
            </w:pPr>
            <w:r w:rsidRPr="008A6397">
              <w:rPr>
                <w:b/>
                <w:i/>
              </w:rPr>
              <w:t>võttes arvesse Euroopa Parlamendi ja nõukogu 11. aprilli 2024. aasta määrust (EL) 2024/1083, millega luuakse siseturul meediateenuste ühine raamistik ja muudetakse direktiivi 2010/13/EL (Euroopa meediavabaduse määrus),</w:t>
            </w:r>
          </w:p>
        </w:tc>
      </w:tr>
    </w:tbl>
    <w:p w14:paraId="7A41A6A6"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3A314E2" w14:textId="77777777" w:rsidR="00C51449" w:rsidRPr="008A6397" w:rsidRDefault="00C51449" w:rsidP="00C51449">
      <w:r w:rsidRPr="008A6397">
        <w:rPr>
          <w:rStyle w:val="HideTWBExt"/>
        </w:rPr>
        <w:t>&lt;/Amend&gt;</w:t>
      </w:r>
    </w:p>
    <w:p w14:paraId="1DE9F5B7"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181</w:t>
      </w:r>
      <w:r w:rsidRPr="008A6397">
        <w:rPr>
          <w:rStyle w:val="HideTWBExt"/>
          <w:b w:val="0"/>
        </w:rPr>
        <w:t>&lt;/NumAm&gt;</w:t>
      </w:r>
    </w:p>
    <w:p w14:paraId="3384254E" w14:textId="77777777" w:rsidR="00C51449" w:rsidRPr="008A6397" w:rsidRDefault="00C51449" w:rsidP="00C51449">
      <w:pPr>
        <w:pStyle w:val="NormalBold"/>
      </w:pPr>
      <w:r w:rsidRPr="008A6397">
        <w:rPr>
          <w:rStyle w:val="HideTWBExt"/>
          <w:b w:val="0"/>
        </w:rPr>
        <w:t>&lt;RepeatBlock-By&gt;&lt;Members&gt;</w:t>
      </w:r>
      <w:r w:rsidRPr="008A6397">
        <w:t>Sandro Ruotolo, Saskia Bricmont, Veronika Cifrová Ostrihoňová, Hannah Neumann, Brando Benifei, Alessandro Zan, Annalisa Corrado</w:t>
      </w:r>
      <w:r w:rsidRPr="008A6397">
        <w:rPr>
          <w:rStyle w:val="HideTWBExt"/>
          <w:b w:val="0"/>
        </w:rPr>
        <w:t>&lt;/Members&gt;</w:t>
      </w:r>
    </w:p>
    <w:p w14:paraId="6F97E12C" w14:textId="77777777" w:rsidR="00C51449" w:rsidRPr="008A6397" w:rsidRDefault="00C51449" w:rsidP="00C51449">
      <w:pPr>
        <w:pStyle w:val="NormalBold"/>
      </w:pPr>
      <w:r w:rsidRPr="008A6397">
        <w:rPr>
          <w:rStyle w:val="HideTWBExt"/>
          <w:b w:val="0"/>
        </w:rPr>
        <w:t>&lt;/RepeatBlock-By&gt;</w:t>
      </w:r>
    </w:p>
    <w:p w14:paraId="30A64BE6"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6BA7438" w14:textId="77777777" w:rsidR="00C51449" w:rsidRPr="008A6397" w:rsidRDefault="00C51449" w:rsidP="00C51449">
      <w:pPr>
        <w:pStyle w:val="NormalBold"/>
      </w:pPr>
      <w:r w:rsidRPr="008A6397">
        <w:rPr>
          <w:rStyle w:val="HideTWBExt"/>
          <w:b w:val="0"/>
        </w:rPr>
        <w:t>&lt;Article&gt;</w:t>
      </w:r>
      <w:r w:rsidRPr="008A6397">
        <w:t>Volitus 1 b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7D9F670" w14:textId="77777777" w:rsidTr="00F72D85">
        <w:trPr>
          <w:trHeight w:hRule="exact" w:val="240"/>
          <w:jc w:val="center"/>
        </w:trPr>
        <w:tc>
          <w:tcPr>
            <w:tcW w:w="9752" w:type="dxa"/>
            <w:gridSpan w:val="2"/>
            <w:tcBorders>
              <w:top w:val="nil"/>
              <w:left w:val="nil"/>
              <w:bottom w:val="nil"/>
              <w:right w:val="nil"/>
            </w:tcBorders>
          </w:tcPr>
          <w:p w14:paraId="6A0974FD" w14:textId="77777777" w:rsidR="00C51449" w:rsidRPr="008A6397" w:rsidRDefault="00C51449" w:rsidP="00F72D85"/>
        </w:tc>
      </w:tr>
      <w:tr w:rsidR="00C51449" w:rsidRPr="008A6397" w14:paraId="442A2A18" w14:textId="77777777" w:rsidTr="00F72D85">
        <w:trPr>
          <w:trHeight w:val="240"/>
          <w:jc w:val="center"/>
        </w:trPr>
        <w:tc>
          <w:tcPr>
            <w:tcW w:w="4876" w:type="dxa"/>
            <w:tcBorders>
              <w:top w:val="nil"/>
              <w:left w:val="nil"/>
              <w:bottom w:val="nil"/>
              <w:right w:val="nil"/>
            </w:tcBorders>
          </w:tcPr>
          <w:p w14:paraId="4FCFE913"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62D5531" w14:textId="77777777" w:rsidR="00C51449" w:rsidRPr="008A6397" w:rsidRDefault="00C51449" w:rsidP="00F72D85">
            <w:pPr>
              <w:pStyle w:val="AmColumnHeading"/>
            </w:pPr>
            <w:r w:rsidRPr="008A6397">
              <w:t>Muudatusettepanek</w:t>
            </w:r>
          </w:p>
        </w:tc>
      </w:tr>
      <w:tr w:rsidR="00C51449" w:rsidRPr="008A6397" w14:paraId="1F09C846" w14:textId="77777777" w:rsidTr="00F72D85">
        <w:trPr>
          <w:jc w:val="center"/>
        </w:trPr>
        <w:tc>
          <w:tcPr>
            <w:tcW w:w="4876" w:type="dxa"/>
            <w:tcBorders>
              <w:top w:val="nil"/>
              <w:left w:val="nil"/>
              <w:bottom w:val="nil"/>
              <w:right w:val="nil"/>
            </w:tcBorders>
          </w:tcPr>
          <w:p w14:paraId="209DA6C6" w14:textId="77777777" w:rsidR="00C51449" w:rsidRPr="008A6397" w:rsidRDefault="00C51449" w:rsidP="00F72D85">
            <w:pPr>
              <w:pStyle w:val="Normal6a"/>
            </w:pPr>
          </w:p>
        </w:tc>
        <w:tc>
          <w:tcPr>
            <w:tcW w:w="4876" w:type="dxa"/>
            <w:tcBorders>
              <w:top w:val="nil"/>
              <w:left w:val="nil"/>
              <w:bottom w:val="nil"/>
              <w:right w:val="nil"/>
            </w:tcBorders>
          </w:tcPr>
          <w:p w14:paraId="5B13BB6A" w14:textId="77777777" w:rsidR="00C51449" w:rsidRPr="008A6397" w:rsidRDefault="00C51449" w:rsidP="00F72D85">
            <w:pPr>
              <w:pStyle w:val="Normal6a"/>
            </w:pPr>
            <w:r w:rsidRPr="008A6397">
              <w:rPr>
                <w:b/>
                <w:i/>
              </w:rPr>
              <w:t>võttes arvesse Euroopa Parlamendi 15. juuni 2023. aasta soovitust nõukogule ja komisjonile pärast liidu õiguse kohaldamisel ilmnenud väidetavate rikkumiste ja haldusomavoli uurimist seoses Pegasuse ja samaväärse salajälgimiseks mõeldud nuhkvara kasutamisega,</w:t>
            </w:r>
          </w:p>
        </w:tc>
      </w:tr>
    </w:tbl>
    <w:p w14:paraId="5554D515"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27F748D" w14:textId="77777777" w:rsidR="00C51449" w:rsidRPr="008A6397" w:rsidRDefault="00C51449" w:rsidP="00C51449">
      <w:r w:rsidRPr="008A6397">
        <w:rPr>
          <w:rStyle w:val="HideTWBExt"/>
        </w:rPr>
        <w:t>&lt;/Amend&gt;</w:t>
      </w:r>
    </w:p>
    <w:p w14:paraId="033518F1"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182</w:t>
      </w:r>
      <w:r w:rsidRPr="008A6397">
        <w:rPr>
          <w:rStyle w:val="HideTWBExt"/>
          <w:b w:val="0"/>
        </w:rPr>
        <w:t>&lt;/NumAm&gt;</w:t>
      </w:r>
    </w:p>
    <w:p w14:paraId="270A9312"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 Jorge Martín Frías, András Gyürk, Barbara Bonte</w:t>
      </w:r>
      <w:r w:rsidRPr="008A6397">
        <w:rPr>
          <w:rStyle w:val="HideTWBExt"/>
          <w:b w:val="0"/>
        </w:rPr>
        <w:t>&lt;/Members&gt;</w:t>
      </w:r>
    </w:p>
    <w:p w14:paraId="5BB8D1E3" w14:textId="77777777" w:rsidR="00C51449" w:rsidRPr="008A6397" w:rsidRDefault="00C51449" w:rsidP="00C51449">
      <w:pPr>
        <w:pStyle w:val="NormalBold"/>
      </w:pPr>
      <w:r w:rsidRPr="008A6397">
        <w:rPr>
          <w:rStyle w:val="HideTWBExt"/>
          <w:b w:val="0"/>
        </w:rPr>
        <w:t>&lt;/RepeatBlock-By&gt;</w:t>
      </w:r>
    </w:p>
    <w:p w14:paraId="5C58D2B8"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5698D434" w14:textId="77777777" w:rsidR="00C51449" w:rsidRPr="008A6397" w:rsidRDefault="00C51449" w:rsidP="00C51449">
      <w:pPr>
        <w:pStyle w:val="NormalBold"/>
      </w:pPr>
      <w:r w:rsidRPr="008A6397">
        <w:rPr>
          <w:rStyle w:val="HideTWBExt"/>
          <w:b w:val="0"/>
        </w:rPr>
        <w:t>&lt;Article&gt;</w:t>
      </w:r>
      <w:r w:rsidRPr="008A6397">
        <w:t>Põhjendus 1</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28B2834" w14:textId="77777777" w:rsidTr="00F72D85">
        <w:trPr>
          <w:trHeight w:hRule="exact" w:val="240"/>
          <w:jc w:val="center"/>
        </w:trPr>
        <w:tc>
          <w:tcPr>
            <w:tcW w:w="9752" w:type="dxa"/>
            <w:gridSpan w:val="2"/>
            <w:tcBorders>
              <w:top w:val="nil"/>
              <w:left w:val="nil"/>
              <w:bottom w:val="nil"/>
              <w:right w:val="nil"/>
            </w:tcBorders>
          </w:tcPr>
          <w:p w14:paraId="4011B64B" w14:textId="77777777" w:rsidR="00C51449" w:rsidRPr="008A6397" w:rsidRDefault="00C51449" w:rsidP="00F72D85"/>
        </w:tc>
      </w:tr>
      <w:tr w:rsidR="00C51449" w:rsidRPr="008A6397" w14:paraId="363AA928" w14:textId="77777777" w:rsidTr="00F72D85">
        <w:trPr>
          <w:trHeight w:val="240"/>
          <w:jc w:val="center"/>
        </w:trPr>
        <w:tc>
          <w:tcPr>
            <w:tcW w:w="4876" w:type="dxa"/>
            <w:tcBorders>
              <w:top w:val="nil"/>
              <w:left w:val="nil"/>
              <w:bottom w:val="nil"/>
              <w:right w:val="nil"/>
            </w:tcBorders>
          </w:tcPr>
          <w:p w14:paraId="2F91F4E9"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D6D53F5" w14:textId="77777777" w:rsidR="00C51449" w:rsidRPr="008A6397" w:rsidRDefault="00C51449" w:rsidP="00F72D85">
            <w:pPr>
              <w:pStyle w:val="AmColumnHeading"/>
            </w:pPr>
            <w:r w:rsidRPr="008A6397">
              <w:t>Muudatusettepanek</w:t>
            </w:r>
          </w:p>
        </w:tc>
      </w:tr>
      <w:tr w:rsidR="00C51449" w:rsidRPr="008A6397" w14:paraId="658E2B13" w14:textId="77777777" w:rsidTr="00F72D85">
        <w:trPr>
          <w:jc w:val="center"/>
        </w:trPr>
        <w:tc>
          <w:tcPr>
            <w:tcW w:w="4876" w:type="dxa"/>
            <w:tcBorders>
              <w:top w:val="nil"/>
              <w:left w:val="nil"/>
              <w:bottom w:val="nil"/>
              <w:right w:val="nil"/>
            </w:tcBorders>
          </w:tcPr>
          <w:p w14:paraId="0378447E" w14:textId="77777777" w:rsidR="00C51449" w:rsidRPr="008A6397" w:rsidRDefault="00C51449" w:rsidP="00F72D85">
            <w:pPr>
              <w:pStyle w:val="Normal6a"/>
            </w:pPr>
            <w:r w:rsidRPr="008A6397">
              <w:t>(1)</w:t>
            </w:r>
            <w:r w:rsidRPr="008A6397">
              <w:tab/>
              <w:t>Liidu üks eesmärk on tugevdada oma teaduslikke ja tehnoloogilisi aluseid</w:t>
            </w:r>
            <w:r w:rsidRPr="008A6397">
              <w:rPr>
                <w:b/>
                <w:i/>
              </w:rPr>
              <w:t>, tugevdades Euroopa teadusruumi, kus teadlased</w:t>
            </w:r>
            <w:r w:rsidRPr="008A6397">
              <w:t xml:space="preserve">, </w:t>
            </w:r>
            <w:r w:rsidRPr="008A6397">
              <w:rPr>
                <w:b/>
                <w:i/>
              </w:rPr>
              <w:t>teaduslikud teadmised</w:t>
            </w:r>
            <w:r w:rsidRPr="008A6397">
              <w:t xml:space="preserve"> ja </w:t>
            </w:r>
            <w:r w:rsidRPr="008A6397">
              <w:rPr>
                <w:b/>
                <w:i/>
              </w:rPr>
              <w:t>tehnoloogia vabalt liiguvad, ja toetades liidu, kaasa arvatud selle tööstussektori konkurentsivõime arengut</w:t>
            </w:r>
            <w:r w:rsidRPr="008A6397">
              <w:t xml:space="preserve">, samal ajal edendades kõiki teadus- ja innovatsioonitegevusi, et vastata liidu strateegilistele prioriteetidele ja täita kohustused, </w:t>
            </w:r>
            <w:r w:rsidRPr="008A6397">
              <w:rPr>
                <w:b/>
                <w:i/>
              </w:rPr>
              <w:t>mille lõppeesmärk on</w:t>
            </w:r>
            <w:r w:rsidRPr="008A6397">
              <w:t xml:space="preserve"> edendada </w:t>
            </w:r>
            <w:r w:rsidRPr="008A6397">
              <w:rPr>
                <w:b/>
                <w:i/>
              </w:rPr>
              <w:t>rahu, liidu väärtusi ja oma rahvaste hüvangut</w:t>
            </w:r>
            <w:r w:rsidRPr="008A6397">
              <w:t>.</w:t>
            </w:r>
          </w:p>
        </w:tc>
        <w:tc>
          <w:tcPr>
            <w:tcW w:w="4876" w:type="dxa"/>
            <w:tcBorders>
              <w:top w:val="nil"/>
              <w:left w:val="nil"/>
              <w:bottom w:val="nil"/>
              <w:right w:val="nil"/>
            </w:tcBorders>
          </w:tcPr>
          <w:p w14:paraId="37E84AE6" w14:textId="77777777" w:rsidR="00C51449" w:rsidRPr="008A6397" w:rsidRDefault="00C51449" w:rsidP="00F72D85">
            <w:pPr>
              <w:pStyle w:val="Normal6a"/>
            </w:pPr>
            <w:r w:rsidRPr="008A6397">
              <w:t>(1)</w:t>
            </w:r>
            <w:r w:rsidRPr="008A6397">
              <w:tab/>
              <w:t xml:space="preserve">Liidu eesmärk on tugevdada oma teaduslikke ja tehnoloogilisi aluseid </w:t>
            </w:r>
            <w:r w:rsidRPr="008A6397">
              <w:rPr>
                <w:b/>
                <w:i/>
              </w:rPr>
              <w:t>ning oma konkurentsivõimet, parandades teadlaste</w:t>
            </w:r>
            <w:r w:rsidRPr="008A6397">
              <w:t xml:space="preserve">, </w:t>
            </w:r>
            <w:r w:rsidRPr="008A6397">
              <w:rPr>
                <w:b/>
                <w:i/>
              </w:rPr>
              <w:t>teaduslike teadmiste</w:t>
            </w:r>
            <w:r w:rsidRPr="008A6397">
              <w:t xml:space="preserve"> ja </w:t>
            </w:r>
            <w:r w:rsidRPr="008A6397">
              <w:rPr>
                <w:b/>
                <w:i/>
              </w:rPr>
              <w:t>tehnoloogia ringluse tingimusi, sealhulgas liidu tööstuslikus ökosüsteemis</w:t>
            </w:r>
            <w:r w:rsidRPr="008A6397">
              <w:t xml:space="preserve">, samal ajal edendades kõiki teadus- ja innovatsioonitegevusi, et vastata liidu </w:t>
            </w:r>
            <w:r w:rsidRPr="008A6397">
              <w:rPr>
                <w:b/>
                <w:i/>
              </w:rPr>
              <w:t>ja selle liikmesriikide</w:t>
            </w:r>
            <w:r w:rsidRPr="008A6397">
              <w:t xml:space="preserve"> strateegilistele prioriteetidele ja täita kohustused, </w:t>
            </w:r>
            <w:r w:rsidRPr="008A6397">
              <w:rPr>
                <w:b/>
                <w:i/>
              </w:rPr>
              <w:t>eesmärgiga tugevdada Euroopa teaduslikku ja tehnoloogilist suutlikkust ning võimaldada liidul tehnoloogiliselt järele jõuda valdkondades, kus ta jääb oma ülemaailmsetest konkurentidest maha. Programmi raames tuleks tugevdada koostoimet teadusuuringute ja tööstuse vahel, tagada selgem edasiminek tehnoloogilise valmiduse tasemete kaupa ning võimaldada kiiremaid ja tõhusamaid viise teadusuuringutest turule jõudmiseks, vähendades samal ajal dubleerimist ja killustatust eri vahendite vahel. Samuti tuleks programmi kaudu</w:t>
            </w:r>
            <w:r w:rsidRPr="008A6397">
              <w:t xml:space="preserve"> edendada </w:t>
            </w:r>
            <w:r w:rsidRPr="008A6397">
              <w:rPr>
                <w:b/>
                <w:i/>
              </w:rPr>
              <w:t>tööstuse struktureeritumat kaasamist prioriteetide seadmisse ja rakendamisse, tugevdades sel viisil teadus- ja innovatsioonimeetmete asjakohasust, skaleeritavust ja mõju. Tuginedes tugevamale ja sidusamale teadus- ja innovatsioonipoliitikale, tuleks programmi raames pakkuda tõelist täiendavust, kiirendades innovatsioonitsükleid, tugevdades juhtpositsiooni tööstuses ning tagades, et investeeringud toovad liidule ja selle liikmesriikidele käegakatsutavat majanduslikku, tehnoloogilist ja ühiskondlikku kasu</w:t>
            </w:r>
            <w:r w:rsidRPr="008A6397">
              <w:t>.</w:t>
            </w:r>
          </w:p>
        </w:tc>
      </w:tr>
    </w:tbl>
    <w:p w14:paraId="1A1769B9"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F3F8E50" w14:textId="77777777" w:rsidR="00C51449" w:rsidRPr="008A6397" w:rsidRDefault="00C51449" w:rsidP="00C51449">
      <w:r w:rsidRPr="008A6397">
        <w:rPr>
          <w:rStyle w:val="HideTWBExt"/>
        </w:rPr>
        <w:t>&lt;/Amend&gt;</w:t>
      </w:r>
    </w:p>
    <w:p w14:paraId="152C2977"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183</w:t>
      </w:r>
      <w:r w:rsidRPr="008A6397">
        <w:rPr>
          <w:rStyle w:val="HideTWBExt"/>
          <w:b w:val="0"/>
        </w:rPr>
        <w:t>&lt;/NumAm&gt;</w:t>
      </w:r>
    </w:p>
    <w:p w14:paraId="5A3F7BB7" w14:textId="77777777" w:rsidR="00C51449" w:rsidRPr="008A6397" w:rsidRDefault="00C51449" w:rsidP="00C51449">
      <w:pPr>
        <w:pStyle w:val="NormalBold"/>
      </w:pPr>
      <w:r w:rsidRPr="008A6397">
        <w:rPr>
          <w:rStyle w:val="HideTWBExt"/>
          <w:b w:val="0"/>
        </w:rPr>
        <w:t>&lt;RepeatBlock-By&gt;&lt;Members&gt;</w:t>
      </w:r>
      <w:r w:rsidRPr="008A6397">
        <w:t>Claudiu-Richard Târziu, Şerban Dimitrie Sturdza</w:t>
      </w:r>
      <w:r w:rsidRPr="008A6397">
        <w:rPr>
          <w:rStyle w:val="HideTWBExt"/>
          <w:b w:val="0"/>
        </w:rPr>
        <w:t>&lt;/Members&gt;</w:t>
      </w:r>
    </w:p>
    <w:p w14:paraId="507A123E" w14:textId="77777777" w:rsidR="00C51449" w:rsidRPr="008A6397" w:rsidRDefault="00C51449" w:rsidP="00C51449">
      <w:pPr>
        <w:pStyle w:val="NormalBold"/>
      </w:pPr>
      <w:r w:rsidRPr="008A6397">
        <w:rPr>
          <w:rStyle w:val="HideTWBExt"/>
          <w:b w:val="0"/>
        </w:rPr>
        <w:t>&lt;/RepeatBlock-By&gt;</w:t>
      </w:r>
    </w:p>
    <w:p w14:paraId="761AAA8A"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80D5E0D" w14:textId="77777777" w:rsidR="00C51449" w:rsidRPr="008A6397" w:rsidRDefault="00C51449" w:rsidP="00C51449">
      <w:pPr>
        <w:pStyle w:val="NormalBold"/>
      </w:pPr>
      <w:r w:rsidRPr="008A6397">
        <w:rPr>
          <w:rStyle w:val="HideTWBExt"/>
          <w:b w:val="0"/>
        </w:rPr>
        <w:t>&lt;Article&gt;</w:t>
      </w:r>
      <w:r w:rsidRPr="008A6397">
        <w:t>Põhjendus 1</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7613105" w14:textId="77777777" w:rsidTr="00F72D85">
        <w:trPr>
          <w:trHeight w:hRule="exact" w:val="240"/>
          <w:jc w:val="center"/>
        </w:trPr>
        <w:tc>
          <w:tcPr>
            <w:tcW w:w="9752" w:type="dxa"/>
            <w:gridSpan w:val="2"/>
            <w:tcBorders>
              <w:top w:val="nil"/>
              <w:left w:val="nil"/>
              <w:bottom w:val="nil"/>
              <w:right w:val="nil"/>
            </w:tcBorders>
          </w:tcPr>
          <w:p w14:paraId="33DE048C" w14:textId="77777777" w:rsidR="00C51449" w:rsidRPr="008A6397" w:rsidRDefault="00C51449" w:rsidP="00F72D85"/>
        </w:tc>
      </w:tr>
      <w:tr w:rsidR="00C51449" w:rsidRPr="008A6397" w14:paraId="19357F06" w14:textId="77777777" w:rsidTr="00F72D85">
        <w:trPr>
          <w:trHeight w:val="240"/>
          <w:jc w:val="center"/>
        </w:trPr>
        <w:tc>
          <w:tcPr>
            <w:tcW w:w="4876" w:type="dxa"/>
            <w:tcBorders>
              <w:top w:val="nil"/>
              <w:left w:val="nil"/>
              <w:bottom w:val="nil"/>
              <w:right w:val="nil"/>
            </w:tcBorders>
          </w:tcPr>
          <w:p w14:paraId="16A27592"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18512F7" w14:textId="77777777" w:rsidR="00C51449" w:rsidRPr="008A6397" w:rsidRDefault="00C51449" w:rsidP="00F72D85">
            <w:pPr>
              <w:pStyle w:val="AmColumnHeading"/>
            </w:pPr>
            <w:r w:rsidRPr="008A6397">
              <w:t>Muudatusettepanek</w:t>
            </w:r>
          </w:p>
        </w:tc>
      </w:tr>
      <w:tr w:rsidR="00C51449" w:rsidRPr="008A6397" w14:paraId="4AC660EB" w14:textId="77777777" w:rsidTr="00F72D85">
        <w:trPr>
          <w:jc w:val="center"/>
        </w:trPr>
        <w:tc>
          <w:tcPr>
            <w:tcW w:w="4876" w:type="dxa"/>
            <w:tcBorders>
              <w:top w:val="nil"/>
              <w:left w:val="nil"/>
              <w:bottom w:val="nil"/>
              <w:right w:val="nil"/>
            </w:tcBorders>
          </w:tcPr>
          <w:p w14:paraId="3456D53C" w14:textId="77777777" w:rsidR="00C51449" w:rsidRPr="008A6397" w:rsidRDefault="00C51449" w:rsidP="00F72D85">
            <w:pPr>
              <w:pStyle w:val="Normal6a"/>
            </w:pPr>
            <w:r w:rsidRPr="008A6397">
              <w:t>(1)</w:t>
            </w:r>
            <w:r w:rsidRPr="008A6397">
              <w:tab/>
              <w:t xml:space="preserve">Liidu üks eesmärk on tugevdada oma teaduslikke ja tehnoloogilisi aluseid, tugevdades Euroopa teadusruumi, kus teadlased, teaduslikud teadmised ja tehnoloogia vabalt liiguvad, ja toetades liidu, kaasa arvatud selle tööstussektori </w:t>
            </w:r>
            <w:r w:rsidRPr="008A6397">
              <w:rPr>
                <w:b/>
                <w:i/>
              </w:rPr>
              <w:t>konkurentsivõime</w:t>
            </w:r>
            <w:r w:rsidRPr="008A6397">
              <w:t xml:space="preserve"> arengut, samal ajal edendades kõiki teadus- ja innovatsioonitegevusi, et vastata liidu strateegilistele prioriteetidele ja täita kohustused, mille lõppeesmärk on edendada rahu, </w:t>
            </w:r>
            <w:r w:rsidRPr="008A6397">
              <w:rPr>
                <w:b/>
                <w:i/>
              </w:rPr>
              <w:t>liidu väärtusi ja</w:t>
            </w:r>
            <w:r w:rsidRPr="008A6397">
              <w:t xml:space="preserve"> oma rahvaste hüvangut.</w:t>
            </w:r>
          </w:p>
        </w:tc>
        <w:tc>
          <w:tcPr>
            <w:tcW w:w="4876" w:type="dxa"/>
            <w:tcBorders>
              <w:top w:val="nil"/>
              <w:left w:val="nil"/>
              <w:bottom w:val="nil"/>
              <w:right w:val="nil"/>
            </w:tcBorders>
          </w:tcPr>
          <w:p w14:paraId="023F204A" w14:textId="77777777" w:rsidR="00C51449" w:rsidRPr="008A6397" w:rsidRDefault="00C51449" w:rsidP="00F72D85">
            <w:pPr>
              <w:pStyle w:val="Normal6a"/>
            </w:pPr>
            <w:r w:rsidRPr="008A6397">
              <w:t>(1)</w:t>
            </w:r>
            <w:r w:rsidRPr="008A6397">
              <w:tab/>
              <w:t xml:space="preserve">Liidu üks eesmärk on tugevdada oma teaduslikke ja tehnoloogilisi aluseid, tugevdades Euroopa teadusruumi, kus teadlased, teaduslikud teadmised ja tehnoloogia vabalt liiguvad, ja toetades liidu, kaasa arvatud selle tööstussektori </w:t>
            </w:r>
            <w:r w:rsidRPr="008A6397">
              <w:rPr>
                <w:b/>
                <w:i/>
              </w:rPr>
              <w:t>konkurentsi- ja vastupanuvõime</w:t>
            </w:r>
            <w:r w:rsidRPr="008A6397">
              <w:t xml:space="preserve"> arengut, samal ajal edendades kõiki teadus- ja innovatsioonitegevusi, et vastata liidu strateegilistele prioriteetidele ja täita kohustused, mille lõppeesmärk on edendada rahu, </w:t>
            </w:r>
            <w:r w:rsidRPr="008A6397">
              <w:rPr>
                <w:b/>
                <w:i/>
              </w:rPr>
              <w:t>tootlikkuse pikaajalist kasvu,</w:t>
            </w:r>
            <w:r w:rsidRPr="008A6397">
              <w:t xml:space="preserve"> oma rahvaste hüvangut </w:t>
            </w:r>
            <w:r w:rsidRPr="008A6397">
              <w:rPr>
                <w:b/>
                <w:i/>
              </w:rPr>
              <w:t>ja liidu väärtusi</w:t>
            </w:r>
            <w:r w:rsidRPr="008A6397">
              <w:t xml:space="preserve">. </w:t>
            </w:r>
            <w:r w:rsidRPr="008A6397">
              <w:rPr>
                <w:b/>
                <w:i/>
              </w:rPr>
              <w:t>EL peab edendama kõigil oma territooriumidel nõuetekohaseid tingimusi tipptasemel teadusuuringute ja innovatsiooni tekkeks, mis aitaks kaasa majanduslikule, sotsiaalsele ja territoriaalsele ühtekuuluvusele nii, et ühtegi inimest, kogukonda ega piirkonda ei jäetaks kõrvale.</w:t>
            </w:r>
          </w:p>
        </w:tc>
      </w:tr>
    </w:tbl>
    <w:p w14:paraId="3780ED64"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81FF3E3" w14:textId="77777777" w:rsidR="00C51449" w:rsidRPr="008A6397" w:rsidRDefault="00C51449" w:rsidP="00C51449">
      <w:r w:rsidRPr="008A6397">
        <w:rPr>
          <w:rStyle w:val="HideTWBExt"/>
        </w:rPr>
        <w:t>&lt;/Amend&gt;</w:t>
      </w:r>
    </w:p>
    <w:p w14:paraId="41197620"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184</w:t>
      </w:r>
      <w:r w:rsidRPr="008A6397">
        <w:rPr>
          <w:rStyle w:val="HideTWBExt"/>
          <w:b w:val="0"/>
        </w:rPr>
        <w:t>&lt;/NumAm&gt;</w:t>
      </w:r>
    </w:p>
    <w:p w14:paraId="08D5724F" w14:textId="77777777" w:rsidR="00C51449" w:rsidRPr="008A6397" w:rsidRDefault="00C51449" w:rsidP="00C51449">
      <w:pPr>
        <w:pStyle w:val="NormalBold"/>
      </w:pPr>
      <w:r w:rsidRPr="008A6397">
        <w:rPr>
          <w:rStyle w:val="HideTWBExt"/>
          <w:b w:val="0"/>
        </w:rPr>
        <w:t>&lt;RepeatBlock-By&gt;&lt;Members&gt;</w:t>
      </w:r>
      <w:r w:rsidRPr="008A6397">
        <w:t>Krzysztof Hetman, Adam Jarubas, Mirosława Nykiel, Borys Budka</w:t>
      </w:r>
      <w:r w:rsidRPr="008A6397">
        <w:rPr>
          <w:rStyle w:val="HideTWBExt"/>
          <w:b w:val="0"/>
        </w:rPr>
        <w:t>&lt;/Members&gt;</w:t>
      </w:r>
    </w:p>
    <w:p w14:paraId="7F8EFB84" w14:textId="77777777" w:rsidR="00C51449" w:rsidRPr="008A6397" w:rsidRDefault="00C51449" w:rsidP="00C51449">
      <w:pPr>
        <w:pStyle w:val="NormalBold"/>
      </w:pPr>
      <w:r w:rsidRPr="008A6397">
        <w:rPr>
          <w:rStyle w:val="HideTWBExt"/>
          <w:b w:val="0"/>
        </w:rPr>
        <w:t>&lt;/RepeatBlock-By&gt;</w:t>
      </w:r>
    </w:p>
    <w:p w14:paraId="2B53E759"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CDF067E" w14:textId="77777777" w:rsidR="00C51449" w:rsidRPr="008A6397" w:rsidRDefault="00C51449" w:rsidP="00C51449">
      <w:pPr>
        <w:pStyle w:val="NormalBold"/>
      </w:pPr>
      <w:r w:rsidRPr="008A6397">
        <w:rPr>
          <w:rStyle w:val="HideTWBExt"/>
          <w:b w:val="0"/>
        </w:rPr>
        <w:t>&lt;Article&gt;</w:t>
      </w:r>
      <w:r w:rsidRPr="008A6397">
        <w:t>Põhjendus 1</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5FA3499" w14:textId="77777777" w:rsidTr="00F72D85">
        <w:trPr>
          <w:trHeight w:hRule="exact" w:val="240"/>
          <w:jc w:val="center"/>
        </w:trPr>
        <w:tc>
          <w:tcPr>
            <w:tcW w:w="9752" w:type="dxa"/>
            <w:gridSpan w:val="2"/>
            <w:tcBorders>
              <w:top w:val="nil"/>
              <w:left w:val="nil"/>
              <w:bottom w:val="nil"/>
              <w:right w:val="nil"/>
            </w:tcBorders>
          </w:tcPr>
          <w:p w14:paraId="2308DC5A" w14:textId="77777777" w:rsidR="00C51449" w:rsidRPr="008A6397" w:rsidRDefault="00C51449" w:rsidP="00F72D85"/>
        </w:tc>
      </w:tr>
      <w:tr w:rsidR="00C51449" w:rsidRPr="008A6397" w14:paraId="75844A8F" w14:textId="77777777" w:rsidTr="00F72D85">
        <w:trPr>
          <w:trHeight w:val="240"/>
          <w:jc w:val="center"/>
        </w:trPr>
        <w:tc>
          <w:tcPr>
            <w:tcW w:w="4876" w:type="dxa"/>
            <w:tcBorders>
              <w:top w:val="nil"/>
              <w:left w:val="nil"/>
              <w:bottom w:val="nil"/>
              <w:right w:val="nil"/>
            </w:tcBorders>
          </w:tcPr>
          <w:p w14:paraId="0AC0AB80"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C7FFFC8" w14:textId="77777777" w:rsidR="00C51449" w:rsidRPr="008A6397" w:rsidRDefault="00C51449" w:rsidP="00F72D85">
            <w:pPr>
              <w:pStyle w:val="AmColumnHeading"/>
            </w:pPr>
            <w:r w:rsidRPr="008A6397">
              <w:t>Muudatusettepanek</w:t>
            </w:r>
          </w:p>
        </w:tc>
      </w:tr>
      <w:tr w:rsidR="00C51449" w:rsidRPr="008A6397" w14:paraId="076F1AD8" w14:textId="77777777" w:rsidTr="00F72D85">
        <w:trPr>
          <w:jc w:val="center"/>
        </w:trPr>
        <w:tc>
          <w:tcPr>
            <w:tcW w:w="4876" w:type="dxa"/>
            <w:tcBorders>
              <w:top w:val="nil"/>
              <w:left w:val="nil"/>
              <w:bottom w:val="nil"/>
              <w:right w:val="nil"/>
            </w:tcBorders>
          </w:tcPr>
          <w:p w14:paraId="6F2D44E9" w14:textId="77777777" w:rsidR="00C51449" w:rsidRPr="008A6397" w:rsidRDefault="00C51449" w:rsidP="00F72D85">
            <w:pPr>
              <w:pStyle w:val="Normal6a"/>
            </w:pPr>
            <w:r w:rsidRPr="008A6397">
              <w:t>(1)</w:t>
            </w:r>
            <w:r w:rsidRPr="008A6397">
              <w:tab/>
              <w:t xml:space="preserve">Liidu üks eesmärk on </w:t>
            </w:r>
            <w:r w:rsidRPr="008A6397">
              <w:rPr>
                <w:b/>
                <w:i/>
              </w:rPr>
              <w:t>tugevdada</w:t>
            </w:r>
            <w:r w:rsidRPr="008A6397">
              <w:t xml:space="preserve"> oma </w:t>
            </w:r>
            <w:r w:rsidRPr="008A6397">
              <w:rPr>
                <w:b/>
                <w:i/>
              </w:rPr>
              <w:t>teaduslikke</w:t>
            </w:r>
            <w:r w:rsidRPr="008A6397">
              <w:t xml:space="preserve"> ja </w:t>
            </w:r>
            <w:r w:rsidRPr="008A6397">
              <w:rPr>
                <w:b/>
                <w:i/>
              </w:rPr>
              <w:t>tehnoloogilisi aluseid</w:t>
            </w:r>
            <w:r w:rsidRPr="008A6397">
              <w:t xml:space="preserve">, tugevdades Euroopa teadusruumi, kus teadlased, teaduslikud teadmised ja tehnoloogia vabalt liiguvad, </w:t>
            </w:r>
            <w:r w:rsidRPr="008A6397">
              <w:rPr>
                <w:b/>
                <w:i/>
              </w:rPr>
              <w:t>ja</w:t>
            </w:r>
            <w:r w:rsidRPr="008A6397">
              <w:t xml:space="preserve"> toetades liidu, kaasa arvatud selle tööstussektori konkurentsivõime arengut, samal ajal edendades kõiki teadus- ja innovatsioonitegevusi, et vastata liidu strateegilistele prioriteetidele ja täita kohustused, mille lõppeesmärk on edendada rahu, liidu väärtusi ja oma rahvaste hüvangut.</w:t>
            </w:r>
          </w:p>
        </w:tc>
        <w:tc>
          <w:tcPr>
            <w:tcW w:w="4876" w:type="dxa"/>
            <w:tcBorders>
              <w:top w:val="nil"/>
              <w:left w:val="nil"/>
              <w:bottom w:val="nil"/>
              <w:right w:val="nil"/>
            </w:tcBorders>
          </w:tcPr>
          <w:p w14:paraId="36B98D51" w14:textId="77777777" w:rsidR="00C51449" w:rsidRPr="008A6397" w:rsidRDefault="00C51449" w:rsidP="00F72D85">
            <w:pPr>
              <w:pStyle w:val="Normal6a"/>
            </w:pPr>
            <w:r w:rsidRPr="008A6397">
              <w:t>(1)</w:t>
            </w:r>
            <w:r w:rsidRPr="008A6397">
              <w:tab/>
              <w:t xml:space="preserve">Liidu üks eesmärk on </w:t>
            </w:r>
            <w:r w:rsidRPr="008A6397">
              <w:rPr>
                <w:b/>
                <w:i/>
              </w:rPr>
              <w:t>muuta</w:t>
            </w:r>
            <w:r w:rsidRPr="008A6397">
              <w:t xml:space="preserve"> oma </w:t>
            </w:r>
            <w:r w:rsidRPr="008A6397">
              <w:rPr>
                <w:b/>
                <w:i/>
              </w:rPr>
              <w:t>teaduslikud</w:t>
            </w:r>
            <w:r w:rsidRPr="008A6397">
              <w:t xml:space="preserve"> ja </w:t>
            </w:r>
            <w:r w:rsidRPr="008A6397">
              <w:rPr>
                <w:b/>
                <w:i/>
              </w:rPr>
              <w:t>tehnoloogilised alused kindlamaks</w:t>
            </w:r>
            <w:r w:rsidRPr="008A6397">
              <w:t xml:space="preserve">, tugevdades Euroopa teadusruumi </w:t>
            </w:r>
            <w:r w:rsidRPr="008A6397">
              <w:rPr>
                <w:b/>
                <w:i/>
              </w:rPr>
              <w:t>ning üldist Euroopa teadusuuringute ja innovatsiooni ökosüsteemi, tagades geograafilise tasakaalu liidu territooriumidel ja piirkondades, ning tugevdades Euroopa teadusuuringute ja innovatsiooni ühtset turgu</w:t>
            </w:r>
            <w:r w:rsidRPr="008A6397">
              <w:t xml:space="preserve">, kus teadlased, </w:t>
            </w:r>
            <w:r w:rsidRPr="008A6397">
              <w:rPr>
                <w:b/>
                <w:i/>
              </w:rPr>
              <w:t>novaatorid,</w:t>
            </w:r>
            <w:r w:rsidRPr="008A6397">
              <w:t xml:space="preserve"> teaduslikud teadmised ja tehnoloogia vabalt liiguvad, </w:t>
            </w:r>
            <w:r w:rsidRPr="008A6397">
              <w:rPr>
                <w:b/>
                <w:i/>
              </w:rPr>
              <w:t>suurendades ELi konkurentsivõimet ning</w:t>
            </w:r>
            <w:r w:rsidRPr="008A6397">
              <w:t xml:space="preserve"> toetades liidu, kaasa arvatud selle tööstussektori konkurentsivõime arengut, samal ajal edendades kõiki teadus- ja innovatsioonitegevusi, et vastata liidu strateegilistele prioriteetidele ja täita kohustused, mille lõppeesmärk on edendada </w:t>
            </w:r>
            <w:r w:rsidRPr="008A6397">
              <w:rPr>
                <w:b/>
                <w:i/>
              </w:rPr>
              <w:t>julgeolekut ja</w:t>
            </w:r>
            <w:r w:rsidRPr="008A6397">
              <w:t xml:space="preserve"> rahu, </w:t>
            </w:r>
            <w:r w:rsidRPr="008A6397">
              <w:rPr>
                <w:b/>
                <w:i/>
              </w:rPr>
              <w:t>demokraatiat,</w:t>
            </w:r>
            <w:r w:rsidRPr="008A6397">
              <w:t xml:space="preserve"> liidu väärtusi ja oma rahvaste hüvangut.</w:t>
            </w:r>
          </w:p>
        </w:tc>
      </w:tr>
    </w:tbl>
    <w:p w14:paraId="4C658FB5"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F46F847" w14:textId="77777777" w:rsidR="00C51449" w:rsidRPr="008A6397" w:rsidRDefault="00C51449" w:rsidP="00C51449">
      <w:r w:rsidRPr="008A6397">
        <w:rPr>
          <w:rStyle w:val="HideTWBExt"/>
        </w:rPr>
        <w:t>&lt;/Amend&gt;</w:t>
      </w:r>
    </w:p>
    <w:p w14:paraId="503BD650"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185</w:t>
      </w:r>
      <w:r w:rsidRPr="008A6397">
        <w:rPr>
          <w:rStyle w:val="HideTWBExt"/>
          <w:b w:val="0"/>
        </w:rPr>
        <w:t>&lt;/NumAm&gt;</w:t>
      </w:r>
    </w:p>
    <w:p w14:paraId="2299991A" w14:textId="77777777" w:rsidR="00C51449" w:rsidRPr="008A6397" w:rsidRDefault="00C51449" w:rsidP="00C51449">
      <w:pPr>
        <w:pStyle w:val="NormalBold"/>
      </w:pPr>
      <w:r w:rsidRPr="008A6397">
        <w:rPr>
          <w:rStyle w:val="HideTWBExt"/>
          <w:b w:val="0"/>
        </w:rPr>
        <w:t>&lt;RepeatBlock-By&gt;&lt;Members&gt;</w:t>
      </w:r>
      <w:r w:rsidRPr="008A6397">
        <w:t>Radan Kanev</w:t>
      </w:r>
      <w:r w:rsidRPr="008A6397">
        <w:rPr>
          <w:rStyle w:val="HideTWBExt"/>
          <w:b w:val="0"/>
        </w:rPr>
        <w:t>&lt;/Members&gt;</w:t>
      </w:r>
    </w:p>
    <w:p w14:paraId="79932C58" w14:textId="77777777" w:rsidR="00C51449" w:rsidRPr="008A6397" w:rsidRDefault="00C51449" w:rsidP="00C51449">
      <w:pPr>
        <w:pStyle w:val="NormalBold"/>
      </w:pPr>
      <w:r w:rsidRPr="008A6397">
        <w:rPr>
          <w:rStyle w:val="HideTWBExt"/>
          <w:b w:val="0"/>
        </w:rPr>
        <w:t>&lt;/RepeatBlock-By&gt;</w:t>
      </w:r>
    </w:p>
    <w:p w14:paraId="1E192B20"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698278B" w14:textId="77777777" w:rsidR="00C51449" w:rsidRPr="008A6397" w:rsidRDefault="00C51449" w:rsidP="00C51449">
      <w:pPr>
        <w:pStyle w:val="NormalBold"/>
      </w:pPr>
      <w:r w:rsidRPr="008A6397">
        <w:rPr>
          <w:rStyle w:val="HideTWBExt"/>
          <w:b w:val="0"/>
        </w:rPr>
        <w:t>&lt;Article&gt;</w:t>
      </w:r>
      <w:r w:rsidRPr="008A6397">
        <w:t>Põhjendus 1</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4F8B7F83" w14:textId="77777777" w:rsidTr="00F72D85">
        <w:trPr>
          <w:trHeight w:hRule="exact" w:val="240"/>
          <w:jc w:val="center"/>
        </w:trPr>
        <w:tc>
          <w:tcPr>
            <w:tcW w:w="9752" w:type="dxa"/>
            <w:gridSpan w:val="2"/>
            <w:tcBorders>
              <w:top w:val="nil"/>
              <w:left w:val="nil"/>
              <w:bottom w:val="nil"/>
              <w:right w:val="nil"/>
            </w:tcBorders>
          </w:tcPr>
          <w:p w14:paraId="5631CCD2" w14:textId="77777777" w:rsidR="00C51449" w:rsidRPr="008A6397" w:rsidRDefault="00C51449" w:rsidP="00F72D85"/>
        </w:tc>
      </w:tr>
      <w:tr w:rsidR="00C51449" w:rsidRPr="008A6397" w14:paraId="204BD94A" w14:textId="77777777" w:rsidTr="00F72D85">
        <w:trPr>
          <w:trHeight w:val="240"/>
          <w:jc w:val="center"/>
        </w:trPr>
        <w:tc>
          <w:tcPr>
            <w:tcW w:w="4876" w:type="dxa"/>
            <w:tcBorders>
              <w:top w:val="nil"/>
              <w:left w:val="nil"/>
              <w:bottom w:val="nil"/>
              <w:right w:val="nil"/>
            </w:tcBorders>
          </w:tcPr>
          <w:p w14:paraId="35A79BA8"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A0B586A" w14:textId="77777777" w:rsidR="00C51449" w:rsidRPr="008A6397" w:rsidRDefault="00C51449" w:rsidP="00F72D85">
            <w:pPr>
              <w:pStyle w:val="AmColumnHeading"/>
            </w:pPr>
            <w:r w:rsidRPr="008A6397">
              <w:t>Muudatusettepanek</w:t>
            </w:r>
          </w:p>
        </w:tc>
      </w:tr>
      <w:tr w:rsidR="00C51449" w:rsidRPr="008A6397" w14:paraId="47DEBD4D" w14:textId="77777777" w:rsidTr="00F72D85">
        <w:trPr>
          <w:jc w:val="center"/>
        </w:trPr>
        <w:tc>
          <w:tcPr>
            <w:tcW w:w="4876" w:type="dxa"/>
            <w:tcBorders>
              <w:top w:val="nil"/>
              <w:left w:val="nil"/>
              <w:bottom w:val="nil"/>
              <w:right w:val="nil"/>
            </w:tcBorders>
          </w:tcPr>
          <w:p w14:paraId="18DBAC40" w14:textId="77777777" w:rsidR="00C51449" w:rsidRPr="008A6397" w:rsidRDefault="00C51449" w:rsidP="00F72D85">
            <w:pPr>
              <w:pStyle w:val="Normal6a"/>
            </w:pPr>
            <w:r w:rsidRPr="008A6397">
              <w:t>(1)</w:t>
            </w:r>
            <w:r w:rsidRPr="008A6397">
              <w:tab/>
              <w:t>Liidu üks eesmärk on tugevdada oma teaduslikke ja tehnoloogilisi aluseid, tugevdades Euroopa teadusruumi, kus teadlased, teaduslikud teadmised ja tehnoloogia vabalt liiguvad, ja toetades liidu, kaasa arvatud selle tööstussektori konkurentsivõime arengut, samal ajal edendades kõiki teadus- ja innovatsioonitegevusi, et vastata liidu strateegilistele prioriteetidele ja täita kohustused, mille lõppeesmärk on edendada rahu, liidu väärtusi ja oma rahvaste hüvangut.</w:t>
            </w:r>
          </w:p>
        </w:tc>
        <w:tc>
          <w:tcPr>
            <w:tcW w:w="4876" w:type="dxa"/>
            <w:tcBorders>
              <w:top w:val="nil"/>
              <w:left w:val="nil"/>
              <w:bottom w:val="nil"/>
              <w:right w:val="nil"/>
            </w:tcBorders>
          </w:tcPr>
          <w:p w14:paraId="3E6BC7DA" w14:textId="77777777" w:rsidR="00C51449" w:rsidRPr="008A6397" w:rsidRDefault="00C51449" w:rsidP="00F72D85">
            <w:pPr>
              <w:pStyle w:val="Normal6a"/>
            </w:pPr>
            <w:r w:rsidRPr="008A6397">
              <w:t>(1)</w:t>
            </w:r>
            <w:r w:rsidRPr="008A6397">
              <w:tab/>
              <w:t>Liidu üks eesmärk on tugevdada oma teaduslikke ja tehnoloogilisi aluseid, tugevdades Euroopa teadusruumi, kus teadlased, teaduslikud teadmised ja tehnoloogia vabalt liiguvad, ja toetades liidu, kaasa arvatud selle tööstussektori konkurentsivõime arengut, samal ajal edendades kõiki teadus- ja innovatsioonitegevusi, et vastata liidu strateegilistele prioriteetidele ja täita kohustused, mille lõppeesmärk on edendada rahu, liidu väärtusi ja oma rahvaste hüvangut.</w:t>
            </w:r>
            <w:r w:rsidRPr="008A6397">
              <w:rPr>
                <w:b/>
                <w:i/>
              </w:rPr>
              <w:t> Samuti peaks see edendama kõigi liidu piirkondade, sealhulgas vähem arenenud teadus- ja innovatsioonisüsteemidega piirkondade teadlaste ja organisatsioonide laialdast ning geograafiliselt tasakaalustatud osalemist.</w:t>
            </w:r>
          </w:p>
        </w:tc>
      </w:tr>
    </w:tbl>
    <w:p w14:paraId="47111B46"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76502045" w14:textId="77777777" w:rsidR="00C51449" w:rsidRPr="008A6397" w:rsidRDefault="00C51449" w:rsidP="00C51449">
      <w:r w:rsidRPr="008A6397">
        <w:rPr>
          <w:rStyle w:val="HideTWBExt"/>
        </w:rPr>
        <w:t>&lt;/Amend&gt;</w:t>
      </w:r>
    </w:p>
    <w:p w14:paraId="5C50C19A"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186</w:t>
      </w:r>
      <w:r w:rsidRPr="008A6397">
        <w:rPr>
          <w:rStyle w:val="HideTWBExt"/>
          <w:b w:val="0"/>
        </w:rPr>
        <w:t>&lt;/NumAm&gt;</w:t>
      </w:r>
    </w:p>
    <w:p w14:paraId="212017C0" w14:textId="77777777" w:rsidR="00C51449" w:rsidRPr="008A6397" w:rsidRDefault="00C51449" w:rsidP="00C51449">
      <w:pPr>
        <w:pStyle w:val="NormalBold"/>
      </w:pPr>
      <w:r w:rsidRPr="008A6397">
        <w:rPr>
          <w:rStyle w:val="HideTWBExt"/>
          <w:b w:val="0"/>
        </w:rPr>
        <w:t>&lt;RepeatBlock-By&gt;&lt;Members&gt;</w:t>
      </w:r>
      <w:r w:rsidRPr="008A6397">
        <w:t>Mirosława Nykiel, Adam Jarubas, Borys Budka, Kamila Gasiuk-Pihowicz</w:t>
      </w:r>
      <w:r w:rsidRPr="008A6397">
        <w:rPr>
          <w:rStyle w:val="HideTWBExt"/>
          <w:b w:val="0"/>
        </w:rPr>
        <w:t>&lt;/Members&gt;</w:t>
      </w:r>
    </w:p>
    <w:p w14:paraId="673BDC51" w14:textId="77777777" w:rsidR="00C51449" w:rsidRPr="008A6397" w:rsidRDefault="00C51449" w:rsidP="00C51449">
      <w:pPr>
        <w:pStyle w:val="NormalBold"/>
      </w:pPr>
      <w:r w:rsidRPr="008A6397">
        <w:rPr>
          <w:rStyle w:val="HideTWBExt"/>
          <w:b w:val="0"/>
        </w:rPr>
        <w:t>&lt;/RepeatBlock-By&gt;</w:t>
      </w:r>
    </w:p>
    <w:p w14:paraId="7E7FF8C5"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E77AC9C" w14:textId="77777777" w:rsidR="00C51449" w:rsidRPr="008A6397" w:rsidRDefault="00C51449" w:rsidP="00C51449">
      <w:pPr>
        <w:pStyle w:val="NormalBold"/>
      </w:pPr>
      <w:r w:rsidRPr="008A6397">
        <w:rPr>
          <w:rStyle w:val="HideTWBExt"/>
          <w:b w:val="0"/>
        </w:rPr>
        <w:t>&lt;Article&gt;</w:t>
      </w:r>
      <w:r w:rsidRPr="008A6397">
        <w:t>Põhjendus 1</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5AADA3C5" w14:textId="77777777" w:rsidTr="00F72D85">
        <w:trPr>
          <w:trHeight w:hRule="exact" w:val="240"/>
          <w:jc w:val="center"/>
        </w:trPr>
        <w:tc>
          <w:tcPr>
            <w:tcW w:w="9752" w:type="dxa"/>
            <w:gridSpan w:val="2"/>
            <w:tcBorders>
              <w:top w:val="nil"/>
              <w:left w:val="nil"/>
              <w:bottom w:val="nil"/>
              <w:right w:val="nil"/>
            </w:tcBorders>
          </w:tcPr>
          <w:p w14:paraId="202586B5" w14:textId="77777777" w:rsidR="00C51449" w:rsidRPr="008A6397" w:rsidRDefault="00C51449" w:rsidP="00F72D85"/>
        </w:tc>
      </w:tr>
      <w:tr w:rsidR="00C51449" w:rsidRPr="008A6397" w14:paraId="6094473A" w14:textId="77777777" w:rsidTr="00F72D85">
        <w:trPr>
          <w:trHeight w:val="240"/>
          <w:jc w:val="center"/>
        </w:trPr>
        <w:tc>
          <w:tcPr>
            <w:tcW w:w="4876" w:type="dxa"/>
            <w:tcBorders>
              <w:top w:val="nil"/>
              <w:left w:val="nil"/>
              <w:bottom w:val="nil"/>
              <w:right w:val="nil"/>
            </w:tcBorders>
          </w:tcPr>
          <w:p w14:paraId="5270AA7C"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74942CB" w14:textId="77777777" w:rsidR="00C51449" w:rsidRPr="008A6397" w:rsidRDefault="00C51449" w:rsidP="00F72D85">
            <w:pPr>
              <w:pStyle w:val="AmColumnHeading"/>
            </w:pPr>
            <w:r w:rsidRPr="008A6397">
              <w:t>Muudatusettepanek</w:t>
            </w:r>
          </w:p>
        </w:tc>
      </w:tr>
      <w:tr w:rsidR="00C51449" w:rsidRPr="008A6397" w14:paraId="4BC99E36" w14:textId="77777777" w:rsidTr="00F72D85">
        <w:trPr>
          <w:jc w:val="center"/>
        </w:trPr>
        <w:tc>
          <w:tcPr>
            <w:tcW w:w="4876" w:type="dxa"/>
            <w:tcBorders>
              <w:top w:val="nil"/>
              <w:left w:val="nil"/>
              <w:bottom w:val="nil"/>
              <w:right w:val="nil"/>
            </w:tcBorders>
          </w:tcPr>
          <w:p w14:paraId="337D61F9" w14:textId="77777777" w:rsidR="00C51449" w:rsidRPr="008A6397" w:rsidRDefault="00C51449" w:rsidP="00F72D85">
            <w:pPr>
              <w:pStyle w:val="Normal6a"/>
            </w:pPr>
            <w:r w:rsidRPr="008A6397">
              <w:t>(1)</w:t>
            </w:r>
            <w:r w:rsidRPr="008A6397">
              <w:tab/>
              <w:t xml:space="preserve">Liidu üks eesmärk on </w:t>
            </w:r>
            <w:r w:rsidRPr="008A6397">
              <w:rPr>
                <w:b/>
                <w:i/>
              </w:rPr>
              <w:t>tugevdada</w:t>
            </w:r>
            <w:r w:rsidRPr="008A6397">
              <w:t xml:space="preserve"> oma </w:t>
            </w:r>
            <w:r w:rsidRPr="008A6397">
              <w:rPr>
                <w:b/>
                <w:i/>
              </w:rPr>
              <w:t>teaduslikke</w:t>
            </w:r>
            <w:r w:rsidRPr="008A6397">
              <w:t xml:space="preserve"> ja </w:t>
            </w:r>
            <w:r w:rsidRPr="008A6397">
              <w:rPr>
                <w:b/>
                <w:i/>
              </w:rPr>
              <w:t>tehnoloogilisi aluseid</w:t>
            </w:r>
            <w:r w:rsidRPr="008A6397">
              <w:t xml:space="preserve">, tugevdades Euroopa teadusruumi, kus teadlased, teaduslikud teadmised ja tehnoloogia vabalt liiguvad, </w:t>
            </w:r>
            <w:r w:rsidRPr="008A6397">
              <w:rPr>
                <w:b/>
                <w:i/>
              </w:rPr>
              <w:t>ja</w:t>
            </w:r>
            <w:r w:rsidRPr="008A6397">
              <w:t xml:space="preserve"> toetades liidu, kaasa arvatud selle tööstussektori konkurentsivõime arengut, samal ajal edendades kõiki teadus- ja innovatsioonitegevusi, et vastata liidu strateegilistele prioriteetidele ja täita kohustused, mille lõppeesmärk on edendada rahu, liidu väärtusi ja oma </w:t>
            </w:r>
            <w:r w:rsidRPr="008A6397">
              <w:rPr>
                <w:b/>
                <w:i/>
              </w:rPr>
              <w:t>rahvaste</w:t>
            </w:r>
            <w:r w:rsidRPr="008A6397">
              <w:t xml:space="preserve"> hüvangut.</w:t>
            </w:r>
          </w:p>
        </w:tc>
        <w:tc>
          <w:tcPr>
            <w:tcW w:w="4876" w:type="dxa"/>
            <w:tcBorders>
              <w:top w:val="nil"/>
              <w:left w:val="nil"/>
              <w:bottom w:val="nil"/>
              <w:right w:val="nil"/>
            </w:tcBorders>
          </w:tcPr>
          <w:p w14:paraId="6C24687E" w14:textId="77777777" w:rsidR="00C51449" w:rsidRPr="008A6397" w:rsidRDefault="00C51449" w:rsidP="00F72D85">
            <w:pPr>
              <w:pStyle w:val="Normal6a"/>
            </w:pPr>
            <w:r w:rsidRPr="008A6397">
              <w:t>(1)</w:t>
            </w:r>
            <w:r w:rsidRPr="008A6397">
              <w:tab/>
              <w:t xml:space="preserve">Liidu üks eesmärk on </w:t>
            </w:r>
            <w:r w:rsidRPr="008A6397">
              <w:rPr>
                <w:b/>
                <w:i/>
              </w:rPr>
              <w:t>muuta</w:t>
            </w:r>
            <w:r w:rsidRPr="008A6397">
              <w:t xml:space="preserve"> oma </w:t>
            </w:r>
            <w:r w:rsidRPr="008A6397">
              <w:rPr>
                <w:b/>
                <w:i/>
              </w:rPr>
              <w:t>teaduslikud</w:t>
            </w:r>
            <w:r w:rsidRPr="008A6397">
              <w:t xml:space="preserve"> ja </w:t>
            </w:r>
            <w:r w:rsidRPr="008A6397">
              <w:rPr>
                <w:b/>
                <w:i/>
              </w:rPr>
              <w:t>tehnoloogilised alused kindlamaks</w:t>
            </w:r>
            <w:r w:rsidRPr="008A6397">
              <w:t xml:space="preserve">, tugevdades Euroopa teadusruumi, kus teadlased, </w:t>
            </w:r>
            <w:r w:rsidRPr="008A6397">
              <w:rPr>
                <w:b/>
                <w:i/>
              </w:rPr>
              <w:t>novaatorid,</w:t>
            </w:r>
            <w:r w:rsidRPr="008A6397">
              <w:t xml:space="preserve"> teaduslikud teadmised ja tehnoloogia vabalt liiguvad, </w:t>
            </w:r>
            <w:r w:rsidRPr="008A6397">
              <w:rPr>
                <w:b/>
                <w:i/>
              </w:rPr>
              <w:t>ning</w:t>
            </w:r>
            <w:r w:rsidRPr="008A6397">
              <w:t xml:space="preserve"> toetades liidu, kaasa arvatud selle tööstussektori konkurentsivõime arengut, samal ajal edendades kõiki teadus- ja innovatsioonitegevusi, et vastata liidu strateegilistele prioriteetidele ja täita kohustused, mille lõppeesmärk on edendada rahu, </w:t>
            </w:r>
            <w:r w:rsidRPr="008A6397">
              <w:rPr>
                <w:b/>
                <w:i/>
              </w:rPr>
              <w:t>demokraatiat,</w:t>
            </w:r>
            <w:r w:rsidRPr="008A6397">
              <w:t xml:space="preserve"> liidu väärtusi ja oma </w:t>
            </w:r>
            <w:r w:rsidRPr="008A6397">
              <w:rPr>
                <w:b/>
                <w:i/>
              </w:rPr>
              <w:t>rahva</w:t>
            </w:r>
            <w:r w:rsidRPr="008A6397">
              <w:t xml:space="preserve"> hüvangut. </w:t>
            </w:r>
            <w:r w:rsidRPr="008A6397">
              <w:rPr>
                <w:b/>
                <w:i/>
              </w:rPr>
              <w:t>Sellega seoses peaks Euroopa teadusruumi edasiarendamine aitama kaasa „viienda vabaduse“ tulemuslikule rakendamisele, et saavutada täielik ja tõhus teadusuuringute ja innovatsiooni ühtne turg.</w:t>
            </w:r>
          </w:p>
        </w:tc>
      </w:tr>
    </w:tbl>
    <w:p w14:paraId="10C761F3"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C056312" w14:textId="77777777" w:rsidR="00C51449" w:rsidRPr="008A6397" w:rsidRDefault="00C51449" w:rsidP="00C51449">
      <w:r w:rsidRPr="008A6397">
        <w:rPr>
          <w:rStyle w:val="HideTWBExt"/>
        </w:rPr>
        <w:t>&lt;/Amend&gt;</w:t>
      </w:r>
    </w:p>
    <w:p w14:paraId="23FB2605"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187</w:t>
      </w:r>
      <w:r w:rsidRPr="008A6397">
        <w:rPr>
          <w:rStyle w:val="HideTWBExt"/>
          <w:b w:val="0"/>
        </w:rPr>
        <w:t>&lt;/NumAm&gt;</w:t>
      </w:r>
    </w:p>
    <w:p w14:paraId="74EE55AB" w14:textId="77777777" w:rsidR="00C51449" w:rsidRPr="008A6397" w:rsidRDefault="00C51449" w:rsidP="00C51449">
      <w:pPr>
        <w:pStyle w:val="NormalBold"/>
      </w:pPr>
      <w:r w:rsidRPr="008A6397">
        <w:rPr>
          <w:rStyle w:val="HideTWBExt"/>
          <w:b w:val="0"/>
        </w:rPr>
        <w:t>&lt;RepeatBlock-By&gt;&lt;Members&gt;</w:t>
      </w:r>
      <w:r w:rsidRPr="008A6397">
        <w:t>Ville Niinistö</w:t>
      </w:r>
      <w:r w:rsidRPr="008A6397">
        <w:rPr>
          <w:rStyle w:val="HideTWBExt"/>
          <w:b w:val="0"/>
        </w:rPr>
        <w:t>&lt;/Members&gt;</w:t>
      </w:r>
    </w:p>
    <w:p w14:paraId="765988BD" w14:textId="77777777" w:rsidR="00C51449" w:rsidRPr="008A6397" w:rsidRDefault="00C51449" w:rsidP="00C51449">
      <w:r w:rsidRPr="008A6397">
        <w:rPr>
          <w:rStyle w:val="HideTWBExt"/>
        </w:rPr>
        <w:t>&lt;AuNomDe&gt;</w:t>
      </w:r>
      <w:r w:rsidRPr="008A6397">
        <w:rPr>
          <w:rStyle w:val="HideTWBInt"/>
        </w:rPr>
        <w:t>{Verts/ALE}</w:t>
      </w:r>
      <w:r w:rsidRPr="008A6397">
        <w:t>fraktsiooni Verts/ALE nimel</w:t>
      </w:r>
      <w:r w:rsidRPr="008A6397">
        <w:rPr>
          <w:rStyle w:val="HideTWBExt"/>
        </w:rPr>
        <w:t>&lt;/AuNomDe&gt;</w:t>
      </w:r>
    </w:p>
    <w:p w14:paraId="63DFB22B" w14:textId="77777777" w:rsidR="00C51449" w:rsidRPr="008A6397" w:rsidRDefault="00C51449" w:rsidP="00C51449">
      <w:pPr>
        <w:pStyle w:val="NormalBold"/>
      </w:pPr>
      <w:r w:rsidRPr="008A6397">
        <w:rPr>
          <w:rStyle w:val="HideTWBExt"/>
          <w:b w:val="0"/>
        </w:rPr>
        <w:t>&lt;/RepeatBlock-By&gt;</w:t>
      </w:r>
    </w:p>
    <w:p w14:paraId="17C31109"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17151F3" w14:textId="77777777" w:rsidR="00C51449" w:rsidRPr="008A6397" w:rsidRDefault="00C51449" w:rsidP="00C51449">
      <w:pPr>
        <w:pStyle w:val="NormalBold"/>
      </w:pPr>
      <w:r w:rsidRPr="008A6397">
        <w:rPr>
          <w:rStyle w:val="HideTWBExt"/>
          <w:b w:val="0"/>
        </w:rPr>
        <w:t>&lt;Article&gt;</w:t>
      </w:r>
      <w:r w:rsidRPr="008A6397">
        <w:t>Põhjendus 1</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2B58186" w14:textId="77777777" w:rsidTr="00F72D85">
        <w:trPr>
          <w:trHeight w:hRule="exact" w:val="240"/>
          <w:jc w:val="center"/>
        </w:trPr>
        <w:tc>
          <w:tcPr>
            <w:tcW w:w="9752" w:type="dxa"/>
            <w:gridSpan w:val="2"/>
            <w:tcBorders>
              <w:top w:val="nil"/>
              <w:left w:val="nil"/>
              <w:bottom w:val="nil"/>
              <w:right w:val="nil"/>
            </w:tcBorders>
          </w:tcPr>
          <w:p w14:paraId="63619C49" w14:textId="77777777" w:rsidR="00C51449" w:rsidRPr="008A6397" w:rsidRDefault="00C51449" w:rsidP="00F72D85"/>
        </w:tc>
      </w:tr>
      <w:tr w:rsidR="00C51449" w:rsidRPr="008A6397" w14:paraId="616F19C2" w14:textId="77777777" w:rsidTr="00F72D85">
        <w:trPr>
          <w:trHeight w:val="240"/>
          <w:jc w:val="center"/>
        </w:trPr>
        <w:tc>
          <w:tcPr>
            <w:tcW w:w="4876" w:type="dxa"/>
            <w:tcBorders>
              <w:top w:val="nil"/>
              <w:left w:val="nil"/>
              <w:bottom w:val="nil"/>
              <w:right w:val="nil"/>
            </w:tcBorders>
          </w:tcPr>
          <w:p w14:paraId="7836C5D2"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85008D1" w14:textId="77777777" w:rsidR="00C51449" w:rsidRPr="008A6397" w:rsidRDefault="00C51449" w:rsidP="00F72D85">
            <w:pPr>
              <w:pStyle w:val="AmColumnHeading"/>
            </w:pPr>
            <w:r w:rsidRPr="008A6397">
              <w:t>Muudatusettepanek</w:t>
            </w:r>
          </w:p>
        </w:tc>
      </w:tr>
      <w:tr w:rsidR="00C51449" w:rsidRPr="008A6397" w14:paraId="072ECEBA" w14:textId="77777777" w:rsidTr="00F72D85">
        <w:trPr>
          <w:jc w:val="center"/>
        </w:trPr>
        <w:tc>
          <w:tcPr>
            <w:tcW w:w="4876" w:type="dxa"/>
            <w:tcBorders>
              <w:top w:val="nil"/>
              <w:left w:val="nil"/>
              <w:bottom w:val="nil"/>
              <w:right w:val="nil"/>
            </w:tcBorders>
          </w:tcPr>
          <w:p w14:paraId="7E3C0D87" w14:textId="77777777" w:rsidR="00C51449" w:rsidRPr="008A6397" w:rsidRDefault="00C51449" w:rsidP="00F72D85">
            <w:pPr>
              <w:pStyle w:val="Normal6a"/>
            </w:pPr>
            <w:r w:rsidRPr="008A6397">
              <w:t>(1)</w:t>
            </w:r>
            <w:r w:rsidRPr="008A6397">
              <w:tab/>
              <w:t xml:space="preserve">Liidu üks eesmärk on tugevdada oma teaduslikke ja tehnoloogilisi aluseid, tugevdades Euroopa teadusruumi, kus teadlased, teaduslikud teadmised ja tehnoloogia vabalt liiguvad, </w:t>
            </w:r>
            <w:r w:rsidRPr="008A6397">
              <w:rPr>
                <w:b/>
                <w:i/>
              </w:rPr>
              <w:t>ja toetades liidu, kaasa arvatud selle tööstussektori konkurentsivõime arengut,</w:t>
            </w:r>
            <w:r w:rsidRPr="008A6397">
              <w:t xml:space="preserve"> samal ajal edendades kõiki teadus- ja innovatsioonitegevusi, et vastata liidu strateegilistele prioriteetidele ja täita kohustused, mille lõppeesmärk on edendada rahu, liidu väärtusi ja oma rahvaste hüvangut.</w:t>
            </w:r>
          </w:p>
        </w:tc>
        <w:tc>
          <w:tcPr>
            <w:tcW w:w="4876" w:type="dxa"/>
            <w:tcBorders>
              <w:top w:val="nil"/>
              <w:left w:val="nil"/>
              <w:bottom w:val="nil"/>
              <w:right w:val="nil"/>
            </w:tcBorders>
          </w:tcPr>
          <w:p w14:paraId="60DFDD04" w14:textId="77777777" w:rsidR="00C51449" w:rsidRPr="008A6397" w:rsidRDefault="00C51449" w:rsidP="00F72D85">
            <w:pPr>
              <w:pStyle w:val="Normal6a"/>
            </w:pPr>
            <w:r w:rsidRPr="008A6397">
              <w:t>(1)</w:t>
            </w:r>
            <w:r w:rsidRPr="008A6397">
              <w:tab/>
              <w:t>Liidu üks eesmärk on tugevdada oma teaduslikke ja tehnoloogilisi aluseid, tugevdades Euroopa teadusruumi, kus teadlased, teaduslikud teadmised ja tehnoloogia vabalt liiguvad, samal ajal edendades kõiki teadus- ja innovatsioonitegevusi, et vastata liidu strateegilistele prioriteetidele ja täita kohustused, mille lõppeesmärk on edendada rahu, liidu väärtusi ja oma rahvaste hüvangut.</w:t>
            </w:r>
          </w:p>
        </w:tc>
      </w:tr>
    </w:tbl>
    <w:p w14:paraId="29BD7B1B"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52883DD" w14:textId="77777777" w:rsidR="00C51449" w:rsidRPr="008A6397" w:rsidRDefault="00C51449" w:rsidP="00C51449">
      <w:r w:rsidRPr="008A6397">
        <w:rPr>
          <w:rStyle w:val="HideTWBExt"/>
        </w:rPr>
        <w:t>&lt;/Amend&gt;</w:t>
      </w:r>
    </w:p>
    <w:p w14:paraId="55809716"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188</w:t>
      </w:r>
      <w:r w:rsidRPr="008A6397">
        <w:rPr>
          <w:rStyle w:val="HideTWBExt"/>
          <w:b w:val="0"/>
        </w:rPr>
        <w:t>&lt;/NumAm&gt;</w:t>
      </w:r>
    </w:p>
    <w:p w14:paraId="413109D3" w14:textId="77777777" w:rsidR="00C51449" w:rsidRPr="008A6397" w:rsidRDefault="00C51449" w:rsidP="00C51449">
      <w:pPr>
        <w:pStyle w:val="NormalBold"/>
      </w:pPr>
      <w:r w:rsidRPr="008A6397">
        <w:rPr>
          <w:rStyle w:val="HideTWBExt"/>
          <w:b w:val="0"/>
        </w:rPr>
        <w:t>&lt;RepeatBlock-By&gt;&lt;Members&gt;</w:t>
      </w:r>
      <w:r w:rsidRPr="008A6397">
        <w:t>Eero Heinäluoma</w:t>
      </w:r>
      <w:r w:rsidRPr="008A6397">
        <w:rPr>
          <w:rStyle w:val="HideTWBExt"/>
          <w:b w:val="0"/>
        </w:rPr>
        <w:t>&lt;/Members&gt;</w:t>
      </w:r>
    </w:p>
    <w:p w14:paraId="1152AD89" w14:textId="77777777" w:rsidR="00C51449" w:rsidRPr="008A6397" w:rsidRDefault="00C51449" w:rsidP="00C51449">
      <w:pPr>
        <w:pStyle w:val="NormalBold"/>
      </w:pPr>
      <w:r w:rsidRPr="008A6397">
        <w:rPr>
          <w:rStyle w:val="HideTWBExt"/>
          <w:b w:val="0"/>
        </w:rPr>
        <w:t>&lt;/RepeatBlock-By&gt;</w:t>
      </w:r>
    </w:p>
    <w:p w14:paraId="2BD817FE"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C1D4018" w14:textId="77777777" w:rsidR="00C51449" w:rsidRPr="008A6397" w:rsidRDefault="00C51449" w:rsidP="00C51449">
      <w:pPr>
        <w:pStyle w:val="NormalBold"/>
      </w:pPr>
      <w:r w:rsidRPr="008A6397">
        <w:rPr>
          <w:rStyle w:val="HideTWBExt"/>
          <w:b w:val="0"/>
        </w:rPr>
        <w:t>&lt;Article&gt;</w:t>
      </w:r>
      <w:r w:rsidRPr="008A6397">
        <w:t>Põhjendus 1</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4A0B82F8" w14:textId="77777777" w:rsidTr="00F72D85">
        <w:trPr>
          <w:trHeight w:hRule="exact" w:val="240"/>
          <w:jc w:val="center"/>
        </w:trPr>
        <w:tc>
          <w:tcPr>
            <w:tcW w:w="9752" w:type="dxa"/>
            <w:gridSpan w:val="2"/>
            <w:tcBorders>
              <w:top w:val="nil"/>
              <w:left w:val="nil"/>
              <w:bottom w:val="nil"/>
              <w:right w:val="nil"/>
            </w:tcBorders>
          </w:tcPr>
          <w:p w14:paraId="2930A3E0" w14:textId="77777777" w:rsidR="00C51449" w:rsidRPr="008A6397" w:rsidRDefault="00C51449" w:rsidP="00F72D85"/>
        </w:tc>
      </w:tr>
      <w:tr w:rsidR="00C51449" w:rsidRPr="008A6397" w14:paraId="4728BA1F" w14:textId="77777777" w:rsidTr="00F72D85">
        <w:trPr>
          <w:trHeight w:val="240"/>
          <w:jc w:val="center"/>
        </w:trPr>
        <w:tc>
          <w:tcPr>
            <w:tcW w:w="4876" w:type="dxa"/>
            <w:tcBorders>
              <w:top w:val="nil"/>
              <w:left w:val="nil"/>
              <w:bottom w:val="nil"/>
              <w:right w:val="nil"/>
            </w:tcBorders>
          </w:tcPr>
          <w:p w14:paraId="36AC3F95"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91008A8" w14:textId="77777777" w:rsidR="00C51449" w:rsidRPr="008A6397" w:rsidRDefault="00C51449" w:rsidP="00F72D85">
            <w:pPr>
              <w:pStyle w:val="AmColumnHeading"/>
            </w:pPr>
            <w:r w:rsidRPr="008A6397">
              <w:t>Muudatusettepanek</w:t>
            </w:r>
          </w:p>
        </w:tc>
      </w:tr>
      <w:tr w:rsidR="00C51449" w:rsidRPr="008A6397" w14:paraId="78888F35" w14:textId="77777777" w:rsidTr="00F72D85">
        <w:trPr>
          <w:jc w:val="center"/>
        </w:trPr>
        <w:tc>
          <w:tcPr>
            <w:tcW w:w="4876" w:type="dxa"/>
            <w:tcBorders>
              <w:top w:val="nil"/>
              <w:left w:val="nil"/>
              <w:bottom w:val="nil"/>
              <w:right w:val="nil"/>
            </w:tcBorders>
          </w:tcPr>
          <w:p w14:paraId="00790DBC" w14:textId="77777777" w:rsidR="00C51449" w:rsidRPr="008A6397" w:rsidRDefault="00C51449" w:rsidP="00F72D85">
            <w:pPr>
              <w:pStyle w:val="Normal6a"/>
            </w:pPr>
            <w:r w:rsidRPr="008A6397">
              <w:t>(1)</w:t>
            </w:r>
            <w:r w:rsidRPr="008A6397">
              <w:tab/>
              <w:t>Liidu üks eesmärk on tugevdada oma teaduslikke ja tehnoloogilisi aluseid, tugevdades Euroopa teadusruumi, kus teadlased, teaduslikud teadmised ja tehnoloogia vabalt liiguvad, ja toetades liidu, kaasa arvatud selle tööstussektori konkurentsivõime arengut, samal ajal edendades kõiki teadus- ja innovatsioonitegevusi, et vastata liidu strateegilistele prioriteetidele ja täita kohustused, mille lõppeesmärk on edendada rahu, liidu väärtusi ja oma rahvaste hüvangut.</w:t>
            </w:r>
          </w:p>
        </w:tc>
        <w:tc>
          <w:tcPr>
            <w:tcW w:w="4876" w:type="dxa"/>
            <w:tcBorders>
              <w:top w:val="nil"/>
              <w:left w:val="nil"/>
              <w:bottom w:val="nil"/>
              <w:right w:val="nil"/>
            </w:tcBorders>
          </w:tcPr>
          <w:p w14:paraId="3F1089F0" w14:textId="77777777" w:rsidR="00C51449" w:rsidRPr="008A6397" w:rsidRDefault="00C51449" w:rsidP="00F72D85">
            <w:pPr>
              <w:pStyle w:val="Normal6a"/>
            </w:pPr>
            <w:r w:rsidRPr="008A6397">
              <w:t>(1)</w:t>
            </w:r>
            <w:r w:rsidRPr="008A6397">
              <w:tab/>
              <w:t xml:space="preserve">Liidu üks eesmärk on tugevdada oma teaduslikke ja tehnoloogilisi aluseid </w:t>
            </w:r>
            <w:r w:rsidRPr="008A6397">
              <w:rPr>
                <w:b/>
                <w:i/>
              </w:rPr>
              <w:t>ja tipptaset</w:t>
            </w:r>
            <w:r w:rsidRPr="008A6397">
              <w:t>, tugevdades Euroopa teadusruumi, kus teadlased, teaduslikud teadmised ja tehnoloogia vabalt liiguvad, ja toetades liidu, kaasa arvatud selle tööstussektori konkurentsivõime arengut, samal ajal edendades kõiki teadus- ja innovatsioonitegevusi, et vastata liidu strateegilistele prioriteetidele ja täita kohustused, mille lõppeesmärk on edendada rahu, liidu väärtusi ja oma rahvaste hüvangut.</w:t>
            </w:r>
          </w:p>
        </w:tc>
      </w:tr>
    </w:tbl>
    <w:p w14:paraId="29EAD373"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0BEAB89" w14:textId="77777777" w:rsidR="00C51449" w:rsidRPr="008A6397" w:rsidRDefault="00C51449" w:rsidP="00C51449">
      <w:r w:rsidRPr="008A6397">
        <w:rPr>
          <w:rStyle w:val="HideTWBExt"/>
        </w:rPr>
        <w:t>&lt;/Amend&gt;</w:t>
      </w:r>
    </w:p>
    <w:p w14:paraId="040A496A"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189</w:t>
      </w:r>
      <w:r w:rsidRPr="008A6397">
        <w:rPr>
          <w:rStyle w:val="HideTWBExt"/>
          <w:b w:val="0"/>
        </w:rPr>
        <w:t>&lt;/NumAm&gt;</w:t>
      </w:r>
    </w:p>
    <w:p w14:paraId="19AF1A63"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 Jorge Martín Frías</w:t>
      </w:r>
      <w:r w:rsidRPr="008A6397">
        <w:rPr>
          <w:rStyle w:val="HideTWBExt"/>
          <w:b w:val="0"/>
        </w:rPr>
        <w:t>&lt;/Members&gt;</w:t>
      </w:r>
    </w:p>
    <w:p w14:paraId="6D940840" w14:textId="77777777" w:rsidR="00C51449" w:rsidRPr="008A6397" w:rsidRDefault="00C51449" w:rsidP="00C51449">
      <w:pPr>
        <w:pStyle w:val="NormalBold"/>
      </w:pPr>
      <w:r w:rsidRPr="008A6397">
        <w:rPr>
          <w:rStyle w:val="HideTWBExt"/>
          <w:b w:val="0"/>
        </w:rPr>
        <w:t>&lt;/RepeatBlock-By&gt;</w:t>
      </w:r>
    </w:p>
    <w:p w14:paraId="630D799B"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6FF20FA" w14:textId="77777777" w:rsidR="00C51449" w:rsidRPr="008A6397" w:rsidRDefault="00C51449" w:rsidP="00C51449">
      <w:pPr>
        <w:pStyle w:val="NormalBold"/>
      </w:pPr>
      <w:r w:rsidRPr="008A6397">
        <w:rPr>
          <w:rStyle w:val="HideTWBExt"/>
          <w:b w:val="0"/>
        </w:rPr>
        <w:t>&lt;Article&gt;</w:t>
      </w:r>
      <w:r w:rsidRPr="008A6397">
        <w:t>Põhjendus 1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AA552F1" w14:textId="77777777" w:rsidTr="00F72D85">
        <w:trPr>
          <w:trHeight w:hRule="exact" w:val="240"/>
          <w:jc w:val="center"/>
        </w:trPr>
        <w:tc>
          <w:tcPr>
            <w:tcW w:w="9752" w:type="dxa"/>
            <w:gridSpan w:val="2"/>
            <w:tcBorders>
              <w:top w:val="nil"/>
              <w:left w:val="nil"/>
              <w:bottom w:val="nil"/>
              <w:right w:val="nil"/>
            </w:tcBorders>
          </w:tcPr>
          <w:p w14:paraId="54A0DF5A" w14:textId="77777777" w:rsidR="00C51449" w:rsidRPr="008A6397" w:rsidRDefault="00C51449" w:rsidP="00F72D85"/>
        </w:tc>
      </w:tr>
      <w:tr w:rsidR="00C51449" w:rsidRPr="008A6397" w14:paraId="3F0A7182" w14:textId="77777777" w:rsidTr="00F72D85">
        <w:trPr>
          <w:trHeight w:val="240"/>
          <w:jc w:val="center"/>
        </w:trPr>
        <w:tc>
          <w:tcPr>
            <w:tcW w:w="4876" w:type="dxa"/>
            <w:tcBorders>
              <w:top w:val="nil"/>
              <w:left w:val="nil"/>
              <w:bottom w:val="nil"/>
              <w:right w:val="nil"/>
            </w:tcBorders>
          </w:tcPr>
          <w:p w14:paraId="736BB9D2"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6C49811" w14:textId="77777777" w:rsidR="00C51449" w:rsidRPr="008A6397" w:rsidRDefault="00C51449" w:rsidP="00F72D85">
            <w:pPr>
              <w:pStyle w:val="AmColumnHeading"/>
            </w:pPr>
            <w:r w:rsidRPr="008A6397">
              <w:t>Muudatusettepanek</w:t>
            </w:r>
          </w:p>
        </w:tc>
      </w:tr>
      <w:tr w:rsidR="00C51449" w:rsidRPr="008A6397" w14:paraId="230F593D" w14:textId="77777777" w:rsidTr="00F72D85">
        <w:trPr>
          <w:jc w:val="center"/>
        </w:trPr>
        <w:tc>
          <w:tcPr>
            <w:tcW w:w="4876" w:type="dxa"/>
            <w:tcBorders>
              <w:top w:val="nil"/>
              <w:left w:val="nil"/>
              <w:bottom w:val="nil"/>
              <w:right w:val="nil"/>
            </w:tcBorders>
          </w:tcPr>
          <w:p w14:paraId="0EB15DF3" w14:textId="77777777" w:rsidR="00C51449" w:rsidRPr="008A6397" w:rsidRDefault="00C51449" w:rsidP="00F72D85">
            <w:pPr>
              <w:pStyle w:val="Normal6a"/>
            </w:pPr>
          </w:p>
        </w:tc>
        <w:tc>
          <w:tcPr>
            <w:tcW w:w="4876" w:type="dxa"/>
            <w:tcBorders>
              <w:top w:val="nil"/>
              <w:left w:val="nil"/>
              <w:bottom w:val="nil"/>
              <w:right w:val="nil"/>
            </w:tcBorders>
          </w:tcPr>
          <w:p w14:paraId="456DDEF6" w14:textId="77777777" w:rsidR="00C51449" w:rsidRPr="008A6397" w:rsidRDefault="00C51449" w:rsidP="00F72D85">
            <w:pPr>
              <w:pStyle w:val="Normal6a"/>
            </w:pPr>
            <w:r w:rsidRPr="008A6397">
              <w:rPr>
                <w:b/>
                <w:i/>
              </w:rPr>
              <w:t>(1a)</w:t>
            </w:r>
            <w:r w:rsidRPr="008A6397">
              <w:tab/>
            </w:r>
            <w:r w:rsidRPr="008A6397">
              <w:rPr>
                <w:b/>
                <w:i/>
              </w:rPr>
              <w:t>Liit peab toime tulema oma teadus- ja innovatsioonisüsteemi püsivate läbivate nõrkustega, eelkõige teadusuuringute ja innovatsiooni ökosüsteemi alakasutamine, ebapiisavad erasektori investeeringud, raskused teaduse tipptaseme muutmisel turustatavaks innovatsiooniks, ebaühtlane teadmiste väärindamine, tegevuse laiendamise ja riskikapitaliga seotud kitsaskohad, ajude äravool ning püsivad erinevused teadusuuringute ja innovatsiooni tulemuslikkuses piirkondade vahel, mis takistavad teadmiste, talentide ja tehnoloogia ringlust Euroopa teadusruumis</w:t>
            </w:r>
            <w:r w:rsidRPr="008A6397">
              <w:rPr>
                <w:b/>
                <w:i/>
                <w:vertAlign w:val="superscript"/>
              </w:rPr>
              <w:t>1a</w:t>
            </w:r>
            <w:r w:rsidRPr="008A6397">
              <w:rPr>
                <w:b/>
                <w:i/>
              </w:rPr>
              <w:t>. Samal ajal on liit jätkuvalt maha jäänud mitmes strateegilises tehnoloogias ja teadusvaldkonnas, eelkõige digi- ja muudes valdkonnaülestes tehnoloogiates, nagu tehisintellekt, esemevõrk, plokiahel ja küberturvalisus, ning suure teadus- ja arendustegevuse intensiivsusega sektorites, sealhulgas info- ja kommunikatsioonitehnoloogia, tervishoid, kõrgtehnoloogilised pooljuhid, biotehnoloogia, kosmosetehnoloogia, kõrgtehnoloogilised materjalid, patareid ja akud, kriitilised toormed, kaitse- ja kahesuguse kasutusega tehnoloogia, jäädes samal ajal avatuks tarneahela nõrkadele kohtadele ja välissõltuvustele, millega tegelemiseks on vaja tugevamat, koordineeritumat ja tulevikukindlat poliitilist lähenemisviisi. Ülemaailmset teadusväljundit käsitlevatest andmetest nähtub, et liidu osakaal nii kõigis kui ka enim tsiteeritud teadusväljaannetes on viimase kahe aastakümne jooksul vähenenud ning liit on jäänud Hiina ja Ameerika Ühendriikide seljataha, kusjuures Hiina on väljaannete kogumahu arvestuses mõlemast mööda läinud ja parandab järjepidevalt oma tsiteerimismõju. Liit on jätkuvalt teisel kohal mitmes olulises sektoris, nagu tervishoid, keskkond, transport ja põllumajandus, ning tal on tugevaid külgi sellistes valdkondades nagu taastuvad energiaallikad, energiatõhusus, toidukeemia ja kliimaga seotud tehnoloogiad. Kuid liidu osakaal on vähenenud ka ülemaailmsetes patenditaotlustes ja ta jääb konkurentidest maha peamistes digitehnoloogia valdkondades, nagu pooljuhid, arvutitehnoloogia ja digitaalne kommunikatsioon, mida peetakse tulevase majanduskasvu hoogustajateks.</w:t>
            </w:r>
          </w:p>
        </w:tc>
      </w:tr>
      <w:tr w:rsidR="00C51449" w:rsidRPr="008A6397" w14:paraId="262DDAE4" w14:textId="77777777" w:rsidTr="00F72D85">
        <w:trPr>
          <w:jc w:val="center"/>
        </w:trPr>
        <w:tc>
          <w:tcPr>
            <w:tcW w:w="4876" w:type="dxa"/>
            <w:tcBorders>
              <w:top w:val="nil"/>
              <w:left w:val="nil"/>
              <w:bottom w:val="nil"/>
              <w:right w:val="nil"/>
            </w:tcBorders>
          </w:tcPr>
          <w:p w14:paraId="1EDF32C8" w14:textId="77777777" w:rsidR="00C51449" w:rsidRPr="008A6397" w:rsidRDefault="00C51449" w:rsidP="00F72D85"/>
        </w:tc>
        <w:tc>
          <w:tcPr>
            <w:tcW w:w="4876" w:type="dxa"/>
            <w:tcBorders>
              <w:top w:val="nil"/>
              <w:left w:val="nil"/>
              <w:bottom w:val="nil"/>
              <w:right w:val="nil"/>
            </w:tcBorders>
          </w:tcPr>
          <w:p w14:paraId="73ABF047" w14:textId="77777777" w:rsidR="00C51449" w:rsidRPr="008A6397" w:rsidRDefault="00C51449" w:rsidP="00F72D85">
            <w:pPr>
              <w:pStyle w:val="Normal6a"/>
            </w:pPr>
            <w:r w:rsidRPr="008A6397">
              <w:rPr>
                <w:b/>
                <w:i/>
              </w:rPr>
              <w:t>_________________</w:t>
            </w:r>
          </w:p>
        </w:tc>
      </w:tr>
      <w:tr w:rsidR="00C51449" w:rsidRPr="008A6397" w14:paraId="2F91D421" w14:textId="77777777" w:rsidTr="00F72D85">
        <w:trPr>
          <w:jc w:val="center"/>
        </w:trPr>
        <w:tc>
          <w:tcPr>
            <w:tcW w:w="4876" w:type="dxa"/>
            <w:tcBorders>
              <w:top w:val="nil"/>
              <w:left w:val="nil"/>
              <w:bottom w:val="nil"/>
              <w:right w:val="nil"/>
            </w:tcBorders>
          </w:tcPr>
          <w:p w14:paraId="4833237C" w14:textId="77777777" w:rsidR="00C51449" w:rsidRPr="008A6397" w:rsidRDefault="00C51449" w:rsidP="00F72D85"/>
        </w:tc>
        <w:tc>
          <w:tcPr>
            <w:tcW w:w="4876" w:type="dxa"/>
            <w:tcBorders>
              <w:top w:val="nil"/>
              <w:left w:val="nil"/>
              <w:bottom w:val="nil"/>
              <w:right w:val="nil"/>
            </w:tcBorders>
          </w:tcPr>
          <w:p w14:paraId="6CE530E6" w14:textId="77777777" w:rsidR="00C51449" w:rsidRPr="008A6397" w:rsidRDefault="00C51449" w:rsidP="00F72D85">
            <w:pPr>
              <w:pStyle w:val="Normal6a"/>
            </w:pPr>
            <w:r w:rsidRPr="008A6397">
              <w:rPr>
                <w:b/>
                <w:i/>
                <w:vertAlign w:val="superscript"/>
              </w:rPr>
              <w:t>1a</w:t>
            </w:r>
            <w:r w:rsidRPr="008A6397">
              <w:t> </w:t>
            </w:r>
            <w:r w:rsidRPr="008A6397">
              <w:rPr>
                <w:b/>
                <w:i/>
              </w:rPr>
              <w:t>Euroopa Komisjon: teadusuuringute ja innovatsiooni peadirektoraat, „Science, research and innovation performance of the EU, 2024 – A competitive Europe for a sustainable future“ (ELi tulemused teaduse, teadusuuringute ja innovatsiooni valdkonnas, 2024 – Konkurentsivõimeline Euroopa kestliku tuleviku nimel), Euroopa Liidu Väljaannete Talitus, 2024, https://data.europa.eu/doi/10.2777/965670.</w:t>
            </w:r>
          </w:p>
        </w:tc>
      </w:tr>
    </w:tbl>
    <w:p w14:paraId="0883B11C"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F2E3EB6" w14:textId="77777777" w:rsidR="00C51449" w:rsidRPr="008A6397" w:rsidRDefault="00C51449" w:rsidP="00C51449">
      <w:r w:rsidRPr="008A6397">
        <w:rPr>
          <w:rStyle w:val="HideTWBExt"/>
        </w:rPr>
        <w:t>&lt;/Amend&gt;</w:t>
      </w:r>
    </w:p>
    <w:p w14:paraId="2C8992CD"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190</w:t>
      </w:r>
      <w:r w:rsidRPr="008A6397">
        <w:rPr>
          <w:rStyle w:val="HideTWBExt"/>
          <w:b w:val="0"/>
        </w:rPr>
        <w:t>&lt;/NumAm&gt;</w:t>
      </w:r>
    </w:p>
    <w:p w14:paraId="34D19D96" w14:textId="77777777" w:rsidR="00C51449" w:rsidRPr="008A6397" w:rsidRDefault="00C51449" w:rsidP="00C51449">
      <w:pPr>
        <w:pStyle w:val="NormalBold"/>
      </w:pPr>
      <w:r w:rsidRPr="008A6397">
        <w:rPr>
          <w:rStyle w:val="HideTWBExt"/>
          <w:b w:val="0"/>
        </w:rPr>
        <w:t>&lt;RepeatBlock-By&gt;&lt;Members&gt;</w:t>
      </w:r>
      <w:r w:rsidRPr="008A6397">
        <w:t>Ville Niinistö</w:t>
      </w:r>
      <w:r w:rsidRPr="008A6397">
        <w:rPr>
          <w:rStyle w:val="HideTWBExt"/>
          <w:b w:val="0"/>
        </w:rPr>
        <w:t>&lt;/Members&gt;</w:t>
      </w:r>
    </w:p>
    <w:p w14:paraId="68975889" w14:textId="77777777" w:rsidR="00C51449" w:rsidRPr="008A6397" w:rsidRDefault="00C51449" w:rsidP="00C51449">
      <w:r w:rsidRPr="008A6397">
        <w:rPr>
          <w:rStyle w:val="HideTWBExt"/>
        </w:rPr>
        <w:t>&lt;AuNomDe&gt;</w:t>
      </w:r>
      <w:r w:rsidRPr="008A6397">
        <w:rPr>
          <w:rStyle w:val="HideTWBInt"/>
        </w:rPr>
        <w:t>{Verts/ALE}</w:t>
      </w:r>
      <w:r w:rsidRPr="008A6397">
        <w:t>fraktsiooni Verts/ALE nimel</w:t>
      </w:r>
      <w:r w:rsidRPr="008A6397">
        <w:rPr>
          <w:rStyle w:val="HideTWBExt"/>
        </w:rPr>
        <w:t>&lt;/AuNomDe&gt;</w:t>
      </w:r>
    </w:p>
    <w:p w14:paraId="112C5FD5" w14:textId="77777777" w:rsidR="00C51449" w:rsidRPr="008A6397" w:rsidRDefault="00C51449" w:rsidP="00C51449">
      <w:pPr>
        <w:pStyle w:val="NormalBold"/>
      </w:pPr>
      <w:r w:rsidRPr="008A6397">
        <w:rPr>
          <w:rStyle w:val="HideTWBExt"/>
          <w:b w:val="0"/>
        </w:rPr>
        <w:t>&lt;/RepeatBlock-By&gt;</w:t>
      </w:r>
    </w:p>
    <w:p w14:paraId="6E651C9B"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8076949" w14:textId="77777777" w:rsidR="00C51449" w:rsidRPr="008A6397" w:rsidRDefault="00C51449" w:rsidP="00C51449">
      <w:pPr>
        <w:pStyle w:val="NormalBold"/>
      </w:pPr>
      <w:r w:rsidRPr="008A6397">
        <w:rPr>
          <w:rStyle w:val="HideTWBExt"/>
          <w:b w:val="0"/>
        </w:rPr>
        <w:t>&lt;Article&gt;</w:t>
      </w:r>
      <w:r w:rsidRPr="008A6397">
        <w:t>Põhjendus 1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453D0EAF" w14:textId="77777777" w:rsidTr="00F72D85">
        <w:trPr>
          <w:trHeight w:hRule="exact" w:val="240"/>
          <w:jc w:val="center"/>
        </w:trPr>
        <w:tc>
          <w:tcPr>
            <w:tcW w:w="9752" w:type="dxa"/>
            <w:gridSpan w:val="2"/>
            <w:tcBorders>
              <w:top w:val="nil"/>
              <w:left w:val="nil"/>
              <w:bottom w:val="nil"/>
              <w:right w:val="nil"/>
            </w:tcBorders>
          </w:tcPr>
          <w:p w14:paraId="0F5EDC7B" w14:textId="77777777" w:rsidR="00C51449" w:rsidRPr="008A6397" w:rsidRDefault="00C51449" w:rsidP="00F72D85"/>
        </w:tc>
      </w:tr>
      <w:tr w:rsidR="00C51449" w:rsidRPr="008A6397" w14:paraId="124FBBD3" w14:textId="77777777" w:rsidTr="00F72D85">
        <w:trPr>
          <w:trHeight w:val="240"/>
          <w:jc w:val="center"/>
        </w:trPr>
        <w:tc>
          <w:tcPr>
            <w:tcW w:w="4876" w:type="dxa"/>
            <w:tcBorders>
              <w:top w:val="nil"/>
              <w:left w:val="nil"/>
              <w:bottom w:val="nil"/>
              <w:right w:val="nil"/>
            </w:tcBorders>
          </w:tcPr>
          <w:p w14:paraId="52692BA9"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27BCD54D" w14:textId="77777777" w:rsidR="00C51449" w:rsidRPr="008A6397" w:rsidRDefault="00C51449" w:rsidP="00F72D85">
            <w:pPr>
              <w:pStyle w:val="AmColumnHeading"/>
            </w:pPr>
            <w:r w:rsidRPr="008A6397">
              <w:t>Muudatusettepanek</w:t>
            </w:r>
          </w:p>
        </w:tc>
      </w:tr>
      <w:tr w:rsidR="00C51449" w:rsidRPr="008A6397" w14:paraId="6F28FB54" w14:textId="77777777" w:rsidTr="00F72D85">
        <w:trPr>
          <w:jc w:val="center"/>
        </w:trPr>
        <w:tc>
          <w:tcPr>
            <w:tcW w:w="4876" w:type="dxa"/>
            <w:tcBorders>
              <w:top w:val="nil"/>
              <w:left w:val="nil"/>
              <w:bottom w:val="nil"/>
              <w:right w:val="nil"/>
            </w:tcBorders>
          </w:tcPr>
          <w:p w14:paraId="17E540C2" w14:textId="77777777" w:rsidR="00C51449" w:rsidRPr="008A6397" w:rsidRDefault="00C51449" w:rsidP="00F72D85">
            <w:pPr>
              <w:pStyle w:val="Normal6a"/>
            </w:pPr>
          </w:p>
        </w:tc>
        <w:tc>
          <w:tcPr>
            <w:tcW w:w="4876" w:type="dxa"/>
            <w:tcBorders>
              <w:top w:val="nil"/>
              <w:left w:val="nil"/>
              <w:bottom w:val="nil"/>
              <w:right w:val="nil"/>
            </w:tcBorders>
          </w:tcPr>
          <w:p w14:paraId="50F2014E" w14:textId="77777777" w:rsidR="00C51449" w:rsidRPr="008A6397" w:rsidRDefault="00C51449" w:rsidP="00F72D85">
            <w:pPr>
              <w:pStyle w:val="Normal6a"/>
            </w:pPr>
            <w:r w:rsidRPr="008A6397">
              <w:rPr>
                <w:b/>
                <w:i/>
              </w:rPr>
              <w:t>(1a)</w:t>
            </w:r>
            <w:r w:rsidRPr="008A6397">
              <w:tab/>
            </w:r>
            <w:r w:rsidRPr="008A6397">
              <w:rPr>
                <w:b/>
                <w:i/>
              </w:rPr>
              <w:t>Liit rajaneb sellistel väärtustel nagu inimväärikuse austamine, vabadus, demokraatia, võrdsus, õigusriik ja inimõiguste austamine, nagu on sätestatud Euroopa Liidu lepingu artiklis 2. Need väärtused ei ole üksnes liidusisesed; need moodustavad aluse, millele liit tugineb suhetes ülejäänud maailmaga, nagu on kajastatud ELi lepingu artiklis 21, mille kohaselt peab liidu välistegevus lähtuma põhimõtetest, millest on juhindutud liidu enda loomisel. Programm on ka liidu teadusdiplomaatia peamine vahend, mille kaudu liit loob sidemeid partneritega kogu maailmas, edendab teadmiste ja teadlaste vaba liikumist ning jagab oma väärtusi ülemaailmsel areenil. Avatus rahvusvahelisele koostööle ei ole seega üksnes programmi tunnusjoon, vaid omaette strateegiline eesmärk.</w:t>
            </w:r>
          </w:p>
        </w:tc>
      </w:tr>
    </w:tbl>
    <w:p w14:paraId="123EB83C"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B2E8CDF" w14:textId="77777777" w:rsidR="00C51449" w:rsidRPr="008A6397" w:rsidRDefault="00C51449" w:rsidP="00C51449">
      <w:r w:rsidRPr="008A6397">
        <w:rPr>
          <w:rStyle w:val="HideTWBExt"/>
        </w:rPr>
        <w:t>&lt;/Amend&gt;</w:t>
      </w:r>
    </w:p>
    <w:p w14:paraId="445FE803"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191</w:t>
      </w:r>
      <w:r w:rsidRPr="008A6397">
        <w:rPr>
          <w:rStyle w:val="HideTWBExt"/>
          <w:b w:val="0"/>
        </w:rPr>
        <w:t>&lt;/NumAm&gt;</w:t>
      </w:r>
    </w:p>
    <w:p w14:paraId="2E54A09E" w14:textId="77777777" w:rsidR="00C51449" w:rsidRPr="008A6397" w:rsidRDefault="00C51449" w:rsidP="00C51449">
      <w:pPr>
        <w:pStyle w:val="NormalBold"/>
      </w:pPr>
      <w:r w:rsidRPr="008A6397">
        <w:rPr>
          <w:rStyle w:val="HideTWBExt"/>
          <w:b w:val="0"/>
        </w:rPr>
        <w:t>&lt;RepeatBlock-By&gt;&lt;Members&gt;</w:t>
      </w:r>
      <w:r w:rsidRPr="008A6397">
        <w:t>Eszter Lakos</w:t>
      </w:r>
      <w:r w:rsidRPr="008A6397">
        <w:rPr>
          <w:rStyle w:val="HideTWBExt"/>
          <w:b w:val="0"/>
        </w:rPr>
        <w:t>&lt;/Members&gt;</w:t>
      </w:r>
    </w:p>
    <w:p w14:paraId="7FA2ABF4" w14:textId="77777777" w:rsidR="00C51449" w:rsidRPr="008A6397" w:rsidRDefault="00C51449" w:rsidP="00C51449">
      <w:pPr>
        <w:pStyle w:val="NormalBold"/>
      </w:pPr>
      <w:r w:rsidRPr="008A6397">
        <w:rPr>
          <w:rStyle w:val="HideTWBExt"/>
          <w:b w:val="0"/>
        </w:rPr>
        <w:t>&lt;/RepeatBlock-By&gt;</w:t>
      </w:r>
    </w:p>
    <w:p w14:paraId="1EABB8B0"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CD8F3F5" w14:textId="77777777" w:rsidR="00C51449" w:rsidRPr="008A6397" w:rsidRDefault="00C51449" w:rsidP="00C51449">
      <w:pPr>
        <w:pStyle w:val="NormalBold"/>
      </w:pPr>
      <w:r w:rsidRPr="008A6397">
        <w:rPr>
          <w:rStyle w:val="HideTWBExt"/>
          <w:b w:val="0"/>
        </w:rPr>
        <w:t>&lt;Article&gt;</w:t>
      </w:r>
      <w:r w:rsidRPr="008A6397">
        <w:t>Põhjendus 1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363CCA4" w14:textId="77777777" w:rsidTr="00F72D85">
        <w:trPr>
          <w:trHeight w:hRule="exact" w:val="240"/>
          <w:jc w:val="center"/>
        </w:trPr>
        <w:tc>
          <w:tcPr>
            <w:tcW w:w="9752" w:type="dxa"/>
            <w:gridSpan w:val="2"/>
            <w:tcBorders>
              <w:top w:val="nil"/>
              <w:left w:val="nil"/>
              <w:bottom w:val="nil"/>
              <w:right w:val="nil"/>
            </w:tcBorders>
          </w:tcPr>
          <w:p w14:paraId="6A13C46F" w14:textId="77777777" w:rsidR="00C51449" w:rsidRPr="008A6397" w:rsidRDefault="00C51449" w:rsidP="00F72D85"/>
        </w:tc>
      </w:tr>
      <w:tr w:rsidR="00C51449" w:rsidRPr="008A6397" w14:paraId="28A5898C" w14:textId="77777777" w:rsidTr="00F72D85">
        <w:trPr>
          <w:trHeight w:val="240"/>
          <w:jc w:val="center"/>
        </w:trPr>
        <w:tc>
          <w:tcPr>
            <w:tcW w:w="4876" w:type="dxa"/>
            <w:tcBorders>
              <w:top w:val="nil"/>
              <w:left w:val="nil"/>
              <w:bottom w:val="nil"/>
              <w:right w:val="nil"/>
            </w:tcBorders>
          </w:tcPr>
          <w:p w14:paraId="76AE5BC8"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A040E4E" w14:textId="77777777" w:rsidR="00C51449" w:rsidRPr="008A6397" w:rsidRDefault="00C51449" w:rsidP="00F72D85">
            <w:pPr>
              <w:pStyle w:val="AmColumnHeading"/>
            </w:pPr>
            <w:r w:rsidRPr="008A6397">
              <w:t>Muudatusettepanek</w:t>
            </w:r>
          </w:p>
        </w:tc>
      </w:tr>
      <w:tr w:rsidR="00C51449" w:rsidRPr="008A6397" w14:paraId="439CE752" w14:textId="77777777" w:rsidTr="00F72D85">
        <w:trPr>
          <w:jc w:val="center"/>
        </w:trPr>
        <w:tc>
          <w:tcPr>
            <w:tcW w:w="4876" w:type="dxa"/>
            <w:tcBorders>
              <w:top w:val="nil"/>
              <w:left w:val="nil"/>
              <w:bottom w:val="nil"/>
              <w:right w:val="nil"/>
            </w:tcBorders>
          </w:tcPr>
          <w:p w14:paraId="719A9713" w14:textId="77777777" w:rsidR="00C51449" w:rsidRPr="008A6397" w:rsidRDefault="00C51449" w:rsidP="00F72D85">
            <w:pPr>
              <w:pStyle w:val="Normal6a"/>
            </w:pPr>
          </w:p>
        </w:tc>
        <w:tc>
          <w:tcPr>
            <w:tcW w:w="4876" w:type="dxa"/>
            <w:tcBorders>
              <w:top w:val="nil"/>
              <w:left w:val="nil"/>
              <w:bottom w:val="nil"/>
              <w:right w:val="nil"/>
            </w:tcBorders>
          </w:tcPr>
          <w:p w14:paraId="52A29E3A" w14:textId="77777777" w:rsidR="00C51449" w:rsidRPr="008A6397" w:rsidRDefault="00C51449" w:rsidP="00F72D85">
            <w:pPr>
              <w:pStyle w:val="Normal6a"/>
            </w:pPr>
            <w:r w:rsidRPr="008A6397">
              <w:rPr>
                <w:b/>
                <w:i/>
              </w:rPr>
              <w:t>(1a)</w:t>
            </w:r>
            <w:r w:rsidRPr="008A6397">
              <w:tab/>
            </w:r>
            <w:r w:rsidRPr="008A6397">
              <w:rPr>
                <w:b/>
                <w:i/>
              </w:rPr>
              <w:t>Seda silmas pidades peaksid teadusuuringud ja varase etapi innovatsioon jätkuvalt põhinema peamiselt alt-üles-lähenemisviisil ja eelkõige raamprogrammi tsiviilotstarbelisel olemusel. Võttes aga arvesse ebastabiilset geopoliitilist olukorda, julgeolekuohtude muutuvat laadi ja üha sagedasemat võimalust, et tsiviiltehnoloogia kandub üle kaitsevaldkonda, on oluline võimaldada selle programmi raames rahastada kahesuguse kasutuse potentsiaaliga tegevusi. Kui meetmed osutuvad usutavaks kaitserakendustes kasutamiseks, toetatakse selliste tulemuste kasutuselevõttu ja industrialiseerimist selleks otstarbeks kavandatud liidu vahenditest kooskõlas asjaomastes määrustes, eelkõige määruses (EL) XXX [Euroopa Konkurentsivõime Fond] sätestatud eritingimustega.</w:t>
            </w:r>
          </w:p>
        </w:tc>
      </w:tr>
    </w:tbl>
    <w:p w14:paraId="7562FCDE"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718BC6CF" w14:textId="77777777" w:rsidR="00C51449" w:rsidRPr="008A6397" w:rsidRDefault="00C51449" w:rsidP="00C51449">
      <w:r w:rsidRPr="008A6397">
        <w:rPr>
          <w:rStyle w:val="HideTWBExt"/>
        </w:rPr>
        <w:t>&lt;/Amend&gt;</w:t>
      </w:r>
    </w:p>
    <w:p w14:paraId="3F93DB57"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192</w:t>
      </w:r>
      <w:r w:rsidRPr="008A6397">
        <w:rPr>
          <w:rStyle w:val="HideTWBExt"/>
          <w:b w:val="0"/>
        </w:rPr>
        <w:t>&lt;/NumAm&gt;</w:t>
      </w:r>
    </w:p>
    <w:p w14:paraId="2652809C"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 Jorge Martín Frías</w:t>
      </w:r>
      <w:r w:rsidRPr="008A6397">
        <w:rPr>
          <w:rStyle w:val="HideTWBExt"/>
          <w:b w:val="0"/>
        </w:rPr>
        <w:t>&lt;/Members&gt;</w:t>
      </w:r>
    </w:p>
    <w:p w14:paraId="461C98A5" w14:textId="77777777" w:rsidR="00C51449" w:rsidRPr="008A6397" w:rsidRDefault="00C51449" w:rsidP="00C51449">
      <w:pPr>
        <w:pStyle w:val="NormalBold"/>
      </w:pPr>
      <w:r w:rsidRPr="008A6397">
        <w:rPr>
          <w:rStyle w:val="HideTWBExt"/>
          <w:b w:val="0"/>
        </w:rPr>
        <w:t>&lt;/RepeatBlock-By&gt;</w:t>
      </w:r>
    </w:p>
    <w:p w14:paraId="5218BFB7"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A7FBE27" w14:textId="77777777" w:rsidR="00C51449" w:rsidRPr="008A6397" w:rsidRDefault="00C51449" w:rsidP="00C51449">
      <w:pPr>
        <w:pStyle w:val="NormalBold"/>
      </w:pPr>
      <w:r w:rsidRPr="008A6397">
        <w:rPr>
          <w:rStyle w:val="HideTWBExt"/>
          <w:b w:val="0"/>
        </w:rPr>
        <w:t>&lt;Article&gt;</w:t>
      </w:r>
      <w:r w:rsidRPr="008A6397">
        <w:t>Põhjendus 1 b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2B705DD" w14:textId="77777777" w:rsidTr="00F72D85">
        <w:trPr>
          <w:trHeight w:hRule="exact" w:val="240"/>
          <w:jc w:val="center"/>
        </w:trPr>
        <w:tc>
          <w:tcPr>
            <w:tcW w:w="9752" w:type="dxa"/>
            <w:gridSpan w:val="2"/>
            <w:tcBorders>
              <w:top w:val="nil"/>
              <w:left w:val="nil"/>
              <w:bottom w:val="nil"/>
              <w:right w:val="nil"/>
            </w:tcBorders>
          </w:tcPr>
          <w:p w14:paraId="31AE9C82" w14:textId="77777777" w:rsidR="00C51449" w:rsidRPr="008A6397" w:rsidRDefault="00C51449" w:rsidP="00F72D85"/>
        </w:tc>
      </w:tr>
      <w:tr w:rsidR="00C51449" w:rsidRPr="008A6397" w14:paraId="2CAC95E9" w14:textId="77777777" w:rsidTr="00F72D85">
        <w:trPr>
          <w:trHeight w:val="240"/>
          <w:jc w:val="center"/>
        </w:trPr>
        <w:tc>
          <w:tcPr>
            <w:tcW w:w="4876" w:type="dxa"/>
            <w:tcBorders>
              <w:top w:val="nil"/>
              <w:left w:val="nil"/>
              <w:bottom w:val="nil"/>
              <w:right w:val="nil"/>
            </w:tcBorders>
          </w:tcPr>
          <w:p w14:paraId="1268B293"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5976939" w14:textId="77777777" w:rsidR="00C51449" w:rsidRPr="008A6397" w:rsidRDefault="00C51449" w:rsidP="00F72D85">
            <w:pPr>
              <w:pStyle w:val="AmColumnHeading"/>
            </w:pPr>
            <w:r w:rsidRPr="008A6397">
              <w:t>Muudatusettepanek</w:t>
            </w:r>
          </w:p>
        </w:tc>
      </w:tr>
      <w:tr w:rsidR="00C51449" w:rsidRPr="008A6397" w14:paraId="0F94FCF2" w14:textId="77777777" w:rsidTr="00F72D85">
        <w:trPr>
          <w:jc w:val="center"/>
        </w:trPr>
        <w:tc>
          <w:tcPr>
            <w:tcW w:w="4876" w:type="dxa"/>
            <w:tcBorders>
              <w:top w:val="nil"/>
              <w:left w:val="nil"/>
              <w:bottom w:val="nil"/>
              <w:right w:val="nil"/>
            </w:tcBorders>
          </w:tcPr>
          <w:p w14:paraId="73FFDC31" w14:textId="77777777" w:rsidR="00C51449" w:rsidRPr="008A6397" w:rsidRDefault="00C51449" w:rsidP="00F72D85">
            <w:pPr>
              <w:pStyle w:val="Normal6a"/>
            </w:pPr>
          </w:p>
        </w:tc>
        <w:tc>
          <w:tcPr>
            <w:tcW w:w="4876" w:type="dxa"/>
            <w:tcBorders>
              <w:top w:val="nil"/>
              <w:left w:val="nil"/>
              <w:bottom w:val="nil"/>
              <w:right w:val="nil"/>
            </w:tcBorders>
          </w:tcPr>
          <w:p w14:paraId="39AF27C1" w14:textId="77777777" w:rsidR="00C51449" w:rsidRPr="008A6397" w:rsidRDefault="00C51449" w:rsidP="00F72D85">
            <w:pPr>
              <w:pStyle w:val="Normal6a"/>
            </w:pPr>
            <w:r w:rsidRPr="008A6397">
              <w:rPr>
                <w:b/>
                <w:i/>
              </w:rPr>
              <w:t>(1b)</w:t>
            </w:r>
            <w:r w:rsidRPr="008A6397">
              <w:tab/>
            </w:r>
            <w:r w:rsidRPr="008A6397">
              <w:rPr>
                <w:b/>
                <w:i/>
              </w:rPr>
              <w:t>Tehisintellekt on peamine valdkonnaülene tehnoloogia liidu teadus-, tehnoloogia- ja innovatsioonisuutlikkuse tugevdamiseks ning seetõttu on vaja pöörata sellele liidu tasandil strateegilist ja koordineeritud tähelepanu. Nagu on sätestatud Euroopa Komisjoni teatises „Euroopa strateegia tehisintellekti rakendamiseks teaduses (RAISE)“</w:t>
            </w:r>
            <w:r w:rsidRPr="008A6397">
              <w:rPr>
                <w:b/>
                <w:i/>
                <w:vertAlign w:val="superscript"/>
              </w:rPr>
              <w:t>1b</w:t>
            </w:r>
            <w:r w:rsidRPr="008A6397">
              <w:rPr>
                <w:b/>
                <w:i/>
              </w:rPr>
              <w:t>, on teadusuuringute kvaliteedi, tootlikkuse ja mõju parandamiseks oluline kiirendada tehisintellekti kasutuselevõttu Euroopa teadlaste poolt kõigis valdkondades ja töötada välja juhtivad Euroopa tehisintellekti teadusmudelid. Strateegias tehakse ettepanek luua RAISE kui virtuaalne Euroopa instituut, mis koondab ja koordineerib olulisi ressursse, sealhulgas andmetöötlusvõimsust, andmeid, tipptaset, talente ja rahastamist kogu liidus, liikmesriikides ja erasektori sidusrühmades, ning püüab saavutada lisaeesmärke tehisintellekti valdkonnas tipptasemel teadusuuringute edendamiseks ja selle kasutuselevõtu soodustamiseks teaduses, sealhulgas doktoriõppe võrgustike kaudu, sihtotstarbelise juurdepääsu kaudu tehisintellekti andmetöötlustaristutele ning tehisintellektil põhinevate teadusprojektide ja idufirmade toetamise kaudu. Samuti edendatakse sellega kooskõlastatud Euroopa lähenemisviisi tehisintellektile teaduses, et parandada konkurentsivõimet, kaotada innovatsioonilõhe ja tugevdada Euroopa tehnoloogilist juhtpositsiooni. Lisaks nähakse sellega ette tehnoloogiliste taristute, sealhulgas tehisintellektitehaste, gigatehaste ning pilvandmetöötluse ja andmekeskuste suurema suutlikkuse arendamine ja laiendamine, et toetada teadlasi, novaatoreid ja idufirmasid, ning meetmed erasektori investeeringute hõlbustamiseks ja turvalised andmejagamisraamistikud, edendades sel viisil innovatsiooni ja kiirendades tehisintellekti kasutuselevõttu.</w:t>
            </w:r>
          </w:p>
        </w:tc>
      </w:tr>
      <w:tr w:rsidR="00C51449" w:rsidRPr="008A6397" w14:paraId="1922B0D0" w14:textId="77777777" w:rsidTr="00F72D85">
        <w:trPr>
          <w:jc w:val="center"/>
        </w:trPr>
        <w:tc>
          <w:tcPr>
            <w:tcW w:w="4876" w:type="dxa"/>
            <w:tcBorders>
              <w:top w:val="nil"/>
              <w:left w:val="nil"/>
              <w:bottom w:val="nil"/>
              <w:right w:val="nil"/>
            </w:tcBorders>
          </w:tcPr>
          <w:p w14:paraId="61B87D9E" w14:textId="77777777" w:rsidR="00C51449" w:rsidRPr="008A6397" w:rsidRDefault="00C51449" w:rsidP="00F72D85"/>
        </w:tc>
        <w:tc>
          <w:tcPr>
            <w:tcW w:w="4876" w:type="dxa"/>
            <w:tcBorders>
              <w:top w:val="nil"/>
              <w:left w:val="nil"/>
              <w:bottom w:val="nil"/>
              <w:right w:val="nil"/>
            </w:tcBorders>
          </w:tcPr>
          <w:p w14:paraId="7DB80EF4" w14:textId="77777777" w:rsidR="00C51449" w:rsidRPr="008A6397" w:rsidRDefault="00C51449" w:rsidP="00F72D85">
            <w:pPr>
              <w:pStyle w:val="Normal6a"/>
            </w:pPr>
            <w:r w:rsidRPr="008A6397">
              <w:rPr>
                <w:b/>
                <w:i/>
              </w:rPr>
              <w:t>_________________</w:t>
            </w:r>
          </w:p>
        </w:tc>
      </w:tr>
      <w:tr w:rsidR="00C51449" w:rsidRPr="008A6397" w14:paraId="40E0E8C9" w14:textId="77777777" w:rsidTr="00F72D85">
        <w:trPr>
          <w:jc w:val="center"/>
        </w:trPr>
        <w:tc>
          <w:tcPr>
            <w:tcW w:w="4876" w:type="dxa"/>
            <w:tcBorders>
              <w:top w:val="nil"/>
              <w:left w:val="nil"/>
              <w:bottom w:val="nil"/>
              <w:right w:val="nil"/>
            </w:tcBorders>
          </w:tcPr>
          <w:p w14:paraId="62E5CCF0" w14:textId="77777777" w:rsidR="00C51449" w:rsidRPr="008A6397" w:rsidRDefault="00C51449" w:rsidP="00F72D85"/>
        </w:tc>
        <w:tc>
          <w:tcPr>
            <w:tcW w:w="4876" w:type="dxa"/>
            <w:tcBorders>
              <w:top w:val="nil"/>
              <w:left w:val="nil"/>
              <w:bottom w:val="nil"/>
              <w:right w:val="nil"/>
            </w:tcBorders>
          </w:tcPr>
          <w:p w14:paraId="24F407EE" w14:textId="77777777" w:rsidR="00C51449" w:rsidRPr="008A6397" w:rsidRDefault="00C51449" w:rsidP="00F72D85">
            <w:pPr>
              <w:pStyle w:val="Normal6a"/>
            </w:pPr>
            <w:r w:rsidRPr="008A6397">
              <w:rPr>
                <w:b/>
                <w:i/>
                <w:vertAlign w:val="superscript"/>
              </w:rPr>
              <w:t>1b</w:t>
            </w:r>
            <w:r w:rsidRPr="008A6397">
              <w:t> </w:t>
            </w:r>
            <w:r w:rsidRPr="008A6397">
              <w:rPr>
                <w:b/>
                <w:i/>
              </w:rPr>
              <w:t>KOMISJONI TEATIS EUROOPA PARLAMENDILE JA NÕUKOGULE, Euroopa strateegia tehisintellekti rakendamiseks teaduses – Tee sillutamine Euroopa tehisintellektipõhise teaduse ressurssidele (RAISE) COM/2025/724 final, https://eur-lex.europa.eu/legal-content/ET/TXT/?uri=celex:52025DC0724.</w:t>
            </w:r>
          </w:p>
        </w:tc>
      </w:tr>
    </w:tbl>
    <w:p w14:paraId="0F4F511F"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70E7CD87" w14:textId="77777777" w:rsidR="00C51449" w:rsidRPr="008A6397" w:rsidRDefault="00C51449" w:rsidP="00C51449">
      <w:r w:rsidRPr="008A6397">
        <w:rPr>
          <w:rStyle w:val="HideTWBExt"/>
        </w:rPr>
        <w:t>&lt;/Amend&gt;</w:t>
      </w:r>
    </w:p>
    <w:p w14:paraId="317836CB"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193</w:t>
      </w:r>
      <w:r w:rsidRPr="008A6397">
        <w:rPr>
          <w:rStyle w:val="HideTWBExt"/>
          <w:b w:val="0"/>
        </w:rPr>
        <w:t>&lt;/NumAm&gt;</w:t>
      </w:r>
    </w:p>
    <w:p w14:paraId="6BDAE42F"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 Jorge Martín Frías, András Gyürk</w:t>
      </w:r>
      <w:r w:rsidRPr="008A6397">
        <w:rPr>
          <w:rStyle w:val="HideTWBExt"/>
          <w:b w:val="0"/>
        </w:rPr>
        <w:t>&lt;/Members&gt;</w:t>
      </w:r>
    </w:p>
    <w:p w14:paraId="4770C221" w14:textId="77777777" w:rsidR="00C51449" w:rsidRPr="008A6397" w:rsidRDefault="00C51449" w:rsidP="00C51449">
      <w:pPr>
        <w:pStyle w:val="NormalBold"/>
      </w:pPr>
      <w:r w:rsidRPr="008A6397">
        <w:rPr>
          <w:rStyle w:val="HideTWBExt"/>
          <w:b w:val="0"/>
        </w:rPr>
        <w:t>&lt;/RepeatBlock-By&gt;</w:t>
      </w:r>
    </w:p>
    <w:p w14:paraId="4BD44AEC"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2A4B1EE5" w14:textId="77777777" w:rsidR="00C51449" w:rsidRPr="008A6397" w:rsidRDefault="00C51449" w:rsidP="00C51449">
      <w:pPr>
        <w:pStyle w:val="NormalBold"/>
      </w:pPr>
      <w:r w:rsidRPr="008A6397">
        <w:rPr>
          <w:rStyle w:val="HideTWBExt"/>
          <w:b w:val="0"/>
        </w:rPr>
        <w:t>&lt;Article&gt;</w:t>
      </w:r>
      <w:r w:rsidRPr="008A6397">
        <w:t>Põhjendus 1 c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5E18688" w14:textId="77777777" w:rsidTr="00F72D85">
        <w:trPr>
          <w:trHeight w:hRule="exact" w:val="240"/>
          <w:jc w:val="center"/>
        </w:trPr>
        <w:tc>
          <w:tcPr>
            <w:tcW w:w="9752" w:type="dxa"/>
            <w:gridSpan w:val="2"/>
            <w:tcBorders>
              <w:top w:val="nil"/>
              <w:left w:val="nil"/>
              <w:bottom w:val="nil"/>
              <w:right w:val="nil"/>
            </w:tcBorders>
          </w:tcPr>
          <w:p w14:paraId="1EED04E5" w14:textId="77777777" w:rsidR="00C51449" w:rsidRPr="008A6397" w:rsidRDefault="00C51449" w:rsidP="00F72D85"/>
        </w:tc>
      </w:tr>
      <w:tr w:rsidR="00C51449" w:rsidRPr="008A6397" w14:paraId="74F12473" w14:textId="77777777" w:rsidTr="00F72D85">
        <w:trPr>
          <w:trHeight w:val="240"/>
          <w:jc w:val="center"/>
        </w:trPr>
        <w:tc>
          <w:tcPr>
            <w:tcW w:w="4876" w:type="dxa"/>
            <w:tcBorders>
              <w:top w:val="nil"/>
              <w:left w:val="nil"/>
              <w:bottom w:val="nil"/>
              <w:right w:val="nil"/>
            </w:tcBorders>
          </w:tcPr>
          <w:p w14:paraId="37F2D1DE"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96A0FE8" w14:textId="77777777" w:rsidR="00C51449" w:rsidRPr="008A6397" w:rsidRDefault="00C51449" w:rsidP="00F72D85">
            <w:pPr>
              <w:pStyle w:val="AmColumnHeading"/>
            </w:pPr>
            <w:r w:rsidRPr="008A6397">
              <w:t>Muudatusettepanek</w:t>
            </w:r>
          </w:p>
        </w:tc>
      </w:tr>
      <w:tr w:rsidR="00C51449" w:rsidRPr="008A6397" w14:paraId="4601E748" w14:textId="77777777" w:rsidTr="00F72D85">
        <w:trPr>
          <w:jc w:val="center"/>
        </w:trPr>
        <w:tc>
          <w:tcPr>
            <w:tcW w:w="4876" w:type="dxa"/>
            <w:tcBorders>
              <w:top w:val="nil"/>
              <w:left w:val="nil"/>
              <w:bottom w:val="nil"/>
              <w:right w:val="nil"/>
            </w:tcBorders>
          </w:tcPr>
          <w:p w14:paraId="621042A4" w14:textId="77777777" w:rsidR="00C51449" w:rsidRPr="008A6397" w:rsidRDefault="00C51449" w:rsidP="00F72D85">
            <w:pPr>
              <w:pStyle w:val="Normal6a"/>
            </w:pPr>
          </w:p>
        </w:tc>
        <w:tc>
          <w:tcPr>
            <w:tcW w:w="4876" w:type="dxa"/>
            <w:tcBorders>
              <w:top w:val="nil"/>
              <w:left w:val="nil"/>
              <w:bottom w:val="nil"/>
              <w:right w:val="nil"/>
            </w:tcBorders>
          </w:tcPr>
          <w:p w14:paraId="24D978F4" w14:textId="77777777" w:rsidR="00C51449" w:rsidRPr="008A6397" w:rsidRDefault="00C51449" w:rsidP="00F72D85">
            <w:pPr>
              <w:pStyle w:val="Normal6a"/>
            </w:pPr>
            <w:r w:rsidRPr="008A6397">
              <w:rPr>
                <w:b/>
                <w:i/>
              </w:rPr>
              <w:t>(1c)</w:t>
            </w:r>
            <w:r w:rsidRPr="008A6397">
              <w:tab/>
            </w:r>
            <w:r w:rsidRPr="008A6397">
              <w:rPr>
                <w:b/>
                <w:i/>
              </w:rPr>
              <w:t>Kosmosealaste teadusuuringute ja innovatsiooni kiirendamine tugevdab liidu ülemaailmset konkurentsivõimet ja strateegilist autonoomiat kosmosesektoris, pidades silmas tehnoloogia kiiret arengut ja kasvavat rahvusvahelist konkurentsi, eelkõige sellistes valdkondades nagu kosmosetransport, telekommunikatsioon, satelliitpilvelahendused ja kujunemisjärgus valdkonnad, sealhulgas orbiidil teenindamine, robootika, tehisintellekt ja kvanttehnoloogia</w:t>
            </w:r>
            <w:r w:rsidRPr="008A6397">
              <w:rPr>
                <w:b/>
                <w:i/>
                <w:vertAlign w:val="superscript"/>
              </w:rPr>
              <w:t>1c</w:t>
            </w:r>
            <w:r w:rsidRPr="008A6397">
              <w:rPr>
                <w:b/>
                <w:i/>
              </w:rPr>
              <w:t>. Selleks et kaasa aidata ümberkujundavatele arengutele, sealhulgas taaskasutatavad ja suure kandevõimega kanderaketid, suured satelliitide megakogumid ja lühemad satelliitide elutsüklid, on tootmis-, kasutuselevõtu- ja asendussuutlikkuses vaja tagada püsiv innovatsioon. See algatus tugineb ka tugevdatud koostööraamistikele ja avaliku sektori asutuste, ametite, akadeemiliste ringkondade, teadusorganisatsioonide ja tööstuse ühendatud ressurssidele ning tulemuslikematele oskuste arendamise ja kõrgharidusprogrammidele kosmosetehnoloogia valdkonnas. Sellega toetatakse tulevase orbitaal- ja kosmosemajanduse kujunemist, sealhulgas satelliitide teenindamist, kosmoseprügi eemaldamist, kosmosesisest montaaži ja tootmist, kosmosepõhiseid andmetaristuid ja kosmoseressursside kaevandamisega seotud tegevusi, nagu kosmosekaevandamine ja maaväliste ressursside kasutamine, aidates sel viisil kaasa Euroopa tehnoloogilisele juhtpositsioonile, tööstuse vastupanuvõimele ja pikaajalisele konkurentsivõimele. Samal ajal tuleks suuremat rõhku panna lõhkuvate tehnoloogiate, sealhulgas täiustatud digitaristute, tehisintellekti, masinõppe, kvanttehnoloogiate, plokiahela, ühenduvustehnoloogiate, nagu 5G ja 6G, esemevõrgu rakenduste, kanderaketivõimekuse ja täiustatud tootmislahenduste, samuti digiteisikute ning kosmoseaparaatide projekteerimise ja tootmise modelleerimisvahendite turule laskmisele. Euroopa innovatsioonipotentsiaali vallandamisel kõigis liikmesriikides, kosmose-, kaitse- ja muude tööstusökosüsteemide vahelise koostoime edendamisel ning sihipäraste ülalt-alla-algatuste kombineerimisel avatud alt-üles-vahenditega, sealhulgas toetuste, investeeringute, hangete ja auhinnapõhise rahastamisega, koostöös avaliku ja erasektori partneritega tugevdatakse veelgi liidu innovatsioonisuutlikkust.</w:t>
            </w:r>
          </w:p>
        </w:tc>
      </w:tr>
      <w:tr w:rsidR="00C51449" w:rsidRPr="008A6397" w14:paraId="6852A665" w14:textId="77777777" w:rsidTr="00F72D85">
        <w:trPr>
          <w:jc w:val="center"/>
        </w:trPr>
        <w:tc>
          <w:tcPr>
            <w:tcW w:w="4876" w:type="dxa"/>
            <w:tcBorders>
              <w:top w:val="nil"/>
              <w:left w:val="nil"/>
              <w:bottom w:val="nil"/>
              <w:right w:val="nil"/>
            </w:tcBorders>
          </w:tcPr>
          <w:p w14:paraId="5212894D" w14:textId="77777777" w:rsidR="00C51449" w:rsidRPr="008A6397" w:rsidRDefault="00C51449" w:rsidP="00F72D85"/>
        </w:tc>
        <w:tc>
          <w:tcPr>
            <w:tcW w:w="4876" w:type="dxa"/>
            <w:tcBorders>
              <w:top w:val="nil"/>
              <w:left w:val="nil"/>
              <w:bottom w:val="nil"/>
              <w:right w:val="nil"/>
            </w:tcBorders>
          </w:tcPr>
          <w:p w14:paraId="2C2A2824" w14:textId="77777777" w:rsidR="00C51449" w:rsidRPr="008A6397" w:rsidRDefault="00C51449" w:rsidP="00F72D85">
            <w:pPr>
              <w:pStyle w:val="Normal6a"/>
            </w:pPr>
            <w:r w:rsidRPr="008A6397">
              <w:rPr>
                <w:b/>
                <w:i/>
              </w:rPr>
              <w:t>_________________</w:t>
            </w:r>
          </w:p>
        </w:tc>
      </w:tr>
      <w:tr w:rsidR="00C51449" w:rsidRPr="008A6397" w14:paraId="6B83BE30" w14:textId="77777777" w:rsidTr="00F72D85">
        <w:trPr>
          <w:jc w:val="center"/>
        </w:trPr>
        <w:tc>
          <w:tcPr>
            <w:tcW w:w="4876" w:type="dxa"/>
            <w:tcBorders>
              <w:top w:val="nil"/>
              <w:left w:val="nil"/>
              <w:bottom w:val="nil"/>
              <w:right w:val="nil"/>
            </w:tcBorders>
          </w:tcPr>
          <w:p w14:paraId="45C66F2C" w14:textId="77777777" w:rsidR="00C51449" w:rsidRPr="008A6397" w:rsidRDefault="00C51449" w:rsidP="00F72D85"/>
        </w:tc>
        <w:tc>
          <w:tcPr>
            <w:tcW w:w="4876" w:type="dxa"/>
            <w:tcBorders>
              <w:top w:val="nil"/>
              <w:left w:val="nil"/>
              <w:bottom w:val="nil"/>
              <w:right w:val="nil"/>
            </w:tcBorders>
          </w:tcPr>
          <w:p w14:paraId="68A3B5D6" w14:textId="77777777" w:rsidR="00C51449" w:rsidRPr="008A6397" w:rsidRDefault="00C51449" w:rsidP="00F72D85">
            <w:pPr>
              <w:pStyle w:val="Normal6a"/>
            </w:pPr>
            <w:r w:rsidRPr="008A6397">
              <w:rPr>
                <w:b/>
                <w:i/>
                <w:vertAlign w:val="superscript"/>
              </w:rPr>
              <w:t>1c</w:t>
            </w:r>
            <w:r w:rsidRPr="008A6397">
              <w:t> </w:t>
            </w:r>
            <w:r w:rsidRPr="008A6397">
              <w:rPr>
                <w:b/>
                <w:i/>
              </w:rPr>
              <w:t>KOMISJONI TEATIS EUROOPA PARLAMENDILE, NÕUKOGULE, EUROOPA MAJANDUS- JA SOTSIAALKOMITEELE NING REGIOONIDE KOMITEELE, Euroopa kosmosemajanduse visioon COM/2025/336 final, https://eur-lex.europa.eu/legal-content/ET/ALL/?uri=CELEX%3A52025DC0336.</w:t>
            </w:r>
          </w:p>
        </w:tc>
      </w:tr>
    </w:tbl>
    <w:p w14:paraId="38242369"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5D6F433E" w14:textId="77777777" w:rsidR="00C51449" w:rsidRPr="008A6397" w:rsidRDefault="00C51449" w:rsidP="00C51449">
      <w:r w:rsidRPr="008A6397">
        <w:rPr>
          <w:rStyle w:val="HideTWBExt"/>
        </w:rPr>
        <w:t>&lt;/Amend&gt;</w:t>
      </w:r>
    </w:p>
    <w:p w14:paraId="7003F9B8"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194</w:t>
      </w:r>
      <w:r w:rsidRPr="008A6397">
        <w:rPr>
          <w:rStyle w:val="HideTWBExt"/>
          <w:b w:val="0"/>
        </w:rPr>
        <w:t>&lt;/NumAm&gt;</w:t>
      </w:r>
    </w:p>
    <w:p w14:paraId="638FF084"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 Jorge Martín Frías</w:t>
      </w:r>
      <w:r w:rsidRPr="008A6397">
        <w:rPr>
          <w:rStyle w:val="HideTWBExt"/>
          <w:b w:val="0"/>
        </w:rPr>
        <w:t>&lt;/Members&gt;</w:t>
      </w:r>
    </w:p>
    <w:p w14:paraId="240AEEB7" w14:textId="77777777" w:rsidR="00C51449" w:rsidRPr="008A6397" w:rsidRDefault="00C51449" w:rsidP="00C51449">
      <w:pPr>
        <w:pStyle w:val="NormalBold"/>
      </w:pPr>
      <w:r w:rsidRPr="008A6397">
        <w:rPr>
          <w:rStyle w:val="HideTWBExt"/>
          <w:b w:val="0"/>
        </w:rPr>
        <w:t>&lt;/RepeatBlock-By&gt;</w:t>
      </w:r>
    </w:p>
    <w:p w14:paraId="5274B87F"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2D6CE0E" w14:textId="77777777" w:rsidR="00C51449" w:rsidRPr="008A6397" w:rsidRDefault="00C51449" w:rsidP="00C51449">
      <w:pPr>
        <w:pStyle w:val="NormalBold"/>
      </w:pPr>
      <w:r w:rsidRPr="008A6397">
        <w:rPr>
          <w:rStyle w:val="HideTWBExt"/>
          <w:b w:val="0"/>
        </w:rPr>
        <w:t>&lt;Article&gt;</w:t>
      </w:r>
      <w:r w:rsidRPr="008A6397">
        <w:t>Põhjendus 1 d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CF6FEDD" w14:textId="77777777" w:rsidTr="00F72D85">
        <w:trPr>
          <w:trHeight w:hRule="exact" w:val="240"/>
          <w:jc w:val="center"/>
        </w:trPr>
        <w:tc>
          <w:tcPr>
            <w:tcW w:w="9752" w:type="dxa"/>
            <w:gridSpan w:val="2"/>
            <w:tcBorders>
              <w:top w:val="nil"/>
              <w:left w:val="nil"/>
              <w:bottom w:val="nil"/>
              <w:right w:val="nil"/>
            </w:tcBorders>
          </w:tcPr>
          <w:p w14:paraId="65ABDAD5" w14:textId="77777777" w:rsidR="00C51449" w:rsidRPr="008A6397" w:rsidRDefault="00C51449" w:rsidP="00F72D85"/>
        </w:tc>
      </w:tr>
      <w:tr w:rsidR="00C51449" w:rsidRPr="008A6397" w14:paraId="3BB3C474" w14:textId="77777777" w:rsidTr="00F72D85">
        <w:trPr>
          <w:trHeight w:val="240"/>
          <w:jc w:val="center"/>
        </w:trPr>
        <w:tc>
          <w:tcPr>
            <w:tcW w:w="4876" w:type="dxa"/>
            <w:tcBorders>
              <w:top w:val="nil"/>
              <w:left w:val="nil"/>
              <w:bottom w:val="nil"/>
              <w:right w:val="nil"/>
            </w:tcBorders>
          </w:tcPr>
          <w:p w14:paraId="7A9C23D2"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31730B0" w14:textId="77777777" w:rsidR="00C51449" w:rsidRPr="008A6397" w:rsidRDefault="00C51449" w:rsidP="00F72D85">
            <w:pPr>
              <w:pStyle w:val="AmColumnHeading"/>
            </w:pPr>
            <w:r w:rsidRPr="008A6397">
              <w:t>Muudatusettepanek</w:t>
            </w:r>
          </w:p>
        </w:tc>
      </w:tr>
      <w:tr w:rsidR="00C51449" w:rsidRPr="008A6397" w14:paraId="36778CBF" w14:textId="77777777" w:rsidTr="00F72D85">
        <w:trPr>
          <w:jc w:val="center"/>
        </w:trPr>
        <w:tc>
          <w:tcPr>
            <w:tcW w:w="4876" w:type="dxa"/>
            <w:tcBorders>
              <w:top w:val="nil"/>
              <w:left w:val="nil"/>
              <w:bottom w:val="nil"/>
              <w:right w:val="nil"/>
            </w:tcBorders>
          </w:tcPr>
          <w:p w14:paraId="7A845AEC" w14:textId="77777777" w:rsidR="00C51449" w:rsidRPr="008A6397" w:rsidRDefault="00C51449" w:rsidP="00F72D85">
            <w:pPr>
              <w:pStyle w:val="Normal6a"/>
            </w:pPr>
          </w:p>
        </w:tc>
        <w:tc>
          <w:tcPr>
            <w:tcW w:w="4876" w:type="dxa"/>
            <w:tcBorders>
              <w:top w:val="nil"/>
              <w:left w:val="nil"/>
              <w:bottom w:val="nil"/>
              <w:right w:val="nil"/>
            </w:tcBorders>
          </w:tcPr>
          <w:p w14:paraId="42A10632" w14:textId="77777777" w:rsidR="00C51449" w:rsidRPr="008A6397" w:rsidRDefault="00C51449" w:rsidP="00F72D85">
            <w:pPr>
              <w:pStyle w:val="Normal6a"/>
            </w:pPr>
            <w:r w:rsidRPr="008A6397">
              <w:rPr>
                <w:b/>
                <w:i/>
              </w:rPr>
              <w:t>(1d)</w:t>
            </w:r>
            <w:r w:rsidRPr="008A6397">
              <w:tab/>
            </w:r>
            <w:r w:rsidRPr="008A6397">
              <w:rPr>
                <w:b/>
                <w:i/>
              </w:rPr>
              <w:t>Raamprogramm peaks tuginema terviklikule lähenemisviisile, et tugevdada Euroopa tipptaset kvantteaduses ja toetada selle tööstuse ümberkujundamist koordineeritud teadus- ja innovatsioonimeetmete kaudu kvantandmetöötlus-, side- ja andurtehnoloogia valdkonnas</w:t>
            </w:r>
            <w:r w:rsidRPr="008A6397">
              <w:rPr>
                <w:b/>
                <w:i/>
                <w:vertAlign w:val="superscript"/>
              </w:rPr>
              <w:t>1d</w:t>
            </w:r>
            <w:r w:rsidRPr="008A6397">
              <w:rPr>
                <w:b/>
                <w:i/>
              </w:rPr>
              <w:t>. See peaks arendama kestlikku ja skaleeritavat kvanttaristut, sealhulgas katseliine, projekteerimisvahendeid, hajutatud andursüsteeme ja sihtotstarbelisi rajatisi, nagu kvantandmetöötlus- ja andurtaristu, et toetada tootmist, prototüüpide loomist ja tööstuslikku kasutuselevõttu. Samuti peaks see soodustama teaduse edusammude muutmist tegelikeks rakendusteks peamistes avalikes ja tööstussektorites, hõlmates kogu teekonda alates laboriuuringutest kuni tööstusliku tootmise ja turulelaskmiseni, tugevdades samal ajal intellektuaalomandi kaitset ja ühendades kvantvaldkonna idufirmad Euroopa tööstusega, et luua vastupanuvõimeline ökosüsteem. Samal ajal tuleks selle raames edendada mitmekesise ja maailmatasemel kvanttööjõu arendamist koordineeritud haridus- ja koolitusprogrammide, liikuvuskavade ja stipendiumialgatuste kaudu, mille eesmärk on meelitada ligi ja hoida talente kogu maailmas. Lisaks tuleks selle abil toetada missioonipõhiseid algatusi, nagu Quantum Grand Challenge, mis koondavad teadusasutused, tööstuse ja avaliku sektori osalejad, et käsitleda strateegilisi tehnoloogilisi eesmärke, tugevdades sel viisil Euroopa tehnoloogilist juhtpositsiooni, konkurentsivõimet ja strateegilist autonoomiat kvanttehnoloogia valdkonnas.</w:t>
            </w:r>
          </w:p>
        </w:tc>
      </w:tr>
      <w:tr w:rsidR="00C51449" w:rsidRPr="008A6397" w14:paraId="6EDAD3DE" w14:textId="77777777" w:rsidTr="00F72D85">
        <w:trPr>
          <w:jc w:val="center"/>
        </w:trPr>
        <w:tc>
          <w:tcPr>
            <w:tcW w:w="4876" w:type="dxa"/>
            <w:tcBorders>
              <w:top w:val="nil"/>
              <w:left w:val="nil"/>
              <w:bottom w:val="nil"/>
              <w:right w:val="nil"/>
            </w:tcBorders>
          </w:tcPr>
          <w:p w14:paraId="235F5A66" w14:textId="77777777" w:rsidR="00C51449" w:rsidRPr="008A6397" w:rsidRDefault="00C51449" w:rsidP="00F72D85"/>
        </w:tc>
        <w:tc>
          <w:tcPr>
            <w:tcW w:w="4876" w:type="dxa"/>
            <w:tcBorders>
              <w:top w:val="nil"/>
              <w:left w:val="nil"/>
              <w:bottom w:val="nil"/>
              <w:right w:val="nil"/>
            </w:tcBorders>
          </w:tcPr>
          <w:p w14:paraId="1C1BBAD2" w14:textId="77777777" w:rsidR="00C51449" w:rsidRPr="008A6397" w:rsidRDefault="00C51449" w:rsidP="00F72D85">
            <w:pPr>
              <w:pStyle w:val="Normal6a"/>
            </w:pPr>
            <w:r w:rsidRPr="008A6397">
              <w:rPr>
                <w:b/>
                <w:i/>
              </w:rPr>
              <w:t>_________________</w:t>
            </w:r>
          </w:p>
        </w:tc>
      </w:tr>
      <w:tr w:rsidR="00C51449" w:rsidRPr="008A6397" w14:paraId="4A335C1D" w14:textId="77777777" w:rsidTr="00F72D85">
        <w:trPr>
          <w:jc w:val="center"/>
        </w:trPr>
        <w:tc>
          <w:tcPr>
            <w:tcW w:w="4876" w:type="dxa"/>
            <w:tcBorders>
              <w:top w:val="nil"/>
              <w:left w:val="nil"/>
              <w:bottom w:val="nil"/>
              <w:right w:val="nil"/>
            </w:tcBorders>
          </w:tcPr>
          <w:p w14:paraId="5BFED3B9" w14:textId="77777777" w:rsidR="00C51449" w:rsidRPr="008A6397" w:rsidRDefault="00C51449" w:rsidP="00F72D85"/>
        </w:tc>
        <w:tc>
          <w:tcPr>
            <w:tcW w:w="4876" w:type="dxa"/>
            <w:tcBorders>
              <w:top w:val="nil"/>
              <w:left w:val="nil"/>
              <w:bottom w:val="nil"/>
              <w:right w:val="nil"/>
            </w:tcBorders>
          </w:tcPr>
          <w:p w14:paraId="5A0D4595" w14:textId="77777777" w:rsidR="00C51449" w:rsidRPr="008A6397" w:rsidRDefault="00C51449" w:rsidP="00F72D85">
            <w:pPr>
              <w:pStyle w:val="Normal6a"/>
            </w:pPr>
            <w:r w:rsidRPr="008A6397">
              <w:rPr>
                <w:b/>
                <w:i/>
                <w:vertAlign w:val="superscript"/>
              </w:rPr>
              <w:t>1d</w:t>
            </w:r>
            <w:r w:rsidRPr="008A6397">
              <w:t> </w:t>
            </w:r>
            <w:r w:rsidRPr="008A6397">
              <w:rPr>
                <w:b/>
                <w:i/>
              </w:rPr>
              <w:t xml:space="preserve">KOMISJONI TEATIS EUROOPA PARLAMENDILE JA NÕUKOGULE, ELi kvanttehnoloogia strateegia: Euroopa kvanttehnoloogia muutuvas maailmas COM/2025/363 final, https://eur-lex.europa.eu/legal-content/EN/TXT/?uri=celex:52025DC0363. </w:t>
            </w:r>
          </w:p>
        </w:tc>
      </w:tr>
    </w:tbl>
    <w:p w14:paraId="2F61AF76"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5194FD0F" w14:textId="77777777" w:rsidR="00C51449" w:rsidRPr="008A6397" w:rsidRDefault="00C51449" w:rsidP="00C51449">
      <w:r w:rsidRPr="008A6397">
        <w:rPr>
          <w:rStyle w:val="HideTWBExt"/>
        </w:rPr>
        <w:t>&lt;/Amend&gt;</w:t>
      </w:r>
    </w:p>
    <w:p w14:paraId="2BC9334A"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195</w:t>
      </w:r>
      <w:r w:rsidRPr="008A6397">
        <w:rPr>
          <w:rStyle w:val="HideTWBExt"/>
          <w:b w:val="0"/>
        </w:rPr>
        <w:t>&lt;/NumAm&gt;</w:t>
      </w:r>
    </w:p>
    <w:p w14:paraId="60C17120"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w:t>
      </w:r>
      <w:r w:rsidRPr="008A6397">
        <w:rPr>
          <w:rStyle w:val="HideTWBExt"/>
          <w:b w:val="0"/>
        </w:rPr>
        <w:t>&lt;/Members&gt;</w:t>
      </w:r>
    </w:p>
    <w:p w14:paraId="781DD142" w14:textId="77777777" w:rsidR="00C51449" w:rsidRPr="008A6397" w:rsidRDefault="00C51449" w:rsidP="00C51449">
      <w:pPr>
        <w:pStyle w:val="NormalBold"/>
      </w:pPr>
      <w:r w:rsidRPr="008A6397">
        <w:rPr>
          <w:rStyle w:val="HideTWBExt"/>
          <w:b w:val="0"/>
        </w:rPr>
        <w:t>&lt;/RepeatBlock-By&gt;</w:t>
      </w:r>
    </w:p>
    <w:p w14:paraId="2AF1BBC0"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6BC8873" w14:textId="77777777" w:rsidR="00C51449" w:rsidRPr="008A6397" w:rsidRDefault="00C51449" w:rsidP="00C51449">
      <w:pPr>
        <w:pStyle w:val="NormalBold"/>
      </w:pPr>
      <w:r w:rsidRPr="008A6397">
        <w:rPr>
          <w:rStyle w:val="HideTWBExt"/>
          <w:b w:val="0"/>
        </w:rPr>
        <w:t>&lt;Article&gt;</w:t>
      </w:r>
      <w:r w:rsidRPr="008A6397">
        <w:t>Põhjendus 1 e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8411165" w14:textId="77777777" w:rsidTr="00F72D85">
        <w:trPr>
          <w:trHeight w:hRule="exact" w:val="240"/>
          <w:jc w:val="center"/>
        </w:trPr>
        <w:tc>
          <w:tcPr>
            <w:tcW w:w="9752" w:type="dxa"/>
            <w:gridSpan w:val="2"/>
            <w:tcBorders>
              <w:top w:val="nil"/>
              <w:left w:val="nil"/>
              <w:bottom w:val="nil"/>
              <w:right w:val="nil"/>
            </w:tcBorders>
          </w:tcPr>
          <w:p w14:paraId="59CB5321" w14:textId="77777777" w:rsidR="00C51449" w:rsidRPr="008A6397" w:rsidRDefault="00C51449" w:rsidP="00F72D85"/>
        </w:tc>
      </w:tr>
      <w:tr w:rsidR="00C51449" w:rsidRPr="008A6397" w14:paraId="73836C77" w14:textId="77777777" w:rsidTr="00F72D85">
        <w:trPr>
          <w:trHeight w:val="240"/>
          <w:jc w:val="center"/>
        </w:trPr>
        <w:tc>
          <w:tcPr>
            <w:tcW w:w="4876" w:type="dxa"/>
            <w:tcBorders>
              <w:top w:val="nil"/>
              <w:left w:val="nil"/>
              <w:bottom w:val="nil"/>
              <w:right w:val="nil"/>
            </w:tcBorders>
          </w:tcPr>
          <w:p w14:paraId="23454BED"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347E7CB8" w14:textId="77777777" w:rsidR="00C51449" w:rsidRPr="008A6397" w:rsidRDefault="00C51449" w:rsidP="00F72D85">
            <w:pPr>
              <w:pStyle w:val="AmColumnHeading"/>
            </w:pPr>
            <w:r w:rsidRPr="008A6397">
              <w:t>Muudatusettepanek</w:t>
            </w:r>
          </w:p>
        </w:tc>
      </w:tr>
      <w:tr w:rsidR="00C51449" w:rsidRPr="008A6397" w14:paraId="60B01DD6" w14:textId="77777777" w:rsidTr="00F72D85">
        <w:trPr>
          <w:jc w:val="center"/>
        </w:trPr>
        <w:tc>
          <w:tcPr>
            <w:tcW w:w="4876" w:type="dxa"/>
            <w:tcBorders>
              <w:top w:val="nil"/>
              <w:left w:val="nil"/>
              <w:bottom w:val="nil"/>
              <w:right w:val="nil"/>
            </w:tcBorders>
          </w:tcPr>
          <w:p w14:paraId="13E51854" w14:textId="77777777" w:rsidR="00C51449" w:rsidRPr="008A6397" w:rsidRDefault="00C51449" w:rsidP="00F72D85">
            <w:pPr>
              <w:pStyle w:val="Normal6a"/>
            </w:pPr>
          </w:p>
        </w:tc>
        <w:tc>
          <w:tcPr>
            <w:tcW w:w="4876" w:type="dxa"/>
            <w:tcBorders>
              <w:top w:val="nil"/>
              <w:left w:val="nil"/>
              <w:bottom w:val="nil"/>
              <w:right w:val="nil"/>
            </w:tcBorders>
          </w:tcPr>
          <w:p w14:paraId="56E3152C" w14:textId="77777777" w:rsidR="00C51449" w:rsidRPr="008A6397" w:rsidRDefault="00C51449" w:rsidP="00F72D85">
            <w:pPr>
              <w:pStyle w:val="Normal6a"/>
            </w:pPr>
            <w:r w:rsidRPr="008A6397">
              <w:rPr>
                <w:b/>
                <w:i/>
              </w:rPr>
              <w:t>(1e)</w:t>
            </w:r>
            <w:r w:rsidRPr="008A6397">
              <w:tab/>
            </w:r>
            <w:r w:rsidRPr="008A6397">
              <w:rPr>
                <w:b/>
                <w:i/>
              </w:rPr>
              <w:t>Tunnistades, et sotsiaal- ja humanitaarteadused võivad aidata kaasa Euroopa teadusmaastikule, kujundatakse liidu ja liikmesriikide prioriteedid peamiselt teadusest, tehnoloogiast, inseneriteadusest ja matemaatikast lähtudes, pidades silmas pidevat oskuste nappust ja tööturu kasvavaid vajadusi strateegilistes sektorites. Sellega seoses on kõrgelt kvalifitseeritud tööjõud Euroopa majanduse selgroog ning selle tagamiseks on vaja tugevdada inimkapitali, oskuseid ja haridussüsteeme kui tootlikkuse, innovatsiooni ja konkurentsivõime peamisi tõukejõude, pöörates erilist tähelepanu MATI-oskustele, digikirjaoskusele ja tehisintellektipädevusele, digioskuste paremale hindamisele ning õpetamis- ja teaduskarjääri atraktiivsuse ja neiks ettevalmistuse suurendamisele MATI-valdkondades. MATI-hariduse tugevdamine kõigil tasanditel, sealhulgas kutse-, kolmanda taseme ja doktorihariduses, ajakohastatud õppekavade, uuenduslike õpetamismeetodite, tugevamate kutseõppevõimaluste ning haridusasutuste, teadusasutuste ja tööstuse vahelise tõhustatud koostöö kaudu on oluline, et luua tõhusad kanalid haridusest innovatsiooni, idu- ja kasvufirmadeni. Tervikliku ja kaasava oskuste strateegia raames tuleks edendada tihedamaid sidemeid hariduse, teadusuuringute ja tööstuse ökosüsteemide vahel ning toetada ideede muutmist turuvalmis tehnoloogiateks sellistes valdkondades nagu tehisintellekt, pooljuhid, biotehnoloogia ja puhas tehnoloogia, tagades sel viisil tulevikku suunatud tööjõu, kes suudab toetada liidu pikaajalist konkurentsivõimet</w:t>
            </w:r>
            <w:r w:rsidRPr="008A6397">
              <w:rPr>
                <w:b/>
                <w:i/>
                <w:vertAlign w:val="superscript"/>
              </w:rPr>
              <w:t>1e</w:t>
            </w:r>
            <w:r w:rsidRPr="008A6397">
              <w:rPr>
                <w:b/>
                <w:i/>
              </w:rPr>
              <w:t>.</w:t>
            </w:r>
          </w:p>
        </w:tc>
      </w:tr>
      <w:tr w:rsidR="00C51449" w:rsidRPr="008A6397" w14:paraId="150D7F88" w14:textId="77777777" w:rsidTr="00F72D85">
        <w:trPr>
          <w:jc w:val="center"/>
        </w:trPr>
        <w:tc>
          <w:tcPr>
            <w:tcW w:w="4876" w:type="dxa"/>
            <w:tcBorders>
              <w:top w:val="nil"/>
              <w:left w:val="nil"/>
              <w:bottom w:val="nil"/>
              <w:right w:val="nil"/>
            </w:tcBorders>
          </w:tcPr>
          <w:p w14:paraId="5F758750" w14:textId="77777777" w:rsidR="00C51449" w:rsidRPr="008A6397" w:rsidRDefault="00C51449" w:rsidP="00F72D85"/>
        </w:tc>
        <w:tc>
          <w:tcPr>
            <w:tcW w:w="4876" w:type="dxa"/>
            <w:tcBorders>
              <w:top w:val="nil"/>
              <w:left w:val="nil"/>
              <w:bottom w:val="nil"/>
              <w:right w:val="nil"/>
            </w:tcBorders>
          </w:tcPr>
          <w:p w14:paraId="3AD4E978" w14:textId="77777777" w:rsidR="00C51449" w:rsidRPr="008A6397" w:rsidRDefault="00C51449" w:rsidP="00F72D85">
            <w:pPr>
              <w:pStyle w:val="Normal6a"/>
            </w:pPr>
            <w:r w:rsidRPr="008A6397">
              <w:rPr>
                <w:b/>
                <w:i/>
              </w:rPr>
              <w:t>_________________</w:t>
            </w:r>
          </w:p>
        </w:tc>
      </w:tr>
      <w:tr w:rsidR="00C51449" w:rsidRPr="008A6397" w14:paraId="44D9A58E" w14:textId="77777777" w:rsidTr="00F72D85">
        <w:trPr>
          <w:jc w:val="center"/>
        </w:trPr>
        <w:tc>
          <w:tcPr>
            <w:tcW w:w="4876" w:type="dxa"/>
            <w:tcBorders>
              <w:top w:val="nil"/>
              <w:left w:val="nil"/>
              <w:bottom w:val="nil"/>
              <w:right w:val="nil"/>
            </w:tcBorders>
          </w:tcPr>
          <w:p w14:paraId="41E23D34" w14:textId="77777777" w:rsidR="00C51449" w:rsidRPr="008A6397" w:rsidRDefault="00C51449" w:rsidP="00F72D85"/>
        </w:tc>
        <w:tc>
          <w:tcPr>
            <w:tcW w:w="4876" w:type="dxa"/>
            <w:tcBorders>
              <w:top w:val="nil"/>
              <w:left w:val="nil"/>
              <w:bottom w:val="nil"/>
              <w:right w:val="nil"/>
            </w:tcBorders>
          </w:tcPr>
          <w:p w14:paraId="1F52C198" w14:textId="77777777" w:rsidR="00C51449" w:rsidRPr="008A6397" w:rsidRDefault="00C51449" w:rsidP="00F72D85">
            <w:pPr>
              <w:pStyle w:val="Normal6a"/>
            </w:pPr>
            <w:r w:rsidRPr="008A6397">
              <w:rPr>
                <w:b/>
                <w:i/>
                <w:vertAlign w:val="superscript"/>
              </w:rPr>
              <w:t>1e</w:t>
            </w:r>
            <w:r w:rsidRPr="008A6397">
              <w:t> </w:t>
            </w:r>
            <w:r w:rsidRPr="008A6397">
              <w:rPr>
                <w:b/>
                <w:i/>
              </w:rPr>
              <w:t>KOMISJONI TEATIS EUROOPA PARLAMENDILE, NÕUKOGULE, EUROOPA MAJANDUS- JA SOTSIAALKOMITEELE NING REGIOONIDE KOMITEELE, MATI-hariduse strateegiline kava: konkurentsivõimet ja innovatsiooni toetavad oskused COM/2025/89 final, https://eur-lex.europa.eu/legal-content/ET/TXT/?uri=celex:52025DC0089 Nõukogu 9. märtsi 2026. aasta soovitus inimkapitali kohta Euroopa Liidus: http://data.europa.eu/eli/C/2026/1687/oj.</w:t>
            </w:r>
          </w:p>
        </w:tc>
      </w:tr>
    </w:tbl>
    <w:p w14:paraId="6CB12169"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25B9767" w14:textId="77777777" w:rsidR="00C51449" w:rsidRPr="008A6397" w:rsidRDefault="00C51449" w:rsidP="00C51449">
      <w:r w:rsidRPr="008A6397">
        <w:rPr>
          <w:rStyle w:val="HideTWBExt"/>
        </w:rPr>
        <w:t>&lt;/Amend&gt;</w:t>
      </w:r>
    </w:p>
    <w:p w14:paraId="76226030"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196</w:t>
      </w:r>
      <w:r w:rsidRPr="008A6397">
        <w:rPr>
          <w:rStyle w:val="HideTWBExt"/>
          <w:b w:val="0"/>
        </w:rPr>
        <w:t>&lt;/NumAm&gt;</w:t>
      </w:r>
    </w:p>
    <w:p w14:paraId="1FD0F578" w14:textId="77777777" w:rsidR="00C51449" w:rsidRPr="008A6397" w:rsidRDefault="00C51449" w:rsidP="00C51449">
      <w:pPr>
        <w:pStyle w:val="NormalBold"/>
      </w:pPr>
      <w:r w:rsidRPr="008A6397">
        <w:rPr>
          <w:rStyle w:val="HideTWBExt"/>
          <w:b w:val="0"/>
        </w:rPr>
        <w:t>&lt;RepeatBlock-By&gt;&lt;Members&gt;</w:t>
      </w:r>
      <w:r w:rsidRPr="008A6397">
        <w:t>Ville Niinistö</w:t>
      </w:r>
      <w:r w:rsidRPr="008A6397">
        <w:rPr>
          <w:rStyle w:val="HideTWBExt"/>
          <w:b w:val="0"/>
        </w:rPr>
        <w:t>&lt;/Members&gt;</w:t>
      </w:r>
    </w:p>
    <w:p w14:paraId="2E65C2F4" w14:textId="77777777" w:rsidR="00C51449" w:rsidRPr="008A6397" w:rsidRDefault="00C51449" w:rsidP="00C51449">
      <w:r w:rsidRPr="008A6397">
        <w:rPr>
          <w:rStyle w:val="HideTWBExt"/>
        </w:rPr>
        <w:t>&lt;AuNomDe&gt;</w:t>
      </w:r>
      <w:r w:rsidRPr="008A6397">
        <w:rPr>
          <w:rStyle w:val="HideTWBInt"/>
        </w:rPr>
        <w:t>{Verts/ALE}</w:t>
      </w:r>
      <w:r w:rsidRPr="008A6397">
        <w:t>fraktsiooni Verts/ALE nimel</w:t>
      </w:r>
      <w:r w:rsidRPr="008A6397">
        <w:rPr>
          <w:rStyle w:val="HideTWBExt"/>
        </w:rPr>
        <w:t>&lt;/AuNomDe&gt;</w:t>
      </w:r>
    </w:p>
    <w:p w14:paraId="10F4D3A0" w14:textId="77777777" w:rsidR="00C51449" w:rsidRPr="008A6397" w:rsidRDefault="00C51449" w:rsidP="00C51449">
      <w:pPr>
        <w:pStyle w:val="NormalBold"/>
      </w:pPr>
      <w:r w:rsidRPr="008A6397">
        <w:rPr>
          <w:rStyle w:val="HideTWBExt"/>
          <w:b w:val="0"/>
        </w:rPr>
        <w:t>&lt;/RepeatBlock-By&gt;</w:t>
      </w:r>
    </w:p>
    <w:p w14:paraId="1B675175"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5ACAF0C" w14:textId="77777777" w:rsidR="00C51449" w:rsidRPr="008A6397" w:rsidRDefault="00C51449" w:rsidP="00C51449">
      <w:pPr>
        <w:pStyle w:val="NormalBold"/>
      </w:pPr>
      <w:r w:rsidRPr="008A6397">
        <w:rPr>
          <w:rStyle w:val="HideTWBExt"/>
          <w:b w:val="0"/>
        </w:rPr>
        <w:t>&lt;Article&gt;</w:t>
      </w:r>
      <w:r w:rsidRPr="008A6397">
        <w:t>Põhjendus 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1B30A19" w14:textId="77777777" w:rsidTr="00F72D85">
        <w:trPr>
          <w:trHeight w:hRule="exact" w:val="240"/>
          <w:jc w:val="center"/>
        </w:trPr>
        <w:tc>
          <w:tcPr>
            <w:tcW w:w="9752" w:type="dxa"/>
            <w:gridSpan w:val="2"/>
            <w:tcBorders>
              <w:top w:val="nil"/>
              <w:left w:val="nil"/>
              <w:bottom w:val="nil"/>
              <w:right w:val="nil"/>
            </w:tcBorders>
          </w:tcPr>
          <w:p w14:paraId="2CC44C62" w14:textId="77777777" w:rsidR="00C51449" w:rsidRPr="008A6397" w:rsidRDefault="00C51449" w:rsidP="00F72D85"/>
        </w:tc>
      </w:tr>
      <w:tr w:rsidR="00C51449" w:rsidRPr="008A6397" w14:paraId="4841FBCD" w14:textId="77777777" w:rsidTr="00F72D85">
        <w:trPr>
          <w:trHeight w:val="240"/>
          <w:jc w:val="center"/>
        </w:trPr>
        <w:tc>
          <w:tcPr>
            <w:tcW w:w="4876" w:type="dxa"/>
            <w:tcBorders>
              <w:top w:val="nil"/>
              <w:left w:val="nil"/>
              <w:bottom w:val="nil"/>
              <w:right w:val="nil"/>
            </w:tcBorders>
          </w:tcPr>
          <w:p w14:paraId="4C9700ED"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80B6581" w14:textId="77777777" w:rsidR="00C51449" w:rsidRPr="008A6397" w:rsidRDefault="00C51449" w:rsidP="00F72D85">
            <w:pPr>
              <w:pStyle w:val="AmColumnHeading"/>
            </w:pPr>
            <w:r w:rsidRPr="008A6397">
              <w:t>Muudatusettepanek</w:t>
            </w:r>
          </w:p>
        </w:tc>
      </w:tr>
      <w:tr w:rsidR="00C51449" w:rsidRPr="008A6397" w14:paraId="5C60B627" w14:textId="77777777" w:rsidTr="00F72D85">
        <w:trPr>
          <w:jc w:val="center"/>
        </w:trPr>
        <w:tc>
          <w:tcPr>
            <w:tcW w:w="4876" w:type="dxa"/>
            <w:tcBorders>
              <w:top w:val="nil"/>
              <w:left w:val="nil"/>
              <w:bottom w:val="nil"/>
              <w:right w:val="nil"/>
            </w:tcBorders>
          </w:tcPr>
          <w:p w14:paraId="2665BD91" w14:textId="77777777" w:rsidR="00C51449" w:rsidRPr="008A6397" w:rsidRDefault="00C51449" w:rsidP="00F72D85">
            <w:pPr>
              <w:pStyle w:val="Normal6a"/>
            </w:pPr>
            <w:r w:rsidRPr="008A6397">
              <w:t>(2)</w:t>
            </w:r>
            <w:r w:rsidRPr="008A6397">
              <w:tab/>
              <w:t xml:space="preserve">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 mis peaks tugevdama </w:t>
            </w:r>
            <w:r w:rsidRPr="008A6397">
              <w:rPr>
                <w:b/>
                <w:i/>
              </w:rPr>
              <w:t>konkurentsi- ja</w:t>
            </w:r>
            <w:r w:rsidRPr="008A6397">
              <w:t xml:space="preserve"> vastupanuvõimet, kestlikkust, tehnoloogilist juhtpositsiooni ja sotsiaalset sidusust.</w:t>
            </w:r>
          </w:p>
        </w:tc>
        <w:tc>
          <w:tcPr>
            <w:tcW w:w="4876" w:type="dxa"/>
            <w:tcBorders>
              <w:top w:val="nil"/>
              <w:left w:val="nil"/>
              <w:bottom w:val="nil"/>
              <w:right w:val="nil"/>
            </w:tcBorders>
          </w:tcPr>
          <w:p w14:paraId="28263234" w14:textId="77777777" w:rsidR="00C51449" w:rsidRPr="008A6397" w:rsidRDefault="00C51449" w:rsidP="00F72D85">
            <w:pPr>
              <w:pStyle w:val="Normal6a"/>
            </w:pPr>
            <w:r w:rsidRPr="008A6397">
              <w:t>(2)</w:t>
            </w:r>
            <w:r w:rsidRPr="008A6397">
              <w:tab/>
              <w:t xml:space="preserve">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 mis </w:t>
            </w:r>
            <w:r w:rsidRPr="008A6397">
              <w:rPr>
                <w:b/>
                <w:i/>
              </w:rPr>
              <w:t>on laadilt eranditult tsiviilotstarbeline ja keskendub peamiselt tsiviilvaldkonnale, tagades samal ajal nõuetekohase sidususe ja koostoime Euroopa Konkurentsivõime Fondi määruse alusel loodud kaitseuuringute eriprogrammiga, et veelgi väärtustada ja ära kasutada kaitse-eesmärkidel toimuva ja kaitse seisukohalt olulise tegevuse tulemusi, mis</w:t>
            </w:r>
            <w:r w:rsidRPr="008A6397">
              <w:t xml:space="preserve"> peaks tugevdama </w:t>
            </w:r>
            <w:r w:rsidRPr="008A6397">
              <w:rPr>
                <w:b/>
                <w:i/>
              </w:rPr>
              <w:t>tipptaset,</w:t>
            </w:r>
            <w:r w:rsidRPr="008A6397">
              <w:t xml:space="preserve"> vastupanuvõimet, kestlikkust, tehnoloogilist juhtpositsiooni</w:t>
            </w:r>
            <w:r w:rsidRPr="008A6397">
              <w:rPr>
                <w:b/>
                <w:i/>
              </w:rPr>
              <w:t>, julgeolekut</w:t>
            </w:r>
            <w:r w:rsidRPr="008A6397">
              <w:t xml:space="preserve"> ja sotsiaalset sidusust </w:t>
            </w:r>
            <w:r w:rsidRPr="008A6397">
              <w:rPr>
                <w:b/>
                <w:i/>
              </w:rPr>
              <w:t>kõige tõhusamal moel, hoides ära tarbetu dubleerimise, ebajärjekindluse ja halduskoormuse teadlaste, novaatorite ja ettevõtjate jaoks</w:t>
            </w:r>
            <w:r w:rsidRPr="008A6397">
              <w:t xml:space="preserve">. </w:t>
            </w:r>
            <w:r w:rsidRPr="008A6397">
              <w:rPr>
                <w:b/>
                <w:i/>
              </w:rPr>
              <w:t>Seega tuleks tagada programmi ja kaitseuuringute eriprogrammi täielik vastastikune täiendavus ning mõlema rakendamisel tuleks püüda maksimeerida nende tegevusest saadavat kasu kogu ühiskonnale.</w:t>
            </w:r>
          </w:p>
        </w:tc>
      </w:tr>
    </w:tbl>
    <w:p w14:paraId="0538D807"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70C4408F" w14:textId="77777777" w:rsidR="00C51449" w:rsidRPr="008A6397" w:rsidRDefault="00C51449" w:rsidP="00C51449">
      <w:r w:rsidRPr="008A6397">
        <w:rPr>
          <w:rStyle w:val="HideTWBExt"/>
        </w:rPr>
        <w:t>&lt;/Amend&gt;</w:t>
      </w:r>
    </w:p>
    <w:p w14:paraId="6548C85E"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197</w:t>
      </w:r>
      <w:r w:rsidRPr="008A6397">
        <w:rPr>
          <w:rStyle w:val="HideTWBExt"/>
          <w:b w:val="0"/>
        </w:rPr>
        <w:t>&lt;/NumAm&gt;</w:t>
      </w:r>
    </w:p>
    <w:p w14:paraId="343BAB52" w14:textId="77777777" w:rsidR="00C51449" w:rsidRPr="008A6397" w:rsidRDefault="00C51449" w:rsidP="00C51449">
      <w:pPr>
        <w:pStyle w:val="NormalBold"/>
      </w:pPr>
      <w:r w:rsidRPr="008A6397">
        <w:rPr>
          <w:rStyle w:val="HideTWBExt"/>
          <w:b w:val="0"/>
        </w:rPr>
        <w:t>&lt;RepeatBlock-By&gt;&lt;Members&gt;</w:t>
      </w:r>
      <w:r w:rsidRPr="008A6397">
        <w:t>Diana Iovanovici Şoşoacă</w:t>
      </w:r>
      <w:r w:rsidRPr="008A6397">
        <w:rPr>
          <w:rStyle w:val="HideTWBExt"/>
          <w:b w:val="0"/>
        </w:rPr>
        <w:t>&lt;/Members&gt;</w:t>
      </w:r>
    </w:p>
    <w:p w14:paraId="70283537" w14:textId="77777777" w:rsidR="00C51449" w:rsidRPr="008A6397" w:rsidRDefault="00C51449" w:rsidP="00C51449">
      <w:pPr>
        <w:pStyle w:val="NormalBold"/>
      </w:pPr>
      <w:r w:rsidRPr="008A6397">
        <w:rPr>
          <w:rStyle w:val="HideTWBExt"/>
          <w:b w:val="0"/>
        </w:rPr>
        <w:t>&lt;/RepeatBlock-By&gt;</w:t>
      </w:r>
    </w:p>
    <w:p w14:paraId="518E634F"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5E84AFEE" w14:textId="77777777" w:rsidR="00C51449" w:rsidRPr="008A6397" w:rsidRDefault="00C51449" w:rsidP="00C51449">
      <w:pPr>
        <w:pStyle w:val="NormalBold"/>
      </w:pPr>
      <w:r w:rsidRPr="008A6397">
        <w:rPr>
          <w:rStyle w:val="HideTWBExt"/>
          <w:b w:val="0"/>
        </w:rPr>
        <w:t>&lt;Article&gt;</w:t>
      </w:r>
      <w:r w:rsidRPr="008A6397">
        <w:t>Põhjendus 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C714DFA" w14:textId="77777777" w:rsidTr="00F72D85">
        <w:trPr>
          <w:trHeight w:hRule="exact" w:val="240"/>
          <w:jc w:val="center"/>
        </w:trPr>
        <w:tc>
          <w:tcPr>
            <w:tcW w:w="9752" w:type="dxa"/>
            <w:gridSpan w:val="2"/>
            <w:tcBorders>
              <w:top w:val="nil"/>
              <w:left w:val="nil"/>
              <w:bottom w:val="nil"/>
              <w:right w:val="nil"/>
            </w:tcBorders>
          </w:tcPr>
          <w:p w14:paraId="235E1C52" w14:textId="77777777" w:rsidR="00C51449" w:rsidRPr="008A6397" w:rsidRDefault="00C51449" w:rsidP="00F72D85"/>
        </w:tc>
      </w:tr>
      <w:tr w:rsidR="00C51449" w:rsidRPr="008A6397" w14:paraId="5FBDAD48" w14:textId="77777777" w:rsidTr="00F72D85">
        <w:trPr>
          <w:trHeight w:val="240"/>
          <w:jc w:val="center"/>
        </w:trPr>
        <w:tc>
          <w:tcPr>
            <w:tcW w:w="4876" w:type="dxa"/>
            <w:tcBorders>
              <w:top w:val="nil"/>
              <w:left w:val="nil"/>
              <w:bottom w:val="nil"/>
              <w:right w:val="nil"/>
            </w:tcBorders>
          </w:tcPr>
          <w:p w14:paraId="51C96801"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36A7D5B1" w14:textId="77777777" w:rsidR="00C51449" w:rsidRPr="008A6397" w:rsidRDefault="00C51449" w:rsidP="00F72D85">
            <w:pPr>
              <w:pStyle w:val="AmColumnHeading"/>
            </w:pPr>
            <w:r w:rsidRPr="008A6397">
              <w:t>Muudatusettepanek</w:t>
            </w:r>
          </w:p>
        </w:tc>
      </w:tr>
      <w:tr w:rsidR="00C51449" w:rsidRPr="008A6397" w14:paraId="6A731B91" w14:textId="77777777" w:rsidTr="00F72D85">
        <w:trPr>
          <w:jc w:val="center"/>
        </w:trPr>
        <w:tc>
          <w:tcPr>
            <w:tcW w:w="4876" w:type="dxa"/>
            <w:tcBorders>
              <w:top w:val="nil"/>
              <w:left w:val="nil"/>
              <w:bottom w:val="nil"/>
              <w:right w:val="nil"/>
            </w:tcBorders>
          </w:tcPr>
          <w:p w14:paraId="0AAD9606" w14:textId="77777777" w:rsidR="00C51449" w:rsidRPr="008A6397" w:rsidRDefault="00C51449" w:rsidP="00F72D85">
            <w:pPr>
              <w:pStyle w:val="Normal6a"/>
            </w:pPr>
            <w:r w:rsidRPr="008A6397">
              <w:t>(2)</w:t>
            </w:r>
            <w:r w:rsidRPr="008A6397">
              <w:tab/>
              <w:t>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w:t>
            </w:r>
            <w:r w:rsidRPr="008A6397">
              <w:rPr>
                <w:b/>
                <w:i/>
              </w:rPr>
              <w:t>, mis</w:t>
            </w:r>
            <w:r w:rsidRPr="008A6397">
              <w:t xml:space="preserve"> peaks </w:t>
            </w:r>
            <w:r w:rsidRPr="008A6397">
              <w:rPr>
                <w:b/>
                <w:i/>
              </w:rPr>
              <w:t>tugevdama</w:t>
            </w:r>
            <w:r w:rsidRPr="008A6397">
              <w:t xml:space="preserve"> konkurentsi- ja vastupanuvõimet, kestlikkust, tehnoloogilist juhtpositsiooni ja sotsiaalset sidusust.</w:t>
            </w:r>
          </w:p>
        </w:tc>
        <w:tc>
          <w:tcPr>
            <w:tcW w:w="4876" w:type="dxa"/>
            <w:tcBorders>
              <w:top w:val="nil"/>
              <w:left w:val="nil"/>
              <w:bottom w:val="nil"/>
              <w:right w:val="nil"/>
            </w:tcBorders>
          </w:tcPr>
          <w:p w14:paraId="4061291D" w14:textId="77777777" w:rsidR="00C51449" w:rsidRPr="008A6397" w:rsidRDefault="00C51449" w:rsidP="00F72D85">
            <w:pPr>
              <w:pStyle w:val="Normal6a"/>
            </w:pPr>
            <w:r w:rsidRPr="008A6397">
              <w:t>(2)</w:t>
            </w:r>
            <w:r w:rsidRPr="008A6397">
              <w:tab/>
              <w:t>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w:t>
            </w:r>
            <w:r w:rsidRPr="008A6397">
              <w:rPr>
                <w:b/>
                <w:i/>
              </w:rPr>
              <w:t>.</w:t>
            </w:r>
            <w:r w:rsidRPr="008A6397">
              <w:t xml:space="preserve"> </w:t>
            </w:r>
            <w:r w:rsidRPr="008A6397">
              <w:rPr>
                <w:b/>
                <w:i/>
              </w:rPr>
              <w:t>See</w:t>
            </w:r>
            <w:r w:rsidRPr="008A6397">
              <w:t xml:space="preserve"> peaks </w:t>
            </w:r>
            <w:r w:rsidRPr="008A6397">
              <w:rPr>
                <w:b/>
                <w:i/>
              </w:rPr>
              <w:t>aitama tugevdada</w:t>
            </w:r>
            <w:r w:rsidRPr="008A6397">
              <w:t xml:space="preserve"> konkurentsi- ja vastupanuvõimet, kestlikkust, tehnoloogilist juhtpositsiooni ja sotsiaalset sidusust</w:t>
            </w:r>
            <w:r w:rsidRPr="008A6397">
              <w:rPr>
                <w:b/>
                <w:i/>
              </w:rPr>
              <w:t>, samuti toetada rohe- ja digipööret, tugevdada avatud strateegilist autonoomiat, kiirendada teadustulemuste ülekandmist turule ja ühiskonnale ning edendada rahvusvahelist koostööd ja oskuste arendamist Euroopa teadusruumis</w:t>
            </w:r>
            <w:r w:rsidRPr="008A6397">
              <w:t>.</w:t>
            </w:r>
          </w:p>
        </w:tc>
      </w:tr>
    </w:tbl>
    <w:p w14:paraId="5CF5884E"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{RO}</w:t>
      </w:r>
      <w:r w:rsidRPr="008A6397">
        <w:t>ro</w:t>
      </w:r>
      <w:r w:rsidRPr="008A6397">
        <w:rPr>
          <w:rStyle w:val="HideTWBExt"/>
        </w:rPr>
        <w:t>&lt;/Original&gt;</w:t>
      </w:r>
    </w:p>
    <w:p w14:paraId="527AF120"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51813BD4" w14:textId="77777777" w:rsidR="00C51449" w:rsidRPr="008A6397" w:rsidRDefault="00C51449" w:rsidP="00C51449">
      <w:pPr>
        <w:pStyle w:val="AmJustText"/>
      </w:pPr>
      <w:r w:rsidRPr="008A6397">
        <w:t>Teadusuuringute tulemused on vaja kiiremini kanda üle turule ja ühiskonda ning neid on vaja õigeaegsemalt rakendada, samuti on vaja edendada rahvusvahelist koostööd ja oskuste arendamist Euroopa teadusruumis.</w:t>
      </w:r>
    </w:p>
    <w:p w14:paraId="65E120BC" w14:textId="77777777" w:rsidR="00C51449" w:rsidRPr="008A6397" w:rsidRDefault="00C51449" w:rsidP="00C51449">
      <w:r w:rsidRPr="008A6397">
        <w:rPr>
          <w:rStyle w:val="HideTWBExt"/>
        </w:rPr>
        <w:t>&lt;/Amend&gt;</w:t>
      </w:r>
    </w:p>
    <w:p w14:paraId="2A4D4FDA"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198</w:t>
      </w:r>
      <w:r w:rsidRPr="008A6397">
        <w:rPr>
          <w:rStyle w:val="HideTWBExt"/>
          <w:b w:val="0"/>
        </w:rPr>
        <w:t>&lt;/NumAm&gt;</w:t>
      </w:r>
    </w:p>
    <w:p w14:paraId="72FD2E5E" w14:textId="77777777" w:rsidR="00C51449" w:rsidRPr="008A6397" w:rsidRDefault="00C51449" w:rsidP="00C51449">
      <w:pPr>
        <w:pStyle w:val="NormalBold"/>
      </w:pPr>
      <w:r w:rsidRPr="008A6397">
        <w:rPr>
          <w:rStyle w:val="HideTWBExt"/>
          <w:b w:val="0"/>
        </w:rPr>
        <w:t>&lt;RepeatBlock-By&gt;&lt;Members&gt;</w:t>
      </w:r>
      <w:r w:rsidRPr="008A6397">
        <w:t>Radan Kanev</w:t>
      </w:r>
      <w:r w:rsidRPr="008A6397">
        <w:rPr>
          <w:rStyle w:val="HideTWBExt"/>
          <w:b w:val="0"/>
        </w:rPr>
        <w:t>&lt;/Members&gt;</w:t>
      </w:r>
    </w:p>
    <w:p w14:paraId="75E8B39F" w14:textId="77777777" w:rsidR="00C51449" w:rsidRPr="008A6397" w:rsidRDefault="00C51449" w:rsidP="00C51449">
      <w:pPr>
        <w:pStyle w:val="NormalBold"/>
      </w:pPr>
      <w:r w:rsidRPr="008A6397">
        <w:rPr>
          <w:rStyle w:val="HideTWBExt"/>
          <w:b w:val="0"/>
        </w:rPr>
        <w:t>&lt;/RepeatBlock-By&gt;</w:t>
      </w:r>
    </w:p>
    <w:p w14:paraId="7B3FD51E"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5ADFD190" w14:textId="77777777" w:rsidR="00C51449" w:rsidRPr="008A6397" w:rsidRDefault="00C51449" w:rsidP="00C51449">
      <w:pPr>
        <w:pStyle w:val="NormalBold"/>
      </w:pPr>
      <w:r w:rsidRPr="008A6397">
        <w:rPr>
          <w:rStyle w:val="HideTWBExt"/>
          <w:b w:val="0"/>
        </w:rPr>
        <w:t>&lt;Article&gt;</w:t>
      </w:r>
      <w:r w:rsidRPr="008A6397">
        <w:t>Põhjendus 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C1B545F" w14:textId="77777777" w:rsidTr="00F72D85">
        <w:trPr>
          <w:trHeight w:hRule="exact" w:val="240"/>
          <w:jc w:val="center"/>
        </w:trPr>
        <w:tc>
          <w:tcPr>
            <w:tcW w:w="9752" w:type="dxa"/>
            <w:gridSpan w:val="2"/>
            <w:tcBorders>
              <w:top w:val="nil"/>
              <w:left w:val="nil"/>
              <w:bottom w:val="nil"/>
              <w:right w:val="nil"/>
            </w:tcBorders>
          </w:tcPr>
          <w:p w14:paraId="57777048" w14:textId="77777777" w:rsidR="00C51449" w:rsidRPr="008A6397" w:rsidRDefault="00C51449" w:rsidP="00F72D85"/>
        </w:tc>
      </w:tr>
      <w:tr w:rsidR="00C51449" w:rsidRPr="008A6397" w14:paraId="7BFFA897" w14:textId="77777777" w:rsidTr="00F72D85">
        <w:trPr>
          <w:trHeight w:val="240"/>
          <w:jc w:val="center"/>
        </w:trPr>
        <w:tc>
          <w:tcPr>
            <w:tcW w:w="4876" w:type="dxa"/>
            <w:tcBorders>
              <w:top w:val="nil"/>
              <w:left w:val="nil"/>
              <w:bottom w:val="nil"/>
              <w:right w:val="nil"/>
            </w:tcBorders>
          </w:tcPr>
          <w:p w14:paraId="5F808EA9"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1EDD48A" w14:textId="77777777" w:rsidR="00C51449" w:rsidRPr="008A6397" w:rsidRDefault="00C51449" w:rsidP="00F72D85">
            <w:pPr>
              <w:pStyle w:val="AmColumnHeading"/>
            </w:pPr>
            <w:r w:rsidRPr="008A6397">
              <w:t>Muudatusettepanek</w:t>
            </w:r>
          </w:p>
        </w:tc>
      </w:tr>
      <w:tr w:rsidR="00C51449" w:rsidRPr="008A6397" w14:paraId="5DA02CEB" w14:textId="77777777" w:rsidTr="00F72D85">
        <w:trPr>
          <w:jc w:val="center"/>
        </w:trPr>
        <w:tc>
          <w:tcPr>
            <w:tcW w:w="4876" w:type="dxa"/>
            <w:tcBorders>
              <w:top w:val="nil"/>
              <w:left w:val="nil"/>
              <w:bottom w:val="nil"/>
              <w:right w:val="nil"/>
            </w:tcBorders>
          </w:tcPr>
          <w:p w14:paraId="19F3AFBB" w14:textId="77777777" w:rsidR="00C51449" w:rsidRPr="008A6397" w:rsidRDefault="00C51449" w:rsidP="00F72D85">
            <w:pPr>
              <w:pStyle w:val="Normal6a"/>
            </w:pPr>
            <w:r w:rsidRPr="008A6397">
              <w:t>(2)</w:t>
            </w:r>
            <w:r w:rsidRPr="008A6397">
              <w:tab/>
              <w:t>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 mis peaks tugevdama konkurentsi- ja vastupanuvõimet, kestlikkust, tehnoloogilist juhtpositsiooni ja sotsiaalset sidusust.</w:t>
            </w:r>
          </w:p>
        </w:tc>
        <w:tc>
          <w:tcPr>
            <w:tcW w:w="4876" w:type="dxa"/>
            <w:tcBorders>
              <w:top w:val="nil"/>
              <w:left w:val="nil"/>
              <w:bottom w:val="nil"/>
              <w:right w:val="nil"/>
            </w:tcBorders>
          </w:tcPr>
          <w:p w14:paraId="34A94A9D" w14:textId="77777777" w:rsidR="00C51449" w:rsidRPr="008A6397" w:rsidRDefault="00C51449" w:rsidP="00F72D85">
            <w:pPr>
              <w:pStyle w:val="Normal6a"/>
            </w:pPr>
            <w:r w:rsidRPr="008A6397">
              <w:t>(2)</w:t>
            </w:r>
            <w:r w:rsidRPr="008A6397">
              <w:tab/>
              <w:t>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 mis peaks tugevdama konkurentsi- ja vastupanuvõimet, kestlikkust, tehnoloogilist juhtpositsiooni ja sotsiaalset sidusust</w:t>
            </w:r>
            <w:r w:rsidRPr="008A6397">
              <w:rPr>
                <w:b/>
                <w:i/>
              </w:rPr>
              <w:t>, ning toetama liidu konkurentsivõimet, edendades avatud ja turvalist teaduskoostööd, mis loob usaldusväärsed ja õiglased partnerlused, eelkõige madala ja keskmise sissetulekuga riikidega, kooskõlas areneva Euroopa teadusdiplomaatia raamistikuga</w:t>
            </w:r>
            <w:r w:rsidRPr="008A6397">
              <w:t>.</w:t>
            </w:r>
          </w:p>
        </w:tc>
      </w:tr>
    </w:tbl>
    <w:p w14:paraId="64E822F0"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8913CC9"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36D5BE91" w14:textId="77777777" w:rsidR="00C51449" w:rsidRPr="008A6397" w:rsidRDefault="00C51449" w:rsidP="00C51449">
      <w:pPr>
        <w:pStyle w:val="AmJustText"/>
      </w:pPr>
      <w:r w:rsidRPr="008A6397">
        <w:t>Programmi peamine eesmärk on edendada tipptasemel teadusuuringuid Euroopas, kuid sellel võib olla oluline roll ka teadusvabaduse toetamisel ja rahvusvahelise koostöö soodustamisel kogu maailmas ning see annab võimaluse arendada praeguses geopoliitilises olukorras ELi pehmet jõudu.</w:t>
      </w:r>
    </w:p>
    <w:p w14:paraId="40FC8875" w14:textId="77777777" w:rsidR="00C51449" w:rsidRPr="008A6397" w:rsidRDefault="00C51449" w:rsidP="00C51449">
      <w:r w:rsidRPr="008A6397">
        <w:rPr>
          <w:rStyle w:val="HideTWBExt"/>
        </w:rPr>
        <w:t>&lt;/Amend&gt;</w:t>
      </w:r>
    </w:p>
    <w:p w14:paraId="7F2453AB"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199</w:t>
      </w:r>
      <w:r w:rsidRPr="008A6397">
        <w:rPr>
          <w:rStyle w:val="HideTWBExt"/>
          <w:b w:val="0"/>
        </w:rPr>
        <w:t>&lt;/NumAm&gt;</w:t>
      </w:r>
    </w:p>
    <w:p w14:paraId="2FAABC63" w14:textId="77777777" w:rsidR="00C51449" w:rsidRPr="008A6397" w:rsidRDefault="00C51449" w:rsidP="00C51449">
      <w:pPr>
        <w:pStyle w:val="NormalBold"/>
      </w:pPr>
      <w:r w:rsidRPr="008A6397">
        <w:rPr>
          <w:rStyle w:val="HideTWBExt"/>
          <w:b w:val="0"/>
        </w:rPr>
        <w:t>&lt;RepeatBlock-By&gt;&lt;Members&gt;</w:t>
      </w:r>
      <w:r w:rsidRPr="008A6397">
        <w:t>Krzysztof Hetman, Adam Jarubas, Mirosława Nykiel, Borys Budka</w:t>
      </w:r>
      <w:r w:rsidRPr="008A6397">
        <w:rPr>
          <w:rStyle w:val="HideTWBExt"/>
          <w:b w:val="0"/>
        </w:rPr>
        <w:t>&lt;/Members&gt;</w:t>
      </w:r>
    </w:p>
    <w:p w14:paraId="4409DFC8" w14:textId="77777777" w:rsidR="00C51449" w:rsidRPr="008A6397" w:rsidRDefault="00C51449" w:rsidP="00C51449">
      <w:pPr>
        <w:pStyle w:val="NormalBold"/>
      </w:pPr>
      <w:r w:rsidRPr="008A6397">
        <w:rPr>
          <w:rStyle w:val="HideTWBExt"/>
          <w:b w:val="0"/>
        </w:rPr>
        <w:t>&lt;/RepeatBlock-By&gt;</w:t>
      </w:r>
    </w:p>
    <w:p w14:paraId="49DACFE0"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A65A481" w14:textId="77777777" w:rsidR="00C51449" w:rsidRPr="008A6397" w:rsidRDefault="00C51449" w:rsidP="00C51449">
      <w:pPr>
        <w:pStyle w:val="NormalBold"/>
      </w:pPr>
      <w:r w:rsidRPr="008A6397">
        <w:rPr>
          <w:rStyle w:val="HideTWBExt"/>
          <w:b w:val="0"/>
        </w:rPr>
        <w:t>&lt;Article&gt;</w:t>
      </w:r>
      <w:r w:rsidRPr="008A6397">
        <w:t>Põhjendus 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2901FE0" w14:textId="77777777" w:rsidTr="00F72D85">
        <w:trPr>
          <w:trHeight w:hRule="exact" w:val="240"/>
          <w:jc w:val="center"/>
        </w:trPr>
        <w:tc>
          <w:tcPr>
            <w:tcW w:w="9752" w:type="dxa"/>
            <w:gridSpan w:val="2"/>
            <w:tcBorders>
              <w:top w:val="nil"/>
              <w:left w:val="nil"/>
              <w:bottom w:val="nil"/>
              <w:right w:val="nil"/>
            </w:tcBorders>
          </w:tcPr>
          <w:p w14:paraId="5864EACA" w14:textId="77777777" w:rsidR="00C51449" w:rsidRPr="008A6397" w:rsidRDefault="00C51449" w:rsidP="00F72D85"/>
        </w:tc>
      </w:tr>
      <w:tr w:rsidR="00C51449" w:rsidRPr="008A6397" w14:paraId="3F8FC610" w14:textId="77777777" w:rsidTr="00F72D85">
        <w:trPr>
          <w:trHeight w:val="240"/>
          <w:jc w:val="center"/>
        </w:trPr>
        <w:tc>
          <w:tcPr>
            <w:tcW w:w="4876" w:type="dxa"/>
            <w:tcBorders>
              <w:top w:val="nil"/>
              <w:left w:val="nil"/>
              <w:bottom w:val="nil"/>
              <w:right w:val="nil"/>
            </w:tcBorders>
          </w:tcPr>
          <w:p w14:paraId="5E239BB5"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7194599" w14:textId="77777777" w:rsidR="00C51449" w:rsidRPr="008A6397" w:rsidRDefault="00C51449" w:rsidP="00F72D85">
            <w:pPr>
              <w:pStyle w:val="AmColumnHeading"/>
            </w:pPr>
            <w:r w:rsidRPr="008A6397">
              <w:t>Muudatusettepanek</w:t>
            </w:r>
          </w:p>
        </w:tc>
      </w:tr>
      <w:tr w:rsidR="00C51449" w:rsidRPr="008A6397" w14:paraId="3E0C1408" w14:textId="77777777" w:rsidTr="00F72D85">
        <w:trPr>
          <w:jc w:val="center"/>
        </w:trPr>
        <w:tc>
          <w:tcPr>
            <w:tcW w:w="4876" w:type="dxa"/>
            <w:tcBorders>
              <w:top w:val="nil"/>
              <w:left w:val="nil"/>
              <w:bottom w:val="nil"/>
              <w:right w:val="nil"/>
            </w:tcBorders>
          </w:tcPr>
          <w:p w14:paraId="09AE3898" w14:textId="77777777" w:rsidR="00C51449" w:rsidRPr="008A6397" w:rsidRDefault="00C51449" w:rsidP="00F72D85">
            <w:pPr>
              <w:pStyle w:val="Normal6a"/>
            </w:pPr>
            <w:r w:rsidRPr="008A6397">
              <w:t>(2)</w:t>
            </w:r>
            <w:r w:rsidRPr="008A6397">
              <w:tab/>
              <w:t>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 mis peaks tugevdama konkurentsi- ja vastupanuvõimet, kestlikkust, tehnoloogilist juhtpositsiooni ja sotsiaalset sidusust.</w:t>
            </w:r>
          </w:p>
        </w:tc>
        <w:tc>
          <w:tcPr>
            <w:tcW w:w="4876" w:type="dxa"/>
            <w:tcBorders>
              <w:top w:val="nil"/>
              <w:left w:val="nil"/>
              <w:bottom w:val="nil"/>
              <w:right w:val="nil"/>
            </w:tcBorders>
          </w:tcPr>
          <w:p w14:paraId="7BBDDE74" w14:textId="77777777" w:rsidR="00C51449" w:rsidRPr="008A6397" w:rsidRDefault="00C51449" w:rsidP="00F72D85">
            <w:pPr>
              <w:pStyle w:val="Normal6a"/>
            </w:pPr>
            <w:r w:rsidRPr="008A6397">
              <w:t>(2)</w:t>
            </w:r>
            <w:r w:rsidRPr="008A6397">
              <w:tab/>
              <w:t xml:space="preserve">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w:t>
            </w:r>
            <w:r w:rsidRPr="008A6397">
              <w:rPr>
                <w:b/>
                <w:i/>
              </w:rPr>
              <w:t>autonoomse</w:t>
            </w:r>
            <w:r w:rsidRPr="008A6397">
              <w:t xml:space="preserve"> raamprogrammi „Euroopa horisont“ ajavahemikuks 2028–2034 (edaspidi „raamprogramm“) kaudu, mis peaks tugevdama </w:t>
            </w:r>
            <w:r w:rsidRPr="008A6397">
              <w:rPr>
                <w:b/>
                <w:i/>
              </w:rPr>
              <w:t>liidu teadus- ja innovatsioonisuutlikkust, konkurentsivõimet, julgeolekut,</w:t>
            </w:r>
            <w:r w:rsidRPr="008A6397">
              <w:t xml:space="preserve"> vastupanuvõimet, kestlikkust, tehnoloogilist juhtpositsiooni ja sotsiaalset sidusust </w:t>
            </w:r>
            <w:r w:rsidRPr="008A6397">
              <w:rPr>
                <w:b/>
                <w:i/>
              </w:rPr>
              <w:t>kõigis Euroopa Liidu liikmesriikides ja piirkondades ning edendama laiemat osalemist, eelkõige liikmesriikides, kus teadusuuringute ja innovatsiooni tulemuslikkus on madalam</w:t>
            </w:r>
            <w:r w:rsidRPr="008A6397">
              <w:t>.</w:t>
            </w:r>
          </w:p>
        </w:tc>
      </w:tr>
    </w:tbl>
    <w:p w14:paraId="7069558A"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40378C9" w14:textId="77777777" w:rsidR="00C51449" w:rsidRPr="008A6397" w:rsidRDefault="00C51449" w:rsidP="00C51449">
      <w:r w:rsidRPr="008A6397">
        <w:rPr>
          <w:rStyle w:val="HideTWBExt"/>
        </w:rPr>
        <w:t>&lt;/Amend&gt;</w:t>
      </w:r>
    </w:p>
    <w:p w14:paraId="6581F6A9"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200</w:t>
      </w:r>
      <w:r w:rsidRPr="008A6397">
        <w:rPr>
          <w:rStyle w:val="HideTWBExt"/>
          <w:b w:val="0"/>
        </w:rPr>
        <w:t>&lt;/NumAm&gt;</w:t>
      </w:r>
    </w:p>
    <w:p w14:paraId="45E09294" w14:textId="77777777" w:rsidR="00C51449" w:rsidRPr="008A6397" w:rsidRDefault="00C51449" w:rsidP="00C51449">
      <w:pPr>
        <w:pStyle w:val="NormalBold"/>
      </w:pPr>
      <w:r w:rsidRPr="008A6397">
        <w:rPr>
          <w:rStyle w:val="HideTWBExt"/>
          <w:b w:val="0"/>
        </w:rPr>
        <w:t>&lt;RepeatBlock-By&gt;&lt;Members&gt;</w:t>
      </w:r>
      <w:r w:rsidRPr="008A6397">
        <w:t>Lina Gálvez, Elena Sancho Murillo, Thomas Pellerin-Carlin, Christophe Clergeau, Giorgio Gori, Sofie Eriksson, Matthias Ecke, René Repasi</w:t>
      </w:r>
      <w:r w:rsidRPr="008A6397">
        <w:rPr>
          <w:rStyle w:val="HideTWBExt"/>
          <w:b w:val="0"/>
        </w:rPr>
        <w:t>&lt;/Members&gt;</w:t>
      </w:r>
    </w:p>
    <w:p w14:paraId="536401CB" w14:textId="77777777" w:rsidR="00C51449" w:rsidRPr="008A6397" w:rsidRDefault="00C51449" w:rsidP="00C51449">
      <w:pPr>
        <w:pStyle w:val="NormalBold"/>
      </w:pPr>
      <w:r w:rsidRPr="008A6397">
        <w:rPr>
          <w:rStyle w:val="HideTWBExt"/>
          <w:b w:val="0"/>
        </w:rPr>
        <w:t>&lt;/RepeatBlock-By&gt;</w:t>
      </w:r>
    </w:p>
    <w:p w14:paraId="3EA5B445"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60187A4" w14:textId="77777777" w:rsidR="00C51449" w:rsidRPr="008A6397" w:rsidRDefault="00C51449" w:rsidP="00C51449">
      <w:pPr>
        <w:pStyle w:val="NormalBold"/>
      </w:pPr>
      <w:r w:rsidRPr="008A6397">
        <w:rPr>
          <w:rStyle w:val="HideTWBExt"/>
          <w:b w:val="0"/>
        </w:rPr>
        <w:t>&lt;Article&gt;</w:t>
      </w:r>
      <w:r w:rsidRPr="008A6397">
        <w:t>Põhjendus 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A6A8876" w14:textId="77777777" w:rsidTr="00F72D85">
        <w:trPr>
          <w:trHeight w:hRule="exact" w:val="240"/>
          <w:jc w:val="center"/>
        </w:trPr>
        <w:tc>
          <w:tcPr>
            <w:tcW w:w="9752" w:type="dxa"/>
            <w:gridSpan w:val="2"/>
            <w:tcBorders>
              <w:top w:val="nil"/>
              <w:left w:val="nil"/>
              <w:bottom w:val="nil"/>
              <w:right w:val="nil"/>
            </w:tcBorders>
          </w:tcPr>
          <w:p w14:paraId="33BD90D8" w14:textId="77777777" w:rsidR="00C51449" w:rsidRPr="008A6397" w:rsidRDefault="00C51449" w:rsidP="00F72D85"/>
        </w:tc>
      </w:tr>
      <w:tr w:rsidR="00C51449" w:rsidRPr="008A6397" w14:paraId="58753D8C" w14:textId="77777777" w:rsidTr="00F72D85">
        <w:trPr>
          <w:trHeight w:val="240"/>
          <w:jc w:val="center"/>
        </w:trPr>
        <w:tc>
          <w:tcPr>
            <w:tcW w:w="4876" w:type="dxa"/>
            <w:tcBorders>
              <w:top w:val="nil"/>
              <w:left w:val="nil"/>
              <w:bottom w:val="nil"/>
              <w:right w:val="nil"/>
            </w:tcBorders>
          </w:tcPr>
          <w:p w14:paraId="3401D01D"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499B9AF" w14:textId="77777777" w:rsidR="00C51449" w:rsidRPr="008A6397" w:rsidRDefault="00C51449" w:rsidP="00F72D85">
            <w:pPr>
              <w:pStyle w:val="AmColumnHeading"/>
            </w:pPr>
            <w:r w:rsidRPr="008A6397">
              <w:t>Muudatusettepanek</w:t>
            </w:r>
          </w:p>
        </w:tc>
      </w:tr>
      <w:tr w:rsidR="00C51449" w:rsidRPr="008A6397" w14:paraId="7A2F0844" w14:textId="77777777" w:rsidTr="00F72D85">
        <w:trPr>
          <w:jc w:val="center"/>
        </w:trPr>
        <w:tc>
          <w:tcPr>
            <w:tcW w:w="4876" w:type="dxa"/>
            <w:tcBorders>
              <w:top w:val="nil"/>
              <w:left w:val="nil"/>
              <w:bottom w:val="nil"/>
              <w:right w:val="nil"/>
            </w:tcBorders>
          </w:tcPr>
          <w:p w14:paraId="24C70EEF" w14:textId="77777777" w:rsidR="00C51449" w:rsidRPr="008A6397" w:rsidRDefault="00C51449" w:rsidP="00F72D85">
            <w:pPr>
              <w:pStyle w:val="Normal6a"/>
            </w:pPr>
            <w:r w:rsidRPr="008A6397">
              <w:t>(2)</w:t>
            </w:r>
            <w:r w:rsidRPr="008A6397">
              <w:tab/>
              <w:t>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 mis peaks tugevdama konkurentsi- ja vastupanuvõimet, kestlikkust, tehnoloogilist juhtpositsiooni ja sotsiaalset sidusust.</w:t>
            </w:r>
          </w:p>
        </w:tc>
        <w:tc>
          <w:tcPr>
            <w:tcW w:w="4876" w:type="dxa"/>
            <w:tcBorders>
              <w:top w:val="nil"/>
              <w:left w:val="nil"/>
              <w:bottom w:val="nil"/>
              <w:right w:val="nil"/>
            </w:tcBorders>
          </w:tcPr>
          <w:p w14:paraId="0394AFF5" w14:textId="77777777" w:rsidR="00C51449" w:rsidRPr="008A6397" w:rsidRDefault="00C51449" w:rsidP="00F72D85">
            <w:pPr>
              <w:pStyle w:val="Normal6a"/>
            </w:pPr>
            <w:r w:rsidRPr="008A6397">
              <w:t>(2)</w:t>
            </w:r>
            <w:r w:rsidRPr="008A6397">
              <w:tab/>
              <w:t>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 mis peaks tugevdama konkurentsi- ja vastupanuvõimet, kestlikkust, tehnoloogilist juhtpositsiooni ja sotsiaalset sidusust</w:t>
            </w:r>
            <w:r w:rsidRPr="008A6397">
              <w:rPr>
                <w:b/>
                <w:i/>
              </w:rPr>
              <w:t>, ning toetama liidu konkurentsivõimet, edendades avatud ja turvalist teaduskoostööd, mis loob usaldusväärsed ja õiglased partnerlused, kooskõlas areneva Euroopa teadusdiplomaatia raamistikuga</w:t>
            </w:r>
            <w:r w:rsidRPr="008A6397">
              <w:t>.</w:t>
            </w:r>
          </w:p>
        </w:tc>
      </w:tr>
    </w:tbl>
    <w:p w14:paraId="795D16BB"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33DF1DC" w14:textId="77777777" w:rsidR="00C51449" w:rsidRPr="008A6397" w:rsidRDefault="00C51449" w:rsidP="00C51449">
      <w:r w:rsidRPr="008A6397">
        <w:rPr>
          <w:rStyle w:val="HideTWBExt"/>
        </w:rPr>
        <w:t>&lt;/Amend&gt;</w:t>
      </w:r>
    </w:p>
    <w:p w14:paraId="35C8FC95"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201</w:t>
      </w:r>
      <w:r w:rsidRPr="008A6397">
        <w:rPr>
          <w:rStyle w:val="HideTWBExt"/>
          <w:b w:val="0"/>
        </w:rPr>
        <w:t>&lt;/NumAm&gt;</w:t>
      </w:r>
    </w:p>
    <w:p w14:paraId="7A8EB22C" w14:textId="77777777" w:rsidR="00C51449" w:rsidRPr="008A6397" w:rsidRDefault="00C51449" w:rsidP="00C51449">
      <w:pPr>
        <w:pStyle w:val="NormalBold"/>
      </w:pPr>
      <w:r w:rsidRPr="008A6397">
        <w:rPr>
          <w:rStyle w:val="HideTWBExt"/>
          <w:b w:val="0"/>
        </w:rPr>
        <w:t>&lt;RepeatBlock-By&gt;&lt;Members&gt;</w:t>
      </w:r>
      <w:r w:rsidRPr="008A6397">
        <w:t>Nikos Pappas, Jussi Saramo, Anthony Smith</w:t>
      </w:r>
      <w:r w:rsidRPr="008A6397">
        <w:rPr>
          <w:rStyle w:val="HideTWBExt"/>
          <w:b w:val="0"/>
        </w:rPr>
        <w:t>&lt;/Members&gt;</w:t>
      </w:r>
    </w:p>
    <w:p w14:paraId="4F563E37" w14:textId="77777777" w:rsidR="00C51449" w:rsidRPr="008A6397" w:rsidRDefault="00C51449" w:rsidP="00C51449">
      <w:pPr>
        <w:pStyle w:val="NormalBold"/>
      </w:pPr>
      <w:r w:rsidRPr="008A6397">
        <w:rPr>
          <w:rStyle w:val="HideTWBExt"/>
          <w:b w:val="0"/>
        </w:rPr>
        <w:t>&lt;/RepeatBlock-By&gt;</w:t>
      </w:r>
    </w:p>
    <w:p w14:paraId="3A9DA41D"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CADC819" w14:textId="77777777" w:rsidR="00C51449" w:rsidRPr="008A6397" w:rsidRDefault="00C51449" w:rsidP="00C51449">
      <w:pPr>
        <w:pStyle w:val="NormalBold"/>
      </w:pPr>
      <w:r w:rsidRPr="008A6397">
        <w:rPr>
          <w:rStyle w:val="HideTWBExt"/>
          <w:b w:val="0"/>
        </w:rPr>
        <w:t>&lt;Article&gt;</w:t>
      </w:r>
      <w:r w:rsidRPr="008A6397">
        <w:t>Põhjendus 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FADB1BD" w14:textId="77777777" w:rsidTr="00F72D85">
        <w:trPr>
          <w:trHeight w:hRule="exact" w:val="240"/>
          <w:jc w:val="center"/>
        </w:trPr>
        <w:tc>
          <w:tcPr>
            <w:tcW w:w="9752" w:type="dxa"/>
            <w:gridSpan w:val="2"/>
            <w:tcBorders>
              <w:top w:val="nil"/>
              <w:left w:val="nil"/>
              <w:bottom w:val="nil"/>
              <w:right w:val="nil"/>
            </w:tcBorders>
          </w:tcPr>
          <w:p w14:paraId="41E23F93" w14:textId="77777777" w:rsidR="00C51449" w:rsidRPr="008A6397" w:rsidRDefault="00C51449" w:rsidP="00F72D85"/>
        </w:tc>
      </w:tr>
      <w:tr w:rsidR="00C51449" w:rsidRPr="008A6397" w14:paraId="2E5B1EBB" w14:textId="77777777" w:rsidTr="00F72D85">
        <w:trPr>
          <w:trHeight w:val="240"/>
          <w:jc w:val="center"/>
        </w:trPr>
        <w:tc>
          <w:tcPr>
            <w:tcW w:w="4876" w:type="dxa"/>
            <w:tcBorders>
              <w:top w:val="nil"/>
              <w:left w:val="nil"/>
              <w:bottom w:val="nil"/>
              <w:right w:val="nil"/>
            </w:tcBorders>
          </w:tcPr>
          <w:p w14:paraId="65885023"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39773C8F" w14:textId="77777777" w:rsidR="00C51449" w:rsidRPr="008A6397" w:rsidRDefault="00C51449" w:rsidP="00F72D85">
            <w:pPr>
              <w:pStyle w:val="AmColumnHeading"/>
            </w:pPr>
            <w:r w:rsidRPr="008A6397">
              <w:t>Muudatusettepanek</w:t>
            </w:r>
          </w:p>
        </w:tc>
      </w:tr>
      <w:tr w:rsidR="00C51449" w:rsidRPr="008A6397" w14:paraId="0E6E2C3A" w14:textId="77777777" w:rsidTr="00F72D85">
        <w:trPr>
          <w:jc w:val="center"/>
        </w:trPr>
        <w:tc>
          <w:tcPr>
            <w:tcW w:w="4876" w:type="dxa"/>
            <w:tcBorders>
              <w:top w:val="nil"/>
              <w:left w:val="nil"/>
              <w:bottom w:val="nil"/>
              <w:right w:val="nil"/>
            </w:tcBorders>
          </w:tcPr>
          <w:p w14:paraId="78B6AB2C" w14:textId="77777777" w:rsidR="00C51449" w:rsidRPr="008A6397" w:rsidRDefault="00C51449" w:rsidP="00F72D85">
            <w:pPr>
              <w:pStyle w:val="Normal6a"/>
            </w:pPr>
            <w:r w:rsidRPr="008A6397">
              <w:t>(2)</w:t>
            </w:r>
            <w:r w:rsidRPr="008A6397">
              <w:tab/>
              <w:t xml:space="preserve">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 mis peaks tugevdama </w:t>
            </w:r>
            <w:r w:rsidRPr="008A6397">
              <w:rPr>
                <w:b/>
                <w:i/>
              </w:rPr>
              <w:t>konkurentsi- ja vastupanuvõimet</w:t>
            </w:r>
            <w:r w:rsidRPr="008A6397">
              <w:t xml:space="preserve">, kestlikkust, </w:t>
            </w:r>
            <w:r w:rsidRPr="008A6397">
              <w:rPr>
                <w:b/>
                <w:i/>
              </w:rPr>
              <w:t>tehnoloogilist juhtpositsiooni</w:t>
            </w:r>
            <w:r w:rsidRPr="008A6397">
              <w:t xml:space="preserve"> ja </w:t>
            </w:r>
            <w:r w:rsidRPr="008A6397">
              <w:rPr>
                <w:b/>
                <w:i/>
              </w:rPr>
              <w:t>sotsiaalset sidusust</w:t>
            </w:r>
            <w:r w:rsidRPr="008A6397">
              <w:t>.</w:t>
            </w:r>
          </w:p>
        </w:tc>
        <w:tc>
          <w:tcPr>
            <w:tcW w:w="4876" w:type="dxa"/>
            <w:tcBorders>
              <w:top w:val="nil"/>
              <w:left w:val="nil"/>
              <w:bottom w:val="nil"/>
              <w:right w:val="nil"/>
            </w:tcBorders>
          </w:tcPr>
          <w:p w14:paraId="12D19C84" w14:textId="77777777" w:rsidR="00C51449" w:rsidRPr="008A6397" w:rsidRDefault="00C51449" w:rsidP="00F72D85">
            <w:pPr>
              <w:pStyle w:val="Normal6a"/>
            </w:pPr>
            <w:r w:rsidRPr="008A6397">
              <w:t>(2)</w:t>
            </w:r>
            <w:r w:rsidRPr="008A6397">
              <w:tab/>
              <w:t xml:space="preserve">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 mis peaks tugevdama </w:t>
            </w:r>
            <w:r w:rsidRPr="008A6397">
              <w:rPr>
                <w:b/>
                <w:i/>
              </w:rPr>
              <w:t>sotsiaalset sidusust</w:t>
            </w:r>
            <w:r w:rsidRPr="008A6397">
              <w:t xml:space="preserve">, kestlikkust, </w:t>
            </w:r>
            <w:r w:rsidRPr="008A6397">
              <w:rPr>
                <w:b/>
                <w:i/>
              </w:rPr>
              <w:t>teaduse tipptaset, strateegilist autonoomiat, demokraatia vastupanuvõimet ja kvaliteetset avalikku huvi pakkuvat innovatsiooni, tagades samal ajal, et konkurentsivõime jääb sotsiaalsete, keskkonnaalaste</w:t>
            </w:r>
            <w:r w:rsidRPr="008A6397">
              <w:t xml:space="preserve"> ja </w:t>
            </w:r>
            <w:r w:rsidRPr="008A6397">
              <w:rPr>
                <w:b/>
                <w:i/>
              </w:rPr>
              <w:t>territoriaalsete eesmärkidega võrreldes tagaplaanile</w:t>
            </w:r>
            <w:r w:rsidRPr="008A6397">
              <w:t>.</w:t>
            </w:r>
          </w:p>
        </w:tc>
      </w:tr>
    </w:tbl>
    <w:p w14:paraId="33A3705B"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201A313F" w14:textId="77777777" w:rsidR="00C51449" w:rsidRPr="008A6397" w:rsidRDefault="00C51449" w:rsidP="00C51449">
      <w:r w:rsidRPr="008A6397">
        <w:rPr>
          <w:rStyle w:val="HideTWBExt"/>
        </w:rPr>
        <w:t>&lt;/Amend&gt;</w:t>
      </w:r>
    </w:p>
    <w:p w14:paraId="48E7CBF3"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202</w:t>
      </w:r>
      <w:r w:rsidRPr="008A6397">
        <w:rPr>
          <w:rStyle w:val="HideTWBExt"/>
          <w:b w:val="0"/>
        </w:rPr>
        <w:t>&lt;/NumAm&gt;</w:t>
      </w:r>
    </w:p>
    <w:p w14:paraId="7F880104" w14:textId="77777777" w:rsidR="00C51449" w:rsidRPr="008A6397" w:rsidRDefault="00C51449" w:rsidP="00C51449">
      <w:pPr>
        <w:pStyle w:val="NormalBold"/>
      </w:pPr>
      <w:r w:rsidRPr="008A6397">
        <w:rPr>
          <w:rStyle w:val="HideTWBExt"/>
          <w:b w:val="0"/>
        </w:rPr>
        <w:t>&lt;RepeatBlock-By&gt;&lt;Members&gt;</w:t>
      </w:r>
      <w:r w:rsidRPr="008A6397">
        <w:t>Paolo Borchia, Isabella Tovaglieri, Silvia Sardone, Raffaele Stancanelli, Aldo Patriciello</w:t>
      </w:r>
      <w:r w:rsidRPr="008A6397">
        <w:rPr>
          <w:rStyle w:val="HideTWBExt"/>
          <w:b w:val="0"/>
        </w:rPr>
        <w:t>&lt;/Members&gt;</w:t>
      </w:r>
    </w:p>
    <w:p w14:paraId="1F9BEB32" w14:textId="77777777" w:rsidR="00C51449" w:rsidRPr="008A6397" w:rsidRDefault="00C51449" w:rsidP="00C51449">
      <w:pPr>
        <w:pStyle w:val="NormalBold"/>
      </w:pPr>
      <w:r w:rsidRPr="008A6397">
        <w:rPr>
          <w:rStyle w:val="HideTWBExt"/>
          <w:b w:val="0"/>
        </w:rPr>
        <w:t>&lt;/RepeatBlock-By&gt;</w:t>
      </w:r>
    </w:p>
    <w:p w14:paraId="3B9A90A4"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3ABB540" w14:textId="77777777" w:rsidR="00C51449" w:rsidRPr="008A6397" w:rsidRDefault="00C51449" w:rsidP="00C51449">
      <w:pPr>
        <w:pStyle w:val="NormalBold"/>
      </w:pPr>
      <w:r w:rsidRPr="008A6397">
        <w:rPr>
          <w:rStyle w:val="HideTWBExt"/>
          <w:b w:val="0"/>
        </w:rPr>
        <w:t>&lt;Article&gt;</w:t>
      </w:r>
      <w:r w:rsidRPr="008A6397">
        <w:t>Põhjendus 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85E2ECE" w14:textId="77777777" w:rsidTr="00F72D85">
        <w:trPr>
          <w:trHeight w:hRule="exact" w:val="240"/>
          <w:jc w:val="center"/>
        </w:trPr>
        <w:tc>
          <w:tcPr>
            <w:tcW w:w="9752" w:type="dxa"/>
            <w:gridSpan w:val="2"/>
            <w:tcBorders>
              <w:top w:val="nil"/>
              <w:left w:val="nil"/>
              <w:bottom w:val="nil"/>
              <w:right w:val="nil"/>
            </w:tcBorders>
          </w:tcPr>
          <w:p w14:paraId="5D5531A3" w14:textId="77777777" w:rsidR="00C51449" w:rsidRPr="008A6397" w:rsidRDefault="00C51449" w:rsidP="00F72D85"/>
        </w:tc>
      </w:tr>
      <w:tr w:rsidR="00C51449" w:rsidRPr="008A6397" w14:paraId="68A46842" w14:textId="77777777" w:rsidTr="00F72D85">
        <w:trPr>
          <w:trHeight w:val="240"/>
          <w:jc w:val="center"/>
        </w:trPr>
        <w:tc>
          <w:tcPr>
            <w:tcW w:w="4876" w:type="dxa"/>
            <w:tcBorders>
              <w:top w:val="nil"/>
              <w:left w:val="nil"/>
              <w:bottom w:val="nil"/>
              <w:right w:val="nil"/>
            </w:tcBorders>
          </w:tcPr>
          <w:p w14:paraId="40366097"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1244CD6" w14:textId="77777777" w:rsidR="00C51449" w:rsidRPr="008A6397" w:rsidRDefault="00C51449" w:rsidP="00F72D85">
            <w:pPr>
              <w:pStyle w:val="AmColumnHeading"/>
            </w:pPr>
            <w:r w:rsidRPr="008A6397">
              <w:t>Muudatusettepanek</w:t>
            </w:r>
          </w:p>
        </w:tc>
      </w:tr>
      <w:tr w:rsidR="00C51449" w:rsidRPr="008A6397" w14:paraId="463C20F8" w14:textId="77777777" w:rsidTr="00F72D85">
        <w:trPr>
          <w:jc w:val="center"/>
        </w:trPr>
        <w:tc>
          <w:tcPr>
            <w:tcW w:w="4876" w:type="dxa"/>
            <w:tcBorders>
              <w:top w:val="nil"/>
              <w:left w:val="nil"/>
              <w:bottom w:val="nil"/>
              <w:right w:val="nil"/>
            </w:tcBorders>
          </w:tcPr>
          <w:p w14:paraId="0640A6DD" w14:textId="77777777" w:rsidR="00C51449" w:rsidRPr="008A6397" w:rsidRDefault="00C51449" w:rsidP="00F72D85">
            <w:pPr>
              <w:pStyle w:val="Normal6a"/>
            </w:pPr>
            <w:r w:rsidRPr="008A6397">
              <w:t>(2)</w:t>
            </w:r>
            <w:r w:rsidRPr="008A6397">
              <w:tab/>
              <w:t xml:space="preserve">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 mis peaks tugevdama </w:t>
            </w:r>
            <w:r w:rsidRPr="008A6397">
              <w:rPr>
                <w:b/>
                <w:i/>
              </w:rPr>
              <w:t>konkurentsi- ja</w:t>
            </w:r>
            <w:r w:rsidRPr="008A6397">
              <w:t xml:space="preserve"> vastupanuvõimet, kestlikkust, tehnoloogilist juhtpositsiooni ja sotsiaalset sidusust.</w:t>
            </w:r>
          </w:p>
        </w:tc>
        <w:tc>
          <w:tcPr>
            <w:tcW w:w="4876" w:type="dxa"/>
            <w:tcBorders>
              <w:top w:val="nil"/>
              <w:left w:val="nil"/>
              <w:bottom w:val="nil"/>
              <w:right w:val="nil"/>
            </w:tcBorders>
          </w:tcPr>
          <w:p w14:paraId="794E2707" w14:textId="77777777" w:rsidR="00C51449" w:rsidRPr="008A6397" w:rsidRDefault="00C51449" w:rsidP="00F72D85">
            <w:pPr>
              <w:pStyle w:val="Normal6a"/>
            </w:pPr>
            <w:r w:rsidRPr="008A6397">
              <w:t>(2)</w:t>
            </w:r>
            <w:r w:rsidRPr="008A6397">
              <w:tab/>
              <w:t xml:space="preserve">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 mis peaks tugevdama </w:t>
            </w:r>
            <w:r w:rsidRPr="008A6397">
              <w:rPr>
                <w:b/>
                <w:i/>
              </w:rPr>
              <w:t>alusuuringuid,</w:t>
            </w:r>
            <w:r w:rsidRPr="008A6397">
              <w:t xml:space="preserve"> </w:t>
            </w:r>
            <w:r w:rsidRPr="008A6397">
              <w:rPr>
                <w:b/>
                <w:i/>
              </w:rPr>
              <w:t>konkurentsivõimet, ülikoole ja riiklikke uurimisinstituute, intellektuaalset tegevust,</w:t>
            </w:r>
            <w:r w:rsidRPr="008A6397">
              <w:t xml:space="preserve"> vastupanuvõimet, kestlikkust, tehnoloogilist juhtpositsiooni ja sotsiaalset sidusust.</w:t>
            </w:r>
          </w:p>
        </w:tc>
      </w:tr>
    </w:tbl>
    <w:p w14:paraId="0BC99374"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F2A75F2" w14:textId="77777777" w:rsidR="00C51449" w:rsidRPr="008A6397" w:rsidRDefault="00C51449" w:rsidP="00C51449">
      <w:r w:rsidRPr="008A6397">
        <w:rPr>
          <w:rStyle w:val="HideTWBExt"/>
        </w:rPr>
        <w:t>&lt;/Amend&gt;</w:t>
      </w:r>
    </w:p>
    <w:p w14:paraId="2FA42D89"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203</w:t>
      </w:r>
      <w:r w:rsidRPr="008A6397">
        <w:rPr>
          <w:rStyle w:val="HideTWBExt"/>
          <w:b w:val="0"/>
        </w:rPr>
        <w:t>&lt;/NumAm&gt;</w:t>
      </w:r>
    </w:p>
    <w:p w14:paraId="4873AACC" w14:textId="77777777" w:rsidR="00C51449" w:rsidRPr="008A6397" w:rsidRDefault="00C51449" w:rsidP="00C51449">
      <w:pPr>
        <w:pStyle w:val="NormalBold"/>
      </w:pPr>
      <w:r w:rsidRPr="008A6397">
        <w:rPr>
          <w:rStyle w:val="HideTWBExt"/>
          <w:b w:val="0"/>
        </w:rPr>
        <w:t>&lt;RepeatBlock-By&gt;&lt;Members&gt;</w:t>
      </w:r>
      <w:r w:rsidRPr="008A6397">
        <w:t>Mirosława Nykiel, Adam Jarubas, Borys Budka, Krzysztof Hetman, Kamila Gasiuk-Pihowicz</w:t>
      </w:r>
      <w:r w:rsidRPr="008A6397">
        <w:rPr>
          <w:rStyle w:val="HideTWBExt"/>
          <w:b w:val="0"/>
        </w:rPr>
        <w:t>&lt;/Members&gt;</w:t>
      </w:r>
    </w:p>
    <w:p w14:paraId="186C3FA2" w14:textId="77777777" w:rsidR="00C51449" w:rsidRPr="008A6397" w:rsidRDefault="00C51449" w:rsidP="00C51449">
      <w:pPr>
        <w:pStyle w:val="NormalBold"/>
      </w:pPr>
      <w:r w:rsidRPr="008A6397">
        <w:rPr>
          <w:rStyle w:val="HideTWBExt"/>
          <w:b w:val="0"/>
        </w:rPr>
        <w:t>&lt;/RepeatBlock-By&gt;</w:t>
      </w:r>
    </w:p>
    <w:p w14:paraId="0BD1F66F"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0E7A5DE" w14:textId="77777777" w:rsidR="00C51449" w:rsidRPr="008A6397" w:rsidRDefault="00C51449" w:rsidP="00C51449">
      <w:pPr>
        <w:pStyle w:val="NormalBold"/>
      </w:pPr>
      <w:r w:rsidRPr="008A6397">
        <w:rPr>
          <w:rStyle w:val="HideTWBExt"/>
          <w:b w:val="0"/>
        </w:rPr>
        <w:t>&lt;Article&gt;</w:t>
      </w:r>
      <w:r w:rsidRPr="008A6397">
        <w:t>Põhjendus 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349222B" w14:textId="77777777" w:rsidTr="00F72D85">
        <w:trPr>
          <w:trHeight w:hRule="exact" w:val="240"/>
          <w:jc w:val="center"/>
        </w:trPr>
        <w:tc>
          <w:tcPr>
            <w:tcW w:w="9752" w:type="dxa"/>
            <w:gridSpan w:val="2"/>
            <w:tcBorders>
              <w:top w:val="nil"/>
              <w:left w:val="nil"/>
              <w:bottom w:val="nil"/>
              <w:right w:val="nil"/>
            </w:tcBorders>
          </w:tcPr>
          <w:p w14:paraId="21D2E934" w14:textId="77777777" w:rsidR="00C51449" w:rsidRPr="008A6397" w:rsidRDefault="00C51449" w:rsidP="00F72D85"/>
        </w:tc>
      </w:tr>
      <w:tr w:rsidR="00C51449" w:rsidRPr="008A6397" w14:paraId="53F15931" w14:textId="77777777" w:rsidTr="00F72D85">
        <w:trPr>
          <w:trHeight w:val="240"/>
          <w:jc w:val="center"/>
        </w:trPr>
        <w:tc>
          <w:tcPr>
            <w:tcW w:w="4876" w:type="dxa"/>
            <w:tcBorders>
              <w:top w:val="nil"/>
              <w:left w:val="nil"/>
              <w:bottom w:val="nil"/>
              <w:right w:val="nil"/>
            </w:tcBorders>
          </w:tcPr>
          <w:p w14:paraId="17B0A0E4"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E19196D" w14:textId="77777777" w:rsidR="00C51449" w:rsidRPr="008A6397" w:rsidRDefault="00C51449" w:rsidP="00F72D85">
            <w:pPr>
              <w:pStyle w:val="AmColumnHeading"/>
            </w:pPr>
            <w:r w:rsidRPr="008A6397">
              <w:t>Muudatusettepanek</w:t>
            </w:r>
          </w:p>
        </w:tc>
      </w:tr>
      <w:tr w:rsidR="00C51449" w:rsidRPr="008A6397" w14:paraId="313DDA1B" w14:textId="77777777" w:rsidTr="00F72D85">
        <w:trPr>
          <w:jc w:val="center"/>
        </w:trPr>
        <w:tc>
          <w:tcPr>
            <w:tcW w:w="4876" w:type="dxa"/>
            <w:tcBorders>
              <w:top w:val="nil"/>
              <w:left w:val="nil"/>
              <w:bottom w:val="nil"/>
              <w:right w:val="nil"/>
            </w:tcBorders>
          </w:tcPr>
          <w:p w14:paraId="6CF78A89" w14:textId="77777777" w:rsidR="00C51449" w:rsidRPr="008A6397" w:rsidRDefault="00C51449" w:rsidP="00F72D85">
            <w:pPr>
              <w:pStyle w:val="Normal6a"/>
            </w:pPr>
            <w:r w:rsidRPr="008A6397">
              <w:t>(2)</w:t>
            </w:r>
            <w:r w:rsidRPr="008A6397">
              <w:tab/>
              <w:t xml:space="preserve">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 mis peaks tugevdama </w:t>
            </w:r>
            <w:r w:rsidRPr="008A6397">
              <w:rPr>
                <w:b/>
                <w:i/>
              </w:rPr>
              <w:t>konkurentsi-</w:t>
            </w:r>
            <w:r w:rsidRPr="008A6397">
              <w:t xml:space="preserve"> ja </w:t>
            </w:r>
            <w:r w:rsidRPr="008A6397">
              <w:rPr>
                <w:b/>
                <w:i/>
              </w:rPr>
              <w:t>vastupanuvõimet, kestlikkust,</w:t>
            </w:r>
            <w:r w:rsidRPr="008A6397">
              <w:t xml:space="preserve"> tehnoloogilist juhtpositsiooni ja sotsiaalset sidusust.</w:t>
            </w:r>
          </w:p>
        </w:tc>
        <w:tc>
          <w:tcPr>
            <w:tcW w:w="4876" w:type="dxa"/>
            <w:tcBorders>
              <w:top w:val="nil"/>
              <w:left w:val="nil"/>
              <w:bottom w:val="nil"/>
              <w:right w:val="nil"/>
            </w:tcBorders>
          </w:tcPr>
          <w:p w14:paraId="6F8A8C86" w14:textId="77777777" w:rsidR="00C51449" w:rsidRPr="008A6397" w:rsidRDefault="00C51449" w:rsidP="00F72D85">
            <w:pPr>
              <w:pStyle w:val="Normal6a"/>
            </w:pPr>
            <w:r w:rsidRPr="008A6397">
              <w:t>(2)</w:t>
            </w:r>
            <w:r w:rsidRPr="008A6397">
              <w:tab/>
              <w:t xml:space="preserve">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 mis peaks tugevdama </w:t>
            </w:r>
            <w:r w:rsidRPr="008A6397">
              <w:rPr>
                <w:b/>
                <w:i/>
              </w:rPr>
              <w:t>ELi teaduslikku</w:t>
            </w:r>
            <w:r w:rsidRPr="008A6397">
              <w:t xml:space="preserve"> ja tehnoloogilist juhtpositsiooni ja </w:t>
            </w:r>
            <w:r w:rsidRPr="008A6397">
              <w:rPr>
                <w:b/>
                <w:i/>
              </w:rPr>
              <w:t>tipptaset, konkurentsivõimet, julgeolekut, vastupanuvõimet ja suveräänsust, kestlikkust ning</w:t>
            </w:r>
            <w:r w:rsidRPr="008A6397">
              <w:t xml:space="preserve"> sotsiaalset sidusust.</w:t>
            </w:r>
          </w:p>
        </w:tc>
      </w:tr>
    </w:tbl>
    <w:p w14:paraId="2CE5072A"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950A96D" w14:textId="77777777" w:rsidR="00C51449" w:rsidRPr="008A6397" w:rsidRDefault="00C51449" w:rsidP="00C51449">
      <w:r w:rsidRPr="008A6397">
        <w:rPr>
          <w:rStyle w:val="HideTWBExt"/>
        </w:rPr>
        <w:t>&lt;/Amend&gt;</w:t>
      </w:r>
    </w:p>
    <w:p w14:paraId="653EDDB6"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204</w:t>
      </w:r>
      <w:r w:rsidRPr="008A6397">
        <w:rPr>
          <w:rStyle w:val="HideTWBExt"/>
          <w:b w:val="0"/>
        </w:rPr>
        <w:t>&lt;/NumAm&gt;</w:t>
      </w:r>
    </w:p>
    <w:p w14:paraId="37CC7146"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 Jorge Martín Frías, Silvia Sardone, Isabella Tovaglieri, Raffaele Stancanelli, Barbara Bonte</w:t>
      </w:r>
      <w:r w:rsidRPr="008A6397">
        <w:rPr>
          <w:rStyle w:val="HideTWBExt"/>
          <w:b w:val="0"/>
        </w:rPr>
        <w:t>&lt;/Members&gt;</w:t>
      </w:r>
    </w:p>
    <w:p w14:paraId="39226252" w14:textId="77777777" w:rsidR="00C51449" w:rsidRPr="008A6397" w:rsidRDefault="00C51449" w:rsidP="00C51449">
      <w:pPr>
        <w:pStyle w:val="NormalBold"/>
      </w:pPr>
      <w:r w:rsidRPr="008A6397">
        <w:rPr>
          <w:rStyle w:val="HideTWBExt"/>
          <w:b w:val="0"/>
        </w:rPr>
        <w:t>&lt;/RepeatBlock-By&gt;</w:t>
      </w:r>
    </w:p>
    <w:p w14:paraId="7722C019"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B3076E5" w14:textId="77777777" w:rsidR="00C51449" w:rsidRPr="008A6397" w:rsidRDefault="00C51449" w:rsidP="00C51449">
      <w:pPr>
        <w:pStyle w:val="NormalBold"/>
      </w:pPr>
      <w:r w:rsidRPr="008A6397">
        <w:rPr>
          <w:rStyle w:val="HideTWBExt"/>
          <w:b w:val="0"/>
        </w:rPr>
        <w:t>&lt;Article&gt;</w:t>
      </w:r>
      <w:r w:rsidRPr="008A6397">
        <w:t>Põhjendus 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28CEE4F" w14:textId="77777777" w:rsidTr="00F72D85">
        <w:trPr>
          <w:trHeight w:hRule="exact" w:val="240"/>
          <w:jc w:val="center"/>
        </w:trPr>
        <w:tc>
          <w:tcPr>
            <w:tcW w:w="9752" w:type="dxa"/>
            <w:gridSpan w:val="2"/>
            <w:tcBorders>
              <w:top w:val="nil"/>
              <w:left w:val="nil"/>
              <w:bottom w:val="nil"/>
              <w:right w:val="nil"/>
            </w:tcBorders>
          </w:tcPr>
          <w:p w14:paraId="5D4DF3C0" w14:textId="77777777" w:rsidR="00C51449" w:rsidRPr="008A6397" w:rsidRDefault="00C51449" w:rsidP="00F72D85"/>
        </w:tc>
      </w:tr>
      <w:tr w:rsidR="00C51449" w:rsidRPr="008A6397" w14:paraId="3D3CF96F" w14:textId="77777777" w:rsidTr="00F72D85">
        <w:trPr>
          <w:trHeight w:val="240"/>
          <w:jc w:val="center"/>
        </w:trPr>
        <w:tc>
          <w:tcPr>
            <w:tcW w:w="4876" w:type="dxa"/>
            <w:tcBorders>
              <w:top w:val="nil"/>
              <w:left w:val="nil"/>
              <w:bottom w:val="nil"/>
              <w:right w:val="nil"/>
            </w:tcBorders>
          </w:tcPr>
          <w:p w14:paraId="439F1335"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8B0AF2C" w14:textId="77777777" w:rsidR="00C51449" w:rsidRPr="008A6397" w:rsidRDefault="00C51449" w:rsidP="00F72D85">
            <w:pPr>
              <w:pStyle w:val="AmColumnHeading"/>
            </w:pPr>
            <w:r w:rsidRPr="008A6397">
              <w:t>Muudatusettepanek</w:t>
            </w:r>
          </w:p>
        </w:tc>
      </w:tr>
      <w:tr w:rsidR="00C51449" w:rsidRPr="008A6397" w14:paraId="1CBC8CE7" w14:textId="77777777" w:rsidTr="00F72D85">
        <w:trPr>
          <w:jc w:val="center"/>
        </w:trPr>
        <w:tc>
          <w:tcPr>
            <w:tcW w:w="4876" w:type="dxa"/>
            <w:tcBorders>
              <w:top w:val="nil"/>
              <w:left w:val="nil"/>
              <w:bottom w:val="nil"/>
              <w:right w:val="nil"/>
            </w:tcBorders>
          </w:tcPr>
          <w:p w14:paraId="6739F7FB" w14:textId="77777777" w:rsidR="00C51449" w:rsidRPr="008A6397" w:rsidRDefault="00C51449" w:rsidP="00F72D85">
            <w:pPr>
              <w:pStyle w:val="Normal6a"/>
            </w:pPr>
            <w:r w:rsidRPr="008A6397">
              <w:t>(2)</w:t>
            </w:r>
            <w:r w:rsidRPr="008A6397">
              <w:tab/>
              <w:t xml:space="preserve">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 mis peaks tugevdama konkurentsi- ja vastupanuvõimet, </w:t>
            </w:r>
            <w:r w:rsidRPr="008A6397">
              <w:rPr>
                <w:b/>
                <w:i/>
              </w:rPr>
              <w:t>kestlikkust,</w:t>
            </w:r>
            <w:r w:rsidRPr="008A6397">
              <w:t xml:space="preserve"> tehnoloogilist juhtpositsiooni ja sotsiaalset sidusust.</w:t>
            </w:r>
          </w:p>
        </w:tc>
        <w:tc>
          <w:tcPr>
            <w:tcW w:w="4876" w:type="dxa"/>
            <w:tcBorders>
              <w:top w:val="nil"/>
              <w:left w:val="nil"/>
              <w:bottom w:val="nil"/>
              <w:right w:val="nil"/>
            </w:tcBorders>
          </w:tcPr>
          <w:p w14:paraId="35EB3E29" w14:textId="77777777" w:rsidR="00C51449" w:rsidRPr="008A6397" w:rsidRDefault="00C51449" w:rsidP="00F72D85">
            <w:pPr>
              <w:pStyle w:val="Normal6a"/>
            </w:pPr>
            <w:r w:rsidRPr="008A6397">
              <w:t>(2)</w:t>
            </w:r>
            <w:r w:rsidRPr="008A6397">
              <w:tab/>
              <w:t xml:space="preserve">Selleks et saavutada teaduslik, tehnoloogiline, majanduslik, keskkondlik ja ühiskondlik mõju ning maksimeerida liidu </w:t>
            </w:r>
            <w:r w:rsidRPr="008A6397">
              <w:rPr>
                <w:b/>
                <w:i/>
              </w:rPr>
              <w:t>ja selle liikmesriikide</w:t>
            </w:r>
            <w:r w:rsidRPr="008A6397">
              <w:t xml:space="preserve"> teadusuuringutesse ja innovatsiooni tehtavate investeeringute lisaväärtust, peaks liit </w:t>
            </w:r>
            <w:r w:rsidRPr="008A6397">
              <w:rPr>
                <w:b/>
                <w:i/>
              </w:rPr>
              <w:t>koos oma liikmesriikidega</w:t>
            </w:r>
            <w:r w:rsidRPr="008A6397">
              <w:t xml:space="preserve"> investeerima teadusuuringutesse ja innovatsiooni teadusuuringute ja innovatsiooni raamprogrammi „Euroopa horisont“ ajavahemikuks 2028–2034 (edaspidi „raamprogramm“) kaudu, mis peaks tugevdama konkurentsi- ja vastupanuvõimet, </w:t>
            </w:r>
            <w:r w:rsidRPr="008A6397">
              <w:rPr>
                <w:b/>
                <w:i/>
              </w:rPr>
              <w:t>tulevikukindlust,</w:t>
            </w:r>
            <w:r w:rsidRPr="008A6397">
              <w:t xml:space="preserve"> tehnoloogilist juhtpositsiooni ja sotsiaalset sidusust.</w:t>
            </w:r>
          </w:p>
        </w:tc>
      </w:tr>
    </w:tbl>
    <w:p w14:paraId="087643E0"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C16A691" w14:textId="77777777" w:rsidR="00C51449" w:rsidRPr="008A6397" w:rsidRDefault="00C51449" w:rsidP="00C51449">
      <w:r w:rsidRPr="008A6397">
        <w:rPr>
          <w:rStyle w:val="HideTWBExt"/>
        </w:rPr>
        <w:t>&lt;/Amend&gt;</w:t>
      </w:r>
    </w:p>
    <w:p w14:paraId="1D22580C"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205</w:t>
      </w:r>
      <w:r w:rsidRPr="008A6397">
        <w:rPr>
          <w:rStyle w:val="HideTWBExt"/>
          <w:b w:val="0"/>
        </w:rPr>
        <w:t>&lt;/NumAm&gt;</w:t>
      </w:r>
    </w:p>
    <w:p w14:paraId="49987A7F" w14:textId="77777777" w:rsidR="00C51449" w:rsidRPr="008A6397" w:rsidRDefault="00C51449" w:rsidP="00C51449">
      <w:pPr>
        <w:pStyle w:val="NormalBold"/>
      </w:pPr>
      <w:r w:rsidRPr="008A6397">
        <w:rPr>
          <w:rStyle w:val="HideTWBExt"/>
          <w:b w:val="0"/>
        </w:rPr>
        <w:t>&lt;RepeatBlock-By&gt;&lt;Members&gt;</w:t>
      </w:r>
      <w:r w:rsidRPr="008A6397">
        <w:t>Sofie Eriksson</w:t>
      </w:r>
      <w:r w:rsidRPr="008A6397">
        <w:rPr>
          <w:rStyle w:val="HideTWBExt"/>
          <w:b w:val="0"/>
        </w:rPr>
        <w:t>&lt;/Members&gt;</w:t>
      </w:r>
    </w:p>
    <w:p w14:paraId="79A029D2" w14:textId="77777777" w:rsidR="00C51449" w:rsidRPr="008A6397" w:rsidRDefault="00C51449" w:rsidP="00C51449">
      <w:pPr>
        <w:pStyle w:val="NormalBold"/>
      </w:pPr>
      <w:r w:rsidRPr="008A6397">
        <w:rPr>
          <w:rStyle w:val="HideTWBExt"/>
          <w:b w:val="0"/>
        </w:rPr>
        <w:t>&lt;/RepeatBlock-By&gt;</w:t>
      </w:r>
    </w:p>
    <w:p w14:paraId="107150FB"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63C720A" w14:textId="77777777" w:rsidR="00C51449" w:rsidRPr="008A6397" w:rsidRDefault="00C51449" w:rsidP="00C51449">
      <w:pPr>
        <w:pStyle w:val="NormalBold"/>
      </w:pPr>
      <w:r w:rsidRPr="008A6397">
        <w:rPr>
          <w:rStyle w:val="HideTWBExt"/>
          <w:b w:val="0"/>
        </w:rPr>
        <w:t>&lt;Article&gt;</w:t>
      </w:r>
      <w:r w:rsidRPr="008A6397">
        <w:t>Põhjendus 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9802D34" w14:textId="77777777" w:rsidTr="00F72D85">
        <w:trPr>
          <w:trHeight w:hRule="exact" w:val="240"/>
          <w:jc w:val="center"/>
        </w:trPr>
        <w:tc>
          <w:tcPr>
            <w:tcW w:w="9752" w:type="dxa"/>
            <w:gridSpan w:val="2"/>
            <w:tcBorders>
              <w:top w:val="nil"/>
              <w:left w:val="nil"/>
              <w:bottom w:val="nil"/>
              <w:right w:val="nil"/>
            </w:tcBorders>
          </w:tcPr>
          <w:p w14:paraId="37EFE710" w14:textId="77777777" w:rsidR="00C51449" w:rsidRPr="008A6397" w:rsidRDefault="00C51449" w:rsidP="00F72D85"/>
        </w:tc>
      </w:tr>
      <w:tr w:rsidR="00C51449" w:rsidRPr="008A6397" w14:paraId="12C82FC2" w14:textId="77777777" w:rsidTr="00F72D85">
        <w:trPr>
          <w:trHeight w:val="240"/>
          <w:jc w:val="center"/>
        </w:trPr>
        <w:tc>
          <w:tcPr>
            <w:tcW w:w="4876" w:type="dxa"/>
            <w:tcBorders>
              <w:top w:val="nil"/>
              <w:left w:val="nil"/>
              <w:bottom w:val="nil"/>
              <w:right w:val="nil"/>
            </w:tcBorders>
          </w:tcPr>
          <w:p w14:paraId="1552D5F2"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25E66548" w14:textId="77777777" w:rsidR="00C51449" w:rsidRPr="008A6397" w:rsidRDefault="00C51449" w:rsidP="00F72D85">
            <w:pPr>
              <w:pStyle w:val="AmColumnHeading"/>
            </w:pPr>
            <w:r w:rsidRPr="008A6397">
              <w:t>Muudatusettepanek</w:t>
            </w:r>
          </w:p>
        </w:tc>
      </w:tr>
      <w:tr w:rsidR="00C51449" w:rsidRPr="008A6397" w14:paraId="518367CE" w14:textId="77777777" w:rsidTr="00F72D85">
        <w:trPr>
          <w:jc w:val="center"/>
        </w:trPr>
        <w:tc>
          <w:tcPr>
            <w:tcW w:w="4876" w:type="dxa"/>
            <w:tcBorders>
              <w:top w:val="nil"/>
              <w:left w:val="nil"/>
              <w:bottom w:val="nil"/>
              <w:right w:val="nil"/>
            </w:tcBorders>
          </w:tcPr>
          <w:p w14:paraId="24DCEC96" w14:textId="77777777" w:rsidR="00C51449" w:rsidRPr="008A6397" w:rsidRDefault="00C51449" w:rsidP="00F72D85">
            <w:pPr>
              <w:pStyle w:val="Normal6a"/>
            </w:pPr>
            <w:r w:rsidRPr="008A6397">
              <w:t>(2)</w:t>
            </w:r>
            <w:r w:rsidRPr="008A6397">
              <w:tab/>
              <w:t>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 mis peaks tugevdama konkurentsi- ja vastupanuvõimet, kestlikkust</w:t>
            </w:r>
            <w:r w:rsidRPr="008A6397">
              <w:rPr>
                <w:b/>
                <w:i/>
              </w:rPr>
              <w:t>, tehnoloogilist juhtpositsiooni</w:t>
            </w:r>
            <w:r w:rsidRPr="008A6397">
              <w:t xml:space="preserve"> ja sotsiaalset sidusust.</w:t>
            </w:r>
          </w:p>
        </w:tc>
        <w:tc>
          <w:tcPr>
            <w:tcW w:w="4876" w:type="dxa"/>
            <w:tcBorders>
              <w:top w:val="nil"/>
              <w:left w:val="nil"/>
              <w:bottom w:val="nil"/>
              <w:right w:val="nil"/>
            </w:tcBorders>
          </w:tcPr>
          <w:p w14:paraId="4A6CF86E" w14:textId="77777777" w:rsidR="00C51449" w:rsidRPr="008A6397" w:rsidRDefault="00C51449" w:rsidP="00F72D85">
            <w:pPr>
              <w:pStyle w:val="Normal6a"/>
            </w:pPr>
            <w:r w:rsidRPr="008A6397">
              <w:t>(2)</w:t>
            </w:r>
            <w:r w:rsidRPr="008A6397">
              <w:tab/>
              <w:t xml:space="preserve">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 mis peaks tugevdama </w:t>
            </w:r>
            <w:r w:rsidRPr="008A6397">
              <w:rPr>
                <w:b/>
                <w:i/>
              </w:rPr>
              <w:t>teaduslikku ja tehnoloogilist juhtpositsiooni ja tipptaset,</w:t>
            </w:r>
            <w:r w:rsidRPr="008A6397">
              <w:t xml:space="preserve"> konkurentsi- ja vastupanuvõimet, kestlikkust ja sotsiaalset sidusust.</w:t>
            </w:r>
          </w:p>
        </w:tc>
      </w:tr>
    </w:tbl>
    <w:p w14:paraId="39322D7E"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55080494" w14:textId="77777777" w:rsidR="00C51449" w:rsidRPr="008A6397" w:rsidRDefault="00C51449" w:rsidP="00C51449">
      <w:r w:rsidRPr="008A6397">
        <w:rPr>
          <w:rStyle w:val="HideTWBExt"/>
        </w:rPr>
        <w:t>&lt;/Amend&gt;</w:t>
      </w:r>
    </w:p>
    <w:p w14:paraId="555EF398"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206</w:t>
      </w:r>
      <w:r w:rsidRPr="008A6397">
        <w:rPr>
          <w:rStyle w:val="HideTWBExt"/>
          <w:b w:val="0"/>
        </w:rPr>
        <w:t>&lt;/NumAm&gt;</w:t>
      </w:r>
    </w:p>
    <w:p w14:paraId="36B3FFD0" w14:textId="77777777" w:rsidR="00C51449" w:rsidRPr="008A6397" w:rsidRDefault="00C51449" w:rsidP="00C51449">
      <w:pPr>
        <w:pStyle w:val="NormalBold"/>
      </w:pPr>
      <w:r w:rsidRPr="008A6397">
        <w:rPr>
          <w:rStyle w:val="HideTWBExt"/>
          <w:b w:val="0"/>
        </w:rPr>
        <w:t>&lt;RepeatBlock-By&gt;&lt;Members&gt;</w:t>
      </w:r>
      <w:r w:rsidRPr="008A6397">
        <w:t>Elena Donazzan, Nicola Procaccini, Mariateresa Vivaldini, Carlo Ciccioli, Alessandro Ciriani, Pietro Fiocchi, Lara Magoni, Francesco Torselli</w:t>
      </w:r>
      <w:r w:rsidRPr="008A6397">
        <w:rPr>
          <w:rStyle w:val="HideTWBExt"/>
          <w:b w:val="0"/>
        </w:rPr>
        <w:t>&lt;/Members&gt;</w:t>
      </w:r>
    </w:p>
    <w:p w14:paraId="32699020" w14:textId="77777777" w:rsidR="00C51449" w:rsidRPr="008A6397" w:rsidRDefault="00C51449" w:rsidP="00C51449">
      <w:pPr>
        <w:pStyle w:val="NormalBold"/>
      </w:pPr>
      <w:r w:rsidRPr="008A6397">
        <w:rPr>
          <w:rStyle w:val="HideTWBExt"/>
          <w:b w:val="0"/>
        </w:rPr>
        <w:t>&lt;/RepeatBlock-By&gt;</w:t>
      </w:r>
    </w:p>
    <w:p w14:paraId="16CAF2FF"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2D8CC2D" w14:textId="77777777" w:rsidR="00C51449" w:rsidRPr="008A6397" w:rsidRDefault="00C51449" w:rsidP="00C51449">
      <w:pPr>
        <w:pStyle w:val="NormalBold"/>
      </w:pPr>
      <w:r w:rsidRPr="008A6397">
        <w:rPr>
          <w:rStyle w:val="HideTWBExt"/>
          <w:b w:val="0"/>
        </w:rPr>
        <w:t>&lt;Article&gt;</w:t>
      </w:r>
      <w:r w:rsidRPr="008A6397">
        <w:t>Põhjendus 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5027A83C" w14:textId="77777777" w:rsidTr="00F72D85">
        <w:trPr>
          <w:trHeight w:hRule="exact" w:val="240"/>
          <w:jc w:val="center"/>
        </w:trPr>
        <w:tc>
          <w:tcPr>
            <w:tcW w:w="9752" w:type="dxa"/>
            <w:gridSpan w:val="2"/>
            <w:tcBorders>
              <w:top w:val="nil"/>
              <w:left w:val="nil"/>
              <w:bottom w:val="nil"/>
              <w:right w:val="nil"/>
            </w:tcBorders>
          </w:tcPr>
          <w:p w14:paraId="521D7BEA" w14:textId="77777777" w:rsidR="00C51449" w:rsidRPr="008A6397" w:rsidRDefault="00C51449" w:rsidP="00F72D85"/>
        </w:tc>
      </w:tr>
      <w:tr w:rsidR="00C51449" w:rsidRPr="008A6397" w14:paraId="08ACE835" w14:textId="77777777" w:rsidTr="00F72D85">
        <w:trPr>
          <w:trHeight w:val="240"/>
          <w:jc w:val="center"/>
        </w:trPr>
        <w:tc>
          <w:tcPr>
            <w:tcW w:w="4876" w:type="dxa"/>
            <w:tcBorders>
              <w:top w:val="nil"/>
              <w:left w:val="nil"/>
              <w:bottom w:val="nil"/>
              <w:right w:val="nil"/>
            </w:tcBorders>
          </w:tcPr>
          <w:p w14:paraId="1C6DE9AE"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3FAA708F" w14:textId="77777777" w:rsidR="00C51449" w:rsidRPr="008A6397" w:rsidRDefault="00C51449" w:rsidP="00F72D85">
            <w:pPr>
              <w:pStyle w:val="AmColumnHeading"/>
            </w:pPr>
            <w:r w:rsidRPr="008A6397">
              <w:t>Muudatusettepanek</w:t>
            </w:r>
          </w:p>
        </w:tc>
      </w:tr>
      <w:tr w:rsidR="00C51449" w:rsidRPr="008A6397" w14:paraId="28A0B872" w14:textId="77777777" w:rsidTr="00F72D85">
        <w:trPr>
          <w:jc w:val="center"/>
        </w:trPr>
        <w:tc>
          <w:tcPr>
            <w:tcW w:w="4876" w:type="dxa"/>
            <w:tcBorders>
              <w:top w:val="nil"/>
              <w:left w:val="nil"/>
              <w:bottom w:val="nil"/>
              <w:right w:val="nil"/>
            </w:tcBorders>
          </w:tcPr>
          <w:p w14:paraId="6C54ECF4" w14:textId="77777777" w:rsidR="00C51449" w:rsidRPr="008A6397" w:rsidRDefault="00C51449" w:rsidP="00F72D85">
            <w:pPr>
              <w:pStyle w:val="Normal6a"/>
            </w:pPr>
            <w:r w:rsidRPr="008A6397">
              <w:t>(2)</w:t>
            </w:r>
            <w:r w:rsidRPr="008A6397">
              <w:tab/>
              <w:t>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 mis peaks tugevdama konkurentsi- ja vastupanuvõimet, kestlikkust, tehnoloogilist juhtpositsiooni ja sotsiaalset sidusust.</w:t>
            </w:r>
          </w:p>
        </w:tc>
        <w:tc>
          <w:tcPr>
            <w:tcW w:w="4876" w:type="dxa"/>
            <w:tcBorders>
              <w:top w:val="nil"/>
              <w:left w:val="nil"/>
              <w:bottom w:val="nil"/>
              <w:right w:val="nil"/>
            </w:tcBorders>
          </w:tcPr>
          <w:p w14:paraId="11133338" w14:textId="77777777" w:rsidR="00C51449" w:rsidRPr="008A6397" w:rsidRDefault="00C51449" w:rsidP="00F72D85">
            <w:pPr>
              <w:pStyle w:val="Normal6a"/>
            </w:pPr>
            <w:r w:rsidRPr="008A6397">
              <w:t>(2)</w:t>
            </w:r>
            <w:r w:rsidRPr="008A6397">
              <w:tab/>
              <w:t>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 mis peaks tugevdama konkurentsi- ja vastupanuvõimet, kestlikkust, tehnoloogilist juhtpositsiooni</w:t>
            </w:r>
            <w:r w:rsidRPr="008A6397">
              <w:rPr>
                <w:b/>
                <w:i/>
              </w:rPr>
              <w:t>, ookeanide majandamist</w:t>
            </w:r>
            <w:r w:rsidRPr="008A6397">
              <w:t xml:space="preserve"> ja sotsiaalset sidusust.</w:t>
            </w:r>
          </w:p>
        </w:tc>
      </w:tr>
    </w:tbl>
    <w:p w14:paraId="38D0C3BB"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BF1C05D" w14:textId="77777777" w:rsidR="00C51449" w:rsidRPr="008A6397" w:rsidRDefault="00C51449" w:rsidP="00C51449">
      <w:r w:rsidRPr="008A6397">
        <w:rPr>
          <w:rStyle w:val="HideTWBExt"/>
        </w:rPr>
        <w:t>&lt;/Amend&gt;</w:t>
      </w:r>
    </w:p>
    <w:p w14:paraId="14C88111"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207</w:t>
      </w:r>
      <w:r w:rsidRPr="008A6397">
        <w:rPr>
          <w:rStyle w:val="HideTWBExt"/>
          <w:b w:val="0"/>
        </w:rPr>
        <w:t>&lt;/NumAm&gt;</w:t>
      </w:r>
    </w:p>
    <w:p w14:paraId="6B0C2FAE" w14:textId="77777777" w:rsidR="00C51449" w:rsidRPr="008A6397" w:rsidRDefault="00C51449" w:rsidP="00C51449">
      <w:pPr>
        <w:pStyle w:val="NormalBold"/>
      </w:pPr>
      <w:r w:rsidRPr="008A6397">
        <w:rPr>
          <w:rStyle w:val="HideTWBExt"/>
          <w:b w:val="0"/>
        </w:rPr>
        <w:t>&lt;RepeatBlock-By&gt;&lt;Members&gt;</w:t>
      </w:r>
      <w:r w:rsidRPr="008A6397">
        <w:t>Ivars Ijabs, Elisabetta Gualmini, Christophe Grudler, Morten Løkkegaard, Michał Kobosko, Martin Hojsík</w:t>
      </w:r>
      <w:r w:rsidRPr="008A6397">
        <w:rPr>
          <w:rStyle w:val="HideTWBExt"/>
          <w:b w:val="0"/>
        </w:rPr>
        <w:t>&lt;/Members&gt;</w:t>
      </w:r>
    </w:p>
    <w:p w14:paraId="4D8E237E" w14:textId="77777777" w:rsidR="00C51449" w:rsidRPr="008A6397" w:rsidRDefault="00C51449" w:rsidP="00C51449">
      <w:pPr>
        <w:pStyle w:val="NormalBold"/>
      </w:pPr>
      <w:r w:rsidRPr="008A6397">
        <w:rPr>
          <w:rStyle w:val="HideTWBExt"/>
          <w:b w:val="0"/>
        </w:rPr>
        <w:t>&lt;/RepeatBlock-By&gt;</w:t>
      </w:r>
    </w:p>
    <w:p w14:paraId="60F46739"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B28D65E" w14:textId="77777777" w:rsidR="00C51449" w:rsidRPr="008A6397" w:rsidRDefault="00C51449" w:rsidP="00C51449">
      <w:pPr>
        <w:pStyle w:val="NormalBold"/>
      </w:pPr>
      <w:r w:rsidRPr="008A6397">
        <w:rPr>
          <w:rStyle w:val="HideTWBExt"/>
          <w:b w:val="0"/>
        </w:rPr>
        <w:t>&lt;Article&gt;</w:t>
      </w:r>
      <w:r w:rsidRPr="008A6397">
        <w:t>Põhjendus 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29581D9" w14:textId="77777777" w:rsidTr="00F72D85">
        <w:trPr>
          <w:trHeight w:hRule="exact" w:val="240"/>
          <w:jc w:val="center"/>
        </w:trPr>
        <w:tc>
          <w:tcPr>
            <w:tcW w:w="9752" w:type="dxa"/>
            <w:gridSpan w:val="2"/>
            <w:tcBorders>
              <w:top w:val="nil"/>
              <w:left w:val="nil"/>
              <w:bottom w:val="nil"/>
              <w:right w:val="nil"/>
            </w:tcBorders>
          </w:tcPr>
          <w:p w14:paraId="08B493C4" w14:textId="77777777" w:rsidR="00C51449" w:rsidRPr="008A6397" w:rsidRDefault="00C51449" w:rsidP="00F72D85"/>
        </w:tc>
      </w:tr>
      <w:tr w:rsidR="00C51449" w:rsidRPr="008A6397" w14:paraId="5410B219" w14:textId="77777777" w:rsidTr="00F72D85">
        <w:trPr>
          <w:trHeight w:val="240"/>
          <w:jc w:val="center"/>
        </w:trPr>
        <w:tc>
          <w:tcPr>
            <w:tcW w:w="4876" w:type="dxa"/>
            <w:tcBorders>
              <w:top w:val="nil"/>
              <w:left w:val="nil"/>
              <w:bottom w:val="nil"/>
              <w:right w:val="nil"/>
            </w:tcBorders>
          </w:tcPr>
          <w:p w14:paraId="0CA32BCA"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AD3A292" w14:textId="77777777" w:rsidR="00C51449" w:rsidRPr="008A6397" w:rsidRDefault="00C51449" w:rsidP="00F72D85">
            <w:pPr>
              <w:pStyle w:val="AmColumnHeading"/>
            </w:pPr>
            <w:r w:rsidRPr="008A6397">
              <w:t>Muudatusettepanek</w:t>
            </w:r>
          </w:p>
        </w:tc>
      </w:tr>
      <w:tr w:rsidR="00C51449" w:rsidRPr="008A6397" w14:paraId="24CB84F7" w14:textId="77777777" w:rsidTr="00F72D85">
        <w:trPr>
          <w:jc w:val="center"/>
        </w:trPr>
        <w:tc>
          <w:tcPr>
            <w:tcW w:w="4876" w:type="dxa"/>
            <w:tcBorders>
              <w:top w:val="nil"/>
              <w:left w:val="nil"/>
              <w:bottom w:val="nil"/>
              <w:right w:val="nil"/>
            </w:tcBorders>
          </w:tcPr>
          <w:p w14:paraId="1F8D5B0D" w14:textId="77777777" w:rsidR="00C51449" w:rsidRPr="008A6397" w:rsidRDefault="00C51449" w:rsidP="00F72D85">
            <w:pPr>
              <w:pStyle w:val="Normal6a"/>
            </w:pPr>
            <w:r w:rsidRPr="008A6397">
              <w:t>(2)</w:t>
            </w:r>
            <w:r w:rsidRPr="008A6397">
              <w:tab/>
              <w:t>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 mis peaks tugevdama konkurentsi- ja vastupanuvõimet, kestlikkust, tehnoloogilist juhtpositsiooni ja sotsiaalset sidusust.</w:t>
            </w:r>
          </w:p>
        </w:tc>
        <w:tc>
          <w:tcPr>
            <w:tcW w:w="4876" w:type="dxa"/>
            <w:tcBorders>
              <w:top w:val="nil"/>
              <w:left w:val="nil"/>
              <w:bottom w:val="nil"/>
              <w:right w:val="nil"/>
            </w:tcBorders>
          </w:tcPr>
          <w:p w14:paraId="0CEABFC4" w14:textId="77777777" w:rsidR="00C51449" w:rsidRPr="008A6397" w:rsidRDefault="00C51449" w:rsidP="00F72D85">
            <w:pPr>
              <w:pStyle w:val="Normal6a"/>
            </w:pPr>
            <w:r w:rsidRPr="008A6397">
              <w:t>(2)</w:t>
            </w:r>
            <w:r w:rsidRPr="008A6397">
              <w:tab/>
              <w:t xml:space="preserve">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 mis peaks tugevdama konkurentsi- ja vastupanuvõimet, kestlikkust, tehnoloogilist juhtpositsiooni </w:t>
            </w:r>
            <w:r w:rsidRPr="008A6397">
              <w:rPr>
                <w:b/>
                <w:i/>
              </w:rPr>
              <w:t>ning territoriaalset</w:t>
            </w:r>
            <w:r w:rsidRPr="008A6397">
              <w:t xml:space="preserve"> ja sotsiaalset sidusust.</w:t>
            </w:r>
          </w:p>
        </w:tc>
      </w:tr>
    </w:tbl>
    <w:p w14:paraId="2EB8CB80"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263CA31" w14:textId="77777777" w:rsidR="00C51449" w:rsidRPr="008A6397" w:rsidRDefault="00C51449" w:rsidP="00C51449">
      <w:r w:rsidRPr="008A6397">
        <w:rPr>
          <w:rStyle w:val="HideTWBExt"/>
        </w:rPr>
        <w:t>&lt;/Amend&gt;</w:t>
      </w:r>
    </w:p>
    <w:p w14:paraId="3D7D19EC"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208</w:t>
      </w:r>
      <w:r w:rsidRPr="008A6397">
        <w:rPr>
          <w:rStyle w:val="HideTWBExt"/>
          <w:b w:val="0"/>
        </w:rPr>
        <w:t>&lt;/NumAm&gt;</w:t>
      </w:r>
    </w:p>
    <w:p w14:paraId="03585724" w14:textId="77777777" w:rsidR="00C51449" w:rsidRPr="008A6397" w:rsidRDefault="00C51449" w:rsidP="00C51449">
      <w:pPr>
        <w:pStyle w:val="NormalBold"/>
      </w:pPr>
      <w:r w:rsidRPr="008A6397">
        <w:rPr>
          <w:rStyle w:val="HideTWBExt"/>
          <w:b w:val="0"/>
        </w:rPr>
        <w:t>&lt;RepeatBlock-By&gt;&lt;Members&gt;</w:t>
      </w:r>
      <w:r w:rsidRPr="008A6397">
        <w:t>Aura Salla</w:t>
      </w:r>
      <w:r w:rsidRPr="008A6397">
        <w:rPr>
          <w:rStyle w:val="HideTWBExt"/>
          <w:b w:val="0"/>
        </w:rPr>
        <w:t>&lt;/Members&gt;</w:t>
      </w:r>
    </w:p>
    <w:p w14:paraId="6F13C2D6" w14:textId="77777777" w:rsidR="00C51449" w:rsidRPr="008A6397" w:rsidRDefault="00C51449" w:rsidP="00C51449">
      <w:pPr>
        <w:pStyle w:val="NormalBold"/>
      </w:pPr>
      <w:r w:rsidRPr="008A6397">
        <w:rPr>
          <w:rStyle w:val="HideTWBExt"/>
          <w:b w:val="0"/>
        </w:rPr>
        <w:t>&lt;/RepeatBlock-By&gt;</w:t>
      </w:r>
    </w:p>
    <w:p w14:paraId="642685E0"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4EABF36" w14:textId="77777777" w:rsidR="00C51449" w:rsidRPr="008A6397" w:rsidRDefault="00C51449" w:rsidP="00C51449">
      <w:pPr>
        <w:pStyle w:val="NormalBold"/>
      </w:pPr>
      <w:r w:rsidRPr="008A6397">
        <w:rPr>
          <w:rStyle w:val="HideTWBExt"/>
          <w:b w:val="0"/>
        </w:rPr>
        <w:t>&lt;Article&gt;</w:t>
      </w:r>
      <w:r w:rsidRPr="008A6397">
        <w:t>Põhjendus 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A207AAF" w14:textId="77777777" w:rsidTr="00F72D85">
        <w:trPr>
          <w:trHeight w:hRule="exact" w:val="240"/>
          <w:jc w:val="center"/>
        </w:trPr>
        <w:tc>
          <w:tcPr>
            <w:tcW w:w="9752" w:type="dxa"/>
            <w:gridSpan w:val="2"/>
            <w:tcBorders>
              <w:top w:val="nil"/>
              <w:left w:val="nil"/>
              <w:bottom w:val="nil"/>
              <w:right w:val="nil"/>
            </w:tcBorders>
          </w:tcPr>
          <w:p w14:paraId="2CB6567B" w14:textId="77777777" w:rsidR="00C51449" w:rsidRPr="008A6397" w:rsidRDefault="00C51449" w:rsidP="00F72D85"/>
        </w:tc>
      </w:tr>
      <w:tr w:rsidR="00C51449" w:rsidRPr="008A6397" w14:paraId="71410C41" w14:textId="77777777" w:rsidTr="00F72D85">
        <w:trPr>
          <w:trHeight w:val="240"/>
          <w:jc w:val="center"/>
        </w:trPr>
        <w:tc>
          <w:tcPr>
            <w:tcW w:w="4876" w:type="dxa"/>
            <w:tcBorders>
              <w:top w:val="nil"/>
              <w:left w:val="nil"/>
              <w:bottom w:val="nil"/>
              <w:right w:val="nil"/>
            </w:tcBorders>
          </w:tcPr>
          <w:p w14:paraId="7B0F68C8"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933BF5D" w14:textId="77777777" w:rsidR="00C51449" w:rsidRPr="008A6397" w:rsidRDefault="00C51449" w:rsidP="00F72D85">
            <w:pPr>
              <w:pStyle w:val="AmColumnHeading"/>
            </w:pPr>
            <w:r w:rsidRPr="008A6397">
              <w:t>Muudatusettepanek</w:t>
            </w:r>
          </w:p>
        </w:tc>
      </w:tr>
      <w:tr w:rsidR="00C51449" w:rsidRPr="008A6397" w14:paraId="2E6E82DF" w14:textId="77777777" w:rsidTr="00F72D85">
        <w:trPr>
          <w:jc w:val="center"/>
        </w:trPr>
        <w:tc>
          <w:tcPr>
            <w:tcW w:w="4876" w:type="dxa"/>
            <w:tcBorders>
              <w:top w:val="nil"/>
              <w:left w:val="nil"/>
              <w:bottom w:val="nil"/>
              <w:right w:val="nil"/>
            </w:tcBorders>
          </w:tcPr>
          <w:p w14:paraId="677FFFAA" w14:textId="77777777" w:rsidR="00C51449" w:rsidRPr="008A6397" w:rsidRDefault="00C51449" w:rsidP="00F72D85">
            <w:pPr>
              <w:pStyle w:val="Normal6a"/>
            </w:pPr>
            <w:r w:rsidRPr="008A6397">
              <w:t>(2)</w:t>
            </w:r>
            <w:r w:rsidRPr="008A6397">
              <w:tab/>
              <w:t xml:space="preserve">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 mis peaks tugevdama konkurentsi- ja vastupanuvõimet, kestlikkust, tehnoloogilist juhtpositsiooni </w:t>
            </w:r>
            <w:r w:rsidRPr="008A6397">
              <w:rPr>
                <w:b/>
                <w:i/>
              </w:rPr>
              <w:t>ja sotsiaalset sidusust</w:t>
            </w:r>
            <w:r w:rsidRPr="008A6397">
              <w:t>.</w:t>
            </w:r>
          </w:p>
        </w:tc>
        <w:tc>
          <w:tcPr>
            <w:tcW w:w="4876" w:type="dxa"/>
            <w:tcBorders>
              <w:top w:val="nil"/>
              <w:left w:val="nil"/>
              <w:bottom w:val="nil"/>
              <w:right w:val="nil"/>
            </w:tcBorders>
          </w:tcPr>
          <w:p w14:paraId="348005E2" w14:textId="77777777" w:rsidR="00C51449" w:rsidRPr="008A6397" w:rsidRDefault="00C51449" w:rsidP="00F72D85">
            <w:pPr>
              <w:pStyle w:val="Normal6a"/>
            </w:pPr>
            <w:r w:rsidRPr="008A6397">
              <w:t>(2)</w:t>
            </w:r>
            <w:r w:rsidRPr="008A6397">
              <w:tab/>
              <w:t xml:space="preserve">Selleks et saavutada teaduslik, tehnoloogiline, majanduslik, keskkondlik ja ühiskondlik mõju ning maksimeerida liidu teadusuuringutesse ja innovatsiooni tehtavate investeeringute lisaväärtust, peaks liit investeerima teadusuuringutesse ja innovatsiooni teadusuuringute ja innovatsiooni raamprogrammi „Euroopa horisont“ ajavahemikuks 2028–2034 (edaspidi „raamprogramm“) kaudu, mis peaks tugevdama konkurentsi- ja vastupanuvõimet, </w:t>
            </w:r>
            <w:r w:rsidRPr="008A6397">
              <w:rPr>
                <w:b/>
                <w:i/>
              </w:rPr>
              <w:t>teaduse tipptaset,</w:t>
            </w:r>
            <w:r w:rsidRPr="008A6397">
              <w:t xml:space="preserve"> kestlikkust, tehnoloogilist juhtpositsiooni.</w:t>
            </w:r>
          </w:p>
        </w:tc>
      </w:tr>
    </w:tbl>
    <w:p w14:paraId="609F81B2"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23F7DF3"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38CFCFE2" w14:textId="77777777" w:rsidR="00C51449" w:rsidRPr="008A6397" w:rsidRDefault="00C51449" w:rsidP="00C51449">
      <w:pPr>
        <w:pStyle w:val="AmJustText"/>
      </w:pPr>
      <w:r w:rsidRPr="008A6397">
        <w:t>Teadusuuringute ja innovatsiooni raamprogrammi „Euroopa horisont“ eesmärk on edendada teaduse tipptaset. Teadusuuringute programmina ei tohiks seda kasutada sidususe tagamise vahendina. Teadusuuringute ja innovatsiooni tulemuste kvaliteedi tagamiseks ning konkurentsivõime tugevdamiseks on oluline säilitada selge keskendumine tipptasemele.</w:t>
      </w:r>
    </w:p>
    <w:p w14:paraId="1766ED91" w14:textId="77777777" w:rsidR="00C51449" w:rsidRPr="008A6397" w:rsidRDefault="00C51449" w:rsidP="00C51449">
      <w:r w:rsidRPr="008A6397">
        <w:rPr>
          <w:rStyle w:val="HideTWBExt"/>
        </w:rPr>
        <w:t>&lt;/Amend&gt;</w:t>
      </w:r>
    </w:p>
    <w:p w14:paraId="04D03891"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209</w:t>
      </w:r>
      <w:r w:rsidRPr="008A6397">
        <w:rPr>
          <w:rStyle w:val="HideTWBExt"/>
          <w:b w:val="0"/>
        </w:rPr>
        <w:t>&lt;/NumAm&gt;</w:t>
      </w:r>
    </w:p>
    <w:p w14:paraId="4316C328" w14:textId="77777777" w:rsidR="00C51449" w:rsidRPr="008A6397" w:rsidRDefault="00C51449" w:rsidP="00C51449">
      <w:pPr>
        <w:pStyle w:val="NormalBold"/>
      </w:pPr>
      <w:r w:rsidRPr="008A6397">
        <w:rPr>
          <w:rStyle w:val="HideTWBExt"/>
          <w:b w:val="0"/>
        </w:rPr>
        <w:t>&lt;RepeatBlock-By&gt;&lt;Members&gt;</w:t>
      </w:r>
      <w:r w:rsidRPr="008A6397">
        <w:t>Christian Ehler</w:t>
      </w:r>
      <w:r w:rsidRPr="008A6397">
        <w:rPr>
          <w:rStyle w:val="HideTWBExt"/>
          <w:b w:val="0"/>
        </w:rPr>
        <w:t>&lt;/Members&gt;</w:t>
      </w:r>
    </w:p>
    <w:p w14:paraId="5B499D03" w14:textId="77777777" w:rsidR="00C51449" w:rsidRPr="008A6397" w:rsidRDefault="00C51449" w:rsidP="00C51449">
      <w:r w:rsidRPr="008A6397">
        <w:rPr>
          <w:rStyle w:val="HideTWBExt"/>
        </w:rPr>
        <w:t>&lt;AuNomDe&gt;</w:t>
      </w:r>
      <w:r w:rsidRPr="008A6397">
        <w:rPr>
          <w:rStyle w:val="HideTWBInt"/>
        </w:rPr>
        <w:t>{PPE}</w:t>
      </w:r>
      <w:r w:rsidRPr="008A6397">
        <w:t>fraktsiooni PPE nimel</w:t>
      </w:r>
      <w:r w:rsidRPr="008A6397">
        <w:rPr>
          <w:rStyle w:val="HideTWBExt"/>
        </w:rPr>
        <w:t>&lt;/AuNomDe&gt;</w:t>
      </w:r>
    </w:p>
    <w:p w14:paraId="321960DF" w14:textId="77777777" w:rsidR="00C51449" w:rsidRPr="008A6397" w:rsidRDefault="00C51449" w:rsidP="00C51449">
      <w:pPr>
        <w:pStyle w:val="NormalBold"/>
      </w:pPr>
      <w:r w:rsidRPr="008A6397">
        <w:rPr>
          <w:rStyle w:val="HideTWBExt"/>
          <w:b w:val="0"/>
        </w:rPr>
        <w:t>&lt;Members&gt;</w:t>
      </w:r>
      <w:r w:rsidRPr="008A6397">
        <w:t>Wouter Beke, Willemien Koning, Seán Kelly, Eszter Lakos, Radan Kanev, Pilar del Castillo Vera, Angelika Winzig, Tomas Tobé, Aura Salla, Angelika Niebler</w:t>
      </w:r>
      <w:r w:rsidRPr="008A6397">
        <w:rPr>
          <w:rStyle w:val="HideTWBExt"/>
          <w:b w:val="0"/>
        </w:rPr>
        <w:t>&lt;/Members&gt;</w:t>
      </w:r>
    </w:p>
    <w:p w14:paraId="12A60A41" w14:textId="77777777" w:rsidR="00C51449" w:rsidRPr="008A6397" w:rsidRDefault="00C51449" w:rsidP="00C51449">
      <w:pPr>
        <w:pStyle w:val="NormalBold"/>
      </w:pPr>
      <w:r w:rsidRPr="008A6397">
        <w:rPr>
          <w:rStyle w:val="HideTWBExt"/>
          <w:b w:val="0"/>
        </w:rPr>
        <w:t>&lt;/RepeatBlock-By&gt;</w:t>
      </w:r>
    </w:p>
    <w:p w14:paraId="06E41EC8"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87D96D9" w14:textId="77777777" w:rsidR="00C51449" w:rsidRPr="008A6397" w:rsidRDefault="00C51449" w:rsidP="00C51449">
      <w:pPr>
        <w:pStyle w:val="NormalBold"/>
      </w:pPr>
      <w:r w:rsidRPr="008A6397">
        <w:rPr>
          <w:rStyle w:val="HideTWBExt"/>
          <w:b w:val="0"/>
        </w:rPr>
        <w:t>&lt;Article&gt;</w:t>
      </w:r>
      <w:r w:rsidRPr="008A6397">
        <w:t>Põhjendus 2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A0172C1" w14:textId="77777777" w:rsidTr="00F72D85">
        <w:trPr>
          <w:trHeight w:hRule="exact" w:val="240"/>
          <w:jc w:val="center"/>
        </w:trPr>
        <w:tc>
          <w:tcPr>
            <w:tcW w:w="9752" w:type="dxa"/>
            <w:gridSpan w:val="2"/>
            <w:tcBorders>
              <w:top w:val="nil"/>
              <w:left w:val="nil"/>
              <w:bottom w:val="nil"/>
              <w:right w:val="nil"/>
            </w:tcBorders>
          </w:tcPr>
          <w:p w14:paraId="05110BE1" w14:textId="77777777" w:rsidR="00C51449" w:rsidRPr="008A6397" w:rsidRDefault="00C51449" w:rsidP="00F72D85"/>
        </w:tc>
      </w:tr>
      <w:tr w:rsidR="00C51449" w:rsidRPr="008A6397" w14:paraId="6A7FFDCA" w14:textId="77777777" w:rsidTr="00F72D85">
        <w:trPr>
          <w:trHeight w:val="240"/>
          <w:jc w:val="center"/>
        </w:trPr>
        <w:tc>
          <w:tcPr>
            <w:tcW w:w="4876" w:type="dxa"/>
            <w:tcBorders>
              <w:top w:val="nil"/>
              <w:left w:val="nil"/>
              <w:bottom w:val="nil"/>
              <w:right w:val="nil"/>
            </w:tcBorders>
          </w:tcPr>
          <w:p w14:paraId="249C42E9"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9BFB498" w14:textId="77777777" w:rsidR="00C51449" w:rsidRPr="008A6397" w:rsidRDefault="00C51449" w:rsidP="00F72D85">
            <w:pPr>
              <w:pStyle w:val="AmColumnHeading"/>
            </w:pPr>
            <w:r w:rsidRPr="008A6397">
              <w:t>Muudatusettepanek</w:t>
            </w:r>
          </w:p>
        </w:tc>
      </w:tr>
      <w:tr w:rsidR="00C51449" w:rsidRPr="008A6397" w14:paraId="0E13A93A" w14:textId="77777777" w:rsidTr="00F72D85">
        <w:trPr>
          <w:jc w:val="center"/>
        </w:trPr>
        <w:tc>
          <w:tcPr>
            <w:tcW w:w="4876" w:type="dxa"/>
            <w:tcBorders>
              <w:top w:val="nil"/>
              <w:left w:val="nil"/>
              <w:bottom w:val="nil"/>
              <w:right w:val="nil"/>
            </w:tcBorders>
          </w:tcPr>
          <w:p w14:paraId="4B380EAA" w14:textId="77777777" w:rsidR="00C51449" w:rsidRPr="008A6397" w:rsidRDefault="00C51449" w:rsidP="00F72D85">
            <w:pPr>
              <w:pStyle w:val="Normal6a"/>
            </w:pPr>
          </w:p>
        </w:tc>
        <w:tc>
          <w:tcPr>
            <w:tcW w:w="4876" w:type="dxa"/>
            <w:tcBorders>
              <w:top w:val="nil"/>
              <w:left w:val="nil"/>
              <w:bottom w:val="nil"/>
              <w:right w:val="nil"/>
            </w:tcBorders>
          </w:tcPr>
          <w:p w14:paraId="40977942" w14:textId="77777777" w:rsidR="00C51449" w:rsidRPr="008A6397" w:rsidRDefault="00C51449" w:rsidP="00F72D85">
            <w:pPr>
              <w:pStyle w:val="Normal6a"/>
            </w:pPr>
            <w:r w:rsidRPr="008A6397">
              <w:rPr>
                <w:b/>
                <w:i/>
              </w:rPr>
              <w:t>(2a)</w:t>
            </w:r>
            <w:r w:rsidRPr="008A6397">
              <w:tab/>
            </w:r>
            <w:r w:rsidRPr="008A6397">
              <w:rPr>
                <w:b/>
                <w:i/>
              </w:rPr>
              <w:t>Demokraatia, õigusriik ja põhiõiguste austamine on liidu põhiväärtused, nagu on sätestatud Euroopa Liidu lepingu artiklis 2. Euroopa demokraatia kaitsekilbi eesmärk on tugevdada demokraatlike institutsioonide ja protsesside vastupanuvõimet välissekkumisele, infoga manipuleerimisele ja avatud ühiskondi ähvardavatele süsteemsetele ohtudele. Vaba, sõltumatu ja pluralistlik teadus, mida toetavad akadeemiline vabadus ja teadusuuringute vabadus, on demokraatliku poliitika toimimiseks väga vajalik: see toetab teadlikku avalikku arutelu, pakub kodanikele ja poliitikakujundajatele usaldusväärseid tõendeid ning tagab kriitilise kontrolli, millest sõltub isevalitsemine. Raamprogramm peaks aitama kaasa Euroopa demokraatia kaitsekilbi eesmärkide saavutamisele, toetades teadusuuringuid, mis käsitlevad tänapäeva demokraatiat ähvardavaid ohte, sealhulgas desinformatsiooni, välisriigist lähtuvaid infomanipulatsioone ja sekkumisi, polariseerumist ja kodanike usalduse vähenemist, ning edendades teaduslikku arusaama, vahendeid ja tõendusbaasi, mida on vaja Euroopa demokraatia, selle institutsioonide ning põhiõiguste ja -väärtuste, millele liit on rajatud, kaitsmiseks ja edendamiseks.</w:t>
            </w:r>
          </w:p>
        </w:tc>
      </w:tr>
    </w:tbl>
    <w:p w14:paraId="234FDE27"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A0A4DF7" w14:textId="77777777" w:rsidR="00C51449" w:rsidRPr="008A6397" w:rsidRDefault="00C51449" w:rsidP="00C51449">
      <w:r w:rsidRPr="008A6397">
        <w:rPr>
          <w:rStyle w:val="HideTWBExt"/>
        </w:rPr>
        <w:t>&lt;/Amend&gt;</w:t>
      </w:r>
    </w:p>
    <w:p w14:paraId="3DD036DE"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210</w:t>
      </w:r>
      <w:r w:rsidRPr="008A6397">
        <w:rPr>
          <w:rStyle w:val="HideTWBExt"/>
          <w:b w:val="0"/>
        </w:rPr>
        <w:t>&lt;/NumAm&gt;</w:t>
      </w:r>
    </w:p>
    <w:p w14:paraId="77D5B24B" w14:textId="77777777" w:rsidR="00C51449" w:rsidRPr="008A6397" w:rsidRDefault="00C51449" w:rsidP="00C51449">
      <w:pPr>
        <w:pStyle w:val="NormalBold"/>
      </w:pPr>
      <w:r w:rsidRPr="008A6397">
        <w:rPr>
          <w:rStyle w:val="HideTWBExt"/>
          <w:b w:val="0"/>
        </w:rPr>
        <w:t>&lt;RepeatBlock-By&gt;&lt;Members&gt;</w:t>
      </w:r>
      <w:r w:rsidRPr="008A6397">
        <w:t>Krzysztof Hetman, Adam Jarubas, Borys Budka, Mirosława Nykiel</w:t>
      </w:r>
      <w:r w:rsidRPr="008A6397">
        <w:rPr>
          <w:rStyle w:val="HideTWBExt"/>
          <w:b w:val="0"/>
        </w:rPr>
        <w:t>&lt;/Members&gt;</w:t>
      </w:r>
    </w:p>
    <w:p w14:paraId="5C25EAAB" w14:textId="77777777" w:rsidR="00C51449" w:rsidRPr="008A6397" w:rsidRDefault="00C51449" w:rsidP="00C51449">
      <w:pPr>
        <w:pStyle w:val="NormalBold"/>
      </w:pPr>
      <w:r w:rsidRPr="008A6397">
        <w:rPr>
          <w:rStyle w:val="HideTWBExt"/>
          <w:b w:val="0"/>
        </w:rPr>
        <w:t>&lt;/RepeatBlock-By&gt;</w:t>
      </w:r>
    </w:p>
    <w:p w14:paraId="35A8930A"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F1DB636" w14:textId="77777777" w:rsidR="00C51449" w:rsidRPr="008A6397" w:rsidRDefault="00C51449" w:rsidP="00C51449">
      <w:pPr>
        <w:pStyle w:val="NormalBold"/>
      </w:pPr>
      <w:r w:rsidRPr="008A6397">
        <w:rPr>
          <w:rStyle w:val="HideTWBExt"/>
          <w:b w:val="0"/>
        </w:rPr>
        <w:t>&lt;Article&gt;</w:t>
      </w:r>
      <w:r w:rsidRPr="008A6397">
        <w:t>Põhjendus 2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EE255DC" w14:textId="77777777" w:rsidTr="00F72D85">
        <w:trPr>
          <w:trHeight w:hRule="exact" w:val="240"/>
          <w:jc w:val="center"/>
        </w:trPr>
        <w:tc>
          <w:tcPr>
            <w:tcW w:w="9752" w:type="dxa"/>
            <w:gridSpan w:val="2"/>
            <w:tcBorders>
              <w:top w:val="nil"/>
              <w:left w:val="nil"/>
              <w:bottom w:val="nil"/>
              <w:right w:val="nil"/>
            </w:tcBorders>
          </w:tcPr>
          <w:p w14:paraId="51E3E559" w14:textId="77777777" w:rsidR="00C51449" w:rsidRPr="008A6397" w:rsidRDefault="00C51449" w:rsidP="00F72D85"/>
        </w:tc>
      </w:tr>
      <w:tr w:rsidR="00C51449" w:rsidRPr="008A6397" w14:paraId="51C432D7" w14:textId="77777777" w:rsidTr="00F72D85">
        <w:trPr>
          <w:trHeight w:val="240"/>
          <w:jc w:val="center"/>
        </w:trPr>
        <w:tc>
          <w:tcPr>
            <w:tcW w:w="4876" w:type="dxa"/>
            <w:tcBorders>
              <w:top w:val="nil"/>
              <w:left w:val="nil"/>
              <w:bottom w:val="nil"/>
              <w:right w:val="nil"/>
            </w:tcBorders>
          </w:tcPr>
          <w:p w14:paraId="3C049A2F"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79BDEEF" w14:textId="77777777" w:rsidR="00C51449" w:rsidRPr="008A6397" w:rsidRDefault="00C51449" w:rsidP="00F72D85">
            <w:pPr>
              <w:pStyle w:val="AmColumnHeading"/>
            </w:pPr>
            <w:r w:rsidRPr="008A6397">
              <w:t>Muudatusettepanek</w:t>
            </w:r>
          </w:p>
        </w:tc>
      </w:tr>
      <w:tr w:rsidR="00C51449" w:rsidRPr="008A6397" w14:paraId="2180EE4C" w14:textId="77777777" w:rsidTr="00F72D85">
        <w:trPr>
          <w:jc w:val="center"/>
        </w:trPr>
        <w:tc>
          <w:tcPr>
            <w:tcW w:w="4876" w:type="dxa"/>
            <w:tcBorders>
              <w:top w:val="nil"/>
              <w:left w:val="nil"/>
              <w:bottom w:val="nil"/>
              <w:right w:val="nil"/>
            </w:tcBorders>
          </w:tcPr>
          <w:p w14:paraId="6EDF4EE6" w14:textId="77777777" w:rsidR="00C51449" w:rsidRPr="008A6397" w:rsidRDefault="00C51449" w:rsidP="00F72D85">
            <w:pPr>
              <w:pStyle w:val="Normal6a"/>
            </w:pPr>
          </w:p>
        </w:tc>
        <w:tc>
          <w:tcPr>
            <w:tcW w:w="4876" w:type="dxa"/>
            <w:tcBorders>
              <w:top w:val="nil"/>
              <w:left w:val="nil"/>
              <w:bottom w:val="nil"/>
              <w:right w:val="nil"/>
            </w:tcBorders>
          </w:tcPr>
          <w:p w14:paraId="07E2C3DF" w14:textId="77777777" w:rsidR="00C51449" w:rsidRPr="008A6397" w:rsidRDefault="00C51449" w:rsidP="00F72D85">
            <w:pPr>
              <w:pStyle w:val="Normal6a"/>
            </w:pPr>
            <w:r w:rsidRPr="008A6397">
              <w:rPr>
                <w:b/>
                <w:i/>
              </w:rPr>
              <w:t>(2a)</w:t>
            </w:r>
            <w:r w:rsidRPr="008A6397">
              <w:tab/>
            </w:r>
            <w:r w:rsidRPr="008A6397">
              <w:rPr>
                <w:b/>
                <w:i/>
              </w:rPr>
              <w:t>Programmi rakendatakse tööprogrammide kaudu, mille Euroopa Komisjon võtab vastu rakendusaktidega. Sellega seoses on vaja tagada liikmesriikide ja piirkondade kaasamine sellesse protsessi, nimelt võimaldada liikmesriikidel ja piirkondadel osaleda tööprogrammide väljatöötamises ja rakendamises. Lisaks on vaja luua vahendid, mis võimaldavad liikmesriikidel jälgida tööprogrammide rakendamist, mis aitaks suurendada läbipaistvust ja võimaldaks viia programmi paremini kooskõlla liikmesriikide ja piirkondade tegelike vajaduste ja probleemidega, tagades suurema temaatilise tasakaalu ning tõhusa kooskõla riiklike ja piirkondlike investeeringute, algatuste ja suutlikkusega.</w:t>
            </w:r>
          </w:p>
        </w:tc>
      </w:tr>
    </w:tbl>
    <w:p w14:paraId="6A429A7F"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82DDF84" w14:textId="77777777" w:rsidR="00C51449" w:rsidRPr="008A6397" w:rsidRDefault="00C51449" w:rsidP="00C51449">
      <w:r w:rsidRPr="008A6397">
        <w:rPr>
          <w:rStyle w:val="HideTWBExt"/>
        </w:rPr>
        <w:t>&lt;/Amend&gt;</w:t>
      </w:r>
    </w:p>
    <w:p w14:paraId="7D4B9A54"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211</w:t>
      </w:r>
      <w:r w:rsidRPr="008A6397">
        <w:rPr>
          <w:rStyle w:val="HideTWBExt"/>
          <w:b w:val="0"/>
        </w:rPr>
        <w:t>&lt;/NumAm&gt;</w:t>
      </w:r>
    </w:p>
    <w:p w14:paraId="586C7D1A" w14:textId="77777777" w:rsidR="00C51449" w:rsidRPr="008A6397" w:rsidRDefault="00C51449" w:rsidP="00C51449">
      <w:pPr>
        <w:pStyle w:val="NormalBold"/>
      </w:pPr>
      <w:r w:rsidRPr="008A6397">
        <w:rPr>
          <w:rStyle w:val="HideTWBExt"/>
          <w:b w:val="0"/>
        </w:rPr>
        <w:t>&lt;RepeatBlock-By&gt;&lt;Members&gt;</w:t>
      </w:r>
      <w:r w:rsidRPr="008A6397">
        <w:t>Mirosława Nykiel, Adam Jarubas, Borys Budka, Krzysztof Hetman, Kamila Gasiuk-Pihowicz</w:t>
      </w:r>
      <w:r w:rsidRPr="008A6397">
        <w:rPr>
          <w:rStyle w:val="HideTWBExt"/>
          <w:b w:val="0"/>
        </w:rPr>
        <w:t>&lt;/Members&gt;</w:t>
      </w:r>
    </w:p>
    <w:p w14:paraId="5508408F" w14:textId="77777777" w:rsidR="00C51449" w:rsidRPr="008A6397" w:rsidRDefault="00C51449" w:rsidP="00C51449">
      <w:pPr>
        <w:pStyle w:val="NormalBold"/>
      </w:pPr>
      <w:r w:rsidRPr="008A6397">
        <w:rPr>
          <w:rStyle w:val="HideTWBExt"/>
          <w:b w:val="0"/>
        </w:rPr>
        <w:t>&lt;/RepeatBlock-By&gt;</w:t>
      </w:r>
    </w:p>
    <w:p w14:paraId="38A1A04A"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2B8F17C4" w14:textId="77777777" w:rsidR="00C51449" w:rsidRPr="008A6397" w:rsidRDefault="00C51449" w:rsidP="00C51449">
      <w:pPr>
        <w:pStyle w:val="NormalBold"/>
      </w:pPr>
      <w:r w:rsidRPr="008A6397">
        <w:rPr>
          <w:rStyle w:val="HideTWBExt"/>
          <w:b w:val="0"/>
        </w:rPr>
        <w:t>&lt;Article&gt;</w:t>
      </w:r>
      <w:r w:rsidRPr="008A6397">
        <w:t>Põhjendus 2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D6324DA" w14:textId="77777777" w:rsidTr="00F72D85">
        <w:trPr>
          <w:trHeight w:hRule="exact" w:val="240"/>
          <w:jc w:val="center"/>
        </w:trPr>
        <w:tc>
          <w:tcPr>
            <w:tcW w:w="9752" w:type="dxa"/>
            <w:gridSpan w:val="2"/>
            <w:tcBorders>
              <w:top w:val="nil"/>
              <w:left w:val="nil"/>
              <w:bottom w:val="nil"/>
              <w:right w:val="nil"/>
            </w:tcBorders>
          </w:tcPr>
          <w:p w14:paraId="2B8F8EB9" w14:textId="77777777" w:rsidR="00C51449" w:rsidRPr="008A6397" w:rsidRDefault="00C51449" w:rsidP="00F72D85"/>
        </w:tc>
      </w:tr>
      <w:tr w:rsidR="00C51449" w:rsidRPr="008A6397" w14:paraId="2D60DD7B" w14:textId="77777777" w:rsidTr="00F72D85">
        <w:trPr>
          <w:trHeight w:val="240"/>
          <w:jc w:val="center"/>
        </w:trPr>
        <w:tc>
          <w:tcPr>
            <w:tcW w:w="4876" w:type="dxa"/>
            <w:tcBorders>
              <w:top w:val="nil"/>
              <w:left w:val="nil"/>
              <w:bottom w:val="nil"/>
              <w:right w:val="nil"/>
            </w:tcBorders>
          </w:tcPr>
          <w:p w14:paraId="1F898A47"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A8A796A" w14:textId="77777777" w:rsidR="00C51449" w:rsidRPr="008A6397" w:rsidRDefault="00C51449" w:rsidP="00F72D85">
            <w:pPr>
              <w:pStyle w:val="AmColumnHeading"/>
            </w:pPr>
            <w:r w:rsidRPr="008A6397">
              <w:t>Muudatusettepanek</w:t>
            </w:r>
          </w:p>
        </w:tc>
      </w:tr>
      <w:tr w:rsidR="00C51449" w:rsidRPr="008A6397" w14:paraId="328DC1EB" w14:textId="77777777" w:rsidTr="00F72D85">
        <w:trPr>
          <w:jc w:val="center"/>
        </w:trPr>
        <w:tc>
          <w:tcPr>
            <w:tcW w:w="4876" w:type="dxa"/>
            <w:tcBorders>
              <w:top w:val="nil"/>
              <w:left w:val="nil"/>
              <w:bottom w:val="nil"/>
              <w:right w:val="nil"/>
            </w:tcBorders>
          </w:tcPr>
          <w:p w14:paraId="781D88D4" w14:textId="77777777" w:rsidR="00C51449" w:rsidRPr="008A6397" w:rsidRDefault="00C51449" w:rsidP="00F72D85">
            <w:pPr>
              <w:pStyle w:val="Normal6a"/>
            </w:pPr>
          </w:p>
        </w:tc>
        <w:tc>
          <w:tcPr>
            <w:tcW w:w="4876" w:type="dxa"/>
            <w:tcBorders>
              <w:top w:val="nil"/>
              <w:left w:val="nil"/>
              <w:bottom w:val="nil"/>
              <w:right w:val="nil"/>
            </w:tcBorders>
          </w:tcPr>
          <w:p w14:paraId="2017225B" w14:textId="77777777" w:rsidR="00C51449" w:rsidRPr="008A6397" w:rsidRDefault="00C51449" w:rsidP="00F72D85">
            <w:pPr>
              <w:pStyle w:val="Normal6a"/>
            </w:pPr>
            <w:r w:rsidRPr="008A6397">
              <w:rPr>
                <w:b/>
                <w:i/>
              </w:rPr>
              <w:t>(2a)</w:t>
            </w:r>
            <w:r w:rsidRPr="008A6397">
              <w:tab/>
            </w:r>
            <w:r w:rsidRPr="008A6397">
              <w:rPr>
                <w:b/>
                <w:i/>
              </w:rPr>
              <w:t>Programmi raames tuleks toetada tipptasemel teadmiste, innovatsiooni ja kõrgtehnoloogia loomist, paremat levitamist ja siiret liidus, edendada teaduskarjääri, meelitada ligi ja hoida talente kõigil tasanditel ning aidata kaasa liidu talendireservi täielikule kaasamisele, hõlbustada koostöösidemeid kogu liidus ja mujal ning tugevdada teadusuuringute ja innovatsiooni mõju liidu poliitika väljatöötamisel, toetamisel ja rakendamisel, soodustada ja tugevdada uuenduslike ja kestlike lahenduste kasutuselevõttu ja rakendamist liidus ning tegeleda Euroopa ja ülemaailmsete probleemidega, sealhulgas idapiiril, ning piirkondades, kus on raskusi süsinikuheite vähendamisega, aidates sel viisil kaasa teadusuuringute ja innovatsiooni lõhe kaotamisele ELis ja ülemaailmsete liidritega.</w:t>
            </w:r>
          </w:p>
        </w:tc>
      </w:tr>
    </w:tbl>
    <w:p w14:paraId="03552B71"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75704412" w14:textId="77777777" w:rsidR="00C51449" w:rsidRPr="008A6397" w:rsidRDefault="00C51449" w:rsidP="00C51449">
      <w:r w:rsidRPr="008A6397">
        <w:rPr>
          <w:rStyle w:val="HideTWBExt"/>
        </w:rPr>
        <w:t>&lt;/Amend&gt;</w:t>
      </w:r>
    </w:p>
    <w:p w14:paraId="716548B5"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212</w:t>
      </w:r>
      <w:r w:rsidRPr="008A6397">
        <w:rPr>
          <w:rStyle w:val="HideTWBExt"/>
          <w:b w:val="0"/>
        </w:rPr>
        <w:t>&lt;/NumAm&gt;</w:t>
      </w:r>
    </w:p>
    <w:p w14:paraId="55A344E2" w14:textId="77777777" w:rsidR="00C51449" w:rsidRPr="008A6397" w:rsidRDefault="00C51449" w:rsidP="00C51449">
      <w:pPr>
        <w:pStyle w:val="NormalBold"/>
      </w:pPr>
      <w:r w:rsidRPr="008A6397">
        <w:rPr>
          <w:rStyle w:val="HideTWBExt"/>
          <w:b w:val="0"/>
        </w:rPr>
        <w:t>&lt;RepeatBlock-By&gt;&lt;Members&gt;</w:t>
      </w:r>
      <w:r w:rsidRPr="008A6397">
        <w:t>András Gyürk</w:t>
      </w:r>
      <w:r w:rsidRPr="008A6397">
        <w:rPr>
          <w:rStyle w:val="HideTWBExt"/>
          <w:b w:val="0"/>
        </w:rPr>
        <w:t>&lt;/Members&gt;</w:t>
      </w:r>
    </w:p>
    <w:p w14:paraId="73967920" w14:textId="77777777" w:rsidR="00C51449" w:rsidRPr="008A6397" w:rsidRDefault="00C51449" w:rsidP="00C51449">
      <w:pPr>
        <w:pStyle w:val="NormalBold"/>
      </w:pPr>
      <w:r w:rsidRPr="008A6397">
        <w:rPr>
          <w:rStyle w:val="HideTWBExt"/>
          <w:b w:val="0"/>
        </w:rPr>
        <w:t>&lt;/RepeatBlock-By&gt;</w:t>
      </w:r>
    </w:p>
    <w:p w14:paraId="6EB1B775"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2D80701" w14:textId="77777777" w:rsidR="00C51449" w:rsidRPr="008A6397" w:rsidRDefault="00C51449" w:rsidP="00C51449">
      <w:pPr>
        <w:pStyle w:val="NormalBold"/>
      </w:pPr>
      <w:r w:rsidRPr="008A6397">
        <w:rPr>
          <w:rStyle w:val="HideTWBExt"/>
          <w:b w:val="0"/>
        </w:rPr>
        <w:t>&lt;Article&gt;</w:t>
      </w:r>
      <w:r w:rsidRPr="008A6397">
        <w:t>Põhjendus 2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D542A0B" w14:textId="77777777" w:rsidTr="00F72D85">
        <w:trPr>
          <w:trHeight w:hRule="exact" w:val="240"/>
          <w:jc w:val="center"/>
        </w:trPr>
        <w:tc>
          <w:tcPr>
            <w:tcW w:w="9752" w:type="dxa"/>
            <w:gridSpan w:val="2"/>
            <w:tcBorders>
              <w:top w:val="nil"/>
              <w:left w:val="nil"/>
              <w:bottom w:val="nil"/>
              <w:right w:val="nil"/>
            </w:tcBorders>
          </w:tcPr>
          <w:p w14:paraId="249182D0" w14:textId="77777777" w:rsidR="00C51449" w:rsidRPr="008A6397" w:rsidRDefault="00C51449" w:rsidP="00F72D85"/>
        </w:tc>
      </w:tr>
      <w:tr w:rsidR="00C51449" w:rsidRPr="008A6397" w14:paraId="044D86B3" w14:textId="77777777" w:rsidTr="00F72D85">
        <w:trPr>
          <w:trHeight w:val="240"/>
          <w:jc w:val="center"/>
        </w:trPr>
        <w:tc>
          <w:tcPr>
            <w:tcW w:w="4876" w:type="dxa"/>
            <w:tcBorders>
              <w:top w:val="nil"/>
              <w:left w:val="nil"/>
              <w:bottom w:val="nil"/>
              <w:right w:val="nil"/>
            </w:tcBorders>
          </w:tcPr>
          <w:p w14:paraId="20DDE8F3"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C3E7CFA" w14:textId="77777777" w:rsidR="00C51449" w:rsidRPr="008A6397" w:rsidRDefault="00C51449" w:rsidP="00F72D85">
            <w:pPr>
              <w:pStyle w:val="AmColumnHeading"/>
            </w:pPr>
            <w:r w:rsidRPr="008A6397">
              <w:t>Muudatusettepanek</w:t>
            </w:r>
          </w:p>
        </w:tc>
      </w:tr>
      <w:tr w:rsidR="00C51449" w:rsidRPr="008A6397" w14:paraId="619AD4A7" w14:textId="77777777" w:rsidTr="00F72D85">
        <w:trPr>
          <w:jc w:val="center"/>
        </w:trPr>
        <w:tc>
          <w:tcPr>
            <w:tcW w:w="4876" w:type="dxa"/>
            <w:tcBorders>
              <w:top w:val="nil"/>
              <w:left w:val="nil"/>
              <w:bottom w:val="nil"/>
              <w:right w:val="nil"/>
            </w:tcBorders>
          </w:tcPr>
          <w:p w14:paraId="2D352884" w14:textId="77777777" w:rsidR="00C51449" w:rsidRPr="008A6397" w:rsidRDefault="00C51449" w:rsidP="00F72D85">
            <w:pPr>
              <w:pStyle w:val="Normal6a"/>
            </w:pPr>
          </w:p>
        </w:tc>
        <w:tc>
          <w:tcPr>
            <w:tcW w:w="4876" w:type="dxa"/>
            <w:tcBorders>
              <w:top w:val="nil"/>
              <w:left w:val="nil"/>
              <w:bottom w:val="nil"/>
              <w:right w:val="nil"/>
            </w:tcBorders>
          </w:tcPr>
          <w:p w14:paraId="6B601F3A" w14:textId="77777777" w:rsidR="00C51449" w:rsidRPr="008A6397" w:rsidRDefault="00C51449" w:rsidP="00F72D85">
            <w:pPr>
              <w:pStyle w:val="Normal6a"/>
            </w:pPr>
            <w:r w:rsidRPr="008A6397">
              <w:rPr>
                <w:b/>
                <w:i/>
              </w:rPr>
              <w:t>(2a)</w:t>
            </w:r>
            <w:r w:rsidRPr="008A6397">
              <w:tab/>
            </w:r>
            <w:r w:rsidRPr="008A6397">
              <w:rPr>
                <w:b/>
                <w:i/>
              </w:rPr>
              <w:t>Programmi eesmärk peaks olema tugevdada koostöösidemeid Euroopas, aidates sel viisil vähendada teadusuuringute ja innovatsiooni lõhet, järgides samal ajal tipptaseme põhimõtet.</w:t>
            </w:r>
          </w:p>
        </w:tc>
      </w:tr>
    </w:tbl>
    <w:p w14:paraId="0BDCE9C1"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50057D9"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6936E54A" w14:textId="77777777" w:rsidR="00C51449" w:rsidRPr="008A6397" w:rsidRDefault="00C51449" w:rsidP="00C51449">
      <w:pPr>
        <w:pStyle w:val="AmJustText"/>
      </w:pPr>
      <w:r w:rsidRPr="008A6397">
        <w:t>Teadusuuringute ja innovatsiooni lõhet tuleks käsitleda eraldiseisva küsimusena, mistõttu tehakse ettepanek lisada uus põhjendus.</w:t>
      </w:r>
    </w:p>
    <w:p w14:paraId="7A073054" w14:textId="77777777" w:rsidR="00C51449" w:rsidRPr="008A6397" w:rsidRDefault="00C51449" w:rsidP="00C51449">
      <w:r w:rsidRPr="008A6397">
        <w:rPr>
          <w:rStyle w:val="HideTWBExt"/>
        </w:rPr>
        <w:t>&lt;/Amend&gt;</w:t>
      </w:r>
    </w:p>
    <w:p w14:paraId="6C80D982"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213</w:t>
      </w:r>
      <w:r w:rsidRPr="008A6397">
        <w:rPr>
          <w:rStyle w:val="HideTWBExt"/>
          <w:b w:val="0"/>
        </w:rPr>
        <w:t>&lt;/NumAm&gt;</w:t>
      </w:r>
    </w:p>
    <w:p w14:paraId="262531A3"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w:t>
      </w:r>
      <w:r w:rsidRPr="008A6397">
        <w:rPr>
          <w:rStyle w:val="HideTWBExt"/>
          <w:b w:val="0"/>
        </w:rPr>
        <w:t>&lt;/Members&gt;</w:t>
      </w:r>
    </w:p>
    <w:p w14:paraId="7BEDF2C8" w14:textId="77777777" w:rsidR="00C51449" w:rsidRPr="008A6397" w:rsidRDefault="00C51449" w:rsidP="00C51449">
      <w:pPr>
        <w:pStyle w:val="NormalBold"/>
      </w:pPr>
      <w:r w:rsidRPr="008A6397">
        <w:rPr>
          <w:rStyle w:val="HideTWBExt"/>
          <w:b w:val="0"/>
        </w:rPr>
        <w:t>&lt;/RepeatBlock-By&gt;</w:t>
      </w:r>
    </w:p>
    <w:p w14:paraId="7287E82D"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2E2FA8F" w14:textId="77777777" w:rsidR="00C51449" w:rsidRPr="008A6397" w:rsidRDefault="00C51449" w:rsidP="00C51449">
      <w:pPr>
        <w:pStyle w:val="NormalBold"/>
      </w:pPr>
      <w:r w:rsidRPr="008A6397">
        <w:rPr>
          <w:rStyle w:val="HideTWBExt"/>
          <w:b w:val="0"/>
        </w:rPr>
        <w:t>&lt;Article&gt;</w:t>
      </w:r>
      <w:r w:rsidRPr="008A6397">
        <w:t>Põhjendus 3</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4E1E7BF2" w14:textId="77777777" w:rsidTr="00F72D85">
        <w:trPr>
          <w:trHeight w:hRule="exact" w:val="240"/>
          <w:jc w:val="center"/>
        </w:trPr>
        <w:tc>
          <w:tcPr>
            <w:tcW w:w="9752" w:type="dxa"/>
            <w:gridSpan w:val="2"/>
            <w:tcBorders>
              <w:top w:val="nil"/>
              <w:left w:val="nil"/>
              <w:bottom w:val="nil"/>
              <w:right w:val="nil"/>
            </w:tcBorders>
          </w:tcPr>
          <w:p w14:paraId="38B335AA" w14:textId="77777777" w:rsidR="00C51449" w:rsidRPr="008A6397" w:rsidRDefault="00C51449" w:rsidP="00F72D85"/>
        </w:tc>
      </w:tr>
      <w:tr w:rsidR="00C51449" w:rsidRPr="008A6397" w14:paraId="29E597E2" w14:textId="77777777" w:rsidTr="00F72D85">
        <w:trPr>
          <w:trHeight w:val="240"/>
          <w:jc w:val="center"/>
        </w:trPr>
        <w:tc>
          <w:tcPr>
            <w:tcW w:w="4876" w:type="dxa"/>
            <w:tcBorders>
              <w:top w:val="nil"/>
              <w:left w:val="nil"/>
              <w:bottom w:val="nil"/>
              <w:right w:val="nil"/>
            </w:tcBorders>
          </w:tcPr>
          <w:p w14:paraId="0285CDCE"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23517F9" w14:textId="77777777" w:rsidR="00C51449" w:rsidRPr="008A6397" w:rsidRDefault="00C51449" w:rsidP="00F72D85">
            <w:pPr>
              <w:pStyle w:val="AmColumnHeading"/>
            </w:pPr>
            <w:r w:rsidRPr="008A6397">
              <w:t>Muudatusettepanek</w:t>
            </w:r>
          </w:p>
        </w:tc>
      </w:tr>
      <w:tr w:rsidR="00C51449" w:rsidRPr="008A6397" w14:paraId="55CEE4CE" w14:textId="77777777" w:rsidTr="00F72D85">
        <w:trPr>
          <w:jc w:val="center"/>
        </w:trPr>
        <w:tc>
          <w:tcPr>
            <w:tcW w:w="4876" w:type="dxa"/>
            <w:tcBorders>
              <w:top w:val="nil"/>
              <w:left w:val="nil"/>
              <w:bottom w:val="nil"/>
              <w:right w:val="nil"/>
            </w:tcBorders>
          </w:tcPr>
          <w:p w14:paraId="68007D36" w14:textId="77777777" w:rsidR="00C51449" w:rsidRPr="008A6397" w:rsidRDefault="00C51449" w:rsidP="00F72D85">
            <w:pPr>
              <w:pStyle w:val="Normal6a"/>
            </w:pPr>
            <w:r w:rsidRPr="008A6397">
              <w:t>(3)</w:t>
            </w:r>
            <w:r w:rsidRPr="008A6397">
              <w:tab/>
            </w:r>
            <w:r w:rsidRPr="008A6397">
              <w:rPr>
                <w:b/>
                <w:i/>
              </w:rPr>
              <w:t>Raamprogramm peaks olema tihedalt seotud Euroopa Parlamendi ja nõukogu määrusega (EL) [XXX]* [Euroopa Konkurentsivõime Fond],</w:t>
            </w:r>
            <w:r w:rsidRPr="008A6397">
              <w:rPr>
                <w:b/>
                <w:i/>
                <w:vertAlign w:val="superscript"/>
              </w:rPr>
              <w:t>3</w:t>
            </w:r>
            <w:r w:rsidRPr="008A6397">
              <w:rPr>
                <w:b/>
                <w:i/>
              </w:rPr>
              <w:t xml:space="preserve"> seades</w:t>
            </w:r>
            <w:r w:rsidRPr="008A6397">
              <w:t xml:space="preserve"> teadusuuringud ja </w:t>
            </w:r>
            <w:r w:rsidRPr="008A6397">
              <w:rPr>
                <w:b/>
                <w:i/>
              </w:rPr>
              <w:t>innovatsiooni</w:t>
            </w:r>
            <w:r w:rsidRPr="008A6397">
              <w:t xml:space="preserve"> liidu majanduse ja investeerimisstrateegia keskmesse.</w:t>
            </w:r>
          </w:p>
        </w:tc>
        <w:tc>
          <w:tcPr>
            <w:tcW w:w="4876" w:type="dxa"/>
            <w:tcBorders>
              <w:top w:val="nil"/>
              <w:left w:val="nil"/>
              <w:bottom w:val="nil"/>
              <w:right w:val="nil"/>
            </w:tcBorders>
          </w:tcPr>
          <w:p w14:paraId="75D05EB9" w14:textId="77777777" w:rsidR="00C51449" w:rsidRPr="008A6397" w:rsidRDefault="00C51449" w:rsidP="00F72D85">
            <w:pPr>
              <w:pStyle w:val="Normal6a"/>
            </w:pPr>
            <w:r w:rsidRPr="008A6397">
              <w:t>(3)</w:t>
            </w:r>
            <w:r w:rsidRPr="008A6397">
              <w:tab/>
            </w:r>
            <w:r w:rsidRPr="008A6397">
              <w:rPr>
                <w:b/>
                <w:i/>
              </w:rPr>
              <w:t>Raamprogrammis tuleks seada</w:t>
            </w:r>
            <w:r w:rsidRPr="008A6397">
              <w:t xml:space="preserve"> teadusuuringud ja </w:t>
            </w:r>
            <w:r w:rsidRPr="008A6397">
              <w:rPr>
                <w:b/>
                <w:i/>
              </w:rPr>
              <w:t>innovatsioon</w:t>
            </w:r>
            <w:r w:rsidRPr="008A6397">
              <w:t xml:space="preserve"> liidu majanduse ja investeerimisstrateegia keskmesse</w:t>
            </w:r>
            <w:r w:rsidRPr="008A6397">
              <w:rPr>
                <w:b/>
                <w:i/>
              </w:rPr>
              <w:t>, tagades sidususe ja vastastikuse täiendavuse muude liidu algatustega, sealhulgas määrusega (EL) [XXX] loodud Euroopa Konkurentsivõime Fondiga ning määrusega (EL) [XXX] loodud riikliku ja piirkondliku partnerluse kavadega</w:t>
            </w:r>
            <w:r w:rsidRPr="008A6397">
              <w:t xml:space="preserve">. </w:t>
            </w:r>
            <w:r w:rsidRPr="008A6397">
              <w:rPr>
                <w:b/>
                <w:i/>
              </w:rPr>
              <w:t>Komisjon loob tugevad juhtimismehhanismid, mis võimaldavad pidevat dialoogi II samba ja Euroopa Konkurentsivõime Fondi vahel, sealhulgas ühised strateegilised foorumid, läbipaistvad koordineerimisstruktuurid ning korrapärane teabevahetus teadusuuringute ja innovatsiooni peadirektoraadi, muude komisjoni talituste, liikmesriikide ja asjaomaste osalejate vahel, et tagada sujuv innovatsioonivõrgustik alates varajasest teadustegevusest kuni kasutuselevõtuni ilma lünkade, dubleerimiste või tarbetu menetluskoormuseta. Komisjon selgitab konkurentsivõime koordineerimise töövahendi, ECFi strateegiliste sidusrühmade nõukogu ja sellega seotud nõuandvate organite rolle, volitusi ja otsustusõigusi, tagab teadusuuringutes osalejate ja tööstuse sidusrühmade tasakaalustatud esindatuse, määratleb selged tehnoloogilise valmiduse taseme saavutamise viisid ning loob konkreetsed üleminekuvahendid 10. raamprogrammi ja Euroopa Konkurentsivõime Fondi vahel. Samuti täpsustab ta ARPA-laadsete struktuuride ülesehitust ja portfelli valitsejate rolli sammaste ühendamisel ja suuremahuliste algatuste koordineerimisel, säilitades samal ajal programmi „Euroopa horisont“ põhiülesande, teadusliku sõltumatuse ja programmi terviklikkuse.</w:t>
            </w:r>
          </w:p>
        </w:tc>
      </w:tr>
      <w:tr w:rsidR="00C51449" w:rsidRPr="008A6397" w14:paraId="0D09994B" w14:textId="77777777" w:rsidTr="00F72D85">
        <w:trPr>
          <w:jc w:val="center"/>
        </w:trPr>
        <w:tc>
          <w:tcPr>
            <w:tcW w:w="4876" w:type="dxa"/>
            <w:tcBorders>
              <w:top w:val="nil"/>
              <w:left w:val="nil"/>
              <w:bottom w:val="nil"/>
              <w:right w:val="nil"/>
            </w:tcBorders>
          </w:tcPr>
          <w:p w14:paraId="7D2C8794"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305A2351" w14:textId="77777777" w:rsidR="00C51449" w:rsidRPr="008A6397" w:rsidRDefault="00C51449" w:rsidP="00F72D85"/>
        </w:tc>
      </w:tr>
      <w:tr w:rsidR="00C51449" w:rsidRPr="008A6397" w14:paraId="4CEE17EF" w14:textId="77777777" w:rsidTr="00F72D85">
        <w:trPr>
          <w:jc w:val="center"/>
        </w:trPr>
        <w:tc>
          <w:tcPr>
            <w:tcW w:w="4876" w:type="dxa"/>
            <w:tcBorders>
              <w:top w:val="nil"/>
              <w:left w:val="nil"/>
              <w:bottom w:val="nil"/>
              <w:right w:val="nil"/>
            </w:tcBorders>
          </w:tcPr>
          <w:p w14:paraId="444A94EF" w14:textId="77777777" w:rsidR="00C51449" w:rsidRPr="008A6397" w:rsidRDefault="00C51449" w:rsidP="00F72D85">
            <w:pPr>
              <w:pStyle w:val="Normal6a"/>
            </w:pPr>
            <w:r w:rsidRPr="008A6397">
              <w:rPr>
                <w:b/>
                <w:i/>
                <w:vertAlign w:val="superscript"/>
              </w:rPr>
              <w:t>3</w:t>
            </w:r>
            <w:r w:rsidRPr="008A6397">
              <w:t> </w:t>
            </w:r>
            <w:r w:rsidRPr="008A6397">
              <w:rPr>
                <w:b/>
                <w:i/>
              </w:rPr>
              <w:t>ELT C , , lk .</w:t>
            </w:r>
          </w:p>
        </w:tc>
        <w:tc>
          <w:tcPr>
            <w:tcW w:w="4876" w:type="dxa"/>
            <w:tcBorders>
              <w:top w:val="nil"/>
              <w:left w:val="nil"/>
              <w:bottom w:val="nil"/>
              <w:right w:val="nil"/>
            </w:tcBorders>
          </w:tcPr>
          <w:p w14:paraId="7C40619F" w14:textId="77777777" w:rsidR="00C51449" w:rsidRPr="008A6397" w:rsidRDefault="00C51449" w:rsidP="00F72D85"/>
        </w:tc>
      </w:tr>
    </w:tbl>
    <w:p w14:paraId="6518F960"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A23B1A5" w14:textId="77777777" w:rsidR="00C51449" w:rsidRPr="008A6397" w:rsidRDefault="00C51449" w:rsidP="00C51449">
      <w:r w:rsidRPr="008A6397">
        <w:rPr>
          <w:rStyle w:val="HideTWBExt"/>
        </w:rPr>
        <w:t>&lt;/Amend&gt;</w:t>
      </w:r>
    </w:p>
    <w:p w14:paraId="2433029B"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214</w:t>
      </w:r>
      <w:r w:rsidRPr="008A6397">
        <w:rPr>
          <w:rStyle w:val="HideTWBExt"/>
          <w:b w:val="0"/>
        </w:rPr>
        <w:t>&lt;/NumAm&gt;</w:t>
      </w:r>
    </w:p>
    <w:p w14:paraId="53F7B62B" w14:textId="77777777" w:rsidR="00C51449" w:rsidRPr="008A6397" w:rsidRDefault="00C51449" w:rsidP="00C51449">
      <w:pPr>
        <w:pStyle w:val="NormalBold"/>
      </w:pPr>
      <w:r w:rsidRPr="008A6397">
        <w:rPr>
          <w:rStyle w:val="HideTWBExt"/>
          <w:b w:val="0"/>
        </w:rPr>
        <w:t>&lt;RepeatBlock-By&gt;&lt;Members&gt;</w:t>
      </w:r>
      <w:r w:rsidRPr="008A6397">
        <w:t>Lina Gálvez, Elena Sancho Murillo, Thomas Pellerin-Carlin, Christophe Clergeau, Matthias Ecke, René Repasi</w:t>
      </w:r>
      <w:r w:rsidRPr="008A6397">
        <w:rPr>
          <w:rStyle w:val="HideTWBExt"/>
          <w:b w:val="0"/>
        </w:rPr>
        <w:t>&lt;/Members&gt;</w:t>
      </w:r>
    </w:p>
    <w:p w14:paraId="611482DC" w14:textId="77777777" w:rsidR="00C51449" w:rsidRPr="008A6397" w:rsidRDefault="00C51449" w:rsidP="00C51449">
      <w:pPr>
        <w:pStyle w:val="NormalBold"/>
      </w:pPr>
      <w:r w:rsidRPr="008A6397">
        <w:rPr>
          <w:rStyle w:val="HideTWBExt"/>
          <w:b w:val="0"/>
        </w:rPr>
        <w:t>&lt;/RepeatBlock-By&gt;</w:t>
      </w:r>
    </w:p>
    <w:p w14:paraId="6AED19B2"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24FFB176" w14:textId="77777777" w:rsidR="00C51449" w:rsidRPr="008A6397" w:rsidRDefault="00C51449" w:rsidP="00C51449">
      <w:pPr>
        <w:pStyle w:val="NormalBold"/>
      </w:pPr>
      <w:r w:rsidRPr="008A6397">
        <w:rPr>
          <w:rStyle w:val="HideTWBExt"/>
          <w:b w:val="0"/>
        </w:rPr>
        <w:t>&lt;Article&gt;</w:t>
      </w:r>
      <w:r w:rsidRPr="008A6397">
        <w:t>Põhjendus 3</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592A141F" w14:textId="77777777" w:rsidTr="00F72D85">
        <w:trPr>
          <w:trHeight w:hRule="exact" w:val="240"/>
          <w:jc w:val="center"/>
        </w:trPr>
        <w:tc>
          <w:tcPr>
            <w:tcW w:w="9752" w:type="dxa"/>
            <w:gridSpan w:val="2"/>
            <w:tcBorders>
              <w:top w:val="nil"/>
              <w:left w:val="nil"/>
              <w:bottom w:val="nil"/>
              <w:right w:val="nil"/>
            </w:tcBorders>
          </w:tcPr>
          <w:p w14:paraId="0047AFA6" w14:textId="77777777" w:rsidR="00C51449" w:rsidRPr="008A6397" w:rsidRDefault="00C51449" w:rsidP="00F72D85"/>
        </w:tc>
      </w:tr>
      <w:tr w:rsidR="00C51449" w:rsidRPr="008A6397" w14:paraId="26122230" w14:textId="77777777" w:rsidTr="00F72D85">
        <w:trPr>
          <w:trHeight w:val="240"/>
          <w:jc w:val="center"/>
        </w:trPr>
        <w:tc>
          <w:tcPr>
            <w:tcW w:w="4876" w:type="dxa"/>
            <w:tcBorders>
              <w:top w:val="nil"/>
              <w:left w:val="nil"/>
              <w:bottom w:val="nil"/>
              <w:right w:val="nil"/>
            </w:tcBorders>
          </w:tcPr>
          <w:p w14:paraId="3E52D888"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B49B785" w14:textId="77777777" w:rsidR="00C51449" w:rsidRPr="008A6397" w:rsidRDefault="00C51449" w:rsidP="00F72D85">
            <w:pPr>
              <w:pStyle w:val="AmColumnHeading"/>
            </w:pPr>
            <w:r w:rsidRPr="008A6397">
              <w:t>Muudatusettepanek</w:t>
            </w:r>
          </w:p>
        </w:tc>
      </w:tr>
      <w:tr w:rsidR="00C51449" w:rsidRPr="008A6397" w14:paraId="67CDF229" w14:textId="77777777" w:rsidTr="00F72D85">
        <w:trPr>
          <w:jc w:val="center"/>
        </w:trPr>
        <w:tc>
          <w:tcPr>
            <w:tcW w:w="4876" w:type="dxa"/>
            <w:tcBorders>
              <w:top w:val="nil"/>
              <w:left w:val="nil"/>
              <w:bottom w:val="nil"/>
              <w:right w:val="nil"/>
            </w:tcBorders>
          </w:tcPr>
          <w:p w14:paraId="20B6601C" w14:textId="77777777" w:rsidR="00C51449" w:rsidRPr="008A6397" w:rsidRDefault="00C51449" w:rsidP="00F72D85">
            <w:pPr>
              <w:pStyle w:val="Normal6a"/>
            </w:pPr>
            <w:r w:rsidRPr="008A6397">
              <w:t>(3)</w:t>
            </w:r>
            <w:r w:rsidRPr="008A6397">
              <w:tab/>
            </w:r>
            <w:r w:rsidRPr="008A6397">
              <w:rPr>
                <w:b/>
                <w:i/>
              </w:rPr>
              <w:t>Raamprogramm peaks olema tihedalt seotud Euroopa Parlamendi ja nõukogu määrusega (EL) [XXX]* [Euroopa Konkurentsivõime Fond],</w:t>
            </w:r>
            <w:r w:rsidRPr="008A6397">
              <w:rPr>
                <w:b/>
                <w:i/>
                <w:vertAlign w:val="superscript"/>
              </w:rPr>
              <w:t>3</w:t>
            </w:r>
            <w:r w:rsidRPr="008A6397">
              <w:t xml:space="preserve"> </w:t>
            </w:r>
            <w:r w:rsidRPr="008A6397">
              <w:rPr>
                <w:b/>
                <w:i/>
              </w:rPr>
              <w:t>seades</w:t>
            </w:r>
            <w:r w:rsidRPr="008A6397">
              <w:t xml:space="preserve"> teadusuuringud ja </w:t>
            </w:r>
            <w:r w:rsidRPr="008A6397">
              <w:rPr>
                <w:b/>
                <w:i/>
              </w:rPr>
              <w:t>innovatsiooni</w:t>
            </w:r>
            <w:r w:rsidRPr="008A6397">
              <w:t xml:space="preserve"> liidu majanduse ja investeerimisstrateegia keskmesse.</w:t>
            </w:r>
          </w:p>
        </w:tc>
        <w:tc>
          <w:tcPr>
            <w:tcW w:w="4876" w:type="dxa"/>
            <w:tcBorders>
              <w:top w:val="nil"/>
              <w:left w:val="nil"/>
              <w:bottom w:val="nil"/>
              <w:right w:val="nil"/>
            </w:tcBorders>
          </w:tcPr>
          <w:p w14:paraId="0F91CF64" w14:textId="77777777" w:rsidR="00C51449" w:rsidRPr="008A6397" w:rsidRDefault="00C51449" w:rsidP="00F72D85">
            <w:pPr>
              <w:pStyle w:val="Normal6a"/>
            </w:pPr>
            <w:r w:rsidRPr="008A6397">
              <w:t>(3)</w:t>
            </w:r>
            <w:r w:rsidRPr="008A6397">
              <w:tab/>
            </w:r>
            <w:r w:rsidRPr="008A6397">
              <w:rPr>
                <w:b/>
                <w:i/>
              </w:rPr>
              <w:t>Raamprogrammis tuleks seada</w:t>
            </w:r>
            <w:r w:rsidRPr="008A6397">
              <w:t xml:space="preserve"> teadusuuringud ja </w:t>
            </w:r>
            <w:r w:rsidRPr="008A6397">
              <w:rPr>
                <w:b/>
                <w:i/>
              </w:rPr>
              <w:t>innovatsioon</w:t>
            </w:r>
            <w:r w:rsidRPr="008A6397">
              <w:t xml:space="preserve"> liidu majanduse ja investeerimisstrateegia keskmesse</w:t>
            </w:r>
            <w:r w:rsidRPr="008A6397">
              <w:rPr>
                <w:b/>
                <w:i/>
              </w:rPr>
              <w:t>, tagades sidususe ja vastastikuse täiendavuse muude liidu algatustega, sealhulgas määrusega (EL) XXXXXXX loodud Euroopa Konkurentsivõime Fondiga, mille raames keskendutakse kiirendatud arengule, rakendamisele ja tööstuse konkurentsivõimele ning Euroopa tugevaimate teadusuuringute ja innovatsiooni laiendamisele ja kasutuselevõtule Euroopa tasandil</w:t>
            </w:r>
            <w:r w:rsidRPr="008A6397">
              <w:t xml:space="preserve">. </w:t>
            </w:r>
            <w:r w:rsidRPr="008A6397">
              <w:rPr>
                <w:b/>
                <w:i/>
              </w:rPr>
              <w:t>Kõik käesoleva määruse kohased tööprogrammid ja nendega seotud komiteemenetlus tuleks kehtestada, neid tuleks hallata ja need tuleks vastu võtta üksnes käesoleva määruse raames, sõltumatult muudest liidu vahenditest. Hoolimata nimetatud sõltumatusest tuleks luua struktuurne seos tehnoloogia ülemineku hõlbustamiseks. Raamprogrammi raames toimuvate tegevuste suhtes, mis jõuavad eelnevalt kindlaks määratud küpsuse või tehnoloogilise valmiduse tasemeni, tuleks käivitada spetsiaalne koordineerimismehhanism. See peaks hõlmama programmi ja Euroopa Konkurentsivõime Fondi asjaomaste komiteede koosseisude korrapäraseid ühiseid koosolekuid, et tagada sujuvad üleandmised, vältida dubleerimist ja sünkroniseerida investeerimisprioriteedid.</w:t>
            </w:r>
          </w:p>
        </w:tc>
      </w:tr>
      <w:tr w:rsidR="00C51449" w:rsidRPr="008A6397" w14:paraId="7249D330" w14:textId="77777777" w:rsidTr="00F72D85">
        <w:trPr>
          <w:jc w:val="center"/>
        </w:trPr>
        <w:tc>
          <w:tcPr>
            <w:tcW w:w="4876" w:type="dxa"/>
            <w:tcBorders>
              <w:top w:val="nil"/>
              <w:left w:val="nil"/>
              <w:bottom w:val="nil"/>
              <w:right w:val="nil"/>
            </w:tcBorders>
          </w:tcPr>
          <w:p w14:paraId="62D00FFF"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63028233" w14:textId="77777777" w:rsidR="00C51449" w:rsidRPr="008A6397" w:rsidRDefault="00C51449" w:rsidP="00F72D85"/>
        </w:tc>
      </w:tr>
      <w:tr w:rsidR="00C51449" w:rsidRPr="008A6397" w14:paraId="23D96E07" w14:textId="77777777" w:rsidTr="00F72D85">
        <w:trPr>
          <w:jc w:val="center"/>
        </w:trPr>
        <w:tc>
          <w:tcPr>
            <w:tcW w:w="4876" w:type="dxa"/>
            <w:tcBorders>
              <w:top w:val="nil"/>
              <w:left w:val="nil"/>
              <w:bottom w:val="nil"/>
              <w:right w:val="nil"/>
            </w:tcBorders>
          </w:tcPr>
          <w:p w14:paraId="1537D186" w14:textId="77777777" w:rsidR="00C51449" w:rsidRPr="008A6397" w:rsidRDefault="00C51449" w:rsidP="00F72D85">
            <w:pPr>
              <w:pStyle w:val="Normal6a"/>
            </w:pPr>
            <w:r w:rsidRPr="008A6397">
              <w:rPr>
                <w:b/>
                <w:i/>
                <w:vertAlign w:val="superscript"/>
              </w:rPr>
              <w:t>3</w:t>
            </w:r>
            <w:r w:rsidRPr="008A6397">
              <w:t> </w:t>
            </w:r>
            <w:r w:rsidRPr="008A6397">
              <w:rPr>
                <w:b/>
                <w:i/>
              </w:rPr>
              <w:t>ELT C , , lk .</w:t>
            </w:r>
          </w:p>
        </w:tc>
        <w:tc>
          <w:tcPr>
            <w:tcW w:w="4876" w:type="dxa"/>
            <w:tcBorders>
              <w:top w:val="nil"/>
              <w:left w:val="nil"/>
              <w:bottom w:val="nil"/>
              <w:right w:val="nil"/>
            </w:tcBorders>
          </w:tcPr>
          <w:p w14:paraId="196DC98A" w14:textId="77777777" w:rsidR="00C51449" w:rsidRPr="008A6397" w:rsidRDefault="00C51449" w:rsidP="00F72D85"/>
        </w:tc>
      </w:tr>
    </w:tbl>
    <w:p w14:paraId="675ED38A"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BE63C89" w14:textId="77777777" w:rsidR="00C51449" w:rsidRPr="008A6397" w:rsidRDefault="00C51449" w:rsidP="00C51449">
      <w:r w:rsidRPr="008A6397">
        <w:rPr>
          <w:rStyle w:val="HideTWBExt"/>
        </w:rPr>
        <w:t>&lt;/Amend&gt;</w:t>
      </w:r>
    </w:p>
    <w:p w14:paraId="7E8276D6"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215</w:t>
      </w:r>
      <w:r w:rsidRPr="008A6397">
        <w:rPr>
          <w:rStyle w:val="HideTWBExt"/>
          <w:b w:val="0"/>
        </w:rPr>
        <w:t>&lt;/NumAm&gt;</w:t>
      </w:r>
    </w:p>
    <w:p w14:paraId="6E15F75C" w14:textId="77777777" w:rsidR="00C51449" w:rsidRPr="008A6397" w:rsidRDefault="00C51449" w:rsidP="00C51449">
      <w:pPr>
        <w:pStyle w:val="NormalBold"/>
      </w:pPr>
      <w:r w:rsidRPr="008A6397">
        <w:rPr>
          <w:rStyle w:val="HideTWBExt"/>
          <w:b w:val="0"/>
        </w:rPr>
        <w:t>&lt;RepeatBlock-By&gt;&lt;Members&gt;</w:t>
      </w:r>
      <w:r w:rsidRPr="008A6397">
        <w:t>Christian Ehler</w:t>
      </w:r>
      <w:r w:rsidRPr="008A6397">
        <w:rPr>
          <w:rStyle w:val="HideTWBExt"/>
          <w:b w:val="0"/>
        </w:rPr>
        <w:t>&lt;/Members&gt;</w:t>
      </w:r>
    </w:p>
    <w:p w14:paraId="5BBF7BEE" w14:textId="77777777" w:rsidR="00C51449" w:rsidRPr="008A6397" w:rsidRDefault="00C51449" w:rsidP="00C51449">
      <w:r w:rsidRPr="008A6397">
        <w:rPr>
          <w:rStyle w:val="HideTWBExt"/>
        </w:rPr>
        <w:t>&lt;AuNomDe&gt;</w:t>
      </w:r>
      <w:r w:rsidRPr="008A6397">
        <w:rPr>
          <w:rStyle w:val="HideTWBInt"/>
        </w:rPr>
        <w:t>{PPE}</w:t>
      </w:r>
      <w:r w:rsidRPr="008A6397">
        <w:t>fraktsiooni PPE nimel</w:t>
      </w:r>
      <w:r w:rsidRPr="008A6397">
        <w:rPr>
          <w:rStyle w:val="HideTWBExt"/>
        </w:rPr>
        <w:t>&lt;/AuNomDe&gt;</w:t>
      </w:r>
    </w:p>
    <w:p w14:paraId="5C024EDF" w14:textId="77777777" w:rsidR="00C51449" w:rsidRPr="008A6397" w:rsidRDefault="00C51449" w:rsidP="00C51449">
      <w:pPr>
        <w:pStyle w:val="NormalBold"/>
      </w:pPr>
      <w:r w:rsidRPr="008A6397">
        <w:rPr>
          <w:rStyle w:val="HideTWBExt"/>
          <w:b w:val="0"/>
        </w:rPr>
        <w:t>&lt;Members&gt;</w:t>
      </w:r>
      <w:r w:rsidRPr="008A6397">
        <w:t>Wouter Beke, Willemien Koning, Seán Kelly, Radan Kanev, Angelika Niebler, Andrea Wechsler, Pilar del Castillo Vera</w:t>
      </w:r>
      <w:r w:rsidRPr="008A6397">
        <w:rPr>
          <w:rStyle w:val="HideTWBExt"/>
          <w:b w:val="0"/>
        </w:rPr>
        <w:t>&lt;/Members&gt;</w:t>
      </w:r>
    </w:p>
    <w:p w14:paraId="5F98B30D" w14:textId="77777777" w:rsidR="00C51449" w:rsidRPr="008A6397" w:rsidRDefault="00C51449" w:rsidP="00C51449">
      <w:pPr>
        <w:pStyle w:val="NormalBold"/>
      </w:pPr>
      <w:r w:rsidRPr="008A6397">
        <w:rPr>
          <w:rStyle w:val="HideTWBExt"/>
          <w:b w:val="0"/>
        </w:rPr>
        <w:t>&lt;/RepeatBlock-By&gt;</w:t>
      </w:r>
    </w:p>
    <w:p w14:paraId="0019E519"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C76AEB8" w14:textId="77777777" w:rsidR="00C51449" w:rsidRPr="008A6397" w:rsidRDefault="00C51449" w:rsidP="00C51449">
      <w:pPr>
        <w:pStyle w:val="NormalBold"/>
      </w:pPr>
      <w:r w:rsidRPr="008A6397">
        <w:rPr>
          <w:rStyle w:val="HideTWBExt"/>
          <w:b w:val="0"/>
        </w:rPr>
        <w:t>&lt;Article&gt;</w:t>
      </w:r>
      <w:r w:rsidRPr="008A6397">
        <w:t>Põhjendus 3</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7683A93" w14:textId="77777777" w:rsidTr="00F72D85">
        <w:trPr>
          <w:trHeight w:hRule="exact" w:val="240"/>
          <w:jc w:val="center"/>
        </w:trPr>
        <w:tc>
          <w:tcPr>
            <w:tcW w:w="9752" w:type="dxa"/>
            <w:gridSpan w:val="2"/>
            <w:tcBorders>
              <w:top w:val="nil"/>
              <w:left w:val="nil"/>
              <w:bottom w:val="nil"/>
              <w:right w:val="nil"/>
            </w:tcBorders>
          </w:tcPr>
          <w:p w14:paraId="7019C35A" w14:textId="77777777" w:rsidR="00C51449" w:rsidRPr="008A6397" w:rsidRDefault="00C51449" w:rsidP="00F72D85"/>
        </w:tc>
      </w:tr>
      <w:tr w:rsidR="00C51449" w:rsidRPr="008A6397" w14:paraId="1ED91473" w14:textId="77777777" w:rsidTr="00F72D85">
        <w:trPr>
          <w:trHeight w:val="240"/>
          <w:jc w:val="center"/>
        </w:trPr>
        <w:tc>
          <w:tcPr>
            <w:tcW w:w="4876" w:type="dxa"/>
            <w:tcBorders>
              <w:top w:val="nil"/>
              <w:left w:val="nil"/>
              <w:bottom w:val="nil"/>
              <w:right w:val="nil"/>
            </w:tcBorders>
          </w:tcPr>
          <w:p w14:paraId="649BDC03"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A544B49" w14:textId="77777777" w:rsidR="00C51449" w:rsidRPr="008A6397" w:rsidRDefault="00C51449" w:rsidP="00F72D85">
            <w:pPr>
              <w:pStyle w:val="AmColumnHeading"/>
            </w:pPr>
            <w:r w:rsidRPr="008A6397">
              <w:t>Muudatusettepanek</w:t>
            </w:r>
          </w:p>
        </w:tc>
      </w:tr>
      <w:tr w:rsidR="00C51449" w:rsidRPr="008A6397" w14:paraId="6EACA867" w14:textId="77777777" w:rsidTr="00F72D85">
        <w:trPr>
          <w:jc w:val="center"/>
        </w:trPr>
        <w:tc>
          <w:tcPr>
            <w:tcW w:w="4876" w:type="dxa"/>
            <w:tcBorders>
              <w:top w:val="nil"/>
              <w:left w:val="nil"/>
              <w:bottom w:val="nil"/>
              <w:right w:val="nil"/>
            </w:tcBorders>
          </w:tcPr>
          <w:p w14:paraId="08F24CF5" w14:textId="77777777" w:rsidR="00C51449" w:rsidRPr="008A6397" w:rsidRDefault="00C51449" w:rsidP="00F72D85">
            <w:pPr>
              <w:pStyle w:val="Normal6a"/>
            </w:pPr>
            <w:r w:rsidRPr="008A6397">
              <w:t>(3)</w:t>
            </w:r>
            <w:r w:rsidRPr="008A6397">
              <w:tab/>
              <w:t xml:space="preserve">Raamprogramm </w:t>
            </w:r>
            <w:r w:rsidRPr="008A6397">
              <w:rPr>
                <w:b/>
                <w:i/>
              </w:rPr>
              <w:t>peaks olema</w:t>
            </w:r>
            <w:r w:rsidRPr="008A6397">
              <w:t xml:space="preserve"> tihedalt seotud Euroopa Parlamendi ja nõukogu määrusega (EL) [XXX]* [Euroopa Konkurentsivõime Fond],</w:t>
            </w:r>
            <w:r w:rsidRPr="008A6397">
              <w:rPr>
                <w:b/>
                <w:i/>
                <w:vertAlign w:val="superscript"/>
              </w:rPr>
              <w:t>3</w:t>
            </w:r>
            <w:r w:rsidRPr="008A6397">
              <w:t xml:space="preserve"> seades teadusuuringud ja innovatsiooni liidu majanduse ja investeerimisstrateegia keskmesse.</w:t>
            </w:r>
          </w:p>
        </w:tc>
        <w:tc>
          <w:tcPr>
            <w:tcW w:w="4876" w:type="dxa"/>
            <w:tcBorders>
              <w:top w:val="nil"/>
              <w:left w:val="nil"/>
              <w:bottom w:val="nil"/>
              <w:right w:val="nil"/>
            </w:tcBorders>
          </w:tcPr>
          <w:p w14:paraId="527F09ED" w14:textId="77777777" w:rsidR="00C51449" w:rsidRPr="008A6397" w:rsidRDefault="00C51449" w:rsidP="00F72D85">
            <w:pPr>
              <w:pStyle w:val="Normal6a"/>
            </w:pPr>
            <w:r w:rsidRPr="008A6397">
              <w:t>(3)</w:t>
            </w:r>
            <w:r w:rsidRPr="008A6397">
              <w:tab/>
              <w:t xml:space="preserve">Raamprogramm </w:t>
            </w:r>
            <w:r w:rsidRPr="008A6397">
              <w:rPr>
                <w:b/>
                <w:i/>
              </w:rPr>
              <w:t>on</w:t>
            </w:r>
            <w:r w:rsidRPr="008A6397">
              <w:t xml:space="preserve"> tihedalt seotud Euroopa Parlamendi ja nõukogu määrusega (EL) [XXX]* [Euroopa Konkurentsivõime Fond], seades teadusuuringud ja innovatsiooni liidu majanduse ja investeerimisstrateegia keskmesse. </w:t>
            </w:r>
            <w:r w:rsidRPr="008A6397">
              <w:rPr>
                <w:b/>
                <w:i/>
              </w:rPr>
              <w:t>Euroopa Konkurentsivõime Fond tugevdab liidu innovatsioonisuutlikkust, toetades programmist või selle eelkäijatest rahastatud projektide kõige edukamate ja vajalikumate tulemuste kasutuselevõttu. See nõuab ka, et kõik käesoleva määruse kohaste tööprogrammidega seotud menetlused tuleb luua üksnes käesoleva määruse alusel, samas kui komisjon peaks korrapäraselt kokku kutsuma programmi ja Euroopa Konkurentsivõime Fondi programmikomiteede koosseisude ühiseid koosolekuid, millel käsitletakse seotud või kattuvaid teemasid. Need koosolekud peaksid põhinema sisulistel aruteludel ja dokumentidel, mis võimaldavad tõhusat koordineerimist, tööprogrammide ühtlustamist ja vajaduse korral ühist strateegilist planeerimist.</w:t>
            </w:r>
          </w:p>
        </w:tc>
      </w:tr>
      <w:tr w:rsidR="00C51449" w:rsidRPr="008A6397" w14:paraId="5B6DA909" w14:textId="77777777" w:rsidTr="00F72D85">
        <w:trPr>
          <w:jc w:val="center"/>
        </w:trPr>
        <w:tc>
          <w:tcPr>
            <w:tcW w:w="4876" w:type="dxa"/>
            <w:tcBorders>
              <w:top w:val="nil"/>
              <w:left w:val="nil"/>
              <w:bottom w:val="nil"/>
              <w:right w:val="nil"/>
            </w:tcBorders>
          </w:tcPr>
          <w:p w14:paraId="70C5796A"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62CFDD67" w14:textId="77777777" w:rsidR="00C51449" w:rsidRPr="008A6397" w:rsidRDefault="00C51449" w:rsidP="00F72D85"/>
        </w:tc>
      </w:tr>
      <w:tr w:rsidR="00C51449" w:rsidRPr="008A6397" w14:paraId="4899E488" w14:textId="77777777" w:rsidTr="00F72D85">
        <w:trPr>
          <w:jc w:val="center"/>
        </w:trPr>
        <w:tc>
          <w:tcPr>
            <w:tcW w:w="4876" w:type="dxa"/>
            <w:tcBorders>
              <w:top w:val="nil"/>
              <w:left w:val="nil"/>
              <w:bottom w:val="nil"/>
              <w:right w:val="nil"/>
            </w:tcBorders>
          </w:tcPr>
          <w:p w14:paraId="18FA9856" w14:textId="77777777" w:rsidR="00C51449" w:rsidRPr="008A6397" w:rsidRDefault="00C51449" w:rsidP="00F72D85">
            <w:pPr>
              <w:pStyle w:val="Normal6a"/>
            </w:pPr>
            <w:r w:rsidRPr="008A6397">
              <w:rPr>
                <w:b/>
                <w:i/>
                <w:vertAlign w:val="superscript"/>
              </w:rPr>
              <w:t>3</w:t>
            </w:r>
            <w:r w:rsidRPr="008A6397">
              <w:t> </w:t>
            </w:r>
            <w:r w:rsidRPr="008A6397">
              <w:rPr>
                <w:b/>
                <w:i/>
              </w:rPr>
              <w:t>ELT C , , lk .</w:t>
            </w:r>
          </w:p>
        </w:tc>
        <w:tc>
          <w:tcPr>
            <w:tcW w:w="4876" w:type="dxa"/>
            <w:tcBorders>
              <w:top w:val="nil"/>
              <w:left w:val="nil"/>
              <w:bottom w:val="nil"/>
              <w:right w:val="nil"/>
            </w:tcBorders>
          </w:tcPr>
          <w:p w14:paraId="60B2DB74" w14:textId="77777777" w:rsidR="00C51449" w:rsidRPr="008A6397" w:rsidRDefault="00C51449" w:rsidP="00F72D85"/>
        </w:tc>
      </w:tr>
    </w:tbl>
    <w:p w14:paraId="52E104C1"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D8047AB"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5D4A1FA5" w14:textId="77777777" w:rsidR="00C51449" w:rsidRPr="008A6397" w:rsidRDefault="00C51449" w:rsidP="00C51449">
      <w:pPr>
        <w:pStyle w:val="AmJustText"/>
      </w:pPr>
      <w:r w:rsidRPr="008A6397">
        <w:t>Raporti projekti muudatusettepaneku 2 selgitus. Selgitatakse sõnastust, muutes selle sobivaks nii rakendusaktide kui ka delegeeritud õigusaktide jaoks, võttes arvesse, et II samba tööprogrammid peaksid olema delegeeritud õigusaktid. Samuti selgitatakse, kus lasub vastutus ühiste koosolekute kokkukutsumise eest ja et need peaksid olema sisulised, mitte pelgalt formaalsed koosolekud.</w:t>
      </w:r>
    </w:p>
    <w:p w14:paraId="7FACE371" w14:textId="77777777" w:rsidR="00C51449" w:rsidRPr="008A6397" w:rsidRDefault="00C51449" w:rsidP="00C51449">
      <w:r w:rsidRPr="008A6397">
        <w:rPr>
          <w:rStyle w:val="HideTWBExt"/>
        </w:rPr>
        <w:t>&lt;/Amend&gt;</w:t>
      </w:r>
    </w:p>
    <w:p w14:paraId="6BF48975"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216</w:t>
      </w:r>
      <w:r w:rsidRPr="008A6397">
        <w:rPr>
          <w:rStyle w:val="HideTWBExt"/>
          <w:b w:val="0"/>
        </w:rPr>
        <w:t>&lt;/NumAm&gt;</w:t>
      </w:r>
    </w:p>
    <w:p w14:paraId="1F4A4D2F" w14:textId="77777777" w:rsidR="00C51449" w:rsidRPr="008A6397" w:rsidRDefault="00C51449" w:rsidP="00C51449">
      <w:pPr>
        <w:pStyle w:val="NormalBold"/>
      </w:pPr>
      <w:r w:rsidRPr="008A6397">
        <w:rPr>
          <w:rStyle w:val="HideTWBExt"/>
          <w:b w:val="0"/>
        </w:rPr>
        <w:t>&lt;RepeatBlock-By&gt;&lt;Members&gt;</w:t>
      </w:r>
      <w:r w:rsidRPr="008A6397">
        <w:t>Morten Løkkegaard, Bart Groothuis</w:t>
      </w:r>
      <w:r w:rsidRPr="008A6397">
        <w:rPr>
          <w:rStyle w:val="HideTWBExt"/>
          <w:b w:val="0"/>
        </w:rPr>
        <w:t>&lt;/Members&gt;</w:t>
      </w:r>
    </w:p>
    <w:p w14:paraId="007FCB56" w14:textId="77777777" w:rsidR="00C51449" w:rsidRPr="008A6397" w:rsidRDefault="00C51449" w:rsidP="00C51449">
      <w:pPr>
        <w:pStyle w:val="NormalBold"/>
      </w:pPr>
      <w:r w:rsidRPr="008A6397">
        <w:rPr>
          <w:rStyle w:val="HideTWBExt"/>
          <w:b w:val="0"/>
        </w:rPr>
        <w:t>&lt;/RepeatBlock-By&gt;</w:t>
      </w:r>
    </w:p>
    <w:p w14:paraId="41A84BC1"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06EF6B7" w14:textId="77777777" w:rsidR="00C51449" w:rsidRPr="008A6397" w:rsidRDefault="00C51449" w:rsidP="00C51449">
      <w:pPr>
        <w:pStyle w:val="NormalBold"/>
      </w:pPr>
      <w:r w:rsidRPr="008A6397">
        <w:rPr>
          <w:rStyle w:val="HideTWBExt"/>
          <w:b w:val="0"/>
        </w:rPr>
        <w:t>&lt;Article&gt;</w:t>
      </w:r>
      <w:r w:rsidRPr="008A6397">
        <w:t>Põhjendus 3</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328C984" w14:textId="77777777" w:rsidTr="00F72D85">
        <w:trPr>
          <w:trHeight w:hRule="exact" w:val="240"/>
          <w:jc w:val="center"/>
        </w:trPr>
        <w:tc>
          <w:tcPr>
            <w:tcW w:w="9752" w:type="dxa"/>
            <w:gridSpan w:val="2"/>
            <w:tcBorders>
              <w:top w:val="nil"/>
              <w:left w:val="nil"/>
              <w:bottom w:val="nil"/>
              <w:right w:val="nil"/>
            </w:tcBorders>
          </w:tcPr>
          <w:p w14:paraId="6BFBBA59" w14:textId="77777777" w:rsidR="00C51449" w:rsidRPr="008A6397" w:rsidRDefault="00C51449" w:rsidP="00F72D85"/>
        </w:tc>
      </w:tr>
      <w:tr w:rsidR="00C51449" w:rsidRPr="008A6397" w14:paraId="796C8438" w14:textId="77777777" w:rsidTr="00F72D85">
        <w:trPr>
          <w:trHeight w:val="240"/>
          <w:jc w:val="center"/>
        </w:trPr>
        <w:tc>
          <w:tcPr>
            <w:tcW w:w="4876" w:type="dxa"/>
            <w:tcBorders>
              <w:top w:val="nil"/>
              <w:left w:val="nil"/>
              <w:bottom w:val="nil"/>
              <w:right w:val="nil"/>
            </w:tcBorders>
          </w:tcPr>
          <w:p w14:paraId="3EC7970F"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9FAE694" w14:textId="77777777" w:rsidR="00C51449" w:rsidRPr="008A6397" w:rsidRDefault="00C51449" w:rsidP="00F72D85">
            <w:pPr>
              <w:pStyle w:val="AmColumnHeading"/>
            </w:pPr>
            <w:r w:rsidRPr="008A6397">
              <w:t>Muudatusettepanek</w:t>
            </w:r>
          </w:p>
        </w:tc>
      </w:tr>
      <w:tr w:rsidR="00C51449" w:rsidRPr="008A6397" w14:paraId="1FCB5054" w14:textId="77777777" w:rsidTr="00F72D85">
        <w:trPr>
          <w:jc w:val="center"/>
        </w:trPr>
        <w:tc>
          <w:tcPr>
            <w:tcW w:w="4876" w:type="dxa"/>
            <w:tcBorders>
              <w:top w:val="nil"/>
              <w:left w:val="nil"/>
              <w:bottom w:val="nil"/>
              <w:right w:val="nil"/>
            </w:tcBorders>
          </w:tcPr>
          <w:p w14:paraId="53194AFC" w14:textId="77777777" w:rsidR="00C51449" w:rsidRPr="008A6397" w:rsidRDefault="00C51449" w:rsidP="00F72D85">
            <w:pPr>
              <w:pStyle w:val="Normal6a"/>
            </w:pPr>
            <w:r w:rsidRPr="008A6397">
              <w:t>(3)</w:t>
            </w:r>
            <w:r w:rsidRPr="008A6397">
              <w:tab/>
              <w:t xml:space="preserve">Raamprogramm </w:t>
            </w:r>
            <w:r w:rsidRPr="008A6397">
              <w:rPr>
                <w:b/>
                <w:i/>
              </w:rPr>
              <w:t>peaks olema</w:t>
            </w:r>
            <w:r w:rsidRPr="008A6397">
              <w:t xml:space="preserve"> tihedalt seotud Euroopa Parlamendi ja nõukogu määrusega (EL) [XXX]* [Euroopa Konkurentsivõime Fond],</w:t>
            </w:r>
            <w:r w:rsidRPr="008A6397">
              <w:rPr>
                <w:vertAlign w:val="superscript"/>
              </w:rPr>
              <w:t>3</w:t>
            </w:r>
            <w:r w:rsidRPr="008A6397">
              <w:t xml:space="preserve"> seades teadusuuringud ja innovatsiooni liidu majanduse ja investeerimisstrateegia keskmesse.</w:t>
            </w:r>
          </w:p>
        </w:tc>
        <w:tc>
          <w:tcPr>
            <w:tcW w:w="4876" w:type="dxa"/>
            <w:tcBorders>
              <w:top w:val="nil"/>
              <w:left w:val="nil"/>
              <w:bottom w:val="nil"/>
              <w:right w:val="nil"/>
            </w:tcBorders>
          </w:tcPr>
          <w:p w14:paraId="0C5E7C18" w14:textId="77777777" w:rsidR="00C51449" w:rsidRPr="008A6397" w:rsidRDefault="00C51449" w:rsidP="00F72D85">
            <w:pPr>
              <w:pStyle w:val="Normal6a"/>
            </w:pPr>
            <w:r w:rsidRPr="008A6397">
              <w:t>(3)</w:t>
            </w:r>
            <w:r w:rsidRPr="008A6397">
              <w:tab/>
              <w:t xml:space="preserve">Raamprogramm </w:t>
            </w:r>
            <w:r w:rsidRPr="008A6397">
              <w:rPr>
                <w:b/>
                <w:i/>
              </w:rPr>
              <w:t>on</w:t>
            </w:r>
            <w:r w:rsidRPr="008A6397">
              <w:t xml:space="preserve"> tihedalt seotud Euroopa Parlamendi ja nõukogu määrusega (EL) [XXX]* [Euroopa Konkurentsivõime Fond],</w:t>
            </w:r>
            <w:r w:rsidRPr="008A6397">
              <w:rPr>
                <w:vertAlign w:val="superscript"/>
              </w:rPr>
              <w:t>3</w:t>
            </w:r>
            <w:r w:rsidRPr="008A6397">
              <w:t xml:space="preserve"> seades teadusuuringud ja innovatsiooni liidu majanduse ja investeerimisstrateegia keskmesse. </w:t>
            </w:r>
            <w:r w:rsidRPr="008A6397">
              <w:rPr>
                <w:b/>
                <w:i/>
              </w:rPr>
              <w:t>Euroopa Konkurentsivõime Fond peaks muu hulgas tugevdama liidu innovatsioonisuutlikkust, võttes kasutusele kava, millega eraldatakse rahalisi vahendeid programmist või selle eelkäijatest rahastatud projektide kõige edukamate ja vajalikumate tulemuste väärtustamiseks.</w:t>
            </w:r>
          </w:p>
        </w:tc>
      </w:tr>
      <w:tr w:rsidR="00C51449" w:rsidRPr="008A6397" w14:paraId="00F61F4A" w14:textId="77777777" w:rsidTr="00F72D85">
        <w:trPr>
          <w:jc w:val="center"/>
        </w:trPr>
        <w:tc>
          <w:tcPr>
            <w:tcW w:w="4876" w:type="dxa"/>
            <w:tcBorders>
              <w:top w:val="nil"/>
              <w:left w:val="nil"/>
              <w:bottom w:val="nil"/>
              <w:right w:val="nil"/>
            </w:tcBorders>
          </w:tcPr>
          <w:p w14:paraId="55D5756A"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7906479C" w14:textId="77777777" w:rsidR="00C51449" w:rsidRPr="008A6397" w:rsidRDefault="00C51449" w:rsidP="00F72D85">
            <w:pPr>
              <w:pStyle w:val="Normal6a"/>
            </w:pPr>
            <w:r w:rsidRPr="008A6397">
              <w:rPr>
                <w:b/>
                <w:i/>
              </w:rPr>
              <w:t>_________________</w:t>
            </w:r>
          </w:p>
        </w:tc>
      </w:tr>
      <w:tr w:rsidR="00C51449" w:rsidRPr="008A6397" w14:paraId="1B14EA58" w14:textId="77777777" w:rsidTr="00F72D85">
        <w:trPr>
          <w:jc w:val="center"/>
        </w:trPr>
        <w:tc>
          <w:tcPr>
            <w:tcW w:w="4876" w:type="dxa"/>
            <w:tcBorders>
              <w:top w:val="nil"/>
              <w:left w:val="nil"/>
              <w:bottom w:val="nil"/>
              <w:right w:val="nil"/>
            </w:tcBorders>
          </w:tcPr>
          <w:p w14:paraId="7D1B17D8" w14:textId="77777777" w:rsidR="00C51449" w:rsidRPr="008A6397" w:rsidRDefault="00C51449" w:rsidP="00F72D85">
            <w:pPr>
              <w:pStyle w:val="Normal6a"/>
            </w:pPr>
            <w:r w:rsidRPr="008A6397">
              <w:rPr>
                <w:vertAlign w:val="superscript"/>
              </w:rPr>
              <w:t>3</w:t>
            </w:r>
            <w:r w:rsidRPr="008A6397">
              <w:t> ELT C , , lk .</w:t>
            </w:r>
          </w:p>
        </w:tc>
        <w:tc>
          <w:tcPr>
            <w:tcW w:w="4876" w:type="dxa"/>
            <w:tcBorders>
              <w:top w:val="nil"/>
              <w:left w:val="nil"/>
              <w:bottom w:val="nil"/>
              <w:right w:val="nil"/>
            </w:tcBorders>
          </w:tcPr>
          <w:p w14:paraId="136EC1FE" w14:textId="77777777" w:rsidR="00C51449" w:rsidRPr="008A6397" w:rsidRDefault="00C51449" w:rsidP="00F72D85">
            <w:pPr>
              <w:pStyle w:val="Normal6a"/>
            </w:pPr>
            <w:r w:rsidRPr="008A6397">
              <w:rPr>
                <w:vertAlign w:val="superscript"/>
              </w:rPr>
              <w:t>3</w:t>
            </w:r>
            <w:r w:rsidRPr="008A6397">
              <w:t> ELT C , , lk .</w:t>
            </w:r>
          </w:p>
        </w:tc>
      </w:tr>
    </w:tbl>
    <w:p w14:paraId="0C6EE6DF"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59BB5A2" w14:textId="77777777" w:rsidR="00C51449" w:rsidRPr="008A6397" w:rsidRDefault="00C51449" w:rsidP="00C51449">
      <w:r w:rsidRPr="008A6397">
        <w:rPr>
          <w:rStyle w:val="HideTWBExt"/>
        </w:rPr>
        <w:t>&lt;/Amend&gt;</w:t>
      </w:r>
    </w:p>
    <w:p w14:paraId="15B264BD"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217</w:t>
      </w:r>
      <w:r w:rsidRPr="008A6397">
        <w:rPr>
          <w:rStyle w:val="HideTWBExt"/>
          <w:b w:val="0"/>
        </w:rPr>
        <w:t>&lt;/NumAm&gt;</w:t>
      </w:r>
    </w:p>
    <w:p w14:paraId="77CF7242" w14:textId="77777777" w:rsidR="00C51449" w:rsidRPr="008A6397" w:rsidRDefault="00C51449" w:rsidP="00C51449">
      <w:pPr>
        <w:pStyle w:val="NormalBold"/>
      </w:pPr>
      <w:r w:rsidRPr="008A6397">
        <w:rPr>
          <w:rStyle w:val="HideTWBExt"/>
          <w:b w:val="0"/>
        </w:rPr>
        <w:t>&lt;RepeatBlock-By&gt;&lt;Members&gt;</w:t>
      </w:r>
      <w:r w:rsidRPr="008A6397">
        <w:t>Dario Nardella, Stefano Bonaccini, Giorgio Gori, Cristina Maestre, Camilla Laureti, Maria Grapini, Elena Sancho Murillo, Eric Sargiacomo, André Franqueira Rodrigues</w:t>
      </w:r>
      <w:r w:rsidRPr="008A6397">
        <w:rPr>
          <w:rStyle w:val="HideTWBExt"/>
          <w:b w:val="0"/>
        </w:rPr>
        <w:t>&lt;/Members&gt;</w:t>
      </w:r>
    </w:p>
    <w:p w14:paraId="6C5F58BE" w14:textId="77777777" w:rsidR="00C51449" w:rsidRPr="008A6397" w:rsidRDefault="00C51449" w:rsidP="00C51449">
      <w:pPr>
        <w:pStyle w:val="NormalBold"/>
      </w:pPr>
      <w:r w:rsidRPr="008A6397">
        <w:rPr>
          <w:rStyle w:val="HideTWBExt"/>
          <w:b w:val="0"/>
        </w:rPr>
        <w:t>&lt;/RepeatBlock-By&gt;</w:t>
      </w:r>
    </w:p>
    <w:p w14:paraId="20DC5A26"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07B37A6" w14:textId="77777777" w:rsidR="00C51449" w:rsidRPr="008A6397" w:rsidRDefault="00C51449" w:rsidP="00C51449">
      <w:pPr>
        <w:pStyle w:val="NormalBold"/>
      </w:pPr>
      <w:r w:rsidRPr="008A6397">
        <w:rPr>
          <w:rStyle w:val="HideTWBExt"/>
          <w:b w:val="0"/>
        </w:rPr>
        <w:t>&lt;Article&gt;</w:t>
      </w:r>
      <w:r w:rsidRPr="008A6397">
        <w:t>Põhjendus 3</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434AD2C" w14:textId="77777777" w:rsidTr="00F72D85">
        <w:trPr>
          <w:trHeight w:hRule="exact" w:val="240"/>
          <w:jc w:val="center"/>
        </w:trPr>
        <w:tc>
          <w:tcPr>
            <w:tcW w:w="9752" w:type="dxa"/>
            <w:gridSpan w:val="2"/>
            <w:tcBorders>
              <w:top w:val="nil"/>
              <w:left w:val="nil"/>
              <w:bottom w:val="nil"/>
              <w:right w:val="nil"/>
            </w:tcBorders>
          </w:tcPr>
          <w:p w14:paraId="5212BEF5" w14:textId="77777777" w:rsidR="00C51449" w:rsidRPr="008A6397" w:rsidRDefault="00C51449" w:rsidP="00F72D85"/>
        </w:tc>
      </w:tr>
      <w:tr w:rsidR="00C51449" w:rsidRPr="008A6397" w14:paraId="3BEA4A3E" w14:textId="77777777" w:rsidTr="00F72D85">
        <w:trPr>
          <w:trHeight w:val="240"/>
          <w:jc w:val="center"/>
        </w:trPr>
        <w:tc>
          <w:tcPr>
            <w:tcW w:w="4876" w:type="dxa"/>
            <w:tcBorders>
              <w:top w:val="nil"/>
              <w:left w:val="nil"/>
              <w:bottom w:val="nil"/>
              <w:right w:val="nil"/>
            </w:tcBorders>
          </w:tcPr>
          <w:p w14:paraId="63E4479A"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79BB7E3" w14:textId="77777777" w:rsidR="00C51449" w:rsidRPr="008A6397" w:rsidRDefault="00C51449" w:rsidP="00F72D85">
            <w:pPr>
              <w:pStyle w:val="AmColumnHeading"/>
            </w:pPr>
            <w:r w:rsidRPr="008A6397">
              <w:t>Muudatusettepanek</w:t>
            </w:r>
          </w:p>
        </w:tc>
      </w:tr>
      <w:tr w:rsidR="00C51449" w:rsidRPr="008A6397" w14:paraId="43E4F15E" w14:textId="77777777" w:rsidTr="00F72D85">
        <w:trPr>
          <w:jc w:val="center"/>
        </w:trPr>
        <w:tc>
          <w:tcPr>
            <w:tcW w:w="4876" w:type="dxa"/>
            <w:tcBorders>
              <w:top w:val="nil"/>
              <w:left w:val="nil"/>
              <w:bottom w:val="nil"/>
              <w:right w:val="nil"/>
            </w:tcBorders>
          </w:tcPr>
          <w:p w14:paraId="262F1101" w14:textId="77777777" w:rsidR="00C51449" w:rsidRPr="008A6397" w:rsidRDefault="00C51449" w:rsidP="00F72D85">
            <w:pPr>
              <w:pStyle w:val="Normal6a"/>
            </w:pPr>
            <w:r w:rsidRPr="008A6397">
              <w:t>(3)</w:t>
            </w:r>
            <w:r w:rsidRPr="008A6397">
              <w:tab/>
              <w:t>Raamprogramm peaks olema tihedalt seotud Euroopa Parlamendi ja nõukogu määrusega (EL) [XXX]* [Euroopa Konkurentsivõime Fond],</w:t>
            </w:r>
            <w:r w:rsidRPr="008A6397">
              <w:rPr>
                <w:vertAlign w:val="superscript"/>
              </w:rPr>
              <w:t>3</w:t>
            </w:r>
            <w:r w:rsidRPr="008A6397">
              <w:t xml:space="preserve"> seades teadusuuringud ja innovatsiooni liidu majanduse ja investeerimisstrateegia keskmesse.</w:t>
            </w:r>
          </w:p>
        </w:tc>
        <w:tc>
          <w:tcPr>
            <w:tcW w:w="4876" w:type="dxa"/>
            <w:tcBorders>
              <w:top w:val="nil"/>
              <w:left w:val="nil"/>
              <w:bottom w:val="nil"/>
              <w:right w:val="nil"/>
            </w:tcBorders>
          </w:tcPr>
          <w:p w14:paraId="76AC1D17" w14:textId="77777777" w:rsidR="00C51449" w:rsidRPr="008A6397" w:rsidRDefault="00C51449" w:rsidP="00F72D85">
            <w:pPr>
              <w:pStyle w:val="Normal6a"/>
            </w:pPr>
            <w:r w:rsidRPr="008A6397">
              <w:t>(3)</w:t>
            </w:r>
            <w:r w:rsidRPr="008A6397">
              <w:tab/>
              <w:t>Raamprogramm peaks olema tihedalt seotud Euroopa Parlamendi ja nõukogu määrusega (EL) [XXX]* [Euroopa Konkurentsivõime Fond],</w:t>
            </w:r>
            <w:r w:rsidRPr="008A6397">
              <w:rPr>
                <w:vertAlign w:val="superscript"/>
              </w:rPr>
              <w:t>3</w:t>
            </w:r>
            <w:r w:rsidRPr="008A6397">
              <w:t xml:space="preserve"> </w:t>
            </w:r>
            <w:r w:rsidRPr="008A6397">
              <w:rPr>
                <w:b/>
                <w:i/>
              </w:rPr>
              <w:t>tuginedes selgetele ja läbipaistvatele juhtimiseeskirjadele ning</w:t>
            </w:r>
            <w:r w:rsidRPr="008A6397">
              <w:t xml:space="preserve"> seades teadusuuringud ja innovatsiooni liidu majanduse ja investeerimisstrateegia keskmesse. </w:t>
            </w:r>
            <w:r w:rsidRPr="008A6397">
              <w:rPr>
                <w:b/>
                <w:i/>
              </w:rPr>
              <w:t>Selline seos peaks tagama teadusuuringute ja innovatsiooni tulemuste tõhusa ülemineku kasutuselevõtule ja rakendamisele strateegilistes väärtusahelates, sealhulgas põllumajandusliku toidutööstuse väärtusahelates ja maapiirkondades.</w:t>
            </w:r>
          </w:p>
        </w:tc>
      </w:tr>
      <w:tr w:rsidR="00C51449" w:rsidRPr="008A6397" w14:paraId="46C6ABB5" w14:textId="77777777" w:rsidTr="00F72D85">
        <w:trPr>
          <w:jc w:val="center"/>
        </w:trPr>
        <w:tc>
          <w:tcPr>
            <w:tcW w:w="4876" w:type="dxa"/>
            <w:tcBorders>
              <w:top w:val="nil"/>
              <w:left w:val="nil"/>
              <w:bottom w:val="nil"/>
              <w:right w:val="nil"/>
            </w:tcBorders>
          </w:tcPr>
          <w:p w14:paraId="410C8049"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17A241E5" w14:textId="77777777" w:rsidR="00C51449" w:rsidRPr="008A6397" w:rsidRDefault="00C51449" w:rsidP="00F72D85">
            <w:pPr>
              <w:pStyle w:val="Normal6a"/>
            </w:pPr>
            <w:r w:rsidRPr="008A6397">
              <w:rPr>
                <w:b/>
                <w:i/>
              </w:rPr>
              <w:t>_________________</w:t>
            </w:r>
          </w:p>
        </w:tc>
      </w:tr>
      <w:tr w:rsidR="00C51449" w:rsidRPr="008A6397" w14:paraId="643EF71C" w14:textId="77777777" w:rsidTr="00F72D85">
        <w:trPr>
          <w:jc w:val="center"/>
        </w:trPr>
        <w:tc>
          <w:tcPr>
            <w:tcW w:w="4876" w:type="dxa"/>
            <w:tcBorders>
              <w:top w:val="nil"/>
              <w:left w:val="nil"/>
              <w:bottom w:val="nil"/>
              <w:right w:val="nil"/>
            </w:tcBorders>
          </w:tcPr>
          <w:p w14:paraId="4EB61D76" w14:textId="77777777" w:rsidR="00C51449" w:rsidRPr="008A6397" w:rsidRDefault="00C51449" w:rsidP="00F72D85">
            <w:pPr>
              <w:pStyle w:val="Normal6a"/>
            </w:pPr>
            <w:r w:rsidRPr="008A6397">
              <w:rPr>
                <w:vertAlign w:val="superscript"/>
              </w:rPr>
              <w:t>3</w:t>
            </w:r>
            <w:r w:rsidRPr="008A6397">
              <w:t> ELT C , , lk .</w:t>
            </w:r>
          </w:p>
        </w:tc>
        <w:tc>
          <w:tcPr>
            <w:tcW w:w="4876" w:type="dxa"/>
            <w:tcBorders>
              <w:top w:val="nil"/>
              <w:left w:val="nil"/>
              <w:bottom w:val="nil"/>
              <w:right w:val="nil"/>
            </w:tcBorders>
          </w:tcPr>
          <w:p w14:paraId="3B95287C" w14:textId="77777777" w:rsidR="00C51449" w:rsidRPr="008A6397" w:rsidRDefault="00C51449" w:rsidP="00F72D85">
            <w:pPr>
              <w:pStyle w:val="Normal6a"/>
            </w:pPr>
            <w:r w:rsidRPr="008A6397">
              <w:rPr>
                <w:vertAlign w:val="superscript"/>
              </w:rPr>
              <w:t>3</w:t>
            </w:r>
            <w:r w:rsidRPr="008A6397">
              <w:t> ELT C , , lk .</w:t>
            </w:r>
          </w:p>
        </w:tc>
      </w:tr>
    </w:tbl>
    <w:p w14:paraId="5E9AD3BF"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74BA39C6"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274756A5" w14:textId="77777777" w:rsidR="00C51449" w:rsidRPr="008A6397" w:rsidRDefault="00C51449" w:rsidP="00C51449">
      <w:pPr>
        <w:pStyle w:val="AmJustText"/>
      </w:pPr>
      <w:r w:rsidRPr="008A6397">
        <w:t>Euroopa kliimafondi ja programmi „Euroopa horisont“ vahelist seost peavad toetama selged ja läbipaistvad juhtimiseeskirjad, millega tagatakse kõigile osalejatele õiglased ja võrdsed tingimused. Selgelt määratletud juhtimisraamistik on oluline, et tagada õiguskindlus, vältida nende kahe vahendi kattumist või vastuolulisust ning tagada, et teadusuuringute ja innovatsiooni tulemused kajastuvad tulemuslikult kasutuselevõtu ja rakendamise näol strateegilistes väärtusahelates.</w:t>
      </w:r>
    </w:p>
    <w:p w14:paraId="76D3B933" w14:textId="77777777" w:rsidR="00C51449" w:rsidRPr="008A6397" w:rsidRDefault="00C51449" w:rsidP="00C51449">
      <w:r w:rsidRPr="008A6397">
        <w:rPr>
          <w:rStyle w:val="HideTWBExt"/>
        </w:rPr>
        <w:t>&lt;/Amend&gt;</w:t>
      </w:r>
    </w:p>
    <w:p w14:paraId="7FC3CCB6"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218</w:t>
      </w:r>
      <w:r w:rsidRPr="008A6397">
        <w:rPr>
          <w:rStyle w:val="HideTWBExt"/>
          <w:b w:val="0"/>
        </w:rPr>
        <w:t>&lt;/NumAm&gt;</w:t>
      </w:r>
    </w:p>
    <w:p w14:paraId="15916625" w14:textId="77777777" w:rsidR="00C51449" w:rsidRPr="008A6397" w:rsidRDefault="00C51449" w:rsidP="00C51449">
      <w:pPr>
        <w:pStyle w:val="NormalBold"/>
      </w:pPr>
      <w:r w:rsidRPr="008A6397">
        <w:rPr>
          <w:rStyle w:val="HideTWBExt"/>
          <w:b w:val="0"/>
        </w:rPr>
        <w:t>&lt;RepeatBlock-By&gt;&lt;Members&gt;</w:t>
      </w:r>
      <w:r w:rsidRPr="008A6397">
        <w:t>Elena Donazzan, Nicola Procaccini, Mariateresa Vivaldini, Carlo Ciccioli, Alessandro Ciriani, Lara Magoni, Francesco Torselli, Pietro Fiocchi, Carlo Fidanza, Anna Zalewska</w:t>
      </w:r>
      <w:r w:rsidRPr="008A6397">
        <w:rPr>
          <w:rStyle w:val="HideTWBExt"/>
          <w:b w:val="0"/>
        </w:rPr>
        <w:t>&lt;/Members&gt;</w:t>
      </w:r>
    </w:p>
    <w:p w14:paraId="06084F05" w14:textId="77777777" w:rsidR="00C51449" w:rsidRPr="008A6397" w:rsidRDefault="00C51449" w:rsidP="00C51449">
      <w:pPr>
        <w:pStyle w:val="NormalBold"/>
      </w:pPr>
      <w:r w:rsidRPr="008A6397">
        <w:rPr>
          <w:rStyle w:val="HideTWBExt"/>
          <w:b w:val="0"/>
        </w:rPr>
        <w:t>&lt;/RepeatBlock-By&gt;</w:t>
      </w:r>
    </w:p>
    <w:p w14:paraId="07CC216D"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D2B0553" w14:textId="77777777" w:rsidR="00C51449" w:rsidRPr="008A6397" w:rsidRDefault="00C51449" w:rsidP="00C51449">
      <w:pPr>
        <w:pStyle w:val="NormalBold"/>
      </w:pPr>
      <w:r w:rsidRPr="008A6397">
        <w:rPr>
          <w:rStyle w:val="HideTWBExt"/>
          <w:b w:val="0"/>
        </w:rPr>
        <w:t>&lt;Article&gt;</w:t>
      </w:r>
      <w:r w:rsidRPr="008A6397">
        <w:t>Põhjendus 3</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88535E3" w14:textId="77777777" w:rsidTr="00F72D85">
        <w:trPr>
          <w:trHeight w:hRule="exact" w:val="240"/>
          <w:jc w:val="center"/>
        </w:trPr>
        <w:tc>
          <w:tcPr>
            <w:tcW w:w="9752" w:type="dxa"/>
            <w:gridSpan w:val="2"/>
            <w:tcBorders>
              <w:top w:val="nil"/>
              <w:left w:val="nil"/>
              <w:bottom w:val="nil"/>
              <w:right w:val="nil"/>
            </w:tcBorders>
          </w:tcPr>
          <w:p w14:paraId="367819DE" w14:textId="77777777" w:rsidR="00C51449" w:rsidRPr="008A6397" w:rsidRDefault="00C51449" w:rsidP="00F72D85"/>
        </w:tc>
      </w:tr>
      <w:tr w:rsidR="00C51449" w:rsidRPr="008A6397" w14:paraId="3691EB88" w14:textId="77777777" w:rsidTr="00F72D85">
        <w:trPr>
          <w:trHeight w:val="240"/>
          <w:jc w:val="center"/>
        </w:trPr>
        <w:tc>
          <w:tcPr>
            <w:tcW w:w="4876" w:type="dxa"/>
            <w:tcBorders>
              <w:top w:val="nil"/>
              <w:left w:val="nil"/>
              <w:bottom w:val="nil"/>
              <w:right w:val="nil"/>
            </w:tcBorders>
          </w:tcPr>
          <w:p w14:paraId="69710FF1"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317D7F85" w14:textId="77777777" w:rsidR="00C51449" w:rsidRPr="008A6397" w:rsidRDefault="00C51449" w:rsidP="00F72D85">
            <w:pPr>
              <w:pStyle w:val="AmColumnHeading"/>
            </w:pPr>
            <w:r w:rsidRPr="008A6397">
              <w:t>Muudatusettepanek</w:t>
            </w:r>
          </w:p>
        </w:tc>
      </w:tr>
      <w:tr w:rsidR="00C51449" w:rsidRPr="008A6397" w14:paraId="2933A466" w14:textId="77777777" w:rsidTr="00F72D85">
        <w:trPr>
          <w:jc w:val="center"/>
        </w:trPr>
        <w:tc>
          <w:tcPr>
            <w:tcW w:w="4876" w:type="dxa"/>
            <w:tcBorders>
              <w:top w:val="nil"/>
              <w:left w:val="nil"/>
              <w:bottom w:val="nil"/>
              <w:right w:val="nil"/>
            </w:tcBorders>
          </w:tcPr>
          <w:p w14:paraId="17058E8F" w14:textId="77777777" w:rsidR="00C51449" w:rsidRPr="008A6397" w:rsidRDefault="00C51449" w:rsidP="00F72D85">
            <w:pPr>
              <w:pStyle w:val="Normal6a"/>
            </w:pPr>
            <w:r w:rsidRPr="008A6397">
              <w:t>(3)</w:t>
            </w:r>
            <w:r w:rsidRPr="008A6397">
              <w:tab/>
              <w:t>Raamprogramm peaks olema tihedalt seotud Euroopa Parlamendi ja nõukogu määrusega (EL) [XXX]* [Euroopa Konkurentsivõime Fond],</w:t>
            </w:r>
            <w:r w:rsidRPr="008A6397">
              <w:rPr>
                <w:vertAlign w:val="superscript"/>
              </w:rPr>
              <w:t>3</w:t>
            </w:r>
            <w:r w:rsidRPr="008A6397">
              <w:t xml:space="preserve"> seades teadusuuringud ja innovatsiooni liidu majanduse ja investeerimisstrateegia keskmesse.</w:t>
            </w:r>
          </w:p>
        </w:tc>
        <w:tc>
          <w:tcPr>
            <w:tcW w:w="4876" w:type="dxa"/>
            <w:tcBorders>
              <w:top w:val="nil"/>
              <w:left w:val="nil"/>
              <w:bottom w:val="nil"/>
              <w:right w:val="nil"/>
            </w:tcBorders>
          </w:tcPr>
          <w:p w14:paraId="4B3AC8BC" w14:textId="77777777" w:rsidR="00C51449" w:rsidRPr="008A6397" w:rsidRDefault="00C51449" w:rsidP="00F72D85">
            <w:pPr>
              <w:pStyle w:val="Normal6a"/>
            </w:pPr>
            <w:r w:rsidRPr="008A6397">
              <w:t>(3)</w:t>
            </w:r>
            <w:r w:rsidRPr="008A6397">
              <w:tab/>
              <w:t xml:space="preserve">Raamprogramm peaks olema tihedalt </w:t>
            </w:r>
            <w:r w:rsidRPr="008A6397">
              <w:rPr>
                <w:b/>
                <w:i/>
              </w:rPr>
              <w:t>ning selgete ja läbipaistvate juhtimisreeglite alusel</w:t>
            </w:r>
            <w:r w:rsidRPr="008A6397">
              <w:t xml:space="preserve"> seotud Euroopa Parlamendi ja nõukogu määrusega (EL) [XXX]* [Euroopa Konkurentsivõime Fond],</w:t>
            </w:r>
            <w:r w:rsidRPr="008A6397">
              <w:rPr>
                <w:vertAlign w:val="superscript"/>
              </w:rPr>
              <w:t>3</w:t>
            </w:r>
            <w:r w:rsidRPr="008A6397">
              <w:t xml:space="preserve"> seades teadusuuringud ja innovatsiooni liidu majanduse ja investeerimisstrateegia keskmesse. </w:t>
            </w:r>
            <w:r w:rsidRPr="008A6397">
              <w:rPr>
                <w:b/>
                <w:i/>
              </w:rPr>
              <w:t>Selle seose abil tuleks tagada, et teadusuuringute ja innovatsiooni tulemused kajastuvad tulemuslikult kasutuselevõtu ja rakendamise näol strateegilistes väärtusahelates, sealhulgas põllumajandusliku toidutööstuse väärtusahelates ja maapiirkondades.</w:t>
            </w:r>
          </w:p>
        </w:tc>
      </w:tr>
      <w:tr w:rsidR="00C51449" w:rsidRPr="008A6397" w14:paraId="02533FEE" w14:textId="77777777" w:rsidTr="00F72D85">
        <w:trPr>
          <w:jc w:val="center"/>
        </w:trPr>
        <w:tc>
          <w:tcPr>
            <w:tcW w:w="4876" w:type="dxa"/>
            <w:tcBorders>
              <w:top w:val="nil"/>
              <w:left w:val="nil"/>
              <w:bottom w:val="nil"/>
              <w:right w:val="nil"/>
            </w:tcBorders>
          </w:tcPr>
          <w:p w14:paraId="3D369733"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72535791" w14:textId="77777777" w:rsidR="00C51449" w:rsidRPr="008A6397" w:rsidRDefault="00C51449" w:rsidP="00F72D85">
            <w:pPr>
              <w:pStyle w:val="Normal6a"/>
            </w:pPr>
            <w:r w:rsidRPr="008A6397">
              <w:rPr>
                <w:b/>
                <w:i/>
              </w:rPr>
              <w:t>_________________</w:t>
            </w:r>
          </w:p>
        </w:tc>
      </w:tr>
      <w:tr w:rsidR="00C51449" w:rsidRPr="008A6397" w14:paraId="678DD05E" w14:textId="77777777" w:rsidTr="00F72D85">
        <w:trPr>
          <w:jc w:val="center"/>
        </w:trPr>
        <w:tc>
          <w:tcPr>
            <w:tcW w:w="4876" w:type="dxa"/>
            <w:tcBorders>
              <w:top w:val="nil"/>
              <w:left w:val="nil"/>
              <w:bottom w:val="nil"/>
              <w:right w:val="nil"/>
            </w:tcBorders>
          </w:tcPr>
          <w:p w14:paraId="4EC83074" w14:textId="77777777" w:rsidR="00C51449" w:rsidRPr="008A6397" w:rsidRDefault="00C51449" w:rsidP="00F72D85">
            <w:pPr>
              <w:pStyle w:val="Normal6a"/>
            </w:pPr>
            <w:r w:rsidRPr="008A6397">
              <w:rPr>
                <w:vertAlign w:val="superscript"/>
              </w:rPr>
              <w:t>3</w:t>
            </w:r>
            <w:r w:rsidRPr="008A6397">
              <w:t> ELT C , , lk .</w:t>
            </w:r>
          </w:p>
        </w:tc>
        <w:tc>
          <w:tcPr>
            <w:tcW w:w="4876" w:type="dxa"/>
            <w:tcBorders>
              <w:top w:val="nil"/>
              <w:left w:val="nil"/>
              <w:bottom w:val="nil"/>
              <w:right w:val="nil"/>
            </w:tcBorders>
          </w:tcPr>
          <w:p w14:paraId="70F7A550" w14:textId="77777777" w:rsidR="00C51449" w:rsidRPr="008A6397" w:rsidRDefault="00C51449" w:rsidP="00F72D85">
            <w:pPr>
              <w:pStyle w:val="Normal6a"/>
            </w:pPr>
            <w:r w:rsidRPr="008A6397">
              <w:rPr>
                <w:vertAlign w:val="superscript"/>
              </w:rPr>
              <w:t>3</w:t>
            </w:r>
            <w:r w:rsidRPr="008A6397">
              <w:t> ELT C , , lk .</w:t>
            </w:r>
          </w:p>
        </w:tc>
      </w:tr>
    </w:tbl>
    <w:p w14:paraId="467F8BFA"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2629C9E4" w14:textId="77777777" w:rsidR="00C51449" w:rsidRPr="008A6397" w:rsidRDefault="00C51449" w:rsidP="00C51449">
      <w:r w:rsidRPr="008A6397">
        <w:rPr>
          <w:rStyle w:val="HideTWBExt"/>
        </w:rPr>
        <w:t>&lt;/Amend&gt;</w:t>
      </w:r>
    </w:p>
    <w:p w14:paraId="6D4E1F60"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219</w:t>
      </w:r>
      <w:r w:rsidRPr="008A6397">
        <w:rPr>
          <w:rStyle w:val="HideTWBExt"/>
          <w:b w:val="0"/>
        </w:rPr>
        <w:t>&lt;/NumAm&gt;</w:t>
      </w:r>
    </w:p>
    <w:p w14:paraId="69168CE6" w14:textId="77777777" w:rsidR="00C51449" w:rsidRPr="008A6397" w:rsidRDefault="00C51449" w:rsidP="00C51449">
      <w:pPr>
        <w:pStyle w:val="NormalBold"/>
      </w:pPr>
      <w:r w:rsidRPr="008A6397">
        <w:rPr>
          <w:rStyle w:val="HideTWBExt"/>
          <w:b w:val="0"/>
        </w:rPr>
        <w:t>&lt;RepeatBlock-By&gt;&lt;Members&gt;</w:t>
      </w:r>
      <w:r w:rsidRPr="008A6397">
        <w:t>Ville Niinistö</w:t>
      </w:r>
      <w:r w:rsidRPr="008A6397">
        <w:rPr>
          <w:rStyle w:val="HideTWBExt"/>
          <w:b w:val="0"/>
        </w:rPr>
        <w:t>&lt;/Members&gt;</w:t>
      </w:r>
    </w:p>
    <w:p w14:paraId="21284A78" w14:textId="77777777" w:rsidR="00C51449" w:rsidRPr="008A6397" w:rsidRDefault="00C51449" w:rsidP="00C51449">
      <w:r w:rsidRPr="008A6397">
        <w:rPr>
          <w:rStyle w:val="HideTWBExt"/>
        </w:rPr>
        <w:t>&lt;AuNomDe&gt;</w:t>
      </w:r>
      <w:r w:rsidRPr="008A6397">
        <w:rPr>
          <w:rStyle w:val="HideTWBInt"/>
        </w:rPr>
        <w:t>{Verts/ALE}</w:t>
      </w:r>
      <w:r w:rsidRPr="008A6397">
        <w:t>fraktsiooni Verts/ALE nimel</w:t>
      </w:r>
      <w:r w:rsidRPr="008A6397">
        <w:rPr>
          <w:rStyle w:val="HideTWBExt"/>
        </w:rPr>
        <w:t>&lt;/AuNomDe&gt;</w:t>
      </w:r>
    </w:p>
    <w:p w14:paraId="21BD9B30" w14:textId="77777777" w:rsidR="00C51449" w:rsidRPr="008A6397" w:rsidRDefault="00C51449" w:rsidP="00C51449">
      <w:pPr>
        <w:pStyle w:val="NormalBold"/>
      </w:pPr>
      <w:r w:rsidRPr="008A6397">
        <w:rPr>
          <w:rStyle w:val="HideTWBExt"/>
          <w:b w:val="0"/>
        </w:rPr>
        <w:t>&lt;/RepeatBlock-By&gt;</w:t>
      </w:r>
    </w:p>
    <w:p w14:paraId="01F73FC2"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5559540" w14:textId="77777777" w:rsidR="00C51449" w:rsidRPr="008A6397" w:rsidRDefault="00C51449" w:rsidP="00C51449">
      <w:pPr>
        <w:pStyle w:val="NormalBold"/>
      </w:pPr>
      <w:r w:rsidRPr="008A6397">
        <w:rPr>
          <w:rStyle w:val="HideTWBExt"/>
          <w:b w:val="0"/>
        </w:rPr>
        <w:t>&lt;Article&gt;</w:t>
      </w:r>
      <w:r w:rsidRPr="008A6397">
        <w:t>Põhjendus 3</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4B87A633" w14:textId="77777777" w:rsidTr="00F72D85">
        <w:trPr>
          <w:trHeight w:hRule="exact" w:val="240"/>
          <w:jc w:val="center"/>
        </w:trPr>
        <w:tc>
          <w:tcPr>
            <w:tcW w:w="9752" w:type="dxa"/>
            <w:gridSpan w:val="2"/>
            <w:tcBorders>
              <w:top w:val="nil"/>
              <w:left w:val="nil"/>
              <w:bottom w:val="nil"/>
              <w:right w:val="nil"/>
            </w:tcBorders>
          </w:tcPr>
          <w:p w14:paraId="3F4B6C54" w14:textId="77777777" w:rsidR="00C51449" w:rsidRPr="008A6397" w:rsidRDefault="00C51449" w:rsidP="00F72D85"/>
        </w:tc>
      </w:tr>
      <w:tr w:rsidR="00C51449" w:rsidRPr="008A6397" w14:paraId="19460F05" w14:textId="77777777" w:rsidTr="00F72D85">
        <w:trPr>
          <w:trHeight w:val="240"/>
          <w:jc w:val="center"/>
        </w:trPr>
        <w:tc>
          <w:tcPr>
            <w:tcW w:w="4876" w:type="dxa"/>
            <w:tcBorders>
              <w:top w:val="nil"/>
              <w:left w:val="nil"/>
              <w:bottom w:val="nil"/>
              <w:right w:val="nil"/>
            </w:tcBorders>
          </w:tcPr>
          <w:p w14:paraId="2DFFDF53"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C27431A" w14:textId="77777777" w:rsidR="00C51449" w:rsidRPr="008A6397" w:rsidRDefault="00C51449" w:rsidP="00F72D85">
            <w:pPr>
              <w:pStyle w:val="AmColumnHeading"/>
            </w:pPr>
            <w:r w:rsidRPr="008A6397">
              <w:t>Muudatusettepanek</w:t>
            </w:r>
          </w:p>
        </w:tc>
      </w:tr>
      <w:tr w:rsidR="00C51449" w:rsidRPr="008A6397" w14:paraId="20354F5C" w14:textId="77777777" w:rsidTr="00F72D85">
        <w:trPr>
          <w:jc w:val="center"/>
        </w:trPr>
        <w:tc>
          <w:tcPr>
            <w:tcW w:w="4876" w:type="dxa"/>
            <w:tcBorders>
              <w:top w:val="nil"/>
              <w:left w:val="nil"/>
              <w:bottom w:val="nil"/>
              <w:right w:val="nil"/>
            </w:tcBorders>
          </w:tcPr>
          <w:p w14:paraId="2FBAECBD" w14:textId="77777777" w:rsidR="00C51449" w:rsidRPr="008A6397" w:rsidRDefault="00C51449" w:rsidP="00F72D85">
            <w:pPr>
              <w:pStyle w:val="Normal6a"/>
            </w:pPr>
            <w:r w:rsidRPr="008A6397">
              <w:t>(3)</w:t>
            </w:r>
            <w:r w:rsidRPr="008A6397">
              <w:tab/>
              <w:t xml:space="preserve">Raamprogramm </w:t>
            </w:r>
            <w:r w:rsidRPr="008A6397">
              <w:rPr>
                <w:b/>
                <w:i/>
              </w:rPr>
              <w:t>peaks</w:t>
            </w:r>
            <w:r w:rsidRPr="008A6397">
              <w:t xml:space="preserve"> olema </w:t>
            </w:r>
            <w:r w:rsidRPr="008A6397">
              <w:rPr>
                <w:b/>
                <w:i/>
              </w:rPr>
              <w:t>tihedalt seotud</w:t>
            </w:r>
            <w:r w:rsidRPr="008A6397">
              <w:t xml:space="preserve"> Euroopa Parlamendi ja nõukogu määrusega (EL) [XXX]* [Euroopa Konkurentsivõime Fond],</w:t>
            </w:r>
            <w:r w:rsidRPr="008A6397">
              <w:rPr>
                <w:b/>
                <w:i/>
                <w:vertAlign w:val="superscript"/>
              </w:rPr>
              <w:t>3</w:t>
            </w:r>
            <w:r w:rsidRPr="008A6397">
              <w:t xml:space="preserve"> </w:t>
            </w:r>
            <w:r w:rsidRPr="008A6397">
              <w:rPr>
                <w:b/>
                <w:i/>
              </w:rPr>
              <w:t>seades teadusuuringud ja innovatsiooni</w:t>
            </w:r>
            <w:r w:rsidRPr="008A6397">
              <w:t xml:space="preserve"> liidu majanduse ja investeerimisstrateegia </w:t>
            </w:r>
            <w:r w:rsidRPr="008A6397">
              <w:rPr>
                <w:b/>
                <w:i/>
              </w:rPr>
              <w:t>keskmesse</w:t>
            </w:r>
            <w:r w:rsidRPr="008A6397">
              <w:t>.</w:t>
            </w:r>
          </w:p>
        </w:tc>
        <w:tc>
          <w:tcPr>
            <w:tcW w:w="4876" w:type="dxa"/>
            <w:tcBorders>
              <w:top w:val="nil"/>
              <w:left w:val="nil"/>
              <w:bottom w:val="nil"/>
              <w:right w:val="nil"/>
            </w:tcBorders>
          </w:tcPr>
          <w:p w14:paraId="3118D1CC" w14:textId="77777777" w:rsidR="00C51449" w:rsidRPr="008A6397" w:rsidRDefault="00C51449" w:rsidP="00F72D85">
            <w:pPr>
              <w:pStyle w:val="Normal6a"/>
            </w:pPr>
            <w:r w:rsidRPr="008A6397">
              <w:t>(3)</w:t>
            </w:r>
            <w:r w:rsidRPr="008A6397">
              <w:tab/>
            </w:r>
            <w:r w:rsidRPr="008A6397">
              <w:rPr>
                <w:b/>
                <w:i/>
              </w:rPr>
              <w:t>Võttes lisaks arvesse teaduslike teadmiste põhjapanevat rolli tehnoloogilise suveräänsuse, kestlikkuse ja konkurentsivõime jaoks, peaks</w:t>
            </w:r>
            <w:r w:rsidRPr="008A6397">
              <w:t xml:space="preserve"> raamprogramm olema </w:t>
            </w:r>
            <w:r w:rsidRPr="008A6397">
              <w:rPr>
                <w:b/>
                <w:i/>
              </w:rPr>
              <w:t>selgelt kooskõlas</w:t>
            </w:r>
            <w:r w:rsidRPr="008A6397">
              <w:t xml:space="preserve"> Euroopa Parlamendi ja nõukogu määrusega (EL) [XXX]* [Euroopa Konkurentsivõime Fond], </w:t>
            </w:r>
            <w:r w:rsidRPr="008A6397">
              <w:rPr>
                <w:b/>
                <w:i/>
              </w:rPr>
              <w:t>et tagada</w:t>
            </w:r>
            <w:r w:rsidRPr="008A6397">
              <w:t xml:space="preserve"> liidu majanduse ja investeerimisstrateegia </w:t>
            </w:r>
            <w:r w:rsidRPr="008A6397">
              <w:rPr>
                <w:b/>
                <w:i/>
              </w:rPr>
              <w:t>laienemine ja programmi raames liidus saavutatud tipptasemel tulemuste edasine väärtustamine</w:t>
            </w:r>
            <w:r w:rsidRPr="008A6397">
              <w:t>.</w:t>
            </w:r>
          </w:p>
        </w:tc>
      </w:tr>
      <w:tr w:rsidR="00C51449" w:rsidRPr="008A6397" w14:paraId="32D6B665" w14:textId="77777777" w:rsidTr="00F72D85">
        <w:trPr>
          <w:jc w:val="center"/>
        </w:trPr>
        <w:tc>
          <w:tcPr>
            <w:tcW w:w="4876" w:type="dxa"/>
            <w:tcBorders>
              <w:top w:val="nil"/>
              <w:left w:val="nil"/>
              <w:bottom w:val="nil"/>
              <w:right w:val="nil"/>
            </w:tcBorders>
          </w:tcPr>
          <w:p w14:paraId="38324481"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7B7AD8A9" w14:textId="77777777" w:rsidR="00C51449" w:rsidRPr="008A6397" w:rsidRDefault="00C51449" w:rsidP="00F72D85"/>
        </w:tc>
      </w:tr>
      <w:tr w:rsidR="00C51449" w:rsidRPr="008A6397" w14:paraId="792D145A" w14:textId="77777777" w:rsidTr="00F72D85">
        <w:trPr>
          <w:jc w:val="center"/>
        </w:trPr>
        <w:tc>
          <w:tcPr>
            <w:tcW w:w="4876" w:type="dxa"/>
            <w:tcBorders>
              <w:top w:val="nil"/>
              <w:left w:val="nil"/>
              <w:bottom w:val="nil"/>
              <w:right w:val="nil"/>
            </w:tcBorders>
          </w:tcPr>
          <w:p w14:paraId="722002DA" w14:textId="77777777" w:rsidR="00C51449" w:rsidRPr="008A6397" w:rsidRDefault="00C51449" w:rsidP="00F72D85">
            <w:pPr>
              <w:pStyle w:val="Normal6a"/>
            </w:pPr>
            <w:r w:rsidRPr="008A6397">
              <w:rPr>
                <w:b/>
                <w:i/>
                <w:vertAlign w:val="superscript"/>
              </w:rPr>
              <w:t>3</w:t>
            </w:r>
            <w:r w:rsidRPr="008A6397">
              <w:t> </w:t>
            </w:r>
            <w:r w:rsidRPr="008A6397">
              <w:rPr>
                <w:b/>
                <w:i/>
              </w:rPr>
              <w:t>ELT C , , lk .</w:t>
            </w:r>
          </w:p>
        </w:tc>
        <w:tc>
          <w:tcPr>
            <w:tcW w:w="4876" w:type="dxa"/>
            <w:tcBorders>
              <w:top w:val="nil"/>
              <w:left w:val="nil"/>
              <w:bottom w:val="nil"/>
              <w:right w:val="nil"/>
            </w:tcBorders>
          </w:tcPr>
          <w:p w14:paraId="511A4DF2" w14:textId="77777777" w:rsidR="00C51449" w:rsidRPr="008A6397" w:rsidRDefault="00C51449" w:rsidP="00F72D85"/>
        </w:tc>
      </w:tr>
    </w:tbl>
    <w:p w14:paraId="5172BFEC"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A39AB0F" w14:textId="77777777" w:rsidR="00C51449" w:rsidRPr="008A6397" w:rsidRDefault="00C51449" w:rsidP="00C51449">
      <w:r w:rsidRPr="008A6397">
        <w:rPr>
          <w:rStyle w:val="HideTWBExt"/>
        </w:rPr>
        <w:t>&lt;/Amend&gt;</w:t>
      </w:r>
    </w:p>
    <w:p w14:paraId="731CDDD9"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220</w:t>
      </w:r>
      <w:r w:rsidRPr="008A6397">
        <w:rPr>
          <w:rStyle w:val="HideTWBExt"/>
          <w:b w:val="0"/>
        </w:rPr>
        <w:t>&lt;/NumAm&gt;</w:t>
      </w:r>
    </w:p>
    <w:p w14:paraId="3577B17D" w14:textId="77777777" w:rsidR="00C51449" w:rsidRPr="008A6397" w:rsidRDefault="00C51449" w:rsidP="00C51449">
      <w:pPr>
        <w:pStyle w:val="NormalBold"/>
      </w:pPr>
      <w:r w:rsidRPr="008A6397">
        <w:rPr>
          <w:rStyle w:val="HideTWBExt"/>
          <w:b w:val="0"/>
        </w:rPr>
        <w:t>&lt;RepeatBlock-By&gt;&lt;Members&gt;</w:t>
      </w:r>
      <w:r w:rsidRPr="008A6397">
        <w:t>Nikos Pappas, Anthony Smith</w:t>
      </w:r>
      <w:r w:rsidRPr="008A6397">
        <w:rPr>
          <w:rStyle w:val="HideTWBExt"/>
          <w:b w:val="0"/>
        </w:rPr>
        <w:t>&lt;/Members&gt;</w:t>
      </w:r>
    </w:p>
    <w:p w14:paraId="4BE0D25D" w14:textId="77777777" w:rsidR="00C51449" w:rsidRPr="008A6397" w:rsidRDefault="00C51449" w:rsidP="00C51449">
      <w:pPr>
        <w:pStyle w:val="NormalBold"/>
      </w:pPr>
      <w:r w:rsidRPr="008A6397">
        <w:rPr>
          <w:rStyle w:val="HideTWBExt"/>
          <w:b w:val="0"/>
        </w:rPr>
        <w:t>&lt;/RepeatBlock-By&gt;</w:t>
      </w:r>
    </w:p>
    <w:p w14:paraId="0AF31E58"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2BDFC04E" w14:textId="77777777" w:rsidR="00C51449" w:rsidRPr="008A6397" w:rsidRDefault="00C51449" w:rsidP="00C51449">
      <w:pPr>
        <w:pStyle w:val="NormalBold"/>
      </w:pPr>
      <w:r w:rsidRPr="008A6397">
        <w:rPr>
          <w:rStyle w:val="HideTWBExt"/>
          <w:b w:val="0"/>
        </w:rPr>
        <w:t>&lt;Article&gt;</w:t>
      </w:r>
      <w:r w:rsidRPr="008A6397">
        <w:t>Põhjendus 3</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8C26AB8" w14:textId="77777777" w:rsidTr="00F72D85">
        <w:trPr>
          <w:trHeight w:hRule="exact" w:val="240"/>
          <w:jc w:val="center"/>
        </w:trPr>
        <w:tc>
          <w:tcPr>
            <w:tcW w:w="9752" w:type="dxa"/>
            <w:gridSpan w:val="2"/>
            <w:tcBorders>
              <w:top w:val="nil"/>
              <w:left w:val="nil"/>
              <w:bottom w:val="nil"/>
              <w:right w:val="nil"/>
            </w:tcBorders>
          </w:tcPr>
          <w:p w14:paraId="41E13BDD" w14:textId="77777777" w:rsidR="00C51449" w:rsidRPr="008A6397" w:rsidRDefault="00C51449" w:rsidP="00F72D85"/>
        </w:tc>
      </w:tr>
      <w:tr w:rsidR="00C51449" w:rsidRPr="008A6397" w14:paraId="303F08B3" w14:textId="77777777" w:rsidTr="00F72D85">
        <w:trPr>
          <w:trHeight w:val="240"/>
          <w:jc w:val="center"/>
        </w:trPr>
        <w:tc>
          <w:tcPr>
            <w:tcW w:w="4876" w:type="dxa"/>
            <w:tcBorders>
              <w:top w:val="nil"/>
              <w:left w:val="nil"/>
              <w:bottom w:val="nil"/>
              <w:right w:val="nil"/>
            </w:tcBorders>
          </w:tcPr>
          <w:p w14:paraId="55850217"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AADFFE6" w14:textId="77777777" w:rsidR="00C51449" w:rsidRPr="008A6397" w:rsidRDefault="00C51449" w:rsidP="00F72D85">
            <w:pPr>
              <w:pStyle w:val="AmColumnHeading"/>
            </w:pPr>
            <w:r w:rsidRPr="008A6397">
              <w:t>Muudatusettepanek</w:t>
            </w:r>
          </w:p>
        </w:tc>
      </w:tr>
      <w:tr w:rsidR="00C51449" w:rsidRPr="008A6397" w14:paraId="1F5ED086" w14:textId="77777777" w:rsidTr="00F72D85">
        <w:trPr>
          <w:jc w:val="center"/>
        </w:trPr>
        <w:tc>
          <w:tcPr>
            <w:tcW w:w="4876" w:type="dxa"/>
            <w:tcBorders>
              <w:top w:val="nil"/>
              <w:left w:val="nil"/>
              <w:bottom w:val="nil"/>
              <w:right w:val="nil"/>
            </w:tcBorders>
          </w:tcPr>
          <w:p w14:paraId="7D3D9550" w14:textId="77777777" w:rsidR="00C51449" w:rsidRPr="008A6397" w:rsidRDefault="00C51449" w:rsidP="00F72D85">
            <w:pPr>
              <w:pStyle w:val="Normal6a"/>
            </w:pPr>
            <w:r w:rsidRPr="008A6397">
              <w:t>(3)</w:t>
            </w:r>
            <w:r w:rsidRPr="008A6397">
              <w:tab/>
            </w:r>
            <w:r w:rsidRPr="008A6397">
              <w:rPr>
                <w:b/>
                <w:i/>
              </w:rPr>
              <w:t>Raamprogramm peaks olema tihedalt seotud</w:t>
            </w:r>
            <w:r w:rsidRPr="008A6397">
              <w:t xml:space="preserve"> Euroopa Parlamendi ja nõukogu </w:t>
            </w:r>
            <w:r w:rsidRPr="008A6397">
              <w:rPr>
                <w:b/>
                <w:i/>
              </w:rPr>
              <w:t>määrusega</w:t>
            </w:r>
            <w:r w:rsidRPr="008A6397">
              <w:t> (EL) [XXX]* [Euroopa Konkurentsivõime Fond]</w:t>
            </w:r>
            <w:r w:rsidRPr="008A6397">
              <w:rPr>
                <w:b/>
                <w:i/>
              </w:rPr>
              <w:t>,</w:t>
            </w:r>
            <w:r w:rsidRPr="008A6397">
              <w:rPr>
                <w:vertAlign w:val="superscript"/>
              </w:rPr>
              <w:t>3</w:t>
            </w:r>
            <w:r w:rsidRPr="008A6397">
              <w:t xml:space="preserve"> seades teadusuuringud ja innovatsiooni liidu majanduse ja investeerimisstrateegia keskmesse.</w:t>
            </w:r>
          </w:p>
        </w:tc>
        <w:tc>
          <w:tcPr>
            <w:tcW w:w="4876" w:type="dxa"/>
            <w:tcBorders>
              <w:top w:val="nil"/>
              <w:left w:val="nil"/>
              <w:bottom w:val="nil"/>
              <w:right w:val="nil"/>
            </w:tcBorders>
          </w:tcPr>
          <w:p w14:paraId="3E96198B" w14:textId="77777777" w:rsidR="00C51449" w:rsidRPr="008A6397" w:rsidRDefault="00C51449" w:rsidP="00F72D85">
            <w:pPr>
              <w:pStyle w:val="Normal6a"/>
            </w:pPr>
            <w:r w:rsidRPr="008A6397">
              <w:t>(3)</w:t>
            </w:r>
            <w:r w:rsidRPr="008A6397">
              <w:tab/>
            </w:r>
            <w:r w:rsidRPr="008A6397">
              <w:rPr>
                <w:b/>
                <w:i/>
              </w:rPr>
              <w:t>Raamprogrammi raames tehtavat teadusuuringute ja innovatsiooni alast koostööd saab täiendada muude liidu programmide ja fondide, näiteks</w:t>
            </w:r>
            <w:r w:rsidRPr="008A6397">
              <w:t xml:space="preserve"> Euroopa Parlamendi ja nõukogu </w:t>
            </w:r>
            <w:r w:rsidRPr="008A6397">
              <w:rPr>
                <w:b/>
                <w:i/>
              </w:rPr>
              <w:t>määruse</w:t>
            </w:r>
            <w:r w:rsidRPr="008A6397">
              <w:t> (EL) [XXX]* [Euroopa Konkurentsivõime Fond]</w:t>
            </w:r>
            <w:r w:rsidRPr="008A6397">
              <w:rPr>
                <w:vertAlign w:val="superscript"/>
              </w:rPr>
              <w:t>3</w:t>
            </w:r>
            <w:r w:rsidRPr="008A6397">
              <w:t xml:space="preserve"> </w:t>
            </w:r>
            <w:r w:rsidRPr="008A6397">
              <w:rPr>
                <w:b/>
                <w:i/>
              </w:rPr>
              <w:t>kohaste tegevustega,</w:t>
            </w:r>
            <w:r w:rsidRPr="008A6397">
              <w:t xml:space="preserve"> seades teadusuuringud ja innovatsiooni liidu majanduse ja investeerimisstrateegia keskmesse.</w:t>
            </w:r>
          </w:p>
        </w:tc>
      </w:tr>
      <w:tr w:rsidR="00C51449" w:rsidRPr="008A6397" w14:paraId="47FB5FF7" w14:textId="77777777" w:rsidTr="00F72D85">
        <w:trPr>
          <w:jc w:val="center"/>
        </w:trPr>
        <w:tc>
          <w:tcPr>
            <w:tcW w:w="4876" w:type="dxa"/>
            <w:tcBorders>
              <w:top w:val="nil"/>
              <w:left w:val="nil"/>
              <w:bottom w:val="nil"/>
              <w:right w:val="nil"/>
            </w:tcBorders>
          </w:tcPr>
          <w:p w14:paraId="13727528"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29053628" w14:textId="77777777" w:rsidR="00C51449" w:rsidRPr="008A6397" w:rsidRDefault="00C51449" w:rsidP="00F72D85">
            <w:pPr>
              <w:pStyle w:val="Normal6a"/>
            </w:pPr>
            <w:r w:rsidRPr="008A6397">
              <w:rPr>
                <w:b/>
                <w:i/>
              </w:rPr>
              <w:t>_________________</w:t>
            </w:r>
          </w:p>
        </w:tc>
      </w:tr>
      <w:tr w:rsidR="00C51449" w:rsidRPr="008A6397" w14:paraId="5CBC16D4" w14:textId="77777777" w:rsidTr="00F72D85">
        <w:trPr>
          <w:jc w:val="center"/>
        </w:trPr>
        <w:tc>
          <w:tcPr>
            <w:tcW w:w="4876" w:type="dxa"/>
            <w:tcBorders>
              <w:top w:val="nil"/>
              <w:left w:val="nil"/>
              <w:bottom w:val="nil"/>
              <w:right w:val="nil"/>
            </w:tcBorders>
          </w:tcPr>
          <w:p w14:paraId="119D72DB" w14:textId="77777777" w:rsidR="00C51449" w:rsidRPr="008A6397" w:rsidRDefault="00C51449" w:rsidP="00F72D85">
            <w:pPr>
              <w:pStyle w:val="Normal6a"/>
            </w:pPr>
            <w:r w:rsidRPr="008A6397">
              <w:rPr>
                <w:vertAlign w:val="superscript"/>
              </w:rPr>
              <w:t>3</w:t>
            </w:r>
            <w:r w:rsidRPr="008A6397">
              <w:t> ELT C , , lk .</w:t>
            </w:r>
          </w:p>
        </w:tc>
        <w:tc>
          <w:tcPr>
            <w:tcW w:w="4876" w:type="dxa"/>
            <w:tcBorders>
              <w:top w:val="nil"/>
              <w:left w:val="nil"/>
              <w:bottom w:val="nil"/>
              <w:right w:val="nil"/>
            </w:tcBorders>
          </w:tcPr>
          <w:p w14:paraId="604BF327" w14:textId="77777777" w:rsidR="00C51449" w:rsidRPr="008A6397" w:rsidRDefault="00C51449" w:rsidP="00F72D85">
            <w:pPr>
              <w:pStyle w:val="Normal6a"/>
            </w:pPr>
            <w:r w:rsidRPr="008A6397">
              <w:rPr>
                <w:vertAlign w:val="superscript"/>
              </w:rPr>
              <w:t>3</w:t>
            </w:r>
            <w:r w:rsidRPr="008A6397">
              <w:t> ELT C , , lk .</w:t>
            </w:r>
          </w:p>
        </w:tc>
      </w:tr>
    </w:tbl>
    <w:p w14:paraId="36C49FED"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03829EE" w14:textId="77777777" w:rsidR="00C51449" w:rsidRPr="008A6397" w:rsidRDefault="00C51449" w:rsidP="00C51449">
      <w:r w:rsidRPr="008A6397">
        <w:rPr>
          <w:rStyle w:val="HideTWBExt"/>
        </w:rPr>
        <w:t>&lt;/Amend&gt;</w:t>
      </w:r>
    </w:p>
    <w:p w14:paraId="4CD3EB6C"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221</w:t>
      </w:r>
      <w:r w:rsidRPr="008A6397">
        <w:rPr>
          <w:rStyle w:val="HideTWBExt"/>
          <w:b w:val="0"/>
        </w:rPr>
        <w:t>&lt;/NumAm&gt;</w:t>
      </w:r>
    </w:p>
    <w:p w14:paraId="78FB6154" w14:textId="77777777" w:rsidR="00C51449" w:rsidRPr="008A6397" w:rsidRDefault="00C51449" w:rsidP="00C51449">
      <w:pPr>
        <w:pStyle w:val="NormalBold"/>
      </w:pPr>
      <w:r w:rsidRPr="008A6397">
        <w:rPr>
          <w:rStyle w:val="HideTWBExt"/>
          <w:b w:val="0"/>
        </w:rPr>
        <w:t>&lt;RepeatBlock-By&gt;&lt;Members&gt;</w:t>
      </w:r>
      <w:r w:rsidRPr="008A6397">
        <w:t>Paolo Borchia, Isabella Tovaglieri, Silvia Sardone, Raffaele Stancanelli, Aldo Patriciello</w:t>
      </w:r>
      <w:r w:rsidRPr="008A6397">
        <w:rPr>
          <w:rStyle w:val="HideTWBExt"/>
          <w:b w:val="0"/>
        </w:rPr>
        <w:t>&lt;/Members&gt;</w:t>
      </w:r>
    </w:p>
    <w:p w14:paraId="5ED1BE36" w14:textId="77777777" w:rsidR="00C51449" w:rsidRPr="008A6397" w:rsidRDefault="00C51449" w:rsidP="00C51449">
      <w:pPr>
        <w:pStyle w:val="NormalBold"/>
      </w:pPr>
      <w:r w:rsidRPr="008A6397">
        <w:rPr>
          <w:rStyle w:val="HideTWBExt"/>
          <w:b w:val="0"/>
        </w:rPr>
        <w:t>&lt;/RepeatBlock-By&gt;</w:t>
      </w:r>
    </w:p>
    <w:p w14:paraId="2F7B10A2"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F39E9B9" w14:textId="77777777" w:rsidR="00C51449" w:rsidRPr="008A6397" w:rsidRDefault="00C51449" w:rsidP="00C51449">
      <w:pPr>
        <w:pStyle w:val="NormalBold"/>
      </w:pPr>
      <w:r w:rsidRPr="008A6397">
        <w:rPr>
          <w:rStyle w:val="HideTWBExt"/>
          <w:b w:val="0"/>
        </w:rPr>
        <w:t>&lt;Article&gt;</w:t>
      </w:r>
      <w:r w:rsidRPr="008A6397">
        <w:t>Põhjendus 3</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A7FBD04" w14:textId="77777777" w:rsidTr="00F72D85">
        <w:trPr>
          <w:trHeight w:hRule="exact" w:val="240"/>
          <w:jc w:val="center"/>
        </w:trPr>
        <w:tc>
          <w:tcPr>
            <w:tcW w:w="9752" w:type="dxa"/>
            <w:gridSpan w:val="2"/>
            <w:tcBorders>
              <w:top w:val="nil"/>
              <w:left w:val="nil"/>
              <w:bottom w:val="nil"/>
              <w:right w:val="nil"/>
            </w:tcBorders>
          </w:tcPr>
          <w:p w14:paraId="0BC83401" w14:textId="77777777" w:rsidR="00C51449" w:rsidRPr="008A6397" w:rsidRDefault="00C51449" w:rsidP="00F72D85"/>
        </w:tc>
      </w:tr>
      <w:tr w:rsidR="00C51449" w:rsidRPr="008A6397" w14:paraId="0EE97692" w14:textId="77777777" w:rsidTr="00F72D85">
        <w:trPr>
          <w:trHeight w:val="240"/>
          <w:jc w:val="center"/>
        </w:trPr>
        <w:tc>
          <w:tcPr>
            <w:tcW w:w="4876" w:type="dxa"/>
            <w:tcBorders>
              <w:top w:val="nil"/>
              <w:left w:val="nil"/>
              <w:bottom w:val="nil"/>
              <w:right w:val="nil"/>
            </w:tcBorders>
          </w:tcPr>
          <w:p w14:paraId="31831433"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CAAC8E3" w14:textId="77777777" w:rsidR="00C51449" w:rsidRPr="008A6397" w:rsidRDefault="00C51449" w:rsidP="00F72D85">
            <w:pPr>
              <w:pStyle w:val="AmColumnHeading"/>
            </w:pPr>
            <w:r w:rsidRPr="008A6397">
              <w:t>Muudatusettepanek</w:t>
            </w:r>
          </w:p>
        </w:tc>
      </w:tr>
      <w:tr w:rsidR="00C51449" w:rsidRPr="008A6397" w14:paraId="375A008B" w14:textId="77777777" w:rsidTr="00F72D85">
        <w:trPr>
          <w:jc w:val="center"/>
        </w:trPr>
        <w:tc>
          <w:tcPr>
            <w:tcW w:w="4876" w:type="dxa"/>
            <w:tcBorders>
              <w:top w:val="nil"/>
              <w:left w:val="nil"/>
              <w:bottom w:val="nil"/>
              <w:right w:val="nil"/>
            </w:tcBorders>
          </w:tcPr>
          <w:p w14:paraId="2D768B2B" w14:textId="77777777" w:rsidR="00C51449" w:rsidRPr="008A6397" w:rsidRDefault="00C51449" w:rsidP="00F72D85">
            <w:pPr>
              <w:pStyle w:val="Normal6a"/>
            </w:pPr>
            <w:r w:rsidRPr="008A6397">
              <w:t>(3)</w:t>
            </w:r>
            <w:r w:rsidRPr="008A6397">
              <w:tab/>
              <w:t xml:space="preserve">Raamprogramm peaks olema </w:t>
            </w:r>
            <w:r w:rsidRPr="008A6397">
              <w:rPr>
                <w:b/>
                <w:i/>
              </w:rPr>
              <w:t>tihedalt</w:t>
            </w:r>
            <w:r w:rsidRPr="008A6397">
              <w:t xml:space="preserve"> seotud Euroopa Parlamendi ja nõukogu määrusega (EL) [XXX]* [Euroopa Konkurentsivõime Fond],</w:t>
            </w:r>
            <w:r w:rsidRPr="008A6397">
              <w:rPr>
                <w:vertAlign w:val="superscript"/>
              </w:rPr>
              <w:t>3</w:t>
            </w:r>
            <w:r w:rsidRPr="008A6397">
              <w:t xml:space="preserve"> seades </w:t>
            </w:r>
            <w:r w:rsidRPr="008A6397">
              <w:rPr>
                <w:b/>
                <w:i/>
              </w:rPr>
              <w:t>teadusuuringud ja</w:t>
            </w:r>
            <w:r w:rsidRPr="008A6397">
              <w:t xml:space="preserve"> innovatsiooni liidu majanduse ja investeerimisstrateegia keskmesse.</w:t>
            </w:r>
          </w:p>
        </w:tc>
        <w:tc>
          <w:tcPr>
            <w:tcW w:w="4876" w:type="dxa"/>
            <w:tcBorders>
              <w:top w:val="nil"/>
              <w:left w:val="nil"/>
              <w:bottom w:val="nil"/>
              <w:right w:val="nil"/>
            </w:tcBorders>
          </w:tcPr>
          <w:p w14:paraId="37C5B914" w14:textId="77777777" w:rsidR="00C51449" w:rsidRPr="008A6397" w:rsidRDefault="00C51449" w:rsidP="00F72D85">
            <w:pPr>
              <w:pStyle w:val="Normal6a"/>
            </w:pPr>
            <w:r w:rsidRPr="008A6397">
              <w:t>(3)</w:t>
            </w:r>
            <w:r w:rsidRPr="008A6397">
              <w:tab/>
              <w:t>Raamprogramm peaks olema seotud Euroopa Parlamendi ja nõukogu määrusega (EL) [XXX]* [Euroopa Konkurentsivõime Fond],</w:t>
            </w:r>
            <w:r w:rsidRPr="008A6397">
              <w:rPr>
                <w:vertAlign w:val="superscript"/>
              </w:rPr>
              <w:t>3</w:t>
            </w:r>
            <w:r w:rsidRPr="008A6397">
              <w:t xml:space="preserve"> seades </w:t>
            </w:r>
            <w:r w:rsidRPr="008A6397">
              <w:rPr>
                <w:b/>
                <w:i/>
              </w:rPr>
              <w:t>tehnoloogilise</w:t>
            </w:r>
            <w:r w:rsidRPr="008A6397">
              <w:t xml:space="preserve"> innovatsiooni liidu majanduse ja </w:t>
            </w:r>
            <w:r w:rsidRPr="008A6397">
              <w:rPr>
                <w:b/>
                <w:i/>
              </w:rPr>
              <w:t>turu jaoks kõige paremini kohandatud</w:t>
            </w:r>
            <w:r w:rsidRPr="008A6397">
              <w:t xml:space="preserve"> investeerimisstrateegia keskmesse</w:t>
            </w:r>
            <w:r w:rsidRPr="008A6397">
              <w:rPr>
                <w:b/>
                <w:i/>
              </w:rPr>
              <w:t>, võttes arvesse, kui oluline on tagada üleminek madalatelt tehnoloogilise valmiduse tasemetelt kõrgetele tehnoloogilise valmiduse tasemetele</w:t>
            </w:r>
            <w:r w:rsidRPr="008A6397">
              <w:t>.</w:t>
            </w:r>
          </w:p>
        </w:tc>
      </w:tr>
      <w:tr w:rsidR="00C51449" w:rsidRPr="008A6397" w14:paraId="5540E56D" w14:textId="77777777" w:rsidTr="00F72D85">
        <w:trPr>
          <w:jc w:val="center"/>
        </w:trPr>
        <w:tc>
          <w:tcPr>
            <w:tcW w:w="4876" w:type="dxa"/>
            <w:tcBorders>
              <w:top w:val="nil"/>
              <w:left w:val="nil"/>
              <w:bottom w:val="nil"/>
              <w:right w:val="nil"/>
            </w:tcBorders>
          </w:tcPr>
          <w:p w14:paraId="12D3AAE4"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5D4FB0DD" w14:textId="77777777" w:rsidR="00C51449" w:rsidRPr="008A6397" w:rsidRDefault="00C51449" w:rsidP="00F72D85">
            <w:pPr>
              <w:pStyle w:val="Normal6a"/>
            </w:pPr>
            <w:r w:rsidRPr="008A6397">
              <w:rPr>
                <w:b/>
                <w:i/>
              </w:rPr>
              <w:t>_________________</w:t>
            </w:r>
          </w:p>
        </w:tc>
      </w:tr>
      <w:tr w:rsidR="00C51449" w:rsidRPr="008A6397" w14:paraId="116F7CEE" w14:textId="77777777" w:rsidTr="00F72D85">
        <w:trPr>
          <w:jc w:val="center"/>
        </w:trPr>
        <w:tc>
          <w:tcPr>
            <w:tcW w:w="4876" w:type="dxa"/>
            <w:tcBorders>
              <w:top w:val="nil"/>
              <w:left w:val="nil"/>
              <w:bottom w:val="nil"/>
              <w:right w:val="nil"/>
            </w:tcBorders>
          </w:tcPr>
          <w:p w14:paraId="35AE69F4" w14:textId="77777777" w:rsidR="00C51449" w:rsidRPr="008A6397" w:rsidRDefault="00C51449" w:rsidP="00F72D85">
            <w:pPr>
              <w:pStyle w:val="Normal6a"/>
            </w:pPr>
            <w:r w:rsidRPr="008A6397">
              <w:rPr>
                <w:vertAlign w:val="superscript"/>
              </w:rPr>
              <w:t>3</w:t>
            </w:r>
            <w:r w:rsidRPr="008A6397">
              <w:t> ELT C , , lk .</w:t>
            </w:r>
          </w:p>
        </w:tc>
        <w:tc>
          <w:tcPr>
            <w:tcW w:w="4876" w:type="dxa"/>
            <w:tcBorders>
              <w:top w:val="nil"/>
              <w:left w:val="nil"/>
              <w:bottom w:val="nil"/>
              <w:right w:val="nil"/>
            </w:tcBorders>
          </w:tcPr>
          <w:p w14:paraId="7F2389EE" w14:textId="77777777" w:rsidR="00C51449" w:rsidRPr="008A6397" w:rsidRDefault="00C51449" w:rsidP="00F72D85">
            <w:pPr>
              <w:pStyle w:val="Normal6a"/>
            </w:pPr>
            <w:r w:rsidRPr="008A6397">
              <w:rPr>
                <w:vertAlign w:val="superscript"/>
              </w:rPr>
              <w:t>3</w:t>
            </w:r>
            <w:r w:rsidRPr="008A6397">
              <w:t> ELT C , , lk .</w:t>
            </w:r>
          </w:p>
        </w:tc>
      </w:tr>
    </w:tbl>
    <w:p w14:paraId="7D186789"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2C48F200" w14:textId="77777777" w:rsidR="00C51449" w:rsidRPr="008A6397" w:rsidRDefault="00C51449" w:rsidP="00C51449">
      <w:r w:rsidRPr="008A6397">
        <w:rPr>
          <w:rStyle w:val="HideTWBExt"/>
        </w:rPr>
        <w:t>&lt;/Amend&gt;</w:t>
      </w:r>
    </w:p>
    <w:p w14:paraId="4A5A2285"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222</w:t>
      </w:r>
      <w:r w:rsidRPr="008A6397">
        <w:rPr>
          <w:rStyle w:val="HideTWBExt"/>
          <w:b w:val="0"/>
        </w:rPr>
        <w:t>&lt;/NumAm&gt;</w:t>
      </w:r>
    </w:p>
    <w:p w14:paraId="7EEB2573"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 Silvia Sardone, Isabella Tovaglieri, Raffaele Stancanelli</w:t>
      </w:r>
      <w:r w:rsidRPr="008A6397">
        <w:rPr>
          <w:rStyle w:val="HideTWBExt"/>
          <w:b w:val="0"/>
        </w:rPr>
        <w:t>&lt;/Members&gt;</w:t>
      </w:r>
    </w:p>
    <w:p w14:paraId="1E08A484" w14:textId="77777777" w:rsidR="00C51449" w:rsidRPr="008A6397" w:rsidRDefault="00C51449" w:rsidP="00C51449">
      <w:pPr>
        <w:pStyle w:val="NormalBold"/>
      </w:pPr>
      <w:r w:rsidRPr="008A6397">
        <w:rPr>
          <w:rStyle w:val="HideTWBExt"/>
          <w:b w:val="0"/>
        </w:rPr>
        <w:t>&lt;/RepeatBlock-By&gt;</w:t>
      </w:r>
    </w:p>
    <w:p w14:paraId="4C9C199E"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B8FAF0C" w14:textId="77777777" w:rsidR="00C51449" w:rsidRPr="008A6397" w:rsidRDefault="00C51449" w:rsidP="00C51449">
      <w:pPr>
        <w:pStyle w:val="NormalBold"/>
      </w:pPr>
      <w:r w:rsidRPr="008A6397">
        <w:rPr>
          <w:rStyle w:val="HideTWBExt"/>
          <w:b w:val="0"/>
        </w:rPr>
        <w:t>&lt;Article&gt;</w:t>
      </w:r>
      <w:r w:rsidRPr="008A6397">
        <w:t>Põhjendus 3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17C1453" w14:textId="77777777" w:rsidTr="00F72D85">
        <w:trPr>
          <w:trHeight w:hRule="exact" w:val="240"/>
          <w:jc w:val="center"/>
        </w:trPr>
        <w:tc>
          <w:tcPr>
            <w:tcW w:w="9752" w:type="dxa"/>
            <w:gridSpan w:val="2"/>
            <w:tcBorders>
              <w:top w:val="nil"/>
              <w:left w:val="nil"/>
              <w:bottom w:val="nil"/>
              <w:right w:val="nil"/>
            </w:tcBorders>
          </w:tcPr>
          <w:p w14:paraId="723B215E" w14:textId="77777777" w:rsidR="00C51449" w:rsidRPr="008A6397" w:rsidRDefault="00C51449" w:rsidP="00F72D85"/>
        </w:tc>
      </w:tr>
      <w:tr w:rsidR="00C51449" w:rsidRPr="008A6397" w14:paraId="02C5FF26" w14:textId="77777777" w:rsidTr="00F72D85">
        <w:trPr>
          <w:trHeight w:val="240"/>
          <w:jc w:val="center"/>
        </w:trPr>
        <w:tc>
          <w:tcPr>
            <w:tcW w:w="4876" w:type="dxa"/>
            <w:tcBorders>
              <w:top w:val="nil"/>
              <w:left w:val="nil"/>
              <w:bottom w:val="nil"/>
              <w:right w:val="nil"/>
            </w:tcBorders>
          </w:tcPr>
          <w:p w14:paraId="702493AF"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642911E" w14:textId="77777777" w:rsidR="00C51449" w:rsidRPr="008A6397" w:rsidRDefault="00C51449" w:rsidP="00F72D85">
            <w:pPr>
              <w:pStyle w:val="AmColumnHeading"/>
            </w:pPr>
            <w:r w:rsidRPr="008A6397">
              <w:t>Muudatusettepanek</w:t>
            </w:r>
          </w:p>
        </w:tc>
      </w:tr>
      <w:tr w:rsidR="00C51449" w:rsidRPr="008A6397" w14:paraId="0D128573" w14:textId="77777777" w:rsidTr="00F72D85">
        <w:trPr>
          <w:jc w:val="center"/>
        </w:trPr>
        <w:tc>
          <w:tcPr>
            <w:tcW w:w="4876" w:type="dxa"/>
            <w:tcBorders>
              <w:top w:val="nil"/>
              <w:left w:val="nil"/>
              <w:bottom w:val="nil"/>
              <w:right w:val="nil"/>
            </w:tcBorders>
          </w:tcPr>
          <w:p w14:paraId="00DA00B8" w14:textId="77777777" w:rsidR="00C51449" w:rsidRPr="008A6397" w:rsidRDefault="00C51449" w:rsidP="00F72D85">
            <w:pPr>
              <w:pStyle w:val="Normal6a"/>
            </w:pPr>
          </w:p>
        </w:tc>
        <w:tc>
          <w:tcPr>
            <w:tcW w:w="4876" w:type="dxa"/>
            <w:tcBorders>
              <w:top w:val="nil"/>
              <w:left w:val="nil"/>
              <w:bottom w:val="nil"/>
              <w:right w:val="nil"/>
            </w:tcBorders>
          </w:tcPr>
          <w:p w14:paraId="465A30E4" w14:textId="77777777" w:rsidR="00C51449" w:rsidRPr="008A6397" w:rsidRDefault="00C51449" w:rsidP="00F72D85">
            <w:pPr>
              <w:pStyle w:val="Normal6a"/>
            </w:pPr>
            <w:r w:rsidRPr="008A6397">
              <w:rPr>
                <w:b/>
                <w:i/>
              </w:rPr>
              <w:t>(3a)</w:t>
            </w:r>
            <w:r w:rsidRPr="008A6397">
              <w:tab/>
            </w:r>
            <w:r w:rsidRPr="008A6397">
              <w:rPr>
                <w:b/>
                <w:i/>
              </w:rPr>
              <w:t>Selline seos ei tohi kahjustada programmi autonoomiat, terviklikkust, nähtavust ega prognoositavust. Seetõttu peaks 10. raamprogramm jääma eraldiseisvaks programmiks, millel on oma õiguslik alus, eelarve, kuvandi kujundamine ja sõltumatu juhtimine ning mis on pühendatud üksnes teadusuuringute ja innovatsiooni rahastamisele. Kuigi tihedam kooskõlastamine ja ühiseeskirjad võivad parandada haldustõhusust, võib 10. raamprogramm olla seotud Euroopa Konkurentsivõime Fondiga, kuid seda ei tohiks viimasesse kaasata ega nimetatud fond ei tohiks seda hallata. See on vajalik, et vältida õiguskindlusetust, viivitusi, ülesannete ebaselgust ning ohtu, et rahalised vahendid suunatakse ülikoolidelt, VKEdelt ja teadlaste algatatud teaduselt mujale. Samuti on oluline säilitada programmi „Euroopa horisont“ identiteet teaduspõhise raamistikuna, mis toetab kogu teadusuuringutest innovatsioonini kulgevat ahelat avalikes huvides. Eriti ettevaatlik tuleb olla selle tagamisel, et poliitiline suunamine ja sõltuvus Euroopa Konkurentsivõime Fondi asjaomastest poliitikaharudest ei tooks kaasa liigseid ettekirjutusi.</w:t>
            </w:r>
          </w:p>
        </w:tc>
      </w:tr>
    </w:tbl>
    <w:p w14:paraId="1A963F5B"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10950D7" w14:textId="77777777" w:rsidR="00C51449" w:rsidRPr="008A6397" w:rsidRDefault="00C51449" w:rsidP="00C51449">
      <w:r w:rsidRPr="008A6397">
        <w:rPr>
          <w:rStyle w:val="HideTWBExt"/>
        </w:rPr>
        <w:t>&lt;/Amend&gt;</w:t>
      </w:r>
    </w:p>
    <w:p w14:paraId="42533CBB"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223</w:t>
      </w:r>
      <w:r w:rsidRPr="008A6397">
        <w:rPr>
          <w:rStyle w:val="HideTWBExt"/>
          <w:b w:val="0"/>
        </w:rPr>
        <w:t>&lt;/NumAm&gt;</w:t>
      </w:r>
    </w:p>
    <w:p w14:paraId="0E4DA6FB"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 Barbara Bonte</w:t>
      </w:r>
      <w:r w:rsidRPr="008A6397">
        <w:rPr>
          <w:rStyle w:val="HideTWBExt"/>
          <w:b w:val="0"/>
        </w:rPr>
        <w:t>&lt;/Members&gt;</w:t>
      </w:r>
    </w:p>
    <w:p w14:paraId="540BA4E1" w14:textId="77777777" w:rsidR="00C51449" w:rsidRPr="008A6397" w:rsidRDefault="00C51449" w:rsidP="00C51449">
      <w:pPr>
        <w:pStyle w:val="NormalBold"/>
      </w:pPr>
      <w:r w:rsidRPr="008A6397">
        <w:rPr>
          <w:rStyle w:val="HideTWBExt"/>
          <w:b w:val="0"/>
        </w:rPr>
        <w:t>&lt;/RepeatBlock-By&gt;</w:t>
      </w:r>
    </w:p>
    <w:p w14:paraId="5DC12055"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5502397D" w14:textId="77777777" w:rsidR="00C51449" w:rsidRPr="008A6397" w:rsidRDefault="00C51449" w:rsidP="00C51449">
      <w:pPr>
        <w:pStyle w:val="NormalBold"/>
      </w:pPr>
      <w:r w:rsidRPr="008A6397">
        <w:rPr>
          <w:rStyle w:val="HideTWBExt"/>
          <w:b w:val="0"/>
        </w:rPr>
        <w:t>&lt;Article&gt;</w:t>
      </w:r>
      <w:r w:rsidRPr="008A6397">
        <w:t>Põhjendus 3 b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26CA94D" w14:textId="77777777" w:rsidTr="00F72D85">
        <w:trPr>
          <w:trHeight w:hRule="exact" w:val="240"/>
          <w:jc w:val="center"/>
        </w:trPr>
        <w:tc>
          <w:tcPr>
            <w:tcW w:w="9752" w:type="dxa"/>
            <w:gridSpan w:val="2"/>
            <w:tcBorders>
              <w:top w:val="nil"/>
              <w:left w:val="nil"/>
              <w:bottom w:val="nil"/>
              <w:right w:val="nil"/>
            </w:tcBorders>
          </w:tcPr>
          <w:p w14:paraId="51645DBB" w14:textId="77777777" w:rsidR="00C51449" w:rsidRPr="008A6397" w:rsidRDefault="00C51449" w:rsidP="00F72D85"/>
        </w:tc>
      </w:tr>
      <w:tr w:rsidR="00C51449" w:rsidRPr="008A6397" w14:paraId="106F68E4" w14:textId="77777777" w:rsidTr="00F72D85">
        <w:trPr>
          <w:trHeight w:val="240"/>
          <w:jc w:val="center"/>
        </w:trPr>
        <w:tc>
          <w:tcPr>
            <w:tcW w:w="4876" w:type="dxa"/>
            <w:tcBorders>
              <w:top w:val="nil"/>
              <w:left w:val="nil"/>
              <w:bottom w:val="nil"/>
              <w:right w:val="nil"/>
            </w:tcBorders>
          </w:tcPr>
          <w:p w14:paraId="6DA7A4B2"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3662392" w14:textId="77777777" w:rsidR="00C51449" w:rsidRPr="008A6397" w:rsidRDefault="00C51449" w:rsidP="00F72D85">
            <w:pPr>
              <w:pStyle w:val="AmColumnHeading"/>
            </w:pPr>
            <w:r w:rsidRPr="008A6397">
              <w:t>Muudatusettepanek</w:t>
            </w:r>
          </w:p>
        </w:tc>
      </w:tr>
      <w:tr w:rsidR="00C51449" w:rsidRPr="008A6397" w14:paraId="15FFA4AA" w14:textId="77777777" w:rsidTr="00F72D85">
        <w:trPr>
          <w:jc w:val="center"/>
        </w:trPr>
        <w:tc>
          <w:tcPr>
            <w:tcW w:w="4876" w:type="dxa"/>
            <w:tcBorders>
              <w:top w:val="nil"/>
              <w:left w:val="nil"/>
              <w:bottom w:val="nil"/>
              <w:right w:val="nil"/>
            </w:tcBorders>
          </w:tcPr>
          <w:p w14:paraId="1D17A5EF" w14:textId="77777777" w:rsidR="00C51449" w:rsidRPr="008A6397" w:rsidRDefault="00C51449" w:rsidP="00F72D85">
            <w:pPr>
              <w:pStyle w:val="Normal6a"/>
            </w:pPr>
          </w:p>
        </w:tc>
        <w:tc>
          <w:tcPr>
            <w:tcW w:w="4876" w:type="dxa"/>
            <w:tcBorders>
              <w:top w:val="nil"/>
              <w:left w:val="nil"/>
              <w:bottom w:val="nil"/>
              <w:right w:val="nil"/>
            </w:tcBorders>
          </w:tcPr>
          <w:p w14:paraId="2F4570A8" w14:textId="77777777" w:rsidR="00C51449" w:rsidRPr="008A6397" w:rsidRDefault="00C51449" w:rsidP="00F72D85">
            <w:pPr>
              <w:pStyle w:val="Normal6a"/>
            </w:pPr>
            <w:r w:rsidRPr="008A6397">
              <w:rPr>
                <w:b/>
                <w:i/>
              </w:rPr>
              <w:t>(3b)</w:t>
            </w:r>
            <w:r w:rsidRPr="008A6397">
              <w:tab/>
            </w:r>
            <w:r w:rsidRPr="008A6397">
              <w:rPr>
                <w:b/>
                <w:i/>
              </w:rPr>
              <w:t>Seos Euroopa Konkurentsivõime Fondi ja 10. raamprogrammi vahel peaks moodustama institutsioonilise silla eelneva etapi teadusuuringute ja järgneva etapi konkurentsivõime instrumentide vahel ning olema vahend, mille abil kujundada innovatsioonipoliitikat kui ELi konkurentsivõime peamist hooba. Strateegilise autonoomia tugevdamiseks, killustatuse vähendamiseks ning pikaajaliste tööstusuuringute ja innovatsiooni tegevuskavade toetamiseks on jätkuvalt vajalik tööstuse asjakohane kaasamine temaatilistesse platvormidesse ja projektide hindamiskriteeriumidesse, mis kajastavad kaubanduslikku tähtsust, tööstuse mõju ja sektoripõhiseid väärtusahela piiranguid. Selline seos võib aidata hõlmata kogu innovatsioonitsüklit, ühendades teadusuuringute rahastamise kasutuselevõtuvahendite, turulelaskmise mehhanismide ja tööstuspoliitika vahenditega ning toetades sidusat üleminekut alusuuringutest turule sisenemiseni, tingimusel et juhtimiskord tagab järjepidevuse programmitsüklite kaupa, tehnoloogilise valmiduse taseme koordineeritud edenemise ning poliitikaharude ja programmi „Euroopa horisont“ II samba tegevuste kooskõla.</w:t>
            </w:r>
          </w:p>
        </w:tc>
      </w:tr>
    </w:tbl>
    <w:p w14:paraId="0B5CDA1D"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4284189" w14:textId="77777777" w:rsidR="00C51449" w:rsidRPr="008A6397" w:rsidRDefault="00C51449" w:rsidP="00C51449">
      <w:r w:rsidRPr="008A6397">
        <w:rPr>
          <w:rStyle w:val="HideTWBExt"/>
        </w:rPr>
        <w:t>&lt;/Amend&gt;</w:t>
      </w:r>
    </w:p>
    <w:p w14:paraId="137C8EA3"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224</w:t>
      </w:r>
      <w:r w:rsidRPr="008A6397">
        <w:rPr>
          <w:rStyle w:val="HideTWBExt"/>
          <w:b w:val="0"/>
        </w:rPr>
        <w:t>&lt;/NumAm&gt;</w:t>
      </w:r>
    </w:p>
    <w:p w14:paraId="2C78CE12"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w:t>
      </w:r>
      <w:r w:rsidRPr="008A6397">
        <w:rPr>
          <w:rStyle w:val="HideTWBExt"/>
          <w:b w:val="0"/>
        </w:rPr>
        <w:t>&lt;/Members&gt;</w:t>
      </w:r>
    </w:p>
    <w:p w14:paraId="31864DA0" w14:textId="77777777" w:rsidR="00C51449" w:rsidRPr="008A6397" w:rsidRDefault="00C51449" w:rsidP="00C51449">
      <w:pPr>
        <w:pStyle w:val="NormalBold"/>
      </w:pPr>
      <w:r w:rsidRPr="008A6397">
        <w:rPr>
          <w:rStyle w:val="HideTWBExt"/>
          <w:b w:val="0"/>
        </w:rPr>
        <w:t>&lt;/RepeatBlock-By&gt;</w:t>
      </w:r>
    </w:p>
    <w:p w14:paraId="085CB8BD"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827D451" w14:textId="77777777" w:rsidR="00C51449" w:rsidRPr="008A6397" w:rsidRDefault="00C51449" w:rsidP="00C51449">
      <w:pPr>
        <w:pStyle w:val="NormalBold"/>
      </w:pPr>
      <w:r w:rsidRPr="008A6397">
        <w:rPr>
          <w:rStyle w:val="HideTWBExt"/>
          <w:b w:val="0"/>
        </w:rPr>
        <w:t>&lt;Article&gt;</w:t>
      </w:r>
      <w:r w:rsidRPr="008A6397">
        <w:t>Põhjendus 3 c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9369DAE" w14:textId="77777777" w:rsidTr="00F72D85">
        <w:trPr>
          <w:trHeight w:hRule="exact" w:val="240"/>
          <w:jc w:val="center"/>
        </w:trPr>
        <w:tc>
          <w:tcPr>
            <w:tcW w:w="9752" w:type="dxa"/>
            <w:gridSpan w:val="2"/>
            <w:tcBorders>
              <w:top w:val="nil"/>
              <w:left w:val="nil"/>
              <w:bottom w:val="nil"/>
              <w:right w:val="nil"/>
            </w:tcBorders>
          </w:tcPr>
          <w:p w14:paraId="5B092754" w14:textId="77777777" w:rsidR="00C51449" w:rsidRPr="008A6397" w:rsidRDefault="00C51449" w:rsidP="00F72D85"/>
        </w:tc>
      </w:tr>
      <w:tr w:rsidR="00C51449" w:rsidRPr="008A6397" w14:paraId="63DC12A9" w14:textId="77777777" w:rsidTr="00F72D85">
        <w:trPr>
          <w:trHeight w:val="240"/>
          <w:jc w:val="center"/>
        </w:trPr>
        <w:tc>
          <w:tcPr>
            <w:tcW w:w="4876" w:type="dxa"/>
            <w:tcBorders>
              <w:top w:val="nil"/>
              <w:left w:val="nil"/>
              <w:bottom w:val="nil"/>
              <w:right w:val="nil"/>
            </w:tcBorders>
          </w:tcPr>
          <w:p w14:paraId="0F4BDFBA"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CD288EE" w14:textId="77777777" w:rsidR="00C51449" w:rsidRPr="008A6397" w:rsidRDefault="00C51449" w:rsidP="00F72D85">
            <w:pPr>
              <w:pStyle w:val="AmColumnHeading"/>
            </w:pPr>
            <w:r w:rsidRPr="008A6397">
              <w:t>Muudatusettepanek</w:t>
            </w:r>
          </w:p>
        </w:tc>
      </w:tr>
      <w:tr w:rsidR="00C51449" w:rsidRPr="008A6397" w14:paraId="0072D2D1" w14:textId="77777777" w:rsidTr="00F72D85">
        <w:trPr>
          <w:jc w:val="center"/>
        </w:trPr>
        <w:tc>
          <w:tcPr>
            <w:tcW w:w="4876" w:type="dxa"/>
            <w:tcBorders>
              <w:top w:val="nil"/>
              <w:left w:val="nil"/>
              <w:bottom w:val="nil"/>
              <w:right w:val="nil"/>
            </w:tcBorders>
          </w:tcPr>
          <w:p w14:paraId="0CC4D582" w14:textId="77777777" w:rsidR="00C51449" w:rsidRPr="008A6397" w:rsidRDefault="00C51449" w:rsidP="00F72D85">
            <w:pPr>
              <w:pStyle w:val="Normal6a"/>
            </w:pPr>
          </w:p>
        </w:tc>
        <w:tc>
          <w:tcPr>
            <w:tcW w:w="4876" w:type="dxa"/>
            <w:tcBorders>
              <w:top w:val="nil"/>
              <w:left w:val="nil"/>
              <w:bottom w:val="nil"/>
              <w:right w:val="nil"/>
            </w:tcBorders>
          </w:tcPr>
          <w:p w14:paraId="763F9638" w14:textId="77777777" w:rsidR="00C51449" w:rsidRPr="008A6397" w:rsidRDefault="00C51449" w:rsidP="00F72D85">
            <w:pPr>
              <w:pStyle w:val="Normal6a"/>
            </w:pPr>
            <w:r w:rsidRPr="008A6397">
              <w:rPr>
                <w:b/>
                <w:i/>
              </w:rPr>
              <w:t>(3c)</w:t>
            </w:r>
            <w:r w:rsidRPr="008A6397">
              <w:tab/>
            </w:r>
            <w:r w:rsidRPr="008A6397">
              <w:rPr>
                <w:b/>
                <w:i/>
              </w:rPr>
              <w:t>II samba juhtimine tihedas koostöös Euroopa Konkurentsivõime Fondiga peaks põhinema avatud raamistikul, mis takistab mis tahes vormis pääsuvalitsemissüsteemi mitteesinduslike konsortsiumide ümber, tagades samal ajal esmajärjekorras liikmesriikide, suurte tööstusliitude ja ülikoolide liitude pideva ja struktureeritud kaasamise koos VKEde, piirkondlike osalejate, heategevuse ja kodanikuühiskonnaga. Asjakohasuse, kasutuselevõtu ja mõju tagamiseks on oluline tagada varajane, struktureeritud ja korrapärane konsulteerimine kõigis etappides, sealhulgas strateegia kavandamise, tööprogrammide elluviimise ja rakendamise käigus. Sellega seoses on sellistel vahenditel nagu Euroopa tehnoloogiaplatvormid oluline roll teadusuuringute prioriteetide vastavusse viimisel valdkondlike vajadustega ning poliitikakujundajate, teadlaste ja spetsialistide koondamisel. Tööstusele tuleks tagada selge roll prioriteetide kujundamisel, projektikonkursside kavandamisel ja rakendamise järelevalves, säilitades samal ajal avatuse, konkurentsi ja juurdepääsetavuse. Samal ajal võetakse selles juhtimisstruktuuris arvesse ülikoole ja ülikoolide liite, arvestades nende keskset rolli Euroopa teadusuuringute ja innovatsiooni ökosüsteemi struktureerimisel. Need liidud edendavad piiriülest koostööd, üliõpilaste ja teadlaste liikuvust ning teadmiste ja taristute jagamist ning on tõendanud oma suutlikkust toimida üleeuroopalise eksperimenteerimise ning teadus- ja innovatsioonitegevuse sügavama integreerimise platvormidena, hoolimata killustatud juhtimisest ja projektipõhisest rahastamisest.</w:t>
            </w:r>
          </w:p>
        </w:tc>
      </w:tr>
    </w:tbl>
    <w:p w14:paraId="500E41C4"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DFDCBA1" w14:textId="77777777" w:rsidR="00C51449" w:rsidRPr="008A6397" w:rsidRDefault="00C51449" w:rsidP="00C51449">
      <w:r w:rsidRPr="008A6397">
        <w:rPr>
          <w:rStyle w:val="HideTWBExt"/>
        </w:rPr>
        <w:t>&lt;/Amend&gt;</w:t>
      </w:r>
    </w:p>
    <w:p w14:paraId="561A5AFD"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225</w:t>
      </w:r>
      <w:r w:rsidRPr="008A6397">
        <w:rPr>
          <w:rStyle w:val="HideTWBExt"/>
          <w:b w:val="0"/>
        </w:rPr>
        <w:t>&lt;/NumAm&gt;</w:t>
      </w:r>
    </w:p>
    <w:p w14:paraId="4C2189D4"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w:t>
      </w:r>
      <w:r w:rsidRPr="008A6397">
        <w:rPr>
          <w:rStyle w:val="HideTWBExt"/>
          <w:b w:val="0"/>
        </w:rPr>
        <w:t>&lt;/Members&gt;</w:t>
      </w:r>
    </w:p>
    <w:p w14:paraId="3DB175C3" w14:textId="77777777" w:rsidR="00C51449" w:rsidRPr="008A6397" w:rsidRDefault="00C51449" w:rsidP="00C51449">
      <w:pPr>
        <w:pStyle w:val="NormalBold"/>
      </w:pPr>
      <w:r w:rsidRPr="008A6397">
        <w:rPr>
          <w:rStyle w:val="HideTWBExt"/>
          <w:b w:val="0"/>
        </w:rPr>
        <w:t>&lt;/RepeatBlock-By&gt;</w:t>
      </w:r>
    </w:p>
    <w:p w14:paraId="5BFF9B52"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7F67EB0" w14:textId="77777777" w:rsidR="00C51449" w:rsidRPr="008A6397" w:rsidRDefault="00C51449" w:rsidP="00C51449">
      <w:pPr>
        <w:pStyle w:val="NormalBold"/>
      </w:pPr>
      <w:r w:rsidRPr="008A6397">
        <w:rPr>
          <w:rStyle w:val="HideTWBExt"/>
          <w:b w:val="0"/>
        </w:rPr>
        <w:t>&lt;Article&gt;</w:t>
      </w:r>
      <w:r w:rsidRPr="008A6397">
        <w:t>Põhjendus 3 d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E5D02C1" w14:textId="77777777" w:rsidTr="00F72D85">
        <w:trPr>
          <w:trHeight w:hRule="exact" w:val="240"/>
          <w:jc w:val="center"/>
        </w:trPr>
        <w:tc>
          <w:tcPr>
            <w:tcW w:w="9752" w:type="dxa"/>
            <w:gridSpan w:val="2"/>
            <w:tcBorders>
              <w:top w:val="nil"/>
              <w:left w:val="nil"/>
              <w:bottom w:val="nil"/>
              <w:right w:val="nil"/>
            </w:tcBorders>
          </w:tcPr>
          <w:p w14:paraId="46672757" w14:textId="77777777" w:rsidR="00C51449" w:rsidRPr="008A6397" w:rsidRDefault="00C51449" w:rsidP="00F72D85"/>
        </w:tc>
      </w:tr>
      <w:tr w:rsidR="00C51449" w:rsidRPr="008A6397" w14:paraId="3EC273F0" w14:textId="77777777" w:rsidTr="00F72D85">
        <w:trPr>
          <w:trHeight w:val="240"/>
          <w:jc w:val="center"/>
        </w:trPr>
        <w:tc>
          <w:tcPr>
            <w:tcW w:w="4876" w:type="dxa"/>
            <w:tcBorders>
              <w:top w:val="nil"/>
              <w:left w:val="nil"/>
              <w:bottom w:val="nil"/>
              <w:right w:val="nil"/>
            </w:tcBorders>
          </w:tcPr>
          <w:p w14:paraId="513F9143"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EB48797" w14:textId="77777777" w:rsidR="00C51449" w:rsidRPr="008A6397" w:rsidRDefault="00C51449" w:rsidP="00F72D85">
            <w:pPr>
              <w:pStyle w:val="AmColumnHeading"/>
            </w:pPr>
            <w:r w:rsidRPr="008A6397">
              <w:t>Muudatusettepanek</w:t>
            </w:r>
          </w:p>
        </w:tc>
      </w:tr>
      <w:tr w:rsidR="00C51449" w:rsidRPr="008A6397" w14:paraId="047CA806" w14:textId="77777777" w:rsidTr="00F72D85">
        <w:trPr>
          <w:jc w:val="center"/>
        </w:trPr>
        <w:tc>
          <w:tcPr>
            <w:tcW w:w="4876" w:type="dxa"/>
            <w:tcBorders>
              <w:top w:val="nil"/>
              <w:left w:val="nil"/>
              <w:bottom w:val="nil"/>
              <w:right w:val="nil"/>
            </w:tcBorders>
          </w:tcPr>
          <w:p w14:paraId="44E68DFC" w14:textId="77777777" w:rsidR="00C51449" w:rsidRPr="008A6397" w:rsidRDefault="00C51449" w:rsidP="00F72D85">
            <w:pPr>
              <w:pStyle w:val="Normal6a"/>
            </w:pPr>
          </w:p>
        </w:tc>
        <w:tc>
          <w:tcPr>
            <w:tcW w:w="4876" w:type="dxa"/>
            <w:tcBorders>
              <w:top w:val="nil"/>
              <w:left w:val="nil"/>
              <w:bottom w:val="nil"/>
              <w:right w:val="nil"/>
            </w:tcBorders>
          </w:tcPr>
          <w:p w14:paraId="5BE1E78B" w14:textId="77777777" w:rsidR="00C51449" w:rsidRPr="008A6397" w:rsidRDefault="00C51449" w:rsidP="00F72D85">
            <w:pPr>
              <w:pStyle w:val="Normal6a"/>
            </w:pPr>
            <w:r w:rsidRPr="008A6397">
              <w:rPr>
                <w:b/>
                <w:i/>
              </w:rPr>
              <w:t>(3d)</w:t>
            </w:r>
            <w:r w:rsidRPr="008A6397">
              <w:tab/>
            </w:r>
            <w:r w:rsidRPr="008A6397">
              <w:rPr>
                <w:b/>
                <w:i/>
              </w:rPr>
              <w:t>I samba sõltumatus tuleks täielikult säilitada ning ülalt-alla temaatilise suuna kehtestamine ei tohi õõnestada selle uudishimust ajendatud alt-üles olemust. Konkreetsete oskuste arendamisele suunatud projektikonkursid võivad olla kasulikud, kui neid hallatakse hoolikalt, kuid need ei tohi nõrgestada Euroopa Teadusnõukogu ega Marie Skłodowska-Curie meetmete põhiloogikat, mis on oluline alusuuringute tipptaseme ja Euroopa murranguliste teadmiste loomise suutlikkuse säilitamiseks. Sel eesmärgil võib laiendada tööstustoetuste kasutamist, et tugevdada seost alusuuringute ja konkurentsivõime vahel, säilitades samal ajal teadusuuringute sõltumatuse.</w:t>
            </w:r>
          </w:p>
        </w:tc>
      </w:tr>
    </w:tbl>
    <w:p w14:paraId="3D46B091"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5BF081F7" w14:textId="77777777" w:rsidR="00C51449" w:rsidRPr="008A6397" w:rsidRDefault="00C51449" w:rsidP="00C51449">
      <w:r w:rsidRPr="008A6397">
        <w:rPr>
          <w:rStyle w:val="HideTWBExt"/>
        </w:rPr>
        <w:t>&lt;/Amend&gt;</w:t>
      </w:r>
    </w:p>
    <w:p w14:paraId="28CC1E84"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226</w:t>
      </w:r>
      <w:r w:rsidRPr="008A6397">
        <w:rPr>
          <w:rStyle w:val="HideTWBExt"/>
          <w:b w:val="0"/>
        </w:rPr>
        <w:t>&lt;/NumAm&gt;</w:t>
      </w:r>
    </w:p>
    <w:p w14:paraId="39BB6540" w14:textId="77777777" w:rsidR="00C51449" w:rsidRPr="008A6397" w:rsidRDefault="00C51449" w:rsidP="00C51449">
      <w:pPr>
        <w:pStyle w:val="NormalBold"/>
      </w:pPr>
      <w:r w:rsidRPr="008A6397">
        <w:rPr>
          <w:rStyle w:val="HideTWBExt"/>
          <w:b w:val="0"/>
        </w:rPr>
        <w:t>&lt;RepeatBlock-By&gt;&lt;Members&gt;</w:t>
      </w:r>
      <w:r w:rsidRPr="008A6397">
        <w:t>Diana Iovanovici Şoşoacă</w:t>
      </w:r>
      <w:r w:rsidRPr="008A6397">
        <w:rPr>
          <w:rStyle w:val="HideTWBExt"/>
          <w:b w:val="0"/>
        </w:rPr>
        <w:t>&lt;/Members&gt;</w:t>
      </w:r>
    </w:p>
    <w:p w14:paraId="65282409" w14:textId="77777777" w:rsidR="00C51449" w:rsidRPr="008A6397" w:rsidRDefault="00C51449" w:rsidP="00C51449">
      <w:pPr>
        <w:pStyle w:val="NormalBold"/>
      </w:pPr>
      <w:r w:rsidRPr="008A6397">
        <w:rPr>
          <w:rStyle w:val="HideTWBExt"/>
          <w:b w:val="0"/>
        </w:rPr>
        <w:t>&lt;/RepeatBlock-By&gt;</w:t>
      </w:r>
    </w:p>
    <w:p w14:paraId="4FFB5AAA"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8D20D16" w14:textId="77777777" w:rsidR="00C51449" w:rsidRPr="008A6397" w:rsidRDefault="00C51449" w:rsidP="00C51449">
      <w:pPr>
        <w:pStyle w:val="NormalBold"/>
      </w:pPr>
      <w:r w:rsidRPr="008A6397">
        <w:rPr>
          <w:rStyle w:val="HideTWBExt"/>
          <w:b w:val="0"/>
        </w:rPr>
        <w:t>&lt;Article&gt;</w:t>
      </w:r>
      <w:r w:rsidRPr="008A6397">
        <w:t>Põhjendus 4</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E854437" w14:textId="77777777" w:rsidTr="00F72D85">
        <w:trPr>
          <w:trHeight w:hRule="exact" w:val="240"/>
          <w:jc w:val="center"/>
        </w:trPr>
        <w:tc>
          <w:tcPr>
            <w:tcW w:w="9752" w:type="dxa"/>
            <w:gridSpan w:val="2"/>
            <w:tcBorders>
              <w:top w:val="nil"/>
              <w:left w:val="nil"/>
              <w:bottom w:val="nil"/>
              <w:right w:val="nil"/>
            </w:tcBorders>
          </w:tcPr>
          <w:p w14:paraId="2D4D0353" w14:textId="77777777" w:rsidR="00C51449" w:rsidRPr="008A6397" w:rsidRDefault="00C51449" w:rsidP="00F72D85"/>
        </w:tc>
      </w:tr>
      <w:tr w:rsidR="00C51449" w:rsidRPr="008A6397" w14:paraId="69760270" w14:textId="77777777" w:rsidTr="00F72D85">
        <w:trPr>
          <w:trHeight w:val="240"/>
          <w:jc w:val="center"/>
        </w:trPr>
        <w:tc>
          <w:tcPr>
            <w:tcW w:w="4876" w:type="dxa"/>
            <w:tcBorders>
              <w:top w:val="nil"/>
              <w:left w:val="nil"/>
              <w:bottom w:val="nil"/>
              <w:right w:val="nil"/>
            </w:tcBorders>
          </w:tcPr>
          <w:p w14:paraId="5996F39B"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F0C6471" w14:textId="77777777" w:rsidR="00C51449" w:rsidRPr="008A6397" w:rsidRDefault="00C51449" w:rsidP="00F72D85">
            <w:pPr>
              <w:pStyle w:val="AmColumnHeading"/>
            </w:pPr>
            <w:r w:rsidRPr="008A6397">
              <w:t>Muudatusettepanek</w:t>
            </w:r>
          </w:p>
        </w:tc>
      </w:tr>
      <w:tr w:rsidR="00C51449" w:rsidRPr="008A6397" w14:paraId="1FBF547B" w14:textId="77777777" w:rsidTr="00F72D85">
        <w:trPr>
          <w:jc w:val="center"/>
        </w:trPr>
        <w:tc>
          <w:tcPr>
            <w:tcW w:w="4876" w:type="dxa"/>
            <w:tcBorders>
              <w:top w:val="nil"/>
              <w:left w:val="nil"/>
              <w:bottom w:val="nil"/>
              <w:right w:val="nil"/>
            </w:tcBorders>
          </w:tcPr>
          <w:p w14:paraId="6F487626" w14:textId="77777777" w:rsidR="00C51449" w:rsidRPr="008A6397" w:rsidRDefault="00C51449" w:rsidP="00F72D85">
            <w:pPr>
              <w:pStyle w:val="Normal6a"/>
            </w:pPr>
            <w:r w:rsidRPr="008A6397">
              <w:t>(4)</w:t>
            </w:r>
            <w:r w:rsidRPr="008A6397">
              <w:tab/>
              <w:t>Lisaks peaks liidu eesmärk olema kaotada meeste ja naiste ebavõrdsus, edendada nende võrdõiguslikkust ning võidelda diskrimineerimise vastu kooskõlas Euroopa Liidu toimimise lepingu (edaspidi „ELi toimimise leping“) artiklitega 8 ja 10 ning Euroopa Liidu põhiõiguste hartaga.</w:t>
            </w:r>
          </w:p>
        </w:tc>
        <w:tc>
          <w:tcPr>
            <w:tcW w:w="4876" w:type="dxa"/>
            <w:tcBorders>
              <w:top w:val="nil"/>
              <w:left w:val="nil"/>
              <w:bottom w:val="nil"/>
              <w:right w:val="nil"/>
            </w:tcBorders>
          </w:tcPr>
          <w:p w14:paraId="49E98C7C" w14:textId="77777777" w:rsidR="00C51449" w:rsidRPr="008A6397" w:rsidRDefault="00C51449" w:rsidP="00F72D85">
            <w:pPr>
              <w:pStyle w:val="Normal6a"/>
            </w:pPr>
            <w:r w:rsidRPr="008A6397">
              <w:t>(4)</w:t>
            </w:r>
            <w:r w:rsidRPr="008A6397">
              <w:tab/>
              <w:t>Lisaks peaks liidu eesmärk olema kaotada meeste ja naiste ebavõrdsus, edendada nende võrdõiguslikkust ning võidelda diskrimineerimise vastu kooskõlas Euroopa Liidu toimimise lepingu (edaspidi „ELi toimimise leping“) artiklitega 8 ja 10 ning Euroopa Liidu põhiõiguste hartaga</w:t>
            </w:r>
            <w:r w:rsidRPr="008A6397">
              <w:rPr>
                <w:b/>
                <w:i/>
              </w:rPr>
              <w:t>, sealhulgas lõimides soolise perspektiivi ja mittediskrimineerimise põhimõtte raamprogrammi kõikidesse etappidesse alates kavandamisest ja rakendamisest kuni seire ja hindamiseni, tagades samal ajal ka võrdse juurdepääsu rahastamisele, eelkõige naiste jaoks, kõigi asjaomaste osalejate kaasava osalemise ning selle, et teadusuuringute ja innovatsiooni sisus võetakse arvesse mitmekesisust</w:t>
            </w:r>
            <w:r w:rsidRPr="008A6397">
              <w:t>.</w:t>
            </w:r>
          </w:p>
        </w:tc>
      </w:tr>
    </w:tbl>
    <w:p w14:paraId="0A18A796"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{RO}</w:t>
      </w:r>
      <w:r w:rsidRPr="008A6397">
        <w:t>ro</w:t>
      </w:r>
      <w:r w:rsidRPr="008A6397">
        <w:rPr>
          <w:rStyle w:val="HideTWBExt"/>
        </w:rPr>
        <w:t>&lt;/Original&gt;</w:t>
      </w:r>
    </w:p>
    <w:p w14:paraId="6EE1E21B"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6AAC23FC" w14:textId="77777777" w:rsidR="00C51449" w:rsidRPr="008A6397" w:rsidRDefault="00C51449" w:rsidP="00C51449">
      <w:pPr>
        <w:pStyle w:val="AmJustText"/>
      </w:pPr>
      <w:r w:rsidRPr="008A6397">
        <w:t>Teadusuuringud on valdkond, kus naiste juurdepääs on meestega võrreldes piiratum, eriti mis puudutab naiste juhitud väikeste ja keskmise suurusega ettevõtete rahastamist, kuigi need ettevõtted võivad toetuse korral täita selles valdkonnas olulist rolli ja täidavadki seda.</w:t>
      </w:r>
    </w:p>
    <w:p w14:paraId="68ED7640" w14:textId="77777777" w:rsidR="00C51449" w:rsidRPr="008A6397" w:rsidRDefault="00C51449" w:rsidP="00C51449">
      <w:r w:rsidRPr="008A6397">
        <w:rPr>
          <w:rStyle w:val="HideTWBExt"/>
        </w:rPr>
        <w:t>&lt;/Amend&gt;</w:t>
      </w:r>
    </w:p>
    <w:p w14:paraId="792DAB7E"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227</w:t>
      </w:r>
      <w:r w:rsidRPr="008A6397">
        <w:rPr>
          <w:rStyle w:val="HideTWBExt"/>
          <w:b w:val="0"/>
        </w:rPr>
        <w:t>&lt;/NumAm&gt;</w:t>
      </w:r>
    </w:p>
    <w:p w14:paraId="68190445" w14:textId="77777777" w:rsidR="00C51449" w:rsidRPr="008A6397" w:rsidRDefault="00C51449" w:rsidP="00C51449">
      <w:pPr>
        <w:pStyle w:val="NormalBold"/>
      </w:pPr>
      <w:r w:rsidRPr="008A6397">
        <w:rPr>
          <w:rStyle w:val="HideTWBExt"/>
          <w:b w:val="0"/>
        </w:rPr>
        <w:t>&lt;RepeatBlock-By&gt;&lt;Members&gt;</w:t>
      </w:r>
      <w:r w:rsidRPr="008A6397">
        <w:t>Lina Gálvez, Elena Sancho Murillo, Thomas Pellerin-Carlin, Christophe Clergeau, Giorgio Gori, Sofie Eriksson, Matthias Ecke, René Repasi</w:t>
      </w:r>
      <w:r w:rsidRPr="008A6397">
        <w:rPr>
          <w:rStyle w:val="HideTWBExt"/>
          <w:b w:val="0"/>
        </w:rPr>
        <w:t>&lt;/Members&gt;</w:t>
      </w:r>
    </w:p>
    <w:p w14:paraId="22C5C2E1" w14:textId="77777777" w:rsidR="00C51449" w:rsidRPr="008A6397" w:rsidRDefault="00C51449" w:rsidP="00C51449">
      <w:pPr>
        <w:pStyle w:val="NormalBold"/>
      </w:pPr>
      <w:r w:rsidRPr="008A6397">
        <w:rPr>
          <w:rStyle w:val="HideTWBExt"/>
          <w:b w:val="0"/>
        </w:rPr>
        <w:t>&lt;/RepeatBlock-By&gt;</w:t>
      </w:r>
    </w:p>
    <w:p w14:paraId="17D1F63A"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CDFC34B" w14:textId="77777777" w:rsidR="00C51449" w:rsidRPr="008A6397" w:rsidRDefault="00C51449" w:rsidP="00C51449">
      <w:pPr>
        <w:pStyle w:val="NormalBold"/>
      </w:pPr>
      <w:r w:rsidRPr="008A6397">
        <w:rPr>
          <w:rStyle w:val="HideTWBExt"/>
          <w:b w:val="0"/>
        </w:rPr>
        <w:t>&lt;Article&gt;</w:t>
      </w:r>
      <w:r w:rsidRPr="008A6397">
        <w:t>Põhjendus 4</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559CBB4" w14:textId="77777777" w:rsidTr="00F72D85">
        <w:trPr>
          <w:trHeight w:hRule="exact" w:val="240"/>
          <w:jc w:val="center"/>
        </w:trPr>
        <w:tc>
          <w:tcPr>
            <w:tcW w:w="9752" w:type="dxa"/>
            <w:gridSpan w:val="2"/>
            <w:tcBorders>
              <w:top w:val="nil"/>
              <w:left w:val="nil"/>
              <w:bottom w:val="nil"/>
              <w:right w:val="nil"/>
            </w:tcBorders>
          </w:tcPr>
          <w:p w14:paraId="5F54053D" w14:textId="77777777" w:rsidR="00C51449" w:rsidRPr="008A6397" w:rsidRDefault="00C51449" w:rsidP="00F72D85"/>
        </w:tc>
      </w:tr>
      <w:tr w:rsidR="00C51449" w:rsidRPr="008A6397" w14:paraId="16887DAE" w14:textId="77777777" w:rsidTr="00F72D85">
        <w:trPr>
          <w:trHeight w:val="240"/>
          <w:jc w:val="center"/>
        </w:trPr>
        <w:tc>
          <w:tcPr>
            <w:tcW w:w="4876" w:type="dxa"/>
            <w:tcBorders>
              <w:top w:val="nil"/>
              <w:left w:val="nil"/>
              <w:bottom w:val="nil"/>
              <w:right w:val="nil"/>
            </w:tcBorders>
          </w:tcPr>
          <w:p w14:paraId="50E88A5D"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410E0B0" w14:textId="77777777" w:rsidR="00C51449" w:rsidRPr="008A6397" w:rsidRDefault="00C51449" w:rsidP="00F72D85">
            <w:pPr>
              <w:pStyle w:val="AmColumnHeading"/>
            </w:pPr>
            <w:r w:rsidRPr="008A6397">
              <w:t>Muudatusettepanek</w:t>
            </w:r>
          </w:p>
        </w:tc>
      </w:tr>
      <w:tr w:rsidR="00C51449" w:rsidRPr="008A6397" w14:paraId="3D373873" w14:textId="77777777" w:rsidTr="00F72D85">
        <w:trPr>
          <w:jc w:val="center"/>
        </w:trPr>
        <w:tc>
          <w:tcPr>
            <w:tcW w:w="4876" w:type="dxa"/>
            <w:tcBorders>
              <w:top w:val="nil"/>
              <w:left w:val="nil"/>
              <w:bottom w:val="nil"/>
              <w:right w:val="nil"/>
            </w:tcBorders>
          </w:tcPr>
          <w:p w14:paraId="0D4A4977" w14:textId="77777777" w:rsidR="00C51449" w:rsidRPr="008A6397" w:rsidRDefault="00C51449" w:rsidP="00F72D85">
            <w:pPr>
              <w:pStyle w:val="Normal6a"/>
            </w:pPr>
            <w:r w:rsidRPr="008A6397">
              <w:t>(4)</w:t>
            </w:r>
            <w:r w:rsidRPr="008A6397">
              <w:tab/>
              <w:t xml:space="preserve">Lisaks peaks liidu eesmärk olema kaotada </w:t>
            </w:r>
            <w:r w:rsidRPr="008A6397">
              <w:rPr>
                <w:b/>
                <w:i/>
              </w:rPr>
              <w:t>meeste ja naiste</w:t>
            </w:r>
            <w:r w:rsidRPr="008A6397">
              <w:t xml:space="preserve"> ebavõrdsus, </w:t>
            </w:r>
            <w:r w:rsidRPr="008A6397">
              <w:rPr>
                <w:b/>
                <w:i/>
              </w:rPr>
              <w:t>edendada nende võrdõiguslikkust</w:t>
            </w:r>
            <w:r w:rsidRPr="008A6397">
              <w:t xml:space="preserve"> ning võidelda diskrimineerimise vastu kooskõlas Euroopa Liidu toimimise lepingu (edaspidi „ELi toimimise leping“) artiklitega 8 ja 10 ning Euroopa Liidu põhiõiguste hartaga.</w:t>
            </w:r>
          </w:p>
        </w:tc>
        <w:tc>
          <w:tcPr>
            <w:tcW w:w="4876" w:type="dxa"/>
            <w:tcBorders>
              <w:top w:val="nil"/>
              <w:left w:val="nil"/>
              <w:bottom w:val="nil"/>
              <w:right w:val="nil"/>
            </w:tcBorders>
          </w:tcPr>
          <w:p w14:paraId="75F1181E" w14:textId="77777777" w:rsidR="00C51449" w:rsidRPr="008A6397" w:rsidRDefault="00C51449" w:rsidP="00F72D85">
            <w:pPr>
              <w:pStyle w:val="Normal6a"/>
            </w:pPr>
            <w:r w:rsidRPr="008A6397">
              <w:t>(4)</w:t>
            </w:r>
            <w:r w:rsidRPr="008A6397">
              <w:tab/>
              <w:t xml:space="preserve">Lisaks peaks liidu eesmärk olema kaotada ebavõrdsus, </w:t>
            </w:r>
            <w:r w:rsidRPr="008A6397">
              <w:rPr>
                <w:b/>
                <w:i/>
              </w:rPr>
              <w:t>tagada sooline võrdõiguslikkus</w:t>
            </w:r>
            <w:r w:rsidRPr="008A6397">
              <w:t xml:space="preserve"> ning võidelda diskrimineerimise vastu kooskõlas Euroopa Liidu toimimise lepingu (edaspidi „ELi toimimise leping“) artiklitega 8 ja 10 ning Euroopa Liidu põhiõiguste hartaga. </w:t>
            </w:r>
            <w:r w:rsidRPr="008A6397">
              <w:rPr>
                <w:b/>
                <w:i/>
              </w:rPr>
              <w:t>Selleks tuleks raamprogrammi abil valdkonnaüleselt ja kohustuslikus korras süvalaiendada soolist aspekti, sealhulgas soolist mõõdet teadusuuringute ja innovatsiooni sisus, et kaotada intersektsionaalse soolise võrdõiguslikkuse struktuursed põhjused. Lisaks tuleks nõuda soolist tasakaalu hindamiskomisjonides, direktorite nõukogudes ja eksperdirühmades, tagades võrdse esindatuse otsuseid tegevates organites.</w:t>
            </w:r>
          </w:p>
        </w:tc>
      </w:tr>
    </w:tbl>
    <w:p w14:paraId="0A7D6FDE"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9395432" w14:textId="77777777" w:rsidR="00C51449" w:rsidRPr="008A6397" w:rsidRDefault="00C51449" w:rsidP="00C51449">
      <w:r w:rsidRPr="008A6397">
        <w:rPr>
          <w:rStyle w:val="HideTWBExt"/>
        </w:rPr>
        <w:t>&lt;/Amend&gt;</w:t>
      </w:r>
    </w:p>
    <w:p w14:paraId="39974F66"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228</w:t>
      </w:r>
      <w:r w:rsidRPr="008A6397">
        <w:rPr>
          <w:rStyle w:val="HideTWBExt"/>
          <w:b w:val="0"/>
        </w:rPr>
        <w:t>&lt;/NumAm&gt;</w:t>
      </w:r>
    </w:p>
    <w:p w14:paraId="7CCDD42B"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 Silvia Sardone, Isabella Tovaglieri, Raffaele Stancanelli</w:t>
      </w:r>
      <w:r w:rsidRPr="008A6397">
        <w:rPr>
          <w:rStyle w:val="HideTWBExt"/>
          <w:b w:val="0"/>
        </w:rPr>
        <w:t>&lt;/Members&gt;</w:t>
      </w:r>
    </w:p>
    <w:p w14:paraId="7F5166D6" w14:textId="77777777" w:rsidR="00C51449" w:rsidRPr="008A6397" w:rsidRDefault="00C51449" w:rsidP="00C51449">
      <w:pPr>
        <w:pStyle w:val="NormalBold"/>
      </w:pPr>
      <w:r w:rsidRPr="008A6397">
        <w:rPr>
          <w:rStyle w:val="HideTWBExt"/>
          <w:b w:val="0"/>
        </w:rPr>
        <w:t>&lt;/RepeatBlock-By&gt;</w:t>
      </w:r>
    </w:p>
    <w:p w14:paraId="70E30B43"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5133FC5B" w14:textId="77777777" w:rsidR="00C51449" w:rsidRPr="008A6397" w:rsidRDefault="00C51449" w:rsidP="00C51449">
      <w:pPr>
        <w:pStyle w:val="NormalBold"/>
      </w:pPr>
      <w:r w:rsidRPr="008A6397">
        <w:rPr>
          <w:rStyle w:val="HideTWBExt"/>
          <w:b w:val="0"/>
        </w:rPr>
        <w:t>&lt;Article&gt;</w:t>
      </w:r>
      <w:r w:rsidRPr="008A6397">
        <w:t>Põhjendus 4</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80ABD21" w14:textId="77777777" w:rsidTr="00F72D85">
        <w:trPr>
          <w:trHeight w:hRule="exact" w:val="240"/>
          <w:jc w:val="center"/>
        </w:trPr>
        <w:tc>
          <w:tcPr>
            <w:tcW w:w="9752" w:type="dxa"/>
            <w:gridSpan w:val="2"/>
            <w:tcBorders>
              <w:top w:val="nil"/>
              <w:left w:val="nil"/>
              <w:bottom w:val="nil"/>
              <w:right w:val="nil"/>
            </w:tcBorders>
          </w:tcPr>
          <w:p w14:paraId="52650201" w14:textId="77777777" w:rsidR="00C51449" w:rsidRPr="008A6397" w:rsidRDefault="00C51449" w:rsidP="00F72D85"/>
        </w:tc>
      </w:tr>
      <w:tr w:rsidR="00C51449" w:rsidRPr="008A6397" w14:paraId="4957B686" w14:textId="77777777" w:rsidTr="00F72D85">
        <w:trPr>
          <w:trHeight w:val="240"/>
          <w:jc w:val="center"/>
        </w:trPr>
        <w:tc>
          <w:tcPr>
            <w:tcW w:w="4876" w:type="dxa"/>
            <w:tcBorders>
              <w:top w:val="nil"/>
              <w:left w:val="nil"/>
              <w:bottom w:val="nil"/>
              <w:right w:val="nil"/>
            </w:tcBorders>
          </w:tcPr>
          <w:p w14:paraId="1F064985"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F3F4570" w14:textId="77777777" w:rsidR="00C51449" w:rsidRPr="008A6397" w:rsidRDefault="00C51449" w:rsidP="00F72D85">
            <w:pPr>
              <w:pStyle w:val="AmColumnHeading"/>
            </w:pPr>
            <w:r w:rsidRPr="008A6397">
              <w:t>Muudatusettepanek</w:t>
            </w:r>
          </w:p>
        </w:tc>
      </w:tr>
      <w:tr w:rsidR="00C51449" w:rsidRPr="008A6397" w14:paraId="1956BD5A" w14:textId="77777777" w:rsidTr="00F72D85">
        <w:trPr>
          <w:jc w:val="center"/>
        </w:trPr>
        <w:tc>
          <w:tcPr>
            <w:tcW w:w="4876" w:type="dxa"/>
            <w:tcBorders>
              <w:top w:val="nil"/>
              <w:left w:val="nil"/>
              <w:bottom w:val="nil"/>
              <w:right w:val="nil"/>
            </w:tcBorders>
          </w:tcPr>
          <w:p w14:paraId="45020E8B" w14:textId="77777777" w:rsidR="00C51449" w:rsidRPr="008A6397" w:rsidRDefault="00C51449" w:rsidP="00F72D85">
            <w:pPr>
              <w:pStyle w:val="Normal6a"/>
            </w:pPr>
            <w:r w:rsidRPr="008A6397">
              <w:t>(4)</w:t>
            </w:r>
            <w:r w:rsidRPr="008A6397">
              <w:tab/>
            </w:r>
            <w:r w:rsidRPr="008A6397">
              <w:rPr>
                <w:b/>
                <w:i/>
              </w:rPr>
              <w:t>Lisaks peaks liidu eesmärk olema kaotada meeste ja naiste ebavõrdsus, edendada nende võrdõiguslikkust ning võidelda diskrimineerimise vastu</w:t>
            </w:r>
            <w:r w:rsidRPr="008A6397">
              <w:t xml:space="preserve"> kooskõlas Euroopa Liidu toimimise lepingu (edaspidi „ELi toimimise leping“) artiklitega 8 ja 10 ning Euroopa Liidu põhiõiguste hartaga.</w:t>
            </w:r>
          </w:p>
        </w:tc>
        <w:tc>
          <w:tcPr>
            <w:tcW w:w="4876" w:type="dxa"/>
            <w:tcBorders>
              <w:top w:val="nil"/>
              <w:left w:val="nil"/>
              <w:bottom w:val="nil"/>
              <w:right w:val="nil"/>
            </w:tcBorders>
          </w:tcPr>
          <w:p w14:paraId="7AF4B87E" w14:textId="77777777" w:rsidR="00C51449" w:rsidRPr="008A6397" w:rsidRDefault="00C51449" w:rsidP="00F72D85">
            <w:pPr>
              <w:pStyle w:val="Normal6a"/>
            </w:pPr>
            <w:r w:rsidRPr="008A6397">
              <w:t>(4)</w:t>
            </w:r>
            <w:r w:rsidRPr="008A6397">
              <w:tab/>
            </w:r>
            <w:r w:rsidRPr="008A6397">
              <w:rPr>
                <w:b/>
                <w:i/>
              </w:rPr>
              <w:t>Teadusuuringute ja innovatsiooni valdkonnas järgib liit rangelt tulemuspõhist lähenemisviisi, mille kohaselt määratakse juurdepääs rahastamisele, tegevuses osalemine ja karjääri edendamine kindlaks üksnes teadusliku tipptaseme, pädevuse ja tulemuslikkuse alusel, olenemata soost või muudest isikupõhistest omadustest,</w:t>
            </w:r>
            <w:r w:rsidRPr="008A6397">
              <w:t xml:space="preserve"> kooskõlas Euroopa Liidu toimimise lepingu (edaspidi „ELi toimimise leping“) artiklitega 8 ja 10 ning Euroopa Liidu põhiõiguste hartaga.</w:t>
            </w:r>
          </w:p>
        </w:tc>
      </w:tr>
    </w:tbl>
    <w:p w14:paraId="2FAAD7AC"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820C13E" w14:textId="77777777" w:rsidR="00C51449" w:rsidRPr="008A6397" w:rsidRDefault="00C51449" w:rsidP="00C51449">
      <w:r w:rsidRPr="008A6397">
        <w:rPr>
          <w:rStyle w:val="HideTWBExt"/>
        </w:rPr>
        <w:t>&lt;/Amend&gt;</w:t>
      </w:r>
    </w:p>
    <w:p w14:paraId="197EDADD"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229</w:t>
      </w:r>
      <w:r w:rsidRPr="008A6397">
        <w:rPr>
          <w:rStyle w:val="HideTWBExt"/>
          <w:b w:val="0"/>
        </w:rPr>
        <w:t>&lt;/NumAm&gt;</w:t>
      </w:r>
    </w:p>
    <w:p w14:paraId="329F1A64" w14:textId="77777777" w:rsidR="00C51449" w:rsidRPr="008A6397" w:rsidRDefault="00C51449" w:rsidP="00C51449">
      <w:pPr>
        <w:pStyle w:val="NormalBold"/>
      </w:pPr>
      <w:r w:rsidRPr="008A6397">
        <w:rPr>
          <w:rStyle w:val="HideTWBExt"/>
          <w:b w:val="0"/>
        </w:rPr>
        <w:t>&lt;RepeatBlock-By&gt;&lt;Members&gt;</w:t>
      </w:r>
      <w:r w:rsidRPr="008A6397">
        <w:t>Mirosława Nykiel, Adam Jarubas, Borys Budka, Kamila Gasiuk-Pihowicz</w:t>
      </w:r>
      <w:r w:rsidRPr="008A6397">
        <w:rPr>
          <w:rStyle w:val="HideTWBExt"/>
          <w:b w:val="0"/>
        </w:rPr>
        <w:t>&lt;/Members&gt;</w:t>
      </w:r>
    </w:p>
    <w:p w14:paraId="1CC43A75" w14:textId="77777777" w:rsidR="00C51449" w:rsidRPr="008A6397" w:rsidRDefault="00C51449" w:rsidP="00C51449">
      <w:pPr>
        <w:pStyle w:val="NormalBold"/>
      </w:pPr>
      <w:r w:rsidRPr="008A6397">
        <w:rPr>
          <w:rStyle w:val="HideTWBExt"/>
          <w:b w:val="0"/>
        </w:rPr>
        <w:t>&lt;/RepeatBlock-By&gt;</w:t>
      </w:r>
    </w:p>
    <w:p w14:paraId="2F0362F6"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2FF843A5" w14:textId="77777777" w:rsidR="00C51449" w:rsidRPr="008A6397" w:rsidRDefault="00C51449" w:rsidP="00C51449">
      <w:pPr>
        <w:pStyle w:val="NormalBold"/>
      </w:pPr>
      <w:r w:rsidRPr="008A6397">
        <w:rPr>
          <w:rStyle w:val="HideTWBExt"/>
          <w:b w:val="0"/>
        </w:rPr>
        <w:t>&lt;Article&gt;</w:t>
      </w:r>
      <w:r w:rsidRPr="008A6397">
        <w:t>Põhjendus 4</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B829246" w14:textId="77777777" w:rsidTr="00F72D85">
        <w:trPr>
          <w:trHeight w:hRule="exact" w:val="240"/>
          <w:jc w:val="center"/>
        </w:trPr>
        <w:tc>
          <w:tcPr>
            <w:tcW w:w="9752" w:type="dxa"/>
            <w:gridSpan w:val="2"/>
            <w:tcBorders>
              <w:top w:val="nil"/>
              <w:left w:val="nil"/>
              <w:bottom w:val="nil"/>
              <w:right w:val="nil"/>
            </w:tcBorders>
          </w:tcPr>
          <w:p w14:paraId="6247E755" w14:textId="77777777" w:rsidR="00C51449" w:rsidRPr="008A6397" w:rsidRDefault="00C51449" w:rsidP="00F72D85"/>
        </w:tc>
      </w:tr>
      <w:tr w:rsidR="00C51449" w:rsidRPr="008A6397" w14:paraId="189DA0E1" w14:textId="77777777" w:rsidTr="00F72D85">
        <w:trPr>
          <w:trHeight w:val="240"/>
          <w:jc w:val="center"/>
        </w:trPr>
        <w:tc>
          <w:tcPr>
            <w:tcW w:w="4876" w:type="dxa"/>
            <w:tcBorders>
              <w:top w:val="nil"/>
              <w:left w:val="nil"/>
              <w:bottom w:val="nil"/>
              <w:right w:val="nil"/>
            </w:tcBorders>
          </w:tcPr>
          <w:p w14:paraId="5B3284EF"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3C22A841" w14:textId="77777777" w:rsidR="00C51449" w:rsidRPr="008A6397" w:rsidRDefault="00C51449" w:rsidP="00F72D85">
            <w:pPr>
              <w:pStyle w:val="AmColumnHeading"/>
            </w:pPr>
            <w:r w:rsidRPr="008A6397">
              <w:t>Muudatusettepanek</w:t>
            </w:r>
          </w:p>
        </w:tc>
      </w:tr>
      <w:tr w:rsidR="00C51449" w:rsidRPr="008A6397" w14:paraId="1119ECB9" w14:textId="77777777" w:rsidTr="00F72D85">
        <w:trPr>
          <w:jc w:val="center"/>
        </w:trPr>
        <w:tc>
          <w:tcPr>
            <w:tcW w:w="4876" w:type="dxa"/>
            <w:tcBorders>
              <w:top w:val="nil"/>
              <w:left w:val="nil"/>
              <w:bottom w:val="nil"/>
              <w:right w:val="nil"/>
            </w:tcBorders>
          </w:tcPr>
          <w:p w14:paraId="7231945A" w14:textId="77777777" w:rsidR="00C51449" w:rsidRPr="008A6397" w:rsidRDefault="00C51449" w:rsidP="00F72D85">
            <w:pPr>
              <w:pStyle w:val="Normal6a"/>
            </w:pPr>
            <w:r w:rsidRPr="008A6397">
              <w:t>(4)</w:t>
            </w:r>
            <w:r w:rsidRPr="008A6397">
              <w:tab/>
              <w:t xml:space="preserve">Lisaks peaks liidu eesmärk olema kaotada </w:t>
            </w:r>
            <w:r w:rsidRPr="008A6397">
              <w:rPr>
                <w:b/>
                <w:i/>
              </w:rPr>
              <w:t>meeste ja naiste</w:t>
            </w:r>
            <w:r w:rsidRPr="008A6397">
              <w:t xml:space="preserve"> ebavõrdsus, edendada </w:t>
            </w:r>
            <w:r w:rsidRPr="008A6397">
              <w:rPr>
                <w:b/>
                <w:i/>
              </w:rPr>
              <w:t>nende</w:t>
            </w:r>
            <w:r w:rsidRPr="008A6397">
              <w:t xml:space="preserve"> võrdõiguslikkust ning võidelda diskrimineerimise vastu kooskõlas Euroopa Liidu toimimise lepingu (edaspidi „ELi toimimise leping“) artiklitega 8 ja 10 ning Euroopa Liidu põhiõiguste hartaga.</w:t>
            </w:r>
          </w:p>
        </w:tc>
        <w:tc>
          <w:tcPr>
            <w:tcW w:w="4876" w:type="dxa"/>
            <w:tcBorders>
              <w:top w:val="nil"/>
              <w:left w:val="nil"/>
              <w:bottom w:val="nil"/>
              <w:right w:val="nil"/>
            </w:tcBorders>
          </w:tcPr>
          <w:p w14:paraId="73153EDF" w14:textId="77777777" w:rsidR="00C51449" w:rsidRPr="008A6397" w:rsidRDefault="00C51449" w:rsidP="00F72D85">
            <w:pPr>
              <w:pStyle w:val="Normal6a"/>
            </w:pPr>
            <w:r w:rsidRPr="008A6397">
              <w:t>(4)</w:t>
            </w:r>
            <w:r w:rsidRPr="008A6397">
              <w:tab/>
              <w:t xml:space="preserve">Lisaks peaks liidu eesmärk olema kaotada ebavõrdsus, edendada </w:t>
            </w:r>
            <w:r w:rsidRPr="008A6397">
              <w:rPr>
                <w:b/>
                <w:i/>
              </w:rPr>
              <w:t>soolist</w:t>
            </w:r>
            <w:r w:rsidRPr="008A6397">
              <w:t xml:space="preserve"> võrdõiguslikkust </w:t>
            </w:r>
            <w:r w:rsidRPr="008A6397">
              <w:rPr>
                <w:b/>
                <w:i/>
              </w:rPr>
              <w:t>teadus- ja arendustegevuses</w:t>
            </w:r>
            <w:r w:rsidRPr="008A6397">
              <w:t xml:space="preserve"> ning võidelda diskrimineerimise vastu kooskõlas Euroopa Liidu toimimise lepingu (edaspidi „ELi toimimise leping“) artiklitega 8 ja 10 ning Euroopa Liidu põhiõiguste hartaga.</w:t>
            </w:r>
          </w:p>
        </w:tc>
      </w:tr>
    </w:tbl>
    <w:p w14:paraId="2A9B247D"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CD39A7E" w14:textId="77777777" w:rsidR="00C51449" w:rsidRPr="008A6397" w:rsidRDefault="00C51449" w:rsidP="00C51449">
      <w:r w:rsidRPr="008A6397">
        <w:rPr>
          <w:rStyle w:val="HideTWBExt"/>
        </w:rPr>
        <w:t>&lt;/Amend&gt;</w:t>
      </w:r>
    </w:p>
    <w:p w14:paraId="24A6F22B"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230</w:t>
      </w:r>
      <w:r w:rsidRPr="008A6397">
        <w:rPr>
          <w:rStyle w:val="HideTWBExt"/>
          <w:b w:val="0"/>
        </w:rPr>
        <w:t>&lt;/NumAm&gt;</w:t>
      </w:r>
    </w:p>
    <w:p w14:paraId="33A52055" w14:textId="77777777" w:rsidR="00C51449" w:rsidRPr="008A6397" w:rsidRDefault="00C51449" w:rsidP="00C51449">
      <w:pPr>
        <w:pStyle w:val="NormalBold"/>
      </w:pPr>
      <w:r w:rsidRPr="008A6397">
        <w:rPr>
          <w:rStyle w:val="HideTWBExt"/>
          <w:b w:val="0"/>
        </w:rPr>
        <w:t>&lt;RepeatBlock-By&gt;&lt;Members&gt;</w:t>
      </w:r>
      <w:r w:rsidRPr="008A6397">
        <w:t>Ivars Ijabs, Emma Wiesner, Elisabetta Gualmini, Christophe Grudler, Sophie Wilmès, Barry Andrews, Morten Løkkegaard, Michał Kobosko, Martin Hojsík</w:t>
      </w:r>
      <w:r w:rsidRPr="008A6397">
        <w:rPr>
          <w:rStyle w:val="HideTWBExt"/>
          <w:b w:val="0"/>
        </w:rPr>
        <w:t>&lt;/Members&gt;</w:t>
      </w:r>
    </w:p>
    <w:p w14:paraId="60D62602" w14:textId="77777777" w:rsidR="00C51449" w:rsidRPr="008A6397" w:rsidRDefault="00C51449" w:rsidP="00C51449">
      <w:pPr>
        <w:pStyle w:val="NormalBold"/>
      </w:pPr>
      <w:r w:rsidRPr="008A6397">
        <w:rPr>
          <w:rStyle w:val="HideTWBExt"/>
          <w:b w:val="0"/>
        </w:rPr>
        <w:t>&lt;/RepeatBlock-By&gt;</w:t>
      </w:r>
    </w:p>
    <w:p w14:paraId="127CFF5C"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05D1DB9" w14:textId="77777777" w:rsidR="00C51449" w:rsidRPr="008A6397" w:rsidRDefault="00C51449" w:rsidP="00C51449">
      <w:pPr>
        <w:pStyle w:val="NormalBold"/>
      </w:pPr>
      <w:r w:rsidRPr="008A6397">
        <w:rPr>
          <w:rStyle w:val="HideTWBExt"/>
          <w:b w:val="0"/>
        </w:rPr>
        <w:t>&lt;Article&gt;</w:t>
      </w:r>
      <w:r w:rsidRPr="008A6397">
        <w:t>Põhjendus 4</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C1F67A2" w14:textId="77777777" w:rsidTr="00F72D85">
        <w:trPr>
          <w:trHeight w:hRule="exact" w:val="240"/>
          <w:jc w:val="center"/>
        </w:trPr>
        <w:tc>
          <w:tcPr>
            <w:tcW w:w="9752" w:type="dxa"/>
            <w:gridSpan w:val="2"/>
            <w:tcBorders>
              <w:top w:val="nil"/>
              <w:left w:val="nil"/>
              <w:bottom w:val="nil"/>
              <w:right w:val="nil"/>
            </w:tcBorders>
          </w:tcPr>
          <w:p w14:paraId="6F4A2FF9" w14:textId="77777777" w:rsidR="00C51449" w:rsidRPr="008A6397" w:rsidRDefault="00C51449" w:rsidP="00F72D85"/>
        </w:tc>
      </w:tr>
      <w:tr w:rsidR="00C51449" w:rsidRPr="008A6397" w14:paraId="57BDD0A5" w14:textId="77777777" w:rsidTr="00F72D85">
        <w:trPr>
          <w:trHeight w:val="240"/>
          <w:jc w:val="center"/>
        </w:trPr>
        <w:tc>
          <w:tcPr>
            <w:tcW w:w="4876" w:type="dxa"/>
            <w:tcBorders>
              <w:top w:val="nil"/>
              <w:left w:val="nil"/>
              <w:bottom w:val="nil"/>
              <w:right w:val="nil"/>
            </w:tcBorders>
          </w:tcPr>
          <w:p w14:paraId="2BD77537"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3B87DC6" w14:textId="77777777" w:rsidR="00C51449" w:rsidRPr="008A6397" w:rsidRDefault="00C51449" w:rsidP="00F72D85">
            <w:pPr>
              <w:pStyle w:val="AmColumnHeading"/>
            </w:pPr>
            <w:r w:rsidRPr="008A6397">
              <w:t>Muudatusettepanek</w:t>
            </w:r>
          </w:p>
        </w:tc>
      </w:tr>
      <w:tr w:rsidR="00C51449" w:rsidRPr="008A6397" w14:paraId="49F5DBEF" w14:textId="77777777" w:rsidTr="00F72D85">
        <w:trPr>
          <w:jc w:val="center"/>
        </w:trPr>
        <w:tc>
          <w:tcPr>
            <w:tcW w:w="4876" w:type="dxa"/>
            <w:tcBorders>
              <w:top w:val="nil"/>
              <w:left w:val="nil"/>
              <w:bottom w:val="nil"/>
              <w:right w:val="nil"/>
            </w:tcBorders>
          </w:tcPr>
          <w:p w14:paraId="27FA413B" w14:textId="77777777" w:rsidR="00C51449" w:rsidRPr="008A6397" w:rsidRDefault="00C51449" w:rsidP="00F72D85">
            <w:pPr>
              <w:pStyle w:val="Normal6a"/>
            </w:pPr>
            <w:r w:rsidRPr="008A6397">
              <w:t>(4)</w:t>
            </w:r>
            <w:r w:rsidRPr="008A6397">
              <w:tab/>
              <w:t xml:space="preserve">Lisaks peaks liidu eesmärk olema kaotada </w:t>
            </w:r>
            <w:r w:rsidRPr="008A6397">
              <w:rPr>
                <w:b/>
                <w:i/>
              </w:rPr>
              <w:t>meeste ja naiste</w:t>
            </w:r>
            <w:r w:rsidRPr="008A6397">
              <w:t xml:space="preserve"> ebavõrdsus, edendada </w:t>
            </w:r>
            <w:r w:rsidRPr="008A6397">
              <w:rPr>
                <w:b/>
                <w:i/>
              </w:rPr>
              <w:t>nende</w:t>
            </w:r>
            <w:r w:rsidRPr="008A6397">
              <w:t xml:space="preserve"> võrdõiguslikkust ning võidelda diskrimineerimise vastu kooskõlas Euroopa Liidu toimimise lepingu (edaspidi „ELi toimimise leping“) artiklitega 8 ja 10 ning Euroopa Liidu põhiõiguste hartaga.</w:t>
            </w:r>
          </w:p>
        </w:tc>
        <w:tc>
          <w:tcPr>
            <w:tcW w:w="4876" w:type="dxa"/>
            <w:tcBorders>
              <w:top w:val="nil"/>
              <w:left w:val="nil"/>
              <w:bottom w:val="nil"/>
              <w:right w:val="nil"/>
            </w:tcBorders>
          </w:tcPr>
          <w:p w14:paraId="46A52E81" w14:textId="77777777" w:rsidR="00C51449" w:rsidRPr="008A6397" w:rsidRDefault="00C51449" w:rsidP="00F72D85">
            <w:pPr>
              <w:pStyle w:val="Normal6a"/>
            </w:pPr>
            <w:r w:rsidRPr="008A6397">
              <w:t>(4)</w:t>
            </w:r>
            <w:r w:rsidRPr="008A6397">
              <w:tab/>
              <w:t xml:space="preserve">Lisaks peaks liidu eesmärk olema kaotada ebavõrdsus, edendada </w:t>
            </w:r>
            <w:r w:rsidRPr="008A6397">
              <w:rPr>
                <w:b/>
                <w:i/>
              </w:rPr>
              <w:t>soolist</w:t>
            </w:r>
            <w:r w:rsidRPr="008A6397">
              <w:t xml:space="preserve"> võrdõiguslikkust ning võidelda diskrimineerimise vastu kooskõlas Euroopa Liidu toimimise lepingu (edaspidi „ELi toimimise leping“) artiklitega 8 ja 10 ning Euroopa Liidu põhiõiguste hartaga.</w:t>
            </w:r>
          </w:p>
        </w:tc>
      </w:tr>
    </w:tbl>
    <w:p w14:paraId="78034E31"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1DB9CFF" w14:textId="77777777" w:rsidR="00C51449" w:rsidRPr="008A6397" w:rsidRDefault="00C51449" w:rsidP="00C51449">
      <w:r w:rsidRPr="008A6397">
        <w:rPr>
          <w:rStyle w:val="HideTWBExt"/>
        </w:rPr>
        <w:t>&lt;/Amend&gt;</w:t>
      </w:r>
    </w:p>
    <w:p w14:paraId="25C40CF9"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231</w:t>
      </w:r>
      <w:r w:rsidRPr="008A6397">
        <w:rPr>
          <w:rStyle w:val="HideTWBExt"/>
          <w:b w:val="0"/>
        </w:rPr>
        <w:t>&lt;/NumAm&gt;</w:t>
      </w:r>
    </w:p>
    <w:p w14:paraId="6D32804D" w14:textId="77777777" w:rsidR="00C51449" w:rsidRPr="008A6397" w:rsidRDefault="00C51449" w:rsidP="00C51449">
      <w:pPr>
        <w:pStyle w:val="NormalBold"/>
      </w:pPr>
      <w:r w:rsidRPr="008A6397">
        <w:rPr>
          <w:rStyle w:val="HideTWBExt"/>
          <w:b w:val="0"/>
        </w:rPr>
        <w:t>&lt;RepeatBlock-By&gt;&lt;Members&gt;</w:t>
      </w:r>
      <w:r w:rsidRPr="008A6397">
        <w:t>Ivars Ijabs, Emma Wiesner, Elisabetta Gualmini, Anna Stürgkh, Christophe Grudler, Sophie Wilmès, Barry Andrews, Morten Løkkegaard, Michał Kobosko, Bart Groothuis, Martin Hojsík</w:t>
      </w:r>
      <w:r w:rsidRPr="008A6397">
        <w:rPr>
          <w:rStyle w:val="HideTWBExt"/>
          <w:b w:val="0"/>
        </w:rPr>
        <w:t>&lt;/Members&gt;</w:t>
      </w:r>
    </w:p>
    <w:p w14:paraId="4570EDA1" w14:textId="77777777" w:rsidR="00C51449" w:rsidRPr="008A6397" w:rsidRDefault="00C51449" w:rsidP="00C51449">
      <w:pPr>
        <w:pStyle w:val="NormalBold"/>
      </w:pPr>
      <w:r w:rsidRPr="008A6397">
        <w:rPr>
          <w:rStyle w:val="HideTWBExt"/>
          <w:b w:val="0"/>
        </w:rPr>
        <w:t>&lt;/RepeatBlock-By&gt;</w:t>
      </w:r>
    </w:p>
    <w:p w14:paraId="18590372"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29E5EA9B" w14:textId="77777777" w:rsidR="00C51449" w:rsidRPr="008A6397" w:rsidRDefault="00C51449" w:rsidP="00C51449">
      <w:pPr>
        <w:pStyle w:val="NormalBold"/>
      </w:pPr>
      <w:r w:rsidRPr="008A6397">
        <w:rPr>
          <w:rStyle w:val="HideTWBExt"/>
          <w:b w:val="0"/>
        </w:rPr>
        <w:t>&lt;Article&gt;</w:t>
      </w:r>
      <w:r w:rsidRPr="008A6397">
        <w:t>Põhjendus 4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A0DD142" w14:textId="77777777" w:rsidTr="00F72D85">
        <w:trPr>
          <w:trHeight w:hRule="exact" w:val="240"/>
          <w:jc w:val="center"/>
        </w:trPr>
        <w:tc>
          <w:tcPr>
            <w:tcW w:w="9752" w:type="dxa"/>
            <w:gridSpan w:val="2"/>
            <w:tcBorders>
              <w:top w:val="nil"/>
              <w:left w:val="nil"/>
              <w:bottom w:val="nil"/>
              <w:right w:val="nil"/>
            </w:tcBorders>
          </w:tcPr>
          <w:p w14:paraId="74660D01" w14:textId="77777777" w:rsidR="00C51449" w:rsidRPr="008A6397" w:rsidRDefault="00C51449" w:rsidP="00F72D85"/>
        </w:tc>
      </w:tr>
      <w:tr w:rsidR="00C51449" w:rsidRPr="008A6397" w14:paraId="79AF0AB3" w14:textId="77777777" w:rsidTr="00F72D85">
        <w:trPr>
          <w:trHeight w:val="240"/>
          <w:jc w:val="center"/>
        </w:trPr>
        <w:tc>
          <w:tcPr>
            <w:tcW w:w="4876" w:type="dxa"/>
            <w:tcBorders>
              <w:top w:val="nil"/>
              <w:left w:val="nil"/>
              <w:bottom w:val="nil"/>
              <w:right w:val="nil"/>
            </w:tcBorders>
          </w:tcPr>
          <w:p w14:paraId="4F21880C"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46D219B" w14:textId="77777777" w:rsidR="00C51449" w:rsidRPr="008A6397" w:rsidRDefault="00C51449" w:rsidP="00F72D85">
            <w:pPr>
              <w:pStyle w:val="AmColumnHeading"/>
            </w:pPr>
            <w:r w:rsidRPr="008A6397">
              <w:t>Muudatusettepanek</w:t>
            </w:r>
          </w:p>
        </w:tc>
      </w:tr>
      <w:tr w:rsidR="00C51449" w:rsidRPr="008A6397" w14:paraId="4AAD4FE7" w14:textId="77777777" w:rsidTr="00F72D85">
        <w:trPr>
          <w:jc w:val="center"/>
        </w:trPr>
        <w:tc>
          <w:tcPr>
            <w:tcW w:w="4876" w:type="dxa"/>
            <w:tcBorders>
              <w:top w:val="nil"/>
              <w:left w:val="nil"/>
              <w:bottom w:val="nil"/>
              <w:right w:val="nil"/>
            </w:tcBorders>
          </w:tcPr>
          <w:p w14:paraId="4B3A7B99" w14:textId="77777777" w:rsidR="00C51449" w:rsidRPr="008A6397" w:rsidRDefault="00C51449" w:rsidP="00F72D85">
            <w:pPr>
              <w:pStyle w:val="Normal6a"/>
            </w:pPr>
          </w:p>
        </w:tc>
        <w:tc>
          <w:tcPr>
            <w:tcW w:w="4876" w:type="dxa"/>
            <w:tcBorders>
              <w:top w:val="nil"/>
              <w:left w:val="nil"/>
              <w:bottom w:val="nil"/>
              <w:right w:val="nil"/>
            </w:tcBorders>
          </w:tcPr>
          <w:p w14:paraId="1DA47F1D" w14:textId="2E903492" w:rsidR="00C51449" w:rsidRPr="008A6397" w:rsidRDefault="00C51449" w:rsidP="00F72D85">
            <w:pPr>
              <w:pStyle w:val="Normal6a"/>
            </w:pPr>
            <w:r w:rsidRPr="008A6397">
              <w:rPr>
                <w:b/>
                <w:i/>
              </w:rPr>
              <w:t>(4a)</w:t>
            </w:r>
            <w:r w:rsidRPr="008A6397">
              <w:tab/>
            </w:r>
            <w:r w:rsidR="00F54CC7" w:rsidRPr="008A6397">
              <w:rPr>
                <w:b/>
                <w:bCs/>
                <w:i/>
                <w:iCs/>
              </w:rPr>
              <w:t xml:space="preserve">(uus) </w:t>
            </w:r>
            <w:r w:rsidRPr="008A6397">
              <w:rPr>
                <w:b/>
                <w:i/>
              </w:rPr>
              <w:t>Akadeemiline vabadus on üks liidu põhiväärtusi, mis on sätestatud Euroopa Liidu põhiõiguste harta artiklis 13, ning see on Euroopa Liidu teadus- ja innovatsioonisüsteemide terviklikkuse ja tuleviku tagamiseks jätkuvalt oluline. Olukorras, kus seda vabadust seatakse üha enam kahtluse alla nii Euroopas kui ka kogu maailmas – surve teadlastele, akadeemilise eneseväljenduse piirangud ning kasvav poliitiline ja institutsiooniline sekkumine –, tuleb nende kaitset ja edendamist käsitleda strateegilise prioriteedina. Akadeemilise vabaduse nõrgenemine kas välise surve või sisemise erosiooni kaudu õõnestab demokraatia, avatud uurimise ja tõenduspõhise poliitikakujundamise aluseid. Akadeemilist vabadust tuleb mõista nii, et see hõlmab teadusuuringute, õpetamise ja õppimise ning akadeemilise eneseväljenduse vabadust, ning sõltub peamistest soodustavatest tingimustest, nagu institutsiooniline autonoomia, isevalitsemine, turvalised töötingimused ja piisav rahastamine. Tugevate õiguslike tagatiste ja institutsioonilise toetuse tagamine akadeemilisele vabadusele kõigis liidu programmidega ühinenud riikides on seega väga vajalik, et kaitsta demokraatlikke väärtusi, säilitada teaduse tipptase ja hoida usaldust rahvusvahelise teaduskoostöö vastu.</w:t>
            </w:r>
          </w:p>
        </w:tc>
      </w:tr>
    </w:tbl>
    <w:p w14:paraId="75DF3EFC"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080433C" w14:textId="77777777" w:rsidR="00C51449" w:rsidRPr="008A6397" w:rsidRDefault="00C51449" w:rsidP="00C51449">
      <w:r w:rsidRPr="008A6397">
        <w:rPr>
          <w:rStyle w:val="HideTWBExt"/>
        </w:rPr>
        <w:t>&lt;/Amend&gt;</w:t>
      </w:r>
    </w:p>
    <w:p w14:paraId="509582D5"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232</w:t>
      </w:r>
      <w:r w:rsidRPr="008A6397">
        <w:rPr>
          <w:rStyle w:val="HideTWBExt"/>
          <w:b w:val="0"/>
        </w:rPr>
        <w:t>&lt;/NumAm&gt;</w:t>
      </w:r>
    </w:p>
    <w:p w14:paraId="12C9066A" w14:textId="77777777" w:rsidR="00C51449" w:rsidRPr="008A6397" w:rsidRDefault="00C51449" w:rsidP="00C51449">
      <w:pPr>
        <w:pStyle w:val="NormalBold"/>
      </w:pPr>
      <w:r w:rsidRPr="008A6397">
        <w:rPr>
          <w:rStyle w:val="HideTWBExt"/>
          <w:b w:val="0"/>
        </w:rPr>
        <w:t>&lt;RepeatBlock-By&gt;&lt;Members&gt;</w:t>
      </w:r>
      <w:r w:rsidRPr="008A6397">
        <w:t>Ville Niinistö</w:t>
      </w:r>
      <w:r w:rsidRPr="008A6397">
        <w:rPr>
          <w:rStyle w:val="HideTWBExt"/>
          <w:b w:val="0"/>
        </w:rPr>
        <w:t>&lt;/Members&gt;</w:t>
      </w:r>
    </w:p>
    <w:p w14:paraId="4507CC9A" w14:textId="77777777" w:rsidR="00C51449" w:rsidRPr="008A6397" w:rsidRDefault="00C51449" w:rsidP="00C51449">
      <w:r w:rsidRPr="008A6397">
        <w:rPr>
          <w:rStyle w:val="HideTWBExt"/>
        </w:rPr>
        <w:t>&lt;AuNomDe&gt;</w:t>
      </w:r>
      <w:r w:rsidRPr="008A6397">
        <w:rPr>
          <w:rStyle w:val="HideTWBInt"/>
        </w:rPr>
        <w:t>{Verts/ALE}</w:t>
      </w:r>
      <w:r w:rsidRPr="008A6397">
        <w:t>fraktsiooni Verts/ALE nimel</w:t>
      </w:r>
      <w:r w:rsidRPr="008A6397">
        <w:rPr>
          <w:rStyle w:val="HideTWBExt"/>
        </w:rPr>
        <w:t>&lt;/AuNomDe&gt;</w:t>
      </w:r>
    </w:p>
    <w:p w14:paraId="5740FD58" w14:textId="77777777" w:rsidR="00C51449" w:rsidRPr="008A6397" w:rsidRDefault="00C51449" w:rsidP="00C51449">
      <w:pPr>
        <w:pStyle w:val="NormalBold"/>
      </w:pPr>
      <w:r w:rsidRPr="008A6397">
        <w:rPr>
          <w:rStyle w:val="HideTWBExt"/>
          <w:b w:val="0"/>
        </w:rPr>
        <w:t>&lt;/RepeatBlock-By&gt;</w:t>
      </w:r>
    </w:p>
    <w:p w14:paraId="73440B28"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46CF6D8" w14:textId="77777777" w:rsidR="00C51449" w:rsidRPr="008A6397" w:rsidRDefault="00C51449" w:rsidP="00C51449">
      <w:pPr>
        <w:pStyle w:val="NormalBold"/>
      </w:pPr>
      <w:r w:rsidRPr="008A6397">
        <w:rPr>
          <w:rStyle w:val="HideTWBExt"/>
          <w:b w:val="0"/>
        </w:rPr>
        <w:t>&lt;Article&gt;</w:t>
      </w:r>
      <w:r w:rsidRPr="008A6397">
        <w:t>Põhjendus 4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0B4636A" w14:textId="77777777" w:rsidTr="00F72D85">
        <w:trPr>
          <w:trHeight w:hRule="exact" w:val="240"/>
          <w:jc w:val="center"/>
        </w:trPr>
        <w:tc>
          <w:tcPr>
            <w:tcW w:w="9752" w:type="dxa"/>
            <w:gridSpan w:val="2"/>
            <w:tcBorders>
              <w:top w:val="nil"/>
              <w:left w:val="nil"/>
              <w:bottom w:val="nil"/>
              <w:right w:val="nil"/>
            </w:tcBorders>
          </w:tcPr>
          <w:p w14:paraId="334672F1" w14:textId="77777777" w:rsidR="00C51449" w:rsidRPr="008A6397" w:rsidRDefault="00C51449" w:rsidP="00F72D85"/>
        </w:tc>
      </w:tr>
      <w:tr w:rsidR="00C51449" w:rsidRPr="008A6397" w14:paraId="0441B808" w14:textId="77777777" w:rsidTr="00F72D85">
        <w:trPr>
          <w:trHeight w:val="240"/>
          <w:jc w:val="center"/>
        </w:trPr>
        <w:tc>
          <w:tcPr>
            <w:tcW w:w="4876" w:type="dxa"/>
            <w:tcBorders>
              <w:top w:val="nil"/>
              <w:left w:val="nil"/>
              <w:bottom w:val="nil"/>
              <w:right w:val="nil"/>
            </w:tcBorders>
          </w:tcPr>
          <w:p w14:paraId="1356A783"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E65036F" w14:textId="77777777" w:rsidR="00C51449" w:rsidRPr="008A6397" w:rsidRDefault="00C51449" w:rsidP="00F72D85">
            <w:pPr>
              <w:pStyle w:val="AmColumnHeading"/>
            </w:pPr>
            <w:r w:rsidRPr="008A6397">
              <w:t>Muudatusettepanek</w:t>
            </w:r>
          </w:p>
        </w:tc>
      </w:tr>
      <w:tr w:rsidR="00C51449" w:rsidRPr="008A6397" w14:paraId="2EFC7913" w14:textId="77777777" w:rsidTr="00F72D85">
        <w:trPr>
          <w:jc w:val="center"/>
        </w:trPr>
        <w:tc>
          <w:tcPr>
            <w:tcW w:w="4876" w:type="dxa"/>
            <w:tcBorders>
              <w:top w:val="nil"/>
              <w:left w:val="nil"/>
              <w:bottom w:val="nil"/>
              <w:right w:val="nil"/>
            </w:tcBorders>
          </w:tcPr>
          <w:p w14:paraId="683DC460" w14:textId="77777777" w:rsidR="00C51449" w:rsidRPr="008A6397" w:rsidRDefault="00C51449" w:rsidP="00F72D85">
            <w:pPr>
              <w:pStyle w:val="Normal6a"/>
            </w:pPr>
          </w:p>
        </w:tc>
        <w:tc>
          <w:tcPr>
            <w:tcW w:w="4876" w:type="dxa"/>
            <w:tcBorders>
              <w:top w:val="nil"/>
              <w:left w:val="nil"/>
              <w:bottom w:val="nil"/>
              <w:right w:val="nil"/>
            </w:tcBorders>
          </w:tcPr>
          <w:p w14:paraId="24A37CEE" w14:textId="77777777" w:rsidR="00C51449" w:rsidRPr="008A6397" w:rsidRDefault="00C51449" w:rsidP="00F72D85">
            <w:pPr>
              <w:pStyle w:val="Normal6a"/>
            </w:pPr>
            <w:r w:rsidRPr="008A6397">
              <w:rPr>
                <w:b/>
                <w:i/>
              </w:rPr>
              <w:t>(4a)</w:t>
            </w:r>
            <w:r w:rsidRPr="008A6397">
              <w:tab/>
            </w:r>
            <w:r w:rsidRPr="008A6397">
              <w:rPr>
                <w:b/>
                <w:i/>
              </w:rPr>
              <w:t>Teadus, tehnoloogia ja sotsiaalsed struktuurid on olemuslikult omavahel seotud, nende areng on vastastikku kujundatud ja üksteisest sõltuv. Sotsiaalsed tegurid mõjutavad märkimisväärselt tehnoloogia arendamist, levitamist ja kasutuselevõttu ning see võib kaasa tuua ühiskondlike struktuuride soovimatuid muutusi. Selle dünaamika käsitlemiseks on vaja, et raamprogrammiga tagataks tugev interdistsiplinaarsus, eelkõige sotsiaal- ja humanitaarteaduste suurema integreerimise kaudu kogu teadus- ja innovatsiooniprotsessi, sealhulgas tehnoloogiaarenduse varaseimatest etappidest alates, ning pühendataks selleks piisavalt vahendeid ja jõupingutusi.</w:t>
            </w:r>
          </w:p>
        </w:tc>
      </w:tr>
    </w:tbl>
    <w:p w14:paraId="26BD93BD"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51D97839" w14:textId="77777777" w:rsidR="00C51449" w:rsidRPr="008A6397" w:rsidRDefault="00C51449" w:rsidP="00C51449">
      <w:r w:rsidRPr="008A6397">
        <w:rPr>
          <w:rStyle w:val="HideTWBExt"/>
        </w:rPr>
        <w:t>&lt;/Amend&gt;</w:t>
      </w:r>
    </w:p>
    <w:p w14:paraId="26B89613"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233</w:t>
      </w:r>
      <w:r w:rsidRPr="008A6397">
        <w:rPr>
          <w:rStyle w:val="HideTWBExt"/>
          <w:b w:val="0"/>
        </w:rPr>
        <w:t>&lt;/NumAm&gt;</w:t>
      </w:r>
    </w:p>
    <w:p w14:paraId="12621924" w14:textId="77777777" w:rsidR="00C51449" w:rsidRPr="008A6397" w:rsidRDefault="00C51449" w:rsidP="00C51449">
      <w:pPr>
        <w:pStyle w:val="NormalBold"/>
      </w:pPr>
      <w:r w:rsidRPr="008A6397">
        <w:rPr>
          <w:rStyle w:val="HideTWBExt"/>
          <w:b w:val="0"/>
        </w:rPr>
        <w:t>&lt;RepeatBlock-By&gt;&lt;Members&gt;</w:t>
      </w:r>
      <w:r w:rsidRPr="008A6397">
        <w:t>Nikos Pappas, Anthony Smith</w:t>
      </w:r>
      <w:r w:rsidRPr="008A6397">
        <w:rPr>
          <w:rStyle w:val="HideTWBExt"/>
          <w:b w:val="0"/>
        </w:rPr>
        <w:t>&lt;/Members&gt;</w:t>
      </w:r>
    </w:p>
    <w:p w14:paraId="586B436F" w14:textId="77777777" w:rsidR="00C51449" w:rsidRPr="008A6397" w:rsidRDefault="00C51449" w:rsidP="00C51449">
      <w:pPr>
        <w:pStyle w:val="NormalBold"/>
      </w:pPr>
      <w:r w:rsidRPr="008A6397">
        <w:rPr>
          <w:rStyle w:val="HideTWBExt"/>
          <w:b w:val="0"/>
        </w:rPr>
        <w:t>&lt;/RepeatBlock-By&gt;</w:t>
      </w:r>
    </w:p>
    <w:p w14:paraId="2606CC7F"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DDFEF70" w14:textId="77777777" w:rsidR="00C51449" w:rsidRPr="008A6397" w:rsidRDefault="00C51449" w:rsidP="00C51449">
      <w:pPr>
        <w:pStyle w:val="NormalBold"/>
      </w:pPr>
      <w:r w:rsidRPr="008A6397">
        <w:rPr>
          <w:rStyle w:val="HideTWBExt"/>
          <w:b w:val="0"/>
        </w:rPr>
        <w:t>&lt;Article&gt;</w:t>
      </w:r>
      <w:r w:rsidRPr="008A6397">
        <w:t>Põhjendus 4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475E4960" w14:textId="77777777" w:rsidTr="00F72D85">
        <w:trPr>
          <w:trHeight w:hRule="exact" w:val="240"/>
          <w:jc w:val="center"/>
        </w:trPr>
        <w:tc>
          <w:tcPr>
            <w:tcW w:w="9752" w:type="dxa"/>
            <w:gridSpan w:val="2"/>
            <w:tcBorders>
              <w:top w:val="nil"/>
              <w:left w:val="nil"/>
              <w:bottom w:val="nil"/>
              <w:right w:val="nil"/>
            </w:tcBorders>
          </w:tcPr>
          <w:p w14:paraId="42F18A95" w14:textId="77777777" w:rsidR="00C51449" w:rsidRPr="008A6397" w:rsidRDefault="00C51449" w:rsidP="00F72D85"/>
        </w:tc>
      </w:tr>
      <w:tr w:rsidR="00C51449" w:rsidRPr="008A6397" w14:paraId="50AAF99A" w14:textId="77777777" w:rsidTr="00F72D85">
        <w:trPr>
          <w:trHeight w:val="240"/>
          <w:jc w:val="center"/>
        </w:trPr>
        <w:tc>
          <w:tcPr>
            <w:tcW w:w="4876" w:type="dxa"/>
            <w:tcBorders>
              <w:top w:val="nil"/>
              <w:left w:val="nil"/>
              <w:bottom w:val="nil"/>
              <w:right w:val="nil"/>
            </w:tcBorders>
          </w:tcPr>
          <w:p w14:paraId="0731BA26"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9BF0838" w14:textId="77777777" w:rsidR="00C51449" w:rsidRPr="008A6397" w:rsidRDefault="00C51449" w:rsidP="00F72D85">
            <w:pPr>
              <w:pStyle w:val="AmColumnHeading"/>
            </w:pPr>
            <w:r w:rsidRPr="008A6397">
              <w:t>Muudatusettepanek</w:t>
            </w:r>
          </w:p>
        </w:tc>
      </w:tr>
      <w:tr w:rsidR="00C51449" w:rsidRPr="008A6397" w14:paraId="21B849E0" w14:textId="77777777" w:rsidTr="00F72D85">
        <w:trPr>
          <w:jc w:val="center"/>
        </w:trPr>
        <w:tc>
          <w:tcPr>
            <w:tcW w:w="4876" w:type="dxa"/>
            <w:tcBorders>
              <w:top w:val="nil"/>
              <w:left w:val="nil"/>
              <w:bottom w:val="nil"/>
              <w:right w:val="nil"/>
            </w:tcBorders>
          </w:tcPr>
          <w:p w14:paraId="4A3657B2" w14:textId="77777777" w:rsidR="00C51449" w:rsidRPr="008A6397" w:rsidRDefault="00C51449" w:rsidP="00F72D85">
            <w:pPr>
              <w:pStyle w:val="Normal6a"/>
            </w:pPr>
          </w:p>
        </w:tc>
        <w:tc>
          <w:tcPr>
            <w:tcW w:w="4876" w:type="dxa"/>
            <w:tcBorders>
              <w:top w:val="nil"/>
              <w:left w:val="nil"/>
              <w:bottom w:val="nil"/>
              <w:right w:val="nil"/>
            </w:tcBorders>
          </w:tcPr>
          <w:p w14:paraId="21CF1DD5" w14:textId="77777777" w:rsidR="00C51449" w:rsidRPr="008A6397" w:rsidRDefault="00C51449" w:rsidP="00F72D85">
            <w:pPr>
              <w:pStyle w:val="Normal6a"/>
            </w:pPr>
            <w:r w:rsidRPr="008A6397">
              <w:rPr>
                <w:b/>
                <w:i/>
              </w:rPr>
              <w:t>(4a)</w:t>
            </w:r>
            <w:r w:rsidRPr="008A6397">
              <w:tab/>
            </w:r>
            <w:r w:rsidRPr="008A6397">
              <w:rPr>
                <w:b/>
                <w:i/>
              </w:rPr>
              <w:t>Kuna naisi mõjutavad mitmesugused soospetsiifilised takistused tervishoiuteenustele juurdepääsul ja nad kannatavad sootundlike meditsiiniuuringute puudumise tõttu, mis põhjustab viivitusi diagnostikas ja õigeaegses juurdepääsus tõhusale ravile, on vaja suuremaid jõupingutusi ja investeeringuid teadus- ja innovatsioonitegevusse, mis keskendub soolise terviselõhe kaotamisele, töötades välja uued ja paremad tervishoiulahendused naistele omaste ning neid erinevalt ja ebaproportsionaalselt mõjutavate haigustega toimetulekuks, ning need tuleks süstemaatiliselt integreerida programmi „Horisont“.</w:t>
            </w:r>
          </w:p>
        </w:tc>
      </w:tr>
    </w:tbl>
    <w:p w14:paraId="35F6D384"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591D512F" w14:textId="77777777" w:rsidR="00C51449" w:rsidRPr="008A6397" w:rsidRDefault="00C51449" w:rsidP="00C51449">
      <w:r w:rsidRPr="008A6397">
        <w:rPr>
          <w:rStyle w:val="HideTWBExt"/>
        </w:rPr>
        <w:t>&lt;/Amend&gt;</w:t>
      </w:r>
    </w:p>
    <w:p w14:paraId="7544FF06"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234</w:t>
      </w:r>
      <w:r w:rsidRPr="008A6397">
        <w:rPr>
          <w:rStyle w:val="HideTWBExt"/>
          <w:b w:val="0"/>
        </w:rPr>
        <w:t>&lt;/NumAm&gt;</w:t>
      </w:r>
    </w:p>
    <w:p w14:paraId="72F8724D" w14:textId="77777777" w:rsidR="00C51449" w:rsidRPr="008A6397" w:rsidRDefault="00C51449" w:rsidP="00C51449">
      <w:pPr>
        <w:pStyle w:val="NormalBold"/>
      </w:pPr>
      <w:r w:rsidRPr="008A6397">
        <w:rPr>
          <w:rStyle w:val="HideTWBExt"/>
          <w:b w:val="0"/>
        </w:rPr>
        <w:t>&lt;RepeatBlock-By&gt;&lt;Members&gt;</w:t>
      </w:r>
      <w:r w:rsidRPr="008A6397">
        <w:t>Krzysztof Hetman, Adam Jarubas, Borys Budka, Mirosława Nykiel</w:t>
      </w:r>
      <w:r w:rsidRPr="008A6397">
        <w:rPr>
          <w:rStyle w:val="HideTWBExt"/>
          <w:b w:val="0"/>
        </w:rPr>
        <w:t>&lt;/Members&gt;</w:t>
      </w:r>
    </w:p>
    <w:p w14:paraId="4045EE2E" w14:textId="77777777" w:rsidR="00C51449" w:rsidRPr="008A6397" w:rsidRDefault="00C51449" w:rsidP="00C51449">
      <w:pPr>
        <w:pStyle w:val="NormalBold"/>
      </w:pPr>
      <w:r w:rsidRPr="008A6397">
        <w:rPr>
          <w:rStyle w:val="HideTWBExt"/>
          <w:b w:val="0"/>
        </w:rPr>
        <w:t>&lt;/RepeatBlock-By&gt;</w:t>
      </w:r>
    </w:p>
    <w:p w14:paraId="55CF3E71"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A9B45D4" w14:textId="77777777" w:rsidR="00C51449" w:rsidRPr="008A6397" w:rsidRDefault="00C51449" w:rsidP="00C51449">
      <w:pPr>
        <w:pStyle w:val="NormalBold"/>
      </w:pPr>
      <w:r w:rsidRPr="008A6397">
        <w:rPr>
          <w:rStyle w:val="HideTWBExt"/>
          <w:b w:val="0"/>
        </w:rPr>
        <w:t>&lt;Article&gt;</w:t>
      </w:r>
      <w:r w:rsidRPr="008A6397">
        <w:t>Põhjendus 4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3D7C520" w14:textId="77777777" w:rsidTr="00F72D85">
        <w:trPr>
          <w:trHeight w:hRule="exact" w:val="240"/>
          <w:jc w:val="center"/>
        </w:trPr>
        <w:tc>
          <w:tcPr>
            <w:tcW w:w="9752" w:type="dxa"/>
            <w:gridSpan w:val="2"/>
            <w:tcBorders>
              <w:top w:val="nil"/>
              <w:left w:val="nil"/>
              <w:bottom w:val="nil"/>
              <w:right w:val="nil"/>
            </w:tcBorders>
          </w:tcPr>
          <w:p w14:paraId="01D28227" w14:textId="77777777" w:rsidR="00C51449" w:rsidRPr="008A6397" w:rsidRDefault="00C51449" w:rsidP="00F72D85"/>
        </w:tc>
      </w:tr>
      <w:tr w:rsidR="00C51449" w:rsidRPr="008A6397" w14:paraId="0B27EAB8" w14:textId="77777777" w:rsidTr="00F72D85">
        <w:trPr>
          <w:trHeight w:val="240"/>
          <w:jc w:val="center"/>
        </w:trPr>
        <w:tc>
          <w:tcPr>
            <w:tcW w:w="4876" w:type="dxa"/>
            <w:tcBorders>
              <w:top w:val="nil"/>
              <w:left w:val="nil"/>
              <w:bottom w:val="nil"/>
              <w:right w:val="nil"/>
            </w:tcBorders>
          </w:tcPr>
          <w:p w14:paraId="07B1FD86"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257BE2F" w14:textId="77777777" w:rsidR="00C51449" w:rsidRPr="008A6397" w:rsidRDefault="00C51449" w:rsidP="00F72D85">
            <w:pPr>
              <w:pStyle w:val="AmColumnHeading"/>
            </w:pPr>
            <w:r w:rsidRPr="008A6397">
              <w:t>Muudatusettepanek</w:t>
            </w:r>
          </w:p>
        </w:tc>
      </w:tr>
      <w:tr w:rsidR="00C51449" w:rsidRPr="008A6397" w14:paraId="497A1CE0" w14:textId="77777777" w:rsidTr="00F72D85">
        <w:trPr>
          <w:jc w:val="center"/>
        </w:trPr>
        <w:tc>
          <w:tcPr>
            <w:tcW w:w="4876" w:type="dxa"/>
            <w:tcBorders>
              <w:top w:val="nil"/>
              <w:left w:val="nil"/>
              <w:bottom w:val="nil"/>
              <w:right w:val="nil"/>
            </w:tcBorders>
          </w:tcPr>
          <w:p w14:paraId="15645908" w14:textId="77777777" w:rsidR="00C51449" w:rsidRPr="008A6397" w:rsidRDefault="00C51449" w:rsidP="00F72D85">
            <w:pPr>
              <w:pStyle w:val="Normal6a"/>
            </w:pPr>
          </w:p>
        </w:tc>
        <w:tc>
          <w:tcPr>
            <w:tcW w:w="4876" w:type="dxa"/>
            <w:tcBorders>
              <w:top w:val="nil"/>
              <w:left w:val="nil"/>
              <w:bottom w:val="nil"/>
              <w:right w:val="nil"/>
            </w:tcBorders>
          </w:tcPr>
          <w:p w14:paraId="45B8469F" w14:textId="77777777" w:rsidR="00C51449" w:rsidRPr="008A6397" w:rsidRDefault="00C51449" w:rsidP="00F72D85">
            <w:pPr>
              <w:pStyle w:val="Normal6a"/>
            </w:pPr>
            <w:r w:rsidRPr="008A6397">
              <w:rPr>
                <w:b/>
                <w:i/>
              </w:rPr>
              <w:t>(4a)</w:t>
            </w:r>
            <w:r w:rsidRPr="008A6397">
              <w:tab/>
            </w:r>
            <w:r w:rsidRPr="008A6397">
              <w:rPr>
                <w:b/>
                <w:i/>
              </w:rPr>
              <w:t>Raamprogrammiga tuleks aktiivselt edendada riiklikult rahastatud teadusuuringute ja innovatsiooni tulemuste ning teaduslike tõendite kasutamist üldiselt, et edendada tõenduspõhise avaliku poliitika loomist kõigil tasanditel. Erilist rõhku tuleks panna selle tagamisele, et teaduslikud teadmised oleksid otsustajatele ja kodanikele kättesaadavad ja asjakohased.</w:t>
            </w:r>
          </w:p>
        </w:tc>
      </w:tr>
    </w:tbl>
    <w:p w14:paraId="6CB2926B"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9A7F2EF" w14:textId="77777777" w:rsidR="00C51449" w:rsidRPr="008A6397" w:rsidRDefault="00C51449" w:rsidP="00C51449">
      <w:r w:rsidRPr="008A6397">
        <w:rPr>
          <w:rStyle w:val="HideTWBExt"/>
        </w:rPr>
        <w:t>&lt;/Amend&gt;</w:t>
      </w:r>
    </w:p>
    <w:p w14:paraId="6BE35EC5"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235</w:t>
      </w:r>
      <w:r w:rsidRPr="008A6397">
        <w:rPr>
          <w:rStyle w:val="HideTWBExt"/>
          <w:b w:val="0"/>
        </w:rPr>
        <w:t>&lt;/NumAm&gt;</w:t>
      </w:r>
    </w:p>
    <w:p w14:paraId="0CB79FB5"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 Jorge Martín Frías, András Gyürk, Silvia Sardone, Isabella Tovaglieri, Raffaele Stancanelli</w:t>
      </w:r>
      <w:r w:rsidRPr="008A6397">
        <w:rPr>
          <w:rStyle w:val="HideTWBExt"/>
          <w:b w:val="0"/>
        </w:rPr>
        <w:t>&lt;/Members&gt;</w:t>
      </w:r>
    </w:p>
    <w:p w14:paraId="7B76AB35" w14:textId="77777777" w:rsidR="00C51449" w:rsidRPr="008A6397" w:rsidRDefault="00C51449" w:rsidP="00C51449">
      <w:pPr>
        <w:pStyle w:val="NormalBold"/>
      </w:pPr>
      <w:r w:rsidRPr="008A6397">
        <w:rPr>
          <w:rStyle w:val="HideTWBExt"/>
          <w:b w:val="0"/>
        </w:rPr>
        <w:t>&lt;/RepeatBlock-By&gt;</w:t>
      </w:r>
    </w:p>
    <w:p w14:paraId="129302E6"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2CE2E1BC" w14:textId="77777777" w:rsidR="00C51449" w:rsidRPr="008A6397" w:rsidRDefault="00C51449" w:rsidP="00C51449">
      <w:pPr>
        <w:pStyle w:val="NormalBold"/>
      </w:pPr>
      <w:r w:rsidRPr="008A6397">
        <w:rPr>
          <w:rStyle w:val="HideTWBExt"/>
          <w:b w:val="0"/>
        </w:rPr>
        <w:t>&lt;Article&gt;</w:t>
      </w:r>
      <w:r w:rsidRPr="008A6397">
        <w:t>Põhjendus 5</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BEF14F8" w14:textId="77777777" w:rsidTr="00F72D85">
        <w:trPr>
          <w:trHeight w:hRule="exact" w:val="240"/>
          <w:jc w:val="center"/>
        </w:trPr>
        <w:tc>
          <w:tcPr>
            <w:tcW w:w="9752" w:type="dxa"/>
            <w:gridSpan w:val="2"/>
            <w:tcBorders>
              <w:top w:val="nil"/>
              <w:left w:val="nil"/>
              <w:bottom w:val="nil"/>
              <w:right w:val="nil"/>
            </w:tcBorders>
          </w:tcPr>
          <w:p w14:paraId="16FABB45" w14:textId="77777777" w:rsidR="00C51449" w:rsidRPr="008A6397" w:rsidRDefault="00C51449" w:rsidP="00F72D85"/>
        </w:tc>
      </w:tr>
      <w:tr w:rsidR="00C51449" w:rsidRPr="008A6397" w14:paraId="4D785D87" w14:textId="77777777" w:rsidTr="00F72D85">
        <w:trPr>
          <w:trHeight w:val="240"/>
          <w:jc w:val="center"/>
        </w:trPr>
        <w:tc>
          <w:tcPr>
            <w:tcW w:w="4876" w:type="dxa"/>
            <w:tcBorders>
              <w:top w:val="nil"/>
              <w:left w:val="nil"/>
              <w:bottom w:val="nil"/>
              <w:right w:val="nil"/>
            </w:tcBorders>
          </w:tcPr>
          <w:p w14:paraId="0E042BD7"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1127DFE" w14:textId="77777777" w:rsidR="00C51449" w:rsidRPr="008A6397" w:rsidRDefault="00C51449" w:rsidP="00F72D85">
            <w:pPr>
              <w:pStyle w:val="AmColumnHeading"/>
            </w:pPr>
            <w:r w:rsidRPr="008A6397">
              <w:t>Muudatusettepanek</w:t>
            </w:r>
          </w:p>
        </w:tc>
      </w:tr>
      <w:tr w:rsidR="00C51449" w:rsidRPr="008A6397" w14:paraId="01CC0F5B" w14:textId="77777777" w:rsidTr="00F72D85">
        <w:trPr>
          <w:jc w:val="center"/>
        </w:trPr>
        <w:tc>
          <w:tcPr>
            <w:tcW w:w="4876" w:type="dxa"/>
            <w:tcBorders>
              <w:top w:val="nil"/>
              <w:left w:val="nil"/>
              <w:bottom w:val="nil"/>
              <w:right w:val="nil"/>
            </w:tcBorders>
          </w:tcPr>
          <w:p w14:paraId="1DA8DF3C" w14:textId="77777777" w:rsidR="00C51449" w:rsidRPr="008A6397" w:rsidRDefault="00C51449" w:rsidP="00F72D85">
            <w:pPr>
              <w:pStyle w:val="Normal6a"/>
            </w:pPr>
            <w:r w:rsidRPr="008A6397">
              <w:t>(5)</w:t>
            </w:r>
            <w:r w:rsidRPr="008A6397">
              <w:tab/>
              <w:t xml:space="preserve">Kiiresti muutuvas majanduslikus, sotsiaalses ja geopoliitilises keskkonnas on hiljutised kogemused näidanud vajadust paindlikuma mitmeaastase finantsraamistiku ja selle alla kuuluvate liidu rahastamisprogrammide järele. Sellel eesmärgil ja kooskõlas raamprogrammi eesmärkidega tuleks rahastamisel nõuetekohaselt arvesse võtta muutuvaid poliitilisi vajadusi </w:t>
            </w:r>
            <w:r w:rsidRPr="008A6397">
              <w:rPr>
                <w:b/>
                <w:i/>
              </w:rPr>
              <w:t>ja</w:t>
            </w:r>
            <w:r w:rsidRPr="008A6397">
              <w:t xml:space="preserve"> liidu prioriteete, mis on kindlaks määratud komisjoni avaldatud asjakohastes dokumentides, Euroopa Parlamendi resolutsioonides ja nõukogu järeldustes, </w:t>
            </w:r>
            <w:r w:rsidRPr="008A6397">
              <w:rPr>
                <w:b/>
                <w:i/>
              </w:rPr>
              <w:t>ning tagada</w:t>
            </w:r>
            <w:r w:rsidRPr="008A6397">
              <w:t xml:space="preserve"> samal ajal eelarve täitmise </w:t>
            </w:r>
            <w:r w:rsidRPr="008A6397">
              <w:rPr>
                <w:b/>
                <w:i/>
              </w:rPr>
              <w:t>piisav prognoositavus</w:t>
            </w:r>
            <w:r w:rsidRPr="008A6397">
              <w:t>.</w:t>
            </w:r>
          </w:p>
        </w:tc>
        <w:tc>
          <w:tcPr>
            <w:tcW w:w="4876" w:type="dxa"/>
            <w:tcBorders>
              <w:top w:val="nil"/>
              <w:left w:val="nil"/>
              <w:bottom w:val="nil"/>
              <w:right w:val="nil"/>
            </w:tcBorders>
          </w:tcPr>
          <w:p w14:paraId="7288B671" w14:textId="77777777" w:rsidR="00C51449" w:rsidRPr="008A6397" w:rsidRDefault="00C51449" w:rsidP="00F72D85">
            <w:pPr>
              <w:pStyle w:val="Normal6a"/>
            </w:pPr>
            <w:r w:rsidRPr="008A6397">
              <w:t>(5)</w:t>
            </w:r>
            <w:r w:rsidRPr="008A6397">
              <w:tab/>
              <w:t xml:space="preserve">Kiiresti muutuvas majanduslikus, sotsiaalses ja geopoliitilises keskkonnas on hiljutised kogemused näidanud vajadust paindlikuma mitmeaastase finantsraamistiku ja selle alla kuuluvate liidu rahastamisprogrammide järele. Sellel eesmärgil ja kooskõlas raamprogrammi eesmärkidega tuleks rahastamisel nõuetekohaselt arvesse võtta muutuvaid poliitilisi vajadusi </w:t>
            </w:r>
            <w:r w:rsidRPr="008A6397">
              <w:rPr>
                <w:b/>
                <w:i/>
              </w:rPr>
              <w:t>ning</w:t>
            </w:r>
            <w:r w:rsidRPr="008A6397">
              <w:t xml:space="preserve"> liidu </w:t>
            </w:r>
            <w:r w:rsidRPr="008A6397">
              <w:rPr>
                <w:b/>
                <w:i/>
              </w:rPr>
              <w:t>ja selle liikmesriikide</w:t>
            </w:r>
            <w:r w:rsidRPr="008A6397">
              <w:t xml:space="preserve"> prioriteete, mis on kindlaks määratud komisjoni avaldatud asjakohastes dokumentides, Euroopa Parlamendi resolutsioonides ja nõukogu järeldustes, </w:t>
            </w:r>
            <w:r w:rsidRPr="008A6397">
              <w:rPr>
                <w:b/>
                <w:i/>
              </w:rPr>
              <w:t>ning rahastamine peab olema kooskõlas prioriteetidega, mille liikmesriigid on seadnud oma asjaomastes mitmeaastastes programmitöö raamistikes, austades täielikult oma institutsioonilisi mudeleid, riiklikke pädevusi ja akadeemilisi süsteeme ning ülikoolide traditsioone, tagades</w:t>
            </w:r>
            <w:r w:rsidRPr="008A6397">
              <w:t xml:space="preserve"> samal ajal eelarve täitmise </w:t>
            </w:r>
            <w:r w:rsidRPr="008A6397">
              <w:rPr>
                <w:b/>
                <w:i/>
              </w:rPr>
              <w:t>piisava prognoositavuse</w:t>
            </w:r>
            <w:r w:rsidRPr="008A6397">
              <w:t>.</w:t>
            </w:r>
          </w:p>
        </w:tc>
      </w:tr>
    </w:tbl>
    <w:p w14:paraId="0C75C4BE"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D0966B9" w14:textId="77777777" w:rsidR="00C51449" w:rsidRPr="008A6397" w:rsidRDefault="00C51449" w:rsidP="00C51449">
      <w:r w:rsidRPr="008A6397">
        <w:rPr>
          <w:rStyle w:val="HideTWBExt"/>
        </w:rPr>
        <w:t>&lt;/Amend&gt;</w:t>
      </w:r>
    </w:p>
    <w:p w14:paraId="50FE37DA"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236</w:t>
      </w:r>
      <w:r w:rsidRPr="008A6397">
        <w:rPr>
          <w:rStyle w:val="HideTWBExt"/>
          <w:b w:val="0"/>
        </w:rPr>
        <w:t>&lt;/NumAm&gt;</w:t>
      </w:r>
    </w:p>
    <w:p w14:paraId="43B17FA9" w14:textId="77777777" w:rsidR="00C51449" w:rsidRPr="008A6397" w:rsidRDefault="00C51449" w:rsidP="00C51449">
      <w:pPr>
        <w:pStyle w:val="NormalBold"/>
      </w:pPr>
      <w:r w:rsidRPr="008A6397">
        <w:rPr>
          <w:rStyle w:val="HideTWBExt"/>
          <w:b w:val="0"/>
        </w:rPr>
        <w:t>&lt;RepeatBlock-By&gt;&lt;Members&gt;</w:t>
      </w:r>
      <w:r w:rsidRPr="008A6397">
        <w:t>Christian Ehler</w:t>
      </w:r>
      <w:r w:rsidRPr="008A6397">
        <w:rPr>
          <w:rStyle w:val="HideTWBExt"/>
          <w:b w:val="0"/>
        </w:rPr>
        <w:t>&lt;/Members&gt;</w:t>
      </w:r>
    </w:p>
    <w:p w14:paraId="0B7B4B97" w14:textId="77777777" w:rsidR="00C51449" w:rsidRPr="008A6397" w:rsidRDefault="00C51449" w:rsidP="00C51449">
      <w:r w:rsidRPr="008A6397">
        <w:rPr>
          <w:rStyle w:val="HideTWBExt"/>
        </w:rPr>
        <w:t>&lt;AuNomDe&gt;</w:t>
      </w:r>
      <w:r w:rsidRPr="008A6397">
        <w:rPr>
          <w:rStyle w:val="HideTWBInt"/>
        </w:rPr>
        <w:t>{PPE}</w:t>
      </w:r>
      <w:r w:rsidRPr="008A6397">
        <w:t>fraktsiooni PPE nimel</w:t>
      </w:r>
      <w:r w:rsidRPr="008A6397">
        <w:rPr>
          <w:rStyle w:val="HideTWBExt"/>
        </w:rPr>
        <w:t>&lt;/AuNomDe&gt;</w:t>
      </w:r>
    </w:p>
    <w:p w14:paraId="140FA77D" w14:textId="77777777" w:rsidR="00C51449" w:rsidRPr="008A6397" w:rsidRDefault="00C51449" w:rsidP="00C51449">
      <w:pPr>
        <w:pStyle w:val="NormalBold"/>
      </w:pPr>
      <w:r w:rsidRPr="008A6397">
        <w:rPr>
          <w:rStyle w:val="HideTWBExt"/>
          <w:b w:val="0"/>
        </w:rPr>
        <w:t>&lt;Members&gt;</w:t>
      </w:r>
      <w:r w:rsidRPr="008A6397">
        <w:t>Wouter Beke, Willemien Koning, Seán Kelly, Eszter Lakos, Radan Kanev, Pilar del Castillo Vera, Angelika Winzig, Aura Salla, Angelika Niebler, Andrea Wechsler</w:t>
      </w:r>
      <w:r w:rsidRPr="008A6397">
        <w:rPr>
          <w:rStyle w:val="HideTWBExt"/>
          <w:b w:val="0"/>
        </w:rPr>
        <w:t>&lt;/Members&gt;</w:t>
      </w:r>
    </w:p>
    <w:p w14:paraId="379932C3" w14:textId="77777777" w:rsidR="00C51449" w:rsidRPr="008A6397" w:rsidRDefault="00C51449" w:rsidP="00C51449">
      <w:pPr>
        <w:pStyle w:val="NormalBold"/>
      </w:pPr>
      <w:r w:rsidRPr="008A6397">
        <w:rPr>
          <w:rStyle w:val="HideTWBExt"/>
          <w:b w:val="0"/>
        </w:rPr>
        <w:t>&lt;/RepeatBlock-By&gt;</w:t>
      </w:r>
    </w:p>
    <w:p w14:paraId="0B3D4034"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7D4CACE" w14:textId="77777777" w:rsidR="00C51449" w:rsidRPr="008A6397" w:rsidRDefault="00C51449" w:rsidP="00C51449">
      <w:pPr>
        <w:pStyle w:val="NormalBold"/>
      </w:pPr>
      <w:r w:rsidRPr="008A6397">
        <w:rPr>
          <w:rStyle w:val="HideTWBExt"/>
          <w:b w:val="0"/>
        </w:rPr>
        <w:t>&lt;Article&gt;</w:t>
      </w:r>
      <w:r w:rsidRPr="008A6397">
        <w:t>Põhjendus 5</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C341488" w14:textId="77777777" w:rsidTr="00F72D85">
        <w:trPr>
          <w:trHeight w:hRule="exact" w:val="240"/>
          <w:jc w:val="center"/>
        </w:trPr>
        <w:tc>
          <w:tcPr>
            <w:tcW w:w="9752" w:type="dxa"/>
            <w:gridSpan w:val="2"/>
            <w:tcBorders>
              <w:top w:val="nil"/>
              <w:left w:val="nil"/>
              <w:bottom w:val="nil"/>
              <w:right w:val="nil"/>
            </w:tcBorders>
          </w:tcPr>
          <w:p w14:paraId="4975185A" w14:textId="77777777" w:rsidR="00C51449" w:rsidRPr="008A6397" w:rsidRDefault="00C51449" w:rsidP="00F72D85"/>
        </w:tc>
      </w:tr>
      <w:tr w:rsidR="00C51449" w:rsidRPr="008A6397" w14:paraId="4D509C7F" w14:textId="77777777" w:rsidTr="00F72D85">
        <w:trPr>
          <w:trHeight w:val="240"/>
          <w:jc w:val="center"/>
        </w:trPr>
        <w:tc>
          <w:tcPr>
            <w:tcW w:w="4876" w:type="dxa"/>
            <w:tcBorders>
              <w:top w:val="nil"/>
              <w:left w:val="nil"/>
              <w:bottom w:val="nil"/>
              <w:right w:val="nil"/>
            </w:tcBorders>
          </w:tcPr>
          <w:p w14:paraId="65046518"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4A732B1" w14:textId="77777777" w:rsidR="00C51449" w:rsidRPr="008A6397" w:rsidRDefault="00C51449" w:rsidP="00F72D85">
            <w:pPr>
              <w:pStyle w:val="AmColumnHeading"/>
            </w:pPr>
            <w:r w:rsidRPr="008A6397">
              <w:t>Muudatusettepanek</w:t>
            </w:r>
          </w:p>
        </w:tc>
      </w:tr>
      <w:tr w:rsidR="00C51449" w:rsidRPr="008A6397" w14:paraId="7860CFFA" w14:textId="77777777" w:rsidTr="00F72D85">
        <w:trPr>
          <w:jc w:val="center"/>
        </w:trPr>
        <w:tc>
          <w:tcPr>
            <w:tcW w:w="4876" w:type="dxa"/>
            <w:tcBorders>
              <w:top w:val="nil"/>
              <w:left w:val="nil"/>
              <w:bottom w:val="nil"/>
              <w:right w:val="nil"/>
            </w:tcBorders>
          </w:tcPr>
          <w:p w14:paraId="28909911" w14:textId="77777777" w:rsidR="00C51449" w:rsidRPr="008A6397" w:rsidRDefault="00C51449" w:rsidP="00F72D85">
            <w:pPr>
              <w:pStyle w:val="Normal6a"/>
            </w:pPr>
            <w:r w:rsidRPr="008A6397">
              <w:t>(5)</w:t>
            </w:r>
            <w:r w:rsidRPr="008A6397">
              <w:tab/>
              <w:t xml:space="preserve">Kiiresti muutuvas majanduslikus, sotsiaalses ja geopoliitilises keskkonnas on hiljutised kogemused näidanud vajadust paindlikuma mitmeaastase finantsraamistiku ja selle alla kuuluvate liidu rahastamisprogrammide järele. Sellel eesmärgil ja kooskõlas raamprogrammi eesmärkidega tuleks rahastamisel nõuetekohaselt arvesse võtta </w:t>
            </w:r>
            <w:r w:rsidRPr="008A6397">
              <w:rPr>
                <w:b/>
                <w:i/>
              </w:rPr>
              <w:t>muutuvaid poliitilisi vajadusi</w:t>
            </w:r>
            <w:r w:rsidRPr="008A6397">
              <w:t xml:space="preserve"> ja liidu </w:t>
            </w:r>
            <w:r w:rsidRPr="008A6397">
              <w:rPr>
                <w:b/>
                <w:i/>
              </w:rPr>
              <w:t>prioriteete</w:t>
            </w:r>
            <w:r w:rsidRPr="008A6397">
              <w:t>, mis on kindlaks määratud komisjoni avaldatud asjakohastes dokumentides, Euroopa Parlamendi resolutsioonides ja nõukogu järeldustes, ning tagada samal ajal eelarve täitmise piisav prognoositavus.</w:t>
            </w:r>
          </w:p>
        </w:tc>
        <w:tc>
          <w:tcPr>
            <w:tcW w:w="4876" w:type="dxa"/>
            <w:tcBorders>
              <w:top w:val="nil"/>
              <w:left w:val="nil"/>
              <w:bottom w:val="nil"/>
              <w:right w:val="nil"/>
            </w:tcBorders>
          </w:tcPr>
          <w:p w14:paraId="4E4CEE5A" w14:textId="77777777" w:rsidR="00C51449" w:rsidRPr="008A6397" w:rsidRDefault="00C51449" w:rsidP="00F72D85">
            <w:pPr>
              <w:pStyle w:val="Normal6a"/>
            </w:pPr>
            <w:r w:rsidRPr="008A6397">
              <w:t>(5)</w:t>
            </w:r>
            <w:r w:rsidRPr="008A6397">
              <w:tab/>
              <w:t>Kiiresti muutuvas majanduslikus, sotsiaalses ja geopoliitilises keskkonnas on hiljutised kogemused näidanud vajadust paindlikuma mitmeaastase finantsraamistiku ja selle alla kuuluvate liidu rahastamisprogrammide järele. Sellel eesmärgil ja kooskõlas raamprogrammi eesmärkidega tuleks rahastamisotsustes nõuetekohaselt arvesse võtta</w:t>
            </w:r>
            <w:r w:rsidRPr="008A6397">
              <w:rPr>
                <w:b/>
                <w:i/>
              </w:rPr>
              <w:t>, kuidas teadus, teadusuuringud ja innovatsioon saaksid kõige paremini kaasa aidata</w:t>
            </w:r>
            <w:r w:rsidRPr="008A6397">
              <w:t xml:space="preserve"> </w:t>
            </w:r>
            <w:r w:rsidRPr="008A6397">
              <w:rPr>
                <w:b/>
                <w:i/>
              </w:rPr>
              <w:t>muutuvate poliitiliste vajaduste täitmisele</w:t>
            </w:r>
            <w:r w:rsidRPr="008A6397">
              <w:t xml:space="preserve"> ja liidu </w:t>
            </w:r>
            <w:r w:rsidRPr="008A6397">
              <w:rPr>
                <w:b/>
                <w:i/>
              </w:rPr>
              <w:t>prioriteetidele</w:t>
            </w:r>
            <w:r w:rsidRPr="008A6397">
              <w:t xml:space="preserve">, mis on kindlaks määratud komisjoni avaldatud asjakohastes dokumentides, Euroopa Parlamendi resolutsioonides ja nõukogu järeldustes, ning tagada samal ajal eelarve täitmise piisav prognoositavus. </w:t>
            </w:r>
            <w:r w:rsidRPr="008A6397">
              <w:rPr>
                <w:b/>
                <w:i/>
              </w:rPr>
              <w:t>See kaalutlus peaks põhinema tõsiasjal, et investeeringud teadusesse, teadusuuringutesse ja innovatsiooni on nüüd aluseks liidu suutlikkusele reageerida tulevikus poliitilistele vajadustele.</w:t>
            </w:r>
          </w:p>
        </w:tc>
      </w:tr>
    </w:tbl>
    <w:p w14:paraId="3517AF7E"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8B45069" w14:textId="77777777" w:rsidR="00C51449" w:rsidRPr="008A6397" w:rsidRDefault="00C51449" w:rsidP="00C51449">
      <w:r w:rsidRPr="008A6397">
        <w:rPr>
          <w:rStyle w:val="HideTWBExt"/>
        </w:rPr>
        <w:t>&lt;/Amend&gt;</w:t>
      </w:r>
    </w:p>
    <w:p w14:paraId="7517712C"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237</w:t>
      </w:r>
      <w:r w:rsidRPr="008A6397">
        <w:rPr>
          <w:rStyle w:val="HideTWBExt"/>
          <w:b w:val="0"/>
        </w:rPr>
        <w:t>&lt;/NumAm&gt;</w:t>
      </w:r>
    </w:p>
    <w:p w14:paraId="1F5D8F16" w14:textId="77777777" w:rsidR="00C51449" w:rsidRPr="008A6397" w:rsidRDefault="00C51449" w:rsidP="00C51449">
      <w:pPr>
        <w:pStyle w:val="NormalBold"/>
      </w:pPr>
      <w:r w:rsidRPr="008A6397">
        <w:rPr>
          <w:rStyle w:val="HideTWBExt"/>
          <w:b w:val="0"/>
        </w:rPr>
        <w:t>&lt;RepeatBlock-By&gt;&lt;Members&gt;</w:t>
      </w:r>
      <w:r w:rsidRPr="008A6397">
        <w:t>Niels Flemming Hansen</w:t>
      </w:r>
      <w:r w:rsidRPr="008A6397">
        <w:rPr>
          <w:rStyle w:val="HideTWBExt"/>
          <w:b w:val="0"/>
        </w:rPr>
        <w:t>&lt;/Members&gt;</w:t>
      </w:r>
    </w:p>
    <w:p w14:paraId="6346FA42" w14:textId="77777777" w:rsidR="00C51449" w:rsidRPr="008A6397" w:rsidRDefault="00C51449" w:rsidP="00C51449">
      <w:pPr>
        <w:pStyle w:val="NormalBold"/>
      </w:pPr>
      <w:r w:rsidRPr="008A6397">
        <w:rPr>
          <w:rStyle w:val="HideTWBExt"/>
          <w:b w:val="0"/>
        </w:rPr>
        <w:t>&lt;/RepeatBlock-By&gt;</w:t>
      </w:r>
    </w:p>
    <w:p w14:paraId="34FBA9D1"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5AE89B9" w14:textId="77777777" w:rsidR="00C51449" w:rsidRPr="008A6397" w:rsidRDefault="00C51449" w:rsidP="00C51449">
      <w:pPr>
        <w:pStyle w:val="NormalBold"/>
      </w:pPr>
      <w:r w:rsidRPr="008A6397">
        <w:rPr>
          <w:rStyle w:val="HideTWBExt"/>
          <w:b w:val="0"/>
        </w:rPr>
        <w:t>&lt;Article&gt;</w:t>
      </w:r>
      <w:r w:rsidRPr="008A6397">
        <w:t>Põhjendus 5</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526090B" w14:textId="77777777" w:rsidTr="00F72D85">
        <w:trPr>
          <w:trHeight w:hRule="exact" w:val="240"/>
          <w:jc w:val="center"/>
        </w:trPr>
        <w:tc>
          <w:tcPr>
            <w:tcW w:w="9752" w:type="dxa"/>
            <w:gridSpan w:val="2"/>
            <w:tcBorders>
              <w:top w:val="nil"/>
              <w:left w:val="nil"/>
              <w:bottom w:val="nil"/>
              <w:right w:val="nil"/>
            </w:tcBorders>
          </w:tcPr>
          <w:p w14:paraId="03E64D09" w14:textId="77777777" w:rsidR="00C51449" w:rsidRPr="008A6397" w:rsidRDefault="00C51449" w:rsidP="00F72D85"/>
        </w:tc>
      </w:tr>
      <w:tr w:rsidR="00C51449" w:rsidRPr="008A6397" w14:paraId="55F35940" w14:textId="77777777" w:rsidTr="00F72D85">
        <w:trPr>
          <w:trHeight w:val="240"/>
          <w:jc w:val="center"/>
        </w:trPr>
        <w:tc>
          <w:tcPr>
            <w:tcW w:w="4876" w:type="dxa"/>
            <w:tcBorders>
              <w:top w:val="nil"/>
              <w:left w:val="nil"/>
              <w:bottom w:val="nil"/>
              <w:right w:val="nil"/>
            </w:tcBorders>
          </w:tcPr>
          <w:p w14:paraId="0F35BC5F"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B884608" w14:textId="77777777" w:rsidR="00C51449" w:rsidRPr="008A6397" w:rsidRDefault="00C51449" w:rsidP="00F72D85">
            <w:pPr>
              <w:pStyle w:val="AmColumnHeading"/>
            </w:pPr>
            <w:r w:rsidRPr="008A6397">
              <w:t>Muudatusettepanek</w:t>
            </w:r>
          </w:p>
        </w:tc>
      </w:tr>
      <w:tr w:rsidR="00C51449" w:rsidRPr="008A6397" w14:paraId="1900CED9" w14:textId="77777777" w:rsidTr="00F72D85">
        <w:trPr>
          <w:jc w:val="center"/>
        </w:trPr>
        <w:tc>
          <w:tcPr>
            <w:tcW w:w="4876" w:type="dxa"/>
            <w:tcBorders>
              <w:top w:val="nil"/>
              <w:left w:val="nil"/>
              <w:bottom w:val="nil"/>
              <w:right w:val="nil"/>
            </w:tcBorders>
          </w:tcPr>
          <w:p w14:paraId="73B3DCDD" w14:textId="77777777" w:rsidR="00C51449" w:rsidRPr="008A6397" w:rsidRDefault="00C51449" w:rsidP="00F72D85">
            <w:pPr>
              <w:pStyle w:val="Normal6a"/>
            </w:pPr>
            <w:r w:rsidRPr="008A6397">
              <w:t>(5)</w:t>
            </w:r>
            <w:r w:rsidRPr="008A6397">
              <w:tab/>
              <w:t xml:space="preserve">Kiiresti muutuvas majanduslikus, sotsiaalses ja geopoliitilises keskkonnas on hiljutised kogemused näidanud vajadust </w:t>
            </w:r>
            <w:r w:rsidRPr="008A6397">
              <w:rPr>
                <w:b/>
                <w:i/>
              </w:rPr>
              <w:t>paindlikuma mitmeaastase finantsraamistiku ja selle alla kuuluvate liidu rahastamisprogrammide</w:t>
            </w:r>
            <w:r w:rsidRPr="008A6397">
              <w:t xml:space="preserve"> järele. Sellel eesmärgil ja kooskõlas raamprogrammi eesmärkidega tuleks </w:t>
            </w:r>
            <w:r w:rsidRPr="008A6397">
              <w:rPr>
                <w:b/>
                <w:i/>
              </w:rPr>
              <w:t>rahastamisel nõuetekohaselt arvesse võtta muutuvaid poliitilisi vajadusi ja liidu prioriteete, mis on kindlaks määratud komisjoni avaldatud asjakohastes dokumentides, Euroopa Parlamendi resolutsioonides ja nõukogu järeldustes, ning tagada samal ajal eelarve täitmise piisav prognoositavus</w:t>
            </w:r>
            <w:r w:rsidRPr="008A6397">
              <w:t>.</w:t>
            </w:r>
          </w:p>
        </w:tc>
        <w:tc>
          <w:tcPr>
            <w:tcW w:w="4876" w:type="dxa"/>
            <w:tcBorders>
              <w:top w:val="nil"/>
              <w:left w:val="nil"/>
              <w:bottom w:val="nil"/>
              <w:right w:val="nil"/>
            </w:tcBorders>
          </w:tcPr>
          <w:p w14:paraId="562D0AB6" w14:textId="77777777" w:rsidR="00C51449" w:rsidRPr="008A6397" w:rsidRDefault="00C51449" w:rsidP="00F72D85">
            <w:pPr>
              <w:pStyle w:val="Normal6a"/>
            </w:pPr>
            <w:r w:rsidRPr="008A6397">
              <w:t>(5)</w:t>
            </w:r>
            <w:r w:rsidRPr="008A6397">
              <w:tab/>
              <w:t xml:space="preserve">Kiiresti muutuvas majanduslikus, sotsiaalses ja geopoliitilises keskkonnas on hiljutised kogemused näidanud vajadust </w:t>
            </w:r>
            <w:r w:rsidRPr="008A6397">
              <w:rPr>
                <w:b/>
                <w:i/>
              </w:rPr>
              <w:t>reageerimisvõimelisema ja vähem ettekirjutava raamprogrammi</w:t>
            </w:r>
            <w:r w:rsidRPr="008A6397">
              <w:t xml:space="preserve"> järele. Sellel eesmärgil ja kooskõlas raamprogrammi eesmärkidega tuleks </w:t>
            </w:r>
            <w:r w:rsidRPr="008A6397">
              <w:rPr>
                <w:b/>
                <w:i/>
              </w:rPr>
              <w:t>rahastamine kavandada nii, et seda juhiks eksperdid ja selle käive oleks väiksem kui eelmistes raamprogrammides</w:t>
            </w:r>
            <w:r w:rsidRPr="008A6397">
              <w:t>.</w:t>
            </w:r>
          </w:p>
        </w:tc>
      </w:tr>
    </w:tbl>
    <w:p w14:paraId="4F0C0F6E"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CB8DC6F" w14:textId="77777777" w:rsidR="00C51449" w:rsidRPr="008A6397" w:rsidRDefault="00C51449" w:rsidP="00C51449">
      <w:r w:rsidRPr="008A6397">
        <w:rPr>
          <w:rStyle w:val="HideTWBExt"/>
        </w:rPr>
        <w:t>&lt;/Amend&gt;</w:t>
      </w:r>
    </w:p>
    <w:p w14:paraId="17F9E50F"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238</w:t>
      </w:r>
      <w:r w:rsidRPr="008A6397">
        <w:rPr>
          <w:rStyle w:val="HideTWBExt"/>
          <w:b w:val="0"/>
        </w:rPr>
        <w:t>&lt;/NumAm&gt;</w:t>
      </w:r>
    </w:p>
    <w:p w14:paraId="68D5354E" w14:textId="77777777" w:rsidR="00C51449" w:rsidRPr="008A6397" w:rsidRDefault="00C51449" w:rsidP="00C51449">
      <w:pPr>
        <w:pStyle w:val="NormalBold"/>
      </w:pPr>
      <w:r w:rsidRPr="008A6397">
        <w:rPr>
          <w:rStyle w:val="HideTWBExt"/>
          <w:b w:val="0"/>
        </w:rPr>
        <w:t>&lt;RepeatBlock-By&gt;&lt;Members&gt;</w:t>
      </w:r>
      <w:r w:rsidRPr="008A6397">
        <w:t>Ville Niinistö</w:t>
      </w:r>
      <w:r w:rsidRPr="008A6397">
        <w:rPr>
          <w:rStyle w:val="HideTWBExt"/>
          <w:b w:val="0"/>
        </w:rPr>
        <w:t>&lt;/Members&gt;</w:t>
      </w:r>
    </w:p>
    <w:p w14:paraId="566AEEC4" w14:textId="77777777" w:rsidR="00C51449" w:rsidRPr="008A6397" w:rsidRDefault="00C51449" w:rsidP="00C51449">
      <w:r w:rsidRPr="008A6397">
        <w:rPr>
          <w:rStyle w:val="HideTWBExt"/>
        </w:rPr>
        <w:t>&lt;AuNomDe&gt;</w:t>
      </w:r>
      <w:r w:rsidRPr="008A6397">
        <w:rPr>
          <w:rStyle w:val="HideTWBInt"/>
        </w:rPr>
        <w:t>{Verts/ALE}</w:t>
      </w:r>
      <w:r w:rsidRPr="008A6397">
        <w:t>fraktsiooni Verts/ALE nimel</w:t>
      </w:r>
      <w:r w:rsidRPr="008A6397">
        <w:rPr>
          <w:rStyle w:val="HideTWBExt"/>
        </w:rPr>
        <w:t>&lt;/AuNomDe&gt;</w:t>
      </w:r>
    </w:p>
    <w:p w14:paraId="5F56B197" w14:textId="77777777" w:rsidR="00C51449" w:rsidRPr="008A6397" w:rsidRDefault="00C51449" w:rsidP="00C51449">
      <w:pPr>
        <w:pStyle w:val="NormalBold"/>
      </w:pPr>
      <w:r w:rsidRPr="008A6397">
        <w:rPr>
          <w:rStyle w:val="HideTWBExt"/>
          <w:b w:val="0"/>
        </w:rPr>
        <w:t>&lt;/RepeatBlock-By&gt;</w:t>
      </w:r>
    </w:p>
    <w:p w14:paraId="1BE7C646"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25AE2BCC" w14:textId="77777777" w:rsidR="00C51449" w:rsidRPr="008A6397" w:rsidRDefault="00C51449" w:rsidP="00C51449">
      <w:pPr>
        <w:pStyle w:val="NormalBold"/>
      </w:pPr>
      <w:r w:rsidRPr="008A6397">
        <w:rPr>
          <w:rStyle w:val="HideTWBExt"/>
          <w:b w:val="0"/>
        </w:rPr>
        <w:t>&lt;Article&gt;</w:t>
      </w:r>
      <w:r w:rsidRPr="008A6397">
        <w:t>Põhjendus 5</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6C33E3A" w14:textId="77777777" w:rsidTr="00F72D85">
        <w:trPr>
          <w:trHeight w:hRule="exact" w:val="240"/>
          <w:jc w:val="center"/>
        </w:trPr>
        <w:tc>
          <w:tcPr>
            <w:tcW w:w="9752" w:type="dxa"/>
            <w:gridSpan w:val="2"/>
            <w:tcBorders>
              <w:top w:val="nil"/>
              <w:left w:val="nil"/>
              <w:bottom w:val="nil"/>
              <w:right w:val="nil"/>
            </w:tcBorders>
          </w:tcPr>
          <w:p w14:paraId="25D2E5B6" w14:textId="77777777" w:rsidR="00C51449" w:rsidRPr="008A6397" w:rsidRDefault="00C51449" w:rsidP="00F72D85"/>
        </w:tc>
      </w:tr>
      <w:tr w:rsidR="00C51449" w:rsidRPr="008A6397" w14:paraId="2CA5E5B2" w14:textId="77777777" w:rsidTr="00F72D85">
        <w:trPr>
          <w:trHeight w:val="240"/>
          <w:jc w:val="center"/>
        </w:trPr>
        <w:tc>
          <w:tcPr>
            <w:tcW w:w="4876" w:type="dxa"/>
            <w:tcBorders>
              <w:top w:val="nil"/>
              <w:left w:val="nil"/>
              <w:bottom w:val="nil"/>
              <w:right w:val="nil"/>
            </w:tcBorders>
          </w:tcPr>
          <w:p w14:paraId="2B36F902"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6FB9591" w14:textId="77777777" w:rsidR="00C51449" w:rsidRPr="008A6397" w:rsidRDefault="00C51449" w:rsidP="00F72D85">
            <w:pPr>
              <w:pStyle w:val="AmColumnHeading"/>
            </w:pPr>
            <w:r w:rsidRPr="008A6397">
              <w:t>Muudatusettepanek</w:t>
            </w:r>
          </w:p>
        </w:tc>
      </w:tr>
      <w:tr w:rsidR="00C51449" w:rsidRPr="008A6397" w14:paraId="1C3F2D7E" w14:textId="77777777" w:rsidTr="00F72D85">
        <w:trPr>
          <w:jc w:val="center"/>
        </w:trPr>
        <w:tc>
          <w:tcPr>
            <w:tcW w:w="4876" w:type="dxa"/>
            <w:tcBorders>
              <w:top w:val="nil"/>
              <w:left w:val="nil"/>
              <w:bottom w:val="nil"/>
              <w:right w:val="nil"/>
            </w:tcBorders>
          </w:tcPr>
          <w:p w14:paraId="7369A79E" w14:textId="77777777" w:rsidR="00C51449" w:rsidRPr="008A6397" w:rsidRDefault="00C51449" w:rsidP="00F72D85">
            <w:pPr>
              <w:pStyle w:val="Normal6a"/>
            </w:pPr>
            <w:r w:rsidRPr="008A6397">
              <w:t>(5)</w:t>
            </w:r>
            <w:r w:rsidRPr="008A6397">
              <w:tab/>
              <w:t xml:space="preserve">Kiiresti muutuvas majanduslikus, sotsiaalses ja geopoliitilises keskkonnas on hiljutised kogemused näidanud vajadust paindlikuma mitmeaastase finantsraamistiku ja selle alla kuuluvate liidu rahastamisprogrammide järele. Sellel eesmärgil ja kooskõlas raamprogrammi eesmärkidega tuleks rahastamisel </w:t>
            </w:r>
            <w:r w:rsidRPr="008A6397">
              <w:rPr>
                <w:b/>
                <w:i/>
              </w:rPr>
              <w:t>nõuetekohaselt arvesse võtta muutuvaid poliitilisi vajadusi</w:t>
            </w:r>
            <w:r w:rsidRPr="008A6397">
              <w:t xml:space="preserve"> ja liidu</w:t>
            </w:r>
            <w:r w:rsidRPr="008A6397">
              <w:rPr>
                <w:b/>
                <w:i/>
              </w:rPr>
              <w:t xml:space="preserve"> prioriteete</w:t>
            </w:r>
            <w:r w:rsidRPr="008A6397">
              <w:t>, mis on kindlaks määratud komisjoni avaldatud asjakohastes dokumentides, Euroopa Parlamendi resolutsioonides ja nõukogu järeldustes, ning tagada samal ajal eelarve täitmise piisav prognoositavus.</w:t>
            </w:r>
          </w:p>
        </w:tc>
        <w:tc>
          <w:tcPr>
            <w:tcW w:w="4876" w:type="dxa"/>
            <w:tcBorders>
              <w:top w:val="nil"/>
              <w:left w:val="nil"/>
              <w:bottom w:val="nil"/>
              <w:right w:val="nil"/>
            </w:tcBorders>
          </w:tcPr>
          <w:p w14:paraId="37503CF4" w14:textId="77777777" w:rsidR="00C51449" w:rsidRPr="008A6397" w:rsidRDefault="00C51449" w:rsidP="00F72D85">
            <w:pPr>
              <w:pStyle w:val="Normal6a"/>
            </w:pPr>
            <w:r w:rsidRPr="008A6397">
              <w:t>(5)</w:t>
            </w:r>
            <w:r w:rsidRPr="008A6397">
              <w:tab/>
              <w:t xml:space="preserve">Kiiresti muutuvas majanduslikus, sotsiaalses ja geopoliitilises keskkonnas on hiljutised kogemused näidanud vajadust paindlikuma mitmeaastase finantsraamistiku ja selle alla kuuluvate liidu rahastamisprogrammide järele. Sellel eesmärgil ja kooskõlas raamprogrammi eesmärkidega tuleks rahastamisel </w:t>
            </w:r>
            <w:r w:rsidRPr="008A6397">
              <w:rPr>
                <w:b/>
                <w:i/>
              </w:rPr>
              <w:t>arvestada poliitiliste vajaduste</w:t>
            </w:r>
            <w:r w:rsidRPr="008A6397">
              <w:t xml:space="preserve"> ja liidu </w:t>
            </w:r>
            <w:r w:rsidRPr="008A6397">
              <w:rPr>
                <w:b/>
                <w:i/>
              </w:rPr>
              <w:t>prioriteetide võimaliku muutumisega</w:t>
            </w:r>
            <w:r w:rsidRPr="008A6397">
              <w:t xml:space="preserve">, mis on kindlaks määratud komisjoni avaldatud asjakohastes dokumentides, Euroopa Parlamendi resolutsioonides ja nõukogu järeldustes, ning tagada samal ajal eelarve täitmise piisav prognoositavus </w:t>
            </w:r>
            <w:r w:rsidRPr="008A6397">
              <w:rPr>
                <w:b/>
                <w:i/>
              </w:rPr>
              <w:t>ja peamiste üleilmsete ühiskondlike probleemidega seotud alusuuringute ning teadus- ja innovatsioonitegevuse toetamine</w:t>
            </w:r>
            <w:r w:rsidRPr="008A6397">
              <w:t>.</w:t>
            </w:r>
          </w:p>
        </w:tc>
      </w:tr>
    </w:tbl>
    <w:p w14:paraId="3EC0EDE0"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A727F92" w14:textId="77777777" w:rsidR="00C51449" w:rsidRPr="008A6397" w:rsidRDefault="00C51449" w:rsidP="00C51449">
      <w:r w:rsidRPr="008A6397">
        <w:rPr>
          <w:rStyle w:val="HideTWBExt"/>
        </w:rPr>
        <w:t>&lt;/Amend&gt;</w:t>
      </w:r>
    </w:p>
    <w:p w14:paraId="010BA497"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239</w:t>
      </w:r>
      <w:r w:rsidRPr="008A6397">
        <w:rPr>
          <w:rStyle w:val="HideTWBExt"/>
          <w:b w:val="0"/>
        </w:rPr>
        <w:t>&lt;/NumAm&gt;</w:t>
      </w:r>
    </w:p>
    <w:p w14:paraId="36B5F0CD" w14:textId="77777777" w:rsidR="00C51449" w:rsidRPr="008A6397" w:rsidRDefault="00C51449" w:rsidP="00C51449">
      <w:pPr>
        <w:pStyle w:val="NormalBold"/>
      </w:pPr>
      <w:r w:rsidRPr="008A6397">
        <w:rPr>
          <w:rStyle w:val="HideTWBExt"/>
          <w:b w:val="0"/>
        </w:rPr>
        <w:t>&lt;RepeatBlock-By&gt;&lt;Members&gt;</w:t>
      </w:r>
      <w:r w:rsidRPr="008A6397">
        <w:t>Krzysztof Hetman, Adam Jarubas, Borys Budka, Mirosława Nykiel</w:t>
      </w:r>
      <w:r w:rsidRPr="008A6397">
        <w:rPr>
          <w:rStyle w:val="HideTWBExt"/>
          <w:b w:val="0"/>
        </w:rPr>
        <w:t>&lt;/Members&gt;</w:t>
      </w:r>
    </w:p>
    <w:p w14:paraId="7CE3A7EF" w14:textId="77777777" w:rsidR="00C51449" w:rsidRPr="008A6397" w:rsidRDefault="00C51449" w:rsidP="00C51449">
      <w:pPr>
        <w:pStyle w:val="NormalBold"/>
      </w:pPr>
      <w:r w:rsidRPr="008A6397">
        <w:rPr>
          <w:rStyle w:val="HideTWBExt"/>
          <w:b w:val="0"/>
        </w:rPr>
        <w:t>&lt;/RepeatBlock-By&gt;</w:t>
      </w:r>
    </w:p>
    <w:p w14:paraId="44AE81B9"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5B36075" w14:textId="77777777" w:rsidR="00C51449" w:rsidRPr="008A6397" w:rsidRDefault="00C51449" w:rsidP="00C51449">
      <w:pPr>
        <w:pStyle w:val="NormalBold"/>
      </w:pPr>
      <w:r w:rsidRPr="008A6397">
        <w:rPr>
          <w:rStyle w:val="HideTWBExt"/>
          <w:b w:val="0"/>
        </w:rPr>
        <w:t>&lt;Article&gt;</w:t>
      </w:r>
      <w:r w:rsidRPr="008A6397">
        <w:t>Põhjendus 5</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52E592F" w14:textId="77777777" w:rsidTr="00F72D85">
        <w:trPr>
          <w:trHeight w:hRule="exact" w:val="240"/>
          <w:jc w:val="center"/>
        </w:trPr>
        <w:tc>
          <w:tcPr>
            <w:tcW w:w="9752" w:type="dxa"/>
            <w:gridSpan w:val="2"/>
            <w:tcBorders>
              <w:top w:val="nil"/>
              <w:left w:val="nil"/>
              <w:bottom w:val="nil"/>
              <w:right w:val="nil"/>
            </w:tcBorders>
          </w:tcPr>
          <w:p w14:paraId="7D8868ED" w14:textId="77777777" w:rsidR="00C51449" w:rsidRPr="008A6397" w:rsidRDefault="00C51449" w:rsidP="00F72D85"/>
        </w:tc>
      </w:tr>
      <w:tr w:rsidR="00C51449" w:rsidRPr="008A6397" w14:paraId="70B70DBD" w14:textId="77777777" w:rsidTr="00F72D85">
        <w:trPr>
          <w:trHeight w:val="240"/>
          <w:jc w:val="center"/>
        </w:trPr>
        <w:tc>
          <w:tcPr>
            <w:tcW w:w="4876" w:type="dxa"/>
            <w:tcBorders>
              <w:top w:val="nil"/>
              <w:left w:val="nil"/>
              <w:bottom w:val="nil"/>
              <w:right w:val="nil"/>
            </w:tcBorders>
          </w:tcPr>
          <w:p w14:paraId="0E20617B"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B485379" w14:textId="77777777" w:rsidR="00C51449" w:rsidRPr="008A6397" w:rsidRDefault="00C51449" w:rsidP="00F72D85">
            <w:pPr>
              <w:pStyle w:val="AmColumnHeading"/>
            </w:pPr>
            <w:r w:rsidRPr="008A6397">
              <w:t>Muudatusettepanek</w:t>
            </w:r>
          </w:p>
        </w:tc>
      </w:tr>
      <w:tr w:rsidR="00C51449" w:rsidRPr="008A6397" w14:paraId="3C53207A" w14:textId="77777777" w:rsidTr="00F72D85">
        <w:trPr>
          <w:jc w:val="center"/>
        </w:trPr>
        <w:tc>
          <w:tcPr>
            <w:tcW w:w="4876" w:type="dxa"/>
            <w:tcBorders>
              <w:top w:val="nil"/>
              <w:left w:val="nil"/>
              <w:bottom w:val="nil"/>
              <w:right w:val="nil"/>
            </w:tcBorders>
          </w:tcPr>
          <w:p w14:paraId="3997021F" w14:textId="77777777" w:rsidR="00C51449" w:rsidRPr="008A6397" w:rsidRDefault="00C51449" w:rsidP="00F72D85">
            <w:pPr>
              <w:pStyle w:val="Normal6a"/>
            </w:pPr>
            <w:r w:rsidRPr="008A6397">
              <w:t>(5)</w:t>
            </w:r>
            <w:r w:rsidRPr="008A6397">
              <w:tab/>
              <w:t xml:space="preserve">Kiiresti muutuvas majanduslikus, sotsiaalses ja geopoliitilises keskkonnas on hiljutised kogemused näidanud vajadust paindlikuma mitmeaastase finantsraamistiku ja selle alla kuuluvate liidu rahastamisprogrammide järele. Sellel eesmärgil ja kooskõlas raamprogrammi eesmärkidega tuleks rahastamisel nõuetekohaselt arvesse võtta muutuvaid poliitilisi vajadusi ja liidu prioriteete, mis on kindlaks määratud komisjoni avaldatud asjakohastes dokumentides, Euroopa Parlamendi resolutsioonides ja nõukogu järeldustes, ning tagada samal ajal </w:t>
            </w:r>
            <w:r w:rsidRPr="008A6397">
              <w:rPr>
                <w:b/>
                <w:i/>
              </w:rPr>
              <w:t>eelarve täitmise</w:t>
            </w:r>
            <w:r w:rsidRPr="008A6397">
              <w:t xml:space="preserve"> piisav prognoositavus.</w:t>
            </w:r>
          </w:p>
        </w:tc>
        <w:tc>
          <w:tcPr>
            <w:tcW w:w="4876" w:type="dxa"/>
            <w:tcBorders>
              <w:top w:val="nil"/>
              <w:left w:val="nil"/>
              <w:bottom w:val="nil"/>
              <w:right w:val="nil"/>
            </w:tcBorders>
          </w:tcPr>
          <w:p w14:paraId="71393FD7" w14:textId="77777777" w:rsidR="00C51449" w:rsidRPr="008A6397" w:rsidRDefault="00C51449" w:rsidP="00F72D85">
            <w:pPr>
              <w:pStyle w:val="Normal6a"/>
            </w:pPr>
            <w:r w:rsidRPr="008A6397">
              <w:t>(5)</w:t>
            </w:r>
            <w:r w:rsidRPr="008A6397">
              <w:tab/>
              <w:t xml:space="preserve">Kiiresti muutuvas majanduslikus, sotsiaalses ja geopoliitilises keskkonnas on hiljutised kogemused näidanud vajadust paindlikuma mitmeaastase finantsraamistiku ja selle alla kuuluvate liidu rahastamisprogrammide järele. Sellel eesmärgil ja kooskõlas raamprogrammi eesmärkidega tuleks rahastamisel nõuetekohaselt arvesse võtta muutuvaid poliitilisi vajadusi ja liidu prioriteete, mis on kindlaks määratud komisjoni avaldatud asjakohastes dokumentides, Euroopa Parlamendi resolutsioonides ja nõukogu järeldustes, ning </w:t>
            </w:r>
            <w:r w:rsidRPr="008A6397">
              <w:rPr>
                <w:b/>
                <w:i/>
              </w:rPr>
              <w:t>pidada silmas üksikute liikmesriikide ja piirkondade prioriteete ja vajadusi ning</w:t>
            </w:r>
            <w:r w:rsidRPr="008A6397">
              <w:t xml:space="preserve"> tagada samal ajal </w:t>
            </w:r>
            <w:r w:rsidRPr="008A6397">
              <w:rPr>
                <w:b/>
                <w:i/>
              </w:rPr>
              <w:t>toetusesaajate jaoks</w:t>
            </w:r>
            <w:r w:rsidRPr="008A6397">
              <w:t xml:space="preserve"> piisav prognoositavus</w:t>
            </w:r>
            <w:r w:rsidRPr="008A6397">
              <w:rPr>
                <w:b/>
                <w:i/>
              </w:rPr>
              <w:t>, et võimaldada tõhusat eelarve täitmist</w:t>
            </w:r>
            <w:r w:rsidRPr="008A6397">
              <w:t>.</w:t>
            </w:r>
          </w:p>
        </w:tc>
      </w:tr>
    </w:tbl>
    <w:p w14:paraId="5C11CE72"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229DB5C" w14:textId="77777777" w:rsidR="00C51449" w:rsidRPr="008A6397" w:rsidRDefault="00C51449" w:rsidP="00C51449">
      <w:r w:rsidRPr="008A6397">
        <w:rPr>
          <w:rStyle w:val="HideTWBExt"/>
        </w:rPr>
        <w:t>&lt;/Amend&gt;</w:t>
      </w:r>
    </w:p>
    <w:p w14:paraId="492029E3"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240</w:t>
      </w:r>
      <w:r w:rsidRPr="008A6397">
        <w:rPr>
          <w:rStyle w:val="HideTWBExt"/>
          <w:b w:val="0"/>
        </w:rPr>
        <w:t>&lt;/NumAm&gt;</w:t>
      </w:r>
    </w:p>
    <w:p w14:paraId="71F3D5E2" w14:textId="77777777" w:rsidR="00C51449" w:rsidRPr="008A6397" w:rsidRDefault="00C51449" w:rsidP="00C51449">
      <w:pPr>
        <w:pStyle w:val="NormalBold"/>
      </w:pPr>
      <w:r w:rsidRPr="008A6397">
        <w:rPr>
          <w:rStyle w:val="HideTWBExt"/>
          <w:b w:val="0"/>
        </w:rPr>
        <w:t>&lt;RepeatBlock-By&gt;&lt;Members&gt;</w:t>
      </w:r>
      <w:r w:rsidRPr="008A6397">
        <w:t>Jussi Saramo</w:t>
      </w:r>
      <w:r w:rsidRPr="008A6397">
        <w:rPr>
          <w:rStyle w:val="HideTWBExt"/>
          <w:b w:val="0"/>
        </w:rPr>
        <w:t>&lt;/Members&gt;</w:t>
      </w:r>
    </w:p>
    <w:p w14:paraId="326138F0" w14:textId="77777777" w:rsidR="00C51449" w:rsidRPr="008A6397" w:rsidRDefault="00C51449" w:rsidP="00C51449">
      <w:pPr>
        <w:pStyle w:val="NormalBold"/>
      </w:pPr>
      <w:r w:rsidRPr="008A6397">
        <w:rPr>
          <w:rStyle w:val="HideTWBExt"/>
          <w:b w:val="0"/>
        </w:rPr>
        <w:t>&lt;/RepeatBlock-By&gt;</w:t>
      </w:r>
    </w:p>
    <w:p w14:paraId="56D21026"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53C26E26" w14:textId="77777777" w:rsidR="00C51449" w:rsidRPr="008A6397" w:rsidRDefault="00C51449" w:rsidP="00C51449">
      <w:pPr>
        <w:pStyle w:val="NormalBold"/>
      </w:pPr>
      <w:r w:rsidRPr="008A6397">
        <w:rPr>
          <w:rStyle w:val="HideTWBExt"/>
          <w:b w:val="0"/>
        </w:rPr>
        <w:t>&lt;Article&gt;</w:t>
      </w:r>
      <w:r w:rsidRPr="008A6397">
        <w:t>Põhjendus 5</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6227D6C" w14:textId="77777777" w:rsidTr="00F72D85">
        <w:trPr>
          <w:trHeight w:hRule="exact" w:val="240"/>
          <w:jc w:val="center"/>
        </w:trPr>
        <w:tc>
          <w:tcPr>
            <w:tcW w:w="9752" w:type="dxa"/>
            <w:gridSpan w:val="2"/>
            <w:tcBorders>
              <w:top w:val="nil"/>
              <w:left w:val="nil"/>
              <w:bottom w:val="nil"/>
              <w:right w:val="nil"/>
            </w:tcBorders>
          </w:tcPr>
          <w:p w14:paraId="65089AAB" w14:textId="77777777" w:rsidR="00C51449" w:rsidRPr="008A6397" w:rsidRDefault="00C51449" w:rsidP="00F72D85"/>
        </w:tc>
      </w:tr>
      <w:tr w:rsidR="00C51449" w:rsidRPr="008A6397" w14:paraId="2D6886A7" w14:textId="77777777" w:rsidTr="00F72D85">
        <w:trPr>
          <w:trHeight w:val="240"/>
          <w:jc w:val="center"/>
        </w:trPr>
        <w:tc>
          <w:tcPr>
            <w:tcW w:w="4876" w:type="dxa"/>
            <w:tcBorders>
              <w:top w:val="nil"/>
              <w:left w:val="nil"/>
              <w:bottom w:val="nil"/>
              <w:right w:val="nil"/>
            </w:tcBorders>
          </w:tcPr>
          <w:p w14:paraId="44324FE8"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9304F8C" w14:textId="77777777" w:rsidR="00C51449" w:rsidRPr="008A6397" w:rsidRDefault="00C51449" w:rsidP="00F72D85">
            <w:pPr>
              <w:pStyle w:val="AmColumnHeading"/>
            </w:pPr>
            <w:r w:rsidRPr="008A6397">
              <w:t>Muudatusettepanek</w:t>
            </w:r>
          </w:p>
        </w:tc>
      </w:tr>
      <w:tr w:rsidR="00C51449" w:rsidRPr="008A6397" w14:paraId="71985741" w14:textId="77777777" w:rsidTr="00F72D85">
        <w:trPr>
          <w:jc w:val="center"/>
        </w:trPr>
        <w:tc>
          <w:tcPr>
            <w:tcW w:w="4876" w:type="dxa"/>
            <w:tcBorders>
              <w:top w:val="nil"/>
              <w:left w:val="nil"/>
              <w:bottom w:val="nil"/>
              <w:right w:val="nil"/>
            </w:tcBorders>
          </w:tcPr>
          <w:p w14:paraId="1E027183" w14:textId="77777777" w:rsidR="00C51449" w:rsidRPr="008A6397" w:rsidRDefault="00C51449" w:rsidP="00F72D85">
            <w:pPr>
              <w:pStyle w:val="Normal6a"/>
            </w:pPr>
            <w:r w:rsidRPr="008A6397">
              <w:t>(5)</w:t>
            </w:r>
            <w:r w:rsidRPr="008A6397">
              <w:tab/>
              <w:t xml:space="preserve">Kiiresti muutuvas majanduslikus, sotsiaalses ja geopoliitilises keskkonnas on hiljutised kogemused näidanud vajadust paindlikuma mitmeaastase finantsraamistiku ja selle alla kuuluvate liidu rahastamisprogrammide järele. Sellel eesmärgil ja kooskõlas raamprogrammi eesmärkidega tuleks rahastamisel nõuetekohaselt arvesse võtta muutuvaid poliitilisi vajadusi ja liidu prioriteete, mis on kindlaks määratud komisjoni avaldatud asjakohastes dokumentides, Euroopa Parlamendi resolutsioonides ja nõukogu järeldustes, ning tagada samal ajal </w:t>
            </w:r>
            <w:r w:rsidRPr="008A6397">
              <w:rPr>
                <w:b/>
                <w:i/>
              </w:rPr>
              <w:t>eelarve täitmise</w:t>
            </w:r>
            <w:r w:rsidRPr="008A6397">
              <w:t xml:space="preserve"> piisav prognoositavus.</w:t>
            </w:r>
          </w:p>
        </w:tc>
        <w:tc>
          <w:tcPr>
            <w:tcW w:w="4876" w:type="dxa"/>
            <w:tcBorders>
              <w:top w:val="nil"/>
              <w:left w:val="nil"/>
              <w:bottom w:val="nil"/>
              <w:right w:val="nil"/>
            </w:tcBorders>
          </w:tcPr>
          <w:p w14:paraId="5EC974F2" w14:textId="77777777" w:rsidR="00C51449" w:rsidRPr="008A6397" w:rsidRDefault="00C51449" w:rsidP="00F72D85">
            <w:pPr>
              <w:pStyle w:val="Normal6a"/>
            </w:pPr>
            <w:r w:rsidRPr="008A6397">
              <w:t>(5)</w:t>
            </w:r>
            <w:r w:rsidRPr="008A6397">
              <w:tab/>
              <w:t xml:space="preserve">Kiiresti muutuvas majanduslikus, sotsiaalses ja geopoliitilises keskkonnas on hiljutised kogemused näidanud vajadust paindlikuma mitmeaastase finantsraamistiku ja selle alla kuuluvate liidu rahastamisprogrammide järele. Sellel eesmärgil ja kooskõlas raamprogrammi eesmärkidega tuleks rahastamisel nõuetekohaselt arvesse võtta muutuvaid poliitilisi vajadusi ja liidu prioriteete, mis on kindlaks määratud komisjoni avaldatud asjakohastes dokumentides, Euroopa Parlamendi resolutsioonides ja nõukogu järeldustes, ning tagada samal ajal piisav prognoositavus </w:t>
            </w:r>
            <w:r w:rsidRPr="008A6397">
              <w:rPr>
                <w:b/>
                <w:i/>
              </w:rPr>
              <w:t>pikaajaliseks ja lühiajaliseks teadus- ja innovatsioonitegevuseks, eelkõige alusuuringute valdkonnas, ning eelarve täitmiseks</w:t>
            </w:r>
            <w:r w:rsidRPr="008A6397">
              <w:t>.</w:t>
            </w:r>
          </w:p>
        </w:tc>
      </w:tr>
    </w:tbl>
    <w:p w14:paraId="7C5855AA"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3DB611A" w14:textId="77777777" w:rsidR="00C51449" w:rsidRPr="008A6397" w:rsidRDefault="00C51449" w:rsidP="00C51449">
      <w:r w:rsidRPr="008A6397">
        <w:rPr>
          <w:rStyle w:val="HideTWBExt"/>
        </w:rPr>
        <w:t>&lt;/Amend&gt;</w:t>
      </w:r>
    </w:p>
    <w:p w14:paraId="2EA5EBAE"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241</w:t>
      </w:r>
      <w:r w:rsidRPr="008A6397">
        <w:rPr>
          <w:rStyle w:val="HideTWBExt"/>
          <w:b w:val="0"/>
        </w:rPr>
        <w:t>&lt;/NumAm&gt;</w:t>
      </w:r>
    </w:p>
    <w:p w14:paraId="2E4F4DB3" w14:textId="77777777" w:rsidR="00C51449" w:rsidRPr="008A6397" w:rsidRDefault="00C51449" w:rsidP="00C51449">
      <w:pPr>
        <w:pStyle w:val="NormalBold"/>
      </w:pPr>
      <w:r w:rsidRPr="008A6397">
        <w:rPr>
          <w:rStyle w:val="HideTWBExt"/>
          <w:b w:val="0"/>
        </w:rPr>
        <w:t>&lt;RepeatBlock-By&gt;&lt;Members&gt;</w:t>
      </w:r>
      <w:r w:rsidRPr="008A6397">
        <w:t>Morten Løkkegaard, Bart Groothuis</w:t>
      </w:r>
      <w:r w:rsidRPr="008A6397">
        <w:rPr>
          <w:rStyle w:val="HideTWBExt"/>
          <w:b w:val="0"/>
        </w:rPr>
        <w:t>&lt;/Members&gt;</w:t>
      </w:r>
    </w:p>
    <w:p w14:paraId="33649D8D" w14:textId="77777777" w:rsidR="00C51449" w:rsidRPr="008A6397" w:rsidRDefault="00C51449" w:rsidP="00C51449">
      <w:pPr>
        <w:pStyle w:val="NormalBold"/>
      </w:pPr>
      <w:r w:rsidRPr="008A6397">
        <w:rPr>
          <w:rStyle w:val="HideTWBExt"/>
          <w:b w:val="0"/>
        </w:rPr>
        <w:t>&lt;/RepeatBlock-By&gt;</w:t>
      </w:r>
    </w:p>
    <w:p w14:paraId="35FCF5AD"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469C451" w14:textId="77777777" w:rsidR="00C51449" w:rsidRPr="008A6397" w:rsidRDefault="00C51449" w:rsidP="00C51449">
      <w:pPr>
        <w:pStyle w:val="NormalBold"/>
      </w:pPr>
      <w:r w:rsidRPr="008A6397">
        <w:rPr>
          <w:rStyle w:val="HideTWBExt"/>
          <w:b w:val="0"/>
        </w:rPr>
        <w:t>&lt;Article&gt;</w:t>
      </w:r>
      <w:r w:rsidRPr="008A6397">
        <w:t>Põhjendus 5</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F3EA8FC" w14:textId="77777777" w:rsidTr="00F72D85">
        <w:trPr>
          <w:trHeight w:hRule="exact" w:val="240"/>
          <w:jc w:val="center"/>
        </w:trPr>
        <w:tc>
          <w:tcPr>
            <w:tcW w:w="9752" w:type="dxa"/>
            <w:gridSpan w:val="2"/>
            <w:tcBorders>
              <w:top w:val="nil"/>
              <w:left w:val="nil"/>
              <w:bottom w:val="nil"/>
              <w:right w:val="nil"/>
            </w:tcBorders>
          </w:tcPr>
          <w:p w14:paraId="289D226E" w14:textId="77777777" w:rsidR="00C51449" w:rsidRPr="008A6397" w:rsidRDefault="00C51449" w:rsidP="00F72D85"/>
        </w:tc>
      </w:tr>
      <w:tr w:rsidR="00C51449" w:rsidRPr="008A6397" w14:paraId="11955028" w14:textId="77777777" w:rsidTr="00F72D85">
        <w:trPr>
          <w:trHeight w:val="240"/>
          <w:jc w:val="center"/>
        </w:trPr>
        <w:tc>
          <w:tcPr>
            <w:tcW w:w="4876" w:type="dxa"/>
            <w:tcBorders>
              <w:top w:val="nil"/>
              <w:left w:val="nil"/>
              <w:bottom w:val="nil"/>
              <w:right w:val="nil"/>
            </w:tcBorders>
          </w:tcPr>
          <w:p w14:paraId="11E588EB"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2DC249C8" w14:textId="77777777" w:rsidR="00C51449" w:rsidRPr="008A6397" w:rsidRDefault="00C51449" w:rsidP="00F72D85">
            <w:pPr>
              <w:pStyle w:val="AmColumnHeading"/>
            </w:pPr>
            <w:r w:rsidRPr="008A6397">
              <w:t>Muudatusettepanek</w:t>
            </w:r>
          </w:p>
        </w:tc>
      </w:tr>
      <w:tr w:rsidR="00C51449" w:rsidRPr="008A6397" w14:paraId="28E97536" w14:textId="77777777" w:rsidTr="00F72D85">
        <w:trPr>
          <w:jc w:val="center"/>
        </w:trPr>
        <w:tc>
          <w:tcPr>
            <w:tcW w:w="4876" w:type="dxa"/>
            <w:tcBorders>
              <w:top w:val="nil"/>
              <w:left w:val="nil"/>
              <w:bottom w:val="nil"/>
              <w:right w:val="nil"/>
            </w:tcBorders>
          </w:tcPr>
          <w:p w14:paraId="2830C17C" w14:textId="77777777" w:rsidR="00C51449" w:rsidRPr="008A6397" w:rsidRDefault="00C51449" w:rsidP="00F72D85">
            <w:pPr>
              <w:pStyle w:val="Normal6a"/>
            </w:pPr>
            <w:r w:rsidRPr="008A6397">
              <w:t>(5)</w:t>
            </w:r>
            <w:r w:rsidRPr="008A6397">
              <w:tab/>
              <w:t xml:space="preserve">Kiiresti muutuvas majanduslikus, sotsiaalses ja geopoliitilises keskkonnas on hiljutised kogemused näidanud vajadust paindlikuma </w:t>
            </w:r>
            <w:r w:rsidRPr="008A6397">
              <w:rPr>
                <w:b/>
                <w:i/>
              </w:rPr>
              <w:t>mitmeaastase finantsraamistiku</w:t>
            </w:r>
            <w:r w:rsidRPr="008A6397">
              <w:t xml:space="preserve"> ja </w:t>
            </w:r>
            <w:r w:rsidRPr="008A6397">
              <w:rPr>
                <w:b/>
                <w:i/>
              </w:rPr>
              <w:t>selle alla kuuluvate liidu rahastamisprogrammide</w:t>
            </w:r>
            <w:r w:rsidRPr="008A6397">
              <w:t xml:space="preserve"> järele. Sellel eesmärgil ja kooskõlas raamprogrammi eesmärkidega tuleks </w:t>
            </w:r>
            <w:r w:rsidRPr="008A6397">
              <w:rPr>
                <w:b/>
                <w:i/>
              </w:rPr>
              <w:t>rahastamisel</w:t>
            </w:r>
            <w:r w:rsidRPr="008A6397">
              <w:t xml:space="preserve"> nõuetekohaselt arvesse </w:t>
            </w:r>
            <w:r w:rsidRPr="008A6397">
              <w:rPr>
                <w:b/>
                <w:i/>
              </w:rPr>
              <w:t>võtta</w:t>
            </w:r>
            <w:r w:rsidRPr="008A6397">
              <w:t xml:space="preserve"> muutuvaid poliitilisi vajadusi ja liidu prioriteete</w:t>
            </w:r>
            <w:r w:rsidRPr="008A6397">
              <w:rPr>
                <w:b/>
                <w:i/>
              </w:rPr>
              <w:t>, mis on kindlaks määratud komisjoni avaldatud asjakohastes dokumentides, Euroopa Parlamendi resolutsioonides ja nõukogu järeldustes,</w:t>
            </w:r>
            <w:r w:rsidRPr="008A6397">
              <w:t xml:space="preserve"> ning tagada samal ajal eelarve täitmise piisav prognoositavus.</w:t>
            </w:r>
          </w:p>
        </w:tc>
        <w:tc>
          <w:tcPr>
            <w:tcW w:w="4876" w:type="dxa"/>
            <w:tcBorders>
              <w:top w:val="nil"/>
              <w:left w:val="nil"/>
              <w:bottom w:val="nil"/>
              <w:right w:val="nil"/>
            </w:tcBorders>
          </w:tcPr>
          <w:p w14:paraId="717B794D" w14:textId="77777777" w:rsidR="00C51449" w:rsidRPr="008A6397" w:rsidRDefault="00C51449" w:rsidP="00F72D85">
            <w:pPr>
              <w:pStyle w:val="Normal6a"/>
            </w:pPr>
            <w:r w:rsidRPr="008A6397">
              <w:t>(5)</w:t>
            </w:r>
            <w:r w:rsidRPr="008A6397">
              <w:tab/>
              <w:t>Kiiresti muutuvas majanduslikus, sotsiaalses ja geopoliitilises keskkonnas on hiljutised kogemused näidanud vajadust paindlikuma</w:t>
            </w:r>
            <w:r w:rsidRPr="008A6397">
              <w:rPr>
                <w:b/>
                <w:i/>
              </w:rPr>
              <w:t>, kiirelt kohanduva</w:t>
            </w:r>
            <w:r w:rsidRPr="008A6397">
              <w:t xml:space="preserve"> ja </w:t>
            </w:r>
            <w:r w:rsidRPr="008A6397">
              <w:rPr>
                <w:b/>
                <w:i/>
              </w:rPr>
              <w:t>vähem ettekirjutava raamprogrammi</w:t>
            </w:r>
            <w:r w:rsidRPr="008A6397">
              <w:t xml:space="preserve"> järele. Sellel eesmärgil ja kooskõlas raamprogrammi eesmärkidega tuleks </w:t>
            </w:r>
            <w:r w:rsidRPr="008A6397">
              <w:rPr>
                <w:b/>
                <w:i/>
              </w:rPr>
              <w:t>rahaliste vahendite eraldamisel lähtuda ekspertidest ning võtta</w:t>
            </w:r>
            <w:r w:rsidRPr="008A6397">
              <w:t xml:space="preserve"> nõuetekohaselt arvesse muutuvaid poliitilisi vajadusi ja liidu prioriteete ning tagada samal ajal eelarve täitmise piisav prognoositavus.</w:t>
            </w:r>
          </w:p>
        </w:tc>
      </w:tr>
    </w:tbl>
    <w:p w14:paraId="1F42645F"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51115C7D" w14:textId="77777777" w:rsidR="00C51449" w:rsidRPr="008A6397" w:rsidRDefault="00C51449" w:rsidP="00C51449">
      <w:r w:rsidRPr="008A6397">
        <w:rPr>
          <w:rStyle w:val="HideTWBExt"/>
        </w:rPr>
        <w:t>&lt;/Amend&gt;</w:t>
      </w:r>
    </w:p>
    <w:p w14:paraId="70FF9FAE"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242</w:t>
      </w:r>
      <w:r w:rsidRPr="008A6397">
        <w:rPr>
          <w:rStyle w:val="HideTWBExt"/>
          <w:b w:val="0"/>
        </w:rPr>
        <w:t>&lt;/NumAm&gt;</w:t>
      </w:r>
    </w:p>
    <w:p w14:paraId="199DBCCA" w14:textId="77777777" w:rsidR="00C51449" w:rsidRPr="008A6397" w:rsidRDefault="00C51449" w:rsidP="00C51449">
      <w:pPr>
        <w:pStyle w:val="NormalBold"/>
      </w:pPr>
      <w:r w:rsidRPr="008A6397">
        <w:rPr>
          <w:rStyle w:val="HideTWBExt"/>
          <w:b w:val="0"/>
        </w:rPr>
        <w:t>&lt;RepeatBlock-By&gt;&lt;Members&gt;</w:t>
      </w:r>
      <w:r w:rsidRPr="008A6397">
        <w:t>Lina Gálvez, Elena Sancho Murillo, Thomas Pellerin-Carlin, Christophe Clergeau, Giorgio Gori, Sofie Eriksson, Matthias Ecke, René Repasi</w:t>
      </w:r>
      <w:r w:rsidRPr="008A6397">
        <w:rPr>
          <w:rStyle w:val="HideTWBExt"/>
          <w:b w:val="0"/>
        </w:rPr>
        <w:t>&lt;/Members&gt;</w:t>
      </w:r>
    </w:p>
    <w:p w14:paraId="53605E7C" w14:textId="77777777" w:rsidR="00C51449" w:rsidRPr="008A6397" w:rsidRDefault="00C51449" w:rsidP="00C51449">
      <w:pPr>
        <w:pStyle w:val="NormalBold"/>
      </w:pPr>
      <w:r w:rsidRPr="008A6397">
        <w:rPr>
          <w:rStyle w:val="HideTWBExt"/>
          <w:b w:val="0"/>
        </w:rPr>
        <w:t>&lt;/RepeatBlock-By&gt;</w:t>
      </w:r>
    </w:p>
    <w:p w14:paraId="3315915E"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5D768037" w14:textId="77777777" w:rsidR="00C51449" w:rsidRPr="008A6397" w:rsidRDefault="00C51449" w:rsidP="00C51449">
      <w:pPr>
        <w:pStyle w:val="NormalBold"/>
      </w:pPr>
      <w:r w:rsidRPr="008A6397">
        <w:rPr>
          <w:rStyle w:val="HideTWBExt"/>
          <w:b w:val="0"/>
        </w:rPr>
        <w:t>&lt;Article&gt;</w:t>
      </w:r>
      <w:r w:rsidRPr="008A6397">
        <w:t>Põhjendus 5</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200C280" w14:textId="77777777" w:rsidTr="00F72D85">
        <w:trPr>
          <w:trHeight w:hRule="exact" w:val="240"/>
          <w:jc w:val="center"/>
        </w:trPr>
        <w:tc>
          <w:tcPr>
            <w:tcW w:w="9752" w:type="dxa"/>
            <w:gridSpan w:val="2"/>
            <w:tcBorders>
              <w:top w:val="nil"/>
              <w:left w:val="nil"/>
              <w:bottom w:val="nil"/>
              <w:right w:val="nil"/>
            </w:tcBorders>
          </w:tcPr>
          <w:p w14:paraId="2621993F" w14:textId="77777777" w:rsidR="00C51449" w:rsidRPr="008A6397" w:rsidRDefault="00C51449" w:rsidP="00F72D85"/>
        </w:tc>
      </w:tr>
      <w:tr w:rsidR="00C51449" w:rsidRPr="008A6397" w14:paraId="5706BB27" w14:textId="77777777" w:rsidTr="00F72D85">
        <w:trPr>
          <w:trHeight w:val="240"/>
          <w:jc w:val="center"/>
        </w:trPr>
        <w:tc>
          <w:tcPr>
            <w:tcW w:w="4876" w:type="dxa"/>
            <w:tcBorders>
              <w:top w:val="nil"/>
              <w:left w:val="nil"/>
              <w:bottom w:val="nil"/>
              <w:right w:val="nil"/>
            </w:tcBorders>
          </w:tcPr>
          <w:p w14:paraId="2232A6AE"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C31368F" w14:textId="77777777" w:rsidR="00C51449" w:rsidRPr="008A6397" w:rsidRDefault="00C51449" w:rsidP="00F72D85">
            <w:pPr>
              <w:pStyle w:val="AmColumnHeading"/>
            </w:pPr>
            <w:r w:rsidRPr="008A6397">
              <w:t>Muudatusettepanek</w:t>
            </w:r>
          </w:p>
        </w:tc>
      </w:tr>
      <w:tr w:rsidR="00C51449" w:rsidRPr="008A6397" w14:paraId="75B5452B" w14:textId="77777777" w:rsidTr="00F72D85">
        <w:trPr>
          <w:jc w:val="center"/>
        </w:trPr>
        <w:tc>
          <w:tcPr>
            <w:tcW w:w="4876" w:type="dxa"/>
            <w:tcBorders>
              <w:top w:val="nil"/>
              <w:left w:val="nil"/>
              <w:bottom w:val="nil"/>
              <w:right w:val="nil"/>
            </w:tcBorders>
          </w:tcPr>
          <w:p w14:paraId="3846B1A4" w14:textId="77777777" w:rsidR="00C51449" w:rsidRPr="008A6397" w:rsidRDefault="00C51449" w:rsidP="00F72D85">
            <w:pPr>
              <w:pStyle w:val="Normal6a"/>
            </w:pPr>
            <w:r w:rsidRPr="008A6397">
              <w:t>(5)</w:t>
            </w:r>
            <w:r w:rsidRPr="008A6397">
              <w:tab/>
              <w:t>Kiiresti muutuvas majanduslikus, sotsiaalses ja geopoliitilises keskkonnas on hiljutised kogemused näidanud vajadust paindlikuma mitmeaastase finantsraamistiku ja selle alla kuuluvate liidu rahastamisprogrammide järele. Sellel eesmärgil ja kooskõlas raamprogrammi eesmärkidega tuleks rahastamisel nõuetekohaselt arvesse võtta muutuvaid poliitilisi vajadusi ja liidu prioriteete, mis on kindlaks määratud komisjoni avaldatud asjakohastes dokumentides, Euroopa Parlamendi resolutsioonides ja nõukogu järeldustes, ning tagada samal ajal eelarve täitmise piisav prognoositavus.</w:t>
            </w:r>
          </w:p>
        </w:tc>
        <w:tc>
          <w:tcPr>
            <w:tcW w:w="4876" w:type="dxa"/>
            <w:tcBorders>
              <w:top w:val="nil"/>
              <w:left w:val="nil"/>
              <w:bottom w:val="nil"/>
              <w:right w:val="nil"/>
            </w:tcBorders>
          </w:tcPr>
          <w:p w14:paraId="0B19BEB1" w14:textId="77777777" w:rsidR="00C51449" w:rsidRPr="008A6397" w:rsidRDefault="00C51449" w:rsidP="00F72D85">
            <w:pPr>
              <w:pStyle w:val="Normal6a"/>
            </w:pPr>
            <w:r w:rsidRPr="008A6397">
              <w:t>(5)</w:t>
            </w:r>
            <w:r w:rsidRPr="008A6397">
              <w:tab/>
              <w:t xml:space="preserve">Kiiresti muutuvas majanduslikus, sotsiaalses ja geopoliitilises keskkonnas on hiljutised kogemused näidanud vajadust paindlikuma mitmeaastase finantsraamistiku ja selle alla kuuluvate liidu rahastamisprogrammide järele. Sellel eesmärgil ja kooskõlas raamprogrammi eesmärkidega tuleks rahastamisel nõuetekohaselt arvesse võtta muutuvaid poliitilisi vajadusi ja liidu prioriteete, mis on kindlaks määratud </w:t>
            </w:r>
            <w:r w:rsidRPr="008A6397">
              <w:rPr>
                <w:b/>
                <w:i/>
              </w:rPr>
              <w:t>ekspertide poolt ning</w:t>
            </w:r>
            <w:r w:rsidRPr="008A6397">
              <w:t xml:space="preserve"> komisjoni avaldatud asjakohastes dokumentides, Euroopa Parlamendi resolutsioonides ja nõukogu järeldustes, ning tagada samal ajal eelarve täitmise piisav prognoositavus</w:t>
            </w:r>
            <w:r w:rsidRPr="008A6397">
              <w:rPr>
                <w:b/>
                <w:i/>
              </w:rPr>
              <w:t>, kehtestades raamprogrammi iga osa jaoks minimaalse aastaeelarve</w:t>
            </w:r>
            <w:r w:rsidRPr="008A6397">
              <w:t>.</w:t>
            </w:r>
          </w:p>
        </w:tc>
      </w:tr>
    </w:tbl>
    <w:p w14:paraId="462B7DA7"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D805367" w14:textId="77777777" w:rsidR="00C51449" w:rsidRPr="008A6397" w:rsidRDefault="00C51449" w:rsidP="00C51449">
      <w:r w:rsidRPr="008A6397">
        <w:rPr>
          <w:rStyle w:val="HideTWBExt"/>
        </w:rPr>
        <w:t>&lt;/Amend&gt;</w:t>
      </w:r>
    </w:p>
    <w:p w14:paraId="3068933E"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243</w:t>
      </w:r>
      <w:r w:rsidRPr="008A6397">
        <w:rPr>
          <w:rStyle w:val="HideTWBExt"/>
          <w:b w:val="0"/>
        </w:rPr>
        <w:t>&lt;/NumAm&gt;</w:t>
      </w:r>
    </w:p>
    <w:p w14:paraId="36E58093" w14:textId="77777777" w:rsidR="00C51449" w:rsidRPr="008A6397" w:rsidRDefault="00C51449" w:rsidP="00C51449">
      <w:pPr>
        <w:pStyle w:val="NormalBold"/>
      </w:pPr>
      <w:r w:rsidRPr="008A6397">
        <w:rPr>
          <w:rStyle w:val="HideTWBExt"/>
          <w:b w:val="0"/>
        </w:rPr>
        <w:t>&lt;RepeatBlock-By&gt;&lt;Members&gt;</w:t>
      </w:r>
      <w:r w:rsidRPr="008A6397">
        <w:t>Paolo Borchia, Isabella Tovaglieri, Silvia Sardone, Raffaele Stancanelli, Aldo Patriciello</w:t>
      </w:r>
      <w:r w:rsidRPr="008A6397">
        <w:rPr>
          <w:rStyle w:val="HideTWBExt"/>
          <w:b w:val="0"/>
        </w:rPr>
        <w:t>&lt;/Members&gt;</w:t>
      </w:r>
    </w:p>
    <w:p w14:paraId="1D825315" w14:textId="77777777" w:rsidR="00C51449" w:rsidRPr="008A6397" w:rsidRDefault="00C51449" w:rsidP="00C51449">
      <w:pPr>
        <w:pStyle w:val="NormalBold"/>
      </w:pPr>
      <w:r w:rsidRPr="008A6397">
        <w:rPr>
          <w:rStyle w:val="HideTWBExt"/>
          <w:b w:val="0"/>
        </w:rPr>
        <w:t>&lt;/RepeatBlock-By&gt;</w:t>
      </w:r>
    </w:p>
    <w:p w14:paraId="2BBA11A4"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C437F38" w14:textId="77777777" w:rsidR="00C51449" w:rsidRPr="008A6397" w:rsidRDefault="00C51449" w:rsidP="00C51449">
      <w:pPr>
        <w:pStyle w:val="NormalBold"/>
      </w:pPr>
      <w:r w:rsidRPr="008A6397">
        <w:rPr>
          <w:rStyle w:val="HideTWBExt"/>
          <w:b w:val="0"/>
        </w:rPr>
        <w:t>&lt;Article&gt;</w:t>
      </w:r>
      <w:r w:rsidRPr="008A6397">
        <w:t>Põhjendus 5</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5EE6A393" w14:textId="77777777" w:rsidTr="00F72D85">
        <w:trPr>
          <w:trHeight w:hRule="exact" w:val="240"/>
          <w:jc w:val="center"/>
        </w:trPr>
        <w:tc>
          <w:tcPr>
            <w:tcW w:w="9752" w:type="dxa"/>
            <w:gridSpan w:val="2"/>
            <w:tcBorders>
              <w:top w:val="nil"/>
              <w:left w:val="nil"/>
              <w:bottom w:val="nil"/>
              <w:right w:val="nil"/>
            </w:tcBorders>
          </w:tcPr>
          <w:p w14:paraId="64745B7C" w14:textId="77777777" w:rsidR="00C51449" w:rsidRPr="008A6397" w:rsidRDefault="00C51449" w:rsidP="00F72D85"/>
        </w:tc>
      </w:tr>
      <w:tr w:rsidR="00C51449" w:rsidRPr="008A6397" w14:paraId="24119F07" w14:textId="77777777" w:rsidTr="00F72D85">
        <w:trPr>
          <w:trHeight w:val="240"/>
          <w:jc w:val="center"/>
        </w:trPr>
        <w:tc>
          <w:tcPr>
            <w:tcW w:w="4876" w:type="dxa"/>
            <w:tcBorders>
              <w:top w:val="nil"/>
              <w:left w:val="nil"/>
              <w:bottom w:val="nil"/>
              <w:right w:val="nil"/>
            </w:tcBorders>
          </w:tcPr>
          <w:p w14:paraId="511E1E16"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B750A1D" w14:textId="77777777" w:rsidR="00C51449" w:rsidRPr="008A6397" w:rsidRDefault="00C51449" w:rsidP="00F72D85">
            <w:pPr>
              <w:pStyle w:val="AmColumnHeading"/>
            </w:pPr>
            <w:r w:rsidRPr="008A6397">
              <w:t>Muudatusettepanek</w:t>
            </w:r>
          </w:p>
        </w:tc>
      </w:tr>
      <w:tr w:rsidR="00C51449" w:rsidRPr="008A6397" w14:paraId="5752511B" w14:textId="77777777" w:rsidTr="00F72D85">
        <w:trPr>
          <w:jc w:val="center"/>
        </w:trPr>
        <w:tc>
          <w:tcPr>
            <w:tcW w:w="4876" w:type="dxa"/>
            <w:tcBorders>
              <w:top w:val="nil"/>
              <w:left w:val="nil"/>
              <w:bottom w:val="nil"/>
              <w:right w:val="nil"/>
            </w:tcBorders>
          </w:tcPr>
          <w:p w14:paraId="530E94A0" w14:textId="77777777" w:rsidR="00C51449" w:rsidRPr="008A6397" w:rsidRDefault="00C51449" w:rsidP="00F72D85">
            <w:pPr>
              <w:pStyle w:val="Normal6a"/>
            </w:pPr>
            <w:r w:rsidRPr="008A6397">
              <w:t>(5)</w:t>
            </w:r>
            <w:r w:rsidRPr="008A6397">
              <w:tab/>
              <w:t>Kiiresti muutuvas majanduslikus, sotsiaalses ja geopoliitilises keskkonnas on hiljutised kogemused näidanud vajadust paindlikuma mitmeaastase finantsraamistiku ja selle alla kuuluvate liidu rahastamisprogrammide järele. Sellel eesmärgil ja kooskõlas raamprogrammi eesmärkidega tuleks rahastamisel nõuetekohaselt arvesse võtta muutuvaid poliitilisi vajadusi ja liidu prioriteete, mis on kindlaks määratud komisjoni avaldatud asjakohastes dokumentides, Euroopa Parlamendi resolutsioonides ja nõukogu järeldustes, ning tagada samal ajal eelarve täitmise piisav prognoositavus.</w:t>
            </w:r>
          </w:p>
        </w:tc>
        <w:tc>
          <w:tcPr>
            <w:tcW w:w="4876" w:type="dxa"/>
            <w:tcBorders>
              <w:top w:val="nil"/>
              <w:left w:val="nil"/>
              <w:bottom w:val="nil"/>
              <w:right w:val="nil"/>
            </w:tcBorders>
          </w:tcPr>
          <w:p w14:paraId="7168AA18" w14:textId="77777777" w:rsidR="00C51449" w:rsidRPr="008A6397" w:rsidRDefault="00C51449" w:rsidP="00F72D85">
            <w:pPr>
              <w:pStyle w:val="Normal6a"/>
            </w:pPr>
            <w:r w:rsidRPr="008A6397">
              <w:t>(5)</w:t>
            </w:r>
            <w:r w:rsidRPr="008A6397">
              <w:tab/>
              <w:t xml:space="preserve">Kiiresti muutuvas majanduslikus, sotsiaalses ja geopoliitilises keskkonnas on hiljutised kogemused näidanud vajadust paindlikuma </w:t>
            </w:r>
            <w:r w:rsidRPr="008A6397">
              <w:rPr>
                <w:b/>
                <w:i/>
              </w:rPr>
              <w:t>ja lihtsustatud</w:t>
            </w:r>
            <w:r w:rsidRPr="008A6397">
              <w:t xml:space="preserve"> mitmeaastase finantsraamistiku ja selle alla kuuluvate liidu rahastamisprogrammide järele. Sellel eesmärgil ja kooskõlas raamprogrammi eesmärkidega tuleks rahastamisel nõuetekohaselt arvesse võtta muutuvaid poliitilisi vajadusi ja liidu prioriteete, mis on kindlaks määratud komisjoni avaldatud asjakohastes dokumentides, Euroopa Parlamendi resolutsioonides ja nõukogu järeldustes, ning tagada samal ajal eelarve täitmise piisav prognoositavus </w:t>
            </w:r>
            <w:r w:rsidRPr="008A6397">
              <w:rPr>
                <w:b/>
                <w:i/>
              </w:rPr>
              <w:t>ja paindlikkus</w:t>
            </w:r>
            <w:r w:rsidRPr="008A6397">
              <w:t>.</w:t>
            </w:r>
          </w:p>
        </w:tc>
      </w:tr>
    </w:tbl>
    <w:p w14:paraId="0BFE525A"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6A9FC7F" w14:textId="77777777" w:rsidR="00C51449" w:rsidRPr="008A6397" w:rsidRDefault="00C51449" w:rsidP="00C51449">
      <w:r w:rsidRPr="008A6397">
        <w:rPr>
          <w:rStyle w:val="HideTWBExt"/>
        </w:rPr>
        <w:t>&lt;/Amend&gt;</w:t>
      </w:r>
    </w:p>
    <w:p w14:paraId="2BA6E5DA"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244</w:t>
      </w:r>
      <w:r w:rsidRPr="008A6397">
        <w:rPr>
          <w:rStyle w:val="HideTWBExt"/>
          <w:b w:val="0"/>
        </w:rPr>
        <w:t>&lt;/NumAm&gt;</w:t>
      </w:r>
    </w:p>
    <w:p w14:paraId="3CCCB356" w14:textId="77777777" w:rsidR="00C51449" w:rsidRPr="008A6397" w:rsidRDefault="00C51449" w:rsidP="00C51449">
      <w:pPr>
        <w:pStyle w:val="NormalBold"/>
      </w:pPr>
      <w:r w:rsidRPr="008A6397">
        <w:rPr>
          <w:rStyle w:val="HideTWBExt"/>
          <w:b w:val="0"/>
        </w:rPr>
        <w:t>&lt;RepeatBlock-By&gt;&lt;Members&gt;</w:t>
      </w:r>
      <w:r w:rsidRPr="008A6397">
        <w:t>Dario Nardella, Stefano Bonaccini, Giorgio Gori, Cristina Maestre, Camilla Laureti, Maria Grapini, Elena Sancho Murillo, Eric Sargiacomo, André Franqueira Rodrigues</w:t>
      </w:r>
      <w:r w:rsidRPr="008A6397">
        <w:rPr>
          <w:rStyle w:val="HideTWBExt"/>
          <w:b w:val="0"/>
        </w:rPr>
        <w:t>&lt;/Members&gt;</w:t>
      </w:r>
    </w:p>
    <w:p w14:paraId="1408CD9A" w14:textId="77777777" w:rsidR="00C51449" w:rsidRPr="008A6397" w:rsidRDefault="00C51449" w:rsidP="00C51449">
      <w:pPr>
        <w:pStyle w:val="NormalBold"/>
      </w:pPr>
      <w:r w:rsidRPr="008A6397">
        <w:rPr>
          <w:rStyle w:val="HideTWBExt"/>
          <w:b w:val="0"/>
        </w:rPr>
        <w:t>&lt;/RepeatBlock-By&gt;</w:t>
      </w:r>
    </w:p>
    <w:p w14:paraId="30C43AE1"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3138A79" w14:textId="77777777" w:rsidR="00C51449" w:rsidRPr="008A6397" w:rsidRDefault="00C51449" w:rsidP="00C51449">
      <w:pPr>
        <w:pStyle w:val="NormalBold"/>
      </w:pPr>
      <w:r w:rsidRPr="008A6397">
        <w:rPr>
          <w:rStyle w:val="HideTWBExt"/>
          <w:b w:val="0"/>
        </w:rPr>
        <w:t>&lt;Article&gt;</w:t>
      </w:r>
      <w:r w:rsidRPr="008A6397">
        <w:t>Põhjendus 5</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514BAEC7" w14:textId="77777777" w:rsidTr="00F72D85">
        <w:trPr>
          <w:trHeight w:hRule="exact" w:val="240"/>
          <w:jc w:val="center"/>
        </w:trPr>
        <w:tc>
          <w:tcPr>
            <w:tcW w:w="9752" w:type="dxa"/>
            <w:gridSpan w:val="2"/>
            <w:tcBorders>
              <w:top w:val="nil"/>
              <w:left w:val="nil"/>
              <w:bottom w:val="nil"/>
              <w:right w:val="nil"/>
            </w:tcBorders>
          </w:tcPr>
          <w:p w14:paraId="4FB441C3" w14:textId="77777777" w:rsidR="00C51449" w:rsidRPr="008A6397" w:rsidRDefault="00C51449" w:rsidP="00F72D85"/>
        </w:tc>
      </w:tr>
      <w:tr w:rsidR="00C51449" w:rsidRPr="008A6397" w14:paraId="5ABDD790" w14:textId="77777777" w:rsidTr="00F72D85">
        <w:trPr>
          <w:trHeight w:val="240"/>
          <w:jc w:val="center"/>
        </w:trPr>
        <w:tc>
          <w:tcPr>
            <w:tcW w:w="4876" w:type="dxa"/>
            <w:tcBorders>
              <w:top w:val="nil"/>
              <w:left w:val="nil"/>
              <w:bottom w:val="nil"/>
              <w:right w:val="nil"/>
            </w:tcBorders>
          </w:tcPr>
          <w:p w14:paraId="5F7CF96F"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879FBCD" w14:textId="77777777" w:rsidR="00C51449" w:rsidRPr="008A6397" w:rsidRDefault="00C51449" w:rsidP="00F72D85">
            <w:pPr>
              <w:pStyle w:val="AmColumnHeading"/>
            </w:pPr>
            <w:r w:rsidRPr="008A6397">
              <w:t>Muudatusettepanek</w:t>
            </w:r>
          </w:p>
        </w:tc>
      </w:tr>
      <w:tr w:rsidR="00C51449" w:rsidRPr="008A6397" w14:paraId="43618E62" w14:textId="77777777" w:rsidTr="00F72D85">
        <w:trPr>
          <w:jc w:val="center"/>
        </w:trPr>
        <w:tc>
          <w:tcPr>
            <w:tcW w:w="4876" w:type="dxa"/>
            <w:tcBorders>
              <w:top w:val="nil"/>
              <w:left w:val="nil"/>
              <w:bottom w:val="nil"/>
              <w:right w:val="nil"/>
            </w:tcBorders>
          </w:tcPr>
          <w:p w14:paraId="4003A553" w14:textId="77777777" w:rsidR="00C51449" w:rsidRPr="008A6397" w:rsidRDefault="00C51449" w:rsidP="00F72D85">
            <w:pPr>
              <w:pStyle w:val="Normal6a"/>
            </w:pPr>
            <w:r w:rsidRPr="008A6397">
              <w:t>(5)</w:t>
            </w:r>
            <w:r w:rsidRPr="008A6397">
              <w:tab/>
              <w:t>Kiiresti muutuvas majanduslikus, sotsiaalses ja geopoliitilises keskkonnas on hiljutised kogemused näidanud vajadust paindlikuma mitmeaastase finantsraamistiku ja selle alla kuuluvate liidu rahastamisprogrammide järele. Sellel eesmärgil ja kooskõlas raamprogrammi eesmärkidega tuleks rahastamisel nõuetekohaselt arvesse võtta muutuvaid poliitilisi vajadusi ja liidu prioriteete, mis on kindlaks määratud komisjoni avaldatud asjakohastes dokumentides, Euroopa Parlamendi resolutsioonides ja nõukogu järeldustes, ning tagada samal ajal eelarve täitmise piisav prognoositavus.</w:t>
            </w:r>
          </w:p>
        </w:tc>
        <w:tc>
          <w:tcPr>
            <w:tcW w:w="4876" w:type="dxa"/>
            <w:tcBorders>
              <w:top w:val="nil"/>
              <w:left w:val="nil"/>
              <w:bottom w:val="nil"/>
              <w:right w:val="nil"/>
            </w:tcBorders>
          </w:tcPr>
          <w:p w14:paraId="66EA3E36" w14:textId="77777777" w:rsidR="00C51449" w:rsidRPr="008A6397" w:rsidRDefault="00C51449" w:rsidP="00F72D85">
            <w:pPr>
              <w:pStyle w:val="Normal6a"/>
            </w:pPr>
            <w:r w:rsidRPr="008A6397">
              <w:t>(5)</w:t>
            </w:r>
            <w:r w:rsidRPr="008A6397">
              <w:tab/>
              <w:t xml:space="preserve">Kiiresti muutuvas majanduslikus, sotsiaalses ja geopoliitilises keskkonnas on hiljutised kogemused näidanud vajadust paindlikuma mitmeaastase finantsraamistiku ja </w:t>
            </w:r>
            <w:r w:rsidRPr="008A6397">
              <w:rPr>
                <w:b/>
                <w:i/>
              </w:rPr>
              <w:t>kõigi</w:t>
            </w:r>
            <w:r w:rsidRPr="008A6397">
              <w:t xml:space="preserve"> selle alla kuuluvate liidu rahastamisprogrammide järele. Sellel eesmärgil ja kooskõlas raamprogrammi eesmärkidega tuleks rahastamisel nõuetekohaselt arvesse võtta muutuvaid poliitilisi vajadusi ja liidu prioriteete, mis on kindlaks määratud komisjoni avaldatud asjakohastes dokumentides, Euroopa Parlamendi resolutsioonides ja nõukogu järeldustes, ning tagada samal ajal eelarve täitmise piisav prognoositavus.</w:t>
            </w:r>
          </w:p>
        </w:tc>
      </w:tr>
    </w:tbl>
    <w:p w14:paraId="10A02D9B"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C024B47"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2F0ED6EF" w14:textId="77777777" w:rsidR="00C51449" w:rsidRPr="008A6397" w:rsidRDefault="00C51449" w:rsidP="00C51449">
      <w:pPr>
        <w:pStyle w:val="AmJustText"/>
      </w:pPr>
      <w:r w:rsidRPr="008A6397">
        <w:t>Kulutuste paindlikkust tuleks kohaldada horisontaalselt kõigis sektorites, kui asjaolud seda nõuavad. Sektorineutraalset lähenemisviisi rakendades tagatakse, et toetust saab suunata sinna, kus seda kõige rohkem vajatakse, kajastades toetusesaajate mitmekesisust ja tegelikku tegevust, ning välditakse põhjendamatuid erinevusi osalejate kohtlemises eri valdkondades.</w:t>
      </w:r>
    </w:p>
    <w:p w14:paraId="67585747" w14:textId="77777777" w:rsidR="00C51449" w:rsidRPr="008A6397" w:rsidRDefault="00C51449" w:rsidP="00C51449">
      <w:r w:rsidRPr="008A6397">
        <w:rPr>
          <w:rStyle w:val="HideTWBExt"/>
        </w:rPr>
        <w:t>&lt;/Amend&gt;</w:t>
      </w:r>
    </w:p>
    <w:p w14:paraId="3BD76709"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245</w:t>
      </w:r>
      <w:r w:rsidRPr="008A6397">
        <w:rPr>
          <w:rStyle w:val="HideTWBExt"/>
          <w:b w:val="0"/>
        </w:rPr>
        <w:t>&lt;/NumAm&gt;</w:t>
      </w:r>
    </w:p>
    <w:p w14:paraId="51988F7F" w14:textId="77777777" w:rsidR="00C51449" w:rsidRPr="008A6397" w:rsidRDefault="00C51449" w:rsidP="00C51449">
      <w:pPr>
        <w:pStyle w:val="NormalBold"/>
      </w:pPr>
      <w:r w:rsidRPr="008A6397">
        <w:rPr>
          <w:rStyle w:val="HideTWBExt"/>
          <w:b w:val="0"/>
        </w:rPr>
        <w:t>&lt;RepeatBlock-By&gt;&lt;Members&gt;</w:t>
      </w:r>
      <w:r w:rsidRPr="008A6397">
        <w:t>Elena Donazzan, Nicola Procaccini, Mariateresa Vivaldini, Carlo Ciccioli, Alessandro Ciriani, Pietro Fiocchi, Lara Magoni, Francesco Torselli, Carlo Fidanza, Anna Zalewska</w:t>
      </w:r>
      <w:r w:rsidRPr="008A6397">
        <w:rPr>
          <w:rStyle w:val="HideTWBExt"/>
          <w:b w:val="0"/>
        </w:rPr>
        <w:t>&lt;/Members&gt;</w:t>
      </w:r>
    </w:p>
    <w:p w14:paraId="64C5E30F" w14:textId="77777777" w:rsidR="00C51449" w:rsidRPr="008A6397" w:rsidRDefault="00C51449" w:rsidP="00C51449">
      <w:pPr>
        <w:pStyle w:val="NormalBold"/>
      </w:pPr>
      <w:r w:rsidRPr="008A6397">
        <w:rPr>
          <w:rStyle w:val="HideTWBExt"/>
          <w:b w:val="0"/>
        </w:rPr>
        <w:t>&lt;/RepeatBlock-By&gt;</w:t>
      </w:r>
    </w:p>
    <w:p w14:paraId="16A4B42F"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7A11A9B" w14:textId="77777777" w:rsidR="00C51449" w:rsidRPr="008A6397" w:rsidRDefault="00C51449" w:rsidP="00C51449">
      <w:pPr>
        <w:pStyle w:val="NormalBold"/>
      </w:pPr>
      <w:r w:rsidRPr="008A6397">
        <w:rPr>
          <w:rStyle w:val="HideTWBExt"/>
          <w:b w:val="0"/>
        </w:rPr>
        <w:t>&lt;Article&gt;</w:t>
      </w:r>
      <w:r w:rsidRPr="008A6397">
        <w:t>Põhjendus 5</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8E5EE2B" w14:textId="77777777" w:rsidTr="00F72D85">
        <w:trPr>
          <w:trHeight w:hRule="exact" w:val="240"/>
          <w:jc w:val="center"/>
        </w:trPr>
        <w:tc>
          <w:tcPr>
            <w:tcW w:w="9752" w:type="dxa"/>
            <w:gridSpan w:val="2"/>
            <w:tcBorders>
              <w:top w:val="nil"/>
              <w:left w:val="nil"/>
              <w:bottom w:val="nil"/>
              <w:right w:val="nil"/>
            </w:tcBorders>
          </w:tcPr>
          <w:p w14:paraId="0A869A9B" w14:textId="77777777" w:rsidR="00C51449" w:rsidRPr="008A6397" w:rsidRDefault="00C51449" w:rsidP="00F72D85"/>
        </w:tc>
      </w:tr>
      <w:tr w:rsidR="00C51449" w:rsidRPr="008A6397" w14:paraId="5166C975" w14:textId="77777777" w:rsidTr="00F72D85">
        <w:trPr>
          <w:trHeight w:val="240"/>
          <w:jc w:val="center"/>
        </w:trPr>
        <w:tc>
          <w:tcPr>
            <w:tcW w:w="4876" w:type="dxa"/>
            <w:tcBorders>
              <w:top w:val="nil"/>
              <w:left w:val="nil"/>
              <w:bottom w:val="nil"/>
              <w:right w:val="nil"/>
            </w:tcBorders>
          </w:tcPr>
          <w:p w14:paraId="57EEDADC"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14F11B4" w14:textId="77777777" w:rsidR="00C51449" w:rsidRPr="008A6397" w:rsidRDefault="00C51449" w:rsidP="00F72D85">
            <w:pPr>
              <w:pStyle w:val="AmColumnHeading"/>
            </w:pPr>
            <w:r w:rsidRPr="008A6397">
              <w:t>Muudatusettepanek</w:t>
            </w:r>
          </w:p>
        </w:tc>
      </w:tr>
      <w:tr w:rsidR="00C51449" w:rsidRPr="008A6397" w14:paraId="70CE1CD1" w14:textId="77777777" w:rsidTr="00F72D85">
        <w:trPr>
          <w:jc w:val="center"/>
        </w:trPr>
        <w:tc>
          <w:tcPr>
            <w:tcW w:w="4876" w:type="dxa"/>
            <w:tcBorders>
              <w:top w:val="nil"/>
              <w:left w:val="nil"/>
              <w:bottom w:val="nil"/>
              <w:right w:val="nil"/>
            </w:tcBorders>
          </w:tcPr>
          <w:p w14:paraId="6F4B67A4" w14:textId="77777777" w:rsidR="00C51449" w:rsidRPr="008A6397" w:rsidRDefault="00C51449" w:rsidP="00F72D85">
            <w:pPr>
              <w:pStyle w:val="Normal6a"/>
            </w:pPr>
            <w:r w:rsidRPr="008A6397">
              <w:t>(5)</w:t>
            </w:r>
            <w:r w:rsidRPr="008A6397">
              <w:tab/>
              <w:t>Kiiresti muutuvas majanduslikus, sotsiaalses ja geopoliitilises keskkonnas on hiljutised kogemused näidanud vajadust paindlikuma mitmeaastase finantsraamistiku ja selle alla kuuluvate liidu rahastamisprogrammide järele. Sellel eesmärgil ja kooskõlas raamprogrammi eesmärkidega tuleks rahastamisel nõuetekohaselt arvesse võtta muutuvaid poliitilisi vajadusi ja liidu prioriteete, mis on kindlaks määratud komisjoni avaldatud asjakohastes dokumentides, Euroopa Parlamendi resolutsioonides ja nõukogu järeldustes, ning tagada samal ajal eelarve täitmise piisav prognoositavus.</w:t>
            </w:r>
          </w:p>
        </w:tc>
        <w:tc>
          <w:tcPr>
            <w:tcW w:w="4876" w:type="dxa"/>
            <w:tcBorders>
              <w:top w:val="nil"/>
              <w:left w:val="nil"/>
              <w:bottom w:val="nil"/>
              <w:right w:val="nil"/>
            </w:tcBorders>
          </w:tcPr>
          <w:p w14:paraId="3AD3F797" w14:textId="77777777" w:rsidR="00C51449" w:rsidRPr="008A6397" w:rsidRDefault="00C51449" w:rsidP="00F72D85">
            <w:pPr>
              <w:pStyle w:val="Normal6a"/>
            </w:pPr>
            <w:r w:rsidRPr="008A6397">
              <w:t>(5)</w:t>
            </w:r>
            <w:r w:rsidRPr="008A6397">
              <w:tab/>
              <w:t xml:space="preserve">Kiiresti muutuvas majanduslikus, sotsiaalses ja geopoliitilises keskkonnas on hiljutised kogemused näidanud vajadust paindlikuma mitmeaastase finantsraamistiku ja </w:t>
            </w:r>
            <w:r w:rsidRPr="008A6397">
              <w:rPr>
                <w:b/>
                <w:i/>
              </w:rPr>
              <w:t>kõigi</w:t>
            </w:r>
            <w:r w:rsidRPr="008A6397">
              <w:t xml:space="preserve"> selle alla kuuluvate liidu rahastamisprogrammide järele. Sellel eesmärgil ja kooskõlas raamprogrammi eesmärkidega tuleks rahastamisel nõuetekohaselt arvesse võtta muutuvaid poliitilisi vajadusi ja liidu prioriteete, mis on kindlaks määratud komisjoni avaldatud asjakohastes dokumentides, Euroopa Parlamendi resolutsioonides ja nõukogu järeldustes, ning tagada samal ajal eelarve täitmise piisav prognoositavus.</w:t>
            </w:r>
          </w:p>
        </w:tc>
      </w:tr>
    </w:tbl>
    <w:p w14:paraId="2E346A46"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2BDDCC15" w14:textId="77777777" w:rsidR="00C51449" w:rsidRPr="008A6397" w:rsidRDefault="00C51449" w:rsidP="00C51449">
      <w:r w:rsidRPr="008A6397">
        <w:rPr>
          <w:rStyle w:val="HideTWBExt"/>
        </w:rPr>
        <w:t>&lt;/Amend&gt;</w:t>
      </w:r>
    </w:p>
    <w:p w14:paraId="280A7DFA"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246</w:t>
      </w:r>
      <w:r w:rsidRPr="008A6397">
        <w:rPr>
          <w:rStyle w:val="HideTWBExt"/>
          <w:b w:val="0"/>
        </w:rPr>
        <w:t>&lt;/NumAm&gt;</w:t>
      </w:r>
    </w:p>
    <w:p w14:paraId="358FB8C3" w14:textId="77777777" w:rsidR="00C51449" w:rsidRPr="008A6397" w:rsidRDefault="00C51449" w:rsidP="00C51449">
      <w:pPr>
        <w:pStyle w:val="NormalBold"/>
      </w:pPr>
      <w:r w:rsidRPr="008A6397">
        <w:rPr>
          <w:rStyle w:val="HideTWBExt"/>
          <w:b w:val="0"/>
        </w:rPr>
        <w:t>&lt;RepeatBlock-By&gt;&lt;Members&gt;</w:t>
      </w:r>
      <w:r w:rsidRPr="008A6397">
        <w:t>Paolo Borchia, Isabella Tovaglieri, Silvia Sardone, Raffaele Stancanelli, Aldo Patriciello</w:t>
      </w:r>
      <w:r w:rsidRPr="008A6397">
        <w:rPr>
          <w:rStyle w:val="HideTWBExt"/>
          <w:b w:val="0"/>
        </w:rPr>
        <w:t>&lt;/Members&gt;</w:t>
      </w:r>
    </w:p>
    <w:p w14:paraId="65AFDB9E" w14:textId="77777777" w:rsidR="00C51449" w:rsidRPr="008A6397" w:rsidRDefault="00C51449" w:rsidP="00C51449">
      <w:pPr>
        <w:pStyle w:val="NormalBold"/>
      </w:pPr>
      <w:r w:rsidRPr="008A6397">
        <w:rPr>
          <w:rStyle w:val="HideTWBExt"/>
          <w:b w:val="0"/>
        </w:rPr>
        <w:t>&lt;/RepeatBlock-By&gt;</w:t>
      </w:r>
    </w:p>
    <w:p w14:paraId="268920E1"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5BF2177" w14:textId="77777777" w:rsidR="00C51449" w:rsidRPr="008A6397" w:rsidRDefault="00C51449" w:rsidP="00C51449">
      <w:pPr>
        <w:pStyle w:val="NormalBold"/>
      </w:pPr>
      <w:r w:rsidRPr="008A6397">
        <w:rPr>
          <w:rStyle w:val="HideTWBExt"/>
          <w:b w:val="0"/>
        </w:rPr>
        <w:t>&lt;Article&gt;</w:t>
      </w:r>
      <w:r w:rsidRPr="008A6397">
        <w:t>Põhjendus 5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4D5CFA9" w14:textId="77777777" w:rsidTr="00F72D85">
        <w:trPr>
          <w:trHeight w:hRule="exact" w:val="240"/>
          <w:jc w:val="center"/>
        </w:trPr>
        <w:tc>
          <w:tcPr>
            <w:tcW w:w="9752" w:type="dxa"/>
            <w:gridSpan w:val="2"/>
            <w:tcBorders>
              <w:top w:val="nil"/>
              <w:left w:val="nil"/>
              <w:bottom w:val="nil"/>
              <w:right w:val="nil"/>
            </w:tcBorders>
          </w:tcPr>
          <w:p w14:paraId="4073C83E" w14:textId="77777777" w:rsidR="00C51449" w:rsidRPr="008A6397" w:rsidRDefault="00C51449" w:rsidP="00F72D85"/>
        </w:tc>
      </w:tr>
      <w:tr w:rsidR="00C51449" w:rsidRPr="008A6397" w14:paraId="43C7AA57" w14:textId="77777777" w:rsidTr="00F72D85">
        <w:trPr>
          <w:trHeight w:val="240"/>
          <w:jc w:val="center"/>
        </w:trPr>
        <w:tc>
          <w:tcPr>
            <w:tcW w:w="4876" w:type="dxa"/>
            <w:tcBorders>
              <w:top w:val="nil"/>
              <w:left w:val="nil"/>
              <w:bottom w:val="nil"/>
              <w:right w:val="nil"/>
            </w:tcBorders>
          </w:tcPr>
          <w:p w14:paraId="098C57C5"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80FDE15" w14:textId="77777777" w:rsidR="00C51449" w:rsidRPr="008A6397" w:rsidRDefault="00C51449" w:rsidP="00F72D85">
            <w:pPr>
              <w:pStyle w:val="AmColumnHeading"/>
            </w:pPr>
            <w:r w:rsidRPr="008A6397">
              <w:t>Muudatusettepanek</w:t>
            </w:r>
          </w:p>
        </w:tc>
      </w:tr>
      <w:tr w:rsidR="00C51449" w:rsidRPr="008A6397" w14:paraId="7AA1941F" w14:textId="77777777" w:rsidTr="00F72D85">
        <w:trPr>
          <w:jc w:val="center"/>
        </w:trPr>
        <w:tc>
          <w:tcPr>
            <w:tcW w:w="4876" w:type="dxa"/>
            <w:tcBorders>
              <w:top w:val="nil"/>
              <w:left w:val="nil"/>
              <w:bottom w:val="nil"/>
              <w:right w:val="nil"/>
            </w:tcBorders>
          </w:tcPr>
          <w:p w14:paraId="5DDE95DC" w14:textId="77777777" w:rsidR="00C51449" w:rsidRPr="008A6397" w:rsidRDefault="00C51449" w:rsidP="00F72D85">
            <w:pPr>
              <w:pStyle w:val="Normal6a"/>
            </w:pPr>
          </w:p>
        </w:tc>
        <w:tc>
          <w:tcPr>
            <w:tcW w:w="4876" w:type="dxa"/>
            <w:tcBorders>
              <w:top w:val="nil"/>
              <w:left w:val="nil"/>
              <w:bottom w:val="nil"/>
              <w:right w:val="nil"/>
            </w:tcBorders>
          </w:tcPr>
          <w:p w14:paraId="3F27F2FC" w14:textId="77777777" w:rsidR="00C51449" w:rsidRPr="008A6397" w:rsidRDefault="00C51449" w:rsidP="00F72D85">
            <w:pPr>
              <w:pStyle w:val="Normal6a"/>
            </w:pPr>
            <w:r w:rsidRPr="008A6397">
              <w:rPr>
                <w:b/>
                <w:i/>
              </w:rPr>
              <w:t>(5a)</w:t>
            </w:r>
            <w:r w:rsidRPr="008A6397">
              <w:tab/>
            </w:r>
            <w:r w:rsidRPr="008A6397">
              <w:rPr>
                <w:b/>
                <w:i/>
              </w:rPr>
              <w:t>Euroopa Konkurentsivõime Fondi V peatüki „Tervishoid, biotehnoloogia, põllumajandus, toiduga kindlustatus ja biomajandus“ kohast teadus- ja innovatsioonikoostööd tuleks piisavalt rahastada. Selleks et säilitada võrreldes eelmise raamprogrammiga V peatüki alusel põllumajandus- ja toiduga seotud tegevustele eraldatud rahaliste vahendite osakaal, tuleks summat suurendada, et kajastada rahastamisvahendi üldist kasvu ja sektori strateegilisi probleeme. Võttes arvesse ÜPP ja põllumajandusega seotud rahastamispakettide kavandatavat vähendamist mitmeaastases finantsraamistikus, võib põllumajandus kaotada teemavaldkonnas strateegilise nähtavuse. Võttes arvesse põllumajanduse ja toiduga kindlustatuse strateegilist tähtsust liidu konkurentsi- ja vastupanuvõime ning strateegilise autonoomia jaoks, tuleks raamprogrammist tagada sihtotstarbelise ja kaitstud eraldise kaudu stabiilne ja prognoositav rahastamine. Rahastamise stabiilsuse ja prognoositavuse tagamiseks ning selleks, et ükski prioriteet ei kahjustaks teisi, tuleks vähemalt 50 % V peatüki vahenditest eraldada meetmetele, mis on otseselt seotud põllumajanduse, toidu ja toiduga kindlustatusega, sealhulgas esmatootmise, põllumajandussüsteemide, loomakasvatuse, taimekasvatuse, toiduainete tarneahelate ja toidualase vastupanuvõime, veealase innovatsiooni ja digiteerimisega. Eraldis peaks olema siduv miinimumsumma ja seda ei tohiks raamprogrammi rakendamise ajal teistele poliitikavaldkondadele ümber jaotada.</w:t>
            </w:r>
          </w:p>
        </w:tc>
      </w:tr>
    </w:tbl>
    <w:p w14:paraId="23BC5CA7"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C3B4205" w14:textId="77777777" w:rsidR="00C51449" w:rsidRPr="008A6397" w:rsidRDefault="00C51449" w:rsidP="00C51449">
      <w:r w:rsidRPr="008A6397">
        <w:rPr>
          <w:rStyle w:val="HideTWBExt"/>
        </w:rPr>
        <w:t>&lt;/Amend&gt;</w:t>
      </w:r>
    </w:p>
    <w:p w14:paraId="2E025290"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247</w:t>
      </w:r>
      <w:r w:rsidRPr="008A6397">
        <w:rPr>
          <w:rStyle w:val="HideTWBExt"/>
          <w:b w:val="0"/>
        </w:rPr>
        <w:t>&lt;/NumAm&gt;</w:t>
      </w:r>
    </w:p>
    <w:p w14:paraId="2A263468"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w:t>
      </w:r>
      <w:r w:rsidRPr="008A6397">
        <w:rPr>
          <w:rStyle w:val="HideTWBExt"/>
          <w:b w:val="0"/>
        </w:rPr>
        <w:t>&lt;/Members&gt;</w:t>
      </w:r>
    </w:p>
    <w:p w14:paraId="16B5484F" w14:textId="77777777" w:rsidR="00C51449" w:rsidRPr="008A6397" w:rsidRDefault="00C51449" w:rsidP="00C51449">
      <w:pPr>
        <w:pStyle w:val="NormalBold"/>
      </w:pPr>
      <w:r w:rsidRPr="008A6397">
        <w:rPr>
          <w:rStyle w:val="HideTWBExt"/>
          <w:b w:val="0"/>
        </w:rPr>
        <w:t>&lt;/RepeatBlock-By&gt;</w:t>
      </w:r>
    </w:p>
    <w:p w14:paraId="43A3BFF6"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C082238" w14:textId="77777777" w:rsidR="00C51449" w:rsidRPr="008A6397" w:rsidRDefault="00C51449" w:rsidP="00C51449">
      <w:pPr>
        <w:pStyle w:val="NormalBold"/>
      </w:pPr>
      <w:r w:rsidRPr="008A6397">
        <w:rPr>
          <w:rStyle w:val="HideTWBExt"/>
          <w:b w:val="0"/>
        </w:rPr>
        <w:t>&lt;Article&gt;</w:t>
      </w:r>
      <w:r w:rsidRPr="008A6397">
        <w:t>Põhjendus 6</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18383DC" w14:textId="77777777" w:rsidTr="00F72D85">
        <w:trPr>
          <w:trHeight w:hRule="exact" w:val="240"/>
          <w:jc w:val="center"/>
        </w:trPr>
        <w:tc>
          <w:tcPr>
            <w:tcW w:w="9752" w:type="dxa"/>
            <w:gridSpan w:val="2"/>
            <w:tcBorders>
              <w:top w:val="nil"/>
              <w:left w:val="nil"/>
              <w:bottom w:val="nil"/>
              <w:right w:val="nil"/>
            </w:tcBorders>
          </w:tcPr>
          <w:p w14:paraId="5F15C716" w14:textId="77777777" w:rsidR="00C51449" w:rsidRPr="008A6397" w:rsidRDefault="00C51449" w:rsidP="00F72D85"/>
        </w:tc>
      </w:tr>
      <w:tr w:rsidR="00C51449" w:rsidRPr="008A6397" w14:paraId="2F2B6B44" w14:textId="77777777" w:rsidTr="00F72D85">
        <w:trPr>
          <w:trHeight w:val="240"/>
          <w:jc w:val="center"/>
        </w:trPr>
        <w:tc>
          <w:tcPr>
            <w:tcW w:w="4876" w:type="dxa"/>
            <w:tcBorders>
              <w:top w:val="nil"/>
              <w:left w:val="nil"/>
              <w:bottom w:val="nil"/>
              <w:right w:val="nil"/>
            </w:tcBorders>
          </w:tcPr>
          <w:p w14:paraId="0D668C35"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321D7557" w14:textId="77777777" w:rsidR="00C51449" w:rsidRPr="008A6397" w:rsidRDefault="00C51449" w:rsidP="00F72D85">
            <w:pPr>
              <w:pStyle w:val="AmColumnHeading"/>
            </w:pPr>
            <w:r w:rsidRPr="008A6397">
              <w:t>Muudatusettepanek</w:t>
            </w:r>
          </w:p>
        </w:tc>
      </w:tr>
      <w:tr w:rsidR="00C51449" w:rsidRPr="008A6397" w14:paraId="7695C447" w14:textId="77777777" w:rsidTr="00F72D85">
        <w:trPr>
          <w:jc w:val="center"/>
        </w:trPr>
        <w:tc>
          <w:tcPr>
            <w:tcW w:w="4876" w:type="dxa"/>
            <w:tcBorders>
              <w:top w:val="nil"/>
              <w:left w:val="nil"/>
              <w:bottom w:val="nil"/>
              <w:right w:val="nil"/>
            </w:tcBorders>
          </w:tcPr>
          <w:p w14:paraId="2FBECF52" w14:textId="77777777" w:rsidR="00C51449" w:rsidRPr="008A6397" w:rsidRDefault="00C51449" w:rsidP="00F72D85">
            <w:pPr>
              <w:pStyle w:val="Normal6a"/>
            </w:pPr>
            <w:r w:rsidRPr="008A6397">
              <w:t>(6)</w:t>
            </w:r>
            <w:r w:rsidRPr="008A6397">
              <w:tab/>
              <w:t>Raamprogrammi osalus- ja levitamiseeskirjade eesmärk on veelgi lihtsustada juurdepääsu, suurendada avatust ja maksimeerida liidupoolse rahastamise mõju.</w:t>
            </w:r>
          </w:p>
        </w:tc>
        <w:tc>
          <w:tcPr>
            <w:tcW w:w="4876" w:type="dxa"/>
            <w:tcBorders>
              <w:top w:val="nil"/>
              <w:left w:val="nil"/>
              <w:bottom w:val="nil"/>
              <w:right w:val="nil"/>
            </w:tcBorders>
          </w:tcPr>
          <w:p w14:paraId="4624386F" w14:textId="77777777" w:rsidR="00C51449" w:rsidRPr="008A6397" w:rsidRDefault="00C51449" w:rsidP="00F72D85">
            <w:pPr>
              <w:pStyle w:val="Normal6a"/>
            </w:pPr>
            <w:r w:rsidRPr="008A6397">
              <w:t>(6)</w:t>
            </w:r>
            <w:r w:rsidRPr="008A6397">
              <w:tab/>
              <w:t xml:space="preserve">Raamprogrammi osalus- ja levitamiseeskirjade eesmärk on veelgi lihtsustada juurdepääsu, suurendada avatust ja maksimeerida liidupoolse rahastamise mõju. </w:t>
            </w:r>
            <w:r w:rsidRPr="008A6397">
              <w:rPr>
                <w:b/>
                <w:i/>
              </w:rPr>
              <w:t>Avatuse põhimõtet tuleks mõista nii, et seda kohaldatakse, kui see on asjakohane ja nii palju kui võimalik, eelistades koostööd liikmesriikide ja assotsieerunud riikidega enne kandidaat- ja muid kolmandaid riike, sealhulgas neid, kellega liit on sõlminud vabakaubandus-, partnerlus- ja koostöö- või majanduspartnerluslepingud. Võttes vastu nüansirikka, üksikasjaliku ja eesmärgipõhise lähenemisviisi rahvusvahelisele koostööle ning pidades silmas teadusuuringute ja innovatsiooni haavatavust välissekkumise ja julgeolekuriskide suhtes, peaks avatus assotsieerunud ja kolmandate riikide suhtes jääma tingimuslikuks ja proportsionaalseks kooskõlas põhimõttega „nii avatud kui võimalik, nii suletud kui vajalik“ ning selle rakendamisel tuleks nõuetekohaselt arvesse võtta liidu ja liikmesriikide strateegilisi huve, julgeolekut ja avalikku korda.</w:t>
            </w:r>
          </w:p>
        </w:tc>
      </w:tr>
    </w:tbl>
    <w:p w14:paraId="6A97BC58"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5A21732E" w14:textId="77777777" w:rsidR="00C51449" w:rsidRPr="008A6397" w:rsidRDefault="00C51449" w:rsidP="00C51449">
      <w:r w:rsidRPr="008A6397">
        <w:rPr>
          <w:rStyle w:val="HideTWBExt"/>
        </w:rPr>
        <w:t>&lt;/Amend&gt;</w:t>
      </w:r>
    </w:p>
    <w:p w14:paraId="681F3127"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248</w:t>
      </w:r>
      <w:r w:rsidRPr="008A6397">
        <w:rPr>
          <w:rStyle w:val="HideTWBExt"/>
          <w:b w:val="0"/>
        </w:rPr>
        <w:t>&lt;/NumAm&gt;</w:t>
      </w:r>
    </w:p>
    <w:p w14:paraId="0FAD889A" w14:textId="77777777" w:rsidR="00C51449" w:rsidRPr="008A6397" w:rsidRDefault="00C51449" w:rsidP="00C51449">
      <w:pPr>
        <w:pStyle w:val="NormalBold"/>
      </w:pPr>
      <w:r w:rsidRPr="008A6397">
        <w:rPr>
          <w:rStyle w:val="HideTWBExt"/>
          <w:b w:val="0"/>
        </w:rPr>
        <w:t>&lt;RepeatBlock-By&gt;&lt;Members&gt;</w:t>
      </w:r>
      <w:r w:rsidRPr="008A6397">
        <w:t>Diana Iovanovici Şoşoacă</w:t>
      </w:r>
      <w:r w:rsidRPr="008A6397">
        <w:rPr>
          <w:rStyle w:val="HideTWBExt"/>
          <w:b w:val="0"/>
        </w:rPr>
        <w:t>&lt;/Members&gt;</w:t>
      </w:r>
    </w:p>
    <w:p w14:paraId="0F5E30D9" w14:textId="77777777" w:rsidR="00C51449" w:rsidRPr="008A6397" w:rsidRDefault="00C51449" w:rsidP="00C51449">
      <w:pPr>
        <w:pStyle w:val="NormalBold"/>
      </w:pPr>
      <w:r w:rsidRPr="008A6397">
        <w:rPr>
          <w:rStyle w:val="HideTWBExt"/>
          <w:b w:val="0"/>
        </w:rPr>
        <w:t>&lt;/RepeatBlock-By&gt;</w:t>
      </w:r>
    </w:p>
    <w:p w14:paraId="2B84B173"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C986099" w14:textId="77777777" w:rsidR="00C51449" w:rsidRPr="008A6397" w:rsidRDefault="00C51449" w:rsidP="00C51449">
      <w:pPr>
        <w:pStyle w:val="NormalBold"/>
      </w:pPr>
      <w:r w:rsidRPr="008A6397">
        <w:rPr>
          <w:rStyle w:val="HideTWBExt"/>
          <w:b w:val="0"/>
        </w:rPr>
        <w:t>&lt;Article&gt;</w:t>
      </w:r>
      <w:r w:rsidRPr="008A6397">
        <w:t>Põhjendus 6</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52BD75E1" w14:textId="77777777" w:rsidTr="00F72D85">
        <w:trPr>
          <w:trHeight w:hRule="exact" w:val="240"/>
          <w:jc w:val="center"/>
        </w:trPr>
        <w:tc>
          <w:tcPr>
            <w:tcW w:w="9752" w:type="dxa"/>
            <w:gridSpan w:val="2"/>
            <w:tcBorders>
              <w:top w:val="nil"/>
              <w:left w:val="nil"/>
              <w:bottom w:val="nil"/>
              <w:right w:val="nil"/>
            </w:tcBorders>
          </w:tcPr>
          <w:p w14:paraId="1CBE7C91" w14:textId="77777777" w:rsidR="00C51449" w:rsidRPr="008A6397" w:rsidRDefault="00C51449" w:rsidP="00F72D85"/>
        </w:tc>
      </w:tr>
      <w:tr w:rsidR="00C51449" w:rsidRPr="008A6397" w14:paraId="41763ACE" w14:textId="77777777" w:rsidTr="00F72D85">
        <w:trPr>
          <w:trHeight w:val="240"/>
          <w:jc w:val="center"/>
        </w:trPr>
        <w:tc>
          <w:tcPr>
            <w:tcW w:w="4876" w:type="dxa"/>
            <w:tcBorders>
              <w:top w:val="nil"/>
              <w:left w:val="nil"/>
              <w:bottom w:val="nil"/>
              <w:right w:val="nil"/>
            </w:tcBorders>
          </w:tcPr>
          <w:p w14:paraId="49602336"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833ACBB" w14:textId="77777777" w:rsidR="00C51449" w:rsidRPr="008A6397" w:rsidRDefault="00C51449" w:rsidP="00F72D85">
            <w:pPr>
              <w:pStyle w:val="AmColumnHeading"/>
            </w:pPr>
            <w:r w:rsidRPr="008A6397">
              <w:t>Muudatusettepanek</w:t>
            </w:r>
          </w:p>
        </w:tc>
      </w:tr>
      <w:tr w:rsidR="00C51449" w:rsidRPr="008A6397" w14:paraId="5637DD53" w14:textId="77777777" w:rsidTr="00F72D85">
        <w:trPr>
          <w:jc w:val="center"/>
        </w:trPr>
        <w:tc>
          <w:tcPr>
            <w:tcW w:w="4876" w:type="dxa"/>
            <w:tcBorders>
              <w:top w:val="nil"/>
              <w:left w:val="nil"/>
              <w:bottom w:val="nil"/>
              <w:right w:val="nil"/>
            </w:tcBorders>
          </w:tcPr>
          <w:p w14:paraId="6FBAC581" w14:textId="77777777" w:rsidR="00C51449" w:rsidRPr="008A6397" w:rsidRDefault="00C51449" w:rsidP="00F72D85">
            <w:pPr>
              <w:pStyle w:val="Normal6a"/>
            </w:pPr>
            <w:r w:rsidRPr="008A6397">
              <w:t>(6)</w:t>
            </w:r>
            <w:r w:rsidRPr="008A6397">
              <w:tab/>
              <w:t>Raamprogrammi osalus- ja levitamiseeskirjade eesmärk on veelgi lihtsustada juurdepääsu, suurendada avatust ja maksimeerida liidupoolse rahastamise mõju.</w:t>
            </w:r>
          </w:p>
        </w:tc>
        <w:tc>
          <w:tcPr>
            <w:tcW w:w="4876" w:type="dxa"/>
            <w:tcBorders>
              <w:top w:val="nil"/>
              <w:left w:val="nil"/>
              <w:bottom w:val="nil"/>
              <w:right w:val="nil"/>
            </w:tcBorders>
          </w:tcPr>
          <w:p w14:paraId="6B37C971" w14:textId="77777777" w:rsidR="00C51449" w:rsidRPr="008A6397" w:rsidRDefault="00C51449" w:rsidP="00F72D85">
            <w:pPr>
              <w:pStyle w:val="Normal6a"/>
            </w:pPr>
            <w:r w:rsidRPr="008A6397">
              <w:t>(6)</w:t>
            </w:r>
            <w:r w:rsidRPr="008A6397">
              <w:tab/>
              <w:t>Raamprogrammi osalus- ja levitamiseeskirjade eesmärk on veelgi lihtsustada juurdepääsu, suurendada avatust ja maksimeerida liidupoolse rahastamise mõju</w:t>
            </w:r>
            <w:r w:rsidRPr="008A6397">
              <w:rPr>
                <w:b/>
                <w:i/>
              </w:rPr>
              <w:t>, soodustades riikidevahelist koostööd, edendades läbipaistvust projektide valimisel ja rakendamisel ning hõlbustades võimalikult laia publiku, sealhulgas akadeemiliste ringkondade, erasektori ja kodanikuühiskonna juurdepääsu tulemustele</w:t>
            </w:r>
            <w:r w:rsidRPr="008A6397">
              <w:t>.</w:t>
            </w:r>
          </w:p>
        </w:tc>
      </w:tr>
    </w:tbl>
    <w:p w14:paraId="38329AEF"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{RO}</w:t>
      </w:r>
      <w:r w:rsidRPr="008A6397">
        <w:t>ro</w:t>
      </w:r>
      <w:r w:rsidRPr="008A6397">
        <w:rPr>
          <w:rStyle w:val="HideTWBExt"/>
        </w:rPr>
        <w:t>&lt;/Original&gt;</w:t>
      </w:r>
    </w:p>
    <w:p w14:paraId="086E9E3E"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16B954B7" w14:textId="77777777" w:rsidR="00C51449" w:rsidRPr="008A6397" w:rsidRDefault="00C51449" w:rsidP="00C51449">
      <w:pPr>
        <w:pStyle w:val="AmJustText"/>
      </w:pPr>
      <w:r w:rsidRPr="008A6397">
        <w:t>Ulatuslik koostöö piirkondade ja liikmesriikide vahel eri tegevussuundades on kasulik Euroopa Liidule ning aitab kaasa projektide kiirele elluviimisele ja tulemuste levitamisele kõigi osalejate hüvanguks.</w:t>
      </w:r>
    </w:p>
    <w:p w14:paraId="5EF3C00E" w14:textId="77777777" w:rsidR="00C51449" w:rsidRPr="008A6397" w:rsidRDefault="00C51449" w:rsidP="00C51449">
      <w:r w:rsidRPr="008A6397">
        <w:rPr>
          <w:rStyle w:val="HideTWBExt"/>
        </w:rPr>
        <w:t>&lt;/Amend&gt;</w:t>
      </w:r>
    </w:p>
    <w:p w14:paraId="789D0C30"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249</w:t>
      </w:r>
      <w:r w:rsidRPr="008A6397">
        <w:rPr>
          <w:rStyle w:val="HideTWBExt"/>
          <w:b w:val="0"/>
        </w:rPr>
        <w:t>&lt;/NumAm&gt;</w:t>
      </w:r>
    </w:p>
    <w:p w14:paraId="3BE99116" w14:textId="77777777" w:rsidR="00C51449" w:rsidRPr="008A6397" w:rsidRDefault="00C51449" w:rsidP="00C51449">
      <w:pPr>
        <w:pStyle w:val="NormalBold"/>
      </w:pPr>
      <w:r w:rsidRPr="008A6397">
        <w:rPr>
          <w:rStyle w:val="HideTWBExt"/>
          <w:b w:val="0"/>
        </w:rPr>
        <w:t>&lt;RepeatBlock-By&gt;&lt;Members&gt;</w:t>
      </w:r>
      <w:r w:rsidRPr="008A6397">
        <w:t>Katri Kulmuni, Asger Christensen</w:t>
      </w:r>
      <w:r w:rsidRPr="008A6397">
        <w:rPr>
          <w:rStyle w:val="HideTWBExt"/>
          <w:b w:val="0"/>
        </w:rPr>
        <w:t>&lt;/Members&gt;</w:t>
      </w:r>
    </w:p>
    <w:p w14:paraId="0A6FD861" w14:textId="77777777" w:rsidR="00C51449" w:rsidRPr="008A6397" w:rsidRDefault="00C51449" w:rsidP="00C51449">
      <w:pPr>
        <w:pStyle w:val="NormalBold"/>
      </w:pPr>
      <w:r w:rsidRPr="008A6397">
        <w:rPr>
          <w:rStyle w:val="HideTWBExt"/>
          <w:b w:val="0"/>
        </w:rPr>
        <w:t>&lt;/RepeatBlock-By&gt;</w:t>
      </w:r>
    </w:p>
    <w:p w14:paraId="7FCCBD7A"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C8DF305" w14:textId="77777777" w:rsidR="00C51449" w:rsidRPr="008A6397" w:rsidRDefault="00C51449" w:rsidP="00C51449">
      <w:pPr>
        <w:pStyle w:val="NormalBold"/>
      </w:pPr>
      <w:r w:rsidRPr="008A6397">
        <w:rPr>
          <w:rStyle w:val="HideTWBExt"/>
          <w:b w:val="0"/>
        </w:rPr>
        <w:t>&lt;Article&gt;</w:t>
      </w:r>
      <w:r w:rsidRPr="008A6397">
        <w:t>Põhjendus 6</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4B1442D8" w14:textId="77777777" w:rsidTr="00F72D85">
        <w:trPr>
          <w:trHeight w:hRule="exact" w:val="240"/>
          <w:jc w:val="center"/>
        </w:trPr>
        <w:tc>
          <w:tcPr>
            <w:tcW w:w="9752" w:type="dxa"/>
            <w:gridSpan w:val="2"/>
            <w:tcBorders>
              <w:top w:val="nil"/>
              <w:left w:val="nil"/>
              <w:bottom w:val="nil"/>
              <w:right w:val="nil"/>
            </w:tcBorders>
          </w:tcPr>
          <w:p w14:paraId="1CB0F0D8" w14:textId="77777777" w:rsidR="00C51449" w:rsidRPr="008A6397" w:rsidRDefault="00C51449" w:rsidP="00F72D85"/>
        </w:tc>
      </w:tr>
      <w:tr w:rsidR="00C51449" w:rsidRPr="008A6397" w14:paraId="7B2157C2" w14:textId="77777777" w:rsidTr="00F72D85">
        <w:trPr>
          <w:trHeight w:val="240"/>
          <w:jc w:val="center"/>
        </w:trPr>
        <w:tc>
          <w:tcPr>
            <w:tcW w:w="4876" w:type="dxa"/>
            <w:tcBorders>
              <w:top w:val="nil"/>
              <w:left w:val="nil"/>
              <w:bottom w:val="nil"/>
              <w:right w:val="nil"/>
            </w:tcBorders>
          </w:tcPr>
          <w:p w14:paraId="63553108"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646F492" w14:textId="77777777" w:rsidR="00C51449" w:rsidRPr="008A6397" w:rsidRDefault="00C51449" w:rsidP="00F72D85">
            <w:pPr>
              <w:pStyle w:val="AmColumnHeading"/>
            </w:pPr>
            <w:r w:rsidRPr="008A6397">
              <w:t>Muudatusettepanek</w:t>
            </w:r>
          </w:p>
        </w:tc>
      </w:tr>
      <w:tr w:rsidR="00C51449" w:rsidRPr="008A6397" w14:paraId="5617FA9A" w14:textId="77777777" w:rsidTr="00F72D85">
        <w:trPr>
          <w:jc w:val="center"/>
        </w:trPr>
        <w:tc>
          <w:tcPr>
            <w:tcW w:w="4876" w:type="dxa"/>
            <w:tcBorders>
              <w:top w:val="nil"/>
              <w:left w:val="nil"/>
              <w:bottom w:val="nil"/>
              <w:right w:val="nil"/>
            </w:tcBorders>
          </w:tcPr>
          <w:p w14:paraId="49309BB2" w14:textId="77777777" w:rsidR="00C51449" w:rsidRPr="008A6397" w:rsidRDefault="00C51449" w:rsidP="00F72D85">
            <w:pPr>
              <w:pStyle w:val="Normal6a"/>
            </w:pPr>
            <w:r w:rsidRPr="008A6397">
              <w:t>(6)</w:t>
            </w:r>
            <w:r w:rsidRPr="008A6397">
              <w:tab/>
              <w:t>Raamprogrammi osalus- ja levitamiseeskirjade eesmärk on veelgi lihtsustada juurdepääsu, suurendada avatust ja maksimeerida liidupoolse rahastamise mõju.</w:t>
            </w:r>
          </w:p>
        </w:tc>
        <w:tc>
          <w:tcPr>
            <w:tcW w:w="4876" w:type="dxa"/>
            <w:tcBorders>
              <w:top w:val="nil"/>
              <w:left w:val="nil"/>
              <w:bottom w:val="nil"/>
              <w:right w:val="nil"/>
            </w:tcBorders>
          </w:tcPr>
          <w:p w14:paraId="68D1DCFE" w14:textId="77777777" w:rsidR="00C51449" w:rsidRPr="008A6397" w:rsidRDefault="00C51449" w:rsidP="00F72D85">
            <w:pPr>
              <w:pStyle w:val="Normal6a"/>
            </w:pPr>
            <w:r w:rsidRPr="008A6397">
              <w:t>(6)</w:t>
            </w:r>
            <w:r w:rsidRPr="008A6397">
              <w:tab/>
              <w:t xml:space="preserve">Raamprogrammi osalus- ja levitamiseeskirjade eesmärk on veelgi lihtsustada juurdepääsu, suurendada avatust ja maksimeerida liidupoolse rahastamise mõju. </w:t>
            </w:r>
            <w:r w:rsidRPr="008A6397">
              <w:rPr>
                <w:b/>
                <w:i/>
              </w:rPr>
              <w:t>Lisaks tuleb hõlbustada uute tulijate ja VKEde osalemist, et lisada uusi ideid ja vältida turgu valitsevate ettevõtjate domineerimist.</w:t>
            </w:r>
          </w:p>
        </w:tc>
      </w:tr>
    </w:tbl>
    <w:p w14:paraId="70F5C939"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20358366"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3FFEA4EA" w14:textId="77777777" w:rsidR="00C51449" w:rsidRPr="008A6397" w:rsidRDefault="00C51449" w:rsidP="00C51449">
      <w:pPr>
        <w:pStyle w:val="AmJustText"/>
      </w:pPr>
      <w:proofErr w:type="spellStart"/>
      <w:r w:rsidRPr="008A6397">
        <w:t>Increasing</w:t>
      </w:r>
      <w:proofErr w:type="spellEnd"/>
      <w:r w:rsidRPr="008A6397">
        <w:t xml:space="preserve"> the </w:t>
      </w:r>
      <w:proofErr w:type="spellStart"/>
      <w:r w:rsidRPr="008A6397">
        <w:t>participation</w:t>
      </w:r>
      <w:proofErr w:type="spellEnd"/>
      <w:r w:rsidRPr="008A6397">
        <w:t xml:space="preserve"> of </w:t>
      </w:r>
      <w:proofErr w:type="spellStart"/>
      <w:r w:rsidRPr="008A6397">
        <w:t>newcomers</w:t>
      </w:r>
      <w:proofErr w:type="spellEnd"/>
      <w:r w:rsidRPr="008A6397">
        <w:t xml:space="preserve"> and </w:t>
      </w:r>
      <w:proofErr w:type="spellStart"/>
      <w:r w:rsidRPr="008A6397">
        <w:t>SMEs</w:t>
      </w:r>
      <w:proofErr w:type="spellEnd"/>
      <w:r w:rsidRPr="008A6397">
        <w:t xml:space="preserve"> </w:t>
      </w:r>
      <w:proofErr w:type="spellStart"/>
      <w:r w:rsidRPr="008A6397">
        <w:t>is</w:t>
      </w:r>
      <w:proofErr w:type="spellEnd"/>
      <w:r w:rsidRPr="008A6397">
        <w:t xml:space="preserve"> </w:t>
      </w:r>
      <w:proofErr w:type="spellStart"/>
      <w:r w:rsidRPr="008A6397">
        <w:t>crucial</w:t>
      </w:r>
      <w:proofErr w:type="spellEnd"/>
      <w:r w:rsidRPr="008A6397">
        <w:t xml:space="preserve"> </w:t>
      </w:r>
      <w:proofErr w:type="spellStart"/>
      <w:r w:rsidRPr="008A6397">
        <w:t>to</w:t>
      </w:r>
      <w:proofErr w:type="spellEnd"/>
      <w:r w:rsidRPr="008A6397">
        <w:t xml:space="preserve"> </w:t>
      </w:r>
      <w:proofErr w:type="spellStart"/>
      <w:r w:rsidRPr="008A6397">
        <w:t>create</w:t>
      </w:r>
      <w:proofErr w:type="spellEnd"/>
      <w:r w:rsidRPr="008A6397">
        <w:t xml:space="preserve"> </w:t>
      </w:r>
      <w:proofErr w:type="spellStart"/>
      <w:r w:rsidRPr="008A6397">
        <w:t>new</w:t>
      </w:r>
      <w:proofErr w:type="spellEnd"/>
      <w:r w:rsidRPr="008A6397">
        <w:t xml:space="preserve"> </w:t>
      </w:r>
      <w:proofErr w:type="spellStart"/>
      <w:r w:rsidRPr="008A6397">
        <w:t>ideas</w:t>
      </w:r>
      <w:proofErr w:type="spellEnd"/>
      <w:r w:rsidRPr="008A6397">
        <w:t xml:space="preserve"> and </w:t>
      </w:r>
      <w:proofErr w:type="spellStart"/>
      <w:r w:rsidRPr="008A6397">
        <w:t>approaches</w:t>
      </w:r>
      <w:proofErr w:type="spellEnd"/>
      <w:r w:rsidRPr="008A6397">
        <w:t xml:space="preserve"> for research and innovation and </w:t>
      </w:r>
      <w:proofErr w:type="spellStart"/>
      <w:r w:rsidRPr="008A6397">
        <w:t>avoid</w:t>
      </w:r>
      <w:proofErr w:type="spellEnd"/>
      <w:r w:rsidRPr="008A6397">
        <w:t xml:space="preserve"> a </w:t>
      </w:r>
      <w:proofErr w:type="spellStart"/>
      <w:r w:rsidRPr="008A6397">
        <w:t>dominance</w:t>
      </w:r>
      <w:proofErr w:type="spellEnd"/>
      <w:r w:rsidRPr="008A6397">
        <w:t xml:space="preserve"> of </w:t>
      </w:r>
      <w:proofErr w:type="spellStart"/>
      <w:r w:rsidRPr="008A6397">
        <w:t>incumbents</w:t>
      </w:r>
      <w:proofErr w:type="spellEnd"/>
      <w:r w:rsidRPr="008A6397">
        <w:t xml:space="preserve"> as </w:t>
      </w:r>
      <w:proofErr w:type="spellStart"/>
      <w:r w:rsidRPr="008A6397">
        <w:t>beneficiaries</w:t>
      </w:r>
      <w:proofErr w:type="spellEnd"/>
      <w:r w:rsidRPr="008A6397">
        <w:t xml:space="preserve">. </w:t>
      </w:r>
      <w:proofErr w:type="spellStart"/>
      <w:r w:rsidRPr="008A6397">
        <w:t>Therefore</w:t>
      </w:r>
      <w:proofErr w:type="spellEnd"/>
      <w:r w:rsidRPr="008A6397">
        <w:t xml:space="preserve">, the </w:t>
      </w:r>
      <w:proofErr w:type="spellStart"/>
      <w:r w:rsidRPr="008A6397">
        <w:t>European</w:t>
      </w:r>
      <w:proofErr w:type="spellEnd"/>
      <w:r w:rsidRPr="008A6397">
        <w:t xml:space="preserve"> </w:t>
      </w:r>
      <w:proofErr w:type="spellStart"/>
      <w:r w:rsidRPr="008A6397">
        <w:t>Commission</w:t>
      </w:r>
      <w:proofErr w:type="spellEnd"/>
      <w:r w:rsidRPr="008A6397">
        <w:t xml:space="preserve"> </w:t>
      </w:r>
      <w:proofErr w:type="spellStart"/>
      <w:r w:rsidRPr="008A6397">
        <w:t>should</w:t>
      </w:r>
      <w:proofErr w:type="spellEnd"/>
      <w:r w:rsidRPr="008A6397">
        <w:t xml:space="preserve"> </w:t>
      </w:r>
      <w:proofErr w:type="spellStart"/>
      <w:r w:rsidRPr="008A6397">
        <w:t>be</w:t>
      </w:r>
      <w:proofErr w:type="spellEnd"/>
      <w:r w:rsidRPr="008A6397">
        <w:t xml:space="preserve"> </w:t>
      </w:r>
      <w:proofErr w:type="spellStart"/>
      <w:r w:rsidRPr="008A6397">
        <w:t>forced</w:t>
      </w:r>
      <w:proofErr w:type="spellEnd"/>
      <w:r w:rsidRPr="008A6397">
        <w:t xml:space="preserve"> </w:t>
      </w:r>
      <w:proofErr w:type="spellStart"/>
      <w:r w:rsidRPr="008A6397">
        <w:t>to</w:t>
      </w:r>
      <w:proofErr w:type="spellEnd"/>
      <w:r w:rsidRPr="008A6397">
        <w:t xml:space="preserve"> </w:t>
      </w:r>
      <w:proofErr w:type="spellStart"/>
      <w:r w:rsidRPr="008A6397">
        <w:t>facilitate</w:t>
      </w:r>
      <w:proofErr w:type="spellEnd"/>
      <w:r w:rsidRPr="008A6397">
        <w:t xml:space="preserve"> </w:t>
      </w:r>
      <w:proofErr w:type="spellStart"/>
      <w:r w:rsidRPr="008A6397">
        <w:t>their</w:t>
      </w:r>
      <w:proofErr w:type="spellEnd"/>
      <w:r w:rsidRPr="008A6397">
        <w:t xml:space="preserve"> </w:t>
      </w:r>
      <w:proofErr w:type="spellStart"/>
      <w:r w:rsidRPr="008A6397">
        <w:t>participation</w:t>
      </w:r>
      <w:proofErr w:type="spellEnd"/>
      <w:r w:rsidRPr="008A6397">
        <w:t xml:space="preserve"> in </w:t>
      </w:r>
      <w:proofErr w:type="spellStart"/>
      <w:r w:rsidRPr="008A6397">
        <w:t>supported</w:t>
      </w:r>
      <w:proofErr w:type="spellEnd"/>
      <w:r w:rsidRPr="008A6397">
        <w:t xml:space="preserve"> </w:t>
      </w:r>
      <w:proofErr w:type="spellStart"/>
      <w:r w:rsidRPr="008A6397">
        <w:t>projects</w:t>
      </w:r>
      <w:proofErr w:type="spellEnd"/>
      <w:r w:rsidRPr="008A6397">
        <w:t xml:space="preserve"> by </w:t>
      </w:r>
      <w:proofErr w:type="spellStart"/>
      <w:r w:rsidRPr="008A6397">
        <w:t>providing</w:t>
      </w:r>
      <w:proofErr w:type="spellEnd"/>
      <w:r w:rsidRPr="008A6397">
        <w:t xml:space="preserve"> </w:t>
      </w:r>
      <w:proofErr w:type="spellStart"/>
      <w:r w:rsidRPr="008A6397">
        <w:t>bonuses</w:t>
      </w:r>
      <w:proofErr w:type="spellEnd"/>
      <w:r w:rsidRPr="008A6397">
        <w:t xml:space="preserve">, </w:t>
      </w:r>
      <w:proofErr w:type="spellStart"/>
      <w:r w:rsidRPr="008A6397">
        <w:t>calls</w:t>
      </w:r>
      <w:proofErr w:type="spellEnd"/>
      <w:r w:rsidRPr="008A6397">
        <w:t xml:space="preserve"> </w:t>
      </w:r>
      <w:proofErr w:type="spellStart"/>
      <w:r w:rsidRPr="008A6397">
        <w:t>targeted</w:t>
      </w:r>
      <w:proofErr w:type="spellEnd"/>
      <w:r w:rsidRPr="008A6397">
        <w:t xml:space="preserve"> </w:t>
      </w:r>
      <w:proofErr w:type="spellStart"/>
      <w:r w:rsidRPr="008A6397">
        <w:t>specifically</w:t>
      </w:r>
      <w:proofErr w:type="spellEnd"/>
      <w:r w:rsidRPr="008A6397">
        <w:t xml:space="preserve"> </w:t>
      </w:r>
      <w:proofErr w:type="spellStart"/>
      <w:r w:rsidRPr="008A6397">
        <w:t>towards</w:t>
      </w:r>
      <w:proofErr w:type="spellEnd"/>
      <w:r w:rsidRPr="008A6397">
        <w:t xml:space="preserve"> </w:t>
      </w:r>
      <w:proofErr w:type="spellStart"/>
      <w:r w:rsidRPr="008A6397">
        <w:t>newcomers</w:t>
      </w:r>
      <w:proofErr w:type="spellEnd"/>
      <w:r w:rsidRPr="008A6397">
        <w:t xml:space="preserve"> and </w:t>
      </w:r>
      <w:proofErr w:type="spellStart"/>
      <w:r w:rsidRPr="008A6397">
        <w:t>SMEs</w:t>
      </w:r>
      <w:proofErr w:type="spellEnd"/>
      <w:r w:rsidRPr="008A6397">
        <w:t xml:space="preserve"> </w:t>
      </w:r>
      <w:proofErr w:type="spellStart"/>
      <w:r w:rsidRPr="008A6397">
        <w:t>or</w:t>
      </w:r>
      <w:proofErr w:type="spellEnd"/>
      <w:r w:rsidRPr="008A6397">
        <w:t xml:space="preserve"> by </w:t>
      </w:r>
      <w:proofErr w:type="spellStart"/>
      <w:r w:rsidRPr="008A6397">
        <w:t>providing</w:t>
      </w:r>
      <w:proofErr w:type="spellEnd"/>
      <w:r w:rsidRPr="008A6397">
        <w:t xml:space="preserve"> </w:t>
      </w:r>
      <w:proofErr w:type="spellStart"/>
      <w:r w:rsidRPr="008A6397">
        <w:t>other</w:t>
      </w:r>
      <w:proofErr w:type="spellEnd"/>
      <w:r w:rsidRPr="008A6397">
        <w:t xml:space="preserve"> </w:t>
      </w:r>
      <w:proofErr w:type="spellStart"/>
      <w:r w:rsidRPr="008A6397">
        <w:t>forms</w:t>
      </w:r>
      <w:proofErr w:type="spellEnd"/>
      <w:r w:rsidRPr="008A6397">
        <w:t xml:space="preserve"> of </w:t>
      </w:r>
      <w:proofErr w:type="spellStart"/>
      <w:r w:rsidRPr="008A6397">
        <w:t>incentives</w:t>
      </w:r>
      <w:proofErr w:type="spellEnd"/>
      <w:r w:rsidRPr="008A6397">
        <w:t xml:space="preserve"> </w:t>
      </w:r>
      <w:proofErr w:type="spellStart"/>
      <w:r w:rsidRPr="008A6397">
        <w:t>ensuring</w:t>
      </w:r>
      <w:proofErr w:type="spellEnd"/>
      <w:r w:rsidRPr="008A6397">
        <w:t xml:space="preserve"> </w:t>
      </w:r>
      <w:proofErr w:type="spellStart"/>
      <w:r w:rsidRPr="008A6397">
        <w:t>that</w:t>
      </w:r>
      <w:proofErr w:type="spellEnd"/>
      <w:r w:rsidRPr="008A6397">
        <w:t xml:space="preserve"> </w:t>
      </w:r>
      <w:proofErr w:type="spellStart"/>
      <w:r w:rsidRPr="008A6397">
        <w:t>more</w:t>
      </w:r>
      <w:proofErr w:type="spellEnd"/>
      <w:r w:rsidRPr="008A6397">
        <w:t xml:space="preserve"> </w:t>
      </w:r>
      <w:proofErr w:type="spellStart"/>
      <w:r w:rsidRPr="008A6397">
        <w:t>SMEs</w:t>
      </w:r>
      <w:proofErr w:type="spellEnd"/>
      <w:r w:rsidRPr="008A6397">
        <w:t xml:space="preserve"> </w:t>
      </w:r>
      <w:proofErr w:type="spellStart"/>
      <w:r w:rsidRPr="008A6397">
        <w:t>become</w:t>
      </w:r>
      <w:proofErr w:type="spellEnd"/>
      <w:r w:rsidRPr="008A6397">
        <w:t xml:space="preserve"> part of </w:t>
      </w:r>
      <w:proofErr w:type="spellStart"/>
      <w:r w:rsidRPr="008A6397">
        <w:t>project</w:t>
      </w:r>
      <w:proofErr w:type="spellEnd"/>
      <w:r w:rsidRPr="008A6397">
        <w:t xml:space="preserve"> </w:t>
      </w:r>
      <w:proofErr w:type="spellStart"/>
      <w:r w:rsidRPr="008A6397">
        <w:t>consortia</w:t>
      </w:r>
      <w:proofErr w:type="spellEnd"/>
      <w:r w:rsidRPr="008A6397">
        <w:t xml:space="preserve">. The 20% </w:t>
      </w:r>
      <w:proofErr w:type="spellStart"/>
      <w:r w:rsidRPr="008A6397">
        <w:t>target</w:t>
      </w:r>
      <w:proofErr w:type="spellEnd"/>
      <w:r w:rsidRPr="008A6397">
        <w:t xml:space="preserve"> for </w:t>
      </w:r>
      <w:proofErr w:type="spellStart"/>
      <w:r w:rsidRPr="008A6397">
        <w:t>SMEs</w:t>
      </w:r>
      <w:proofErr w:type="spellEnd"/>
      <w:r w:rsidRPr="008A6397">
        <w:t xml:space="preserve"> in the </w:t>
      </w:r>
      <w:proofErr w:type="spellStart"/>
      <w:r w:rsidRPr="008A6397">
        <w:t>former</w:t>
      </w:r>
      <w:proofErr w:type="spellEnd"/>
      <w:r w:rsidRPr="008A6397">
        <w:t xml:space="preserve"> Horizon 2020 </w:t>
      </w:r>
      <w:proofErr w:type="spellStart"/>
      <w:r w:rsidRPr="008A6397">
        <w:t>program</w:t>
      </w:r>
      <w:proofErr w:type="spellEnd"/>
      <w:r w:rsidRPr="008A6397">
        <w:t xml:space="preserve"> </w:t>
      </w:r>
      <w:proofErr w:type="spellStart"/>
      <w:r w:rsidRPr="008A6397">
        <w:t>worked</w:t>
      </w:r>
      <w:proofErr w:type="spellEnd"/>
      <w:r w:rsidRPr="008A6397">
        <w:t xml:space="preserve"> </w:t>
      </w:r>
      <w:proofErr w:type="spellStart"/>
      <w:r w:rsidRPr="008A6397">
        <w:t>well</w:t>
      </w:r>
      <w:proofErr w:type="spellEnd"/>
      <w:r w:rsidRPr="008A6397">
        <w:t xml:space="preserve"> in </w:t>
      </w:r>
      <w:proofErr w:type="spellStart"/>
      <w:r w:rsidRPr="008A6397">
        <w:t>this</w:t>
      </w:r>
      <w:proofErr w:type="spellEnd"/>
      <w:r w:rsidRPr="008A6397">
        <w:t xml:space="preserve"> </w:t>
      </w:r>
      <w:proofErr w:type="spellStart"/>
      <w:r w:rsidRPr="008A6397">
        <w:t>direction</w:t>
      </w:r>
      <w:proofErr w:type="spellEnd"/>
      <w:r w:rsidRPr="008A6397">
        <w:t xml:space="preserve"> and </w:t>
      </w:r>
      <w:proofErr w:type="spellStart"/>
      <w:r w:rsidRPr="008A6397">
        <w:t>increased</w:t>
      </w:r>
      <w:proofErr w:type="spellEnd"/>
      <w:r w:rsidRPr="008A6397">
        <w:t xml:space="preserve"> the </w:t>
      </w:r>
      <w:proofErr w:type="spellStart"/>
      <w:r w:rsidRPr="008A6397">
        <w:t>participation</w:t>
      </w:r>
      <w:proofErr w:type="spellEnd"/>
      <w:r w:rsidRPr="008A6397">
        <w:t xml:space="preserve"> of </w:t>
      </w:r>
      <w:proofErr w:type="spellStart"/>
      <w:r w:rsidRPr="008A6397">
        <w:t>newcomers</w:t>
      </w:r>
      <w:proofErr w:type="spellEnd"/>
      <w:r w:rsidRPr="008A6397">
        <w:t xml:space="preserve"> and </w:t>
      </w:r>
      <w:proofErr w:type="spellStart"/>
      <w:r w:rsidRPr="008A6397">
        <w:t>SMEs</w:t>
      </w:r>
      <w:proofErr w:type="spellEnd"/>
      <w:r w:rsidRPr="008A6397">
        <w:t>.</w:t>
      </w:r>
    </w:p>
    <w:p w14:paraId="27097C14" w14:textId="77777777" w:rsidR="00C51449" w:rsidRPr="008A6397" w:rsidRDefault="00C51449" w:rsidP="00C51449">
      <w:r w:rsidRPr="008A6397">
        <w:rPr>
          <w:rStyle w:val="HideTWBExt"/>
        </w:rPr>
        <w:t>&lt;/Amend&gt;</w:t>
      </w:r>
    </w:p>
    <w:p w14:paraId="39BBF081"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250</w:t>
      </w:r>
      <w:r w:rsidRPr="008A6397">
        <w:rPr>
          <w:rStyle w:val="HideTWBExt"/>
          <w:b w:val="0"/>
        </w:rPr>
        <w:t>&lt;/NumAm&gt;</w:t>
      </w:r>
    </w:p>
    <w:p w14:paraId="7A065110" w14:textId="77777777" w:rsidR="00C51449" w:rsidRPr="008A6397" w:rsidRDefault="00C51449" w:rsidP="00C51449">
      <w:pPr>
        <w:pStyle w:val="NormalBold"/>
      </w:pPr>
      <w:r w:rsidRPr="008A6397">
        <w:rPr>
          <w:rStyle w:val="HideTWBExt"/>
          <w:b w:val="0"/>
        </w:rPr>
        <w:t>&lt;RepeatBlock-By&gt;&lt;Members&gt;</w:t>
      </w:r>
      <w:r w:rsidRPr="008A6397">
        <w:t>Ville Niinistö</w:t>
      </w:r>
      <w:r w:rsidRPr="008A6397">
        <w:rPr>
          <w:rStyle w:val="HideTWBExt"/>
          <w:b w:val="0"/>
        </w:rPr>
        <w:t>&lt;/Members&gt;</w:t>
      </w:r>
    </w:p>
    <w:p w14:paraId="5F60C899" w14:textId="77777777" w:rsidR="00C51449" w:rsidRPr="008A6397" w:rsidRDefault="00C51449" w:rsidP="00C51449">
      <w:r w:rsidRPr="008A6397">
        <w:rPr>
          <w:rStyle w:val="HideTWBExt"/>
        </w:rPr>
        <w:t>&lt;AuNomDe&gt;</w:t>
      </w:r>
      <w:r w:rsidRPr="008A6397">
        <w:rPr>
          <w:rStyle w:val="HideTWBInt"/>
        </w:rPr>
        <w:t>{Verts/ALE}</w:t>
      </w:r>
      <w:r w:rsidRPr="008A6397">
        <w:t>fraktsiooni Verts/ALE nimel</w:t>
      </w:r>
      <w:r w:rsidRPr="008A6397">
        <w:rPr>
          <w:rStyle w:val="HideTWBExt"/>
        </w:rPr>
        <w:t>&lt;/AuNomDe&gt;</w:t>
      </w:r>
    </w:p>
    <w:p w14:paraId="1EFC841B" w14:textId="77777777" w:rsidR="00C51449" w:rsidRPr="008A6397" w:rsidRDefault="00C51449" w:rsidP="00C51449">
      <w:pPr>
        <w:pStyle w:val="NormalBold"/>
      </w:pPr>
      <w:r w:rsidRPr="008A6397">
        <w:rPr>
          <w:rStyle w:val="HideTWBExt"/>
          <w:b w:val="0"/>
        </w:rPr>
        <w:t>&lt;/RepeatBlock-By&gt;</w:t>
      </w:r>
    </w:p>
    <w:p w14:paraId="5864B036"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29C8EE7F" w14:textId="77777777" w:rsidR="00C51449" w:rsidRPr="008A6397" w:rsidRDefault="00C51449" w:rsidP="00C51449">
      <w:pPr>
        <w:pStyle w:val="NormalBold"/>
      </w:pPr>
      <w:r w:rsidRPr="008A6397">
        <w:rPr>
          <w:rStyle w:val="HideTWBExt"/>
          <w:b w:val="0"/>
        </w:rPr>
        <w:t>&lt;Article&gt;</w:t>
      </w:r>
      <w:r w:rsidRPr="008A6397">
        <w:t>Põhjendus 7</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627EBB6" w14:textId="77777777" w:rsidTr="00F72D85">
        <w:trPr>
          <w:trHeight w:hRule="exact" w:val="240"/>
          <w:jc w:val="center"/>
        </w:trPr>
        <w:tc>
          <w:tcPr>
            <w:tcW w:w="9752" w:type="dxa"/>
            <w:gridSpan w:val="2"/>
            <w:tcBorders>
              <w:top w:val="nil"/>
              <w:left w:val="nil"/>
              <w:bottom w:val="nil"/>
              <w:right w:val="nil"/>
            </w:tcBorders>
          </w:tcPr>
          <w:p w14:paraId="1C7240AD" w14:textId="77777777" w:rsidR="00C51449" w:rsidRPr="008A6397" w:rsidRDefault="00C51449" w:rsidP="00F72D85"/>
        </w:tc>
      </w:tr>
      <w:tr w:rsidR="00C51449" w:rsidRPr="008A6397" w14:paraId="39EE140B" w14:textId="77777777" w:rsidTr="00F72D85">
        <w:trPr>
          <w:trHeight w:val="240"/>
          <w:jc w:val="center"/>
        </w:trPr>
        <w:tc>
          <w:tcPr>
            <w:tcW w:w="4876" w:type="dxa"/>
            <w:tcBorders>
              <w:top w:val="nil"/>
              <w:left w:val="nil"/>
              <w:bottom w:val="nil"/>
              <w:right w:val="nil"/>
            </w:tcBorders>
          </w:tcPr>
          <w:p w14:paraId="248A8E2B"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27CD46B" w14:textId="77777777" w:rsidR="00C51449" w:rsidRPr="008A6397" w:rsidRDefault="00C51449" w:rsidP="00F72D85">
            <w:pPr>
              <w:pStyle w:val="AmColumnHeading"/>
            </w:pPr>
            <w:r w:rsidRPr="008A6397">
              <w:t>Muudatusettepanek</w:t>
            </w:r>
          </w:p>
        </w:tc>
      </w:tr>
      <w:tr w:rsidR="00C51449" w:rsidRPr="008A6397" w14:paraId="4F6C77FA" w14:textId="77777777" w:rsidTr="00F72D85">
        <w:trPr>
          <w:jc w:val="center"/>
        </w:trPr>
        <w:tc>
          <w:tcPr>
            <w:tcW w:w="4876" w:type="dxa"/>
            <w:tcBorders>
              <w:top w:val="nil"/>
              <w:left w:val="nil"/>
              <w:bottom w:val="nil"/>
              <w:right w:val="nil"/>
            </w:tcBorders>
          </w:tcPr>
          <w:p w14:paraId="7D83B78B" w14:textId="77777777" w:rsidR="00C51449" w:rsidRPr="008A6397" w:rsidRDefault="00C51449" w:rsidP="00F72D85">
            <w:pPr>
              <w:pStyle w:val="Normal6a"/>
            </w:pPr>
            <w:r w:rsidRPr="008A6397">
              <w:t>(7)</w:t>
            </w:r>
            <w:r w:rsidRPr="008A6397">
              <w:tab/>
              <w:t>Raamprogramm peaks aitama suurendada avaliku ja erasektori investeeringuid teadusuuringutesse ja innovatsiooni liikmesriikides ning aitama seeläbi saavutada üldise investeerimiseesmärgi, et vähemalt 3 % liidu sisemajanduse koguproduktist (SKPst) investeeritakse teadus- ja arendustegevusse. Liikmesriikide investeeringuid teadusuuringutesse ja innovatsiooni tuleks hinnata liidu majandus-, eelarve-, tööhõive- ja sotsiaalpoliitika koordineerimise raamistiku, s.o Euroopa poolaasta protsessi abil. Eesmärgi saavutamiseks peaksid liikmesriigid ja erasektor täiendama raamprogrammi omapoolsete tõhustatud investeeringutega teadus- ja arendustegevusse ning innovatsiooni. Liit on teinud järjepidevaid edusamme teadus- ja arendustegevusse tehtavate investeeringute suurendamisel, kuid on teistest maailma liidritest maha jäänud. Eespool nimetatud 3 % eesmärgiga, mis püstitati enam kui kakskümmend aastat tagasi, tunnistati teadus- ja arendustegevuse tähtsust teadmistepõhise ühiskonna alusena. Kuigi see eesmärk innustas eri liikmesriike seadma oma teadus- ja arendustegevuse intensiivsuse eesmärke, esineb endiselt märkimisväärseid erinevusi, sest ainult üksikud liikmesriigid on oma investeerimiseesmärgid saavutanud või ületanud.</w:t>
            </w:r>
          </w:p>
        </w:tc>
        <w:tc>
          <w:tcPr>
            <w:tcW w:w="4876" w:type="dxa"/>
            <w:tcBorders>
              <w:top w:val="nil"/>
              <w:left w:val="nil"/>
              <w:bottom w:val="nil"/>
              <w:right w:val="nil"/>
            </w:tcBorders>
          </w:tcPr>
          <w:p w14:paraId="41254FA0" w14:textId="77777777" w:rsidR="00C51449" w:rsidRPr="008A6397" w:rsidRDefault="00C51449" w:rsidP="00F72D85">
            <w:pPr>
              <w:pStyle w:val="Normal6a"/>
            </w:pPr>
            <w:r w:rsidRPr="008A6397">
              <w:t>(7)</w:t>
            </w:r>
            <w:r w:rsidRPr="008A6397">
              <w:tab/>
              <w:t xml:space="preserve">Raamprogramm peaks aitama suurendada avaliku ja erasektori investeeringuid teadusuuringutesse ja innovatsiooni liikmesriikides ning aitama seeläbi saavutada üldise investeerimiseesmärgi, et vähemalt 3 % liidu sisemajanduse koguproduktist (SKPst) investeeritakse </w:t>
            </w:r>
            <w:r w:rsidRPr="008A6397">
              <w:rPr>
                <w:b/>
                <w:i/>
              </w:rPr>
              <w:t>raamprogrammi lõpuks</w:t>
            </w:r>
            <w:r w:rsidRPr="008A6397">
              <w:t xml:space="preserve"> teadus- ja arendustegevusse. Liikmesriikide investeeringuid teadusuuringutesse ja innovatsiooni tuleks hinnata liidu majandus-, eelarve-, tööhõive- ja sotsiaalpoliitika koordineerimise raamistiku, s.o Euroopa poolaasta protsessi abil. Eesmärgi saavutamiseks peaksid liikmesriigid ja erasektor täiendama raamprogrammi omapoolsete tõhustatud investeeringutega teadus- ja arendustegevusse ning innovatsiooni. Liit on teinud järjepidevaid edusamme teadus- ja arendustegevusse tehtavate investeeringute suurendamisel, kuid on teistest maailma liidritest maha jäänud. Eespool nimetatud 3 % eesmärgiga, mis püstitati enam kui kakskümmend aastat tagasi, tunnistati teadus- ja arendustegevuse tähtsust teadmistepõhise ühiskonna alusena. Kuigi see eesmärk innustas eri liikmesriike seadma oma teadus- ja arendustegevuse intensiivsuse eesmärke, esineb endiselt märkimisväärseid erinevusi, sest ainult üksikud liikmesriigid on oma investeerimiseesmärgid saavutanud või ületanud.</w:t>
            </w:r>
            <w:r w:rsidRPr="008A6397">
              <w:rPr>
                <w:b/>
                <w:i/>
              </w:rPr>
              <w:t> Võttes arvesse, et varasema statistika kohaselt moodustab raamprogramm vaid 7 % liidu avaliku sektori kulutustest teadusuuringutele ja innovatsioonile, tuleks raamprogrammi rakendada viisil, mis loob vastastikku tugevdavat koostoimet ja on tihedalt kooskõlastatud muude asjakohaste riiklike programmidega ning asjakohaste ELi vahenditega, eelkõige Euroopa Konkurentsivõime Fondi, riikliku ja piirkondliku partnerluse kava ning innovatsioonifondiga.</w:t>
            </w:r>
          </w:p>
        </w:tc>
      </w:tr>
    </w:tbl>
    <w:p w14:paraId="0F439D45"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2FF525AD" w14:textId="77777777" w:rsidR="00C51449" w:rsidRPr="008A6397" w:rsidRDefault="00C51449" w:rsidP="00C51449">
      <w:r w:rsidRPr="008A6397">
        <w:rPr>
          <w:rStyle w:val="HideTWBExt"/>
        </w:rPr>
        <w:t>&lt;/Amend&gt;</w:t>
      </w:r>
    </w:p>
    <w:p w14:paraId="5C54A730"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251</w:t>
      </w:r>
      <w:r w:rsidRPr="008A6397">
        <w:rPr>
          <w:rStyle w:val="HideTWBExt"/>
          <w:b w:val="0"/>
        </w:rPr>
        <w:t>&lt;/NumAm&gt;</w:t>
      </w:r>
    </w:p>
    <w:p w14:paraId="369EB827" w14:textId="77777777" w:rsidR="00C51449" w:rsidRPr="008A6397" w:rsidRDefault="00C51449" w:rsidP="00C51449">
      <w:pPr>
        <w:pStyle w:val="NormalBold"/>
      </w:pPr>
      <w:r w:rsidRPr="008A6397">
        <w:rPr>
          <w:rStyle w:val="HideTWBExt"/>
          <w:b w:val="0"/>
        </w:rPr>
        <w:t>&lt;RepeatBlock-By&gt;&lt;Members&gt;</w:t>
      </w:r>
      <w:r w:rsidRPr="008A6397">
        <w:t>Mirosława Nykiel, Adam Jarubas, Borys Budka, Kamila Gasiuk-Pihowicz</w:t>
      </w:r>
      <w:r w:rsidRPr="008A6397">
        <w:rPr>
          <w:rStyle w:val="HideTWBExt"/>
          <w:b w:val="0"/>
        </w:rPr>
        <w:t>&lt;/Members&gt;</w:t>
      </w:r>
    </w:p>
    <w:p w14:paraId="020B703C" w14:textId="77777777" w:rsidR="00C51449" w:rsidRPr="008A6397" w:rsidRDefault="00C51449" w:rsidP="00C51449">
      <w:pPr>
        <w:pStyle w:val="NormalBold"/>
      </w:pPr>
      <w:r w:rsidRPr="008A6397">
        <w:rPr>
          <w:rStyle w:val="HideTWBExt"/>
          <w:b w:val="0"/>
        </w:rPr>
        <w:t>&lt;/RepeatBlock-By&gt;</w:t>
      </w:r>
    </w:p>
    <w:p w14:paraId="0BDD6CE4"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8A7180F" w14:textId="77777777" w:rsidR="00C51449" w:rsidRPr="008A6397" w:rsidRDefault="00C51449" w:rsidP="00C51449">
      <w:pPr>
        <w:pStyle w:val="NormalBold"/>
      </w:pPr>
      <w:r w:rsidRPr="008A6397">
        <w:rPr>
          <w:rStyle w:val="HideTWBExt"/>
          <w:b w:val="0"/>
        </w:rPr>
        <w:t>&lt;Article&gt;</w:t>
      </w:r>
      <w:r w:rsidRPr="008A6397">
        <w:t>Põhjendus 7</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CD77DAE" w14:textId="77777777" w:rsidTr="00F72D85">
        <w:trPr>
          <w:trHeight w:hRule="exact" w:val="240"/>
          <w:jc w:val="center"/>
        </w:trPr>
        <w:tc>
          <w:tcPr>
            <w:tcW w:w="9752" w:type="dxa"/>
            <w:gridSpan w:val="2"/>
            <w:tcBorders>
              <w:top w:val="nil"/>
              <w:left w:val="nil"/>
              <w:bottom w:val="nil"/>
              <w:right w:val="nil"/>
            </w:tcBorders>
          </w:tcPr>
          <w:p w14:paraId="4D52CEE1" w14:textId="77777777" w:rsidR="00C51449" w:rsidRPr="008A6397" w:rsidRDefault="00C51449" w:rsidP="00F72D85"/>
        </w:tc>
      </w:tr>
      <w:tr w:rsidR="00C51449" w:rsidRPr="008A6397" w14:paraId="2B3D2D41" w14:textId="77777777" w:rsidTr="00F72D85">
        <w:trPr>
          <w:trHeight w:val="240"/>
          <w:jc w:val="center"/>
        </w:trPr>
        <w:tc>
          <w:tcPr>
            <w:tcW w:w="4876" w:type="dxa"/>
            <w:tcBorders>
              <w:top w:val="nil"/>
              <w:left w:val="nil"/>
              <w:bottom w:val="nil"/>
              <w:right w:val="nil"/>
            </w:tcBorders>
          </w:tcPr>
          <w:p w14:paraId="71FD6449"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20FD29E6" w14:textId="77777777" w:rsidR="00C51449" w:rsidRPr="008A6397" w:rsidRDefault="00C51449" w:rsidP="00F72D85">
            <w:pPr>
              <w:pStyle w:val="AmColumnHeading"/>
            </w:pPr>
            <w:r w:rsidRPr="008A6397">
              <w:t>Muudatusettepanek</w:t>
            </w:r>
          </w:p>
        </w:tc>
      </w:tr>
      <w:tr w:rsidR="00C51449" w:rsidRPr="008A6397" w14:paraId="7FBEFAD5" w14:textId="77777777" w:rsidTr="00F72D85">
        <w:trPr>
          <w:jc w:val="center"/>
        </w:trPr>
        <w:tc>
          <w:tcPr>
            <w:tcW w:w="4876" w:type="dxa"/>
            <w:tcBorders>
              <w:top w:val="nil"/>
              <w:left w:val="nil"/>
              <w:bottom w:val="nil"/>
              <w:right w:val="nil"/>
            </w:tcBorders>
          </w:tcPr>
          <w:p w14:paraId="64FDE224" w14:textId="77777777" w:rsidR="00C51449" w:rsidRPr="008A6397" w:rsidRDefault="00C51449" w:rsidP="00F72D85">
            <w:pPr>
              <w:pStyle w:val="Normal6a"/>
            </w:pPr>
            <w:r w:rsidRPr="008A6397">
              <w:t>(7)</w:t>
            </w:r>
            <w:r w:rsidRPr="008A6397">
              <w:tab/>
              <w:t xml:space="preserve">Raamprogramm peaks aitama suurendada avaliku ja erasektori investeeringuid teadusuuringutesse ja innovatsiooni liikmesriikides ning aitama seeläbi saavutada üldise investeerimiseesmärgi, et vähemalt 3 % liidu sisemajanduse koguproduktist (SKPst) investeeritakse teadus- ja arendustegevusse. Liikmesriikide investeeringuid teadusuuringutesse ja innovatsiooni tuleks hinnata liidu majandus-, eelarve-, tööhõive- ja sotsiaalpoliitika koordineerimise raamistiku, s.o Euroopa poolaasta protsessi abil. Eesmärgi saavutamiseks peaksid liikmesriigid ja erasektor täiendama raamprogrammi omapoolsete tõhustatud investeeringutega teadus- ja arendustegevusse ning innovatsiooni. </w:t>
            </w:r>
            <w:r w:rsidRPr="008A6397">
              <w:rPr>
                <w:b/>
                <w:i/>
              </w:rPr>
              <w:t>Liit on teinud järjepidevaid edusamme teadus- ja arendustegevusse tehtavate investeeringute suurendamisel, kuid on teistest maailma liidritest maha jäänud. Eespool nimetatud 3 % eesmärgiga, mis püstitati enam kui kakskümmend aastat tagasi, tunnistati teadus- ja arendustegevuse tähtsust teadmistepõhise ühiskonna alusena. Kuigi see eesmärk innustas eri liikmesriike seadma oma teadus- ja arendustegevuse intensiivsuse eesmärke, esineb endiselt märkimisväärseid erinevusi, sest ainult üksikud liikmesriigid on oma investeerimiseesmärgid saavutanud või ületanud.</w:t>
            </w:r>
          </w:p>
        </w:tc>
        <w:tc>
          <w:tcPr>
            <w:tcW w:w="4876" w:type="dxa"/>
            <w:tcBorders>
              <w:top w:val="nil"/>
              <w:left w:val="nil"/>
              <w:bottom w:val="nil"/>
              <w:right w:val="nil"/>
            </w:tcBorders>
          </w:tcPr>
          <w:p w14:paraId="7AD95C83" w14:textId="77777777" w:rsidR="00C51449" w:rsidRPr="008A6397" w:rsidRDefault="00C51449" w:rsidP="00F72D85">
            <w:pPr>
              <w:pStyle w:val="Normal6a"/>
            </w:pPr>
            <w:r w:rsidRPr="008A6397">
              <w:t>(7)</w:t>
            </w:r>
            <w:r w:rsidRPr="008A6397">
              <w:tab/>
              <w:t>Raamprogramm peaks aitama suurendada avaliku ja erasektori investeeringuid teadusuuringutesse ja innovatsiooni liikmesriikides ning aitama seeläbi saavutada üldise investeerimiseesmärgi, et vähemalt 3 % liidu sisemajanduse koguproduktist (SKPst) investeeritakse teadus- ja arendustegevusse</w:t>
            </w:r>
            <w:r w:rsidRPr="008A6397">
              <w:rPr>
                <w:b/>
                <w:i/>
              </w:rPr>
              <w:t>, ning kaotada innovatsioonilõhe liidus ja ülemaailmsete konkurentidega</w:t>
            </w:r>
            <w:r w:rsidRPr="008A6397">
              <w:t>. Liikmesriikide investeeringuid teadusuuringutesse ja innovatsiooni tuleks hinnata liidu majandus-, eelarve-, tööhõive- ja sotsiaalpoliitika koordineerimise raamistiku, s.o Euroopa poolaasta protsessi abil</w:t>
            </w:r>
            <w:r w:rsidRPr="008A6397">
              <w:rPr>
                <w:b/>
                <w:i/>
              </w:rPr>
              <w:t>, ning kasutades olemasolevaid liidu tasandi statistilisi raamistikke</w:t>
            </w:r>
            <w:r w:rsidRPr="008A6397">
              <w:t xml:space="preserve">. </w:t>
            </w:r>
            <w:r w:rsidRPr="008A6397">
              <w:rPr>
                <w:b/>
                <w:i/>
              </w:rPr>
              <w:t>Teadus- ja arendustegevusega seotud SKP</w:t>
            </w:r>
            <w:r w:rsidRPr="008A6397">
              <w:t xml:space="preserve"> eesmärgi saavutamiseks peaksid liikmesriigid ja erasektor täiendama raamprogrammi omapoolsete tõhustatud investeeringutega teadus- ja arendustegevusse ning innovatsiooni.</w:t>
            </w:r>
          </w:p>
        </w:tc>
      </w:tr>
    </w:tbl>
    <w:p w14:paraId="5CA9B749"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75E959BC" w14:textId="77777777" w:rsidR="00C51449" w:rsidRPr="008A6397" w:rsidRDefault="00C51449" w:rsidP="00C51449">
      <w:r w:rsidRPr="008A6397">
        <w:rPr>
          <w:rStyle w:val="HideTWBExt"/>
        </w:rPr>
        <w:t>&lt;/Amend&gt;</w:t>
      </w:r>
    </w:p>
    <w:p w14:paraId="466BA9F7"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252</w:t>
      </w:r>
      <w:r w:rsidRPr="008A6397">
        <w:rPr>
          <w:rStyle w:val="HideTWBExt"/>
          <w:b w:val="0"/>
        </w:rPr>
        <w:t>&lt;/NumAm&gt;</w:t>
      </w:r>
    </w:p>
    <w:p w14:paraId="2B64493D" w14:textId="77777777" w:rsidR="00C51449" w:rsidRPr="008A6397" w:rsidRDefault="00C51449" w:rsidP="00C51449">
      <w:pPr>
        <w:pStyle w:val="NormalBold"/>
      </w:pPr>
      <w:r w:rsidRPr="008A6397">
        <w:rPr>
          <w:rStyle w:val="HideTWBExt"/>
          <w:b w:val="0"/>
        </w:rPr>
        <w:t>&lt;RepeatBlock-By&gt;&lt;Members&gt;</w:t>
      </w:r>
      <w:r w:rsidRPr="008A6397">
        <w:t>Krzysztof Hetman, Adam Jarubas, Borys Budka, Mirosława Nykiel</w:t>
      </w:r>
      <w:r w:rsidRPr="008A6397">
        <w:rPr>
          <w:rStyle w:val="HideTWBExt"/>
          <w:b w:val="0"/>
        </w:rPr>
        <w:t>&lt;/Members&gt;</w:t>
      </w:r>
    </w:p>
    <w:p w14:paraId="415A8133" w14:textId="77777777" w:rsidR="00C51449" w:rsidRPr="008A6397" w:rsidRDefault="00C51449" w:rsidP="00C51449">
      <w:pPr>
        <w:pStyle w:val="NormalBold"/>
      </w:pPr>
      <w:r w:rsidRPr="008A6397">
        <w:rPr>
          <w:rStyle w:val="HideTWBExt"/>
          <w:b w:val="0"/>
        </w:rPr>
        <w:t>&lt;/RepeatBlock-By&gt;</w:t>
      </w:r>
    </w:p>
    <w:p w14:paraId="481B6BC7"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5F027A7F" w14:textId="77777777" w:rsidR="00C51449" w:rsidRPr="008A6397" w:rsidRDefault="00C51449" w:rsidP="00C51449">
      <w:pPr>
        <w:pStyle w:val="NormalBold"/>
      </w:pPr>
      <w:r w:rsidRPr="008A6397">
        <w:rPr>
          <w:rStyle w:val="HideTWBExt"/>
          <w:b w:val="0"/>
        </w:rPr>
        <w:t>&lt;Article&gt;</w:t>
      </w:r>
      <w:r w:rsidRPr="008A6397">
        <w:t>Põhjendus 7</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6DA10D8" w14:textId="77777777" w:rsidTr="00F72D85">
        <w:trPr>
          <w:trHeight w:hRule="exact" w:val="240"/>
          <w:jc w:val="center"/>
        </w:trPr>
        <w:tc>
          <w:tcPr>
            <w:tcW w:w="9752" w:type="dxa"/>
            <w:gridSpan w:val="2"/>
            <w:tcBorders>
              <w:top w:val="nil"/>
              <w:left w:val="nil"/>
              <w:bottom w:val="nil"/>
              <w:right w:val="nil"/>
            </w:tcBorders>
          </w:tcPr>
          <w:p w14:paraId="7D2245BB" w14:textId="77777777" w:rsidR="00C51449" w:rsidRPr="008A6397" w:rsidRDefault="00C51449" w:rsidP="00F72D85"/>
        </w:tc>
      </w:tr>
      <w:tr w:rsidR="00C51449" w:rsidRPr="008A6397" w14:paraId="09982025" w14:textId="77777777" w:rsidTr="00F72D85">
        <w:trPr>
          <w:trHeight w:val="240"/>
          <w:jc w:val="center"/>
        </w:trPr>
        <w:tc>
          <w:tcPr>
            <w:tcW w:w="4876" w:type="dxa"/>
            <w:tcBorders>
              <w:top w:val="nil"/>
              <w:left w:val="nil"/>
              <w:bottom w:val="nil"/>
              <w:right w:val="nil"/>
            </w:tcBorders>
          </w:tcPr>
          <w:p w14:paraId="16C4F654"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D2AAF69" w14:textId="77777777" w:rsidR="00C51449" w:rsidRPr="008A6397" w:rsidRDefault="00C51449" w:rsidP="00F72D85">
            <w:pPr>
              <w:pStyle w:val="AmColumnHeading"/>
            </w:pPr>
            <w:r w:rsidRPr="008A6397">
              <w:t>Muudatusettepanek</w:t>
            </w:r>
          </w:p>
        </w:tc>
      </w:tr>
      <w:tr w:rsidR="00C51449" w:rsidRPr="008A6397" w14:paraId="78B1F098" w14:textId="77777777" w:rsidTr="00F72D85">
        <w:trPr>
          <w:jc w:val="center"/>
        </w:trPr>
        <w:tc>
          <w:tcPr>
            <w:tcW w:w="4876" w:type="dxa"/>
            <w:tcBorders>
              <w:top w:val="nil"/>
              <w:left w:val="nil"/>
              <w:bottom w:val="nil"/>
              <w:right w:val="nil"/>
            </w:tcBorders>
          </w:tcPr>
          <w:p w14:paraId="2C15EC7B" w14:textId="77777777" w:rsidR="00C51449" w:rsidRPr="008A6397" w:rsidRDefault="00C51449" w:rsidP="00F72D85">
            <w:pPr>
              <w:pStyle w:val="Normal6a"/>
            </w:pPr>
            <w:r w:rsidRPr="008A6397">
              <w:t>(7)</w:t>
            </w:r>
            <w:r w:rsidRPr="008A6397">
              <w:tab/>
              <w:t>Raamprogramm peaks aitama suurendada avaliku ja erasektori investeeringuid teadusuuringutesse ja innovatsiooni liikmesriikides ning aitama seeläbi saavutada üldise investeerimiseesmärgi, et vähemalt 3 % liidu sisemajanduse koguproduktist (SKPst) investeeritakse teadus- ja arendustegevusse. Liikmesriikide investeeringuid teadusuuringutesse ja innovatsiooni tuleks hinnata liidu majandus-, eelarve-, tööhõive- ja sotsiaalpoliitika koordineerimise raamistiku, s.o Euroopa poolaasta protsessi abil. Eesmärgi saavutamiseks peaksid liikmesriigid ja erasektor täiendama raamprogrammi omapoolsete tõhustatud investeeringutega teadus- ja arendustegevusse ning innovatsiooni. Liit on teinud järjepidevaid edusamme teadus- ja arendustegevusse tehtavate investeeringute suurendamisel, kuid on teistest maailma liidritest maha jäänud. Eespool nimetatud 3 % eesmärgiga, mis püstitati enam kui kakskümmend aastat tagasi, tunnistati teadus- ja arendustegevuse tähtsust teadmistepõhise ühiskonna alusena. Kuigi see eesmärk innustas eri liikmesriike seadma oma teadus- ja arendustegevuse intensiivsuse eesmärke, esineb endiselt märkimisväärseid erinevusi, sest ainult üksikud liikmesriigid on oma investeerimiseesmärgid saavutanud või ületanud.</w:t>
            </w:r>
          </w:p>
        </w:tc>
        <w:tc>
          <w:tcPr>
            <w:tcW w:w="4876" w:type="dxa"/>
            <w:tcBorders>
              <w:top w:val="nil"/>
              <w:left w:val="nil"/>
              <w:bottom w:val="nil"/>
              <w:right w:val="nil"/>
            </w:tcBorders>
          </w:tcPr>
          <w:p w14:paraId="601DF7A2" w14:textId="77777777" w:rsidR="00C51449" w:rsidRPr="008A6397" w:rsidRDefault="00C51449" w:rsidP="00F72D85">
            <w:pPr>
              <w:pStyle w:val="Normal6a"/>
            </w:pPr>
            <w:r w:rsidRPr="008A6397">
              <w:t>(7)</w:t>
            </w:r>
            <w:r w:rsidRPr="008A6397">
              <w:tab/>
              <w:t>Raamprogramm peaks aitama suurendada avaliku ja erasektori investeeringuid teadusuuringutesse ja innovatsiooni liikmesriikides ning aitama seeläbi saavutada üldise investeerimiseesmärgi, et vähemalt 3 % liidu sisemajanduse koguproduktist (SKPst) investeeritakse teadus- ja arendustegevusse</w:t>
            </w:r>
            <w:r w:rsidRPr="008A6397">
              <w:rPr>
                <w:b/>
                <w:i/>
              </w:rPr>
              <w:t>,</w:t>
            </w:r>
            <w:r w:rsidRPr="008A6397">
              <w:t xml:space="preserve"> </w:t>
            </w:r>
            <w:r w:rsidRPr="008A6397">
              <w:rPr>
                <w:b/>
                <w:i/>
              </w:rPr>
              <w:t>ning aitama kaotada innovatsioonilõhe liidus ja ülemaailmsete konkurentidega</w:t>
            </w:r>
            <w:r w:rsidRPr="008A6397">
              <w:t>. Liikmesriikide investeeringuid teadusuuringutesse ja innovatsiooni tuleks hinnata liidu majandus-, eelarve-, tööhõive- ja sotsiaalpoliitika koordineerimise raamistiku, s.o Euroopa poolaasta protsessi abil</w:t>
            </w:r>
            <w:r w:rsidRPr="008A6397">
              <w:rPr>
                <w:b/>
                <w:i/>
              </w:rPr>
              <w:t>, ning kasutades olemasolevaid liidu tasandi statistilisi raamistikke</w:t>
            </w:r>
            <w:r w:rsidRPr="008A6397">
              <w:t>. Eesmärgi saavutamiseks peaksid liikmesriigid ja erasektor täiendama raamprogrammi omapoolsete tõhustatud investeeringutega teadus- ja arendustegevusse ning innovatsiooni. Liit on teinud järjepidevaid edusamme teadus- ja arendustegevusse tehtavate investeeringute suurendamisel, kuid on teistest maailma liidritest maha jäänud. Eespool nimetatud 3 % eesmärgiga, mis püstitati enam kui kakskümmend aastat tagasi, tunnistati teadus- ja arendustegevuse tähtsust teadmistepõhise ühiskonna alusena</w:t>
            </w:r>
            <w:r w:rsidRPr="008A6397">
              <w:rPr>
                <w:b/>
                <w:i/>
              </w:rPr>
              <w:t xml:space="preserve"> ning pikaajalise majanduskasvu, tootlikkuse ja ülemaailmse konkurentsivõime peamise tõukejõuna</w:t>
            </w:r>
            <w:r w:rsidRPr="008A6397">
              <w:t>. Kuigi see eesmärk innustas eri liikmesriike seadma oma teadus- ja arendustegevuse intensiivsuse eesmärke, esineb endiselt märkimisväärseid erinevusi, sest ainult üksikud liikmesriigid on oma investeerimiseesmärgid saavutanud või ületanud.</w:t>
            </w:r>
          </w:p>
        </w:tc>
      </w:tr>
    </w:tbl>
    <w:p w14:paraId="5D67E2E4"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75781F6A" w14:textId="77777777" w:rsidR="00C51449" w:rsidRPr="008A6397" w:rsidRDefault="00C51449" w:rsidP="00C51449">
      <w:r w:rsidRPr="008A6397">
        <w:rPr>
          <w:rStyle w:val="HideTWBExt"/>
        </w:rPr>
        <w:t>&lt;/Amend&gt;</w:t>
      </w:r>
    </w:p>
    <w:p w14:paraId="27DB85CB"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253</w:t>
      </w:r>
      <w:r w:rsidRPr="008A6397">
        <w:rPr>
          <w:rStyle w:val="HideTWBExt"/>
          <w:b w:val="0"/>
        </w:rPr>
        <w:t>&lt;/NumAm&gt;</w:t>
      </w:r>
    </w:p>
    <w:p w14:paraId="2BA88581" w14:textId="77777777" w:rsidR="00C51449" w:rsidRPr="008A6397" w:rsidRDefault="00C51449" w:rsidP="00C51449">
      <w:pPr>
        <w:pStyle w:val="NormalBold"/>
      </w:pPr>
      <w:r w:rsidRPr="008A6397">
        <w:rPr>
          <w:rStyle w:val="HideTWBExt"/>
          <w:b w:val="0"/>
        </w:rPr>
        <w:t>&lt;RepeatBlock-By&gt;&lt;Members&gt;</w:t>
      </w:r>
      <w:r w:rsidRPr="008A6397">
        <w:t>Nikos Pappas, Jussi Saramo</w:t>
      </w:r>
      <w:r w:rsidRPr="008A6397">
        <w:rPr>
          <w:rStyle w:val="HideTWBExt"/>
          <w:b w:val="0"/>
        </w:rPr>
        <w:t>&lt;/Members&gt;</w:t>
      </w:r>
    </w:p>
    <w:p w14:paraId="7B1667A6" w14:textId="77777777" w:rsidR="00C51449" w:rsidRPr="008A6397" w:rsidRDefault="00C51449" w:rsidP="00C51449">
      <w:pPr>
        <w:pStyle w:val="NormalBold"/>
      </w:pPr>
      <w:r w:rsidRPr="008A6397">
        <w:rPr>
          <w:rStyle w:val="HideTWBExt"/>
          <w:b w:val="0"/>
        </w:rPr>
        <w:t>&lt;/RepeatBlock-By&gt;</w:t>
      </w:r>
    </w:p>
    <w:p w14:paraId="25933794"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BC7EE60" w14:textId="77777777" w:rsidR="00C51449" w:rsidRPr="008A6397" w:rsidRDefault="00C51449" w:rsidP="00C51449">
      <w:pPr>
        <w:pStyle w:val="NormalBold"/>
      </w:pPr>
      <w:r w:rsidRPr="008A6397">
        <w:rPr>
          <w:rStyle w:val="HideTWBExt"/>
          <w:b w:val="0"/>
        </w:rPr>
        <w:t>&lt;Article&gt;</w:t>
      </w:r>
      <w:r w:rsidRPr="008A6397">
        <w:t>Põhjendus 7</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A2C5917" w14:textId="77777777" w:rsidTr="00F72D85">
        <w:trPr>
          <w:trHeight w:hRule="exact" w:val="240"/>
          <w:jc w:val="center"/>
        </w:trPr>
        <w:tc>
          <w:tcPr>
            <w:tcW w:w="9752" w:type="dxa"/>
            <w:gridSpan w:val="2"/>
            <w:tcBorders>
              <w:top w:val="nil"/>
              <w:left w:val="nil"/>
              <w:bottom w:val="nil"/>
              <w:right w:val="nil"/>
            </w:tcBorders>
          </w:tcPr>
          <w:p w14:paraId="6010A8E6" w14:textId="77777777" w:rsidR="00C51449" w:rsidRPr="008A6397" w:rsidRDefault="00C51449" w:rsidP="00F72D85"/>
        </w:tc>
      </w:tr>
      <w:tr w:rsidR="00C51449" w:rsidRPr="008A6397" w14:paraId="3BF56181" w14:textId="77777777" w:rsidTr="00F72D85">
        <w:trPr>
          <w:trHeight w:val="240"/>
          <w:jc w:val="center"/>
        </w:trPr>
        <w:tc>
          <w:tcPr>
            <w:tcW w:w="4876" w:type="dxa"/>
            <w:tcBorders>
              <w:top w:val="nil"/>
              <w:left w:val="nil"/>
              <w:bottom w:val="nil"/>
              <w:right w:val="nil"/>
            </w:tcBorders>
          </w:tcPr>
          <w:p w14:paraId="1262C9E2"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2E7A6C2" w14:textId="77777777" w:rsidR="00C51449" w:rsidRPr="008A6397" w:rsidRDefault="00C51449" w:rsidP="00F72D85">
            <w:pPr>
              <w:pStyle w:val="AmColumnHeading"/>
            </w:pPr>
            <w:r w:rsidRPr="008A6397">
              <w:t>Muudatusettepanek</w:t>
            </w:r>
          </w:p>
        </w:tc>
      </w:tr>
      <w:tr w:rsidR="00C51449" w:rsidRPr="008A6397" w14:paraId="0DBE5504" w14:textId="77777777" w:rsidTr="00F72D85">
        <w:trPr>
          <w:jc w:val="center"/>
        </w:trPr>
        <w:tc>
          <w:tcPr>
            <w:tcW w:w="4876" w:type="dxa"/>
            <w:tcBorders>
              <w:top w:val="nil"/>
              <w:left w:val="nil"/>
              <w:bottom w:val="nil"/>
              <w:right w:val="nil"/>
            </w:tcBorders>
          </w:tcPr>
          <w:p w14:paraId="4FAA639C" w14:textId="77777777" w:rsidR="00C51449" w:rsidRPr="008A6397" w:rsidRDefault="00C51449" w:rsidP="00F72D85">
            <w:pPr>
              <w:pStyle w:val="Normal6a"/>
            </w:pPr>
            <w:r w:rsidRPr="008A6397">
              <w:t>(7)</w:t>
            </w:r>
            <w:r w:rsidRPr="008A6397">
              <w:tab/>
              <w:t xml:space="preserve">Raamprogramm peaks aitama suurendada avaliku </w:t>
            </w:r>
            <w:r w:rsidRPr="008A6397">
              <w:rPr>
                <w:b/>
                <w:i/>
              </w:rPr>
              <w:t>ja</w:t>
            </w:r>
            <w:r w:rsidRPr="008A6397">
              <w:t xml:space="preserve"> erasektori investeeringuid teadusuuringutesse ja innovatsiooni liikmesriikides ning aitama seeläbi saavutada üldise investeerimiseesmärgi, et vähemalt 3 % liidu sisemajanduse koguproduktist (SKPst) investeeritakse teadus- ja arendustegevusse. Liikmesriikide investeeringuid teadusuuringutesse ja innovatsiooni tuleks hinnata liidu majandus-, eelarve-, tööhõive- ja sotsiaalpoliitika koordineerimise raamistiku, s.o Euroopa poolaasta protsessi abil. Eesmärgi saavutamiseks peaksid liikmesriigid ja erasektor täiendama raamprogrammi omapoolsete tõhustatud investeeringutega teadus- ja arendustegevusse ning innovatsiooni. Liit on teinud järjepidevaid edusamme teadus- ja arendustegevusse tehtavate investeeringute suurendamisel, kuid on teistest maailma liidritest maha jäänud. Eespool nimetatud 3 % eesmärgiga, mis püstitati enam kui kakskümmend aastat tagasi, tunnistati teadus- ja arendustegevuse tähtsust teadmistepõhise ühiskonna alusena. Kuigi see eesmärk innustas eri liikmesriike seadma oma teadus- ja arendustegevuse intensiivsuse eesmärke, esineb endiselt märkimisväärseid erinevusi, sest ainult üksikud liikmesriigid on oma investeerimiseesmärgid saavutanud või ületanud.</w:t>
            </w:r>
          </w:p>
        </w:tc>
        <w:tc>
          <w:tcPr>
            <w:tcW w:w="4876" w:type="dxa"/>
            <w:tcBorders>
              <w:top w:val="nil"/>
              <w:left w:val="nil"/>
              <w:bottom w:val="nil"/>
              <w:right w:val="nil"/>
            </w:tcBorders>
          </w:tcPr>
          <w:p w14:paraId="56BC3807" w14:textId="77777777" w:rsidR="00C51449" w:rsidRPr="008A6397" w:rsidRDefault="00C51449" w:rsidP="00F72D85">
            <w:pPr>
              <w:pStyle w:val="Normal6a"/>
            </w:pPr>
            <w:r w:rsidRPr="008A6397">
              <w:t>(7)</w:t>
            </w:r>
            <w:r w:rsidRPr="008A6397">
              <w:tab/>
              <w:t xml:space="preserve">Raamprogramm peaks aitama suurendada </w:t>
            </w:r>
            <w:r w:rsidRPr="008A6397">
              <w:rPr>
                <w:b/>
                <w:i/>
              </w:rPr>
              <w:t>esmajärjekorras</w:t>
            </w:r>
            <w:r w:rsidRPr="008A6397">
              <w:t xml:space="preserve"> avaliku </w:t>
            </w:r>
            <w:r w:rsidRPr="008A6397">
              <w:rPr>
                <w:b/>
                <w:i/>
              </w:rPr>
              <w:t>sektori investeeringuid ning vajaduse korral täiendavaid</w:t>
            </w:r>
            <w:r w:rsidRPr="008A6397">
              <w:t xml:space="preserve"> erasektori investeeringuid teadusuuringutesse ja innovatsiooni</w:t>
            </w:r>
            <w:r w:rsidRPr="008A6397">
              <w:rPr>
                <w:b/>
                <w:i/>
              </w:rPr>
              <w:t>, tagades samal ajal, et liidu toetuse peamine eesmärk ei ole vähendada erakapitaliga seotud riske ilma piisava sotsiaalse, territoriaalse ja keskkonnaalase tasuvuseta</w:t>
            </w:r>
            <w:r w:rsidRPr="008A6397">
              <w:t xml:space="preserve"> liikmesriikides, ning aitama seeläbi saavutada üldise investeerimiseesmärgi, et vähemalt 3 % liidu sisemajanduse koguproduktist (SKPst) investeeritakse teadus- ja arendustegevusse. Liikmesriikide investeeringuid teadusuuringutesse ja innovatsiooni tuleks hinnata liidu majandus-, eelarve-, tööhõive- ja sotsiaalpoliitika koordineerimise raamistiku, s.o Euroopa poolaasta protsessi abil. Eesmärgi saavutamiseks peaksid liikmesriigid ja erasektor täiendama raamprogrammi omapoolsete tõhustatud investeeringutega teadus- ja arendustegevusse ning innovatsiooni. Liit on teinud järjepidevaid edusamme teadus- ja arendustegevusse tehtavate investeeringute suurendamisel, kuid on teistest maailma liidritest maha jäänud. Eespool nimetatud 3 % eesmärgiga, mis püstitati enam kui kakskümmend aastat tagasi, tunnistati teadus- ja arendustegevuse tähtsust teadmistepõhise ühiskonna alusena. Kuigi see eesmärk innustas eri liikmesriike seadma oma teadus- ja arendustegevuse intensiivsuse eesmärke, esineb endiselt märkimisväärseid erinevusi, sest ainult üksikud liikmesriigid on oma investeerimiseesmärgid saavutanud või ületanud.</w:t>
            </w:r>
          </w:p>
        </w:tc>
      </w:tr>
    </w:tbl>
    <w:p w14:paraId="59D02037"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2070CCCD" w14:textId="77777777" w:rsidR="00C51449" w:rsidRPr="008A6397" w:rsidRDefault="00C51449" w:rsidP="00C51449">
      <w:r w:rsidRPr="008A6397">
        <w:rPr>
          <w:rStyle w:val="HideTWBExt"/>
        </w:rPr>
        <w:t>&lt;/Amend&gt;</w:t>
      </w:r>
    </w:p>
    <w:p w14:paraId="55C9C632"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254</w:t>
      </w:r>
      <w:r w:rsidRPr="008A6397">
        <w:rPr>
          <w:rStyle w:val="HideTWBExt"/>
          <w:b w:val="0"/>
        </w:rPr>
        <w:t>&lt;/NumAm&gt;</w:t>
      </w:r>
    </w:p>
    <w:p w14:paraId="38C55537" w14:textId="77777777" w:rsidR="00C51449" w:rsidRPr="008A6397" w:rsidRDefault="00C51449" w:rsidP="00C51449">
      <w:pPr>
        <w:pStyle w:val="NormalBold"/>
      </w:pPr>
      <w:r w:rsidRPr="008A6397">
        <w:rPr>
          <w:rStyle w:val="HideTWBExt"/>
          <w:b w:val="0"/>
        </w:rPr>
        <w:t>&lt;RepeatBlock-By&gt;&lt;Members&gt;</w:t>
      </w:r>
      <w:r w:rsidRPr="008A6397">
        <w:t>Letizia Moratti, Massimiliano Salini, Fulvio Martusciello</w:t>
      </w:r>
      <w:r w:rsidRPr="008A6397">
        <w:rPr>
          <w:rStyle w:val="HideTWBExt"/>
          <w:b w:val="0"/>
        </w:rPr>
        <w:t>&lt;/Members&gt;</w:t>
      </w:r>
    </w:p>
    <w:p w14:paraId="0562EBC9" w14:textId="77777777" w:rsidR="00C51449" w:rsidRPr="008A6397" w:rsidRDefault="00C51449" w:rsidP="00C51449">
      <w:pPr>
        <w:pStyle w:val="NormalBold"/>
      </w:pPr>
      <w:r w:rsidRPr="008A6397">
        <w:rPr>
          <w:rStyle w:val="HideTWBExt"/>
          <w:b w:val="0"/>
        </w:rPr>
        <w:t>&lt;/RepeatBlock-By&gt;</w:t>
      </w:r>
    </w:p>
    <w:p w14:paraId="3EFC3877"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D0EFAC7" w14:textId="77777777" w:rsidR="00C51449" w:rsidRPr="008A6397" w:rsidRDefault="00C51449" w:rsidP="00C51449">
      <w:pPr>
        <w:pStyle w:val="NormalBold"/>
      </w:pPr>
      <w:r w:rsidRPr="008A6397">
        <w:rPr>
          <w:rStyle w:val="HideTWBExt"/>
          <w:b w:val="0"/>
        </w:rPr>
        <w:t>&lt;Article&gt;</w:t>
      </w:r>
      <w:r w:rsidRPr="008A6397">
        <w:t>Põhjendus 7</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A2B8E17" w14:textId="77777777" w:rsidTr="00F72D85">
        <w:trPr>
          <w:trHeight w:hRule="exact" w:val="240"/>
          <w:jc w:val="center"/>
        </w:trPr>
        <w:tc>
          <w:tcPr>
            <w:tcW w:w="9752" w:type="dxa"/>
            <w:gridSpan w:val="2"/>
            <w:tcBorders>
              <w:top w:val="nil"/>
              <w:left w:val="nil"/>
              <w:bottom w:val="nil"/>
              <w:right w:val="nil"/>
            </w:tcBorders>
          </w:tcPr>
          <w:p w14:paraId="72B7A46B" w14:textId="77777777" w:rsidR="00C51449" w:rsidRPr="008A6397" w:rsidRDefault="00C51449" w:rsidP="00F72D85"/>
        </w:tc>
      </w:tr>
      <w:tr w:rsidR="00C51449" w:rsidRPr="008A6397" w14:paraId="510EE64F" w14:textId="77777777" w:rsidTr="00F72D85">
        <w:trPr>
          <w:trHeight w:val="240"/>
          <w:jc w:val="center"/>
        </w:trPr>
        <w:tc>
          <w:tcPr>
            <w:tcW w:w="4876" w:type="dxa"/>
            <w:tcBorders>
              <w:top w:val="nil"/>
              <w:left w:val="nil"/>
              <w:bottom w:val="nil"/>
              <w:right w:val="nil"/>
            </w:tcBorders>
          </w:tcPr>
          <w:p w14:paraId="43F6CD84"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E370D87" w14:textId="77777777" w:rsidR="00C51449" w:rsidRPr="008A6397" w:rsidRDefault="00C51449" w:rsidP="00F72D85">
            <w:pPr>
              <w:pStyle w:val="AmColumnHeading"/>
            </w:pPr>
            <w:r w:rsidRPr="008A6397">
              <w:t>Muudatusettepanek</w:t>
            </w:r>
          </w:p>
        </w:tc>
      </w:tr>
      <w:tr w:rsidR="00C51449" w:rsidRPr="008A6397" w14:paraId="670A5D01" w14:textId="77777777" w:rsidTr="00F72D85">
        <w:trPr>
          <w:jc w:val="center"/>
        </w:trPr>
        <w:tc>
          <w:tcPr>
            <w:tcW w:w="4876" w:type="dxa"/>
            <w:tcBorders>
              <w:top w:val="nil"/>
              <w:left w:val="nil"/>
              <w:bottom w:val="nil"/>
              <w:right w:val="nil"/>
            </w:tcBorders>
          </w:tcPr>
          <w:p w14:paraId="43A63EB0" w14:textId="77777777" w:rsidR="00C51449" w:rsidRPr="008A6397" w:rsidRDefault="00C51449" w:rsidP="00F72D85">
            <w:pPr>
              <w:pStyle w:val="Normal6a"/>
            </w:pPr>
            <w:r w:rsidRPr="008A6397">
              <w:t>(7)</w:t>
            </w:r>
            <w:r w:rsidRPr="008A6397">
              <w:tab/>
              <w:t>Raamprogramm peaks aitama suurendada avaliku ja erasektori investeeringuid teadusuuringutesse ja innovatsiooni liikmesriikides ning aitama seeläbi saavutada üldise investeerimiseesmärgi, et vähemalt 3 % liidu sisemajanduse koguproduktist (SKPst) investeeritakse teadus- ja arendustegevusse. Liikmesriikide investeeringuid teadusuuringutesse ja innovatsiooni tuleks hinnata liidu majandus-, eelarve-, tööhõive- ja sotsiaalpoliitika koordineerimise raamistiku, s.o Euroopa poolaasta protsessi abil. Eesmärgi saavutamiseks peaksid liikmesriigid ja erasektor täiendama raamprogrammi omapoolsete tõhustatud investeeringutega teadus- ja arendustegevusse ning innovatsiooni. Liit on teinud järjepidevaid edusamme teadus- ja arendustegevusse tehtavate investeeringute suurendamisel, kuid on teistest maailma liidritest maha jäänud. Eespool nimetatud 3 % eesmärgiga, mis püstitati enam kui kakskümmend aastat tagasi, tunnistati teadus- ja arendustegevuse tähtsust teadmistepõhise ühiskonna alusena. Kuigi see eesmärk innustas eri liikmesriike seadma oma teadus- ja arendustegevuse intensiivsuse eesmärke, esineb endiselt märkimisväärseid erinevusi, sest ainult üksikud liikmesriigid on oma investeerimiseesmärgid saavutanud või ületanud.</w:t>
            </w:r>
          </w:p>
        </w:tc>
        <w:tc>
          <w:tcPr>
            <w:tcW w:w="4876" w:type="dxa"/>
            <w:tcBorders>
              <w:top w:val="nil"/>
              <w:left w:val="nil"/>
              <w:bottom w:val="nil"/>
              <w:right w:val="nil"/>
            </w:tcBorders>
          </w:tcPr>
          <w:p w14:paraId="5BBFC58B" w14:textId="77777777" w:rsidR="00C51449" w:rsidRPr="008A6397" w:rsidRDefault="00C51449" w:rsidP="00F72D85">
            <w:pPr>
              <w:pStyle w:val="Normal6a"/>
            </w:pPr>
            <w:r w:rsidRPr="008A6397">
              <w:t>(7)</w:t>
            </w:r>
            <w:r w:rsidRPr="008A6397">
              <w:tab/>
              <w:t xml:space="preserve">Raamprogramm peaks aitama suurendada avaliku ja erasektori investeeringuid teadusuuringutesse ja innovatsiooni liikmesriikides ning aitama seeläbi saavutada üldise investeerimiseesmärgi, et vähemalt 3 % liidu sisemajanduse koguproduktist (SKPst) investeeritakse teadus- ja arendustegevusse. Liikmesriikide investeeringuid teadusuuringutesse ja innovatsiooni tuleks hinnata liidu majandus-, eelarve-, tööhõive- ja sotsiaalpoliitika koordineerimise raamistiku, s.o Euroopa poolaasta protsessi abil. Eesmärgi saavutamiseks peaksid liikmesriigid ja erasektor täiendama raamprogrammi omapoolsete tõhustatud investeeringutega teadus- ja arendustegevusse ning innovatsiooni. </w:t>
            </w:r>
            <w:r w:rsidRPr="008A6397">
              <w:rPr>
                <w:b/>
                <w:i/>
              </w:rPr>
              <w:t xml:space="preserve">Raamprogrammi abil tuleks erimeetmete kaudu soodustada tehnoloogiataristute, sealhulgas katseprojektikonkursside edasiarendamist. </w:t>
            </w:r>
            <w:r w:rsidRPr="008A6397">
              <w:t>Liit on teinud järjepidevaid edusamme teadus- ja arendustegevusse tehtavate investeeringute suurendamisel, kuid on teistest maailma liidritest maha jäänud. Eespool nimetatud 3 % eesmärgiga, mis püstitati enam kui kakskümmend aastat tagasi, tunnistati teadus- ja arendustegevuse tähtsust teadmistepõhise ühiskonna alusena. Kuigi see eesmärk innustas eri liikmesriike seadma oma teadus- ja arendustegevuse intensiivsuse eesmärke, esineb endiselt märkimisväärseid erinevusi, sest ainult üksikud liikmesriigid on oma investeerimiseesmärgid saavutanud või ületanud.</w:t>
            </w:r>
          </w:p>
        </w:tc>
      </w:tr>
    </w:tbl>
    <w:p w14:paraId="139EE4B4"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51B89219" w14:textId="77777777" w:rsidR="00C51449" w:rsidRPr="008A6397" w:rsidRDefault="00C51449" w:rsidP="00C51449">
      <w:r w:rsidRPr="008A6397">
        <w:rPr>
          <w:rStyle w:val="HideTWBExt"/>
        </w:rPr>
        <w:t>&lt;/Amend&gt;</w:t>
      </w:r>
    </w:p>
    <w:p w14:paraId="44AEAB73"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255</w:t>
      </w:r>
      <w:r w:rsidRPr="008A6397">
        <w:rPr>
          <w:rStyle w:val="HideTWBExt"/>
          <w:b w:val="0"/>
        </w:rPr>
        <w:t>&lt;/NumAm&gt;</w:t>
      </w:r>
    </w:p>
    <w:p w14:paraId="7BF42421" w14:textId="77777777" w:rsidR="00C51449" w:rsidRPr="008A6397" w:rsidRDefault="00C51449" w:rsidP="00C51449">
      <w:pPr>
        <w:pStyle w:val="NormalBold"/>
      </w:pPr>
      <w:r w:rsidRPr="008A6397">
        <w:rPr>
          <w:rStyle w:val="HideTWBExt"/>
          <w:b w:val="0"/>
        </w:rPr>
        <w:t>&lt;RepeatBlock-By&gt;&lt;Members&gt;</w:t>
      </w:r>
      <w:r w:rsidRPr="008A6397">
        <w:t>Diana Iovanovici Şoşoacă</w:t>
      </w:r>
      <w:r w:rsidRPr="008A6397">
        <w:rPr>
          <w:rStyle w:val="HideTWBExt"/>
          <w:b w:val="0"/>
        </w:rPr>
        <w:t>&lt;/Members&gt;</w:t>
      </w:r>
    </w:p>
    <w:p w14:paraId="601AFF85" w14:textId="77777777" w:rsidR="00C51449" w:rsidRPr="008A6397" w:rsidRDefault="00C51449" w:rsidP="00C51449">
      <w:pPr>
        <w:pStyle w:val="NormalBold"/>
      </w:pPr>
      <w:r w:rsidRPr="008A6397">
        <w:rPr>
          <w:rStyle w:val="HideTWBExt"/>
          <w:b w:val="0"/>
        </w:rPr>
        <w:t>&lt;/RepeatBlock-By&gt;</w:t>
      </w:r>
    </w:p>
    <w:p w14:paraId="06C98323"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BB885D1" w14:textId="77777777" w:rsidR="00C51449" w:rsidRPr="008A6397" w:rsidRDefault="00C51449" w:rsidP="00C51449">
      <w:pPr>
        <w:pStyle w:val="NormalBold"/>
      </w:pPr>
      <w:r w:rsidRPr="008A6397">
        <w:rPr>
          <w:rStyle w:val="HideTWBExt"/>
          <w:b w:val="0"/>
        </w:rPr>
        <w:t>&lt;Article&gt;</w:t>
      </w:r>
      <w:r w:rsidRPr="008A6397">
        <w:t>Põhjendus 7</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52FD458" w14:textId="77777777" w:rsidTr="00F72D85">
        <w:trPr>
          <w:trHeight w:hRule="exact" w:val="240"/>
          <w:jc w:val="center"/>
        </w:trPr>
        <w:tc>
          <w:tcPr>
            <w:tcW w:w="9752" w:type="dxa"/>
            <w:gridSpan w:val="2"/>
            <w:tcBorders>
              <w:top w:val="nil"/>
              <w:left w:val="nil"/>
              <w:bottom w:val="nil"/>
              <w:right w:val="nil"/>
            </w:tcBorders>
          </w:tcPr>
          <w:p w14:paraId="70F2944A" w14:textId="77777777" w:rsidR="00C51449" w:rsidRPr="008A6397" w:rsidRDefault="00C51449" w:rsidP="00F72D85"/>
        </w:tc>
      </w:tr>
      <w:tr w:rsidR="00C51449" w:rsidRPr="008A6397" w14:paraId="53D9EAAC" w14:textId="77777777" w:rsidTr="00F72D85">
        <w:trPr>
          <w:trHeight w:val="240"/>
          <w:jc w:val="center"/>
        </w:trPr>
        <w:tc>
          <w:tcPr>
            <w:tcW w:w="4876" w:type="dxa"/>
            <w:tcBorders>
              <w:top w:val="nil"/>
              <w:left w:val="nil"/>
              <w:bottom w:val="nil"/>
              <w:right w:val="nil"/>
            </w:tcBorders>
          </w:tcPr>
          <w:p w14:paraId="36F1F861"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BD274DB" w14:textId="77777777" w:rsidR="00C51449" w:rsidRPr="008A6397" w:rsidRDefault="00C51449" w:rsidP="00F72D85">
            <w:pPr>
              <w:pStyle w:val="AmColumnHeading"/>
            </w:pPr>
            <w:r w:rsidRPr="008A6397">
              <w:t>Muudatusettepanek</w:t>
            </w:r>
          </w:p>
        </w:tc>
      </w:tr>
      <w:tr w:rsidR="00C51449" w:rsidRPr="008A6397" w14:paraId="7B506C49" w14:textId="77777777" w:rsidTr="00F72D85">
        <w:trPr>
          <w:jc w:val="center"/>
        </w:trPr>
        <w:tc>
          <w:tcPr>
            <w:tcW w:w="4876" w:type="dxa"/>
            <w:tcBorders>
              <w:top w:val="nil"/>
              <w:left w:val="nil"/>
              <w:bottom w:val="nil"/>
              <w:right w:val="nil"/>
            </w:tcBorders>
          </w:tcPr>
          <w:p w14:paraId="6A0C9EB9" w14:textId="77777777" w:rsidR="00C51449" w:rsidRPr="008A6397" w:rsidRDefault="00C51449" w:rsidP="00F72D85">
            <w:pPr>
              <w:pStyle w:val="Normal6a"/>
            </w:pPr>
            <w:r w:rsidRPr="008A6397">
              <w:t>(7)</w:t>
            </w:r>
            <w:r w:rsidRPr="008A6397">
              <w:tab/>
              <w:t>Raamprogramm peaks aitama suurendada avaliku ja erasektori investeeringuid teadusuuringutesse ja innovatsiooni liikmesriikides ning aitama seeläbi saavutada üldise investeerimiseesmärgi, et vähemalt 3 % liidu sisemajanduse koguproduktist (SKPst) investeeritakse teadus- ja arendustegevusse. Liikmesriikide investeeringuid teadusuuringutesse ja innovatsiooni tuleks hinnata liidu majandus-, eelarve-, tööhõive- ja sotsiaalpoliitika koordineerimise raamistiku, s.o Euroopa poolaasta protsessi abil. Eesmärgi saavutamiseks peaksid liikmesriigid ja erasektor täiendama raamprogrammi omapoolsete tõhustatud investeeringutega teadus- ja arendustegevusse ning innovatsiooni. Liit on teinud järjepidevaid edusamme teadus- ja arendustegevusse tehtavate investeeringute suurendamisel, kuid on teistest maailma liidritest maha jäänud. Eespool nimetatud 3 % eesmärgiga, mis püstitati enam kui kakskümmend aastat tagasi, tunnistati teadus- ja arendustegevuse tähtsust teadmistepõhise ühiskonna alusena. Kuigi see eesmärk innustas eri liikmesriike seadma oma teadus- ja arendustegevuse intensiivsuse eesmärke, esineb endiselt märkimisväärseid erinevusi, sest ainult üksikud liikmesriigid on oma investeerimiseesmärgid saavutanud või ületanud.</w:t>
            </w:r>
          </w:p>
        </w:tc>
        <w:tc>
          <w:tcPr>
            <w:tcW w:w="4876" w:type="dxa"/>
            <w:tcBorders>
              <w:top w:val="nil"/>
              <w:left w:val="nil"/>
              <w:bottom w:val="nil"/>
              <w:right w:val="nil"/>
            </w:tcBorders>
          </w:tcPr>
          <w:p w14:paraId="01322209" w14:textId="77777777" w:rsidR="00C51449" w:rsidRPr="008A6397" w:rsidRDefault="00C51449" w:rsidP="00F72D85">
            <w:pPr>
              <w:pStyle w:val="Normal6a"/>
            </w:pPr>
            <w:r w:rsidRPr="008A6397">
              <w:t>(7)</w:t>
            </w:r>
            <w:r w:rsidRPr="008A6397">
              <w:tab/>
              <w:t>Raamprogramm peaks aitama suurendada avaliku ja erasektori investeeringuid teadusuuringutesse ja innovatsiooni liikmesriikides ning aitama seeläbi saavutada üldise investeerimiseesmärgi, et vähemalt 3 % liidu sisemajanduse koguproduktist (SKPst) investeeritakse teadus- ja arendustegevusse. Liikmesriikide investeeringuid teadusuuringutesse ja innovatsiooni tuleks hinnata liidu majandus-, eelarve-, tööhõive- ja sotsiaalpoliitika koordineerimise raamistiku, s.o Euroopa poolaasta protsessi abil. Eesmärgi saavutamiseks peaksid liikmesriigid ja erasektor täiendama raamprogrammi omapoolsete tõhustatud investeeringutega teadus- ja arendustegevusse ning innovatsiooni</w:t>
            </w:r>
            <w:r w:rsidRPr="008A6397">
              <w:rPr>
                <w:b/>
                <w:i/>
              </w:rPr>
              <w:t>, sealhulgas piiriüleste ja riikidevaheliste koostöömeetmete kaudu, mis võimendavad kõigi osalejate suutlikkust</w:t>
            </w:r>
            <w:r w:rsidRPr="008A6397">
              <w:t>. Liit on teinud järjepidevaid edusamme teadus- ja arendustegevusse tehtavate investeeringute suurendamisel, kuid on teistest maailma liidritest maha jäänud. Eespool nimetatud 3 % eesmärgiga, mis püstitati enam kui kakskümmend aastat tagasi, tunnistati teadus- ja arendustegevuse tähtsust teadmistepõhise ühiskonna alusena. Kuigi see eesmärk innustas eri liikmesriike seadma oma teadus- ja arendustegevuse intensiivsuse eesmärke, esineb endiselt märkimisväärseid erinevusi, sest ainult üksikud liikmesriigid on oma investeerimiseesmärgid saavutanud või ületanud.</w:t>
            </w:r>
          </w:p>
        </w:tc>
      </w:tr>
    </w:tbl>
    <w:p w14:paraId="5757357D"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{RO}</w:t>
      </w:r>
      <w:r w:rsidRPr="008A6397">
        <w:t>ro</w:t>
      </w:r>
      <w:r w:rsidRPr="008A6397">
        <w:rPr>
          <w:rStyle w:val="HideTWBExt"/>
        </w:rPr>
        <w:t>&lt;/Original&gt;</w:t>
      </w:r>
    </w:p>
    <w:p w14:paraId="47ABE349"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283B506C" w14:textId="77777777" w:rsidR="00C51449" w:rsidRPr="008A6397" w:rsidRDefault="00C51449" w:rsidP="00C51449">
      <w:pPr>
        <w:pStyle w:val="AmJustText"/>
      </w:pPr>
      <w:r w:rsidRPr="008A6397">
        <w:t>On oluline, et liikmesriigid teeksid pädevate asutuste kaudu koostööd erasektoriga, et tõhustada programmi, investeerides teadus- ja arendustegevusse ning innovatsiooni, sealhulgas piiriülestesse ja riikidevahelistesse koostöömeetmetesse, mis võimaldavad rakendada kõigi osalejate suutlikkust.</w:t>
      </w:r>
    </w:p>
    <w:p w14:paraId="0688FE1A" w14:textId="77777777" w:rsidR="00C51449" w:rsidRPr="008A6397" w:rsidRDefault="00C51449" w:rsidP="00C51449">
      <w:r w:rsidRPr="008A6397">
        <w:rPr>
          <w:rStyle w:val="HideTWBExt"/>
        </w:rPr>
        <w:t>&lt;/Amend&gt;</w:t>
      </w:r>
    </w:p>
    <w:p w14:paraId="4020FBBD"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256</w:t>
      </w:r>
      <w:r w:rsidRPr="008A6397">
        <w:rPr>
          <w:rStyle w:val="HideTWBExt"/>
          <w:b w:val="0"/>
        </w:rPr>
        <w:t>&lt;/NumAm&gt;</w:t>
      </w:r>
    </w:p>
    <w:p w14:paraId="4C665880"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 András Gyürk</w:t>
      </w:r>
      <w:r w:rsidRPr="008A6397">
        <w:rPr>
          <w:rStyle w:val="HideTWBExt"/>
          <w:b w:val="0"/>
        </w:rPr>
        <w:t>&lt;/Members&gt;</w:t>
      </w:r>
    </w:p>
    <w:p w14:paraId="0D5E1459" w14:textId="77777777" w:rsidR="00C51449" w:rsidRPr="008A6397" w:rsidRDefault="00C51449" w:rsidP="00C51449">
      <w:pPr>
        <w:pStyle w:val="NormalBold"/>
      </w:pPr>
      <w:r w:rsidRPr="008A6397">
        <w:rPr>
          <w:rStyle w:val="HideTWBExt"/>
          <w:b w:val="0"/>
        </w:rPr>
        <w:t>&lt;/RepeatBlock-By&gt;</w:t>
      </w:r>
    </w:p>
    <w:p w14:paraId="6D3F58BF"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23C7CFE" w14:textId="77777777" w:rsidR="00C51449" w:rsidRPr="008A6397" w:rsidRDefault="00C51449" w:rsidP="00C51449">
      <w:pPr>
        <w:pStyle w:val="NormalBold"/>
      </w:pPr>
      <w:r w:rsidRPr="008A6397">
        <w:rPr>
          <w:rStyle w:val="HideTWBExt"/>
          <w:b w:val="0"/>
        </w:rPr>
        <w:t>&lt;Article&gt;</w:t>
      </w:r>
      <w:r w:rsidRPr="008A6397">
        <w:t>Põhjendus 7</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4563640" w14:textId="77777777" w:rsidTr="00F72D85">
        <w:trPr>
          <w:trHeight w:hRule="exact" w:val="240"/>
          <w:jc w:val="center"/>
        </w:trPr>
        <w:tc>
          <w:tcPr>
            <w:tcW w:w="9752" w:type="dxa"/>
            <w:gridSpan w:val="2"/>
            <w:tcBorders>
              <w:top w:val="nil"/>
              <w:left w:val="nil"/>
              <w:bottom w:val="nil"/>
              <w:right w:val="nil"/>
            </w:tcBorders>
          </w:tcPr>
          <w:p w14:paraId="5593DB70" w14:textId="77777777" w:rsidR="00C51449" w:rsidRPr="008A6397" w:rsidRDefault="00C51449" w:rsidP="00F72D85"/>
        </w:tc>
      </w:tr>
      <w:tr w:rsidR="00C51449" w:rsidRPr="008A6397" w14:paraId="589A6803" w14:textId="77777777" w:rsidTr="00F72D85">
        <w:trPr>
          <w:trHeight w:val="240"/>
          <w:jc w:val="center"/>
        </w:trPr>
        <w:tc>
          <w:tcPr>
            <w:tcW w:w="4876" w:type="dxa"/>
            <w:tcBorders>
              <w:top w:val="nil"/>
              <w:left w:val="nil"/>
              <w:bottom w:val="nil"/>
              <w:right w:val="nil"/>
            </w:tcBorders>
          </w:tcPr>
          <w:p w14:paraId="1A6BF192"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3A1F29FB" w14:textId="77777777" w:rsidR="00C51449" w:rsidRPr="008A6397" w:rsidRDefault="00C51449" w:rsidP="00F72D85">
            <w:pPr>
              <w:pStyle w:val="AmColumnHeading"/>
            </w:pPr>
            <w:r w:rsidRPr="008A6397">
              <w:t>Muudatusettepanek</w:t>
            </w:r>
          </w:p>
        </w:tc>
      </w:tr>
      <w:tr w:rsidR="00C51449" w:rsidRPr="008A6397" w14:paraId="59B9D829" w14:textId="77777777" w:rsidTr="00F72D85">
        <w:trPr>
          <w:jc w:val="center"/>
        </w:trPr>
        <w:tc>
          <w:tcPr>
            <w:tcW w:w="4876" w:type="dxa"/>
            <w:tcBorders>
              <w:top w:val="nil"/>
              <w:left w:val="nil"/>
              <w:bottom w:val="nil"/>
              <w:right w:val="nil"/>
            </w:tcBorders>
          </w:tcPr>
          <w:p w14:paraId="36950F29" w14:textId="77777777" w:rsidR="00C51449" w:rsidRPr="008A6397" w:rsidRDefault="00C51449" w:rsidP="00F72D85">
            <w:pPr>
              <w:pStyle w:val="Normal6a"/>
            </w:pPr>
            <w:r w:rsidRPr="008A6397">
              <w:t>(7)</w:t>
            </w:r>
            <w:r w:rsidRPr="008A6397">
              <w:tab/>
              <w:t xml:space="preserve">Raamprogramm peaks aitama suurendada avaliku ja erasektori investeeringuid teadusuuringutesse ja innovatsiooni liikmesriikides </w:t>
            </w:r>
            <w:r w:rsidRPr="008A6397">
              <w:rPr>
                <w:b/>
                <w:i/>
              </w:rPr>
              <w:t>ning aitama seeläbi saavutada üldise investeerimiseesmärgi, et vähemalt 3 % liidu sisemajanduse koguproduktist (SKPst) investeeritakse teadus- ja arendustegevusse</w:t>
            </w:r>
            <w:r w:rsidRPr="008A6397">
              <w:t>.</w:t>
            </w:r>
            <w:r w:rsidRPr="008A6397">
              <w:rPr>
                <w:b/>
                <w:i/>
              </w:rPr>
              <w:t xml:space="preserve"> Liikmesriikide investeeringuid teadusuuringutesse ja innovatsiooni</w:t>
            </w:r>
            <w:r w:rsidRPr="008A6397">
              <w:t xml:space="preserve"> tuleks hinnata </w:t>
            </w:r>
            <w:r w:rsidRPr="008A6397">
              <w:rPr>
                <w:b/>
                <w:i/>
              </w:rPr>
              <w:t>liidu majandus-, eelarve-, tööhõive- ja sotsiaalpoliitika koordineerimise raamistiku, s.o Euroopa poolaasta protsessi abil</w:t>
            </w:r>
            <w:r w:rsidRPr="008A6397">
              <w:t>.</w:t>
            </w:r>
            <w:r w:rsidRPr="008A6397">
              <w:rPr>
                <w:b/>
                <w:i/>
              </w:rPr>
              <w:t xml:space="preserve"> Eesmärgi saavutamiseks peaksid liikmesriigid</w:t>
            </w:r>
            <w:r w:rsidRPr="008A6397">
              <w:t xml:space="preserve"> ja </w:t>
            </w:r>
            <w:r w:rsidRPr="008A6397">
              <w:rPr>
                <w:b/>
                <w:i/>
              </w:rPr>
              <w:t>erasektor</w:t>
            </w:r>
            <w:r w:rsidRPr="008A6397">
              <w:t xml:space="preserve"> täiendama raamprogrammi omapoolsete tõhustatud investeeringutega teadus- ja arendustegevusse ning innovatsiooni</w:t>
            </w:r>
            <w:r w:rsidRPr="008A6397">
              <w:rPr>
                <w:b/>
                <w:i/>
              </w:rPr>
              <w:t>. Liit on teinud järjepidevaid edusamme teadus- ja arendustegevusse tehtavate investeeringute suurendamisel, kuid on teistest maailma liidritest maha jäänud. Eespool nimetatud 3 % eesmärgiga, mis püstitati enam kui kakskümmend aastat tagasi, tunnistati teadus- ja arendustegevuse tähtsust teadmistepõhise ühiskonna alusena</w:t>
            </w:r>
            <w:r w:rsidRPr="008A6397">
              <w:t xml:space="preserve">. </w:t>
            </w:r>
            <w:r w:rsidRPr="008A6397">
              <w:rPr>
                <w:b/>
                <w:i/>
              </w:rPr>
              <w:t>Kuigi see eesmärk innustas eri liikmesriike seadma</w:t>
            </w:r>
            <w:r w:rsidRPr="008A6397">
              <w:t xml:space="preserve"> oma teadus- ja arendustegevuse intensiivsuse </w:t>
            </w:r>
            <w:r w:rsidRPr="008A6397">
              <w:rPr>
                <w:b/>
                <w:i/>
              </w:rPr>
              <w:t>eesmärke, esineb endiselt märkimisväärseid erinevusi, sest ainult üksikud liikmesriigid on oma investeerimiseesmärgid saavutanud või ületanud</w:t>
            </w:r>
            <w:r w:rsidRPr="008A6397">
              <w:t>.</w:t>
            </w:r>
          </w:p>
        </w:tc>
        <w:tc>
          <w:tcPr>
            <w:tcW w:w="4876" w:type="dxa"/>
            <w:tcBorders>
              <w:top w:val="nil"/>
              <w:left w:val="nil"/>
              <w:bottom w:val="nil"/>
              <w:right w:val="nil"/>
            </w:tcBorders>
          </w:tcPr>
          <w:p w14:paraId="0F736A18" w14:textId="77777777" w:rsidR="00C51449" w:rsidRPr="008A6397" w:rsidRDefault="00C51449" w:rsidP="00F72D85">
            <w:pPr>
              <w:pStyle w:val="Normal6a"/>
            </w:pPr>
            <w:r w:rsidRPr="008A6397">
              <w:t>(7)</w:t>
            </w:r>
            <w:r w:rsidRPr="008A6397">
              <w:tab/>
              <w:t>Raamprogramm peaks aitama suurendada avaliku ja erasektori investeeringuid teadusuuringutesse ja innovatsiooni liikmesriikides</w:t>
            </w:r>
            <w:r w:rsidRPr="008A6397">
              <w:rPr>
                <w:b/>
                <w:i/>
              </w:rPr>
              <w:t>, toetades pikaajalist teaduslikku ja tehnoloogilist tulemuslikkust ning tugevdades tingimusi teadusuuringute tulemuste tõhusaks väärindamiseks. Kvantitatiivsetest kulueesmärkidest üksi ei piisa teadusuuringute ja innovatsiooni tulemuslikkuse kajastamiseks ning need ei tohiks olla kvalitatiivsete, mõju- ja tulemuspõhiste näitajate suhtes ülimuslikud</w:t>
            </w:r>
            <w:r w:rsidRPr="008A6397">
              <w:t>.</w:t>
            </w:r>
            <w:r w:rsidRPr="008A6397">
              <w:rPr>
                <w:b/>
                <w:i/>
              </w:rPr>
              <w:t xml:space="preserve"> Edusamme</w:t>
            </w:r>
            <w:r w:rsidRPr="008A6397">
              <w:t xml:space="preserve"> tuleks </w:t>
            </w:r>
            <w:r w:rsidRPr="008A6397">
              <w:rPr>
                <w:b/>
                <w:i/>
              </w:rPr>
              <w:t>seetõttu</w:t>
            </w:r>
            <w:r w:rsidRPr="008A6397">
              <w:t xml:space="preserve"> hinnata </w:t>
            </w:r>
            <w:r w:rsidRPr="008A6397">
              <w:rPr>
                <w:b/>
                <w:i/>
              </w:rPr>
              <w:t>tasakaalustatud näitajate kogumi alusel, mis hõlmab muu hulgas teaduse tipptaset, väljaannete kvaliteeti ja mõju, patentimistegevust, tehnoloogilist juhtpositsiooni, teadmussiirde tõhusust, laborist turule liikumist, tööstuslikku kasutuselevõttu ning innovatiivsete ettevõtjate suutlikkust laieneda ning ülemaailmselt konkureerida</w:t>
            </w:r>
            <w:r w:rsidRPr="008A6397">
              <w:t>.</w:t>
            </w:r>
            <w:r w:rsidRPr="008A6397">
              <w:rPr>
                <w:b/>
                <w:i/>
              </w:rPr>
              <w:t xml:space="preserve"> Raamprogramm abil tuleks motiveerida liikmesriike</w:t>
            </w:r>
            <w:r w:rsidRPr="008A6397">
              <w:t xml:space="preserve"> ja </w:t>
            </w:r>
            <w:r w:rsidRPr="008A6397">
              <w:rPr>
                <w:b/>
                <w:i/>
              </w:rPr>
              <w:t>erasektorit</w:t>
            </w:r>
            <w:r w:rsidRPr="008A6397">
              <w:t xml:space="preserve"> täiendama raamprogrammi omapoolsete tõhustatud investeeringutega teadus- ja arendustegevusse ning innovatsiooni</w:t>
            </w:r>
            <w:r w:rsidRPr="008A6397">
              <w:rPr>
                <w:b/>
                <w:i/>
              </w:rPr>
              <w:t>, järgides samal ajal riiklikke teadusstrateegiaid, institutsioonilisi mudeleid ja rahastamisprioriteete</w:t>
            </w:r>
            <w:r w:rsidRPr="008A6397">
              <w:t xml:space="preserve">. </w:t>
            </w:r>
            <w:r w:rsidRPr="008A6397">
              <w:rPr>
                <w:b/>
                <w:i/>
              </w:rPr>
              <w:t>Liikmesriigid seavad</w:t>
            </w:r>
            <w:r w:rsidRPr="008A6397">
              <w:t xml:space="preserve"> oma teadus- ja arendustegevuse intensiivsuse </w:t>
            </w:r>
            <w:r w:rsidRPr="008A6397">
              <w:rPr>
                <w:b/>
                <w:i/>
              </w:rPr>
              <w:t>eesmärgid</w:t>
            </w:r>
            <w:r w:rsidRPr="008A6397">
              <w:t>.</w:t>
            </w:r>
          </w:p>
        </w:tc>
      </w:tr>
    </w:tbl>
    <w:p w14:paraId="49A674A3"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1D55F98" w14:textId="77777777" w:rsidR="00C51449" w:rsidRPr="008A6397" w:rsidRDefault="00C51449" w:rsidP="00C51449">
      <w:r w:rsidRPr="008A6397">
        <w:rPr>
          <w:rStyle w:val="HideTWBExt"/>
        </w:rPr>
        <w:t>&lt;/Amend&gt;</w:t>
      </w:r>
    </w:p>
    <w:p w14:paraId="7752E93D"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257</w:t>
      </w:r>
      <w:r w:rsidRPr="008A6397">
        <w:rPr>
          <w:rStyle w:val="HideTWBExt"/>
          <w:b w:val="0"/>
        </w:rPr>
        <w:t>&lt;/NumAm&gt;</w:t>
      </w:r>
    </w:p>
    <w:p w14:paraId="42CAAE63" w14:textId="77777777" w:rsidR="00C51449" w:rsidRPr="008A6397" w:rsidRDefault="00C51449" w:rsidP="00C51449">
      <w:pPr>
        <w:pStyle w:val="NormalBold"/>
      </w:pPr>
      <w:r w:rsidRPr="008A6397">
        <w:rPr>
          <w:rStyle w:val="HideTWBExt"/>
          <w:b w:val="0"/>
        </w:rPr>
        <w:t>&lt;RepeatBlock-By&gt;&lt;Members&gt;</w:t>
      </w:r>
      <w:r w:rsidRPr="008A6397">
        <w:t>Christian Ehler</w:t>
      </w:r>
      <w:r w:rsidRPr="008A6397">
        <w:rPr>
          <w:rStyle w:val="HideTWBExt"/>
          <w:b w:val="0"/>
        </w:rPr>
        <w:t>&lt;/Members&gt;</w:t>
      </w:r>
    </w:p>
    <w:p w14:paraId="7490F516" w14:textId="77777777" w:rsidR="00C51449" w:rsidRPr="008A6397" w:rsidRDefault="00C51449" w:rsidP="00C51449">
      <w:r w:rsidRPr="008A6397">
        <w:rPr>
          <w:rStyle w:val="HideTWBExt"/>
        </w:rPr>
        <w:t>&lt;AuNomDe&gt;</w:t>
      </w:r>
      <w:r w:rsidRPr="008A6397">
        <w:rPr>
          <w:rStyle w:val="HideTWBInt"/>
        </w:rPr>
        <w:t>{PPE}</w:t>
      </w:r>
      <w:r w:rsidRPr="008A6397">
        <w:t>fraktsiooni PPE nimel</w:t>
      </w:r>
      <w:r w:rsidRPr="008A6397">
        <w:rPr>
          <w:rStyle w:val="HideTWBExt"/>
        </w:rPr>
        <w:t>&lt;/AuNomDe&gt;</w:t>
      </w:r>
    </w:p>
    <w:p w14:paraId="7817471F" w14:textId="77777777" w:rsidR="00C51449" w:rsidRPr="008A6397" w:rsidRDefault="00C51449" w:rsidP="00C51449">
      <w:pPr>
        <w:pStyle w:val="NormalBold"/>
      </w:pPr>
      <w:r w:rsidRPr="008A6397">
        <w:rPr>
          <w:rStyle w:val="HideTWBExt"/>
          <w:b w:val="0"/>
        </w:rPr>
        <w:t>&lt;Members&gt;</w:t>
      </w:r>
      <w:r w:rsidRPr="008A6397">
        <w:t>Wouter Beke, Willemien Koning, Seán Kelly, Radan Kanev, Angelika Niebler, Andrea Wechsler</w:t>
      </w:r>
      <w:r w:rsidRPr="008A6397">
        <w:rPr>
          <w:rStyle w:val="HideTWBExt"/>
          <w:b w:val="0"/>
        </w:rPr>
        <w:t>&lt;/Members&gt;</w:t>
      </w:r>
    </w:p>
    <w:p w14:paraId="30107376" w14:textId="77777777" w:rsidR="00C51449" w:rsidRPr="008A6397" w:rsidRDefault="00C51449" w:rsidP="00C51449">
      <w:pPr>
        <w:pStyle w:val="NormalBold"/>
      </w:pPr>
      <w:r w:rsidRPr="008A6397">
        <w:rPr>
          <w:rStyle w:val="HideTWBExt"/>
          <w:b w:val="0"/>
        </w:rPr>
        <w:t>&lt;/RepeatBlock-By&gt;</w:t>
      </w:r>
    </w:p>
    <w:p w14:paraId="022A51CF"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2C9120CE" w14:textId="77777777" w:rsidR="00C51449" w:rsidRPr="008A6397" w:rsidRDefault="00C51449" w:rsidP="00C51449">
      <w:pPr>
        <w:pStyle w:val="NormalBold"/>
      </w:pPr>
      <w:r w:rsidRPr="008A6397">
        <w:rPr>
          <w:rStyle w:val="HideTWBExt"/>
          <w:b w:val="0"/>
        </w:rPr>
        <w:t>&lt;Article&gt;</w:t>
      </w:r>
      <w:r w:rsidRPr="008A6397">
        <w:t>Põhjendus 7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9CE0ED0" w14:textId="77777777" w:rsidTr="00F72D85">
        <w:trPr>
          <w:trHeight w:hRule="exact" w:val="240"/>
          <w:jc w:val="center"/>
        </w:trPr>
        <w:tc>
          <w:tcPr>
            <w:tcW w:w="9752" w:type="dxa"/>
            <w:gridSpan w:val="2"/>
            <w:tcBorders>
              <w:top w:val="nil"/>
              <w:left w:val="nil"/>
              <w:bottom w:val="nil"/>
              <w:right w:val="nil"/>
            </w:tcBorders>
          </w:tcPr>
          <w:p w14:paraId="56A457ED" w14:textId="77777777" w:rsidR="00C51449" w:rsidRPr="008A6397" w:rsidRDefault="00C51449" w:rsidP="00F72D85"/>
        </w:tc>
      </w:tr>
      <w:tr w:rsidR="00C51449" w:rsidRPr="008A6397" w14:paraId="528FD350" w14:textId="77777777" w:rsidTr="00F72D85">
        <w:trPr>
          <w:trHeight w:val="240"/>
          <w:jc w:val="center"/>
        </w:trPr>
        <w:tc>
          <w:tcPr>
            <w:tcW w:w="4876" w:type="dxa"/>
            <w:tcBorders>
              <w:top w:val="nil"/>
              <w:left w:val="nil"/>
              <w:bottom w:val="nil"/>
              <w:right w:val="nil"/>
            </w:tcBorders>
          </w:tcPr>
          <w:p w14:paraId="711B3B18"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3CB6F989" w14:textId="77777777" w:rsidR="00C51449" w:rsidRPr="008A6397" w:rsidRDefault="00C51449" w:rsidP="00F72D85">
            <w:pPr>
              <w:pStyle w:val="AmColumnHeading"/>
            </w:pPr>
            <w:r w:rsidRPr="008A6397">
              <w:t>Muudatusettepanek</w:t>
            </w:r>
          </w:p>
        </w:tc>
      </w:tr>
      <w:tr w:rsidR="00C51449" w:rsidRPr="008A6397" w14:paraId="741C83CC" w14:textId="77777777" w:rsidTr="00F72D85">
        <w:trPr>
          <w:jc w:val="center"/>
        </w:trPr>
        <w:tc>
          <w:tcPr>
            <w:tcW w:w="4876" w:type="dxa"/>
            <w:tcBorders>
              <w:top w:val="nil"/>
              <w:left w:val="nil"/>
              <w:bottom w:val="nil"/>
              <w:right w:val="nil"/>
            </w:tcBorders>
          </w:tcPr>
          <w:p w14:paraId="72AA7608" w14:textId="77777777" w:rsidR="00C51449" w:rsidRPr="008A6397" w:rsidRDefault="00C51449" w:rsidP="00F72D85">
            <w:pPr>
              <w:pStyle w:val="Normal6a"/>
            </w:pPr>
          </w:p>
        </w:tc>
        <w:tc>
          <w:tcPr>
            <w:tcW w:w="4876" w:type="dxa"/>
            <w:tcBorders>
              <w:top w:val="nil"/>
              <w:left w:val="nil"/>
              <w:bottom w:val="nil"/>
              <w:right w:val="nil"/>
            </w:tcBorders>
          </w:tcPr>
          <w:p w14:paraId="107F062C" w14:textId="77777777" w:rsidR="00C51449" w:rsidRPr="008A6397" w:rsidRDefault="00C51449" w:rsidP="00F72D85">
            <w:pPr>
              <w:pStyle w:val="Normal6a"/>
            </w:pPr>
            <w:r w:rsidRPr="008A6397">
              <w:rPr>
                <w:b/>
                <w:i/>
              </w:rPr>
              <w:t>(7a)</w:t>
            </w:r>
            <w:r w:rsidRPr="008A6397">
              <w:tab/>
            </w:r>
            <w:r w:rsidRPr="008A6397">
              <w:rPr>
                <w:b/>
                <w:i/>
              </w:rPr>
              <w:t>Raamprogrammi teadus- ja innovatsioonialase koostöö juhtimist peaksid suunama nõukogud, mis koosnevad silmapaistvatest teadus-, innovatsiooni-, tööstus- ja kodanikuühiskonna ekspertidest, ning rakendama eksperdirühmad, kes on volitatud koostama projektikonkursse üldiste temaatiliste prioriteetide raames; üldised temaatilised prioriteedid, sealhulgas igale prioriteedile eraldatud eelarve, sätestatakse komisjoni poolt delegeeritud õigusaktidega vastu võetud tööprogrammides. Need võetakse vastu kooskõlas delegeeritud õigusakte käsitleva ühisseisukohaga ja eelkõige delegeeritud õigusaktide ettevalmistamisel ja koostamisel konsulteerimist käsitleva ühisseisukoha teise peatükiga. Sellega tagatakse liikmesriikide ekspertide, parlamendi ja nõukogu struktureeritud ja varajane kaasamine. Tööprogrammid hõlmavad kolme aastat, kusjuures iga viimane aasta kattub järgmise tööprogrammi esimese aastaga. See annab eksperdirühmadele piisavalt aega töötamiseks ja tagab taotlejatele prognoositavuse, säilitades samal ajal vajaliku paindlikkuse aja jooksul. Euroopa Konkurentsivõime Fondi raames loodud kujunemisjärgus tehnoloogiate vaatlusrühmal peaks olema oluline roll tööprogrammide ettevalmistamisel. See lähenemisviis kajastab Draghi aruandes esitatud soovitust jätta programmi juhtimine inimestele, kellel on tõendatud tulemused innovatsiooni eesotsas, ning on kooskõlas komisjoni eksperdirühma 6. detsembri 2024. aasta aruandes programmi „Euroopa horisont“ vahehindamise kohta (edaspidi „Heitori aruanne“) esitatud soovitusega luua spetsiaalsed nõukogud, et suunata teadus- ja innovatsioonikoostööd. Komisjoni, nõukogude, eksperdirühmade ja programmikomiteede vastastikuses koostöös luuakse süsteem, mis võimaldab avaliku sektori asutustel säilitada täieliku kontrolli rahaliste vahendite eraldamise üle ning samal ajal ekspertidel viia ellu eesrindlikku ja paindlikku programmi. Oma ülesannete tõhusaks täitmiseks peaksid juhtivad eksperdid ja nende eksperdirühmad olema kaasatud täistööajaga, millega tagatakse sügav pühendumus ja järjepidev asjatundlikkus, mis on vajalikud kvaliteetsete projektikonkursside kavandamiseks ning laiema teadusuuringute ja innovatsiooni ökosüsteemiga sisuliseks suhtlemiseks. Eksperdirühmad peaksid ennetavalt suhtlema asjaomaste osalejatega tööstusest, akadeemilistest ringkondadest, kodanikuühiskonnast ja investeerimiskogukonnast, et koguda strateegilist teavet tekkivate vajaduste, tehnoloogia arengu ja turudünaamika kohta, nii et projektikonkursid kajastaksid tegelikke võimalusi ja probleeme. Lisaks peaksid eksperdirühmad tegelema projektikonkursside raames välja valitud projektidega, mille eest nad vastutavad, kogu projekti elutsükli jooksul, pakkudes tuge, hõlbustades juurdepääsu asjakohastele võrgustikele ja edendades selliste projektide vahelisi ühendusi, mis pakuvad ühist huvi või mille puhul tihedam koordineerimine tooks liidule lisaväärtust.</w:t>
            </w:r>
          </w:p>
        </w:tc>
      </w:tr>
    </w:tbl>
    <w:p w14:paraId="04F923B2"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4DB1D6F"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450506E3" w14:textId="77777777" w:rsidR="00C51449" w:rsidRPr="008A6397" w:rsidRDefault="00C51449" w:rsidP="00C51449">
      <w:pPr>
        <w:pStyle w:val="AmJustText"/>
      </w:pPr>
      <w:r w:rsidRPr="008A6397">
        <w:t>Käesolev muudatusettepanek on identne raporti projekti muudatusettepanekuga 5, kuid selles parandatakse üks viga. Muudatusettepanekus 5 osutatakse kontrollimenetlusele, mida kohaldatakse rakendusaktide suhtes, samas kui tööprogrammid tuleb vastu võtta delegeeritud õigusaktidena kooskõlas ühisseisukohaga, et enne delegeeritud akti vastuvõtmist tagatakse liikmesriikide ekspertidega konsulteerimine ning Euroopa Parlamendi ja nõukogu kaasamine.</w:t>
      </w:r>
    </w:p>
    <w:p w14:paraId="6CE60AF4" w14:textId="77777777" w:rsidR="00C51449" w:rsidRPr="008A6397" w:rsidRDefault="00C51449" w:rsidP="00C51449">
      <w:r w:rsidRPr="008A6397">
        <w:rPr>
          <w:rStyle w:val="HideTWBExt"/>
        </w:rPr>
        <w:t>&lt;/Amend&gt;</w:t>
      </w:r>
    </w:p>
    <w:p w14:paraId="5E87B57B"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258</w:t>
      </w:r>
      <w:r w:rsidRPr="008A6397">
        <w:rPr>
          <w:rStyle w:val="HideTWBExt"/>
          <w:b w:val="0"/>
        </w:rPr>
        <w:t>&lt;/NumAm&gt;</w:t>
      </w:r>
    </w:p>
    <w:p w14:paraId="174A1D9B" w14:textId="77777777" w:rsidR="00C51449" w:rsidRPr="008A6397" w:rsidRDefault="00C51449" w:rsidP="00C51449">
      <w:pPr>
        <w:pStyle w:val="NormalBold"/>
      </w:pPr>
      <w:r w:rsidRPr="008A6397">
        <w:rPr>
          <w:rStyle w:val="HideTWBExt"/>
          <w:b w:val="0"/>
        </w:rPr>
        <w:t>&lt;RepeatBlock-By&gt;&lt;Members&gt;</w:t>
      </w:r>
      <w:r w:rsidRPr="008A6397">
        <w:t>Lina Gálvez, Elena Sancho Murillo, Thomas Pellerin-Carlin, Christophe Clergeau, Giorgio Gori, Matthias Ecke, René Repasi</w:t>
      </w:r>
      <w:r w:rsidRPr="008A6397">
        <w:rPr>
          <w:rStyle w:val="HideTWBExt"/>
          <w:b w:val="0"/>
        </w:rPr>
        <w:t>&lt;/Members&gt;</w:t>
      </w:r>
    </w:p>
    <w:p w14:paraId="115E88B2" w14:textId="77777777" w:rsidR="00C51449" w:rsidRPr="008A6397" w:rsidRDefault="00C51449" w:rsidP="00C51449">
      <w:pPr>
        <w:pStyle w:val="NormalBold"/>
      </w:pPr>
      <w:r w:rsidRPr="008A6397">
        <w:rPr>
          <w:rStyle w:val="HideTWBExt"/>
          <w:b w:val="0"/>
        </w:rPr>
        <w:t>&lt;/RepeatBlock-By&gt;</w:t>
      </w:r>
    </w:p>
    <w:p w14:paraId="72AECFC8"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766118F" w14:textId="77777777" w:rsidR="00C51449" w:rsidRPr="008A6397" w:rsidRDefault="00C51449" w:rsidP="00C51449">
      <w:pPr>
        <w:pStyle w:val="NormalBold"/>
      </w:pPr>
      <w:r w:rsidRPr="008A6397">
        <w:rPr>
          <w:rStyle w:val="HideTWBExt"/>
          <w:b w:val="0"/>
        </w:rPr>
        <w:t>&lt;Article&gt;</w:t>
      </w:r>
      <w:r w:rsidRPr="008A6397">
        <w:t>Põhjendus 7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60738FD" w14:textId="77777777" w:rsidTr="00F72D85">
        <w:trPr>
          <w:trHeight w:hRule="exact" w:val="240"/>
          <w:jc w:val="center"/>
        </w:trPr>
        <w:tc>
          <w:tcPr>
            <w:tcW w:w="9752" w:type="dxa"/>
            <w:gridSpan w:val="2"/>
            <w:tcBorders>
              <w:top w:val="nil"/>
              <w:left w:val="nil"/>
              <w:bottom w:val="nil"/>
              <w:right w:val="nil"/>
            </w:tcBorders>
          </w:tcPr>
          <w:p w14:paraId="61BC75FC" w14:textId="77777777" w:rsidR="00C51449" w:rsidRPr="008A6397" w:rsidRDefault="00C51449" w:rsidP="00F72D85"/>
        </w:tc>
      </w:tr>
      <w:tr w:rsidR="00C51449" w:rsidRPr="008A6397" w14:paraId="167A6385" w14:textId="77777777" w:rsidTr="00F72D85">
        <w:trPr>
          <w:trHeight w:val="240"/>
          <w:jc w:val="center"/>
        </w:trPr>
        <w:tc>
          <w:tcPr>
            <w:tcW w:w="4876" w:type="dxa"/>
            <w:tcBorders>
              <w:top w:val="nil"/>
              <w:left w:val="nil"/>
              <w:bottom w:val="nil"/>
              <w:right w:val="nil"/>
            </w:tcBorders>
          </w:tcPr>
          <w:p w14:paraId="2E21FFBA"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95C56CA" w14:textId="77777777" w:rsidR="00C51449" w:rsidRPr="008A6397" w:rsidRDefault="00C51449" w:rsidP="00F72D85">
            <w:pPr>
              <w:pStyle w:val="AmColumnHeading"/>
            </w:pPr>
            <w:r w:rsidRPr="008A6397">
              <w:t>Muudatusettepanek</w:t>
            </w:r>
          </w:p>
        </w:tc>
      </w:tr>
      <w:tr w:rsidR="00C51449" w:rsidRPr="008A6397" w14:paraId="766AE6D1" w14:textId="77777777" w:rsidTr="00F72D85">
        <w:trPr>
          <w:jc w:val="center"/>
        </w:trPr>
        <w:tc>
          <w:tcPr>
            <w:tcW w:w="4876" w:type="dxa"/>
            <w:tcBorders>
              <w:top w:val="nil"/>
              <w:left w:val="nil"/>
              <w:bottom w:val="nil"/>
              <w:right w:val="nil"/>
            </w:tcBorders>
          </w:tcPr>
          <w:p w14:paraId="70489A83" w14:textId="77777777" w:rsidR="00C51449" w:rsidRPr="008A6397" w:rsidRDefault="00C51449" w:rsidP="00F72D85">
            <w:pPr>
              <w:pStyle w:val="Normal6a"/>
            </w:pPr>
          </w:p>
        </w:tc>
        <w:tc>
          <w:tcPr>
            <w:tcW w:w="4876" w:type="dxa"/>
            <w:tcBorders>
              <w:top w:val="nil"/>
              <w:left w:val="nil"/>
              <w:bottom w:val="nil"/>
              <w:right w:val="nil"/>
            </w:tcBorders>
          </w:tcPr>
          <w:p w14:paraId="2C5C9272" w14:textId="77777777" w:rsidR="00C51449" w:rsidRPr="008A6397" w:rsidRDefault="00C51449" w:rsidP="00F72D85">
            <w:pPr>
              <w:pStyle w:val="Normal6a"/>
            </w:pPr>
            <w:r w:rsidRPr="008A6397">
              <w:rPr>
                <w:b/>
                <w:i/>
              </w:rPr>
              <w:t>(7a)</w:t>
            </w:r>
            <w:r w:rsidRPr="008A6397">
              <w:tab/>
            </w:r>
            <w:r w:rsidRPr="008A6397">
              <w:rPr>
                <w:b/>
                <w:i/>
              </w:rPr>
              <w:t>Raamprogrammi teadus- ja innovatsioonialase koostöö juhtimist peaksid suunama nõukogud, mis koosnevad silmapaistvatest teadus-, innovatsiooni-, tööstus- ja kodanikuühiskonna eri valdkondade ja sektorite ekspertidest, ning rakendama eksperdirühmad; üldised temaatilised prioriteedid, sealhulgas igale prioriteedile eraldatud eelarve, sätestatakse komisjoni poolt kontrollimenetluse käigus vastu võetud tööprogrammides. Tööprogrammid hõlmavad kolme aastat, kusjuures iga viimane aasta kattub järgmise tööprogrammi esimese aastaga. See annab eksperdirühmadele piisavalt aega töötamiseks ja tagab taotlejatele prognoositavuse, säilitades samal ajal vajaliku paindlikkuse aja jooksul. Tööprogrammide ettevalmistamisel peaks oluline roll olema ka Euroopa Konkurentsivõime Fondi raames loodud kujunemisjärgus tehnoloogiate vaatlusrühmal. Komisjoni, nõukogude, eksperdirühmade ja programmikomiteede vastastikuses koostöös luuakse süsteem, mis võimaldab avaliku sektori asutustel säilitada täieliku kontrolli rahaliste vahendite eraldamise üle ning samal ajal ekspertidel viia ellu eesrindlikku ja paindlikku programmi. Juhtimisraamistikuga tuleks tagada, et komisjonile jääb täielik ja tõhus vastutus teha programmikomitee esindajatele ettepanekuid prioriteetide määratlemise, projektikonkursside sisu ja rahaliste vahendite eraldamise kohta kooskõlas programmi eesmärkidega. Nõukogud ja eksperdirühmad peaksid andma sõltumatut nõu ja tegema strateegilisi analüüse ning neil ei tohiks olla otsustusõigust tööprogrammide ega projektikonkursside ettevalmistamisel ega elluviimisel. Nende tegevuses tuleks tasakaalustatult arvesse võtta teaduse tipptaset, pikaajalisi teadusuuringute vajadusi ja ühiskondlikke probleeme ning see ei tohiks põhineda üksnes lühiajalistel tööstuslikel või turuga seotud kaalutlustel. Eksperdirühmad peaksid ennetavalt suhtlema asjaomaste osalejatega tööstusest, akadeemilistest ringkondadest, kodanikuühiskonnast ja investeerimiskogukonnast, et koguda strateegilist teavet tekkivate vajaduste, tehnoloogia ja ühiskondliku arengu, sealhulgas turudünaamika kohta, nii et projektikonkursid kajastaksid tegelikke võimalusi ja probleeme, sealhulgas neid, mis on seotud kestliku arengu eesmärkidega. Lisaks peaksid eksperdirühmad tegelema projektikonkursside raames välja valitud projektidega, mille eest nad vastutavad, kogu projekti elutsükli jooksul, pakkudes tuge, hõlbustades juurdepääsu asjakohastele võrgustikele ja edendades selliste projektide vahelisi ühendusi, mis pakuvad ühist huvi või mille puhul tihedam koordineerimine tooks liidule lisaväärtust.</w:t>
            </w:r>
          </w:p>
        </w:tc>
      </w:tr>
    </w:tbl>
    <w:p w14:paraId="7E25E419"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EAC7CCF" w14:textId="77777777" w:rsidR="00C51449" w:rsidRPr="008A6397" w:rsidRDefault="00C51449" w:rsidP="00C51449">
      <w:r w:rsidRPr="008A6397">
        <w:rPr>
          <w:rStyle w:val="HideTWBExt"/>
        </w:rPr>
        <w:t>&lt;/Amend&gt;</w:t>
      </w:r>
    </w:p>
    <w:p w14:paraId="35DDD4B7"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259</w:t>
      </w:r>
      <w:r w:rsidRPr="008A6397">
        <w:rPr>
          <w:rStyle w:val="HideTWBExt"/>
          <w:b w:val="0"/>
        </w:rPr>
        <w:t>&lt;/NumAm&gt;</w:t>
      </w:r>
    </w:p>
    <w:p w14:paraId="1A364920" w14:textId="77777777" w:rsidR="00C51449" w:rsidRPr="008A6397" w:rsidRDefault="00C51449" w:rsidP="00C51449">
      <w:pPr>
        <w:pStyle w:val="NormalBold"/>
      </w:pPr>
      <w:r w:rsidRPr="008A6397">
        <w:rPr>
          <w:rStyle w:val="HideTWBExt"/>
          <w:b w:val="0"/>
        </w:rPr>
        <w:t>&lt;RepeatBlock-By&gt;&lt;Members&gt;</w:t>
      </w:r>
      <w:r w:rsidRPr="008A6397">
        <w:t>Ville Niinistö</w:t>
      </w:r>
      <w:r w:rsidRPr="008A6397">
        <w:rPr>
          <w:rStyle w:val="HideTWBExt"/>
          <w:b w:val="0"/>
        </w:rPr>
        <w:t>&lt;/Members&gt;</w:t>
      </w:r>
    </w:p>
    <w:p w14:paraId="2F9FFF88" w14:textId="77777777" w:rsidR="00C51449" w:rsidRPr="008A6397" w:rsidRDefault="00C51449" w:rsidP="00C51449">
      <w:r w:rsidRPr="008A6397">
        <w:rPr>
          <w:rStyle w:val="HideTWBExt"/>
        </w:rPr>
        <w:t>&lt;AuNomDe&gt;</w:t>
      </w:r>
      <w:r w:rsidRPr="008A6397">
        <w:rPr>
          <w:rStyle w:val="HideTWBInt"/>
        </w:rPr>
        <w:t>{Verts/ALE}</w:t>
      </w:r>
      <w:r w:rsidRPr="008A6397">
        <w:t>fraktsiooni Verts/ALE nimel</w:t>
      </w:r>
      <w:r w:rsidRPr="008A6397">
        <w:rPr>
          <w:rStyle w:val="HideTWBExt"/>
        </w:rPr>
        <w:t>&lt;/AuNomDe&gt;</w:t>
      </w:r>
    </w:p>
    <w:p w14:paraId="281AD302" w14:textId="77777777" w:rsidR="00C51449" w:rsidRPr="008A6397" w:rsidRDefault="00C51449" w:rsidP="00C51449">
      <w:pPr>
        <w:pStyle w:val="NormalBold"/>
      </w:pPr>
      <w:r w:rsidRPr="008A6397">
        <w:rPr>
          <w:rStyle w:val="HideTWBExt"/>
          <w:b w:val="0"/>
        </w:rPr>
        <w:t>&lt;/RepeatBlock-By&gt;</w:t>
      </w:r>
    </w:p>
    <w:p w14:paraId="281DBBF6"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7C083BE" w14:textId="77777777" w:rsidR="00C51449" w:rsidRPr="008A6397" w:rsidRDefault="00C51449" w:rsidP="00C51449">
      <w:pPr>
        <w:pStyle w:val="NormalBold"/>
      </w:pPr>
      <w:r w:rsidRPr="008A6397">
        <w:rPr>
          <w:rStyle w:val="HideTWBExt"/>
          <w:b w:val="0"/>
        </w:rPr>
        <w:t>&lt;Article&gt;</w:t>
      </w:r>
      <w:r w:rsidRPr="008A6397">
        <w:t>Põhjendus 7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AD0E7C9" w14:textId="77777777" w:rsidTr="00F72D85">
        <w:trPr>
          <w:trHeight w:hRule="exact" w:val="240"/>
          <w:jc w:val="center"/>
        </w:trPr>
        <w:tc>
          <w:tcPr>
            <w:tcW w:w="9752" w:type="dxa"/>
            <w:gridSpan w:val="2"/>
            <w:tcBorders>
              <w:top w:val="nil"/>
              <w:left w:val="nil"/>
              <w:bottom w:val="nil"/>
              <w:right w:val="nil"/>
            </w:tcBorders>
          </w:tcPr>
          <w:p w14:paraId="4F8ACC6A" w14:textId="77777777" w:rsidR="00C51449" w:rsidRPr="008A6397" w:rsidRDefault="00C51449" w:rsidP="00F72D85"/>
        </w:tc>
      </w:tr>
      <w:tr w:rsidR="00C51449" w:rsidRPr="008A6397" w14:paraId="2A0A871C" w14:textId="77777777" w:rsidTr="00F72D85">
        <w:trPr>
          <w:trHeight w:val="240"/>
          <w:jc w:val="center"/>
        </w:trPr>
        <w:tc>
          <w:tcPr>
            <w:tcW w:w="4876" w:type="dxa"/>
            <w:tcBorders>
              <w:top w:val="nil"/>
              <w:left w:val="nil"/>
              <w:bottom w:val="nil"/>
              <w:right w:val="nil"/>
            </w:tcBorders>
          </w:tcPr>
          <w:p w14:paraId="5B58C55D"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798553A" w14:textId="77777777" w:rsidR="00C51449" w:rsidRPr="008A6397" w:rsidRDefault="00C51449" w:rsidP="00F72D85">
            <w:pPr>
              <w:pStyle w:val="AmColumnHeading"/>
            </w:pPr>
            <w:r w:rsidRPr="008A6397">
              <w:t>Muudatusettepanek</w:t>
            </w:r>
          </w:p>
        </w:tc>
      </w:tr>
      <w:tr w:rsidR="00C51449" w:rsidRPr="008A6397" w14:paraId="337CECB0" w14:textId="77777777" w:rsidTr="00F72D85">
        <w:trPr>
          <w:jc w:val="center"/>
        </w:trPr>
        <w:tc>
          <w:tcPr>
            <w:tcW w:w="4876" w:type="dxa"/>
            <w:tcBorders>
              <w:top w:val="nil"/>
              <w:left w:val="nil"/>
              <w:bottom w:val="nil"/>
              <w:right w:val="nil"/>
            </w:tcBorders>
          </w:tcPr>
          <w:p w14:paraId="70EE0C85" w14:textId="77777777" w:rsidR="00C51449" w:rsidRPr="008A6397" w:rsidRDefault="00C51449" w:rsidP="00F72D85">
            <w:pPr>
              <w:pStyle w:val="Normal6a"/>
            </w:pPr>
          </w:p>
        </w:tc>
        <w:tc>
          <w:tcPr>
            <w:tcW w:w="4876" w:type="dxa"/>
            <w:tcBorders>
              <w:top w:val="nil"/>
              <w:left w:val="nil"/>
              <w:bottom w:val="nil"/>
              <w:right w:val="nil"/>
            </w:tcBorders>
          </w:tcPr>
          <w:p w14:paraId="776331DD" w14:textId="77777777" w:rsidR="00C51449" w:rsidRPr="008A6397" w:rsidRDefault="00C51449" w:rsidP="00F72D85">
            <w:pPr>
              <w:pStyle w:val="Normal6a"/>
            </w:pPr>
            <w:r w:rsidRPr="008A6397">
              <w:rPr>
                <w:b/>
                <w:i/>
              </w:rPr>
              <w:t>(7a)</w:t>
            </w:r>
            <w:r w:rsidRPr="008A6397">
              <w:tab/>
            </w:r>
            <w:r w:rsidRPr="008A6397">
              <w:rPr>
                <w:b/>
                <w:i/>
              </w:rPr>
              <w:t>Samuti tuleks tugevdada koostoimet raamprogrammi ning muude asjakohaste ELi, riiklike ja piirkondlike programmide ning instrumentide vahel. Selleks peaks raamprogramm kvaliteedimärgise andmise kaudu hõlbustama selliste tipptasemel meetmete tunnustamist, mida tuleks ELi, riiklikul või piirkondlikul tasandil eelistada, eriti selliste meetmete puhul, mida ei olnud võimalik eelarvepiirangute tõttu rahastada. Selleks et veelgi tugevdada sidemeid kohalike innovatsiooni ökosüsteemide ja raamprogrammi vahel ning veelgi hõlbustada riiklikul ja piirkondlikul tasandil toetatavate tipptasemel projektide kasutuselevõttu, tuleks Euroopa Innovatsiooninõukogu üleminekutegevuse raames tagada raamprogrammiga lihtsustatud juurdepääs tipptasemel meetmetele, mida juba toetatakse sihtotstarbeliste innovatsiooniprogrammidega riiklikul või piirkondlikul tasandil. Selleks et tagada õiglus, läbipaistvus ja võrdsed tingimused kogu liidus, peaks riiklike ja piirkondlike programmide tunnustamine sel eesmärgil toimuma komisjoni sertifitseerimise alusel, tuginedes läbipaistvatele, objektiivsetele ja kontrollitavatele kriteeriumidele.</w:t>
            </w:r>
          </w:p>
        </w:tc>
      </w:tr>
    </w:tbl>
    <w:p w14:paraId="5A90EA16"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4713925" w14:textId="77777777" w:rsidR="00C51449" w:rsidRPr="008A6397" w:rsidRDefault="00C51449" w:rsidP="00C51449">
      <w:r w:rsidRPr="008A6397">
        <w:rPr>
          <w:rStyle w:val="HideTWBExt"/>
        </w:rPr>
        <w:t>&lt;/Amend&gt;</w:t>
      </w:r>
    </w:p>
    <w:p w14:paraId="2AA7F449"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260</w:t>
      </w:r>
      <w:r w:rsidRPr="008A6397">
        <w:rPr>
          <w:rStyle w:val="HideTWBExt"/>
          <w:b w:val="0"/>
        </w:rPr>
        <w:t>&lt;/NumAm&gt;</w:t>
      </w:r>
    </w:p>
    <w:p w14:paraId="08535E54" w14:textId="77777777" w:rsidR="00C51449" w:rsidRPr="008A6397" w:rsidRDefault="00C51449" w:rsidP="00C51449">
      <w:pPr>
        <w:pStyle w:val="NormalBold"/>
      </w:pPr>
      <w:r w:rsidRPr="008A6397">
        <w:rPr>
          <w:rStyle w:val="HideTWBExt"/>
          <w:b w:val="0"/>
        </w:rPr>
        <w:t>&lt;RepeatBlock-By&gt;&lt;Members&gt;</w:t>
      </w:r>
      <w:r w:rsidRPr="008A6397">
        <w:t>Claudiu-Richard Târziu, Şerban Dimitrie Sturdza</w:t>
      </w:r>
      <w:r w:rsidRPr="008A6397">
        <w:rPr>
          <w:rStyle w:val="HideTWBExt"/>
          <w:b w:val="0"/>
        </w:rPr>
        <w:t>&lt;/Members&gt;</w:t>
      </w:r>
    </w:p>
    <w:p w14:paraId="01566CC6" w14:textId="77777777" w:rsidR="00C51449" w:rsidRPr="008A6397" w:rsidRDefault="00C51449" w:rsidP="00C51449">
      <w:pPr>
        <w:pStyle w:val="NormalBold"/>
      </w:pPr>
      <w:r w:rsidRPr="008A6397">
        <w:rPr>
          <w:rStyle w:val="HideTWBExt"/>
          <w:b w:val="0"/>
        </w:rPr>
        <w:t>&lt;/RepeatBlock-By&gt;</w:t>
      </w:r>
    </w:p>
    <w:p w14:paraId="6B979A81"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20F3802" w14:textId="77777777" w:rsidR="00C51449" w:rsidRPr="008A6397" w:rsidRDefault="00C51449" w:rsidP="00C51449">
      <w:pPr>
        <w:pStyle w:val="NormalBold"/>
      </w:pPr>
      <w:r w:rsidRPr="008A6397">
        <w:rPr>
          <w:rStyle w:val="HideTWBExt"/>
          <w:b w:val="0"/>
        </w:rPr>
        <w:t>&lt;Article&gt;</w:t>
      </w:r>
      <w:r w:rsidRPr="008A6397">
        <w:t>Põhjendus 7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26B6E48" w14:textId="77777777" w:rsidTr="00F72D85">
        <w:trPr>
          <w:trHeight w:hRule="exact" w:val="240"/>
          <w:jc w:val="center"/>
        </w:trPr>
        <w:tc>
          <w:tcPr>
            <w:tcW w:w="9752" w:type="dxa"/>
            <w:gridSpan w:val="2"/>
            <w:tcBorders>
              <w:top w:val="nil"/>
              <w:left w:val="nil"/>
              <w:bottom w:val="nil"/>
              <w:right w:val="nil"/>
            </w:tcBorders>
          </w:tcPr>
          <w:p w14:paraId="0CE46E62" w14:textId="77777777" w:rsidR="00C51449" w:rsidRPr="008A6397" w:rsidRDefault="00C51449" w:rsidP="00F72D85"/>
        </w:tc>
      </w:tr>
      <w:tr w:rsidR="00C51449" w:rsidRPr="008A6397" w14:paraId="30B64260" w14:textId="77777777" w:rsidTr="00F72D85">
        <w:trPr>
          <w:trHeight w:val="240"/>
          <w:jc w:val="center"/>
        </w:trPr>
        <w:tc>
          <w:tcPr>
            <w:tcW w:w="4876" w:type="dxa"/>
            <w:tcBorders>
              <w:top w:val="nil"/>
              <w:left w:val="nil"/>
              <w:bottom w:val="nil"/>
              <w:right w:val="nil"/>
            </w:tcBorders>
          </w:tcPr>
          <w:p w14:paraId="5E72A156"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EA450A2" w14:textId="77777777" w:rsidR="00C51449" w:rsidRPr="008A6397" w:rsidRDefault="00C51449" w:rsidP="00F72D85">
            <w:pPr>
              <w:pStyle w:val="AmColumnHeading"/>
            </w:pPr>
            <w:r w:rsidRPr="008A6397">
              <w:t>Muudatusettepanek</w:t>
            </w:r>
          </w:p>
        </w:tc>
      </w:tr>
      <w:tr w:rsidR="00C51449" w:rsidRPr="008A6397" w14:paraId="0649D0CE" w14:textId="77777777" w:rsidTr="00F72D85">
        <w:trPr>
          <w:jc w:val="center"/>
        </w:trPr>
        <w:tc>
          <w:tcPr>
            <w:tcW w:w="4876" w:type="dxa"/>
            <w:tcBorders>
              <w:top w:val="nil"/>
              <w:left w:val="nil"/>
              <w:bottom w:val="nil"/>
              <w:right w:val="nil"/>
            </w:tcBorders>
          </w:tcPr>
          <w:p w14:paraId="5B1D2986" w14:textId="77777777" w:rsidR="00C51449" w:rsidRPr="008A6397" w:rsidRDefault="00C51449" w:rsidP="00F72D85">
            <w:pPr>
              <w:pStyle w:val="Normal6a"/>
            </w:pPr>
          </w:p>
        </w:tc>
        <w:tc>
          <w:tcPr>
            <w:tcW w:w="4876" w:type="dxa"/>
            <w:tcBorders>
              <w:top w:val="nil"/>
              <w:left w:val="nil"/>
              <w:bottom w:val="nil"/>
              <w:right w:val="nil"/>
            </w:tcBorders>
          </w:tcPr>
          <w:p w14:paraId="08CEF2EB" w14:textId="77777777" w:rsidR="00C51449" w:rsidRPr="008A6397" w:rsidRDefault="00C51449" w:rsidP="00F72D85">
            <w:pPr>
              <w:pStyle w:val="Normal6a"/>
            </w:pPr>
            <w:r w:rsidRPr="008A6397">
              <w:rPr>
                <w:b/>
                <w:i/>
              </w:rPr>
              <w:t>(7a)</w:t>
            </w:r>
            <w:r w:rsidRPr="008A6397">
              <w:tab/>
            </w:r>
            <w:r w:rsidRPr="008A6397">
              <w:rPr>
                <w:b/>
                <w:i/>
              </w:rPr>
              <w:t>Liidu konkurentsivõime ja pikaajalise vastupanuvõime tugevdamisel tuleks seada esikohale tipptasemel teadusuuringud ja innovatsioon ning suurendada territoriaalset suutlikkust luua, võtta kasutusele ja rakendada innovatsiooni kogu liidus. Sellega seoses on ühtekuuluvuspoliitika investeeringud teadusuuringutesse ja innovatsiooni majanduse ümberkujundamise ja lähenemise peamine liikumapanev jõud, mis võimaldab piirkondadel luua toimivaid innovatsiooni ökosüsteeme, ajakohastada tööstuse väärtusahelaid ning muuta teadusuuringute tulemused tootlikkuseks, kvaliteetseteks töökohtadeks ja tootlikkuse pikaajaliseks kasvuks. Seetõttu tuleks järgmises mitmeaastases finantsraamistikus pöörata erilist tähelepanu programmi „Euroopa horisont“ ja ühtekuuluvuspoliitika paremale koordineerimisele ja vastastikusele täiendavusele, et vältida avaliku sektori vahendite killustatust, dubleerimist või mitteoptimaalset kasutamist.</w:t>
            </w:r>
          </w:p>
        </w:tc>
      </w:tr>
    </w:tbl>
    <w:p w14:paraId="58DC217C"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FFD8A29" w14:textId="77777777" w:rsidR="00C51449" w:rsidRPr="008A6397" w:rsidRDefault="00C51449" w:rsidP="00C51449">
      <w:r w:rsidRPr="008A6397">
        <w:rPr>
          <w:rStyle w:val="HideTWBExt"/>
        </w:rPr>
        <w:t>&lt;/Amend&gt;</w:t>
      </w:r>
    </w:p>
    <w:p w14:paraId="00C12C2A"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261</w:t>
      </w:r>
      <w:r w:rsidRPr="008A6397">
        <w:rPr>
          <w:rStyle w:val="HideTWBExt"/>
          <w:b w:val="0"/>
        </w:rPr>
        <w:t>&lt;/NumAm&gt;</w:t>
      </w:r>
    </w:p>
    <w:p w14:paraId="0DC7F4D1" w14:textId="77777777" w:rsidR="00C51449" w:rsidRPr="008A6397" w:rsidRDefault="00C51449" w:rsidP="00C51449">
      <w:pPr>
        <w:pStyle w:val="NormalBold"/>
      </w:pPr>
      <w:r w:rsidRPr="008A6397">
        <w:rPr>
          <w:rStyle w:val="HideTWBExt"/>
          <w:b w:val="0"/>
        </w:rPr>
        <w:t>&lt;RepeatBlock-By&gt;&lt;Members&gt;</w:t>
      </w:r>
      <w:r w:rsidRPr="008A6397">
        <w:t>Ivars Ijabs, Elisabetta Gualmini, Anna Stürgkh, Christophe Grudler, Barry Andrews, Morten Løkkegaard, Michał Kobosko, Martin Hojsík</w:t>
      </w:r>
      <w:r w:rsidRPr="008A6397">
        <w:rPr>
          <w:rStyle w:val="HideTWBExt"/>
          <w:b w:val="0"/>
        </w:rPr>
        <w:t>&lt;/Members&gt;</w:t>
      </w:r>
    </w:p>
    <w:p w14:paraId="4B07BA30" w14:textId="77777777" w:rsidR="00C51449" w:rsidRPr="008A6397" w:rsidRDefault="00C51449" w:rsidP="00C51449">
      <w:pPr>
        <w:pStyle w:val="NormalBold"/>
      </w:pPr>
      <w:r w:rsidRPr="008A6397">
        <w:rPr>
          <w:rStyle w:val="HideTWBExt"/>
          <w:b w:val="0"/>
        </w:rPr>
        <w:t>&lt;/RepeatBlock-By&gt;</w:t>
      </w:r>
    </w:p>
    <w:p w14:paraId="027E94A0"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D187D5D" w14:textId="77777777" w:rsidR="00C51449" w:rsidRPr="008A6397" w:rsidRDefault="00C51449" w:rsidP="00C51449">
      <w:pPr>
        <w:pStyle w:val="NormalBold"/>
      </w:pPr>
      <w:r w:rsidRPr="008A6397">
        <w:rPr>
          <w:rStyle w:val="HideTWBExt"/>
          <w:b w:val="0"/>
        </w:rPr>
        <w:t>&lt;Article&gt;</w:t>
      </w:r>
      <w:r w:rsidRPr="008A6397">
        <w:t>Põhjendus 7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4EF978A0" w14:textId="77777777" w:rsidTr="00F72D85">
        <w:trPr>
          <w:trHeight w:hRule="exact" w:val="240"/>
          <w:jc w:val="center"/>
        </w:trPr>
        <w:tc>
          <w:tcPr>
            <w:tcW w:w="9752" w:type="dxa"/>
            <w:gridSpan w:val="2"/>
            <w:tcBorders>
              <w:top w:val="nil"/>
              <w:left w:val="nil"/>
              <w:bottom w:val="nil"/>
              <w:right w:val="nil"/>
            </w:tcBorders>
          </w:tcPr>
          <w:p w14:paraId="3F8E3E51" w14:textId="77777777" w:rsidR="00C51449" w:rsidRPr="008A6397" w:rsidRDefault="00C51449" w:rsidP="00F72D85"/>
        </w:tc>
      </w:tr>
      <w:tr w:rsidR="00C51449" w:rsidRPr="008A6397" w14:paraId="5C516F22" w14:textId="77777777" w:rsidTr="00F72D85">
        <w:trPr>
          <w:trHeight w:val="240"/>
          <w:jc w:val="center"/>
        </w:trPr>
        <w:tc>
          <w:tcPr>
            <w:tcW w:w="4876" w:type="dxa"/>
            <w:tcBorders>
              <w:top w:val="nil"/>
              <w:left w:val="nil"/>
              <w:bottom w:val="nil"/>
              <w:right w:val="nil"/>
            </w:tcBorders>
          </w:tcPr>
          <w:p w14:paraId="53956BBD"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265314CB" w14:textId="77777777" w:rsidR="00C51449" w:rsidRPr="008A6397" w:rsidRDefault="00C51449" w:rsidP="00F72D85">
            <w:pPr>
              <w:pStyle w:val="AmColumnHeading"/>
            </w:pPr>
            <w:r w:rsidRPr="008A6397">
              <w:t>Muudatusettepanek</w:t>
            </w:r>
          </w:p>
        </w:tc>
      </w:tr>
      <w:tr w:rsidR="00C51449" w:rsidRPr="008A6397" w14:paraId="39A983F4" w14:textId="77777777" w:rsidTr="00F72D85">
        <w:trPr>
          <w:jc w:val="center"/>
        </w:trPr>
        <w:tc>
          <w:tcPr>
            <w:tcW w:w="4876" w:type="dxa"/>
            <w:tcBorders>
              <w:top w:val="nil"/>
              <w:left w:val="nil"/>
              <w:bottom w:val="nil"/>
              <w:right w:val="nil"/>
            </w:tcBorders>
          </w:tcPr>
          <w:p w14:paraId="3B215ED1" w14:textId="77777777" w:rsidR="00C51449" w:rsidRPr="008A6397" w:rsidRDefault="00C51449" w:rsidP="00F72D85">
            <w:pPr>
              <w:pStyle w:val="Normal6a"/>
            </w:pPr>
          </w:p>
        </w:tc>
        <w:tc>
          <w:tcPr>
            <w:tcW w:w="4876" w:type="dxa"/>
            <w:tcBorders>
              <w:top w:val="nil"/>
              <w:left w:val="nil"/>
              <w:bottom w:val="nil"/>
              <w:right w:val="nil"/>
            </w:tcBorders>
          </w:tcPr>
          <w:p w14:paraId="0A3F4E3F" w14:textId="77777777" w:rsidR="00C51449" w:rsidRPr="008A6397" w:rsidRDefault="00C51449" w:rsidP="00F72D85">
            <w:pPr>
              <w:pStyle w:val="Normal6a"/>
            </w:pPr>
            <w:r w:rsidRPr="008A6397">
              <w:rPr>
                <w:b/>
                <w:i/>
              </w:rPr>
              <w:t>(7a)</w:t>
            </w:r>
            <w:r w:rsidRPr="008A6397">
              <w:tab/>
            </w:r>
            <w:r w:rsidRPr="008A6397">
              <w:rPr>
                <w:b/>
                <w:i/>
              </w:rPr>
              <w:t>(uus) (7b) Raamprogrammi ekspertide juhitud juhtimine, sealhulgas spetsiaalsete nõukogude ja eksperdirühmade kaudu, kellel on õigus kavandada projektikonkursse ning teha koostööd teadusuuringute ja innovatsiooni ökosüsteemiga, on oluline rahastatavate meetmete teadusliku kvaliteedi ja strateegilise asjakohasuse tagamiseks. Konkursikutsete koostamise eest vastutavate isikute ja nende alusel esitatud taotluste hindamise eest vastutavate isikute omavaheline lähedus tekitab aga struktuurse huvide konflikti ohu, millega tuleb tegeleda tugevate menetluslike tagatiste abil. Seepärast viiakse taotluste hindamine ellu pimemeetodil, tagades, et hindajatel ei ole tipptaseme hindamise ajal juurdepääsu taotlejate isikutele ega nende institutsioonilisele kuuluvusele.</w:t>
            </w:r>
          </w:p>
        </w:tc>
      </w:tr>
    </w:tbl>
    <w:p w14:paraId="373802E7"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7AD43AE5" w14:textId="77777777" w:rsidR="00C51449" w:rsidRPr="008A6397" w:rsidRDefault="00C51449" w:rsidP="00C51449">
      <w:r w:rsidRPr="008A6397">
        <w:rPr>
          <w:rStyle w:val="HideTWBExt"/>
        </w:rPr>
        <w:t>&lt;/Amend&gt;</w:t>
      </w:r>
    </w:p>
    <w:p w14:paraId="17C969F8"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262</w:t>
      </w:r>
      <w:r w:rsidRPr="008A6397">
        <w:rPr>
          <w:rStyle w:val="HideTWBExt"/>
          <w:b w:val="0"/>
        </w:rPr>
        <w:t>&lt;/NumAm&gt;</w:t>
      </w:r>
    </w:p>
    <w:p w14:paraId="24F2FDED" w14:textId="77777777" w:rsidR="00C51449" w:rsidRPr="008A6397" w:rsidRDefault="00C51449" w:rsidP="00C51449">
      <w:pPr>
        <w:pStyle w:val="NormalBold"/>
      </w:pPr>
      <w:r w:rsidRPr="008A6397">
        <w:rPr>
          <w:rStyle w:val="HideTWBExt"/>
          <w:b w:val="0"/>
        </w:rPr>
        <w:t>&lt;RepeatBlock-By&gt;&lt;Members&gt;</w:t>
      </w:r>
      <w:r w:rsidRPr="008A6397">
        <w:t>Mirosława Nykiel, Adam Jarubas, Borys Budka, Krzysztof Hetman, Kamila Gasiuk-Pihowicz</w:t>
      </w:r>
      <w:r w:rsidRPr="008A6397">
        <w:rPr>
          <w:rStyle w:val="HideTWBExt"/>
          <w:b w:val="0"/>
        </w:rPr>
        <w:t>&lt;/Members&gt;</w:t>
      </w:r>
    </w:p>
    <w:p w14:paraId="190434BB" w14:textId="77777777" w:rsidR="00C51449" w:rsidRPr="008A6397" w:rsidRDefault="00C51449" w:rsidP="00C51449">
      <w:pPr>
        <w:pStyle w:val="NormalBold"/>
      </w:pPr>
      <w:r w:rsidRPr="008A6397">
        <w:rPr>
          <w:rStyle w:val="HideTWBExt"/>
          <w:b w:val="0"/>
        </w:rPr>
        <w:t>&lt;/RepeatBlock-By&gt;</w:t>
      </w:r>
    </w:p>
    <w:p w14:paraId="5167B649"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2C8EBE2" w14:textId="77777777" w:rsidR="00C51449" w:rsidRPr="008A6397" w:rsidRDefault="00C51449" w:rsidP="00C51449">
      <w:pPr>
        <w:pStyle w:val="NormalBold"/>
      </w:pPr>
      <w:r w:rsidRPr="008A6397">
        <w:rPr>
          <w:rStyle w:val="HideTWBExt"/>
          <w:b w:val="0"/>
        </w:rPr>
        <w:t>&lt;Article&gt;</w:t>
      </w:r>
      <w:r w:rsidRPr="008A6397">
        <w:t>Põhjendus 7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50B059F8" w14:textId="77777777" w:rsidTr="00F72D85">
        <w:trPr>
          <w:trHeight w:hRule="exact" w:val="240"/>
          <w:jc w:val="center"/>
        </w:trPr>
        <w:tc>
          <w:tcPr>
            <w:tcW w:w="9752" w:type="dxa"/>
            <w:gridSpan w:val="2"/>
            <w:tcBorders>
              <w:top w:val="nil"/>
              <w:left w:val="nil"/>
              <w:bottom w:val="nil"/>
              <w:right w:val="nil"/>
            </w:tcBorders>
          </w:tcPr>
          <w:p w14:paraId="410DFD04" w14:textId="77777777" w:rsidR="00C51449" w:rsidRPr="008A6397" w:rsidRDefault="00C51449" w:rsidP="00F72D85"/>
        </w:tc>
      </w:tr>
      <w:tr w:rsidR="00C51449" w:rsidRPr="008A6397" w14:paraId="614CEAC7" w14:textId="77777777" w:rsidTr="00F72D85">
        <w:trPr>
          <w:trHeight w:val="240"/>
          <w:jc w:val="center"/>
        </w:trPr>
        <w:tc>
          <w:tcPr>
            <w:tcW w:w="4876" w:type="dxa"/>
            <w:tcBorders>
              <w:top w:val="nil"/>
              <w:left w:val="nil"/>
              <w:bottom w:val="nil"/>
              <w:right w:val="nil"/>
            </w:tcBorders>
          </w:tcPr>
          <w:p w14:paraId="18785EEE"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CDE9026" w14:textId="77777777" w:rsidR="00C51449" w:rsidRPr="008A6397" w:rsidRDefault="00C51449" w:rsidP="00F72D85">
            <w:pPr>
              <w:pStyle w:val="AmColumnHeading"/>
            </w:pPr>
            <w:r w:rsidRPr="008A6397">
              <w:t>Muudatusettepanek</w:t>
            </w:r>
          </w:p>
        </w:tc>
      </w:tr>
      <w:tr w:rsidR="00C51449" w:rsidRPr="008A6397" w14:paraId="277CB6C9" w14:textId="77777777" w:rsidTr="00F72D85">
        <w:trPr>
          <w:jc w:val="center"/>
        </w:trPr>
        <w:tc>
          <w:tcPr>
            <w:tcW w:w="4876" w:type="dxa"/>
            <w:tcBorders>
              <w:top w:val="nil"/>
              <w:left w:val="nil"/>
              <w:bottom w:val="nil"/>
              <w:right w:val="nil"/>
            </w:tcBorders>
          </w:tcPr>
          <w:p w14:paraId="5ED7C07D" w14:textId="77777777" w:rsidR="00C51449" w:rsidRPr="008A6397" w:rsidRDefault="00C51449" w:rsidP="00F72D85">
            <w:pPr>
              <w:pStyle w:val="Normal6a"/>
            </w:pPr>
          </w:p>
        </w:tc>
        <w:tc>
          <w:tcPr>
            <w:tcW w:w="4876" w:type="dxa"/>
            <w:tcBorders>
              <w:top w:val="nil"/>
              <w:left w:val="nil"/>
              <w:bottom w:val="nil"/>
              <w:right w:val="nil"/>
            </w:tcBorders>
          </w:tcPr>
          <w:p w14:paraId="16006057" w14:textId="77777777" w:rsidR="00C51449" w:rsidRPr="008A6397" w:rsidRDefault="00C51449" w:rsidP="00F72D85">
            <w:pPr>
              <w:pStyle w:val="Normal6a"/>
            </w:pPr>
            <w:r w:rsidRPr="008A6397">
              <w:rPr>
                <w:b/>
                <w:i/>
              </w:rPr>
              <w:t>(7a)</w:t>
            </w:r>
            <w:r w:rsidRPr="008A6397">
              <w:tab/>
            </w:r>
            <w:r w:rsidRPr="008A6397">
              <w:rPr>
                <w:b/>
                <w:i/>
              </w:rPr>
              <w:t>Raamprogrammis võetakse arvesse tehisintellektitehnoloogiate kiiret arengut ja ümberkujundavat potentsiaali kõigis teadus- ja innovatsioonivaldkondades. Sellega edendatakse nende vastutustundlikku, eetilist, usaldusväärset ja inimkeskset kasutamist kooskõlas liidu väärtuste ja kohaldatavate õigusraamistikega. Võttes arvesse tehisintellekti kiiret arengut, tuleks raamprogrammi abil tagada paindlik ja tulevikku suunatud lähenemisviis, sealhulgas selle kasutamise ja mõju asjakohane seire, et toetada tipptaset, kaitsta teadusuuringute usaldusväärsust ning maksimeerida aja jooksul ühiskondlikku ja majanduslikku kasu.</w:t>
            </w:r>
          </w:p>
        </w:tc>
      </w:tr>
    </w:tbl>
    <w:p w14:paraId="767CF3F0"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2A743DC" w14:textId="77777777" w:rsidR="00C51449" w:rsidRPr="008A6397" w:rsidRDefault="00C51449" w:rsidP="00C51449">
      <w:r w:rsidRPr="008A6397">
        <w:rPr>
          <w:rStyle w:val="HideTWBExt"/>
        </w:rPr>
        <w:t>&lt;/Amend&gt;</w:t>
      </w:r>
    </w:p>
    <w:p w14:paraId="00EB7E2D"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263</w:t>
      </w:r>
      <w:r w:rsidRPr="008A6397">
        <w:rPr>
          <w:rStyle w:val="HideTWBExt"/>
          <w:b w:val="0"/>
        </w:rPr>
        <w:t>&lt;/NumAm&gt;</w:t>
      </w:r>
    </w:p>
    <w:p w14:paraId="65543FEA" w14:textId="77777777" w:rsidR="00C51449" w:rsidRPr="008A6397" w:rsidRDefault="00C51449" w:rsidP="00C51449">
      <w:pPr>
        <w:pStyle w:val="NormalBold"/>
      </w:pPr>
      <w:r w:rsidRPr="008A6397">
        <w:rPr>
          <w:rStyle w:val="HideTWBExt"/>
          <w:b w:val="0"/>
        </w:rPr>
        <w:t>&lt;RepeatBlock-By&gt;&lt;Members&gt;</w:t>
      </w:r>
      <w:r w:rsidRPr="008A6397">
        <w:t>Eszter Lakos</w:t>
      </w:r>
      <w:r w:rsidRPr="008A6397">
        <w:rPr>
          <w:rStyle w:val="HideTWBExt"/>
          <w:b w:val="0"/>
        </w:rPr>
        <w:t>&lt;/Members&gt;</w:t>
      </w:r>
    </w:p>
    <w:p w14:paraId="6C24DD5B" w14:textId="77777777" w:rsidR="00C51449" w:rsidRPr="008A6397" w:rsidRDefault="00C51449" w:rsidP="00C51449">
      <w:pPr>
        <w:pStyle w:val="NormalBold"/>
      </w:pPr>
      <w:r w:rsidRPr="008A6397">
        <w:rPr>
          <w:rStyle w:val="HideTWBExt"/>
          <w:b w:val="0"/>
        </w:rPr>
        <w:t>&lt;/RepeatBlock-By&gt;</w:t>
      </w:r>
    </w:p>
    <w:p w14:paraId="5D4CE032"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941CCFB" w14:textId="77777777" w:rsidR="00C51449" w:rsidRPr="008A6397" w:rsidRDefault="00C51449" w:rsidP="00C51449">
      <w:pPr>
        <w:pStyle w:val="NormalBold"/>
      </w:pPr>
      <w:r w:rsidRPr="008A6397">
        <w:rPr>
          <w:rStyle w:val="HideTWBExt"/>
          <w:b w:val="0"/>
        </w:rPr>
        <w:t>&lt;Article&gt;</w:t>
      </w:r>
      <w:r w:rsidRPr="008A6397">
        <w:t>Põhjendus 7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A09940B" w14:textId="77777777" w:rsidTr="00F72D85">
        <w:trPr>
          <w:trHeight w:hRule="exact" w:val="240"/>
          <w:jc w:val="center"/>
        </w:trPr>
        <w:tc>
          <w:tcPr>
            <w:tcW w:w="9752" w:type="dxa"/>
            <w:gridSpan w:val="2"/>
            <w:tcBorders>
              <w:top w:val="nil"/>
              <w:left w:val="nil"/>
              <w:bottom w:val="nil"/>
              <w:right w:val="nil"/>
            </w:tcBorders>
          </w:tcPr>
          <w:p w14:paraId="1C61ABD4" w14:textId="77777777" w:rsidR="00C51449" w:rsidRPr="008A6397" w:rsidRDefault="00C51449" w:rsidP="00F72D85"/>
        </w:tc>
      </w:tr>
      <w:tr w:rsidR="00C51449" w:rsidRPr="008A6397" w14:paraId="13DB37BD" w14:textId="77777777" w:rsidTr="00F72D85">
        <w:trPr>
          <w:trHeight w:val="240"/>
          <w:jc w:val="center"/>
        </w:trPr>
        <w:tc>
          <w:tcPr>
            <w:tcW w:w="4876" w:type="dxa"/>
            <w:tcBorders>
              <w:top w:val="nil"/>
              <w:left w:val="nil"/>
              <w:bottom w:val="nil"/>
              <w:right w:val="nil"/>
            </w:tcBorders>
          </w:tcPr>
          <w:p w14:paraId="0C815466"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88F7DD5" w14:textId="77777777" w:rsidR="00C51449" w:rsidRPr="008A6397" w:rsidRDefault="00C51449" w:rsidP="00F72D85">
            <w:pPr>
              <w:pStyle w:val="AmColumnHeading"/>
            </w:pPr>
            <w:r w:rsidRPr="008A6397">
              <w:t>Muudatusettepanek</w:t>
            </w:r>
          </w:p>
        </w:tc>
      </w:tr>
      <w:tr w:rsidR="00C51449" w:rsidRPr="008A6397" w14:paraId="5094AC72" w14:textId="77777777" w:rsidTr="00F72D85">
        <w:trPr>
          <w:jc w:val="center"/>
        </w:trPr>
        <w:tc>
          <w:tcPr>
            <w:tcW w:w="4876" w:type="dxa"/>
            <w:tcBorders>
              <w:top w:val="nil"/>
              <w:left w:val="nil"/>
              <w:bottom w:val="nil"/>
              <w:right w:val="nil"/>
            </w:tcBorders>
          </w:tcPr>
          <w:p w14:paraId="5BF5FB97" w14:textId="77777777" w:rsidR="00C51449" w:rsidRPr="008A6397" w:rsidRDefault="00C51449" w:rsidP="00F72D85">
            <w:pPr>
              <w:pStyle w:val="Normal6a"/>
            </w:pPr>
          </w:p>
        </w:tc>
        <w:tc>
          <w:tcPr>
            <w:tcW w:w="4876" w:type="dxa"/>
            <w:tcBorders>
              <w:top w:val="nil"/>
              <w:left w:val="nil"/>
              <w:bottom w:val="nil"/>
              <w:right w:val="nil"/>
            </w:tcBorders>
          </w:tcPr>
          <w:p w14:paraId="06C1B6F6" w14:textId="77777777" w:rsidR="00C51449" w:rsidRPr="008A6397" w:rsidRDefault="00C51449" w:rsidP="00F72D85">
            <w:pPr>
              <w:pStyle w:val="Normal6a"/>
            </w:pPr>
            <w:r w:rsidRPr="008A6397">
              <w:rPr>
                <w:b/>
                <w:i/>
              </w:rPr>
              <w:t>(7a)</w:t>
            </w:r>
            <w:r w:rsidRPr="008A6397">
              <w:tab/>
            </w:r>
            <w:r w:rsidRPr="008A6397">
              <w:rPr>
                <w:b/>
                <w:i/>
              </w:rPr>
              <w:t>Teadusuuringute ja innovatsiooni tipptase on Euroopa konkurentsivõime jaoks väga oluline ja seda on võimalik täielikult saavutada ainult siis, kui kõik liikmesriigid saavad anda oma panuse, nõudes tugevamat ja sidusamat Euroopa teadusruumi, mis kõrvaldaks püsivad innovatsioonilüngad, edendaks kaasavat osalemist ning soodustaks peamiste strateegiliste tehnoloogiate arendamist, turustamist ja rahvusvahelistumist kooskõlas Euroopa Konkurentsivõime Fondi eesmärkidega.</w:t>
            </w:r>
          </w:p>
        </w:tc>
      </w:tr>
    </w:tbl>
    <w:p w14:paraId="72A86A47"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2020FF7" w14:textId="77777777" w:rsidR="00C51449" w:rsidRPr="008A6397" w:rsidRDefault="00C51449" w:rsidP="00C51449">
      <w:r w:rsidRPr="008A6397">
        <w:rPr>
          <w:rStyle w:val="HideTWBExt"/>
        </w:rPr>
        <w:t>&lt;/Amend&gt;</w:t>
      </w:r>
    </w:p>
    <w:p w14:paraId="660DF33A"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264</w:t>
      </w:r>
      <w:r w:rsidRPr="008A6397">
        <w:rPr>
          <w:rStyle w:val="HideTWBExt"/>
          <w:b w:val="0"/>
        </w:rPr>
        <w:t>&lt;/NumAm&gt;</w:t>
      </w:r>
    </w:p>
    <w:p w14:paraId="4038F859" w14:textId="77777777" w:rsidR="00C51449" w:rsidRPr="008A6397" w:rsidRDefault="00C51449" w:rsidP="00C51449">
      <w:pPr>
        <w:pStyle w:val="NormalBold"/>
      </w:pPr>
      <w:r w:rsidRPr="008A6397">
        <w:rPr>
          <w:rStyle w:val="HideTWBExt"/>
          <w:b w:val="0"/>
        </w:rPr>
        <w:t>&lt;RepeatBlock-By&gt;&lt;Members&gt;</w:t>
      </w:r>
      <w:r w:rsidRPr="008A6397">
        <w:t>Morten Løkkegaard, Emma Wiesner</w:t>
      </w:r>
      <w:r w:rsidRPr="008A6397">
        <w:rPr>
          <w:rStyle w:val="HideTWBExt"/>
          <w:b w:val="0"/>
        </w:rPr>
        <w:t>&lt;/Members&gt;</w:t>
      </w:r>
    </w:p>
    <w:p w14:paraId="649C46F8" w14:textId="77777777" w:rsidR="00C51449" w:rsidRPr="008A6397" w:rsidRDefault="00C51449" w:rsidP="00C51449">
      <w:pPr>
        <w:pStyle w:val="NormalBold"/>
      </w:pPr>
      <w:r w:rsidRPr="008A6397">
        <w:rPr>
          <w:rStyle w:val="HideTWBExt"/>
          <w:b w:val="0"/>
        </w:rPr>
        <w:t>&lt;/RepeatBlock-By&gt;</w:t>
      </w:r>
    </w:p>
    <w:p w14:paraId="5A5B93B9"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63F152D" w14:textId="77777777" w:rsidR="00C51449" w:rsidRPr="008A6397" w:rsidRDefault="00C51449" w:rsidP="00C51449">
      <w:pPr>
        <w:pStyle w:val="NormalBold"/>
      </w:pPr>
      <w:r w:rsidRPr="008A6397">
        <w:rPr>
          <w:rStyle w:val="HideTWBExt"/>
          <w:b w:val="0"/>
        </w:rPr>
        <w:t>&lt;Article&gt;</w:t>
      </w:r>
      <w:r w:rsidRPr="008A6397">
        <w:t>Põhjendus 7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66778B6" w14:textId="77777777" w:rsidTr="00F72D85">
        <w:trPr>
          <w:trHeight w:hRule="exact" w:val="240"/>
          <w:jc w:val="center"/>
        </w:trPr>
        <w:tc>
          <w:tcPr>
            <w:tcW w:w="9752" w:type="dxa"/>
            <w:gridSpan w:val="2"/>
            <w:tcBorders>
              <w:top w:val="nil"/>
              <w:left w:val="nil"/>
              <w:bottom w:val="nil"/>
              <w:right w:val="nil"/>
            </w:tcBorders>
          </w:tcPr>
          <w:p w14:paraId="3D1C0137" w14:textId="77777777" w:rsidR="00C51449" w:rsidRPr="008A6397" w:rsidRDefault="00C51449" w:rsidP="00F72D85"/>
        </w:tc>
      </w:tr>
      <w:tr w:rsidR="00C51449" w:rsidRPr="008A6397" w14:paraId="46129E10" w14:textId="77777777" w:rsidTr="00F72D85">
        <w:trPr>
          <w:trHeight w:val="240"/>
          <w:jc w:val="center"/>
        </w:trPr>
        <w:tc>
          <w:tcPr>
            <w:tcW w:w="4876" w:type="dxa"/>
            <w:tcBorders>
              <w:top w:val="nil"/>
              <w:left w:val="nil"/>
              <w:bottom w:val="nil"/>
              <w:right w:val="nil"/>
            </w:tcBorders>
          </w:tcPr>
          <w:p w14:paraId="7A8EE73C"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749D238" w14:textId="77777777" w:rsidR="00C51449" w:rsidRPr="008A6397" w:rsidRDefault="00C51449" w:rsidP="00F72D85">
            <w:pPr>
              <w:pStyle w:val="AmColumnHeading"/>
            </w:pPr>
            <w:r w:rsidRPr="008A6397">
              <w:t>Muudatusettepanek</w:t>
            </w:r>
          </w:p>
        </w:tc>
      </w:tr>
      <w:tr w:rsidR="00C51449" w:rsidRPr="008A6397" w14:paraId="64B717B9" w14:textId="77777777" w:rsidTr="00F72D85">
        <w:trPr>
          <w:jc w:val="center"/>
        </w:trPr>
        <w:tc>
          <w:tcPr>
            <w:tcW w:w="4876" w:type="dxa"/>
            <w:tcBorders>
              <w:top w:val="nil"/>
              <w:left w:val="nil"/>
              <w:bottom w:val="nil"/>
              <w:right w:val="nil"/>
            </w:tcBorders>
          </w:tcPr>
          <w:p w14:paraId="53469EFB" w14:textId="77777777" w:rsidR="00C51449" w:rsidRPr="008A6397" w:rsidRDefault="00C51449" w:rsidP="00F72D85">
            <w:pPr>
              <w:pStyle w:val="Normal6a"/>
            </w:pPr>
          </w:p>
        </w:tc>
        <w:tc>
          <w:tcPr>
            <w:tcW w:w="4876" w:type="dxa"/>
            <w:tcBorders>
              <w:top w:val="nil"/>
              <w:left w:val="nil"/>
              <w:bottom w:val="nil"/>
              <w:right w:val="nil"/>
            </w:tcBorders>
          </w:tcPr>
          <w:p w14:paraId="574DF4D9" w14:textId="77777777" w:rsidR="00C51449" w:rsidRPr="008A6397" w:rsidRDefault="00C51449" w:rsidP="00F72D85">
            <w:pPr>
              <w:pStyle w:val="Normal6a"/>
            </w:pPr>
            <w:r w:rsidRPr="008A6397">
              <w:rPr>
                <w:b/>
                <w:i/>
              </w:rPr>
              <w:t>(7a)</w:t>
            </w:r>
            <w:r w:rsidRPr="008A6397">
              <w:tab/>
            </w:r>
            <w:r w:rsidRPr="008A6397">
              <w:rPr>
                <w:b/>
                <w:i/>
              </w:rPr>
              <w:t>Raamprogrammi teadus- ja innovatsioonikoostööga seotud tegevuste juhtimine tuleks ellu viia valdkondadeülese eksperdirühmade kaudu, kuhu kuuluvad nii alus- kui ka rakendusteaduste esindajad. Nendele eksperdirühmadele tuleks anda volitused koostada projektikonkursse üldiste temaatiliste prioriteetide raames. Üldised temaatilised prioriteedid tuleks sätestada komisjoni tööprogrammides.</w:t>
            </w:r>
          </w:p>
        </w:tc>
      </w:tr>
    </w:tbl>
    <w:p w14:paraId="5F160DD0"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C1CDD32" w14:textId="77777777" w:rsidR="00C51449" w:rsidRPr="008A6397" w:rsidRDefault="00C51449" w:rsidP="00C51449">
      <w:r w:rsidRPr="008A6397">
        <w:rPr>
          <w:rStyle w:val="HideTWBExt"/>
        </w:rPr>
        <w:t>&lt;/Amend&gt;</w:t>
      </w:r>
    </w:p>
    <w:p w14:paraId="411E4008"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265</w:t>
      </w:r>
      <w:r w:rsidRPr="008A6397">
        <w:rPr>
          <w:rStyle w:val="HideTWBExt"/>
          <w:b w:val="0"/>
        </w:rPr>
        <w:t>&lt;/NumAm&gt;</w:t>
      </w:r>
    </w:p>
    <w:p w14:paraId="408B573C" w14:textId="77777777" w:rsidR="00C51449" w:rsidRPr="008A6397" w:rsidRDefault="00C51449" w:rsidP="00C51449">
      <w:pPr>
        <w:pStyle w:val="NormalBold"/>
      </w:pPr>
      <w:r w:rsidRPr="008A6397">
        <w:rPr>
          <w:rStyle w:val="HideTWBExt"/>
          <w:b w:val="0"/>
        </w:rPr>
        <w:t>&lt;RepeatBlock-By&gt;&lt;Members&gt;</w:t>
      </w:r>
      <w:r w:rsidRPr="008A6397">
        <w:t>Lina Gálvez, Elena Sancho Murillo, Thomas Pellerin-Carlin, Christophe Clergeau, Matthias Ecke, René Repasi</w:t>
      </w:r>
      <w:r w:rsidRPr="008A6397">
        <w:rPr>
          <w:rStyle w:val="HideTWBExt"/>
          <w:b w:val="0"/>
        </w:rPr>
        <w:t>&lt;/Members&gt;</w:t>
      </w:r>
    </w:p>
    <w:p w14:paraId="3C9E7AF4" w14:textId="77777777" w:rsidR="00C51449" w:rsidRPr="008A6397" w:rsidRDefault="00C51449" w:rsidP="00C51449">
      <w:pPr>
        <w:pStyle w:val="NormalBold"/>
      </w:pPr>
      <w:r w:rsidRPr="008A6397">
        <w:rPr>
          <w:rStyle w:val="HideTWBExt"/>
          <w:b w:val="0"/>
        </w:rPr>
        <w:t>&lt;/RepeatBlock-By&gt;</w:t>
      </w:r>
    </w:p>
    <w:p w14:paraId="26DFBA89"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003CFB7" w14:textId="77777777" w:rsidR="00C51449" w:rsidRPr="008A6397" w:rsidRDefault="00C51449" w:rsidP="00C51449">
      <w:pPr>
        <w:pStyle w:val="NormalBold"/>
      </w:pPr>
      <w:r w:rsidRPr="008A6397">
        <w:rPr>
          <w:rStyle w:val="HideTWBExt"/>
          <w:b w:val="0"/>
        </w:rPr>
        <w:t>&lt;Article&gt;</w:t>
      </w:r>
      <w:r w:rsidRPr="008A6397">
        <w:t>Põhjendus 7 b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B6CDCCF" w14:textId="77777777" w:rsidTr="00F72D85">
        <w:trPr>
          <w:trHeight w:hRule="exact" w:val="240"/>
          <w:jc w:val="center"/>
        </w:trPr>
        <w:tc>
          <w:tcPr>
            <w:tcW w:w="9752" w:type="dxa"/>
            <w:gridSpan w:val="2"/>
            <w:tcBorders>
              <w:top w:val="nil"/>
              <w:left w:val="nil"/>
              <w:bottom w:val="nil"/>
              <w:right w:val="nil"/>
            </w:tcBorders>
          </w:tcPr>
          <w:p w14:paraId="5D44974A" w14:textId="77777777" w:rsidR="00C51449" w:rsidRPr="008A6397" w:rsidRDefault="00C51449" w:rsidP="00F72D85"/>
        </w:tc>
      </w:tr>
      <w:tr w:rsidR="00C51449" w:rsidRPr="008A6397" w14:paraId="33E82C72" w14:textId="77777777" w:rsidTr="00F72D85">
        <w:trPr>
          <w:trHeight w:val="240"/>
          <w:jc w:val="center"/>
        </w:trPr>
        <w:tc>
          <w:tcPr>
            <w:tcW w:w="4876" w:type="dxa"/>
            <w:tcBorders>
              <w:top w:val="nil"/>
              <w:left w:val="nil"/>
              <w:bottom w:val="nil"/>
              <w:right w:val="nil"/>
            </w:tcBorders>
          </w:tcPr>
          <w:p w14:paraId="0A5FAC65"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3656534" w14:textId="77777777" w:rsidR="00C51449" w:rsidRPr="008A6397" w:rsidRDefault="00C51449" w:rsidP="00F72D85">
            <w:pPr>
              <w:pStyle w:val="AmColumnHeading"/>
            </w:pPr>
            <w:r w:rsidRPr="008A6397">
              <w:t>Muudatusettepanek</w:t>
            </w:r>
          </w:p>
        </w:tc>
      </w:tr>
      <w:tr w:rsidR="00C51449" w:rsidRPr="008A6397" w14:paraId="309160AE" w14:textId="77777777" w:rsidTr="00F72D85">
        <w:trPr>
          <w:jc w:val="center"/>
        </w:trPr>
        <w:tc>
          <w:tcPr>
            <w:tcW w:w="4876" w:type="dxa"/>
            <w:tcBorders>
              <w:top w:val="nil"/>
              <w:left w:val="nil"/>
              <w:bottom w:val="nil"/>
              <w:right w:val="nil"/>
            </w:tcBorders>
          </w:tcPr>
          <w:p w14:paraId="6CFDDFDD" w14:textId="77777777" w:rsidR="00C51449" w:rsidRPr="008A6397" w:rsidRDefault="00C51449" w:rsidP="00F72D85">
            <w:pPr>
              <w:pStyle w:val="Normal6a"/>
            </w:pPr>
          </w:p>
        </w:tc>
        <w:tc>
          <w:tcPr>
            <w:tcW w:w="4876" w:type="dxa"/>
            <w:tcBorders>
              <w:top w:val="nil"/>
              <w:left w:val="nil"/>
              <w:bottom w:val="nil"/>
              <w:right w:val="nil"/>
            </w:tcBorders>
          </w:tcPr>
          <w:p w14:paraId="628201F1" w14:textId="77777777" w:rsidR="00C51449" w:rsidRPr="008A6397" w:rsidRDefault="00C51449" w:rsidP="00F72D85">
            <w:pPr>
              <w:pStyle w:val="Normal6a"/>
            </w:pPr>
            <w:r w:rsidRPr="008A6397">
              <w:rPr>
                <w:b/>
                <w:i/>
              </w:rPr>
              <w:t>(7b)</w:t>
            </w:r>
            <w:r w:rsidRPr="008A6397">
              <w:tab/>
            </w:r>
            <w:r w:rsidRPr="008A6397">
              <w:rPr>
                <w:b/>
                <w:i/>
              </w:rPr>
              <w:t>Raamprogrammi teadus- ja innovatsioonikoostööga seotud tegevuste juhtimisel tuleks juhinduda põhimõttest, et teadusuuringute riiklik rahastamine teenib avaliku huvi eesmärke, mis ulatuvad ärilisest väärtustamisest kaugemale. Kuigi raamprogramm peaks hõlbustama teadusuuringute tulemuste kasutuselevõttu ja rakendamist, sealhulgas Euroopa Konkurentsivõime Fondiga loodava koostoime kaudu, ei tohi koostööpõhiste teadusuuringute harude raames välja kuulutatud projektikonkursid olla kavandatud peamiselt selleks, et vähendada erasektori investorite äririski või tugevdada turgu valitsevate tööstusettevõtjate turupositsiooni. Komisjon peaks tagama, et iga tööprogramm sisaldab sõnaselget hinnangut selle kohta, kuidas temaatilised prioriteedid ja projektikonkursside ülesehitus teenivad piirkondliku innovatsiooni tulemustabeli kohaselt võimalikult suurt hulka avaliku sektori toetusesaajaid, sealhulgas kodanikke, avaliku sektori asutusi, väikeseid ja keskmise suurusega ettevõtjaid ning teadlasi osaluse laiendamise meetmega liitunud riikidest ning mõõdukatest ja tärkava majandusega piirkondadest.</w:t>
            </w:r>
          </w:p>
        </w:tc>
      </w:tr>
    </w:tbl>
    <w:p w14:paraId="5436BCCA"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52F57975" w14:textId="77777777" w:rsidR="00C51449" w:rsidRPr="008A6397" w:rsidRDefault="00C51449" w:rsidP="00C51449">
      <w:r w:rsidRPr="008A6397">
        <w:rPr>
          <w:rStyle w:val="HideTWBExt"/>
        </w:rPr>
        <w:t>&lt;/Amend&gt;</w:t>
      </w:r>
    </w:p>
    <w:p w14:paraId="3366345B"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266</w:t>
      </w:r>
      <w:r w:rsidRPr="008A6397">
        <w:rPr>
          <w:rStyle w:val="HideTWBExt"/>
          <w:b w:val="0"/>
        </w:rPr>
        <w:t>&lt;/NumAm&gt;</w:t>
      </w:r>
    </w:p>
    <w:p w14:paraId="72F3495E" w14:textId="77777777" w:rsidR="00C51449" w:rsidRPr="008A6397" w:rsidRDefault="00C51449" w:rsidP="00C51449">
      <w:pPr>
        <w:pStyle w:val="NormalBold"/>
      </w:pPr>
      <w:r w:rsidRPr="008A6397">
        <w:rPr>
          <w:rStyle w:val="HideTWBExt"/>
          <w:b w:val="0"/>
        </w:rPr>
        <w:t>&lt;RepeatBlock-By&gt;&lt;Members&gt;</w:t>
      </w:r>
      <w:r w:rsidRPr="008A6397">
        <w:t>Mirosława Nykiel, Adam Jarubas, Borys Budka, Krzysztof Hetman, Kamila Gasiuk-Pihowicz</w:t>
      </w:r>
      <w:r w:rsidRPr="008A6397">
        <w:rPr>
          <w:rStyle w:val="HideTWBExt"/>
          <w:b w:val="0"/>
        </w:rPr>
        <w:t>&lt;/Members&gt;</w:t>
      </w:r>
    </w:p>
    <w:p w14:paraId="7A5291D5" w14:textId="77777777" w:rsidR="00C51449" w:rsidRPr="008A6397" w:rsidRDefault="00C51449" w:rsidP="00C51449">
      <w:pPr>
        <w:pStyle w:val="NormalBold"/>
      </w:pPr>
      <w:r w:rsidRPr="008A6397">
        <w:rPr>
          <w:rStyle w:val="HideTWBExt"/>
          <w:b w:val="0"/>
        </w:rPr>
        <w:t>&lt;/RepeatBlock-By&gt;</w:t>
      </w:r>
    </w:p>
    <w:p w14:paraId="4CB18DCB"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5299707F" w14:textId="77777777" w:rsidR="00C51449" w:rsidRPr="008A6397" w:rsidRDefault="00C51449" w:rsidP="00C51449">
      <w:pPr>
        <w:pStyle w:val="NormalBold"/>
      </w:pPr>
      <w:r w:rsidRPr="008A6397">
        <w:rPr>
          <w:rStyle w:val="HideTWBExt"/>
          <w:b w:val="0"/>
        </w:rPr>
        <w:t>&lt;Article&gt;</w:t>
      </w:r>
      <w:r w:rsidRPr="008A6397">
        <w:t>Põhjendus 8</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701EB33" w14:textId="77777777" w:rsidTr="00F72D85">
        <w:trPr>
          <w:trHeight w:hRule="exact" w:val="240"/>
          <w:jc w:val="center"/>
        </w:trPr>
        <w:tc>
          <w:tcPr>
            <w:tcW w:w="9752" w:type="dxa"/>
            <w:gridSpan w:val="2"/>
            <w:tcBorders>
              <w:top w:val="nil"/>
              <w:left w:val="nil"/>
              <w:bottom w:val="nil"/>
              <w:right w:val="nil"/>
            </w:tcBorders>
          </w:tcPr>
          <w:p w14:paraId="637DAA7A" w14:textId="77777777" w:rsidR="00C51449" w:rsidRPr="008A6397" w:rsidRDefault="00C51449" w:rsidP="00F72D85"/>
        </w:tc>
      </w:tr>
      <w:tr w:rsidR="00C51449" w:rsidRPr="008A6397" w14:paraId="03472B77" w14:textId="77777777" w:rsidTr="00F72D85">
        <w:trPr>
          <w:trHeight w:val="240"/>
          <w:jc w:val="center"/>
        </w:trPr>
        <w:tc>
          <w:tcPr>
            <w:tcW w:w="4876" w:type="dxa"/>
            <w:tcBorders>
              <w:top w:val="nil"/>
              <w:left w:val="nil"/>
              <w:bottom w:val="nil"/>
              <w:right w:val="nil"/>
            </w:tcBorders>
          </w:tcPr>
          <w:p w14:paraId="4FA8FE69"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2134D7CA" w14:textId="77777777" w:rsidR="00C51449" w:rsidRPr="008A6397" w:rsidRDefault="00C51449" w:rsidP="00F72D85">
            <w:pPr>
              <w:pStyle w:val="AmColumnHeading"/>
            </w:pPr>
            <w:r w:rsidRPr="008A6397">
              <w:t>Muudatusettepanek</w:t>
            </w:r>
          </w:p>
        </w:tc>
      </w:tr>
      <w:tr w:rsidR="00C51449" w:rsidRPr="008A6397" w14:paraId="2B4F45C6" w14:textId="77777777" w:rsidTr="00F72D85">
        <w:trPr>
          <w:jc w:val="center"/>
        </w:trPr>
        <w:tc>
          <w:tcPr>
            <w:tcW w:w="4876" w:type="dxa"/>
            <w:tcBorders>
              <w:top w:val="nil"/>
              <w:left w:val="nil"/>
              <w:bottom w:val="nil"/>
              <w:right w:val="nil"/>
            </w:tcBorders>
          </w:tcPr>
          <w:p w14:paraId="5C5B27DB" w14:textId="77777777" w:rsidR="00C51449" w:rsidRPr="008A6397" w:rsidRDefault="00C51449" w:rsidP="00F72D85">
            <w:pPr>
              <w:pStyle w:val="Normal6a"/>
            </w:pPr>
            <w:r w:rsidRPr="008A6397">
              <w:t>(8)</w:t>
            </w:r>
            <w:r w:rsidRPr="008A6397">
              <w:tab/>
            </w:r>
            <w:r w:rsidRPr="008A6397">
              <w:rPr>
                <w:b/>
                <w:i/>
              </w:rPr>
              <w:t>Nagu programmis „Euroopa Horisont“, tuleks tehnoloogiauuringute,</w:t>
            </w:r>
            <w:r w:rsidRPr="008A6397">
              <w:t xml:space="preserve"> tootearenduse ja tutvustamistegevuse meetmete liigitamisel ning taotlusvoorus osalemise kutsetes esitatud meetmete liikide määratlustes </w:t>
            </w:r>
            <w:r w:rsidRPr="008A6397">
              <w:rPr>
                <w:b/>
                <w:i/>
              </w:rPr>
              <w:t>edaspidigi</w:t>
            </w:r>
            <w:r w:rsidRPr="008A6397">
              <w:t xml:space="preserve"> arvesse võtta tehnoloogilise valmiduse taset käsitlevaid OECD määratlusi. Toetusi ei tohiks anda tehnoloogilise valmiduse taset 8 ületavatele meetmetele. </w:t>
            </w:r>
            <w:r w:rsidRPr="008A6397">
              <w:rPr>
                <w:b/>
                <w:i/>
              </w:rPr>
              <w:t>Osa „Konkurentsivõime ja ühiskond“ raames esitatud konkreetsete valdkondade tööprogrammid peaksid võimaldama anda toetusi toodete suuremahulise valideerimise ja turuleviimise jaoks.</w:t>
            </w:r>
          </w:p>
        </w:tc>
        <w:tc>
          <w:tcPr>
            <w:tcW w:w="4876" w:type="dxa"/>
            <w:tcBorders>
              <w:top w:val="nil"/>
              <w:left w:val="nil"/>
              <w:bottom w:val="nil"/>
              <w:right w:val="nil"/>
            </w:tcBorders>
          </w:tcPr>
          <w:p w14:paraId="3014DC2C" w14:textId="77777777" w:rsidR="00C51449" w:rsidRPr="008A6397" w:rsidRDefault="00C51449" w:rsidP="00F72D85">
            <w:pPr>
              <w:pStyle w:val="Normal6a"/>
            </w:pPr>
            <w:r w:rsidRPr="008A6397">
              <w:t>(8)</w:t>
            </w:r>
            <w:r w:rsidRPr="008A6397">
              <w:tab/>
            </w:r>
            <w:r w:rsidRPr="008A6397">
              <w:rPr>
                <w:b/>
                <w:i/>
              </w:rPr>
              <w:t>Teadus- ja innovatsioonitegevuse liigitamisel vastavalt selle tehnoloogilisele küpsusele ning</w:t>
            </w:r>
            <w:r w:rsidRPr="008A6397">
              <w:t xml:space="preserve"> tootearenduse ja tutvustamistegevuse meetmete liigitamisel ning taotlusvoorus osalemise kutsetes esitatud meetmete liikide määratlustes </w:t>
            </w:r>
            <w:r w:rsidRPr="008A6397">
              <w:rPr>
                <w:b/>
                <w:i/>
              </w:rPr>
              <w:t>tuleks</w:t>
            </w:r>
            <w:r w:rsidRPr="008A6397">
              <w:t xml:space="preserve"> </w:t>
            </w:r>
            <w:r w:rsidRPr="008A6397">
              <w:rPr>
                <w:b/>
                <w:i/>
              </w:rPr>
              <w:t>vajaduse korral</w:t>
            </w:r>
            <w:r w:rsidRPr="008A6397">
              <w:t xml:space="preserve"> arvesse võtta tehnoloogilise valmiduse taset käsitlevaid OECD määratlusi. Toetusi ei tohiks anda tehnoloogilise valmiduse taset 8 ületavatele meetmetele.</w:t>
            </w:r>
          </w:p>
        </w:tc>
      </w:tr>
    </w:tbl>
    <w:p w14:paraId="1B3482D7"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88C37A4" w14:textId="77777777" w:rsidR="00C51449" w:rsidRPr="008A6397" w:rsidRDefault="00C51449" w:rsidP="00C51449">
      <w:r w:rsidRPr="008A6397">
        <w:rPr>
          <w:rStyle w:val="HideTWBExt"/>
        </w:rPr>
        <w:t>&lt;/Amend&gt;</w:t>
      </w:r>
    </w:p>
    <w:p w14:paraId="6003F64C"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267</w:t>
      </w:r>
      <w:r w:rsidRPr="008A6397">
        <w:rPr>
          <w:rStyle w:val="HideTWBExt"/>
          <w:b w:val="0"/>
        </w:rPr>
        <w:t>&lt;/NumAm&gt;</w:t>
      </w:r>
    </w:p>
    <w:p w14:paraId="130CABB6" w14:textId="77777777" w:rsidR="00C51449" w:rsidRPr="008A6397" w:rsidRDefault="00C51449" w:rsidP="00C51449">
      <w:pPr>
        <w:pStyle w:val="NormalBold"/>
      </w:pPr>
      <w:r w:rsidRPr="008A6397">
        <w:rPr>
          <w:rStyle w:val="HideTWBExt"/>
          <w:b w:val="0"/>
        </w:rPr>
        <w:t>&lt;RepeatBlock-By&gt;&lt;Members&gt;</w:t>
      </w:r>
      <w:r w:rsidRPr="008A6397">
        <w:t>Mirosława Nykiel, Adam Jarubas, Borys Budka, Krzysztof Hetman, Kamila Gasiuk-Pihowicz</w:t>
      </w:r>
      <w:r w:rsidRPr="008A6397">
        <w:rPr>
          <w:rStyle w:val="HideTWBExt"/>
          <w:b w:val="0"/>
        </w:rPr>
        <w:t>&lt;/Members&gt;</w:t>
      </w:r>
    </w:p>
    <w:p w14:paraId="68242062" w14:textId="77777777" w:rsidR="00C51449" w:rsidRPr="008A6397" w:rsidRDefault="00C51449" w:rsidP="00C51449">
      <w:pPr>
        <w:pStyle w:val="NormalBold"/>
      </w:pPr>
      <w:r w:rsidRPr="008A6397">
        <w:rPr>
          <w:rStyle w:val="HideTWBExt"/>
          <w:b w:val="0"/>
        </w:rPr>
        <w:t>&lt;/RepeatBlock-By&gt;</w:t>
      </w:r>
    </w:p>
    <w:p w14:paraId="4CFB4371"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5E5718D8" w14:textId="77777777" w:rsidR="00C51449" w:rsidRPr="008A6397" w:rsidRDefault="00C51449" w:rsidP="00C51449">
      <w:pPr>
        <w:pStyle w:val="NormalBold"/>
      </w:pPr>
      <w:r w:rsidRPr="008A6397">
        <w:rPr>
          <w:rStyle w:val="HideTWBExt"/>
          <w:b w:val="0"/>
        </w:rPr>
        <w:t>&lt;Article&gt;</w:t>
      </w:r>
      <w:r w:rsidRPr="008A6397">
        <w:t>Põhjendus 8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C09092A" w14:textId="77777777" w:rsidTr="00F72D85">
        <w:trPr>
          <w:trHeight w:hRule="exact" w:val="240"/>
          <w:jc w:val="center"/>
        </w:trPr>
        <w:tc>
          <w:tcPr>
            <w:tcW w:w="9752" w:type="dxa"/>
            <w:gridSpan w:val="2"/>
            <w:tcBorders>
              <w:top w:val="nil"/>
              <w:left w:val="nil"/>
              <w:bottom w:val="nil"/>
              <w:right w:val="nil"/>
            </w:tcBorders>
          </w:tcPr>
          <w:p w14:paraId="4E610BA8" w14:textId="77777777" w:rsidR="00C51449" w:rsidRPr="008A6397" w:rsidRDefault="00C51449" w:rsidP="00F72D85"/>
        </w:tc>
      </w:tr>
      <w:tr w:rsidR="00C51449" w:rsidRPr="008A6397" w14:paraId="2AE1199F" w14:textId="77777777" w:rsidTr="00F72D85">
        <w:trPr>
          <w:trHeight w:val="240"/>
          <w:jc w:val="center"/>
        </w:trPr>
        <w:tc>
          <w:tcPr>
            <w:tcW w:w="4876" w:type="dxa"/>
            <w:tcBorders>
              <w:top w:val="nil"/>
              <w:left w:val="nil"/>
              <w:bottom w:val="nil"/>
              <w:right w:val="nil"/>
            </w:tcBorders>
          </w:tcPr>
          <w:p w14:paraId="01B187FF"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2BAFF4E" w14:textId="77777777" w:rsidR="00C51449" w:rsidRPr="008A6397" w:rsidRDefault="00C51449" w:rsidP="00F72D85">
            <w:pPr>
              <w:pStyle w:val="AmColumnHeading"/>
            </w:pPr>
            <w:r w:rsidRPr="008A6397">
              <w:t>Muudatusettepanek</w:t>
            </w:r>
          </w:p>
        </w:tc>
      </w:tr>
      <w:tr w:rsidR="00C51449" w:rsidRPr="008A6397" w14:paraId="51987CFD" w14:textId="77777777" w:rsidTr="00F72D85">
        <w:trPr>
          <w:jc w:val="center"/>
        </w:trPr>
        <w:tc>
          <w:tcPr>
            <w:tcW w:w="4876" w:type="dxa"/>
            <w:tcBorders>
              <w:top w:val="nil"/>
              <w:left w:val="nil"/>
              <w:bottom w:val="nil"/>
              <w:right w:val="nil"/>
            </w:tcBorders>
          </w:tcPr>
          <w:p w14:paraId="18A0C1C7" w14:textId="77777777" w:rsidR="00C51449" w:rsidRPr="008A6397" w:rsidRDefault="00C51449" w:rsidP="00F72D85">
            <w:pPr>
              <w:pStyle w:val="Normal6a"/>
            </w:pPr>
          </w:p>
        </w:tc>
        <w:tc>
          <w:tcPr>
            <w:tcW w:w="4876" w:type="dxa"/>
            <w:tcBorders>
              <w:top w:val="nil"/>
              <w:left w:val="nil"/>
              <w:bottom w:val="nil"/>
              <w:right w:val="nil"/>
            </w:tcBorders>
          </w:tcPr>
          <w:p w14:paraId="6A36C10A" w14:textId="77777777" w:rsidR="00C51449" w:rsidRPr="008A6397" w:rsidRDefault="00C51449" w:rsidP="00F72D85">
            <w:pPr>
              <w:pStyle w:val="Normal6a"/>
            </w:pPr>
            <w:r w:rsidRPr="008A6397">
              <w:rPr>
                <w:b/>
                <w:i/>
              </w:rPr>
              <w:t>(8a)</w:t>
            </w:r>
            <w:r w:rsidRPr="008A6397">
              <w:tab/>
            </w:r>
            <w:r w:rsidRPr="008A6397">
              <w:rPr>
                <w:b/>
                <w:i/>
              </w:rPr>
              <w:t>Raamprogrammist tuleks toetada teadus- ja innovatsioonitegevuse ning -algatuste kõiki etappe, eelkõige koostööprojektide ja Euroopa partnerluste raames.</w:t>
            </w:r>
          </w:p>
        </w:tc>
      </w:tr>
    </w:tbl>
    <w:p w14:paraId="61FFE660"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135E35E" w14:textId="77777777" w:rsidR="00C51449" w:rsidRPr="008A6397" w:rsidRDefault="00C51449" w:rsidP="00C51449">
      <w:r w:rsidRPr="008A6397">
        <w:rPr>
          <w:rStyle w:val="HideTWBExt"/>
        </w:rPr>
        <w:t>&lt;/Amend&gt;</w:t>
      </w:r>
    </w:p>
    <w:p w14:paraId="69912858"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268</w:t>
      </w:r>
      <w:r w:rsidRPr="008A6397">
        <w:rPr>
          <w:rStyle w:val="HideTWBExt"/>
          <w:b w:val="0"/>
        </w:rPr>
        <w:t>&lt;/NumAm&gt;</w:t>
      </w:r>
    </w:p>
    <w:p w14:paraId="00C596C2" w14:textId="77777777" w:rsidR="00C51449" w:rsidRPr="008A6397" w:rsidRDefault="00C51449" w:rsidP="00C51449">
      <w:pPr>
        <w:pStyle w:val="NormalBold"/>
      </w:pPr>
      <w:r w:rsidRPr="008A6397">
        <w:rPr>
          <w:rStyle w:val="HideTWBExt"/>
          <w:b w:val="0"/>
        </w:rPr>
        <w:t>&lt;RepeatBlock-By&gt;&lt;Members&gt;</w:t>
      </w:r>
      <w:r w:rsidRPr="008A6397">
        <w:t>Christian Ehler</w:t>
      </w:r>
      <w:r w:rsidRPr="008A6397">
        <w:rPr>
          <w:rStyle w:val="HideTWBExt"/>
          <w:b w:val="0"/>
        </w:rPr>
        <w:t>&lt;/Members&gt;</w:t>
      </w:r>
    </w:p>
    <w:p w14:paraId="37353B56" w14:textId="77777777" w:rsidR="00C51449" w:rsidRPr="008A6397" w:rsidRDefault="00C51449" w:rsidP="00C51449">
      <w:r w:rsidRPr="008A6397">
        <w:rPr>
          <w:rStyle w:val="HideTWBExt"/>
        </w:rPr>
        <w:t>&lt;AuNomDe&gt;</w:t>
      </w:r>
      <w:r w:rsidRPr="008A6397">
        <w:rPr>
          <w:rStyle w:val="HideTWBInt"/>
        </w:rPr>
        <w:t>{PPE}</w:t>
      </w:r>
      <w:r w:rsidRPr="008A6397">
        <w:t>fraktsiooni PPE nimel</w:t>
      </w:r>
      <w:r w:rsidRPr="008A6397">
        <w:rPr>
          <w:rStyle w:val="HideTWBExt"/>
        </w:rPr>
        <w:t>&lt;/AuNomDe&gt;</w:t>
      </w:r>
    </w:p>
    <w:p w14:paraId="10322830" w14:textId="77777777" w:rsidR="00C51449" w:rsidRPr="008A6397" w:rsidRDefault="00C51449" w:rsidP="00C51449">
      <w:pPr>
        <w:pStyle w:val="NormalBold"/>
      </w:pPr>
      <w:r w:rsidRPr="008A6397">
        <w:rPr>
          <w:rStyle w:val="HideTWBExt"/>
          <w:b w:val="0"/>
        </w:rPr>
        <w:t>&lt;Members&gt;</w:t>
      </w:r>
      <w:r w:rsidRPr="008A6397">
        <w:t>Hélder Sousa Silva, Wouter Beke, Willemien Koning, Seán Kelly, Radan Kanev, Angelika Niebler, Andrea Wechsler</w:t>
      </w:r>
      <w:r w:rsidRPr="008A6397">
        <w:rPr>
          <w:rStyle w:val="HideTWBExt"/>
          <w:b w:val="0"/>
        </w:rPr>
        <w:t>&lt;/Members&gt;</w:t>
      </w:r>
    </w:p>
    <w:p w14:paraId="6F3C857D" w14:textId="77777777" w:rsidR="00C51449" w:rsidRPr="008A6397" w:rsidRDefault="00C51449" w:rsidP="00C51449">
      <w:pPr>
        <w:pStyle w:val="NormalBold"/>
      </w:pPr>
      <w:r w:rsidRPr="008A6397">
        <w:rPr>
          <w:rStyle w:val="HideTWBExt"/>
          <w:b w:val="0"/>
        </w:rPr>
        <w:t>&lt;/RepeatBlock-By&gt;</w:t>
      </w:r>
    </w:p>
    <w:p w14:paraId="7FD9F442"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77C7EE3" w14:textId="77777777" w:rsidR="00C51449" w:rsidRPr="008A6397" w:rsidRDefault="00C51449" w:rsidP="00C51449">
      <w:pPr>
        <w:pStyle w:val="NormalBold"/>
      </w:pPr>
      <w:r w:rsidRPr="008A6397">
        <w:rPr>
          <w:rStyle w:val="HideTWBExt"/>
          <w:b w:val="0"/>
        </w:rPr>
        <w:t>&lt;Article&gt;</w:t>
      </w:r>
      <w:r w:rsidRPr="008A6397">
        <w:t>Põhjendus 9</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D5F046C" w14:textId="77777777" w:rsidTr="00F72D85">
        <w:trPr>
          <w:trHeight w:hRule="exact" w:val="240"/>
          <w:jc w:val="center"/>
        </w:trPr>
        <w:tc>
          <w:tcPr>
            <w:tcW w:w="9752" w:type="dxa"/>
            <w:gridSpan w:val="2"/>
            <w:tcBorders>
              <w:top w:val="nil"/>
              <w:left w:val="nil"/>
              <w:bottom w:val="nil"/>
              <w:right w:val="nil"/>
            </w:tcBorders>
          </w:tcPr>
          <w:p w14:paraId="2E1CAE7F" w14:textId="77777777" w:rsidR="00C51449" w:rsidRPr="008A6397" w:rsidRDefault="00C51449" w:rsidP="00F72D85"/>
        </w:tc>
      </w:tr>
      <w:tr w:rsidR="00C51449" w:rsidRPr="008A6397" w14:paraId="52043E8F" w14:textId="77777777" w:rsidTr="00F72D85">
        <w:trPr>
          <w:trHeight w:val="240"/>
          <w:jc w:val="center"/>
        </w:trPr>
        <w:tc>
          <w:tcPr>
            <w:tcW w:w="4876" w:type="dxa"/>
            <w:tcBorders>
              <w:top w:val="nil"/>
              <w:left w:val="nil"/>
              <w:bottom w:val="nil"/>
              <w:right w:val="nil"/>
            </w:tcBorders>
          </w:tcPr>
          <w:p w14:paraId="6139653F"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1EDFCB2" w14:textId="77777777" w:rsidR="00C51449" w:rsidRPr="008A6397" w:rsidRDefault="00C51449" w:rsidP="00F72D85">
            <w:pPr>
              <w:pStyle w:val="AmColumnHeading"/>
            </w:pPr>
            <w:r w:rsidRPr="008A6397">
              <w:t>Muudatusettepanek</w:t>
            </w:r>
          </w:p>
        </w:tc>
      </w:tr>
      <w:tr w:rsidR="00C51449" w:rsidRPr="008A6397" w14:paraId="6C98013C" w14:textId="77777777" w:rsidTr="00F72D85">
        <w:trPr>
          <w:jc w:val="center"/>
        </w:trPr>
        <w:tc>
          <w:tcPr>
            <w:tcW w:w="4876" w:type="dxa"/>
            <w:tcBorders>
              <w:top w:val="nil"/>
              <w:left w:val="nil"/>
              <w:bottom w:val="nil"/>
              <w:right w:val="nil"/>
            </w:tcBorders>
          </w:tcPr>
          <w:p w14:paraId="07E0E492" w14:textId="77777777" w:rsidR="00C51449" w:rsidRPr="008A6397" w:rsidRDefault="00C51449" w:rsidP="00F72D85">
            <w:pPr>
              <w:pStyle w:val="Normal6a"/>
            </w:pPr>
            <w:r w:rsidRPr="008A6397">
              <w:t>(9)</w:t>
            </w:r>
            <w:r w:rsidRPr="008A6397">
              <w:tab/>
              <w:t xml:space="preserve">Eelarve osi </w:t>
            </w:r>
            <w:r w:rsidRPr="008A6397">
              <w:rPr>
                <w:b/>
                <w:i/>
              </w:rPr>
              <w:t>peaks</w:t>
            </w:r>
            <w:r w:rsidRPr="008A6397">
              <w:t xml:space="preserve"> olema võimalik täita Euroopa partnerluste kaudu koos teiste avaliku ja erasektori üksustega, kui </w:t>
            </w:r>
            <w:r w:rsidRPr="008A6397">
              <w:rPr>
                <w:b/>
                <w:i/>
              </w:rPr>
              <w:t>see</w:t>
            </w:r>
            <w:r w:rsidRPr="008A6397">
              <w:t xml:space="preserve"> on </w:t>
            </w:r>
            <w:r w:rsidRPr="008A6397">
              <w:rPr>
                <w:b/>
                <w:i/>
              </w:rPr>
              <w:t>poliitikaeesmärkide saavutamiseks kõige tulemuslikum rakendusvorm</w:t>
            </w:r>
            <w:r w:rsidRPr="008A6397">
              <w:t xml:space="preserve">. Euroopa </w:t>
            </w:r>
            <w:r w:rsidRPr="008A6397">
              <w:rPr>
                <w:b/>
                <w:i/>
              </w:rPr>
              <w:t>partnerlused tuleks luua siis, kui liidu tihe kaasamine on vajalik, ning need peaksid tagama liidule asjakohase hääleõiguse ja teised partnerid peaksid tagama piisavad kaasinvesteeringud liidupoolse rahastamise võimendamiseks</w:t>
            </w:r>
            <w:r w:rsidRPr="008A6397">
              <w:t>.</w:t>
            </w:r>
            <w:r w:rsidRPr="008A6397">
              <w:rPr>
                <w:b/>
                <w:i/>
              </w:rPr>
              <w:t xml:space="preserve"> Sünergia ja tõhususe soodustamiseks on vaja tagada ühtlustatud eeskirjad. Seetõttu tuleks luua piiratud arvu</w:t>
            </w:r>
            <w:r w:rsidRPr="008A6397">
              <w:t xml:space="preserve"> Euroopa partnerluste </w:t>
            </w:r>
            <w:r w:rsidRPr="008A6397">
              <w:rPr>
                <w:b/>
                <w:i/>
              </w:rPr>
              <w:t>strateegiline ja sidus portfell</w:t>
            </w:r>
            <w:r w:rsidRPr="008A6397">
              <w:t>.</w:t>
            </w:r>
          </w:p>
        </w:tc>
        <w:tc>
          <w:tcPr>
            <w:tcW w:w="4876" w:type="dxa"/>
            <w:tcBorders>
              <w:top w:val="nil"/>
              <w:left w:val="nil"/>
              <w:bottom w:val="nil"/>
              <w:right w:val="nil"/>
            </w:tcBorders>
          </w:tcPr>
          <w:p w14:paraId="59AD68BD" w14:textId="77777777" w:rsidR="00C51449" w:rsidRPr="008A6397" w:rsidRDefault="00C51449" w:rsidP="00F72D85">
            <w:pPr>
              <w:pStyle w:val="Normal6a"/>
            </w:pPr>
            <w:r w:rsidRPr="008A6397">
              <w:t>(9)</w:t>
            </w:r>
            <w:r w:rsidRPr="008A6397">
              <w:tab/>
            </w:r>
            <w:r w:rsidRPr="008A6397">
              <w:rPr>
                <w:b/>
                <w:i/>
              </w:rPr>
              <w:t>Lisaks ekspertide juhitud lähenemisviisile peaks</w:t>
            </w:r>
            <w:r w:rsidRPr="008A6397">
              <w:t xml:space="preserve"> eelarve osi olema võimalik täita Euroopa partnerluste kaudu koos teiste avaliku ja erasektori üksustega, kui on </w:t>
            </w:r>
            <w:r w:rsidRPr="008A6397">
              <w:rPr>
                <w:b/>
                <w:i/>
              </w:rPr>
              <w:t>olemas piisav ELi lisaväärtus, mida näitab investeerimisvalmidus, eelistatavalt nii liidu kui ka liikmesriikide poolt, ning tuleks luua sihtotstarbelised õiguslikud vahendid, sealhulgas ELi toimimise lepingu artiklite 185 ja 187 kohased vahendid. Neile õiguslikele vahenditele peaks olema võimalik anda märkimisväärne eelarve, et luua kogu liidus kriitiline mass oma eesmärkide saavutamiseks, ning piisav tegevusautonoomia, et saavutada eesmärke kiiresti muutuvas maailmas. Partnerluse ulatus tuleks saavutada selgelt määratletud sektori või tehnoloogiavaldkonna märkimisväärse rahastamisega, mitte eri sektorite või teemade ühendamisega üheks vahendiks, kuna selline koondamine vähendab strateegilist keskendumist ja kahjustab tulemuslikku prioriteetide seadmist</w:t>
            </w:r>
            <w:r w:rsidRPr="008A6397">
              <w:t>.</w:t>
            </w:r>
            <w:r w:rsidRPr="008A6397">
              <w:rPr>
                <w:b/>
                <w:i/>
              </w:rPr>
              <w:t xml:space="preserve"> Vajaduse korral võiksid need vahendid rakendada muude liidu programmide eelarveid. Eelkõige võiksid need vahendid olla kasutatavad juhul, kui</w:t>
            </w:r>
            <w:r w:rsidRPr="008A6397">
              <w:t xml:space="preserve"> Euroopa </w:t>
            </w:r>
            <w:r w:rsidRPr="008A6397">
              <w:rPr>
                <w:b/>
                <w:i/>
              </w:rPr>
              <w:t>Konkurentsivõime Fondi prioriteedid nõuavad konkreetse ökosüsteemi jaoks ühise teadusuuringute ja kasutuselevõtu kava rakendamist, mis eeldab rahastamist nii programmist kui ka Euroopa Konkurentsivõime Fondist</w:t>
            </w:r>
            <w:r w:rsidRPr="008A6397">
              <w:t>.</w:t>
            </w:r>
            <w:r w:rsidRPr="008A6397">
              <w:rPr>
                <w:b/>
                <w:i/>
              </w:rPr>
              <w:t xml:space="preserve"> Kui neile antakse volitused rakendada osa</w:t>
            </w:r>
            <w:r w:rsidRPr="008A6397">
              <w:t xml:space="preserve"> Euroopa </w:t>
            </w:r>
            <w:r w:rsidRPr="008A6397">
              <w:rPr>
                <w:b/>
                <w:i/>
              </w:rPr>
              <w:t>Konkurentsivõime Fondi vahenditest, peab see olema nõuetekohaselt põhjendatud, näiteks maailmaturu struktuuriga. Otsused</w:t>
            </w:r>
            <w:r w:rsidRPr="008A6397">
              <w:t xml:space="preserve"> partnerluste</w:t>
            </w:r>
            <w:r w:rsidRPr="008A6397">
              <w:rPr>
                <w:b/>
                <w:i/>
              </w:rPr>
              <w:t>, sealhulgas nende õiguslike vahendite loomise kohta tehakse igal üksikjuhul eraldi ja asjakohaste poliitiliste menetluste, sealhulgas seadusandlike menetluste raames</w:t>
            </w:r>
            <w:r w:rsidRPr="008A6397">
              <w:t>.</w:t>
            </w:r>
          </w:p>
        </w:tc>
      </w:tr>
    </w:tbl>
    <w:p w14:paraId="1E744E30"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EE856C9"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62564492" w14:textId="77777777" w:rsidR="00C51449" w:rsidRPr="008A6397" w:rsidRDefault="00C51449" w:rsidP="00C51449">
      <w:pPr>
        <w:pStyle w:val="AmJustText"/>
      </w:pPr>
      <w:r w:rsidRPr="008A6397">
        <w:t>Suures osas identne raporti projekti muudatusettepanekuga 6, kuid lisatud on kaks uut punkti. Esiteks tehakse nüüd alguses selgeks, et partnerlused on lisaks ekspertide juhitud lähenemisviisile veel üks viis II samba rakendamiseks. Teiseks selgitatakse nüüd tekstis, et koondamine mastaabi saavutamiseks ei ole õige lähenemisviis. Tuleks tõlgendada koostoimes põhjendusega 8a.</w:t>
      </w:r>
    </w:p>
    <w:p w14:paraId="22917014" w14:textId="77777777" w:rsidR="00C51449" w:rsidRPr="008A6397" w:rsidRDefault="00C51449" w:rsidP="00C51449">
      <w:r w:rsidRPr="008A6397">
        <w:rPr>
          <w:rStyle w:val="HideTWBExt"/>
        </w:rPr>
        <w:t>&lt;/Amend&gt;</w:t>
      </w:r>
    </w:p>
    <w:p w14:paraId="53A4788B"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269</w:t>
      </w:r>
      <w:r w:rsidRPr="008A6397">
        <w:rPr>
          <w:rStyle w:val="HideTWBExt"/>
          <w:b w:val="0"/>
        </w:rPr>
        <w:t>&lt;/NumAm&gt;</w:t>
      </w:r>
    </w:p>
    <w:p w14:paraId="67B13E51" w14:textId="77777777" w:rsidR="00C51449" w:rsidRPr="008A6397" w:rsidRDefault="00C51449" w:rsidP="00C51449">
      <w:pPr>
        <w:pStyle w:val="NormalBold"/>
      </w:pPr>
      <w:r w:rsidRPr="008A6397">
        <w:rPr>
          <w:rStyle w:val="HideTWBExt"/>
          <w:b w:val="0"/>
        </w:rPr>
        <w:t>&lt;RepeatBlock-By&gt;&lt;Members&gt;</w:t>
      </w:r>
      <w:r w:rsidRPr="008A6397">
        <w:t>Mirosława Nykiel, Adam Jarubas, Borys Budka, Kamila Gasiuk-Pihowicz</w:t>
      </w:r>
      <w:r w:rsidRPr="008A6397">
        <w:rPr>
          <w:rStyle w:val="HideTWBExt"/>
          <w:b w:val="0"/>
        </w:rPr>
        <w:t>&lt;/Members&gt;</w:t>
      </w:r>
    </w:p>
    <w:p w14:paraId="15B090C1" w14:textId="77777777" w:rsidR="00C51449" w:rsidRPr="008A6397" w:rsidRDefault="00C51449" w:rsidP="00C51449">
      <w:pPr>
        <w:pStyle w:val="NormalBold"/>
      </w:pPr>
      <w:r w:rsidRPr="008A6397">
        <w:rPr>
          <w:rStyle w:val="HideTWBExt"/>
          <w:b w:val="0"/>
        </w:rPr>
        <w:t>&lt;/RepeatBlock-By&gt;</w:t>
      </w:r>
    </w:p>
    <w:p w14:paraId="31AE0219"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B934595" w14:textId="77777777" w:rsidR="00C51449" w:rsidRPr="008A6397" w:rsidRDefault="00C51449" w:rsidP="00C51449">
      <w:pPr>
        <w:pStyle w:val="NormalBold"/>
      </w:pPr>
      <w:r w:rsidRPr="008A6397">
        <w:rPr>
          <w:rStyle w:val="HideTWBExt"/>
          <w:b w:val="0"/>
        </w:rPr>
        <w:t>&lt;Article&gt;</w:t>
      </w:r>
      <w:r w:rsidRPr="008A6397">
        <w:t>Põhjendus 9</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DD743A1" w14:textId="77777777" w:rsidTr="00F72D85">
        <w:trPr>
          <w:trHeight w:hRule="exact" w:val="240"/>
          <w:jc w:val="center"/>
        </w:trPr>
        <w:tc>
          <w:tcPr>
            <w:tcW w:w="9752" w:type="dxa"/>
            <w:gridSpan w:val="2"/>
            <w:tcBorders>
              <w:top w:val="nil"/>
              <w:left w:val="nil"/>
              <w:bottom w:val="nil"/>
              <w:right w:val="nil"/>
            </w:tcBorders>
          </w:tcPr>
          <w:p w14:paraId="5BE1506D" w14:textId="77777777" w:rsidR="00C51449" w:rsidRPr="008A6397" w:rsidRDefault="00C51449" w:rsidP="00F72D85"/>
        </w:tc>
      </w:tr>
      <w:tr w:rsidR="00C51449" w:rsidRPr="008A6397" w14:paraId="66F843F5" w14:textId="77777777" w:rsidTr="00F72D85">
        <w:trPr>
          <w:trHeight w:val="240"/>
          <w:jc w:val="center"/>
        </w:trPr>
        <w:tc>
          <w:tcPr>
            <w:tcW w:w="4876" w:type="dxa"/>
            <w:tcBorders>
              <w:top w:val="nil"/>
              <w:left w:val="nil"/>
              <w:bottom w:val="nil"/>
              <w:right w:val="nil"/>
            </w:tcBorders>
          </w:tcPr>
          <w:p w14:paraId="764A761D"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21A235D7" w14:textId="77777777" w:rsidR="00C51449" w:rsidRPr="008A6397" w:rsidRDefault="00C51449" w:rsidP="00F72D85">
            <w:pPr>
              <w:pStyle w:val="AmColumnHeading"/>
            </w:pPr>
            <w:r w:rsidRPr="008A6397">
              <w:t>Muudatusettepanek</w:t>
            </w:r>
          </w:p>
        </w:tc>
      </w:tr>
      <w:tr w:rsidR="00C51449" w:rsidRPr="008A6397" w14:paraId="7BAB41C5" w14:textId="77777777" w:rsidTr="00F72D85">
        <w:trPr>
          <w:jc w:val="center"/>
        </w:trPr>
        <w:tc>
          <w:tcPr>
            <w:tcW w:w="4876" w:type="dxa"/>
            <w:tcBorders>
              <w:top w:val="nil"/>
              <w:left w:val="nil"/>
              <w:bottom w:val="nil"/>
              <w:right w:val="nil"/>
            </w:tcBorders>
          </w:tcPr>
          <w:p w14:paraId="5D53F973" w14:textId="77777777" w:rsidR="00C51449" w:rsidRPr="008A6397" w:rsidRDefault="00C51449" w:rsidP="00F72D85">
            <w:pPr>
              <w:pStyle w:val="Normal6a"/>
            </w:pPr>
            <w:r w:rsidRPr="008A6397">
              <w:t>(9)</w:t>
            </w:r>
            <w:r w:rsidRPr="008A6397">
              <w:tab/>
            </w:r>
            <w:r w:rsidRPr="008A6397">
              <w:rPr>
                <w:b/>
                <w:i/>
              </w:rPr>
              <w:t>Eelarve osi peaks olema võimalik täita</w:t>
            </w:r>
            <w:r w:rsidRPr="008A6397">
              <w:t xml:space="preserve"> Euroopa </w:t>
            </w:r>
            <w:r w:rsidRPr="008A6397">
              <w:rPr>
                <w:b/>
                <w:i/>
              </w:rPr>
              <w:t>partnerluste kaudu koos teiste avaliku ja erasektori üksustega, kui see on poliitikaeesmärkide saavutamiseks kõige tulemuslikum rakendusvorm</w:t>
            </w:r>
            <w:r w:rsidRPr="008A6397">
              <w:t xml:space="preserve">. Euroopa partnerlused </w:t>
            </w:r>
            <w:r w:rsidRPr="008A6397">
              <w:rPr>
                <w:b/>
                <w:i/>
              </w:rPr>
              <w:t>tuleks luua siis, kui</w:t>
            </w:r>
            <w:r w:rsidRPr="008A6397">
              <w:t xml:space="preserve"> liidu </w:t>
            </w:r>
            <w:r w:rsidRPr="008A6397">
              <w:rPr>
                <w:b/>
                <w:i/>
              </w:rPr>
              <w:t>tihe kaasamine on vajalik, ning need peaksid tagama liidule asjakohase hääleõiguse ja teised partnerid peaksid tagama piisavad kaasinvesteeringud liidupoolse rahastamise võimendamiseks</w:t>
            </w:r>
            <w:r w:rsidRPr="008A6397">
              <w:t>.</w:t>
            </w:r>
            <w:r w:rsidRPr="008A6397">
              <w:rPr>
                <w:b/>
                <w:i/>
              </w:rPr>
              <w:t xml:space="preserve"> Sünergia ja tõhususe soodustamiseks on vaja tagada ühtlustatud eeskirjad. Seetõttu</w:t>
            </w:r>
            <w:r w:rsidRPr="008A6397">
              <w:t xml:space="preserve"> tuleks </w:t>
            </w:r>
            <w:r w:rsidRPr="008A6397">
              <w:rPr>
                <w:b/>
                <w:i/>
              </w:rPr>
              <w:t>luua piiratud arvu Euroopa partnerluste strateegiline ja sidus portfell</w:t>
            </w:r>
            <w:r w:rsidRPr="008A6397">
              <w:t>.</w:t>
            </w:r>
          </w:p>
        </w:tc>
        <w:tc>
          <w:tcPr>
            <w:tcW w:w="4876" w:type="dxa"/>
            <w:tcBorders>
              <w:top w:val="nil"/>
              <w:left w:val="nil"/>
              <w:bottom w:val="nil"/>
              <w:right w:val="nil"/>
            </w:tcBorders>
          </w:tcPr>
          <w:p w14:paraId="79959CBF" w14:textId="77777777" w:rsidR="00C51449" w:rsidRPr="008A6397" w:rsidRDefault="00C51449" w:rsidP="00F72D85">
            <w:pPr>
              <w:pStyle w:val="Normal6a"/>
            </w:pPr>
            <w:r w:rsidRPr="008A6397">
              <w:t>(9)</w:t>
            </w:r>
            <w:r w:rsidRPr="008A6397">
              <w:tab/>
              <w:t>Euroopa</w:t>
            </w:r>
            <w:r w:rsidRPr="008A6397">
              <w:rPr>
                <w:b/>
                <w:i/>
              </w:rPr>
              <w:t xml:space="preserve"> partnerlused on liidu teadusuuringute ja innovatsiooni prioriteetide rakendamise peamine vahend. Killustatuse ja kattuvuse vähendamiseks peaksid Euroopa partnerlused järgima strateegilist portfellipõhist lähenemisviisi, et suurendada sidusust, tagada vastastikune täiendavus, kindlustada teadusuuringute ja innovatsiooni meetmete üleeuroopaline ulatus ning optimeerida liidu vahendite kasutamist</w:t>
            </w:r>
            <w:r w:rsidRPr="008A6397">
              <w:t>.</w:t>
            </w:r>
            <w:r w:rsidRPr="008A6397">
              <w:rPr>
                <w:b/>
                <w:i/>
              </w:rPr>
              <w:t xml:space="preserve"> </w:t>
            </w:r>
            <w:r w:rsidRPr="008A6397">
              <w:t>Euroopa partnerlused</w:t>
            </w:r>
            <w:r w:rsidRPr="008A6397">
              <w:rPr>
                <w:b/>
                <w:i/>
              </w:rPr>
              <w:t xml:space="preserve"> peavad strateegiliselt kaasa aitama Euroopa teadusruumi tasakaalustatud arengu tugevdamisele kogu liidus. Liikmesriikidel peaks olema oluline roll Euroopa partnerluse portfelli arendamisele kaasaaitamisel ning selle rakendamisel ja tehtud edusammude hindamisel.</w:t>
            </w:r>
            <w:r w:rsidRPr="008A6397">
              <w:t xml:space="preserve"> </w:t>
            </w:r>
            <w:r w:rsidRPr="008A6397">
              <w:rPr>
                <w:b/>
                <w:i/>
              </w:rPr>
              <w:t>Euroopa partnerlused peaksid põhinema strateegilistel teadusuuringute ja innovatsiooni kavadel, mis kajastavad</w:t>
            </w:r>
            <w:r w:rsidRPr="008A6397">
              <w:t xml:space="preserve"> liidu </w:t>
            </w:r>
            <w:r w:rsidRPr="008A6397">
              <w:rPr>
                <w:b/>
                <w:i/>
              </w:rPr>
              <w:t>prioriteete ja muudavad need konkreetseteks meetmeteks kogu väärtusahelas, eelkõige kasutuselevõtu etapis</w:t>
            </w:r>
            <w:r w:rsidRPr="008A6397">
              <w:t>.</w:t>
            </w:r>
            <w:r w:rsidRPr="008A6397">
              <w:rPr>
                <w:b/>
                <w:i/>
              </w:rPr>
              <w:t xml:space="preserve"> Koostamisdokumendid peaksid võimaldada koostada partnerite vaheliseks koostööks selge ja õiguslikult usaldusväärse raamistiku, kus muu hulgas oleksid sätestatud nende asjaomased rollid, õigused ja kohustused, koos üksikasjalikuma õigus- ja finantskorraga, eelkõige seoses muude partnerite kui liidu rahalise osalusega, mis on vajaduse korral sätestatud lisalepingutes. Nende keskne finantsjuhtimine peaks võimaldama paindlikku partnerite osalemise korda. Sellistes lepingutes</w:t>
            </w:r>
            <w:r w:rsidRPr="008A6397">
              <w:t xml:space="preserve"> tuleks </w:t>
            </w:r>
            <w:r w:rsidRPr="008A6397">
              <w:rPr>
                <w:b/>
                <w:i/>
              </w:rPr>
              <w:t>selgitada ka assotsieerunud ja mitteassotsieerunud kolmandate riikide partnerite õigusi ja kohustusi, pidades silmas teadusjulgeoleku ja tehnoloogilise suveräänsuse eesmärke</w:t>
            </w:r>
            <w:r w:rsidRPr="008A6397">
              <w:t>.</w:t>
            </w:r>
          </w:p>
        </w:tc>
      </w:tr>
    </w:tbl>
    <w:p w14:paraId="74072277"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50C231D4" w14:textId="77777777" w:rsidR="00C51449" w:rsidRPr="008A6397" w:rsidRDefault="00C51449" w:rsidP="00C51449">
      <w:r w:rsidRPr="008A6397">
        <w:rPr>
          <w:rStyle w:val="HideTWBExt"/>
        </w:rPr>
        <w:t>&lt;/Amend&gt;</w:t>
      </w:r>
    </w:p>
    <w:p w14:paraId="7BC19324"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270</w:t>
      </w:r>
      <w:r w:rsidRPr="008A6397">
        <w:rPr>
          <w:rStyle w:val="HideTWBExt"/>
          <w:b w:val="0"/>
        </w:rPr>
        <w:t>&lt;/NumAm&gt;</w:t>
      </w:r>
    </w:p>
    <w:p w14:paraId="4C36C8D5" w14:textId="77777777" w:rsidR="00C51449" w:rsidRPr="008A6397" w:rsidRDefault="00C51449" w:rsidP="00C51449">
      <w:pPr>
        <w:pStyle w:val="NormalBold"/>
      </w:pPr>
      <w:r w:rsidRPr="008A6397">
        <w:rPr>
          <w:rStyle w:val="HideTWBExt"/>
          <w:b w:val="0"/>
        </w:rPr>
        <w:t>&lt;RepeatBlock-By&gt;&lt;Members&gt;</w:t>
      </w:r>
      <w:r w:rsidRPr="008A6397">
        <w:t>Diana Iovanovici Şoşoacă</w:t>
      </w:r>
      <w:r w:rsidRPr="008A6397">
        <w:rPr>
          <w:rStyle w:val="HideTWBExt"/>
          <w:b w:val="0"/>
        </w:rPr>
        <w:t>&lt;/Members&gt;</w:t>
      </w:r>
    </w:p>
    <w:p w14:paraId="6CC37DD9" w14:textId="77777777" w:rsidR="00C51449" w:rsidRPr="008A6397" w:rsidRDefault="00C51449" w:rsidP="00C51449">
      <w:pPr>
        <w:pStyle w:val="NormalBold"/>
      </w:pPr>
      <w:r w:rsidRPr="008A6397">
        <w:rPr>
          <w:rStyle w:val="HideTWBExt"/>
          <w:b w:val="0"/>
        </w:rPr>
        <w:t>&lt;/RepeatBlock-By&gt;</w:t>
      </w:r>
    </w:p>
    <w:p w14:paraId="22BFF24F"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8BF7992" w14:textId="77777777" w:rsidR="00C51449" w:rsidRPr="008A6397" w:rsidRDefault="00C51449" w:rsidP="00C51449">
      <w:pPr>
        <w:pStyle w:val="NormalBold"/>
      </w:pPr>
      <w:r w:rsidRPr="008A6397">
        <w:rPr>
          <w:rStyle w:val="HideTWBExt"/>
          <w:b w:val="0"/>
        </w:rPr>
        <w:t>&lt;Article&gt;</w:t>
      </w:r>
      <w:r w:rsidRPr="008A6397">
        <w:t>Põhjendus 9</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4F4CC555" w14:textId="77777777" w:rsidTr="00F72D85">
        <w:trPr>
          <w:trHeight w:hRule="exact" w:val="240"/>
          <w:jc w:val="center"/>
        </w:trPr>
        <w:tc>
          <w:tcPr>
            <w:tcW w:w="9752" w:type="dxa"/>
            <w:gridSpan w:val="2"/>
            <w:tcBorders>
              <w:top w:val="nil"/>
              <w:left w:val="nil"/>
              <w:bottom w:val="nil"/>
              <w:right w:val="nil"/>
            </w:tcBorders>
          </w:tcPr>
          <w:p w14:paraId="24A7AAB6" w14:textId="77777777" w:rsidR="00C51449" w:rsidRPr="008A6397" w:rsidRDefault="00C51449" w:rsidP="00F72D85"/>
        </w:tc>
      </w:tr>
      <w:tr w:rsidR="00C51449" w:rsidRPr="008A6397" w14:paraId="40445FEE" w14:textId="77777777" w:rsidTr="00F72D85">
        <w:trPr>
          <w:trHeight w:val="240"/>
          <w:jc w:val="center"/>
        </w:trPr>
        <w:tc>
          <w:tcPr>
            <w:tcW w:w="4876" w:type="dxa"/>
            <w:tcBorders>
              <w:top w:val="nil"/>
              <w:left w:val="nil"/>
              <w:bottom w:val="nil"/>
              <w:right w:val="nil"/>
            </w:tcBorders>
          </w:tcPr>
          <w:p w14:paraId="4F3B3714"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2DBCD501" w14:textId="77777777" w:rsidR="00C51449" w:rsidRPr="008A6397" w:rsidRDefault="00C51449" w:rsidP="00F72D85">
            <w:pPr>
              <w:pStyle w:val="AmColumnHeading"/>
            </w:pPr>
            <w:r w:rsidRPr="008A6397">
              <w:t>Muudatusettepanek</w:t>
            </w:r>
          </w:p>
        </w:tc>
      </w:tr>
      <w:tr w:rsidR="00C51449" w:rsidRPr="008A6397" w14:paraId="593E6E2B" w14:textId="77777777" w:rsidTr="00F72D85">
        <w:trPr>
          <w:jc w:val="center"/>
        </w:trPr>
        <w:tc>
          <w:tcPr>
            <w:tcW w:w="4876" w:type="dxa"/>
            <w:tcBorders>
              <w:top w:val="nil"/>
              <w:left w:val="nil"/>
              <w:bottom w:val="nil"/>
              <w:right w:val="nil"/>
            </w:tcBorders>
          </w:tcPr>
          <w:p w14:paraId="1A20FBC3" w14:textId="77777777" w:rsidR="00C51449" w:rsidRPr="008A6397" w:rsidRDefault="00C51449" w:rsidP="00F72D85">
            <w:pPr>
              <w:pStyle w:val="Normal6a"/>
            </w:pPr>
            <w:r w:rsidRPr="008A6397">
              <w:t>(9)</w:t>
            </w:r>
            <w:r w:rsidRPr="008A6397">
              <w:tab/>
              <w:t>Eelarve osi peaks olema võimalik täita Euroopa partnerluste kaudu koos teiste avaliku ja erasektori üksustega, kui see on poliitikaeesmärkide saavutamiseks kõige tulemuslikum rakendusvorm. Euroopa partnerlused tuleks luua siis, kui liidu tihe kaasamine on vajalik, ning need peaksid tagama liidule asjakohase hääleõiguse ja teised partnerid peaksid tagama piisavad kaasinvesteeringud liidupoolse rahastamise võimendamiseks. Sünergia ja tõhususe soodustamiseks on vaja tagada ühtlustatud eeskirjad. Seetõttu tuleks luua piiratud arvu Euroopa partnerluste strateegiline ja sidus portfell.</w:t>
            </w:r>
          </w:p>
        </w:tc>
        <w:tc>
          <w:tcPr>
            <w:tcW w:w="4876" w:type="dxa"/>
            <w:tcBorders>
              <w:top w:val="nil"/>
              <w:left w:val="nil"/>
              <w:bottom w:val="nil"/>
              <w:right w:val="nil"/>
            </w:tcBorders>
          </w:tcPr>
          <w:p w14:paraId="7E673A8F" w14:textId="77777777" w:rsidR="00C51449" w:rsidRPr="008A6397" w:rsidRDefault="00C51449" w:rsidP="00F72D85">
            <w:pPr>
              <w:pStyle w:val="Normal6a"/>
            </w:pPr>
            <w:r w:rsidRPr="008A6397">
              <w:t>(9)</w:t>
            </w:r>
            <w:r w:rsidRPr="008A6397">
              <w:tab/>
              <w:t xml:space="preserve">Eelarve osi peaks olema võimalik täita Euroopa partnerluste kaudu koos teiste avaliku ja erasektori üksustega, kui see on poliitikaeesmärkide saavutamiseks kõige tulemuslikum rakendusvorm. Euroopa partnerlused tuleks luua siis, kui liidu tihe kaasamine on vajalik, ning need peaksid tagama liidule asjakohase hääleõiguse ja teised partnerid peaksid tagama piisavad kaasinvesteeringud liidupoolse rahastamise võimendamiseks. Sünergia ja tõhususe soodustamiseks on vaja tagada ühtlustatud eeskirjad. Seetõttu tuleks luua piiratud arvu Euroopa partnerluste strateegiline ja sidus portfell. </w:t>
            </w:r>
            <w:r w:rsidRPr="008A6397">
              <w:rPr>
                <w:b/>
                <w:i/>
              </w:rPr>
              <w:t>Need partnerlused tuleks kavandada ka viisil, millega hoitakse ära algatuste killustumist või jõupingutuste dubleerimist, viies need selgelt kooskõlla liidu strateegiliste prioriteetidega ning ELi ja liikmesriikide tasandil kindlaks tehtud vajadustega.</w:t>
            </w:r>
            <w:r w:rsidRPr="008A6397">
              <w:t xml:space="preserve"> </w:t>
            </w:r>
            <w:r w:rsidRPr="008A6397">
              <w:rPr>
                <w:b/>
                <w:i/>
              </w:rPr>
              <w:t>Need peaksid võimaldama pikaajalist planeerimist, mis põhineb mõõdetavatel eesmärkidel ja täpselt määratletud tulemusnäitajatel, et tagada vahendite tõhus kasutamine ja mõju range hindamine.</w:t>
            </w:r>
          </w:p>
        </w:tc>
      </w:tr>
    </w:tbl>
    <w:p w14:paraId="4B1548F4"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{RO}</w:t>
      </w:r>
      <w:r w:rsidRPr="008A6397">
        <w:t>ro</w:t>
      </w:r>
      <w:r w:rsidRPr="008A6397">
        <w:rPr>
          <w:rStyle w:val="HideTWBExt"/>
        </w:rPr>
        <w:t>&lt;/Original&gt;</w:t>
      </w:r>
    </w:p>
    <w:p w14:paraId="0A9C909C"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33646D97" w14:textId="77777777" w:rsidR="00C51449" w:rsidRPr="008A6397" w:rsidRDefault="00C51449" w:rsidP="00C51449">
      <w:pPr>
        <w:pStyle w:val="AmJustText"/>
      </w:pPr>
      <w:r w:rsidRPr="008A6397">
        <w:t>Kõigi partnerluste keskpikk ja pikaajaline planeerimine ning strateegiliste prioriteetide seadmine aitavad tagada vahendite tõhusa kasutamise ja eesmärkide saavutamise.</w:t>
      </w:r>
    </w:p>
    <w:p w14:paraId="2ECD072F" w14:textId="77777777" w:rsidR="00C51449" w:rsidRPr="008A6397" w:rsidRDefault="00C51449" w:rsidP="00C51449">
      <w:r w:rsidRPr="008A6397">
        <w:rPr>
          <w:rStyle w:val="HideTWBExt"/>
        </w:rPr>
        <w:t>&lt;/Amend&gt;</w:t>
      </w:r>
    </w:p>
    <w:p w14:paraId="772D4EF0"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271</w:t>
      </w:r>
      <w:r w:rsidRPr="008A6397">
        <w:rPr>
          <w:rStyle w:val="HideTWBExt"/>
          <w:b w:val="0"/>
        </w:rPr>
        <w:t>&lt;/NumAm&gt;</w:t>
      </w:r>
    </w:p>
    <w:p w14:paraId="203A49A5"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w:t>
      </w:r>
      <w:r w:rsidRPr="008A6397">
        <w:rPr>
          <w:rStyle w:val="HideTWBExt"/>
          <w:b w:val="0"/>
        </w:rPr>
        <w:t>&lt;/Members&gt;</w:t>
      </w:r>
    </w:p>
    <w:p w14:paraId="77280D8A" w14:textId="77777777" w:rsidR="00C51449" w:rsidRPr="008A6397" w:rsidRDefault="00C51449" w:rsidP="00C51449">
      <w:pPr>
        <w:pStyle w:val="NormalBold"/>
      </w:pPr>
      <w:r w:rsidRPr="008A6397">
        <w:rPr>
          <w:rStyle w:val="HideTWBExt"/>
          <w:b w:val="0"/>
        </w:rPr>
        <w:t>&lt;/RepeatBlock-By&gt;</w:t>
      </w:r>
    </w:p>
    <w:p w14:paraId="569C55BA"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6919E4E" w14:textId="77777777" w:rsidR="00C51449" w:rsidRPr="008A6397" w:rsidRDefault="00C51449" w:rsidP="00C51449">
      <w:pPr>
        <w:pStyle w:val="NormalBold"/>
      </w:pPr>
      <w:r w:rsidRPr="008A6397">
        <w:rPr>
          <w:rStyle w:val="HideTWBExt"/>
          <w:b w:val="0"/>
        </w:rPr>
        <w:t>&lt;Article&gt;</w:t>
      </w:r>
      <w:r w:rsidRPr="008A6397">
        <w:t>Põhjendus 9</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4CAD0A1" w14:textId="77777777" w:rsidTr="00F72D85">
        <w:trPr>
          <w:trHeight w:hRule="exact" w:val="240"/>
          <w:jc w:val="center"/>
        </w:trPr>
        <w:tc>
          <w:tcPr>
            <w:tcW w:w="9752" w:type="dxa"/>
            <w:gridSpan w:val="2"/>
            <w:tcBorders>
              <w:top w:val="nil"/>
              <w:left w:val="nil"/>
              <w:bottom w:val="nil"/>
              <w:right w:val="nil"/>
            </w:tcBorders>
          </w:tcPr>
          <w:p w14:paraId="5B72F917" w14:textId="77777777" w:rsidR="00C51449" w:rsidRPr="008A6397" w:rsidRDefault="00C51449" w:rsidP="00F72D85"/>
        </w:tc>
      </w:tr>
      <w:tr w:rsidR="00C51449" w:rsidRPr="008A6397" w14:paraId="70B09B58" w14:textId="77777777" w:rsidTr="00F72D85">
        <w:trPr>
          <w:trHeight w:val="240"/>
          <w:jc w:val="center"/>
        </w:trPr>
        <w:tc>
          <w:tcPr>
            <w:tcW w:w="4876" w:type="dxa"/>
            <w:tcBorders>
              <w:top w:val="nil"/>
              <w:left w:val="nil"/>
              <w:bottom w:val="nil"/>
              <w:right w:val="nil"/>
            </w:tcBorders>
          </w:tcPr>
          <w:p w14:paraId="53B29232"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49F5C9D" w14:textId="77777777" w:rsidR="00C51449" w:rsidRPr="008A6397" w:rsidRDefault="00C51449" w:rsidP="00F72D85">
            <w:pPr>
              <w:pStyle w:val="AmColumnHeading"/>
            </w:pPr>
            <w:r w:rsidRPr="008A6397">
              <w:t>Muudatusettepanek</w:t>
            </w:r>
          </w:p>
        </w:tc>
      </w:tr>
      <w:tr w:rsidR="00C51449" w:rsidRPr="008A6397" w14:paraId="024805D2" w14:textId="77777777" w:rsidTr="00F72D85">
        <w:trPr>
          <w:jc w:val="center"/>
        </w:trPr>
        <w:tc>
          <w:tcPr>
            <w:tcW w:w="4876" w:type="dxa"/>
            <w:tcBorders>
              <w:top w:val="nil"/>
              <w:left w:val="nil"/>
              <w:bottom w:val="nil"/>
              <w:right w:val="nil"/>
            </w:tcBorders>
          </w:tcPr>
          <w:p w14:paraId="42447488" w14:textId="77777777" w:rsidR="00C51449" w:rsidRPr="008A6397" w:rsidRDefault="00C51449" w:rsidP="00F72D85">
            <w:pPr>
              <w:pStyle w:val="Normal6a"/>
            </w:pPr>
            <w:r w:rsidRPr="008A6397">
              <w:t>(9)</w:t>
            </w:r>
            <w:r w:rsidRPr="008A6397">
              <w:tab/>
              <w:t xml:space="preserve">Eelarve osi </w:t>
            </w:r>
            <w:r w:rsidRPr="008A6397">
              <w:rPr>
                <w:b/>
                <w:i/>
              </w:rPr>
              <w:t>peaks</w:t>
            </w:r>
            <w:r w:rsidRPr="008A6397">
              <w:t xml:space="preserve"> olema võimalik täita Euroopa partnerluste kaudu koos teiste avaliku ja erasektori üksustega, kui </w:t>
            </w:r>
            <w:r w:rsidRPr="008A6397">
              <w:rPr>
                <w:b/>
                <w:i/>
              </w:rPr>
              <w:t>see on poliitikaeesmärkide saavutamiseks kõige tulemuslikum rakendusvorm</w:t>
            </w:r>
            <w:r w:rsidRPr="008A6397">
              <w:t xml:space="preserve">. Euroopa partnerlused </w:t>
            </w:r>
            <w:r w:rsidRPr="008A6397">
              <w:rPr>
                <w:b/>
                <w:i/>
              </w:rPr>
              <w:t>tuleks luua siis, kui liidu tihe kaasamine on vajalik, ning need</w:t>
            </w:r>
            <w:r w:rsidRPr="008A6397">
              <w:t xml:space="preserve"> peaksid tagama liidule asjakohase hääleõiguse ja teised partnerid peaksid tagama piisavad kaasinvesteeringud liidupoolse rahastamise võimendamiseks. </w:t>
            </w:r>
            <w:r w:rsidRPr="008A6397">
              <w:rPr>
                <w:b/>
                <w:i/>
              </w:rPr>
              <w:t>Sünergia ja tõhususe soodustamiseks on vaja tagada ühtlustatud eeskirjad. Seetõttu tuleks luua piiratud arvu Euroopa partnerluste</w:t>
            </w:r>
            <w:r w:rsidRPr="008A6397">
              <w:t xml:space="preserve"> strateegiline </w:t>
            </w:r>
            <w:r w:rsidRPr="008A6397">
              <w:rPr>
                <w:b/>
                <w:i/>
              </w:rPr>
              <w:t>ja sidus portfell</w:t>
            </w:r>
            <w:r w:rsidRPr="008A6397">
              <w:t>.</w:t>
            </w:r>
          </w:p>
        </w:tc>
        <w:tc>
          <w:tcPr>
            <w:tcW w:w="4876" w:type="dxa"/>
            <w:tcBorders>
              <w:top w:val="nil"/>
              <w:left w:val="nil"/>
              <w:bottom w:val="nil"/>
              <w:right w:val="nil"/>
            </w:tcBorders>
          </w:tcPr>
          <w:p w14:paraId="57375F18" w14:textId="77777777" w:rsidR="00C51449" w:rsidRPr="008A6397" w:rsidRDefault="00C51449" w:rsidP="00F72D85">
            <w:pPr>
              <w:pStyle w:val="Normal6a"/>
            </w:pPr>
            <w:r w:rsidRPr="008A6397">
              <w:t>(9)</w:t>
            </w:r>
            <w:r w:rsidRPr="008A6397">
              <w:tab/>
            </w:r>
            <w:r w:rsidRPr="008A6397">
              <w:rPr>
                <w:b/>
                <w:i/>
              </w:rPr>
              <w:t>Võttes arvesse juba loodud ja hästi toimivaid partnerlusi, peaks</w:t>
            </w:r>
            <w:r w:rsidRPr="008A6397">
              <w:t xml:space="preserve"> eelarve osi olema võimalik täita Euroopa partnerluste kaudu koos teiste avaliku ja erasektori üksustega, kui </w:t>
            </w:r>
            <w:r w:rsidRPr="008A6397">
              <w:rPr>
                <w:b/>
                <w:i/>
              </w:rPr>
              <w:t>rühm liikmesriike nõustub raamprogrammi raames vabatahtlikult ühtlustama riiklikke prioriteete, vahendeid ja juhtimiskorda</w:t>
            </w:r>
            <w:r w:rsidRPr="008A6397">
              <w:t>. Euroopa partnerlused peaksid tagama liidule asjakohase hääleõiguse</w:t>
            </w:r>
            <w:r w:rsidRPr="008A6397">
              <w:rPr>
                <w:b/>
                <w:i/>
              </w:rPr>
              <w:t>, mis piirdub rangelt sellega, mis on vajalik liidu finants-, õiguslike</w:t>
            </w:r>
            <w:r w:rsidRPr="008A6397">
              <w:t xml:space="preserve"> ja </w:t>
            </w:r>
            <w:r w:rsidRPr="008A6397">
              <w:rPr>
                <w:b/>
                <w:i/>
              </w:rPr>
              <w:t>eelarvehuvide kaitsmiseks, ning</w:t>
            </w:r>
            <w:r w:rsidRPr="008A6397">
              <w:t xml:space="preserve"> teised partnerid peaksid tagama piisavad kaasinvesteeringud liidupoolse rahastamise võimendamiseks. </w:t>
            </w:r>
            <w:r w:rsidRPr="008A6397">
              <w:rPr>
                <w:b/>
                <w:i/>
              </w:rPr>
              <w:t>Euroopa partnerlustel ja missioonidel on</w:t>
            </w:r>
            <w:r w:rsidRPr="008A6397">
              <w:t xml:space="preserve"> strateegiline </w:t>
            </w:r>
            <w:r w:rsidRPr="008A6397">
              <w:rPr>
                <w:b/>
                <w:i/>
              </w:rPr>
              <w:t>roll teaduskoostöö edendamisel, riiklike ja erasektori vahendite ühendamisel ning teadusuuringute ja turulelaskmise vahelise nn surmaoru ületamisel. Kuigi partnerluste arvu ja keerukust tuleks tarbetu halduskoormuse vältimiseks pidevalt jälgida, peaks liit tunnustama liikmesriikide keskset rolli ja õiguspärasust prioriteetide seadmisel, juhtimises osalemisel ja vahendite eraldamisel</w:t>
            </w:r>
            <w:r w:rsidRPr="008A6397">
              <w:t>.</w:t>
            </w:r>
          </w:p>
        </w:tc>
      </w:tr>
    </w:tbl>
    <w:p w14:paraId="2014048F"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AFFAF6E" w14:textId="77777777" w:rsidR="00C51449" w:rsidRPr="008A6397" w:rsidRDefault="00C51449" w:rsidP="00C51449">
      <w:r w:rsidRPr="008A6397">
        <w:rPr>
          <w:rStyle w:val="HideTWBExt"/>
        </w:rPr>
        <w:t>&lt;/Amend&gt;</w:t>
      </w:r>
    </w:p>
    <w:p w14:paraId="62950873"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272</w:t>
      </w:r>
      <w:r w:rsidRPr="008A6397">
        <w:rPr>
          <w:rStyle w:val="HideTWBExt"/>
          <w:b w:val="0"/>
        </w:rPr>
        <w:t>&lt;/NumAm&gt;</w:t>
      </w:r>
    </w:p>
    <w:p w14:paraId="0A721765" w14:textId="77777777" w:rsidR="00C51449" w:rsidRPr="008A6397" w:rsidRDefault="00C51449" w:rsidP="00C51449">
      <w:pPr>
        <w:pStyle w:val="NormalBold"/>
      </w:pPr>
      <w:r w:rsidRPr="008A6397">
        <w:rPr>
          <w:rStyle w:val="HideTWBExt"/>
          <w:b w:val="0"/>
        </w:rPr>
        <w:t>&lt;RepeatBlock-By&gt;&lt;Members&gt;</w:t>
      </w:r>
      <w:r w:rsidRPr="008A6397">
        <w:t>Krzysztof Hetman, Adam Jarubas, Borys Budka, Mirosława Nykiel</w:t>
      </w:r>
      <w:r w:rsidRPr="008A6397">
        <w:rPr>
          <w:rStyle w:val="HideTWBExt"/>
          <w:b w:val="0"/>
        </w:rPr>
        <w:t>&lt;/Members&gt;</w:t>
      </w:r>
    </w:p>
    <w:p w14:paraId="55F83B95" w14:textId="77777777" w:rsidR="00C51449" w:rsidRPr="008A6397" w:rsidRDefault="00C51449" w:rsidP="00C51449">
      <w:pPr>
        <w:pStyle w:val="NormalBold"/>
      </w:pPr>
      <w:r w:rsidRPr="008A6397">
        <w:rPr>
          <w:rStyle w:val="HideTWBExt"/>
          <w:b w:val="0"/>
        </w:rPr>
        <w:t>&lt;/RepeatBlock-By&gt;</w:t>
      </w:r>
    </w:p>
    <w:p w14:paraId="2F129E51"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850656F" w14:textId="77777777" w:rsidR="00C51449" w:rsidRPr="008A6397" w:rsidRDefault="00C51449" w:rsidP="00C51449">
      <w:pPr>
        <w:pStyle w:val="NormalBold"/>
      </w:pPr>
      <w:r w:rsidRPr="008A6397">
        <w:rPr>
          <w:rStyle w:val="HideTWBExt"/>
          <w:b w:val="0"/>
        </w:rPr>
        <w:t>&lt;Article&gt;</w:t>
      </w:r>
      <w:r w:rsidRPr="008A6397">
        <w:t>Põhjendus 9</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7F1B02C" w14:textId="77777777" w:rsidTr="00F72D85">
        <w:trPr>
          <w:trHeight w:hRule="exact" w:val="240"/>
          <w:jc w:val="center"/>
        </w:trPr>
        <w:tc>
          <w:tcPr>
            <w:tcW w:w="9752" w:type="dxa"/>
            <w:gridSpan w:val="2"/>
            <w:tcBorders>
              <w:top w:val="nil"/>
              <w:left w:val="nil"/>
              <w:bottom w:val="nil"/>
              <w:right w:val="nil"/>
            </w:tcBorders>
          </w:tcPr>
          <w:p w14:paraId="3F5055A0" w14:textId="77777777" w:rsidR="00C51449" w:rsidRPr="008A6397" w:rsidRDefault="00C51449" w:rsidP="00F72D85"/>
        </w:tc>
      </w:tr>
      <w:tr w:rsidR="00C51449" w:rsidRPr="008A6397" w14:paraId="3BC7AF73" w14:textId="77777777" w:rsidTr="00F72D85">
        <w:trPr>
          <w:trHeight w:val="240"/>
          <w:jc w:val="center"/>
        </w:trPr>
        <w:tc>
          <w:tcPr>
            <w:tcW w:w="4876" w:type="dxa"/>
            <w:tcBorders>
              <w:top w:val="nil"/>
              <w:left w:val="nil"/>
              <w:bottom w:val="nil"/>
              <w:right w:val="nil"/>
            </w:tcBorders>
          </w:tcPr>
          <w:p w14:paraId="5E0041AD"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AE484CE" w14:textId="77777777" w:rsidR="00C51449" w:rsidRPr="008A6397" w:rsidRDefault="00C51449" w:rsidP="00F72D85">
            <w:pPr>
              <w:pStyle w:val="AmColumnHeading"/>
            </w:pPr>
            <w:r w:rsidRPr="008A6397">
              <w:t>Muudatusettepanek</w:t>
            </w:r>
          </w:p>
        </w:tc>
      </w:tr>
      <w:tr w:rsidR="00C51449" w:rsidRPr="008A6397" w14:paraId="68995AA1" w14:textId="77777777" w:rsidTr="00F72D85">
        <w:trPr>
          <w:jc w:val="center"/>
        </w:trPr>
        <w:tc>
          <w:tcPr>
            <w:tcW w:w="4876" w:type="dxa"/>
            <w:tcBorders>
              <w:top w:val="nil"/>
              <w:left w:val="nil"/>
              <w:bottom w:val="nil"/>
              <w:right w:val="nil"/>
            </w:tcBorders>
          </w:tcPr>
          <w:p w14:paraId="76A295BB" w14:textId="77777777" w:rsidR="00C51449" w:rsidRPr="008A6397" w:rsidRDefault="00C51449" w:rsidP="00F72D85">
            <w:pPr>
              <w:pStyle w:val="Normal6a"/>
            </w:pPr>
            <w:r w:rsidRPr="008A6397">
              <w:t>(9)</w:t>
            </w:r>
            <w:r w:rsidRPr="008A6397">
              <w:tab/>
              <w:t>Eelarve osi peaks olema võimalik täita Euroopa partnerluste kaudu koos teiste avaliku ja erasektori üksustega, kui see on poliitikaeesmärkide saavutamiseks kõige tulemuslikum rakendusvorm. Euroopa partnerlused tuleks luua siis, kui liidu tihe kaasamine on vajalik, ning need peaksid tagama liidule asjakohase hääleõiguse ja teised partnerid peaksid tagama piisavad kaasinvesteeringud liidupoolse rahastamise võimendamiseks. Sünergia ja tõhususe soodustamiseks on vaja tagada ühtlustatud eeskirjad. Seetõttu tuleks luua piiratud arvu Euroopa partnerluste strateegiline ja sidus portfell.</w:t>
            </w:r>
          </w:p>
        </w:tc>
        <w:tc>
          <w:tcPr>
            <w:tcW w:w="4876" w:type="dxa"/>
            <w:tcBorders>
              <w:top w:val="nil"/>
              <w:left w:val="nil"/>
              <w:bottom w:val="nil"/>
              <w:right w:val="nil"/>
            </w:tcBorders>
          </w:tcPr>
          <w:p w14:paraId="565727A9" w14:textId="77777777" w:rsidR="00C51449" w:rsidRPr="008A6397" w:rsidRDefault="00C51449" w:rsidP="00F72D85">
            <w:pPr>
              <w:pStyle w:val="Normal6a"/>
            </w:pPr>
            <w:r w:rsidRPr="008A6397">
              <w:t>(9)</w:t>
            </w:r>
            <w:r w:rsidRPr="008A6397">
              <w:tab/>
              <w:t>Eelarve osi peaks olema võimalik täita Euroopa partnerluste kaudu</w:t>
            </w:r>
            <w:r w:rsidRPr="008A6397">
              <w:rPr>
                <w:b/>
                <w:i/>
              </w:rPr>
              <w:t>, sealhulgas tööprogrammipõhiste partnerluste vormis,</w:t>
            </w:r>
            <w:r w:rsidRPr="008A6397">
              <w:t xml:space="preserve"> koos teiste avaliku ja erasektori üksustega, kui see on poliitikaeesmärkide saavutamiseks kõige tulemuslikum rakendusvorm. Euroopa partnerlused tuleks luua siis, kui liidu tihe kaasamine on vajalik, ning need peaksid tagama liidule asjakohase hääleõiguse ja teised partnerid peaksid tagama piisavad kaasinvesteeringud liidupoolse rahastamise võimendamiseks. </w:t>
            </w:r>
            <w:r w:rsidRPr="008A6397">
              <w:rPr>
                <w:b/>
                <w:i/>
              </w:rPr>
              <w:t>Liikmesriikidel peaks olema oluline roll Euroopa partnerluse portfelli arendamisele kaasaaitamisel ja selle rakendamisel.</w:t>
            </w:r>
            <w:r w:rsidRPr="008A6397">
              <w:t xml:space="preserve"> Sünergia ja tõhususe soodustamiseks on vaja tagada ühtlustatud eeskirjad. Seetõttu tuleks luua piiratud arvu Euroopa partnerluste strateegiline ja sidus portfell. </w:t>
            </w:r>
            <w:r w:rsidRPr="008A6397">
              <w:rPr>
                <w:b/>
                <w:i/>
              </w:rPr>
              <w:t>Lisalepingutes tuleks selgitada ka assotsieerunud ja mitteassotsieerunud kolmandate riikide partnerite õigusi ja kohustusi, pidades silmas teadusjulgeoleku ja tehnoloogilise suveräänsuse eesmärke.</w:t>
            </w:r>
          </w:p>
        </w:tc>
      </w:tr>
    </w:tbl>
    <w:p w14:paraId="5E36C354"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75F05C7B" w14:textId="77777777" w:rsidR="00C51449" w:rsidRPr="008A6397" w:rsidRDefault="00C51449" w:rsidP="00C51449">
      <w:r w:rsidRPr="008A6397">
        <w:rPr>
          <w:rStyle w:val="HideTWBExt"/>
        </w:rPr>
        <w:t>&lt;/Amend&gt;</w:t>
      </w:r>
    </w:p>
    <w:p w14:paraId="165BE74A"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273</w:t>
      </w:r>
      <w:r w:rsidRPr="008A6397">
        <w:rPr>
          <w:rStyle w:val="HideTWBExt"/>
          <w:b w:val="0"/>
        </w:rPr>
        <w:t>&lt;/NumAm&gt;</w:t>
      </w:r>
    </w:p>
    <w:p w14:paraId="5EC4C6D1" w14:textId="77777777" w:rsidR="00C51449" w:rsidRPr="008A6397" w:rsidRDefault="00C51449" w:rsidP="00C51449">
      <w:pPr>
        <w:pStyle w:val="NormalBold"/>
      </w:pPr>
      <w:r w:rsidRPr="008A6397">
        <w:rPr>
          <w:rStyle w:val="HideTWBExt"/>
          <w:b w:val="0"/>
        </w:rPr>
        <w:t>&lt;RepeatBlock-By&gt;&lt;Members&gt;</w:t>
      </w:r>
      <w:r w:rsidRPr="008A6397">
        <w:t>Morten Løkkegaard</w:t>
      </w:r>
      <w:r w:rsidRPr="008A6397">
        <w:rPr>
          <w:rStyle w:val="HideTWBExt"/>
          <w:b w:val="0"/>
        </w:rPr>
        <w:t>&lt;/Members&gt;</w:t>
      </w:r>
    </w:p>
    <w:p w14:paraId="3E0C34F7" w14:textId="77777777" w:rsidR="00C51449" w:rsidRPr="008A6397" w:rsidRDefault="00C51449" w:rsidP="00C51449">
      <w:pPr>
        <w:pStyle w:val="NormalBold"/>
      </w:pPr>
      <w:r w:rsidRPr="008A6397">
        <w:rPr>
          <w:rStyle w:val="HideTWBExt"/>
          <w:b w:val="0"/>
        </w:rPr>
        <w:t>&lt;/RepeatBlock-By&gt;</w:t>
      </w:r>
    </w:p>
    <w:p w14:paraId="7558B6ED"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76EA213" w14:textId="77777777" w:rsidR="00C51449" w:rsidRPr="008A6397" w:rsidRDefault="00C51449" w:rsidP="00C51449">
      <w:pPr>
        <w:pStyle w:val="NormalBold"/>
      </w:pPr>
      <w:r w:rsidRPr="008A6397">
        <w:rPr>
          <w:rStyle w:val="HideTWBExt"/>
          <w:b w:val="0"/>
        </w:rPr>
        <w:t>&lt;Article&gt;</w:t>
      </w:r>
      <w:r w:rsidRPr="008A6397">
        <w:t>Põhjendus 9</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72496AA" w14:textId="77777777" w:rsidTr="00F72D85">
        <w:trPr>
          <w:trHeight w:hRule="exact" w:val="240"/>
          <w:jc w:val="center"/>
        </w:trPr>
        <w:tc>
          <w:tcPr>
            <w:tcW w:w="9752" w:type="dxa"/>
            <w:gridSpan w:val="2"/>
            <w:tcBorders>
              <w:top w:val="nil"/>
              <w:left w:val="nil"/>
              <w:bottom w:val="nil"/>
              <w:right w:val="nil"/>
            </w:tcBorders>
          </w:tcPr>
          <w:p w14:paraId="1A4C9609" w14:textId="77777777" w:rsidR="00C51449" w:rsidRPr="008A6397" w:rsidRDefault="00C51449" w:rsidP="00F72D85"/>
        </w:tc>
      </w:tr>
      <w:tr w:rsidR="00C51449" w:rsidRPr="008A6397" w14:paraId="621BF992" w14:textId="77777777" w:rsidTr="00F72D85">
        <w:trPr>
          <w:trHeight w:val="240"/>
          <w:jc w:val="center"/>
        </w:trPr>
        <w:tc>
          <w:tcPr>
            <w:tcW w:w="4876" w:type="dxa"/>
            <w:tcBorders>
              <w:top w:val="nil"/>
              <w:left w:val="nil"/>
              <w:bottom w:val="nil"/>
              <w:right w:val="nil"/>
            </w:tcBorders>
          </w:tcPr>
          <w:p w14:paraId="21B49E7F"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29314475" w14:textId="77777777" w:rsidR="00C51449" w:rsidRPr="008A6397" w:rsidRDefault="00C51449" w:rsidP="00F72D85">
            <w:pPr>
              <w:pStyle w:val="AmColumnHeading"/>
            </w:pPr>
            <w:r w:rsidRPr="008A6397">
              <w:t>Muudatusettepanek</w:t>
            </w:r>
          </w:p>
        </w:tc>
      </w:tr>
      <w:tr w:rsidR="00C51449" w:rsidRPr="008A6397" w14:paraId="4A3E1D75" w14:textId="77777777" w:rsidTr="00F72D85">
        <w:trPr>
          <w:jc w:val="center"/>
        </w:trPr>
        <w:tc>
          <w:tcPr>
            <w:tcW w:w="4876" w:type="dxa"/>
            <w:tcBorders>
              <w:top w:val="nil"/>
              <w:left w:val="nil"/>
              <w:bottom w:val="nil"/>
              <w:right w:val="nil"/>
            </w:tcBorders>
          </w:tcPr>
          <w:p w14:paraId="6642314D" w14:textId="77777777" w:rsidR="00C51449" w:rsidRPr="008A6397" w:rsidRDefault="00C51449" w:rsidP="00F72D85">
            <w:pPr>
              <w:pStyle w:val="Normal6a"/>
            </w:pPr>
            <w:r w:rsidRPr="008A6397">
              <w:t>(9)</w:t>
            </w:r>
            <w:r w:rsidRPr="008A6397">
              <w:tab/>
              <w:t>Eelarve osi peaks olema võimalik täita Euroopa partnerluste kaudu koos teiste avaliku ja erasektori üksustega, kui see on poliitikaeesmärkide saavutamiseks kõige tulemuslikum rakendusvorm. Euroopa partnerlused tuleks luua siis, kui liidu tihe kaasamine on vajalik, ning need peaksid tagama liidule asjakohase hääleõiguse ja teised partnerid peaksid tagama piisavad kaasinvesteeringud liidupoolse rahastamise võimendamiseks. Sünergia ja tõhususe soodustamiseks on vaja tagada ühtlustatud eeskirjad. Seetõttu tuleks luua piiratud arvu Euroopa partnerluste strateegiline ja sidus portfell.</w:t>
            </w:r>
          </w:p>
        </w:tc>
        <w:tc>
          <w:tcPr>
            <w:tcW w:w="4876" w:type="dxa"/>
            <w:tcBorders>
              <w:top w:val="nil"/>
              <w:left w:val="nil"/>
              <w:bottom w:val="nil"/>
              <w:right w:val="nil"/>
            </w:tcBorders>
          </w:tcPr>
          <w:p w14:paraId="146A39F5" w14:textId="77777777" w:rsidR="00C51449" w:rsidRPr="008A6397" w:rsidRDefault="00C51449" w:rsidP="00F72D85">
            <w:pPr>
              <w:pStyle w:val="Normal6a"/>
            </w:pPr>
            <w:r w:rsidRPr="008A6397">
              <w:t>(9)</w:t>
            </w:r>
            <w:r w:rsidRPr="008A6397">
              <w:tab/>
              <w:t xml:space="preserve">Eelarve osi peaks olema võimalik täita </w:t>
            </w:r>
            <w:r w:rsidRPr="008A6397">
              <w:rPr>
                <w:b/>
                <w:i/>
              </w:rPr>
              <w:t>piiratud arvu</w:t>
            </w:r>
            <w:r w:rsidRPr="008A6397">
              <w:t xml:space="preserve"> Euroopa partnerluste kaudu koos teiste avaliku ja erasektori üksustega, kui see on poliitikaeesmärkide saavutamiseks kõige tulemuslikum rakendusvorm </w:t>
            </w:r>
            <w:r w:rsidRPr="008A6397">
              <w:rPr>
                <w:b/>
                <w:i/>
              </w:rPr>
              <w:t>ja kui on olemas piisav ELi lisaväärtus, mida kinnitab investeerimisvalmidus, eelistatavalt nii liidu kui ka liikmesriikide poolt. Kui see väärtus on tõendatud, tuleks luua spetsiaalsed õigusvahendid, sealhulgas need, mis on sätestatud ELi toimimise lepingu artiklites 185 ja 187, ning neile tuleks anda eesmärkide saavutamiseks piisav eelarve ja osaline autonoomia</w:t>
            </w:r>
            <w:r w:rsidRPr="008A6397">
              <w:t>. Euroopa partnerlused tuleks luua siis, kui liidu tihe kaasamine on vajalik, ning need peaksid tagama liidule asjakohase hääleõiguse ja teised partnerid peaksid tagama piisavad kaasinvesteeringud liidupoolse rahastamise võimendamiseks. Sünergia ja tõhususe soodustamiseks on vaja tagada ühtlustatud eeskirjad. Seetõttu tuleks luua piiratud arvu Euroopa partnerluste strateegiline ja sidus portfell.</w:t>
            </w:r>
          </w:p>
        </w:tc>
      </w:tr>
    </w:tbl>
    <w:p w14:paraId="4BFCE6D9"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030E867" w14:textId="77777777" w:rsidR="00C51449" w:rsidRPr="008A6397" w:rsidRDefault="00C51449" w:rsidP="00C51449">
      <w:r w:rsidRPr="008A6397">
        <w:rPr>
          <w:rStyle w:val="HideTWBExt"/>
        </w:rPr>
        <w:t>&lt;/Amend&gt;</w:t>
      </w:r>
    </w:p>
    <w:p w14:paraId="6F3B873F"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274</w:t>
      </w:r>
      <w:r w:rsidRPr="008A6397">
        <w:rPr>
          <w:rStyle w:val="HideTWBExt"/>
          <w:b w:val="0"/>
        </w:rPr>
        <w:t>&lt;/NumAm&gt;</w:t>
      </w:r>
    </w:p>
    <w:p w14:paraId="59C073D8" w14:textId="77777777" w:rsidR="00C51449" w:rsidRPr="008A6397" w:rsidRDefault="00C51449" w:rsidP="00C51449">
      <w:pPr>
        <w:pStyle w:val="NormalBold"/>
      </w:pPr>
      <w:r w:rsidRPr="008A6397">
        <w:rPr>
          <w:rStyle w:val="HideTWBExt"/>
          <w:b w:val="0"/>
        </w:rPr>
        <w:t>&lt;RepeatBlock-By&gt;&lt;Members&gt;</w:t>
      </w:r>
      <w:r w:rsidRPr="008A6397">
        <w:t>Nikos Pappas, Jussi Saramo, Anthony Smith</w:t>
      </w:r>
      <w:r w:rsidRPr="008A6397">
        <w:rPr>
          <w:rStyle w:val="HideTWBExt"/>
          <w:b w:val="0"/>
        </w:rPr>
        <w:t>&lt;/Members&gt;</w:t>
      </w:r>
    </w:p>
    <w:p w14:paraId="47291E54" w14:textId="77777777" w:rsidR="00C51449" w:rsidRPr="008A6397" w:rsidRDefault="00C51449" w:rsidP="00C51449">
      <w:pPr>
        <w:pStyle w:val="NormalBold"/>
      </w:pPr>
      <w:r w:rsidRPr="008A6397">
        <w:rPr>
          <w:rStyle w:val="HideTWBExt"/>
          <w:b w:val="0"/>
        </w:rPr>
        <w:t>&lt;/RepeatBlock-By&gt;</w:t>
      </w:r>
    </w:p>
    <w:p w14:paraId="0F7D55D5"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565293A2" w14:textId="77777777" w:rsidR="00C51449" w:rsidRPr="008A6397" w:rsidRDefault="00C51449" w:rsidP="00C51449">
      <w:pPr>
        <w:pStyle w:val="NormalBold"/>
      </w:pPr>
      <w:r w:rsidRPr="008A6397">
        <w:rPr>
          <w:rStyle w:val="HideTWBExt"/>
          <w:b w:val="0"/>
        </w:rPr>
        <w:t>&lt;Article&gt;</w:t>
      </w:r>
      <w:r w:rsidRPr="008A6397">
        <w:t>Põhjendus 9</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901D1F5" w14:textId="77777777" w:rsidTr="00F72D85">
        <w:trPr>
          <w:trHeight w:hRule="exact" w:val="240"/>
          <w:jc w:val="center"/>
        </w:trPr>
        <w:tc>
          <w:tcPr>
            <w:tcW w:w="9752" w:type="dxa"/>
            <w:gridSpan w:val="2"/>
            <w:tcBorders>
              <w:top w:val="nil"/>
              <w:left w:val="nil"/>
              <w:bottom w:val="nil"/>
              <w:right w:val="nil"/>
            </w:tcBorders>
          </w:tcPr>
          <w:p w14:paraId="38F6A417" w14:textId="77777777" w:rsidR="00C51449" w:rsidRPr="008A6397" w:rsidRDefault="00C51449" w:rsidP="00F72D85"/>
        </w:tc>
      </w:tr>
      <w:tr w:rsidR="00C51449" w:rsidRPr="008A6397" w14:paraId="08F0260E" w14:textId="77777777" w:rsidTr="00F72D85">
        <w:trPr>
          <w:trHeight w:val="240"/>
          <w:jc w:val="center"/>
        </w:trPr>
        <w:tc>
          <w:tcPr>
            <w:tcW w:w="4876" w:type="dxa"/>
            <w:tcBorders>
              <w:top w:val="nil"/>
              <w:left w:val="nil"/>
              <w:bottom w:val="nil"/>
              <w:right w:val="nil"/>
            </w:tcBorders>
          </w:tcPr>
          <w:p w14:paraId="05E08869"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1DDE6E9" w14:textId="77777777" w:rsidR="00C51449" w:rsidRPr="008A6397" w:rsidRDefault="00C51449" w:rsidP="00F72D85">
            <w:pPr>
              <w:pStyle w:val="AmColumnHeading"/>
            </w:pPr>
            <w:r w:rsidRPr="008A6397">
              <w:t>Muudatusettepanek</w:t>
            </w:r>
          </w:p>
        </w:tc>
      </w:tr>
      <w:tr w:rsidR="00C51449" w:rsidRPr="008A6397" w14:paraId="6BBDEFC7" w14:textId="77777777" w:rsidTr="00F72D85">
        <w:trPr>
          <w:jc w:val="center"/>
        </w:trPr>
        <w:tc>
          <w:tcPr>
            <w:tcW w:w="4876" w:type="dxa"/>
            <w:tcBorders>
              <w:top w:val="nil"/>
              <w:left w:val="nil"/>
              <w:bottom w:val="nil"/>
              <w:right w:val="nil"/>
            </w:tcBorders>
          </w:tcPr>
          <w:p w14:paraId="7FF09D68" w14:textId="77777777" w:rsidR="00C51449" w:rsidRPr="008A6397" w:rsidRDefault="00C51449" w:rsidP="00F72D85">
            <w:pPr>
              <w:pStyle w:val="Normal6a"/>
            </w:pPr>
            <w:r w:rsidRPr="008A6397">
              <w:t>(9)</w:t>
            </w:r>
            <w:r w:rsidRPr="008A6397">
              <w:tab/>
              <w:t>Eelarve osi peaks olema võimalik täita Euroopa partnerluste kaudu koos teiste avaliku ja erasektori üksustega, kui see on poliitikaeesmärkide saavutamiseks kõige tulemuslikum rakendusvorm. Euroopa partnerlused tuleks luua siis, kui liidu tihe kaasamine on vajalik, ning need peaksid tagama liidule asjakohase hääleõiguse ja teised partnerid peaksid tagama piisavad kaasinvesteeringud liidupoolse rahastamise võimendamiseks. Sünergia ja tõhususe soodustamiseks on vaja tagada ühtlustatud eeskirjad. Seetõttu tuleks luua piiratud arvu Euroopa partnerluste strateegiline ja sidus portfell.</w:t>
            </w:r>
          </w:p>
        </w:tc>
        <w:tc>
          <w:tcPr>
            <w:tcW w:w="4876" w:type="dxa"/>
            <w:tcBorders>
              <w:top w:val="nil"/>
              <w:left w:val="nil"/>
              <w:bottom w:val="nil"/>
              <w:right w:val="nil"/>
            </w:tcBorders>
          </w:tcPr>
          <w:p w14:paraId="4CD39312" w14:textId="77777777" w:rsidR="00C51449" w:rsidRPr="008A6397" w:rsidRDefault="00C51449" w:rsidP="00F72D85">
            <w:pPr>
              <w:pStyle w:val="Normal6a"/>
            </w:pPr>
            <w:r w:rsidRPr="008A6397">
              <w:t>(9)</w:t>
            </w:r>
            <w:r w:rsidRPr="008A6397">
              <w:tab/>
              <w:t xml:space="preserve">Eelarve osi peaks olema võimalik täita Euroopa partnerluste kaudu koos teiste avaliku ja erasektori üksustega, kui see on poliitikaeesmärkide saavutamiseks kõige tulemuslikum rakendusvorm. Euroopa partnerlused tuleks luua siis, kui liidu tihe kaasamine on vajalik, ning need peaksid tagama liidule asjakohase hääleõiguse ja teised partnerid peaksid tagama piisavad kaasinvesteeringud liidupoolse rahastamise võimendamiseks. Sünergia ja tõhususe soodustamiseks on vaja tagada ühtlustatud eeskirjad. Seetõttu tuleks luua piiratud arvu Euroopa partnerluste strateegiline ja sidus portfell. </w:t>
            </w:r>
            <w:r w:rsidRPr="008A6397">
              <w:rPr>
                <w:b/>
                <w:i/>
              </w:rPr>
              <w:t>Euroopa partnerlusi juhitakse läbipaistval viisil ja nendega tagatakse, et avaliku sektori asutused, ülikoolid, teadusorganisatsioonid, ametiühingud, kodanikuühiskonna organisatsioonid ja sotsiaalmajanduses osalejad on sisuliselt esindatud, nii et suured ärihuvid ei kujundaks ebaproportsionaalselt liidu rahastamist.</w:t>
            </w:r>
          </w:p>
        </w:tc>
      </w:tr>
    </w:tbl>
    <w:p w14:paraId="70A4A81D"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77D2666E" w14:textId="77777777" w:rsidR="00C51449" w:rsidRPr="008A6397" w:rsidRDefault="00C51449" w:rsidP="00C51449">
      <w:r w:rsidRPr="008A6397">
        <w:rPr>
          <w:rStyle w:val="HideTWBExt"/>
        </w:rPr>
        <w:t>&lt;/Amend&gt;</w:t>
      </w:r>
    </w:p>
    <w:p w14:paraId="0CE7AB1A"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275</w:t>
      </w:r>
      <w:r w:rsidRPr="008A6397">
        <w:rPr>
          <w:rStyle w:val="HideTWBExt"/>
          <w:b w:val="0"/>
        </w:rPr>
        <w:t>&lt;/NumAm&gt;</w:t>
      </w:r>
    </w:p>
    <w:p w14:paraId="2E9BCC3A" w14:textId="77777777" w:rsidR="00C51449" w:rsidRPr="008A6397" w:rsidRDefault="00C51449" w:rsidP="00C51449">
      <w:pPr>
        <w:pStyle w:val="NormalBold"/>
      </w:pPr>
      <w:r w:rsidRPr="008A6397">
        <w:rPr>
          <w:rStyle w:val="HideTWBExt"/>
          <w:b w:val="0"/>
        </w:rPr>
        <w:t>&lt;RepeatBlock-By&gt;&lt;Members&gt;</w:t>
      </w:r>
      <w:r w:rsidRPr="008A6397">
        <w:t>Claudiu-Richard Târziu, Şerban Dimitrie Sturdza</w:t>
      </w:r>
      <w:r w:rsidRPr="008A6397">
        <w:rPr>
          <w:rStyle w:val="HideTWBExt"/>
          <w:b w:val="0"/>
        </w:rPr>
        <w:t>&lt;/Members&gt;</w:t>
      </w:r>
    </w:p>
    <w:p w14:paraId="29F6A75C" w14:textId="77777777" w:rsidR="00C51449" w:rsidRPr="008A6397" w:rsidRDefault="00C51449" w:rsidP="00C51449">
      <w:pPr>
        <w:pStyle w:val="NormalBold"/>
      </w:pPr>
      <w:r w:rsidRPr="008A6397">
        <w:rPr>
          <w:rStyle w:val="HideTWBExt"/>
          <w:b w:val="0"/>
        </w:rPr>
        <w:t>&lt;/RepeatBlock-By&gt;</w:t>
      </w:r>
    </w:p>
    <w:p w14:paraId="767F498A"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C351A2A" w14:textId="77777777" w:rsidR="00C51449" w:rsidRPr="008A6397" w:rsidRDefault="00C51449" w:rsidP="00C51449">
      <w:pPr>
        <w:pStyle w:val="NormalBold"/>
      </w:pPr>
      <w:r w:rsidRPr="008A6397">
        <w:rPr>
          <w:rStyle w:val="HideTWBExt"/>
          <w:b w:val="0"/>
        </w:rPr>
        <w:t>&lt;Article&gt;</w:t>
      </w:r>
      <w:r w:rsidRPr="008A6397">
        <w:t>Põhjendus 9</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1423E01" w14:textId="77777777" w:rsidTr="00F72D85">
        <w:trPr>
          <w:trHeight w:hRule="exact" w:val="240"/>
          <w:jc w:val="center"/>
        </w:trPr>
        <w:tc>
          <w:tcPr>
            <w:tcW w:w="9752" w:type="dxa"/>
            <w:gridSpan w:val="2"/>
            <w:tcBorders>
              <w:top w:val="nil"/>
              <w:left w:val="nil"/>
              <w:bottom w:val="nil"/>
              <w:right w:val="nil"/>
            </w:tcBorders>
          </w:tcPr>
          <w:p w14:paraId="6C396771" w14:textId="77777777" w:rsidR="00C51449" w:rsidRPr="008A6397" w:rsidRDefault="00C51449" w:rsidP="00F72D85"/>
        </w:tc>
      </w:tr>
      <w:tr w:rsidR="00C51449" w:rsidRPr="008A6397" w14:paraId="53BC5E14" w14:textId="77777777" w:rsidTr="00F72D85">
        <w:trPr>
          <w:trHeight w:val="240"/>
          <w:jc w:val="center"/>
        </w:trPr>
        <w:tc>
          <w:tcPr>
            <w:tcW w:w="4876" w:type="dxa"/>
            <w:tcBorders>
              <w:top w:val="nil"/>
              <w:left w:val="nil"/>
              <w:bottom w:val="nil"/>
              <w:right w:val="nil"/>
            </w:tcBorders>
          </w:tcPr>
          <w:p w14:paraId="15519232"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56235F1" w14:textId="77777777" w:rsidR="00C51449" w:rsidRPr="008A6397" w:rsidRDefault="00C51449" w:rsidP="00F72D85">
            <w:pPr>
              <w:pStyle w:val="AmColumnHeading"/>
            </w:pPr>
            <w:r w:rsidRPr="008A6397">
              <w:t>Muudatusettepanek</w:t>
            </w:r>
          </w:p>
        </w:tc>
      </w:tr>
      <w:tr w:rsidR="00C51449" w:rsidRPr="008A6397" w14:paraId="06D2DF7B" w14:textId="77777777" w:rsidTr="00F72D85">
        <w:trPr>
          <w:jc w:val="center"/>
        </w:trPr>
        <w:tc>
          <w:tcPr>
            <w:tcW w:w="4876" w:type="dxa"/>
            <w:tcBorders>
              <w:top w:val="nil"/>
              <w:left w:val="nil"/>
              <w:bottom w:val="nil"/>
              <w:right w:val="nil"/>
            </w:tcBorders>
          </w:tcPr>
          <w:p w14:paraId="7C720518" w14:textId="77777777" w:rsidR="00C51449" w:rsidRPr="008A6397" w:rsidRDefault="00C51449" w:rsidP="00F72D85">
            <w:pPr>
              <w:pStyle w:val="Normal6a"/>
            </w:pPr>
            <w:r w:rsidRPr="008A6397">
              <w:t>(9)</w:t>
            </w:r>
            <w:r w:rsidRPr="008A6397">
              <w:tab/>
              <w:t xml:space="preserve">Eelarve osi peaks olema võimalik täita Euroopa partnerluste kaudu koos teiste avaliku ja erasektori </w:t>
            </w:r>
            <w:r w:rsidRPr="008A6397">
              <w:rPr>
                <w:b/>
                <w:i/>
              </w:rPr>
              <w:t>üksustega</w:t>
            </w:r>
            <w:r w:rsidRPr="008A6397">
              <w:t>, kui see on poliitikaeesmärkide saavutamiseks kõige tulemuslikum rakendusvorm. Euroopa partnerlused tuleks luua siis, kui liidu tihe kaasamine on vajalik, ning need peaksid tagama liidule asjakohase hääleõiguse ja teised partnerid peaksid tagama piisavad kaasinvesteeringud liidupoolse rahastamise võimendamiseks. Sünergia ja tõhususe soodustamiseks on vaja tagada ühtlustatud eeskirjad. Seetõttu tuleks luua piiratud arvu Euroopa partnerluste strateegiline ja sidus portfell.</w:t>
            </w:r>
          </w:p>
        </w:tc>
        <w:tc>
          <w:tcPr>
            <w:tcW w:w="4876" w:type="dxa"/>
            <w:tcBorders>
              <w:top w:val="nil"/>
              <w:left w:val="nil"/>
              <w:bottom w:val="nil"/>
              <w:right w:val="nil"/>
            </w:tcBorders>
          </w:tcPr>
          <w:p w14:paraId="3D3A7623" w14:textId="77777777" w:rsidR="00C51449" w:rsidRPr="008A6397" w:rsidRDefault="00C51449" w:rsidP="00F72D85">
            <w:pPr>
              <w:pStyle w:val="Normal6a"/>
            </w:pPr>
            <w:r w:rsidRPr="008A6397">
              <w:t>(9)</w:t>
            </w:r>
            <w:r w:rsidRPr="008A6397">
              <w:tab/>
              <w:t xml:space="preserve">Eelarve osi peaks olema võimalik täita Euroopa partnerluste kaudu koos teiste avaliku ja erasektori </w:t>
            </w:r>
            <w:r w:rsidRPr="008A6397">
              <w:rPr>
                <w:b/>
                <w:i/>
              </w:rPr>
              <w:t>üksustest partneritega, sealhulgas tööstuse, teadusasutuste ning kohalike ja piirkondlike omavalitsustega</w:t>
            </w:r>
            <w:r w:rsidRPr="008A6397">
              <w:t>, kui see on poliitikaeesmärkide saavutamiseks kõige tulemuslikum rakendusvorm. Euroopa partnerlused tuleks luua siis, kui liidu tihe kaasamine on vajalik, ning need peaksid tagama liidule asjakohase hääleõiguse ja teised partnerid peaksid tagama piisavad kaasinvesteeringud liidupoolse rahastamise võimendamiseks. Sünergia ja tõhususe soodustamiseks on vaja tagada ühtlustatud eeskirjad. Seetõttu tuleks luua piiratud arvu Euroopa partnerluste strateegiline ja sidus portfell.</w:t>
            </w:r>
          </w:p>
        </w:tc>
      </w:tr>
    </w:tbl>
    <w:p w14:paraId="62D41F17"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7EB9920A" w14:textId="77777777" w:rsidR="00C51449" w:rsidRPr="008A6397" w:rsidRDefault="00C51449" w:rsidP="00C51449">
      <w:r w:rsidRPr="008A6397">
        <w:rPr>
          <w:rStyle w:val="HideTWBExt"/>
        </w:rPr>
        <w:t>&lt;/Amend&gt;</w:t>
      </w:r>
    </w:p>
    <w:p w14:paraId="69860E27"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276</w:t>
      </w:r>
      <w:r w:rsidRPr="008A6397">
        <w:rPr>
          <w:rStyle w:val="HideTWBExt"/>
          <w:b w:val="0"/>
        </w:rPr>
        <w:t>&lt;/NumAm&gt;</w:t>
      </w:r>
    </w:p>
    <w:p w14:paraId="56D9EB86" w14:textId="77777777" w:rsidR="00C51449" w:rsidRPr="008A6397" w:rsidRDefault="00C51449" w:rsidP="00C51449">
      <w:pPr>
        <w:pStyle w:val="NormalBold"/>
      </w:pPr>
      <w:r w:rsidRPr="008A6397">
        <w:rPr>
          <w:rStyle w:val="HideTWBExt"/>
          <w:b w:val="0"/>
        </w:rPr>
        <w:t>&lt;RepeatBlock-By&gt;&lt;Members&gt;</w:t>
      </w:r>
      <w:r w:rsidRPr="008A6397">
        <w:t>Lina Gálvez, Elena Sancho Murillo, Thomas Pellerin-Carlin, Christophe Clergeau, Giorgio Gori, Sofie Eriksson, Matthias Ecke, René Repasi</w:t>
      </w:r>
      <w:r w:rsidRPr="008A6397">
        <w:rPr>
          <w:rStyle w:val="HideTWBExt"/>
          <w:b w:val="0"/>
        </w:rPr>
        <w:t>&lt;/Members&gt;</w:t>
      </w:r>
    </w:p>
    <w:p w14:paraId="012D491A" w14:textId="77777777" w:rsidR="00C51449" w:rsidRPr="008A6397" w:rsidRDefault="00C51449" w:rsidP="00C51449">
      <w:pPr>
        <w:pStyle w:val="NormalBold"/>
      </w:pPr>
      <w:r w:rsidRPr="008A6397">
        <w:rPr>
          <w:rStyle w:val="HideTWBExt"/>
          <w:b w:val="0"/>
        </w:rPr>
        <w:t>&lt;/RepeatBlock-By&gt;</w:t>
      </w:r>
    </w:p>
    <w:p w14:paraId="415A209E"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9A233C1" w14:textId="77777777" w:rsidR="00C51449" w:rsidRPr="008A6397" w:rsidRDefault="00C51449" w:rsidP="00C51449">
      <w:pPr>
        <w:pStyle w:val="NormalBold"/>
      </w:pPr>
      <w:r w:rsidRPr="008A6397">
        <w:rPr>
          <w:rStyle w:val="HideTWBExt"/>
          <w:b w:val="0"/>
        </w:rPr>
        <w:t>&lt;Article&gt;</w:t>
      </w:r>
      <w:r w:rsidRPr="008A6397">
        <w:t>Põhjendus 9</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64744B9" w14:textId="77777777" w:rsidTr="00F72D85">
        <w:trPr>
          <w:trHeight w:hRule="exact" w:val="240"/>
          <w:jc w:val="center"/>
        </w:trPr>
        <w:tc>
          <w:tcPr>
            <w:tcW w:w="9752" w:type="dxa"/>
            <w:gridSpan w:val="2"/>
            <w:tcBorders>
              <w:top w:val="nil"/>
              <w:left w:val="nil"/>
              <w:bottom w:val="nil"/>
              <w:right w:val="nil"/>
            </w:tcBorders>
          </w:tcPr>
          <w:p w14:paraId="1EA836B3" w14:textId="77777777" w:rsidR="00C51449" w:rsidRPr="008A6397" w:rsidRDefault="00C51449" w:rsidP="00F72D85"/>
        </w:tc>
      </w:tr>
      <w:tr w:rsidR="00C51449" w:rsidRPr="008A6397" w14:paraId="26977150" w14:textId="77777777" w:rsidTr="00F72D85">
        <w:trPr>
          <w:trHeight w:val="240"/>
          <w:jc w:val="center"/>
        </w:trPr>
        <w:tc>
          <w:tcPr>
            <w:tcW w:w="4876" w:type="dxa"/>
            <w:tcBorders>
              <w:top w:val="nil"/>
              <w:left w:val="nil"/>
              <w:bottom w:val="nil"/>
              <w:right w:val="nil"/>
            </w:tcBorders>
          </w:tcPr>
          <w:p w14:paraId="672442EC"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5285024" w14:textId="77777777" w:rsidR="00C51449" w:rsidRPr="008A6397" w:rsidRDefault="00C51449" w:rsidP="00F72D85">
            <w:pPr>
              <w:pStyle w:val="AmColumnHeading"/>
            </w:pPr>
            <w:r w:rsidRPr="008A6397">
              <w:t>Muudatusettepanek</w:t>
            </w:r>
          </w:p>
        </w:tc>
      </w:tr>
      <w:tr w:rsidR="00C51449" w:rsidRPr="008A6397" w14:paraId="22DAFF0B" w14:textId="77777777" w:rsidTr="00F72D85">
        <w:trPr>
          <w:jc w:val="center"/>
        </w:trPr>
        <w:tc>
          <w:tcPr>
            <w:tcW w:w="4876" w:type="dxa"/>
            <w:tcBorders>
              <w:top w:val="nil"/>
              <w:left w:val="nil"/>
              <w:bottom w:val="nil"/>
              <w:right w:val="nil"/>
            </w:tcBorders>
          </w:tcPr>
          <w:p w14:paraId="1AE2C3D6" w14:textId="77777777" w:rsidR="00C51449" w:rsidRPr="008A6397" w:rsidRDefault="00C51449" w:rsidP="00F72D85">
            <w:pPr>
              <w:pStyle w:val="Normal6a"/>
            </w:pPr>
            <w:r w:rsidRPr="008A6397">
              <w:t>(9)</w:t>
            </w:r>
            <w:r w:rsidRPr="008A6397">
              <w:tab/>
              <w:t>Eelarve osi peaks olema võimalik täita Euroopa partnerluste kaudu koos teiste avaliku ja erasektori üksustega, kui see on poliitikaeesmärkide saavutamiseks kõige tulemuslikum rakendusvorm. Euroopa partnerlused tuleks luua siis, kui liidu tihe kaasamine on vajalik, ning need peaksid tagama liidule asjakohase hääleõiguse ja teised partnerid peaksid tagama piisavad kaasinvesteeringud liidupoolse rahastamise võimendamiseks. Sünergia ja tõhususe soodustamiseks on vaja tagada ühtlustatud eeskirjad. Seetõttu tuleks luua piiratud arvu Euroopa partnerluste strateegiline ja sidus portfell.</w:t>
            </w:r>
          </w:p>
        </w:tc>
        <w:tc>
          <w:tcPr>
            <w:tcW w:w="4876" w:type="dxa"/>
            <w:tcBorders>
              <w:top w:val="nil"/>
              <w:left w:val="nil"/>
              <w:bottom w:val="nil"/>
              <w:right w:val="nil"/>
            </w:tcBorders>
          </w:tcPr>
          <w:p w14:paraId="087F9DF2" w14:textId="77777777" w:rsidR="00C51449" w:rsidRPr="008A6397" w:rsidRDefault="00C51449" w:rsidP="00F72D85">
            <w:pPr>
              <w:pStyle w:val="Normal6a"/>
            </w:pPr>
            <w:r w:rsidRPr="008A6397">
              <w:t>(9)</w:t>
            </w:r>
            <w:r w:rsidRPr="008A6397">
              <w:tab/>
              <w:t>Eelarve osi peaks olema võimalik täita Euroopa partnerluste kaudu koos teiste avaliku ja erasektori üksustega, kui see on poliitikaeesmärkide saavutamiseks kõige tulemuslikum rakendusvorm. Euroopa partnerlused tuleks luua siis, kui liidu tihe kaasamine on vajalik, ning need peaksid tagama liidule asjakohase hääleõiguse ja teised partnerid peaksid tagama piisavad kaasinvesteeringud liidupoolse rahastamise võimendamiseks. Sünergia ja tõhususe soodustamiseks on vaja tagada ühtlustatud eeskirjad. Seetõttu tuleks luua piiratud arvu Euroopa partnerluste strateegiline ja sidus portfell</w:t>
            </w:r>
            <w:r w:rsidRPr="008A6397">
              <w:rPr>
                <w:b/>
                <w:i/>
              </w:rPr>
              <w:t>, võttes arvesse juba loodud ja hästi toimivaid partnerlusi</w:t>
            </w:r>
            <w:r w:rsidRPr="008A6397">
              <w:t>.</w:t>
            </w:r>
          </w:p>
        </w:tc>
      </w:tr>
    </w:tbl>
    <w:p w14:paraId="46771054"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0BA3D5B" w14:textId="77777777" w:rsidR="00C51449" w:rsidRPr="008A6397" w:rsidRDefault="00C51449" w:rsidP="00C51449">
      <w:r w:rsidRPr="008A6397">
        <w:rPr>
          <w:rStyle w:val="HideTWBExt"/>
        </w:rPr>
        <w:t>&lt;/Amend&gt;</w:t>
      </w:r>
    </w:p>
    <w:p w14:paraId="3584D958"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277</w:t>
      </w:r>
      <w:r w:rsidRPr="008A6397">
        <w:rPr>
          <w:rStyle w:val="HideTWBExt"/>
          <w:b w:val="0"/>
        </w:rPr>
        <w:t>&lt;/NumAm&gt;</w:t>
      </w:r>
    </w:p>
    <w:p w14:paraId="4492C422" w14:textId="77777777" w:rsidR="00C51449" w:rsidRPr="008A6397" w:rsidRDefault="00C51449" w:rsidP="00C51449">
      <w:pPr>
        <w:pStyle w:val="NormalBold"/>
      </w:pPr>
      <w:r w:rsidRPr="008A6397">
        <w:rPr>
          <w:rStyle w:val="HideTWBExt"/>
          <w:b w:val="0"/>
        </w:rPr>
        <w:t>&lt;RepeatBlock-By&gt;&lt;Members&gt;</w:t>
      </w:r>
      <w:r w:rsidRPr="008A6397">
        <w:t>Ivars Ijabs, Elisabetta Gualmini, Christophe Grudler, Morten Løkkegaard, Michał Kobosko, Martin Hojsík</w:t>
      </w:r>
      <w:r w:rsidRPr="008A6397">
        <w:rPr>
          <w:rStyle w:val="HideTWBExt"/>
          <w:b w:val="0"/>
        </w:rPr>
        <w:t>&lt;/Members&gt;</w:t>
      </w:r>
    </w:p>
    <w:p w14:paraId="4D7B2AE9" w14:textId="77777777" w:rsidR="00C51449" w:rsidRPr="008A6397" w:rsidRDefault="00C51449" w:rsidP="00C51449">
      <w:pPr>
        <w:pStyle w:val="NormalBold"/>
      </w:pPr>
      <w:r w:rsidRPr="008A6397">
        <w:rPr>
          <w:rStyle w:val="HideTWBExt"/>
          <w:b w:val="0"/>
        </w:rPr>
        <w:t>&lt;/RepeatBlock-By&gt;</w:t>
      </w:r>
    </w:p>
    <w:p w14:paraId="092A0F54"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2D9AC576" w14:textId="77777777" w:rsidR="00C51449" w:rsidRPr="008A6397" w:rsidRDefault="00C51449" w:rsidP="00C51449">
      <w:pPr>
        <w:pStyle w:val="NormalBold"/>
      </w:pPr>
      <w:r w:rsidRPr="008A6397">
        <w:rPr>
          <w:rStyle w:val="HideTWBExt"/>
          <w:b w:val="0"/>
        </w:rPr>
        <w:t>&lt;Article&gt;</w:t>
      </w:r>
      <w:r w:rsidRPr="008A6397">
        <w:t>Põhjendus 9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67133F4" w14:textId="77777777" w:rsidTr="00F72D85">
        <w:trPr>
          <w:trHeight w:hRule="exact" w:val="240"/>
          <w:jc w:val="center"/>
        </w:trPr>
        <w:tc>
          <w:tcPr>
            <w:tcW w:w="9752" w:type="dxa"/>
            <w:gridSpan w:val="2"/>
            <w:tcBorders>
              <w:top w:val="nil"/>
              <w:left w:val="nil"/>
              <w:bottom w:val="nil"/>
              <w:right w:val="nil"/>
            </w:tcBorders>
          </w:tcPr>
          <w:p w14:paraId="2595FF55" w14:textId="77777777" w:rsidR="00C51449" w:rsidRPr="008A6397" w:rsidRDefault="00C51449" w:rsidP="00F72D85"/>
        </w:tc>
      </w:tr>
      <w:tr w:rsidR="00C51449" w:rsidRPr="008A6397" w14:paraId="202EFC95" w14:textId="77777777" w:rsidTr="00F72D85">
        <w:trPr>
          <w:trHeight w:val="240"/>
          <w:jc w:val="center"/>
        </w:trPr>
        <w:tc>
          <w:tcPr>
            <w:tcW w:w="4876" w:type="dxa"/>
            <w:tcBorders>
              <w:top w:val="nil"/>
              <w:left w:val="nil"/>
              <w:bottom w:val="nil"/>
              <w:right w:val="nil"/>
            </w:tcBorders>
          </w:tcPr>
          <w:p w14:paraId="3FE2C379"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971DCC2" w14:textId="77777777" w:rsidR="00C51449" w:rsidRPr="008A6397" w:rsidRDefault="00C51449" w:rsidP="00F72D85">
            <w:pPr>
              <w:pStyle w:val="AmColumnHeading"/>
            </w:pPr>
            <w:r w:rsidRPr="008A6397">
              <w:t>Muudatusettepanek</w:t>
            </w:r>
          </w:p>
        </w:tc>
      </w:tr>
      <w:tr w:rsidR="00C51449" w:rsidRPr="008A6397" w14:paraId="5167C936" w14:textId="77777777" w:rsidTr="00F72D85">
        <w:trPr>
          <w:jc w:val="center"/>
        </w:trPr>
        <w:tc>
          <w:tcPr>
            <w:tcW w:w="4876" w:type="dxa"/>
            <w:tcBorders>
              <w:top w:val="nil"/>
              <w:left w:val="nil"/>
              <w:bottom w:val="nil"/>
              <w:right w:val="nil"/>
            </w:tcBorders>
          </w:tcPr>
          <w:p w14:paraId="459CAE94" w14:textId="77777777" w:rsidR="00C51449" w:rsidRPr="008A6397" w:rsidRDefault="00C51449" w:rsidP="00F72D85">
            <w:pPr>
              <w:pStyle w:val="Normal6a"/>
            </w:pPr>
          </w:p>
        </w:tc>
        <w:tc>
          <w:tcPr>
            <w:tcW w:w="4876" w:type="dxa"/>
            <w:tcBorders>
              <w:top w:val="nil"/>
              <w:left w:val="nil"/>
              <w:bottom w:val="nil"/>
              <w:right w:val="nil"/>
            </w:tcBorders>
          </w:tcPr>
          <w:p w14:paraId="26E2446D" w14:textId="77777777" w:rsidR="00C51449" w:rsidRPr="008A6397" w:rsidRDefault="00C51449" w:rsidP="00F72D85">
            <w:pPr>
              <w:pStyle w:val="Normal6a"/>
            </w:pPr>
            <w:r w:rsidRPr="008A6397">
              <w:rPr>
                <w:b/>
                <w:i/>
              </w:rPr>
              <w:t>(9a)</w:t>
            </w:r>
            <w:r w:rsidRPr="008A6397">
              <w:tab/>
            </w:r>
            <w:r w:rsidRPr="008A6397">
              <w:rPr>
                <w:b/>
                <w:i/>
              </w:rPr>
              <w:t>(uus) II osa „Konkurentsivõime ja ühiskond“ kohaste tööprogrammidega tuleks julgustada alt üles suunatud teaduskoostöö konsortsiume kaasama vähemalt kuus sõltumatut osalejat, kes on asutatud eri liikmesriikides või assotsieerunud riikides.</w:t>
            </w:r>
          </w:p>
        </w:tc>
      </w:tr>
    </w:tbl>
    <w:p w14:paraId="159EFEA0"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F9B0A15" w14:textId="77777777" w:rsidR="00C51449" w:rsidRPr="008A6397" w:rsidRDefault="00C51449" w:rsidP="00C51449">
      <w:r w:rsidRPr="008A6397">
        <w:rPr>
          <w:rStyle w:val="HideTWBExt"/>
        </w:rPr>
        <w:t>&lt;/Amend&gt;</w:t>
      </w:r>
    </w:p>
    <w:p w14:paraId="7D6640B5"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278</w:t>
      </w:r>
      <w:r w:rsidRPr="008A6397">
        <w:rPr>
          <w:rStyle w:val="HideTWBExt"/>
          <w:b w:val="0"/>
        </w:rPr>
        <w:t>&lt;/NumAm&gt;</w:t>
      </w:r>
    </w:p>
    <w:p w14:paraId="56CD5A30"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 Jorge Martín Frías, Barbara Bonte</w:t>
      </w:r>
      <w:r w:rsidRPr="008A6397">
        <w:rPr>
          <w:rStyle w:val="HideTWBExt"/>
          <w:b w:val="0"/>
        </w:rPr>
        <w:t>&lt;/Members&gt;</w:t>
      </w:r>
    </w:p>
    <w:p w14:paraId="1F09B5C9" w14:textId="77777777" w:rsidR="00C51449" w:rsidRPr="008A6397" w:rsidRDefault="00C51449" w:rsidP="00C51449">
      <w:pPr>
        <w:pStyle w:val="NormalBold"/>
      </w:pPr>
      <w:r w:rsidRPr="008A6397">
        <w:rPr>
          <w:rStyle w:val="HideTWBExt"/>
          <w:b w:val="0"/>
        </w:rPr>
        <w:t>&lt;/RepeatBlock-By&gt;</w:t>
      </w:r>
    </w:p>
    <w:p w14:paraId="528FAB66"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CAF378D" w14:textId="77777777" w:rsidR="00C51449" w:rsidRPr="008A6397" w:rsidRDefault="00C51449" w:rsidP="00C51449">
      <w:pPr>
        <w:pStyle w:val="NormalBold"/>
      </w:pPr>
      <w:r w:rsidRPr="008A6397">
        <w:rPr>
          <w:rStyle w:val="HideTWBExt"/>
          <w:b w:val="0"/>
        </w:rPr>
        <w:t>&lt;Article&gt;</w:t>
      </w:r>
      <w:r w:rsidRPr="008A6397">
        <w:t>Põhjendus 10</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FFB45C3" w14:textId="77777777" w:rsidTr="00F72D85">
        <w:trPr>
          <w:trHeight w:hRule="exact" w:val="240"/>
          <w:jc w:val="center"/>
        </w:trPr>
        <w:tc>
          <w:tcPr>
            <w:tcW w:w="9752" w:type="dxa"/>
            <w:gridSpan w:val="2"/>
            <w:tcBorders>
              <w:top w:val="nil"/>
              <w:left w:val="nil"/>
              <w:bottom w:val="nil"/>
              <w:right w:val="nil"/>
            </w:tcBorders>
          </w:tcPr>
          <w:p w14:paraId="18F311B7" w14:textId="77777777" w:rsidR="00C51449" w:rsidRPr="008A6397" w:rsidRDefault="00C51449" w:rsidP="00F72D85"/>
        </w:tc>
      </w:tr>
      <w:tr w:rsidR="00C51449" w:rsidRPr="008A6397" w14:paraId="178610EC" w14:textId="77777777" w:rsidTr="00F72D85">
        <w:trPr>
          <w:trHeight w:val="240"/>
          <w:jc w:val="center"/>
        </w:trPr>
        <w:tc>
          <w:tcPr>
            <w:tcW w:w="4876" w:type="dxa"/>
            <w:tcBorders>
              <w:top w:val="nil"/>
              <w:left w:val="nil"/>
              <w:bottom w:val="nil"/>
              <w:right w:val="nil"/>
            </w:tcBorders>
          </w:tcPr>
          <w:p w14:paraId="25B03118"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35824BB" w14:textId="77777777" w:rsidR="00C51449" w:rsidRPr="008A6397" w:rsidRDefault="00C51449" w:rsidP="00F72D85">
            <w:pPr>
              <w:pStyle w:val="AmColumnHeading"/>
            </w:pPr>
            <w:r w:rsidRPr="008A6397">
              <w:t>Muudatusettepanek</w:t>
            </w:r>
          </w:p>
        </w:tc>
      </w:tr>
      <w:tr w:rsidR="00C51449" w:rsidRPr="008A6397" w14:paraId="29658D58" w14:textId="77777777" w:rsidTr="00F72D85">
        <w:trPr>
          <w:jc w:val="center"/>
        </w:trPr>
        <w:tc>
          <w:tcPr>
            <w:tcW w:w="4876" w:type="dxa"/>
            <w:tcBorders>
              <w:top w:val="nil"/>
              <w:left w:val="nil"/>
              <w:bottom w:val="nil"/>
              <w:right w:val="nil"/>
            </w:tcBorders>
          </w:tcPr>
          <w:p w14:paraId="0D43F24C" w14:textId="77777777" w:rsidR="00C51449" w:rsidRPr="008A6397" w:rsidRDefault="00C51449" w:rsidP="00F72D85">
            <w:pPr>
              <w:pStyle w:val="Normal6a"/>
            </w:pPr>
            <w:r w:rsidRPr="008A6397">
              <w:t>(10)</w:t>
            </w:r>
            <w:r w:rsidRPr="008A6397">
              <w:tab/>
              <w:t>Euroopa partnerlused (sealhulgas ühisettevõtete vormis) kui oluline vahend tööstuse kaasamiseks ning teadus- ja innovatsioonikoostöösse investeerimiseks peaksid aitama kaasa Euroopa Konkurentsivõime Fondi poliitikaharude konkreetsete poliitikaeesmärkide saavutamisele ning neid tuleks vajaduse korral nende eesmärkide saavutamiseks sellest fondist toetada.</w:t>
            </w:r>
          </w:p>
        </w:tc>
        <w:tc>
          <w:tcPr>
            <w:tcW w:w="4876" w:type="dxa"/>
            <w:tcBorders>
              <w:top w:val="nil"/>
              <w:left w:val="nil"/>
              <w:bottom w:val="nil"/>
              <w:right w:val="nil"/>
            </w:tcBorders>
          </w:tcPr>
          <w:p w14:paraId="02B308CF" w14:textId="77777777" w:rsidR="00C51449" w:rsidRPr="008A6397" w:rsidRDefault="00C51449" w:rsidP="00F72D85">
            <w:pPr>
              <w:pStyle w:val="Normal6a"/>
            </w:pPr>
            <w:r w:rsidRPr="008A6397">
              <w:t>(10)</w:t>
            </w:r>
            <w:r w:rsidRPr="008A6397">
              <w:tab/>
              <w:t xml:space="preserve">Euroopa partnerlused (sealhulgas ühisettevõtete vormis) kui oluline vahend tööstuse kaasamiseks ning teadus- ja innovatsioonikoostöösse investeerimiseks peaksid aitama kaasa Euroopa Konkurentsivõime Fondi poliitikaharude konkreetsete poliitikaeesmärkide saavutamisele ning neid tuleks vajaduse korral nende eesmärkide saavutamiseks sellest fondist toetada. </w:t>
            </w:r>
            <w:r w:rsidRPr="008A6397">
              <w:rPr>
                <w:b/>
                <w:i/>
              </w:rPr>
              <w:t>Uuenduslikud VKEd, idufirmad, kasvufirmad ja väikesed keskmise turukapitalisatsiooniga ettevõtjad on teadusuuringute, innovatsiooni ja konkurentsivõime peamised hoogustajad ning neile tuleks anda volitused võtta juhtroll koostööprojektides, tagades neile juurdepääsu lihtsamatele, otsesematele ja sihipärasematele rahastamismehhanismidele. Koostöö kvaliteedi, sidususe ja kättesaadavuse parandamiseks on vaja vähendada raamprogrammi raames toimuva koostöö keerukust, eelkõige ühtlustades partnerluste, klastrite, missioonide ja tööprogrammi teemade maastikku. Väärtuslik roll on sellistel lähenemisviisidel nagu mitme osalejaga lähenemine, astmeline rahastamine ja lihtsustatud juurdepääsuvahendid, kuna need kaasavad VKEsid, nõustajaid ja kodanikuühiskonda kogu projekti elutsükli vältel ning aitavad siduda teadusuuringuid tegelike vajadustega, edendades samal ajal teadusuuringute ja innovatsiooni kasutuselevõttu.</w:t>
            </w:r>
          </w:p>
        </w:tc>
      </w:tr>
    </w:tbl>
    <w:p w14:paraId="37EC3FE4"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7D5BCCEA" w14:textId="77777777" w:rsidR="00C51449" w:rsidRPr="008A6397" w:rsidRDefault="00C51449" w:rsidP="00C51449">
      <w:r w:rsidRPr="008A6397">
        <w:rPr>
          <w:rStyle w:val="HideTWBExt"/>
        </w:rPr>
        <w:t>&lt;/Amend&gt;</w:t>
      </w:r>
    </w:p>
    <w:p w14:paraId="77AC9F4C"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279</w:t>
      </w:r>
      <w:r w:rsidRPr="008A6397">
        <w:rPr>
          <w:rStyle w:val="HideTWBExt"/>
          <w:b w:val="0"/>
        </w:rPr>
        <w:t>&lt;/NumAm&gt;</w:t>
      </w:r>
    </w:p>
    <w:p w14:paraId="34681C53" w14:textId="77777777" w:rsidR="00C51449" w:rsidRPr="008A6397" w:rsidRDefault="00C51449" w:rsidP="00C51449">
      <w:pPr>
        <w:pStyle w:val="NormalBold"/>
      </w:pPr>
      <w:r w:rsidRPr="008A6397">
        <w:rPr>
          <w:rStyle w:val="HideTWBExt"/>
          <w:b w:val="0"/>
        </w:rPr>
        <w:t>&lt;RepeatBlock-By&gt;&lt;Members&gt;</w:t>
      </w:r>
      <w:r w:rsidRPr="008A6397">
        <w:t>Diana Iovanovici Şoşoacă</w:t>
      </w:r>
      <w:r w:rsidRPr="008A6397">
        <w:rPr>
          <w:rStyle w:val="HideTWBExt"/>
          <w:b w:val="0"/>
        </w:rPr>
        <w:t>&lt;/Members&gt;</w:t>
      </w:r>
    </w:p>
    <w:p w14:paraId="19135D6B" w14:textId="77777777" w:rsidR="00C51449" w:rsidRPr="008A6397" w:rsidRDefault="00C51449" w:rsidP="00C51449">
      <w:pPr>
        <w:pStyle w:val="NormalBold"/>
      </w:pPr>
      <w:r w:rsidRPr="008A6397">
        <w:rPr>
          <w:rStyle w:val="HideTWBExt"/>
          <w:b w:val="0"/>
        </w:rPr>
        <w:t>&lt;/RepeatBlock-By&gt;</w:t>
      </w:r>
    </w:p>
    <w:p w14:paraId="16F38D5E"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8830B2B" w14:textId="77777777" w:rsidR="00C51449" w:rsidRPr="008A6397" w:rsidRDefault="00C51449" w:rsidP="00C51449">
      <w:pPr>
        <w:pStyle w:val="NormalBold"/>
      </w:pPr>
      <w:r w:rsidRPr="008A6397">
        <w:rPr>
          <w:rStyle w:val="HideTWBExt"/>
          <w:b w:val="0"/>
        </w:rPr>
        <w:t>&lt;Article&gt;</w:t>
      </w:r>
      <w:r w:rsidRPr="008A6397">
        <w:t>Põhjendus 10</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E5CE408" w14:textId="77777777" w:rsidTr="00F72D85">
        <w:trPr>
          <w:trHeight w:hRule="exact" w:val="240"/>
          <w:jc w:val="center"/>
        </w:trPr>
        <w:tc>
          <w:tcPr>
            <w:tcW w:w="9752" w:type="dxa"/>
            <w:gridSpan w:val="2"/>
            <w:tcBorders>
              <w:top w:val="nil"/>
              <w:left w:val="nil"/>
              <w:bottom w:val="nil"/>
              <w:right w:val="nil"/>
            </w:tcBorders>
          </w:tcPr>
          <w:p w14:paraId="7650370D" w14:textId="77777777" w:rsidR="00C51449" w:rsidRPr="008A6397" w:rsidRDefault="00C51449" w:rsidP="00F72D85"/>
        </w:tc>
      </w:tr>
      <w:tr w:rsidR="00C51449" w:rsidRPr="008A6397" w14:paraId="5925F839" w14:textId="77777777" w:rsidTr="00F72D85">
        <w:trPr>
          <w:trHeight w:val="240"/>
          <w:jc w:val="center"/>
        </w:trPr>
        <w:tc>
          <w:tcPr>
            <w:tcW w:w="4876" w:type="dxa"/>
            <w:tcBorders>
              <w:top w:val="nil"/>
              <w:left w:val="nil"/>
              <w:bottom w:val="nil"/>
              <w:right w:val="nil"/>
            </w:tcBorders>
          </w:tcPr>
          <w:p w14:paraId="4CA4FFEA"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0FA9B55" w14:textId="77777777" w:rsidR="00C51449" w:rsidRPr="008A6397" w:rsidRDefault="00C51449" w:rsidP="00F72D85">
            <w:pPr>
              <w:pStyle w:val="AmColumnHeading"/>
            </w:pPr>
            <w:r w:rsidRPr="008A6397">
              <w:t>Muudatusettepanek</w:t>
            </w:r>
          </w:p>
        </w:tc>
      </w:tr>
      <w:tr w:rsidR="00C51449" w:rsidRPr="008A6397" w14:paraId="3138AE0F" w14:textId="77777777" w:rsidTr="00F72D85">
        <w:trPr>
          <w:jc w:val="center"/>
        </w:trPr>
        <w:tc>
          <w:tcPr>
            <w:tcW w:w="4876" w:type="dxa"/>
            <w:tcBorders>
              <w:top w:val="nil"/>
              <w:left w:val="nil"/>
              <w:bottom w:val="nil"/>
              <w:right w:val="nil"/>
            </w:tcBorders>
          </w:tcPr>
          <w:p w14:paraId="20B095B9" w14:textId="77777777" w:rsidR="00C51449" w:rsidRPr="008A6397" w:rsidRDefault="00C51449" w:rsidP="00F72D85">
            <w:pPr>
              <w:pStyle w:val="Normal6a"/>
            </w:pPr>
            <w:r w:rsidRPr="008A6397">
              <w:t>(10)</w:t>
            </w:r>
            <w:r w:rsidRPr="008A6397">
              <w:tab/>
              <w:t>Euroopa partnerlused (sealhulgas ühisettevõtete vormis) kui oluline vahend tööstuse kaasamiseks ning teadus- ja innovatsioonikoostöösse investeerimiseks peaksid aitama kaasa Euroopa Konkurentsivõime Fondi poliitikaharude konkreetsete poliitikaeesmärkide saavutamisele ning neid tuleks vajaduse korral nende eesmärkide saavutamiseks sellest fondist toetada.</w:t>
            </w:r>
          </w:p>
        </w:tc>
        <w:tc>
          <w:tcPr>
            <w:tcW w:w="4876" w:type="dxa"/>
            <w:tcBorders>
              <w:top w:val="nil"/>
              <w:left w:val="nil"/>
              <w:bottom w:val="nil"/>
              <w:right w:val="nil"/>
            </w:tcBorders>
          </w:tcPr>
          <w:p w14:paraId="316CAD14" w14:textId="77777777" w:rsidR="00C51449" w:rsidRPr="008A6397" w:rsidRDefault="00C51449" w:rsidP="00F72D85">
            <w:pPr>
              <w:pStyle w:val="Normal6a"/>
            </w:pPr>
            <w:r w:rsidRPr="008A6397">
              <w:t>(10)</w:t>
            </w:r>
            <w:r w:rsidRPr="008A6397">
              <w:tab/>
              <w:t xml:space="preserve">Euroopa partnerlused (sealhulgas ühisettevõtete vormis) kui oluline vahend tööstuse kaasamiseks ning teadus- ja innovatsioonikoostöösse investeerimiseks peaksid aitama kaasa Euroopa Konkurentsivõime Fondi poliitikaharude konkreetsete poliitikaeesmärkide saavutamisele ning neid tuleks vajaduse korral nende eesmärkide saavutamiseks sellest fondist toetada. </w:t>
            </w:r>
            <w:r w:rsidRPr="008A6397">
              <w:rPr>
                <w:b/>
                <w:i/>
              </w:rPr>
              <w:t>Samal ajal on oluline, et need partnerlused aitaksid kaasa Euroopa teadusruumi tugevdamisele, edendades teadmiste jagamist, teadlaste liikuvust ja taristu koostalitlusvõimet.</w:t>
            </w:r>
            <w:r w:rsidRPr="008A6397">
              <w:t xml:space="preserve"> </w:t>
            </w:r>
            <w:r w:rsidRPr="008A6397">
              <w:rPr>
                <w:b/>
                <w:i/>
              </w:rPr>
              <w:t>Täielikult tuleks ära kasutada koostoimet muude liidu programmide ja rahastamisvahenditega, et maksimeerida investeeringute võimendamist ning kiirendada rohe- ja digipööret.</w:t>
            </w:r>
          </w:p>
        </w:tc>
      </w:tr>
    </w:tbl>
    <w:p w14:paraId="667A4E76"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{RO}</w:t>
      </w:r>
      <w:r w:rsidRPr="008A6397">
        <w:t>ro</w:t>
      </w:r>
      <w:r w:rsidRPr="008A6397">
        <w:rPr>
          <w:rStyle w:val="HideTWBExt"/>
        </w:rPr>
        <w:t>&lt;/Original&gt;</w:t>
      </w:r>
    </w:p>
    <w:p w14:paraId="7D20FCF9"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7595E32D" w14:textId="77777777" w:rsidR="00C51449" w:rsidRPr="008A6397" w:rsidRDefault="00C51449" w:rsidP="00C51449">
      <w:pPr>
        <w:pStyle w:val="AmJustText"/>
      </w:pPr>
      <w:r w:rsidRPr="008A6397">
        <w:t>Euroopa teadusruumi tugevdamine on oluline selleks, et Euroopa Liit jääks maailmas juhtpositsioonile, ning teadmiste jagamise, teadlaste liikuvuse ja taristu koostalitlusvõime edendamine on selle saavutamise vahendid.</w:t>
      </w:r>
    </w:p>
    <w:p w14:paraId="123925F8" w14:textId="77777777" w:rsidR="00C51449" w:rsidRPr="008A6397" w:rsidRDefault="00C51449" w:rsidP="00C51449">
      <w:r w:rsidRPr="008A6397">
        <w:rPr>
          <w:rStyle w:val="HideTWBExt"/>
        </w:rPr>
        <w:t>&lt;/Amend&gt;</w:t>
      </w:r>
    </w:p>
    <w:p w14:paraId="3732003E"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280</w:t>
      </w:r>
      <w:r w:rsidRPr="008A6397">
        <w:rPr>
          <w:rStyle w:val="HideTWBExt"/>
          <w:b w:val="0"/>
        </w:rPr>
        <w:t>&lt;/NumAm&gt;</w:t>
      </w:r>
    </w:p>
    <w:p w14:paraId="14402C3C" w14:textId="77777777" w:rsidR="00C51449" w:rsidRPr="008A6397" w:rsidRDefault="00C51449" w:rsidP="00C51449">
      <w:pPr>
        <w:pStyle w:val="NormalBold"/>
      </w:pPr>
      <w:r w:rsidRPr="008A6397">
        <w:rPr>
          <w:rStyle w:val="HideTWBExt"/>
          <w:b w:val="0"/>
        </w:rPr>
        <w:t>&lt;RepeatBlock-By&gt;&lt;Members&gt;</w:t>
      </w:r>
      <w:r w:rsidRPr="008A6397">
        <w:t>Elena Donazzan, Nicola Procaccini, Mariateresa Vivaldini, Carlo Ciccioli, Alessandro Ciriani, Pietro Fiocchi, Lara Magoni, Francesco Torselli, Carlo Fidanza</w:t>
      </w:r>
      <w:r w:rsidRPr="008A6397">
        <w:rPr>
          <w:rStyle w:val="HideTWBExt"/>
          <w:b w:val="0"/>
        </w:rPr>
        <w:t>&lt;/Members&gt;</w:t>
      </w:r>
    </w:p>
    <w:p w14:paraId="7CEDA7E0" w14:textId="77777777" w:rsidR="00C51449" w:rsidRPr="008A6397" w:rsidRDefault="00C51449" w:rsidP="00C51449">
      <w:pPr>
        <w:pStyle w:val="NormalBold"/>
      </w:pPr>
      <w:r w:rsidRPr="008A6397">
        <w:rPr>
          <w:rStyle w:val="HideTWBExt"/>
          <w:b w:val="0"/>
        </w:rPr>
        <w:t>&lt;/RepeatBlock-By&gt;</w:t>
      </w:r>
    </w:p>
    <w:p w14:paraId="444E316A"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6CA7EDC" w14:textId="77777777" w:rsidR="00C51449" w:rsidRPr="008A6397" w:rsidRDefault="00C51449" w:rsidP="00C51449">
      <w:pPr>
        <w:pStyle w:val="NormalBold"/>
      </w:pPr>
      <w:r w:rsidRPr="008A6397">
        <w:rPr>
          <w:rStyle w:val="HideTWBExt"/>
          <w:b w:val="0"/>
        </w:rPr>
        <w:t>&lt;Article&gt;</w:t>
      </w:r>
      <w:r w:rsidRPr="008A6397">
        <w:t>Põhjendus 10</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A263010" w14:textId="77777777" w:rsidTr="00F72D85">
        <w:trPr>
          <w:trHeight w:hRule="exact" w:val="240"/>
          <w:jc w:val="center"/>
        </w:trPr>
        <w:tc>
          <w:tcPr>
            <w:tcW w:w="9752" w:type="dxa"/>
            <w:gridSpan w:val="2"/>
            <w:tcBorders>
              <w:top w:val="nil"/>
              <w:left w:val="nil"/>
              <w:bottom w:val="nil"/>
              <w:right w:val="nil"/>
            </w:tcBorders>
          </w:tcPr>
          <w:p w14:paraId="21717F1D" w14:textId="77777777" w:rsidR="00C51449" w:rsidRPr="008A6397" w:rsidRDefault="00C51449" w:rsidP="00F72D85"/>
        </w:tc>
      </w:tr>
      <w:tr w:rsidR="00C51449" w:rsidRPr="008A6397" w14:paraId="3F4BE17F" w14:textId="77777777" w:rsidTr="00F72D85">
        <w:trPr>
          <w:trHeight w:val="240"/>
          <w:jc w:val="center"/>
        </w:trPr>
        <w:tc>
          <w:tcPr>
            <w:tcW w:w="4876" w:type="dxa"/>
            <w:tcBorders>
              <w:top w:val="nil"/>
              <w:left w:val="nil"/>
              <w:bottom w:val="nil"/>
              <w:right w:val="nil"/>
            </w:tcBorders>
          </w:tcPr>
          <w:p w14:paraId="460E95F3"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389B77B3" w14:textId="77777777" w:rsidR="00C51449" w:rsidRPr="008A6397" w:rsidRDefault="00C51449" w:rsidP="00F72D85">
            <w:pPr>
              <w:pStyle w:val="AmColumnHeading"/>
            </w:pPr>
            <w:r w:rsidRPr="008A6397">
              <w:t>Muudatusettepanek</w:t>
            </w:r>
          </w:p>
        </w:tc>
      </w:tr>
      <w:tr w:rsidR="00C51449" w:rsidRPr="008A6397" w14:paraId="4B7191B3" w14:textId="77777777" w:rsidTr="00F72D85">
        <w:trPr>
          <w:jc w:val="center"/>
        </w:trPr>
        <w:tc>
          <w:tcPr>
            <w:tcW w:w="4876" w:type="dxa"/>
            <w:tcBorders>
              <w:top w:val="nil"/>
              <w:left w:val="nil"/>
              <w:bottom w:val="nil"/>
              <w:right w:val="nil"/>
            </w:tcBorders>
          </w:tcPr>
          <w:p w14:paraId="5D16AC50" w14:textId="77777777" w:rsidR="00C51449" w:rsidRPr="008A6397" w:rsidRDefault="00C51449" w:rsidP="00F72D85">
            <w:pPr>
              <w:pStyle w:val="Normal6a"/>
            </w:pPr>
            <w:r w:rsidRPr="008A6397">
              <w:t>(10)</w:t>
            </w:r>
            <w:r w:rsidRPr="008A6397">
              <w:tab/>
              <w:t xml:space="preserve">Euroopa partnerlused (sealhulgas ühisettevõtete vormis) kui oluline vahend </w:t>
            </w:r>
            <w:r w:rsidRPr="008A6397">
              <w:rPr>
                <w:b/>
                <w:i/>
              </w:rPr>
              <w:t>tööstuse</w:t>
            </w:r>
            <w:r w:rsidRPr="008A6397">
              <w:t xml:space="preserve"> kaasamiseks ning teadus- ja innovatsioonikoostöösse investeerimiseks peaksid aitama kaasa Euroopa Konkurentsivõime Fondi poliitikaharude konkreetsete poliitikaeesmärkide saavutamisele ning neid tuleks vajaduse korral nende eesmärkide saavutamiseks sellest fondist toetada.</w:t>
            </w:r>
          </w:p>
        </w:tc>
        <w:tc>
          <w:tcPr>
            <w:tcW w:w="4876" w:type="dxa"/>
            <w:tcBorders>
              <w:top w:val="nil"/>
              <w:left w:val="nil"/>
              <w:bottom w:val="nil"/>
              <w:right w:val="nil"/>
            </w:tcBorders>
          </w:tcPr>
          <w:p w14:paraId="49DD5779" w14:textId="77777777" w:rsidR="00C51449" w:rsidRPr="008A6397" w:rsidRDefault="00C51449" w:rsidP="00F72D85">
            <w:pPr>
              <w:pStyle w:val="Normal6a"/>
            </w:pPr>
            <w:r w:rsidRPr="008A6397">
              <w:t>(10)</w:t>
            </w:r>
            <w:r w:rsidRPr="008A6397">
              <w:tab/>
              <w:t xml:space="preserve">Euroopa partnerlused (sealhulgas ühisettevõtete vormis) kui oluline vahend </w:t>
            </w:r>
            <w:r w:rsidRPr="008A6397">
              <w:rPr>
                <w:b/>
                <w:i/>
              </w:rPr>
              <w:t>erasektori</w:t>
            </w:r>
            <w:r w:rsidRPr="008A6397">
              <w:t xml:space="preserve"> kaasamiseks ning teadus- ja innovatsioonikoostöösse investeerimiseks peaksid aitama kaasa </w:t>
            </w:r>
            <w:r w:rsidRPr="008A6397">
              <w:rPr>
                <w:b/>
                <w:i/>
              </w:rPr>
              <w:t>programmi „Euroopa horisont“ ja</w:t>
            </w:r>
            <w:r w:rsidRPr="008A6397">
              <w:t xml:space="preserve"> Euroopa Konkurentsivõime Fondi </w:t>
            </w:r>
            <w:r w:rsidRPr="008A6397">
              <w:rPr>
                <w:b/>
                <w:i/>
              </w:rPr>
              <w:t>kõigi</w:t>
            </w:r>
            <w:r w:rsidRPr="008A6397">
              <w:t xml:space="preserve"> poliitikaharude konkreetsete poliitikaeesmärkide saavutamisele ning neid tuleks vajaduse korral nende eesmärkide saavutamiseks sellest fondist toetada.</w:t>
            </w:r>
          </w:p>
        </w:tc>
      </w:tr>
    </w:tbl>
    <w:p w14:paraId="5EEF6A93"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21D86E7C" w14:textId="77777777" w:rsidR="00C51449" w:rsidRPr="008A6397" w:rsidRDefault="00C51449" w:rsidP="00C51449">
      <w:r w:rsidRPr="008A6397">
        <w:rPr>
          <w:rStyle w:val="HideTWBExt"/>
        </w:rPr>
        <w:t>&lt;/Amend&gt;</w:t>
      </w:r>
    </w:p>
    <w:p w14:paraId="5CD5C309"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281</w:t>
      </w:r>
      <w:r w:rsidRPr="008A6397">
        <w:rPr>
          <w:rStyle w:val="HideTWBExt"/>
          <w:b w:val="0"/>
        </w:rPr>
        <w:t>&lt;/NumAm&gt;</w:t>
      </w:r>
    </w:p>
    <w:p w14:paraId="0FA80ED5" w14:textId="77777777" w:rsidR="00C51449" w:rsidRPr="008A6397" w:rsidRDefault="00C51449" w:rsidP="00C51449">
      <w:pPr>
        <w:pStyle w:val="NormalBold"/>
      </w:pPr>
      <w:r w:rsidRPr="008A6397">
        <w:rPr>
          <w:rStyle w:val="HideTWBExt"/>
          <w:b w:val="0"/>
        </w:rPr>
        <w:t>&lt;RepeatBlock-By&gt;&lt;Members&gt;</w:t>
      </w:r>
      <w:r w:rsidRPr="008A6397">
        <w:t>Dario Nardella, Stefano Bonaccini, Giorgio Gori, Cristina Maestre, Camilla Laureti, Maria Grapini, Elena Sancho Murillo, Eric Sargiacomo, André Franqueira Rodrigues</w:t>
      </w:r>
      <w:r w:rsidRPr="008A6397">
        <w:rPr>
          <w:rStyle w:val="HideTWBExt"/>
          <w:b w:val="0"/>
        </w:rPr>
        <w:t>&lt;/Members&gt;</w:t>
      </w:r>
    </w:p>
    <w:p w14:paraId="3D4DBDB2" w14:textId="77777777" w:rsidR="00C51449" w:rsidRPr="008A6397" w:rsidRDefault="00C51449" w:rsidP="00C51449">
      <w:pPr>
        <w:pStyle w:val="NormalBold"/>
      </w:pPr>
      <w:r w:rsidRPr="008A6397">
        <w:rPr>
          <w:rStyle w:val="HideTWBExt"/>
          <w:b w:val="0"/>
        </w:rPr>
        <w:t>&lt;/RepeatBlock-By&gt;</w:t>
      </w:r>
    </w:p>
    <w:p w14:paraId="6A7337F8"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1370AEB" w14:textId="77777777" w:rsidR="00C51449" w:rsidRPr="008A6397" w:rsidRDefault="00C51449" w:rsidP="00C51449">
      <w:pPr>
        <w:pStyle w:val="NormalBold"/>
      </w:pPr>
      <w:r w:rsidRPr="008A6397">
        <w:rPr>
          <w:rStyle w:val="HideTWBExt"/>
          <w:b w:val="0"/>
        </w:rPr>
        <w:t>&lt;Article&gt;</w:t>
      </w:r>
      <w:r w:rsidRPr="008A6397">
        <w:t>Põhjendus 10</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F8C5809" w14:textId="77777777" w:rsidTr="00F72D85">
        <w:trPr>
          <w:trHeight w:hRule="exact" w:val="240"/>
          <w:jc w:val="center"/>
        </w:trPr>
        <w:tc>
          <w:tcPr>
            <w:tcW w:w="9752" w:type="dxa"/>
            <w:gridSpan w:val="2"/>
            <w:tcBorders>
              <w:top w:val="nil"/>
              <w:left w:val="nil"/>
              <w:bottom w:val="nil"/>
              <w:right w:val="nil"/>
            </w:tcBorders>
          </w:tcPr>
          <w:p w14:paraId="17AAD3CF" w14:textId="77777777" w:rsidR="00C51449" w:rsidRPr="008A6397" w:rsidRDefault="00C51449" w:rsidP="00F72D85"/>
        </w:tc>
      </w:tr>
      <w:tr w:rsidR="00C51449" w:rsidRPr="008A6397" w14:paraId="75D94D4B" w14:textId="77777777" w:rsidTr="00F72D85">
        <w:trPr>
          <w:trHeight w:val="240"/>
          <w:jc w:val="center"/>
        </w:trPr>
        <w:tc>
          <w:tcPr>
            <w:tcW w:w="4876" w:type="dxa"/>
            <w:tcBorders>
              <w:top w:val="nil"/>
              <w:left w:val="nil"/>
              <w:bottom w:val="nil"/>
              <w:right w:val="nil"/>
            </w:tcBorders>
          </w:tcPr>
          <w:p w14:paraId="161A0EB7"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0B333DD" w14:textId="77777777" w:rsidR="00C51449" w:rsidRPr="008A6397" w:rsidRDefault="00C51449" w:rsidP="00F72D85">
            <w:pPr>
              <w:pStyle w:val="AmColumnHeading"/>
            </w:pPr>
            <w:r w:rsidRPr="008A6397">
              <w:t>Muudatusettepanek</w:t>
            </w:r>
          </w:p>
        </w:tc>
      </w:tr>
      <w:tr w:rsidR="00C51449" w:rsidRPr="008A6397" w14:paraId="469EEC57" w14:textId="77777777" w:rsidTr="00F72D85">
        <w:trPr>
          <w:jc w:val="center"/>
        </w:trPr>
        <w:tc>
          <w:tcPr>
            <w:tcW w:w="4876" w:type="dxa"/>
            <w:tcBorders>
              <w:top w:val="nil"/>
              <w:left w:val="nil"/>
              <w:bottom w:val="nil"/>
              <w:right w:val="nil"/>
            </w:tcBorders>
          </w:tcPr>
          <w:p w14:paraId="2C77364D" w14:textId="77777777" w:rsidR="00C51449" w:rsidRPr="008A6397" w:rsidRDefault="00C51449" w:rsidP="00F72D85">
            <w:pPr>
              <w:pStyle w:val="Normal6a"/>
            </w:pPr>
            <w:r w:rsidRPr="008A6397">
              <w:t>(10)</w:t>
            </w:r>
            <w:r w:rsidRPr="008A6397">
              <w:tab/>
              <w:t xml:space="preserve">Euroopa partnerlused (sealhulgas ühisettevõtete vormis) kui oluline vahend </w:t>
            </w:r>
            <w:r w:rsidRPr="008A6397">
              <w:rPr>
                <w:b/>
                <w:i/>
              </w:rPr>
              <w:t>tööstuse</w:t>
            </w:r>
            <w:r w:rsidRPr="008A6397">
              <w:t xml:space="preserve"> kaasamiseks ning teadus- ja innovatsioonikoostöösse investeerimiseks peaksid aitama kaasa Euroopa Konkurentsivõime Fondi poliitikaharude konkreetsete poliitikaeesmärkide saavutamisele ning neid tuleks vajaduse korral nende eesmärkide saavutamiseks sellest fondist toetada.</w:t>
            </w:r>
          </w:p>
        </w:tc>
        <w:tc>
          <w:tcPr>
            <w:tcW w:w="4876" w:type="dxa"/>
            <w:tcBorders>
              <w:top w:val="nil"/>
              <w:left w:val="nil"/>
              <w:bottom w:val="nil"/>
              <w:right w:val="nil"/>
            </w:tcBorders>
          </w:tcPr>
          <w:p w14:paraId="746AF752" w14:textId="77777777" w:rsidR="00C51449" w:rsidRPr="008A6397" w:rsidRDefault="00C51449" w:rsidP="00F72D85">
            <w:pPr>
              <w:pStyle w:val="Normal6a"/>
            </w:pPr>
            <w:r w:rsidRPr="008A6397">
              <w:t>(10)</w:t>
            </w:r>
            <w:r w:rsidRPr="008A6397">
              <w:tab/>
              <w:t xml:space="preserve">Euroopa partnerlused (sealhulgas ühisettevõtete vormis) kui oluline vahend </w:t>
            </w:r>
            <w:r w:rsidRPr="008A6397">
              <w:rPr>
                <w:b/>
                <w:i/>
              </w:rPr>
              <w:t>erasektori</w:t>
            </w:r>
            <w:r w:rsidRPr="008A6397">
              <w:t xml:space="preserve"> kaasamiseks ning teadus- ja innovatsioonikoostöösse investeerimiseks peaksid aitama kaasa </w:t>
            </w:r>
            <w:r w:rsidRPr="008A6397">
              <w:rPr>
                <w:b/>
                <w:i/>
              </w:rPr>
              <w:t>programmi „Euroopa horisont“ ja</w:t>
            </w:r>
            <w:r w:rsidRPr="008A6397">
              <w:t xml:space="preserve"> Euroopa Konkurentsivõime Fondi </w:t>
            </w:r>
            <w:r w:rsidRPr="008A6397">
              <w:rPr>
                <w:b/>
                <w:i/>
              </w:rPr>
              <w:t>kõigi</w:t>
            </w:r>
            <w:r w:rsidRPr="008A6397">
              <w:t xml:space="preserve"> poliitikaharude konkreetsete poliitikaeesmärkide saavutamisele ning neid tuleks vajaduse korral nende eesmärkide saavutamiseks sellest fondist toetada.</w:t>
            </w:r>
          </w:p>
        </w:tc>
      </w:tr>
    </w:tbl>
    <w:p w14:paraId="59DDA0A4"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2668A805"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180285A3" w14:textId="77777777" w:rsidR="00C51449" w:rsidRPr="008A6397" w:rsidRDefault="00C51449" w:rsidP="00C51449">
      <w:pPr>
        <w:pStyle w:val="AmJustText"/>
      </w:pPr>
      <w:r w:rsidRPr="008A6397">
        <w:t>Euroopa partnerlused on peamine vahend teadus- ja innovatsioonikoostöö edendamiseks programmi „Euroopa horisont“ raames. Nende kohaldatavuse piiramine teatavate poliitikaharudega tekitaks põhjendamatuid erinevusi ja pärsiks programmi üldist tõhusust. Selle muudatusettepaneku eesmärk on tagada, et Euroopa partnerlused oleksid kättesaadavad kõigis neljas poliitikaharus, tagades sel viisil kõigile osalejatele järjepideva, kaasava ja horisontaalselt sidusa raamistiku.</w:t>
      </w:r>
    </w:p>
    <w:p w14:paraId="33CD6C12" w14:textId="77777777" w:rsidR="00C51449" w:rsidRPr="008A6397" w:rsidRDefault="00C51449" w:rsidP="00C51449">
      <w:r w:rsidRPr="008A6397">
        <w:rPr>
          <w:rStyle w:val="HideTWBExt"/>
        </w:rPr>
        <w:t>&lt;/Amend&gt;</w:t>
      </w:r>
    </w:p>
    <w:p w14:paraId="39EE75BC"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282</w:t>
      </w:r>
      <w:r w:rsidRPr="008A6397">
        <w:rPr>
          <w:rStyle w:val="HideTWBExt"/>
          <w:b w:val="0"/>
        </w:rPr>
        <w:t>&lt;/NumAm&gt;</w:t>
      </w:r>
    </w:p>
    <w:p w14:paraId="0C277AC7" w14:textId="77777777" w:rsidR="00C51449" w:rsidRPr="008A6397" w:rsidRDefault="00C51449" w:rsidP="00C51449">
      <w:pPr>
        <w:pStyle w:val="NormalBold"/>
      </w:pPr>
      <w:r w:rsidRPr="008A6397">
        <w:rPr>
          <w:rStyle w:val="HideTWBExt"/>
          <w:b w:val="0"/>
        </w:rPr>
        <w:t>&lt;RepeatBlock-By&gt;&lt;Members&gt;</w:t>
      </w:r>
      <w:r w:rsidRPr="008A6397">
        <w:t>Ville Niinistö</w:t>
      </w:r>
      <w:r w:rsidRPr="008A6397">
        <w:rPr>
          <w:rStyle w:val="HideTWBExt"/>
          <w:b w:val="0"/>
        </w:rPr>
        <w:t>&lt;/Members&gt;</w:t>
      </w:r>
    </w:p>
    <w:p w14:paraId="619DD0B9" w14:textId="77777777" w:rsidR="00C51449" w:rsidRPr="008A6397" w:rsidRDefault="00C51449" w:rsidP="00C51449">
      <w:r w:rsidRPr="008A6397">
        <w:rPr>
          <w:rStyle w:val="HideTWBExt"/>
        </w:rPr>
        <w:t>&lt;AuNomDe&gt;</w:t>
      </w:r>
      <w:r w:rsidRPr="008A6397">
        <w:rPr>
          <w:rStyle w:val="HideTWBInt"/>
        </w:rPr>
        <w:t>{Verts/ALE}</w:t>
      </w:r>
      <w:r w:rsidRPr="008A6397">
        <w:t>fraktsiooni Verts/ALE nimel</w:t>
      </w:r>
      <w:r w:rsidRPr="008A6397">
        <w:rPr>
          <w:rStyle w:val="HideTWBExt"/>
        </w:rPr>
        <w:t>&lt;/AuNomDe&gt;</w:t>
      </w:r>
    </w:p>
    <w:p w14:paraId="7E5D3E64" w14:textId="77777777" w:rsidR="00C51449" w:rsidRPr="008A6397" w:rsidRDefault="00C51449" w:rsidP="00C51449">
      <w:pPr>
        <w:pStyle w:val="NormalBold"/>
      </w:pPr>
      <w:r w:rsidRPr="008A6397">
        <w:rPr>
          <w:rStyle w:val="HideTWBExt"/>
          <w:b w:val="0"/>
        </w:rPr>
        <w:t>&lt;/RepeatBlock-By&gt;</w:t>
      </w:r>
    </w:p>
    <w:p w14:paraId="5A2F85D3"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C2DE776" w14:textId="77777777" w:rsidR="00C51449" w:rsidRPr="008A6397" w:rsidRDefault="00C51449" w:rsidP="00C51449">
      <w:pPr>
        <w:pStyle w:val="NormalBold"/>
      </w:pPr>
      <w:r w:rsidRPr="008A6397">
        <w:rPr>
          <w:rStyle w:val="HideTWBExt"/>
          <w:b w:val="0"/>
        </w:rPr>
        <w:t>&lt;Article&gt;</w:t>
      </w:r>
      <w:r w:rsidRPr="008A6397">
        <w:t>Põhjendus 10</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C913B38" w14:textId="77777777" w:rsidTr="00F72D85">
        <w:trPr>
          <w:trHeight w:hRule="exact" w:val="240"/>
          <w:jc w:val="center"/>
        </w:trPr>
        <w:tc>
          <w:tcPr>
            <w:tcW w:w="9752" w:type="dxa"/>
            <w:gridSpan w:val="2"/>
            <w:tcBorders>
              <w:top w:val="nil"/>
              <w:left w:val="nil"/>
              <w:bottom w:val="nil"/>
              <w:right w:val="nil"/>
            </w:tcBorders>
          </w:tcPr>
          <w:p w14:paraId="381584B7" w14:textId="77777777" w:rsidR="00C51449" w:rsidRPr="008A6397" w:rsidRDefault="00C51449" w:rsidP="00F72D85"/>
        </w:tc>
      </w:tr>
      <w:tr w:rsidR="00C51449" w:rsidRPr="008A6397" w14:paraId="3BBD31A3" w14:textId="77777777" w:rsidTr="00F72D85">
        <w:trPr>
          <w:trHeight w:val="240"/>
          <w:jc w:val="center"/>
        </w:trPr>
        <w:tc>
          <w:tcPr>
            <w:tcW w:w="4876" w:type="dxa"/>
            <w:tcBorders>
              <w:top w:val="nil"/>
              <w:left w:val="nil"/>
              <w:bottom w:val="nil"/>
              <w:right w:val="nil"/>
            </w:tcBorders>
          </w:tcPr>
          <w:p w14:paraId="5A99ABE8"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464D7F2" w14:textId="77777777" w:rsidR="00C51449" w:rsidRPr="008A6397" w:rsidRDefault="00C51449" w:rsidP="00F72D85">
            <w:pPr>
              <w:pStyle w:val="AmColumnHeading"/>
            </w:pPr>
            <w:r w:rsidRPr="008A6397">
              <w:t>Muudatusettepanek</w:t>
            </w:r>
          </w:p>
        </w:tc>
      </w:tr>
      <w:tr w:rsidR="00C51449" w:rsidRPr="008A6397" w14:paraId="6EF75C1B" w14:textId="77777777" w:rsidTr="00F72D85">
        <w:trPr>
          <w:jc w:val="center"/>
        </w:trPr>
        <w:tc>
          <w:tcPr>
            <w:tcW w:w="4876" w:type="dxa"/>
            <w:tcBorders>
              <w:top w:val="nil"/>
              <w:left w:val="nil"/>
              <w:bottom w:val="nil"/>
              <w:right w:val="nil"/>
            </w:tcBorders>
          </w:tcPr>
          <w:p w14:paraId="64260212" w14:textId="77777777" w:rsidR="00C51449" w:rsidRPr="008A6397" w:rsidRDefault="00C51449" w:rsidP="00F72D85">
            <w:pPr>
              <w:pStyle w:val="Normal6a"/>
            </w:pPr>
            <w:r w:rsidRPr="008A6397">
              <w:t>(10)</w:t>
            </w:r>
            <w:r w:rsidRPr="008A6397">
              <w:tab/>
              <w:t xml:space="preserve">Euroopa partnerlused (sealhulgas ühisettevõtete vormis) kui oluline vahend tööstuse kaasamiseks ning teadus- ja innovatsioonikoostöösse investeerimiseks </w:t>
            </w:r>
            <w:r w:rsidRPr="008A6397">
              <w:rPr>
                <w:b/>
                <w:i/>
              </w:rPr>
              <w:t>peaksid aitama</w:t>
            </w:r>
            <w:r w:rsidRPr="008A6397">
              <w:t xml:space="preserve"> kaasa Euroopa Konkurentsivõime Fondi poliitikaharude konkreetsete poliitikaeesmärkide saavutamisele ning neid tuleks vajaduse korral nende eesmärkide saavutamiseks sellest fondist toetada.</w:t>
            </w:r>
          </w:p>
        </w:tc>
        <w:tc>
          <w:tcPr>
            <w:tcW w:w="4876" w:type="dxa"/>
            <w:tcBorders>
              <w:top w:val="nil"/>
              <w:left w:val="nil"/>
              <w:bottom w:val="nil"/>
              <w:right w:val="nil"/>
            </w:tcBorders>
          </w:tcPr>
          <w:p w14:paraId="212A4DCC" w14:textId="77777777" w:rsidR="00C51449" w:rsidRPr="008A6397" w:rsidRDefault="00C51449" w:rsidP="00F72D85">
            <w:pPr>
              <w:pStyle w:val="Normal6a"/>
            </w:pPr>
            <w:r w:rsidRPr="008A6397">
              <w:t>(10)</w:t>
            </w:r>
            <w:r w:rsidRPr="008A6397">
              <w:tab/>
              <w:t xml:space="preserve">Euroopa partnerlused (sealhulgas ühisettevõtete vormis) kui oluline vahend tööstuse kaasamiseks ning teadus- ja innovatsioonikoostöösse investeerimiseks </w:t>
            </w:r>
            <w:r w:rsidRPr="008A6397">
              <w:rPr>
                <w:b/>
                <w:i/>
              </w:rPr>
              <w:t>võiksid aidata</w:t>
            </w:r>
            <w:r w:rsidRPr="008A6397">
              <w:t xml:space="preserve"> kaasa Euroopa Konkurentsivõime Fondi poliitikaharude konkreetsete poliitikaeesmärkide saavutamisele ning neid tuleks vajaduse korral nende eesmärkide saavutamiseks sellest fondist toetada.</w:t>
            </w:r>
          </w:p>
        </w:tc>
      </w:tr>
    </w:tbl>
    <w:p w14:paraId="22955F36"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57726791" w14:textId="77777777" w:rsidR="00C51449" w:rsidRPr="008A6397" w:rsidRDefault="00C51449" w:rsidP="00C51449">
      <w:r w:rsidRPr="008A6397">
        <w:rPr>
          <w:rStyle w:val="HideTWBExt"/>
        </w:rPr>
        <w:t>&lt;/Amend&gt;</w:t>
      </w:r>
    </w:p>
    <w:p w14:paraId="5D8F1B4C"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283</w:t>
      </w:r>
      <w:r w:rsidRPr="008A6397">
        <w:rPr>
          <w:rStyle w:val="HideTWBExt"/>
          <w:b w:val="0"/>
        </w:rPr>
        <w:t>&lt;/NumAm&gt;</w:t>
      </w:r>
    </w:p>
    <w:p w14:paraId="561713B7" w14:textId="77777777" w:rsidR="00C51449" w:rsidRPr="008A6397" w:rsidRDefault="00C51449" w:rsidP="00C51449">
      <w:pPr>
        <w:pStyle w:val="NormalBold"/>
      </w:pPr>
      <w:r w:rsidRPr="008A6397">
        <w:rPr>
          <w:rStyle w:val="HideTWBExt"/>
          <w:b w:val="0"/>
        </w:rPr>
        <w:t>&lt;RepeatBlock-By&gt;&lt;Members&gt;</w:t>
      </w:r>
      <w:r w:rsidRPr="008A6397">
        <w:t>Diana Iovanovici Şoşoacă</w:t>
      </w:r>
      <w:r w:rsidRPr="008A6397">
        <w:rPr>
          <w:rStyle w:val="HideTWBExt"/>
          <w:b w:val="0"/>
        </w:rPr>
        <w:t>&lt;/Members&gt;</w:t>
      </w:r>
    </w:p>
    <w:p w14:paraId="4E5C3CE7" w14:textId="77777777" w:rsidR="00C51449" w:rsidRPr="008A6397" w:rsidRDefault="00C51449" w:rsidP="00C51449">
      <w:pPr>
        <w:pStyle w:val="NormalBold"/>
      </w:pPr>
      <w:r w:rsidRPr="008A6397">
        <w:rPr>
          <w:rStyle w:val="HideTWBExt"/>
          <w:b w:val="0"/>
        </w:rPr>
        <w:t>&lt;/RepeatBlock-By&gt;</w:t>
      </w:r>
    </w:p>
    <w:p w14:paraId="43995990"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D0DB583" w14:textId="77777777" w:rsidR="00C51449" w:rsidRPr="008A6397" w:rsidRDefault="00C51449" w:rsidP="00C51449">
      <w:pPr>
        <w:pStyle w:val="NormalBold"/>
      </w:pPr>
      <w:r w:rsidRPr="008A6397">
        <w:rPr>
          <w:rStyle w:val="HideTWBExt"/>
          <w:b w:val="0"/>
        </w:rPr>
        <w:t>&lt;Article&gt;</w:t>
      </w:r>
      <w:r w:rsidRPr="008A6397">
        <w:t>Põhjendus 10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5C04966" w14:textId="77777777" w:rsidTr="00F72D85">
        <w:trPr>
          <w:trHeight w:hRule="exact" w:val="240"/>
          <w:jc w:val="center"/>
        </w:trPr>
        <w:tc>
          <w:tcPr>
            <w:tcW w:w="9752" w:type="dxa"/>
            <w:gridSpan w:val="2"/>
            <w:tcBorders>
              <w:top w:val="nil"/>
              <w:left w:val="nil"/>
              <w:bottom w:val="nil"/>
              <w:right w:val="nil"/>
            </w:tcBorders>
          </w:tcPr>
          <w:p w14:paraId="41F95861" w14:textId="77777777" w:rsidR="00C51449" w:rsidRPr="008A6397" w:rsidRDefault="00C51449" w:rsidP="00F72D85"/>
        </w:tc>
      </w:tr>
      <w:tr w:rsidR="00C51449" w:rsidRPr="008A6397" w14:paraId="0138B324" w14:textId="77777777" w:rsidTr="00F72D85">
        <w:trPr>
          <w:trHeight w:val="240"/>
          <w:jc w:val="center"/>
        </w:trPr>
        <w:tc>
          <w:tcPr>
            <w:tcW w:w="4876" w:type="dxa"/>
            <w:tcBorders>
              <w:top w:val="nil"/>
              <w:left w:val="nil"/>
              <w:bottom w:val="nil"/>
              <w:right w:val="nil"/>
            </w:tcBorders>
          </w:tcPr>
          <w:p w14:paraId="0CCC7E76"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C1C3562" w14:textId="77777777" w:rsidR="00C51449" w:rsidRPr="008A6397" w:rsidRDefault="00C51449" w:rsidP="00F72D85">
            <w:pPr>
              <w:pStyle w:val="AmColumnHeading"/>
            </w:pPr>
            <w:r w:rsidRPr="008A6397">
              <w:t>Muudatusettepanek</w:t>
            </w:r>
          </w:p>
        </w:tc>
      </w:tr>
      <w:tr w:rsidR="00C51449" w:rsidRPr="008A6397" w14:paraId="5FDF1449" w14:textId="77777777" w:rsidTr="00F72D85">
        <w:trPr>
          <w:jc w:val="center"/>
        </w:trPr>
        <w:tc>
          <w:tcPr>
            <w:tcW w:w="4876" w:type="dxa"/>
            <w:tcBorders>
              <w:top w:val="nil"/>
              <w:left w:val="nil"/>
              <w:bottom w:val="nil"/>
              <w:right w:val="nil"/>
            </w:tcBorders>
          </w:tcPr>
          <w:p w14:paraId="773D2AF1" w14:textId="77777777" w:rsidR="00C51449" w:rsidRPr="008A6397" w:rsidRDefault="00C51449" w:rsidP="00F72D85">
            <w:pPr>
              <w:pStyle w:val="Normal6a"/>
            </w:pPr>
          </w:p>
        </w:tc>
        <w:tc>
          <w:tcPr>
            <w:tcW w:w="4876" w:type="dxa"/>
            <w:tcBorders>
              <w:top w:val="nil"/>
              <w:left w:val="nil"/>
              <w:bottom w:val="nil"/>
              <w:right w:val="nil"/>
            </w:tcBorders>
          </w:tcPr>
          <w:p w14:paraId="00A5489B" w14:textId="77777777" w:rsidR="00C51449" w:rsidRPr="008A6397" w:rsidRDefault="00C51449" w:rsidP="00F72D85">
            <w:pPr>
              <w:pStyle w:val="Normal6a"/>
            </w:pPr>
            <w:r w:rsidRPr="008A6397">
              <w:rPr>
                <w:b/>
                <w:i/>
              </w:rPr>
              <w:t>(10a)</w:t>
            </w:r>
            <w:r w:rsidRPr="008A6397">
              <w:tab/>
            </w:r>
            <w:r w:rsidRPr="008A6397">
              <w:rPr>
                <w:b/>
                <w:i/>
              </w:rPr>
              <w:t>Partnerluste juhtimine peab olema läbipaistev, kaasav ja tasakaalustatud, et võimaldada ulatusliku koostöö kaudu kõigi asjaomaste osalejate, sealhulgas liikmesriikide, teadusringkondade, tööstuse ja kodanikuühiskonna osalemist.</w:t>
            </w:r>
            <w:r w:rsidRPr="008A6397">
              <w:t xml:space="preserve"> </w:t>
            </w:r>
            <w:r w:rsidRPr="008A6397">
              <w:rPr>
                <w:b/>
                <w:i/>
              </w:rPr>
              <w:t>Samal ajal tuleks innovatsiooni ja konkurentsivõime edendamiseks pöörata erilist tähelepanu uute osalejate kaasamisele ning VKEde ja uute organisatsioonide juurdepääsu lihtsustamisele.</w:t>
            </w:r>
            <w:r w:rsidRPr="008A6397">
              <w:t xml:space="preserve"> </w:t>
            </w:r>
            <w:r w:rsidRPr="008A6397">
              <w:rPr>
                <w:b/>
                <w:i/>
              </w:rPr>
              <w:t>Lisaks peaks partnerluste portfell jääma paindlikuks ja kohandatavaks, et võimaldada kiiret reageerimist tekkivatele probleemidele ja tehnoloogia arengule, tagades samal ajal ELi rahastatavate meetmete sidususe ja järjepidevuse.</w:t>
            </w:r>
          </w:p>
        </w:tc>
      </w:tr>
    </w:tbl>
    <w:p w14:paraId="0C1A1448"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{RO}</w:t>
      </w:r>
      <w:r w:rsidRPr="008A6397">
        <w:t>ro</w:t>
      </w:r>
      <w:r w:rsidRPr="008A6397">
        <w:rPr>
          <w:rStyle w:val="HideTWBExt"/>
        </w:rPr>
        <w:t>&lt;/Original&gt;</w:t>
      </w:r>
    </w:p>
    <w:p w14:paraId="5F88D257"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1EFA38B0" w14:textId="77777777" w:rsidR="00C51449" w:rsidRPr="008A6397" w:rsidRDefault="00C51449" w:rsidP="00C51449">
      <w:pPr>
        <w:pStyle w:val="AmJustText"/>
      </w:pPr>
      <w:r w:rsidRPr="008A6397">
        <w:t>Euroopa Liit puutub kokku märkimisväärsete probleemidega kõigis valdkondades, mistõttu on oluline tagada ulatusliku koostöö kaudu kõigi asjaomaste osalejate, sealhulgas liikmesriikide, teadusringkondade, tööstuse ja kodanikuühiskonna osalemine.</w:t>
      </w:r>
    </w:p>
    <w:p w14:paraId="005D6CB1" w14:textId="77777777" w:rsidR="00C51449" w:rsidRPr="008A6397" w:rsidRDefault="00C51449" w:rsidP="00C51449">
      <w:r w:rsidRPr="008A6397">
        <w:rPr>
          <w:rStyle w:val="HideTWBExt"/>
        </w:rPr>
        <w:t>&lt;/Amend&gt;</w:t>
      </w:r>
    </w:p>
    <w:p w14:paraId="7318FC9D"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284</w:t>
      </w:r>
      <w:r w:rsidRPr="008A6397">
        <w:rPr>
          <w:rStyle w:val="HideTWBExt"/>
          <w:b w:val="0"/>
        </w:rPr>
        <w:t>&lt;/NumAm&gt;</w:t>
      </w:r>
    </w:p>
    <w:p w14:paraId="209FF904" w14:textId="77777777" w:rsidR="00C51449" w:rsidRPr="008A6397" w:rsidRDefault="00C51449" w:rsidP="00C51449">
      <w:pPr>
        <w:pStyle w:val="NormalBold"/>
      </w:pPr>
      <w:r w:rsidRPr="008A6397">
        <w:rPr>
          <w:rStyle w:val="HideTWBExt"/>
          <w:b w:val="0"/>
        </w:rPr>
        <w:t>&lt;RepeatBlock-By&gt;&lt;Members&gt;</w:t>
      </w:r>
      <w:r w:rsidRPr="008A6397">
        <w:t>Ville Niinistö</w:t>
      </w:r>
      <w:r w:rsidRPr="008A6397">
        <w:rPr>
          <w:rStyle w:val="HideTWBExt"/>
          <w:b w:val="0"/>
        </w:rPr>
        <w:t>&lt;/Members&gt;</w:t>
      </w:r>
    </w:p>
    <w:p w14:paraId="3420CA2C" w14:textId="77777777" w:rsidR="00C51449" w:rsidRPr="008A6397" w:rsidRDefault="00C51449" w:rsidP="00C51449">
      <w:r w:rsidRPr="008A6397">
        <w:rPr>
          <w:rStyle w:val="HideTWBExt"/>
        </w:rPr>
        <w:t>&lt;AuNomDe&gt;</w:t>
      </w:r>
      <w:r w:rsidRPr="008A6397">
        <w:rPr>
          <w:rStyle w:val="HideTWBInt"/>
        </w:rPr>
        <w:t>{Verts/ALE}</w:t>
      </w:r>
      <w:r w:rsidRPr="008A6397">
        <w:t>fraktsiooni Verts/ALE nimel</w:t>
      </w:r>
      <w:r w:rsidRPr="008A6397">
        <w:rPr>
          <w:rStyle w:val="HideTWBExt"/>
        </w:rPr>
        <w:t>&lt;/AuNomDe&gt;</w:t>
      </w:r>
    </w:p>
    <w:p w14:paraId="68F8CAE8" w14:textId="77777777" w:rsidR="00C51449" w:rsidRPr="008A6397" w:rsidRDefault="00C51449" w:rsidP="00C51449">
      <w:pPr>
        <w:pStyle w:val="NormalBold"/>
      </w:pPr>
      <w:r w:rsidRPr="008A6397">
        <w:rPr>
          <w:rStyle w:val="HideTWBExt"/>
          <w:b w:val="0"/>
        </w:rPr>
        <w:t>&lt;/RepeatBlock-By&gt;</w:t>
      </w:r>
    </w:p>
    <w:p w14:paraId="2B8D06B7"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5C476B8D" w14:textId="77777777" w:rsidR="00C51449" w:rsidRPr="008A6397" w:rsidRDefault="00C51449" w:rsidP="00C51449">
      <w:pPr>
        <w:pStyle w:val="NormalBold"/>
      </w:pPr>
      <w:r w:rsidRPr="008A6397">
        <w:rPr>
          <w:rStyle w:val="HideTWBExt"/>
          <w:b w:val="0"/>
        </w:rPr>
        <w:t>&lt;Article&gt;</w:t>
      </w:r>
      <w:r w:rsidRPr="008A6397">
        <w:t>Põhjendus 11</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7CF060E" w14:textId="77777777" w:rsidTr="00F72D85">
        <w:trPr>
          <w:trHeight w:hRule="exact" w:val="240"/>
          <w:jc w:val="center"/>
        </w:trPr>
        <w:tc>
          <w:tcPr>
            <w:tcW w:w="9752" w:type="dxa"/>
            <w:gridSpan w:val="2"/>
            <w:tcBorders>
              <w:top w:val="nil"/>
              <w:left w:val="nil"/>
              <w:bottom w:val="nil"/>
              <w:right w:val="nil"/>
            </w:tcBorders>
          </w:tcPr>
          <w:p w14:paraId="3AF5EE98" w14:textId="77777777" w:rsidR="00C51449" w:rsidRPr="008A6397" w:rsidRDefault="00C51449" w:rsidP="00F72D85"/>
        </w:tc>
      </w:tr>
      <w:tr w:rsidR="00C51449" w:rsidRPr="008A6397" w14:paraId="0FEE48DE" w14:textId="77777777" w:rsidTr="00F72D85">
        <w:trPr>
          <w:trHeight w:val="240"/>
          <w:jc w:val="center"/>
        </w:trPr>
        <w:tc>
          <w:tcPr>
            <w:tcW w:w="4876" w:type="dxa"/>
            <w:tcBorders>
              <w:top w:val="nil"/>
              <w:left w:val="nil"/>
              <w:bottom w:val="nil"/>
              <w:right w:val="nil"/>
            </w:tcBorders>
          </w:tcPr>
          <w:p w14:paraId="2C27E97B"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234D579" w14:textId="77777777" w:rsidR="00C51449" w:rsidRPr="008A6397" w:rsidRDefault="00C51449" w:rsidP="00F72D85">
            <w:pPr>
              <w:pStyle w:val="AmColumnHeading"/>
            </w:pPr>
            <w:r w:rsidRPr="008A6397">
              <w:t>Muudatusettepanek</w:t>
            </w:r>
          </w:p>
        </w:tc>
      </w:tr>
      <w:tr w:rsidR="00C51449" w:rsidRPr="008A6397" w14:paraId="7D2D15A5" w14:textId="77777777" w:rsidTr="00F72D85">
        <w:trPr>
          <w:jc w:val="center"/>
        </w:trPr>
        <w:tc>
          <w:tcPr>
            <w:tcW w:w="4876" w:type="dxa"/>
            <w:tcBorders>
              <w:top w:val="nil"/>
              <w:left w:val="nil"/>
              <w:bottom w:val="nil"/>
              <w:right w:val="nil"/>
            </w:tcBorders>
          </w:tcPr>
          <w:p w14:paraId="436E322F" w14:textId="77777777" w:rsidR="00C51449" w:rsidRPr="008A6397" w:rsidRDefault="00C51449" w:rsidP="00F72D85">
            <w:pPr>
              <w:pStyle w:val="Normal6a"/>
            </w:pPr>
            <w:r w:rsidRPr="008A6397">
              <w:t>(11)</w:t>
            </w:r>
            <w:r w:rsidRPr="008A6397">
              <w:tab/>
              <w:t xml:space="preserve">Määrusega (EL) 2021/695 loodud ELi </w:t>
            </w:r>
            <w:r w:rsidRPr="008A6397">
              <w:rPr>
                <w:b/>
                <w:i/>
              </w:rPr>
              <w:t>missioonid peaksid võimaldama avaldada</w:t>
            </w:r>
            <w:r w:rsidRPr="008A6397">
              <w:t xml:space="preserve"> ühiskonnale ümberkujundavat ja süsteemset mõju, edendades valdkonna-, sektori-, poliitika- ja piiriülest koostööd. Nad peaksid tuginema teadusuuringutele ja innovatsioonile, et arendada nende kaugeleulatuvate eesmärkide saavutamiseks vajalikke murrangulisi tehnoloogialahendusi, teenuseid ja tooteid ning sotsiaalseid uuendusi. ELi missioonid omakorda peaksid kiirendama uuenduslike lahenduste väljatöötamist, laiendamist ja kasutuselevõttu ning aitama luua juhtivaid turge uutele toodetele ja teenustele. </w:t>
            </w:r>
            <w:r w:rsidRPr="008A6397">
              <w:rPr>
                <w:b/>
                <w:i/>
              </w:rPr>
              <w:t>Raamprogrammist</w:t>
            </w:r>
            <w:r w:rsidRPr="008A6397">
              <w:t xml:space="preserve"> tuleks </w:t>
            </w:r>
            <w:r w:rsidRPr="008A6397">
              <w:rPr>
                <w:b/>
                <w:i/>
              </w:rPr>
              <w:t>rahastada</w:t>
            </w:r>
            <w:r w:rsidRPr="008A6397">
              <w:t xml:space="preserve"> missioonide teadus- ja </w:t>
            </w:r>
            <w:r w:rsidRPr="008A6397">
              <w:rPr>
                <w:b/>
                <w:i/>
              </w:rPr>
              <w:t>innovatsioonitegevust, samas kui kasutuselevõtt</w:t>
            </w:r>
            <w:r w:rsidRPr="008A6397">
              <w:t xml:space="preserve"> ja </w:t>
            </w:r>
            <w:r w:rsidRPr="008A6397">
              <w:rPr>
                <w:b/>
                <w:i/>
              </w:rPr>
              <w:t>laiendamine peaks toimuma</w:t>
            </w:r>
            <w:r w:rsidRPr="008A6397">
              <w:t xml:space="preserve"> muude ELi programmide ja riikliku rahastamise kaudu.</w:t>
            </w:r>
          </w:p>
        </w:tc>
        <w:tc>
          <w:tcPr>
            <w:tcW w:w="4876" w:type="dxa"/>
            <w:tcBorders>
              <w:top w:val="nil"/>
              <w:left w:val="nil"/>
              <w:bottom w:val="nil"/>
              <w:right w:val="nil"/>
            </w:tcBorders>
          </w:tcPr>
          <w:p w14:paraId="7587FE20" w14:textId="77777777" w:rsidR="00C51449" w:rsidRPr="008A6397" w:rsidRDefault="00C51449" w:rsidP="00F72D85">
            <w:pPr>
              <w:pStyle w:val="Normal6a"/>
            </w:pPr>
            <w:r w:rsidRPr="008A6397">
              <w:t>(11)</w:t>
            </w:r>
            <w:r w:rsidRPr="008A6397">
              <w:tab/>
              <w:t xml:space="preserve">Määrusega (EL) 2021/695 loodud ELi </w:t>
            </w:r>
            <w:r w:rsidRPr="008A6397">
              <w:rPr>
                <w:b/>
                <w:i/>
              </w:rPr>
              <w:t>missioone tuleks raamprogrammi raames ellu viia, et võimaldada</w:t>
            </w:r>
            <w:r w:rsidRPr="008A6397">
              <w:t xml:space="preserve"> ühiskonnale ümberkujundavat ja süsteemset mõju, edendades valdkonna-, sektori-, poliitika- ja piiriülest koostööd. Nad peaksid tuginema teadusuuringutele ja innovatsioonile, et arendada nende kaugeleulatuvate eesmärkide saavutamiseks vajalikke murrangulisi tehnoloogialahendusi, teenuseid ja tooteid ning sotsiaalseid uuendusi. ELi missioonid omakorda peaksid kiirendama uuenduslike lahenduste väljatöötamist, laiendamist ja kasutuselevõttu ning aitama luua juhtivaid turge uutele toodetele ja teenustele. </w:t>
            </w:r>
            <w:r w:rsidRPr="008A6397">
              <w:rPr>
                <w:b/>
                <w:i/>
              </w:rPr>
              <w:t>Viis ELi missiooni – nimelt kliimamuutustega kohanemise missioon, mis toetab ühiskondi kliimamuutuste vältimatu mõjuga kohanemisel; vähiuuringute missioon, mille eesmärk on parandada ennetuse, ravi ja elukvaliteedi kaudu 2030. aastaks rohkem kui 3 miljoni vähist mõjutatud inimese elu; ookeanide, merede, ranniku- ja maismaavete hea seisundi missioon, mille eesmärk on taastada 2030. aastaks meie ookeanide ja veeökosüsteemid; kliimaneutraalsete ja arukate linnade missioon, millega toetatakse 100 Euroopa linna süsteemset üleminekut kliimaneutraalsusele 2030. aastaks, ning Euroopa mullakokkuleppe missioon, mille eesmärk on juhtida toidu, inimeste, looduse ja kliima valdkonnas üleminekut heas seisundis muldadele 2030. aastaks – on kõik näidanud oma suutlikkust ühendada teadusuuringuid, innovatsiooni, kodanikke ja sidusrühmi konkreetsete ja mõõdetavate ühiskondlike eesmärkide saavutamiseks ning seetõttu tuleks seda raamprogrammi raames jätkata ja tugevdada. Raamprogrammi eelarvest</w:t>
            </w:r>
            <w:r w:rsidRPr="008A6397">
              <w:t xml:space="preserve"> tuleks </w:t>
            </w:r>
            <w:r w:rsidRPr="008A6397">
              <w:rPr>
                <w:b/>
                <w:i/>
              </w:rPr>
              <w:t>seega eraldada osa</w:t>
            </w:r>
            <w:r w:rsidRPr="008A6397">
              <w:t xml:space="preserve"> missioonide teadus- ja </w:t>
            </w:r>
            <w:r w:rsidRPr="008A6397">
              <w:rPr>
                <w:b/>
                <w:i/>
              </w:rPr>
              <w:t xml:space="preserve">innovatsioonitegevuse rahastamiseks ning raamprogrammi abil tuleks hõlbustada nende edasist kasutuselevõttu </w:t>
            </w:r>
            <w:r w:rsidRPr="008A6397">
              <w:t>ja</w:t>
            </w:r>
            <w:r w:rsidRPr="008A6397">
              <w:rPr>
                <w:b/>
                <w:i/>
              </w:rPr>
              <w:t xml:space="preserve"> laiendamist</w:t>
            </w:r>
            <w:r w:rsidRPr="008A6397">
              <w:t xml:space="preserve"> muude ELi programmide</w:t>
            </w:r>
            <w:r w:rsidRPr="008A6397">
              <w:rPr>
                <w:b/>
                <w:i/>
              </w:rPr>
              <w:t>, näiteks Euroopa Konkurentsivõime Fondi</w:t>
            </w:r>
            <w:r w:rsidRPr="008A6397">
              <w:t xml:space="preserve"> ja riikliku rahastamise kaudu.</w:t>
            </w:r>
          </w:p>
        </w:tc>
      </w:tr>
    </w:tbl>
    <w:p w14:paraId="45A45D3E"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D99E891" w14:textId="77777777" w:rsidR="00C51449" w:rsidRPr="008A6397" w:rsidRDefault="00C51449" w:rsidP="00C51449">
      <w:r w:rsidRPr="008A6397">
        <w:rPr>
          <w:rStyle w:val="HideTWBExt"/>
        </w:rPr>
        <w:t>&lt;/Amend&gt;</w:t>
      </w:r>
    </w:p>
    <w:p w14:paraId="769A2E8A"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285</w:t>
      </w:r>
      <w:r w:rsidRPr="008A6397">
        <w:rPr>
          <w:rStyle w:val="HideTWBExt"/>
          <w:b w:val="0"/>
        </w:rPr>
        <w:t>&lt;/NumAm&gt;</w:t>
      </w:r>
    </w:p>
    <w:p w14:paraId="13F84C5C" w14:textId="77777777" w:rsidR="00C51449" w:rsidRPr="008A6397" w:rsidRDefault="00C51449" w:rsidP="00C51449">
      <w:pPr>
        <w:pStyle w:val="NormalBold"/>
      </w:pPr>
      <w:r w:rsidRPr="008A6397">
        <w:rPr>
          <w:rStyle w:val="HideTWBExt"/>
          <w:b w:val="0"/>
        </w:rPr>
        <w:t>&lt;RepeatBlock-By&gt;&lt;Members&gt;</w:t>
      </w:r>
      <w:r w:rsidRPr="008A6397">
        <w:t>Lina Gálvez, Elena Sancho Murillo, Thomas Pellerin-Carlin, Christophe Clergeau, Giorgio Gori, Sofie Eriksson, Matthias Ecke, René Repasi</w:t>
      </w:r>
      <w:r w:rsidRPr="008A6397">
        <w:rPr>
          <w:rStyle w:val="HideTWBExt"/>
          <w:b w:val="0"/>
        </w:rPr>
        <w:t>&lt;/Members&gt;</w:t>
      </w:r>
    </w:p>
    <w:p w14:paraId="37963260" w14:textId="77777777" w:rsidR="00C51449" w:rsidRPr="008A6397" w:rsidRDefault="00C51449" w:rsidP="00C51449">
      <w:pPr>
        <w:pStyle w:val="NormalBold"/>
      </w:pPr>
      <w:r w:rsidRPr="008A6397">
        <w:rPr>
          <w:rStyle w:val="HideTWBExt"/>
          <w:b w:val="0"/>
        </w:rPr>
        <w:t>&lt;/RepeatBlock-By&gt;</w:t>
      </w:r>
    </w:p>
    <w:p w14:paraId="18175542"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522E8A49" w14:textId="77777777" w:rsidR="00C51449" w:rsidRPr="008A6397" w:rsidRDefault="00C51449" w:rsidP="00C51449">
      <w:pPr>
        <w:pStyle w:val="NormalBold"/>
      </w:pPr>
      <w:r w:rsidRPr="008A6397">
        <w:rPr>
          <w:rStyle w:val="HideTWBExt"/>
          <w:b w:val="0"/>
        </w:rPr>
        <w:t>&lt;Article&gt;</w:t>
      </w:r>
      <w:r w:rsidRPr="008A6397">
        <w:t>Põhjendus 11</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534135EE" w14:textId="77777777" w:rsidTr="00F72D85">
        <w:trPr>
          <w:trHeight w:hRule="exact" w:val="240"/>
          <w:jc w:val="center"/>
        </w:trPr>
        <w:tc>
          <w:tcPr>
            <w:tcW w:w="9752" w:type="dxa"/>
            <w:gridSpan w:val="2"/>
            <w:tcBorders>
              <w:top w:val="nil"/>
              <w:left w:val="nil"/>
              <w:bottom w:val="nil"/>
              <w:right w:val="nil"/>
            </w:tcBorders>
          </w:tcPr>
          <w:p w14:paraId="5E7BED08" w14:textId="77777777" w:rsidR="00C51449" w:rsidRPr="008A6397" w:rsidRDefault="00C51449" w:rsidP="00F72D85"/>
        </w:tc>
      </w:tr>
      <w:tr w:rsidR="00C51449" w:rsidRPr="008A6397" w14:paraId="34C0DC21" w14:textId="77777777" w:rsidTr="00F72D85">
        <w:trPr>
          <w:trHeight w:val="240"/>
          <w:jc w:val="center"/>
        </w:trPr>
        <w:tc>
          <w:tcPr>
            <w:tcW w:w="4876" w:type="dxa"/>
            <w:tcBorders>
              <w:top w:val="nil"/>
              <w:left w:val="nil"/>
              <w:bottom w:val="nil"/>
              <w:right w:val="nil"/>
            </w:tcBorders>
          </w:tcPr>
          <w:p w14:paraId="07BEC621"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3CC38B39" w14:textId="77777777" w:rsidR="00C51449" w:rsidRPr="008A6397" w:rsidRDefault="00C51449" w:rsidP="00F72D85">
            <w:pPr>
              <w:pStyle w:val="AmColumnHeading"/>
            </w:pPr>
            <w:r w:rsidRPr="008A6397">
              <w:t>Muudatusettepanek</w:t>
            </w:r>
          </w:p>
        </w:tc>
      </w:tr>
      <w:tr w:rsidR="00C51449" w:rsidRPr="008A6397" w14:paraId="65980942" w14:textId="77777777" w:rsidTr="00F72D85">
        <w:trPr>
          <w:jc w:val="center"/>
        </w:trPr>
        <w:tc>
          <w:tcPr>
            <w:tcW w:w="4876" w:type="dxa"/>
            <w:tcBorders>
              <w:top w:val="nil"/>
              <w:left w:val="nil"/>
              <w:bottom w:val="nil"/>
              <w:right w:val="nil"/>
            </w:tcBorders>
          </w:tcPr>
          <w:p w14:paraId="65C9B055" w14:textId="77777777" w:rsidR="00C51449" w:rsidRPr="008A6397" w:rsidRDefault="00C51449" w:rsidP="00F72D85">
            <w:pPr>
              <w:pStyle w:val="Normal6a"/>
            </w:pPr>
            <w:r w:rsidRPr="008A6397">
              <w:t>(11)</w:t>
            </w:r>
            <w:r w:rsidRPr="008A6397">
              <w:tab/>
              <w:t xml:space="preserve">Määrusega (EL) 2021/695 loodud ELi missioonid peaksid võimaldama avaldada ühiskonnale ümberkujundavat ja süsteemset mõju, edendades valdkonna-, sektori-, poliitika- ja piiriülest koostööd. Nad peaksid tuginema teadusuuringutele ja innovatsioonile, et arendada nende kaugeleulatuvate eesmärkide saavutamiseks vajalikke murrangulisi tehnoloogialahendusi, teenuseid ja tooteid ning sotsiaalseid uuendusi. ELi missioonid omakorda peaksid kiirendama uuenduslike lahenduste väljatöötamist, laiendamist ja kasutuselevõttu ning aitama luua juhtivaid turge uutele toodetele ja teenustele. Raamprogrammist tuleks rahastada missioonide teadus- ja innovatsioonitegevust, samas kui kasutuselevõtt ja laiendamine peaks toimuma muude ELi programmide </w:t>
            </w:r>
            <w:r w:rsidRPr="008A6397">
              <w:rPr>
                <w:b/>
                <w:i/>
              </w:rPr>
              <w:t>ja</w:t>
            </w:r>
            <w:r w:rsidRPr="008A6397">
              <w:t xml:space="preserve"> riikliku rahastamise kaudu.</w:t>
            </w:r>
          </w:p>
        </w:tc>
        <w:tc>
          <w:tcPr>
            <w:tcW w:w="4876" w:type="dxa"/>
            <w:tcBorders>
              <w:top w:val="nil"/>
              <w:left w:val="nil"/>
              <w:bottom w:val="nil"/>
              <w:right w:val="nil"/>
            </w:tcBorders>
          </w:tcPr>
          <w:p w14:paraId="057E9EA0" w14:textId="77777777" w:rsidR="00C51449" w:rsidRPr="008A6397" w:rsidRDefault="00C51449" w:rsidP="00F72D85">
            <w:pPr>
              <w:pStyle w:val="Normal6a"/>
            </w:pPr>
            <w:r w:rsidRPr="008A6397">
              <w:t>(11)</w:t>
            </w:r>
            <w:r w:rsidRPr="008A6397">
              <w:tab/>
              <w:t xml:space="preserve">Määrusega (EL) 2021/695 loodud ELi missioonid </w:t>
            </w:r>
            <w:r w:rsidRPr="008A6397">
              <w:rPr>
                <w:b/>
                <w:i/>
              </w:rPr>
              <w:t>on peamine vahend olulistele ühiskondlikele probleemidele konkreetsete lahenduste leidmiseks selgelt määratletud sihtide, mõõdetavate eesmärkide ja kodanikele avalduva tugeva mõju kaudu ning</w:t>
            </w:r>
            <w:r w:rsidRPr="008A6397">
              <w:t xml:space="preserve"> peaksid võimaldama avaldada ühiskonnale ümberkujundavat ja süsteemset mõju, edendades valdkonna-, sektori-, poliitika- ja piiriülest koostööd. Nad peaksid tuginema teadusuuringutele ja innovatsioonile, et arendada nende kaugeleulatuvate eesmärkide saavutamiseks vajalikke murrangulisi tehnoloogialahendusi, teenuseid ja tooteid ning sotsiaalseid uuendusi. ELi missioonid omakorda peaksid kiirendama uuenduslike lahenduste väljatöötamist, laiendamist ja kasutuselevõttu ning aitama luua juhtivaid turge uutele toodetele ja teenustele. Raamprogrammist tuleks rahastada missioonide teadus- ja innovatsioonitegevust, samas kui kasutuselevõtt ja laiendamine peaks toimuma muude ELi programmide</w:t>
            </w:r>
            <w:r w:rsidRPr="008A6397">
              <w:rPr>
                <w:b/>
                <w:i/>
              </w:rPr>
              <w:t>,</w:t>
            </w:r>
            <w:r w:rsidRPr="008A6397">
              <w:t xml:space="preserve"> riikliku rahastamise </w:t>
            </w:r>
            <w:r w:rsidRPr="008A6397">
              <w:rPr>
                <w:b/>
                <w:i/>
              </w:rPr>
              <w:t>ja erasektori investeeringute</w:t>
            </w:r>
            <w:r w:rsidRPr="008A6397">
              <w:t xml:space="preserve"> kaudu.</w:t>
            </w:r>
          </w:p>
        </w:tc>
      </w:tr>
    </w:tbl>
    <w:p w14:paraId="14A81E78"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0A58DE1" w14:textId="77777777" w:rsidR="00C51449" w:rsidRPr="008A6397" w:rsidRDefault="00C51449" w:rsidP="00C51449">
      <w:r w:rsidRPr="008A6397">
        <w:rPr>
          <w:rStyle w:val="HideTWBExt"/>
        </w:rPr>
        <w:t>&lt;/Amend&gt;</w:t>
      </w:r>
    </w:p>
    <w:p w14:paraId="79AD89EB"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286</w:t>
      </w:r>
      <w:r w:rsidRPr="008A6397">
        <w:rPr>
          <w:rStyle w:val="HideTWBExt"/>
          <w:b w:val="0"/>
        </w:rPr>
        <w:t>&lt;/NumAm&gt;</w:t>
      </w:r>
    </w:p>
    <w:p w14:paraId="1190F1A3" w14:textId="77777777" w:rsidR="00C51449" w:rsidRPr="008A6397" w:rsidRDefault="00C51449" w:rsidP="00C51449">
      <w:pPr>
        <w:pStyle w:val="NormalBold"/>
      </w:pPr>
      <w:r w:rsidRPr="008A6397">
        <w:rPr>
          <w:rStyle w:val="HideTWBExt"/>
          <w:b w:val="0"/>
        </w:rPr>
        <w:t>&lt;RepeatBlock-By&gt;&lt;Members&gt;</w:t>
      </w:r>
      <w:r w:rsidRPr="008A6397">
        <w:t>Nikos Pappas, Jussi Saramo, Anthony Smith</w:t>
      </w:r>
      <w:r w:rsidRPr="008A6397">
        <w:rPr>
          <w:rStyle w:val="HideTWBExt"/>
          <w:b w:val="0"/>
        </w:rPr>
        <w:t>&lt;/Members&gt;</w:t>
      </w:r>
    </w:p>
    <w:p w14:paraId="0092B809" w14:textId="77777777" w:rsidR="00C51449" w:rsidRPr="008A6397" w:rsidRDefault="00C51449" w:rsidP="00C51449">
      <w:pPr>
        <w:pStyle w:val="NormalBold"/>
      </w:pPr>
      <w:r w:rsidRPr="008A6397">
        <w:rPr>
          <w:rStyle w:val="HideTWBExt"/>
          <w:b w:val="0"/>
        </w:rPr>
        <w:t>&lt;/RepeatBlock-By&gt;</w:t>
      </w:r>
    </w:p>
    <w:p w14:paraId="17AADF21"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13EAEC3" w14:textId="77777777" w:rsidR="00C51449" w:rsidRPr="008A6397" w:rsidRDefault="00C51449" w:rsidP="00C51449">
      <w:pPr>
        <w:pStyle w:val="NormalBold"/>
      </w:pPr>
      <w:r w:rsidRPr="008A6397">
        <w:rPr>
          <w:rStyle w:val="HideTWBExt"/>
          <w:b w:val="0"/>
        </w:rPr>
        <w:t>&lt;Article&gt;</w:t>
      </w:r>
      <w:r w:rsidRPr="008A6397">
        <w:t>Põhjendus 11</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5703A845" w14:textId="77777777" w:rsidTr="00F72D85">
        <w:trPr>
          <w:trHeight w:hRule="exact" w:val="240"/>
          <w:jc w:val="center"/>
        </w:trPr>
        <w:tc>
          <w:tcPr>
            <w:tcW w:w="9752" w:type="dxa"/>
            <w:gridSpan w:val="2"/>
            <w:tcBorders>
              <w:top w:val="nil"/>
              <w:left w:val="nil"/>
              <w:bottom w:val="nil"/>
              <w:right w:val="nil"/>
            </w:tcBorders>
          </w:tcPr>
          <w:p w14:paraId="2CC32F8B" w14:textId="77777777" w:rsidR="00C51449" w:rsidRPr="008A6397" w:rsidRDefault="00C51449" w:rsidP="00F72D85"/>
        </w:tc>
      </w:tr>
      <w:tr w:rsidR="00C51449" w:rsidRPr="008A6397" w14:paraId="4AF4F685" w14:textId="77777777" w:rsidTr="00F72D85">
        <w:trPr>
          <w:trHeight w:val="240"/>
          <w:jc w:val="center"/>
        </w:trPr>
        <w:tc>
          <w:tcPr>
            <w:tcW w:w="4876" w:type="dxa"/>
            <w:tcBorders>
              <w:top w:val="nil"/>
              <w:left w:val="nil"/>
              <w:bottom w:val="nil"/>
              <w:right w:val="nil"/>
            </w:tcBorders>
          </w:tcPr>
          <w:p w14:paraId="425B4D2C"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3AC7AEF" w14:textId="77777777" w:rsidR="00C51449" w:rsidRPr="008A6397" w:rsidRDefault="00C51449" w:rsidP="00F72D85">
            <w:pPr>
              <w:pStyle w:val="AmColumnHeading"/>
            </w:pPr>
            <w:r w:rsidRPr="008A6397">
              <w:t>Muudatusettepanek</w:t>
            </w:r>
          </w:p>
        </w:tc>
      </w:tr>
      <w:tr w:rsidR="00C51449" w:rsidRPr="008A6397" w14:paraId="5C074A4B" w14:textId="77777777" w:rsidTr="00F72D85">
        <w:trPr>
          <w:jc w:val="center"/>
        </w:trPr>
        <w:tc>
          <w:tcPr>
            <w:tcW w:w="4876" w:type="dxa"/>
            <w:tcBorders>
              <w:top w:val="nil"/>
              <w:left w:val="nil"/>
              <w:bottom w:val="nil"/>
              <w:right w:val="nil"/>
            </w:tcBorders>
          </w:tcPr>
          <w:p w14:paraId="32A22209" w14:textId="77777777" w:rsidR="00C51449" w:rsidRPr="008A6397" w:rsidRDefault="00C51449" w:rsidP="00F72D85">
            <w:pPr>
              <w:pStyle w:val="Normal6a"/>
            </w:pPr>
            <w:r w:rsidRPr="008A6397">
              <w:t>(11)</w:t>
            </w:r>
            <w:r w:rsidRPr="008A6397">
              <w:tab/>
              <w:t xml:space="preserve">Määrusega (EL) 2021/695 loodud ELi missioonid peaksid võimaldama avaldada ühiskonnale ümberkujundavat ja süsteemset mõju, edendades valdkonna-, sektori-, poliitika- ja piiriülest koostööd. Nad peaksid tuginema teadusuuringutele ja innovatsioonile, et arendada nende kaugeleulatuvate eesmärkide saavutamiseks vajalikke murrangulisi tehnoloogialahendusi, teenuseid ja tooteid ning sotsiaalseid uuendusi. ELi missioonid omakorda peaksid kiirendama uuenduslike lahenduste väljatöötamist, laiendamist ja kasutuselevõttu ning </w:t>
            </w:r>
            <w:r w:rsidRPr="008A6397">
              <w:rPr>
                <w:b/>
                <w:i/>
              </w:rPr>
              <w:t>aitama luua juhtivaid turge uutele toodetele</w:t>
            </w:r>
            <w:r w:rsidRPr="008A6397">
              <w:t xml:space="preserve"> ja </w:t>
            </w:r>
            <w:r w:rsidRPr="008A6397">
              <w:rPr>
                <w:b/>
                <w:bCs/>
                <w:i/>
                <w:iCs/>
              </w:rPr>
              <w:t>teenustele</w:t>
            </w:r>
            <w:r w:rsidRPr="008A6397">
              <w:t>. Raamprogrammist tuleks rahastada missioonide teadus- ja innovatsioonitegevust, samas kui kasutuselevõtt ja laiendamine peaks toimuma muude ELi programmide ja riikliku rahastamise kaudu.</w:t>
            </w:r>
          </w:p>
        </w:tc>
        <w:tc>
          <w:tcPr>
            <w:tcW w:w="4876" w:type="dxa"/>
            <w:tcBorders>
              <w:top w:val="nil"/>
              <w:left w:val="nil"/>
              <w:bottom w:val="nil"/>
              <w:right w:val="nil"/>
            </w:tcBorders>
          </w:tcPr>
          <w:p w14:paraId="11008552" w14:textId="77777777" w:rsidR="00C51449" w:rsidRPr="008A6397" w:rsidRDefault="00C51449" w:rsidP="00F72D85">
            <w:pPr>
              <w:pStyle w:val="Normal6a"/>
            </w:pPr>
            <w:r w:rsidRPr="008A6397">
              <w:t>(11)</w:t>
            </w:r>
            <w:r w:rsidRPr="008A6397">
              <w:tab/>
              <w:t>Määrusega (EL) 2021/695 loodud ELi missioonid peaksid võimaldama avaldada ühiskonnale ümberkujundavat ja süsteemset mõju, edendades valdkonna-, sektori-, poliitika- ja piiriülest koostööd. Nad peaksid tuginema teadusuuringutele ja innovatsioonile, et arendada nende kaugeleulatuvate eesmärkide saavutamiseks vajalikke murrangulisi tehnoloogialahendusi, teenuseid ja tooteid ning sotsiaalseid uuendusi. ELi missioonid omakorda peaksid kiirendama uuenduslike lahenduste väljatöötamist, laiendamist ja kasutuselevõttu</w:t>
            </w:r>
            <w:r w:rsidRPr="008A6397">
              <w:rPr>
                <w:b/>
                <w:i/>
              </w:rPr>
              <w:t>, et täita kiireloomulisi sotsiaalseid, tervishoiu-, keskkonna- ja territoriaalseid vajadusi,</w:t>
            </w:r>
            <w:r w:rsidRPr="008A6397">
              <w:t xml:space="preserve"> ning </w:t>
            </w:r>
            <w:r w:rsidRPr="008A6397">
              <w:rPr>
                <w:b/>
                <w:i/>
              </w:rPr>
              <w:t>vajaduse korral toetama kättesaadavate ja taskukohaste toodete</w:t>
            </w:r>
            <w:r w:rsidRPr="008A6397">
              <w:t xml:space="preserve"> ja </w:t>
            </w:r>
            <w:r w:rsidRPr="008A6397">
              <w:rPr>
                <w:b/>
                <w:i/>
              </w:rPr>
              <w:t>teenuste levitamist, seadmata turu loomist eesmärgiks omaette</w:t>
            </w:r>
            <w:r w:rsidRPr="008A6397">
              <w:t>. Raamprogrammist tuleks rahastada missioonide teadus- ja innovatsioonitegevust, samas kui kasutuselevõtt ja laiendamine peaks toimuma muude ELi programmide ja riikliku rahastamise kaudu.</w:t>
            </w:r>
          </w:p>
        </w:tc>
      </w:tr>
    </w:tbl>
    <w:p w14:paraId="1EB9FF3B"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081480F" w14:textId="77777777" w:rsidR="00C51449" w:rsidRPr="008A6397" w:rsidRDefault="00C51449" w:rsidP="00C51449">
      <w:r w:rsidRPr="008A6397">
        <w:rPr>
          <w:rStyle w:val="HideTWBExt"/>
        </w:rPr>
        <w:t>&lt;/Amend&gt;</w:t>
      </w:r>
    </w:p>
    <w:p w14:paraId="6ED5EEA1"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287</w:t>
      </w:r>
      <w:r w:rsidRPr="008A6397">
        <w:rPr>
          <w:rStyle w:val="HideTWBExt"/>
          <w:b w:val="0"/>
        </w:rPr>
        <w:t>&lt;/NumAm&gt;</w:t>
      </w:r>
    </w:p>
    <w:p w14:paraId="20307C2B"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 András Gyürk</w:t>
      </w:r>
      <w:r w:rsidRPr="008A6397">
        <w:rPr>
          <w:rStyle w:val="HideTWBExt"/>
          <w:b w:val="0"/>
        </w:rPr>
        <w:t>&lt;/Members&gt;</w:t>
      </w:r>
    </w:p>
    <w:p w14:paraId="7F1843D3" w14:textId="77777777" w:rsidR="00C51449" w:rsidRPr="008A6397" w:rsidRDefault="00C51449" w:rsidP="00C51449">
      <w:pPr>
        <w:pStyle w:val="NormalBold"/>
      </w:pPr>
      <w:r w:rsidRPr="008A6397">
        <w:rPr>
          <w:rStyle w:val="HideTWBExt"/>
          <w:b w:val="0"/>
        </w:rPr>
        <w:t>&lt;/RepeatBlock-By&gt;</w:t>
      </w:r>
    </w:p>
    <w:p w14:paraId="60EEFD6C"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B7CF72B" w14:textId="77777777" w:rsidR="00C51449" w:rsidRPr="008A6397" w:rsidRDefault="00C51449" w:rsidP="00C51449">
      <w:pPr>
        <w:pStyle w:val="NormalBold"/>
      </w:pPr>
      <w:r w:rsidRPr="008A6397">
        <w:rPr>
          <w:rStyle w:val="HideTWBExt"/>
          <w:b w:val="0"/>
        </w:rPr>
        <w:t>&lt;Article&gt;</w:t>
      </w:r>
      <w:r w:rsidRPr="008A6397">
        <w:t>Põhjendus 11</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F87C55C" w14:textId="77777777" w:rsidTr="00F72D85">
        <w:trPr>
          <w:trHeight w:hRule="exact" w:val="240"/>
          <w:jc w:val="center"/>
        </w:trPr>
        <w:tc>
          <w:tcPr>
            <w:tcW w:w="9752" w:type="dxa"/>
            <w:gridSpan w:val="2"/>
            <w:tcBorders>
              <w:top w:val="nil"/>
              <w:left w:val="nil"/>
              <w:bottom w:val="nil"/>
              <w:right w:val="nil"/>
            </w:tcBorders>
          </w:tcPr>
          <w:p w14:paraId="14230BC8" w14:textId="77777777" w:rsidR="00C51449" w:rsidRPr="008A6397" w:rsidRDefault="00C51449" w:rsidP="00F72D85"/>
        </w:tc>
      </w:tr>
      <w:tr w:rsidR="00C51449" w:rsidRPr="008A6397" w14:paraId="18E1CA3C" w14:textId="77777777" w:rsidTr="00F72D85">
        <w:trPr>
          <w:trHeight w:val="240"/>
          <w:jc w:val="center"/>
        </w:trPr>
        <w:tc>
          <w:tcPr>
            <w:tcW w:w="4876" w:type="dxa"/>
            <w:tcBorders>
              <w:top w:val="nil"/>
              <w:left w:val="nil"/>
              <w:bottom w:val="nil"/>
              <w:right w:val="nil"/>
            </w:tcBorders>
          </w:tcPr>
          <w:p w14:paraId="36AB1BC3"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D54CA4D" w14:textId="77777777" w:rsidR="00C51449" w:rsidRPr="008A6397" w:rsidRDefault="00C51449" w:rsidP="00F72D85">
            <w:pPr>
              <w:pStyle w:val="AmColumnHeading"/>
            </w:pPr>
            <w:r w:rsidRPr="008A6397">
              <w:t>Muudatusettepanek</w:t>
            </w:r>
          </w:p>
        </w:tc>
      </w:tr>
      <w:tr w:rsidR="00C51449" w:rsidRPr="008A6397" w14:paraId="422714A0" w14:textId="77777777" w:rsidTr="00F72D85">
        <w:trPr>
          <w:jc w:val="center"/>
        </w:trPr>
        <w:tc>
          <w:tcPr>
            <w:tcW w:w="4876" w:type="dxa"/>
            <w:tcBorders>
              <w:top w:val="nil"/>
              <w:left w:val="nil"/>
              <w:bottom w:val="nil"/>
              <w:right w:val="nil"/>
            </w:tcBorders>
          </w:tcPr>
          <w:p w14:paraId="2918269B" w14:textId="77777777" w:rsidR="00C51449" w:rsidRPr="008A6397" w:rsidRDefault="00C51449" w:rsidP="00F72D85">
            <w:pPr>
              <w:pStyle w:val="Normal6a"/>
            </w:pPr>
            <w:r w:rsidRPr="008A6397">
              <w:t>(11)</w:t>
            </w:r>
            <w:r w:rsidRPr="008A6397">
              <w:tab/>
              <w:t xml:space="preserve">Määrusega (EL) 2021/695 loodud ELi missioonid peaksid võimaldama </w:t>
            </w:r>
            <w:r w:rsidRPr="008A6397">
              <w:rPr>
                <w:b/>
                <w:i/>
              </w:rPr>
              <w:t>avaldada ühiskonnale ümberkujundavat ja süsteemset mõju</w:t>
            </w:r>
            <w:r w:rsidRPr="008A6397">
              <w:t xml:space="preserve">, edendades valdkonna-, sektori-, poliitika- ja piiriülest koostööd. Nad peaksid tuginema teadusuuringutele ja innovatsioonile, et arendada nende kaugeleulatuvate eesmärkide saavutamiseks vajalikke murrangulisi tehnoloogialahendusi, teenuseid ja tooteid ning </w:t>
            </w:r>
            <w:r w:rsidRPr="008A6397">
              <w:rPr>
                <w:b/>
                <w:i/>
              </w:rPr>
              <w:t>sotsiaalseid</w:t>
            </w:r>
            <w:r w:rsidRPr="008A6397">
              <w:t xml:space="preserve"> uuendusi. ELi missioonid omakorda peaksid kiirendama uuenduslike lahenduste väljatöötamist, laiendamist ja kasutuselevõttu ning </w:t>
            </w:r>
            <w:r w:rsidRPr="008A6397">
              <w:rPr>
                <w:b/>
                <w:i/>
              </w:rPr>
              <w:t>aitama</w:t>
            </w:r>
            <w:r w:rsidRPr="008A6397">
              <w:t xml:space="preserve"> luua juhtivaid turge uutele toodetele ja teenustele. Raamprogrammist tuleks rahastada missioonide teadus- ja innovatsioonitegevust, samas kui kasutuselevõtt ja laiendamine peaks toimuma muude ELi programmide ja riikliku rahastamise kaudu.</w:t>
            </w:r>
          </w:p>
        </w:tc>
        <w:tc>
          <w:tcPr>
            <w:tcW w:w="4876" w:type="dxa"/>
            <w:tcBorders>
              <w:top w:val="nil"/>
              <w:left w:val="nil"/>
              <w:bottom w:val="nil"/>
              <w:right w:val="nil"/>
            </w:tcBorders>
          </w:tcPr>
          <w:p w14:paraId="1E8DD4BD" w14:textId="77777777" w:rsidR="00C51449" w:rsidRPr="008A6397" w:rsidRDefault="00C51449" w:rsidP="00F72D85">
            <w:pPr>
              <w:pStyle w:val="Normal6a"/>
            </w:pPr>
            <w:r w:rsidRPr="008A6397">
              <w:t>(11)</w:t>
            </w:r>
            <w:r w:rsidRPr="008A6397">
              <w:tab/>
              <w:t xml:space="preserve">Määrusega (EL) 2021/695 loodud ELi missioonid peaksid võimaldama </w:t>
            </w:r>
            <w:r w:rsidRPr="008A6397">
              <w:rPr>
                <w:b/>
                <w:i/>
              </w:rPr>
              <w:t>strateegilise tähtsusega teaduslikke ja tehnoloogilisi läbimurdeid</w:t>
            </w:r>
            <w:r w:rsidRPr="008A6397">
              <w:t>, edendades valdkonna-, sektori-, poliitika- ja piiriülest koostööd. Nad peaksid tuginema teadusuuringutele ja innovatsioonile, et arendada nende kaugeleulatuvate eesmärkide saavutamiseks vajalikke murrangulisi tehnoloogialahendusi, teenuseid ja tooteid ning uuendusi. ELi missioonid omakorda peaksid kiirendama uuenduslike lahenduste väljatöötamist, laiendamist ja kasutuselevõttu</w:t>
            </w:r>
            <w:r w:rsidRPr="008A6397">
              <w:rPr>
                <w:b/>
                <w:i/>
              </w:rPr>
              <w:t>, et tugevdada Euroopa tööstuslikku ja tehnoloogilist suutlikkust, taastada Euroopa juhtpositsioon teaduses</w:t>
            </w:r>
            <w:r w:rsidRPr="008A6397">
              <w:t xml:space="preserve"> ning </w:t>
            </w:r>
            <w:r w:rsidRPr="008A6397">
              <w:rPr>
                <w:b/>
                <w:i/>
              </w:rPr>
              <w:t>aidata</w:t>
            </w:r>
            <w:r w:rsidRPr="008A6397">
              <w:t xml:space="preserve"> luua juhtivaid turge uutele toodetele ja teenustele. Raamprogrammist tuleks rahastada missioonide teadus- ja innovatsioonitegevust, samas kui kasutuselevõtt ja laiendamine peaks toimuma muude ELi programmide ja riikliku rahastamise kaudu.</w:t>
            </w:r>
          </w:p>
        </w:tc>
      </w:tr>
    </w:tbl>
    <w:p w14:paraId="704F2047"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2696420D" w14:textId="77777777" w:rsidR="00C51449" w:rsidRPr="008A6397" w:rsidRDefault="00C51449" w:rsidP="00C51449">
      <w:r w:rsidRPr="008A6397">
        <w:rPr>
          <w:rStyle w:val="HideTWBExt"/>
        </w:rPr>
        <w:t>&lt;/Amend&gt;</w:t>
      </w:r>
    </w:p>
    <w:p w14:paraId="7690FD0F"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288</w:t>
      </w:r>
      <w:r w:rsidRPr="008A6397">
        <w:rPr>
          <w:rStyle w:val="HideTWBExt"/>
          <w:b w:val="0"/>
        </w:rPr>
        <w:t>&lt;/NumAm&gt;</w:t>
      </w:r>
    </w:p>
    <w:p w14:paraId="3349135F" w14:textId="77777777" w:rsidR="00C51449" w:rsidRPr="008A6397" w:rsidRDefault="00C51449" w:rsidP="00C51449">
      <w:pPr>
        <w:pStyle w:val="NormalBold"/>
      </w:pPr>
      <w:r w:rsidRPr="008A6397">
        <w:rPr>
          <w:rStyle w:val="HideTWBExt"/>
          <w:b w:val="0"/>
        </w:rPr>
        <w:t>&lt;RepeatBlock-By&gt;&lt;Members&gt;</w:t>
      </w:r>
      <w:r w:rsidRPr="008A6397">
        <w:t>Radan Kanev</w:t>
      </w:r>
      <w:r w:rsidRPr="008A6397">
        <w:rPr>
          <w:rStyle w:val="HideTWBExt"/>
          <w:b w:val="0"/>
        </w:rPr>
        <w:t>&lt;/Members&gt;</w:t>
      </w:r>
    </w:p>
    <w:p w14:paraId="15790525" w14:textId="77777777" w:rsidR="00C51449" w:rsidRPr="008A6397" w:rsidRDefault="00C51449" w:rsidP="00C51449">
      <w:pPr>
        <w:pStyle w:val="NormalBold"/>
      </w:pPr>
      <w:r w:rsidRPr="008A6397">
        <w:rPr>
          <w:rStyle w:val="HideTWBExt"/>
          <w:b w:val="0"/>
        </w:rPr>
        <w:t>&lt;/RepeatBlock-By&gt;</w:t>
      </w:r>
    </w:p>
    <w:p w14:paraId="5EC729EA"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99FEF2B" w14:textId="77777777" w:rsidR="00C51449" w:rsidRPr="008A6397" w:rsidRDefault="00C51449" w:rsidP="00C51449">
      <w:pPr>
        <w:pStyle w:val="NormalBold"/>
      </w:pPr>
      <w:r w:rsidRPr="008A6397">
        <w:rPr>
          <w:rStyle w:val="HideTWBExt"/>
          <w:b w:val="0"/>
        </w:rPr>
        <w:t>&lt;Article&gt;</w:t>
      </w:r>
      <w:r w:rsidRPr="008A6397">
        <w:t>Põhjendus 11</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4FA1D98D" w14:textId="77777777" w:rsidTr="00F72D85">
        <w:trPr>
          <w:trHeight w:hRule="exact" w:val="240"/>
          <w:jc w:val="center"/>
        </w:trPr>
        <w:tc>
          <w:tcPr>
            <w:tcW w:w="9752" w:type="dxa"/>
            <w:gridSpan w:val="2"/>
            <w:tcBorders>
              <w:top w:val="nil"/>
              <w:left w:val="nil"/>
              <w:bottom w:val="nil"/>
              <w:right w:val="nil"/>
            </w:tcBorders>
          </w:tcPr>
          <w:p w14:paraId="27A71373" w14:textId="77777777" w:rsidR="00C51449" w:rsidRPr="008A6397" w:rsidRDefault="00C51449" w:rsidP="00F72D85"/>
        </w:tc>
      </w:tr>
      <w:tr w:rsidR="00C51449" w:rsidRPr="008A6397" w14:paraId="0869FBCC" w14:textId="77777777" w:rsidTr="00F72D85">
        <w:trPr>
          <w:trHeight w:val="240"/>
          <w:jc w:val="center"/>
        </w:trPr>
        <w:tc>
          <w:tcPr>
            <w:tcW w:w="4876" w:type="dxa"/>
            <w:tcBorders>
              <w:top w:val="nil"/>
              <w:left w:val="nil"/>
              <w:bottom w:val="nil"/>
              <w:right w:val="nil"/>
            </w:tcBorders>
          </w:tcPr>
          <w:p w14:paraId="0F23C799"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AACF619" w14:textId="77777777" w:rsidR="00C51449" w:rsidRPr="008A6397" w:rsidRDefault="00C51449" w:rsidP="00F72D85">
            <w:pPr>
              <w:pStyle w:val="AmColumnHeading"/>
            </w:pPr>
            <w:r w:rsidRPr="008A6397">
              <w:t>Muudatusettepanek</w:t>
            </w:r>
          </w:p>
        </w:tc>
      </w:tr>
      <w:tr w:rsidR="00C51449" w:rsidRPr="008A6397" w14:paraId="340BCB64" w14:textId="77777777" w:rsidTr="00F72D85">
        <w:trPr>
          <w:jc w:val="center"/>
        </w:trPr>
        <w:tc>
          <w:tcPr>
            <w:tcW w:w="4876" w:type="dxa"/>
            <w:tcBorders>
              <w:top w:val="nil"/>
              <w:left w:val="nil"/>
              <w:bottom w:val="nil"/>
              <w:right w:val="nil"/>
            </w:tcBorders>
          </w:tcPr>
          <w:p w14:paraId="64ED6500" w14:textId="77777777" w:rsidR="00C51449" w:rsidRPr="008A6397" w:rsidRDefault="00C51449" w:rsidP="00F72D85">
            <w:pPr>
              <w:pStyle w:val="Normal6a"/>
            </w:pPr>
            <w:r w:rsidRPr="008A6397">
              <w:t>(11)</w:t>
            </w:r>
            <w:r w:rsidRPr="008A6397">
              <w:tab/>
              <w:t>Määrusega (EL) 2021/695 loodud ELi missioonid peaksid võimaldama avaldada ühiskonnale ümberkujundavat ja süsteemset mõju, edendades valdkonna-, sektori-, poliitika- ja piiriülest koostööd. Nad peaksid tuginema teadusuuringutele ja innovatsioonile, et arendada nende kaugeleulatuvate eesmärkide saavutamiseks vajalikke murrangulisi tehnoloogialahendusi, teenuseid ja tooteid ning sotsiaalseid uuendusi. ELi missioonid omakorda peaksid kiirendama uuenduslike lahenduste väljatöötamist, laiendamist ja kasutuselevõttu ning aitama luua juhtivaid turge uutele toodetele ja teenustele. Raamprogrammist tuleks rahastada missioonide teadus- ja innovatsioonitegevust, samas kui kasutuselevõtt ja laiendamine peaks toimuma muude ELi programmide ja riikliku rahastamise kaudu.</w:t>
            </w:r>
          </w:p>
        </w:tc>
        <w:tc>
          <w:tcPr>
            <w:tcW w:w="4876" w:type="dxa"/>
            <w:tcBorders>
              <w:top w:val="nil"/>
              <w:left w:val="nil"/>
              <w:bottom w:val="nil"/>
              <w:right w:val="nil"/>
            </w:tcBorders>
          </w:tcPr>
          <w:p w14:paraId="02488B11" w14:textId="77777777" w:rsidR="00C51449" w:rsidRPr="008A6397" w:rsidRDefault="00C51449" w:rsidP="00F72D85">
            <w:pPr>
              <w:pStyle w:val="Normal6a"/>
            </w:pPr>
            <w:r w:rsidRPr="008A6397">
              <w:t>(11)</w:t>
            </w:r>
            <w:r w:rsidRPr="008A6397">
              <w:tab/>
              <w:t xml:space="preserve">Määrusega (EL) 2021/695 loodud ELi missioonid peaksid võimaldama avaldada ühiskonnale ümberkujundavat ja süsteemset mõju, edendades valdkonna-, sektori-, poliitika- ja piiriülest koostööd </w:t>
            </w:r>
            <w:r w:rsidRPr="008A6397">
              <w:rPr>
                <w:b/>
                <w:i/>
              </w:rPr>
              <w:t>ning liidu strateegilist autonoomiat tervisega seotud teadusuuringute ja innovatsiooni valdkonnas</w:t>
            </w:r>
            <w:r w:rsidRPr="008A6397">
              <w:t>. Nad peaksid tuginema teadusuuringutele ja innovatsioonile, et arendada nende kaugeleulatuvate eesmärkide saavutamiseks vajalikke murrangulisi tehnoloogialahendusi, teenuseid ja tooteid ning sotsiaalseid uuendusi. ELi missioonid omakorda peaksid kiirendama uuenduslike lahenduste väljatöötamist, laiendamist ja kasutuselevõttu ning aitama luua juhtivaid turge uutele toodetele ja teenustele. Raamprogrammist tuleks rahastada missioonide teadus- ja innovatsioonitegevust, samas kui kasutuselevõtt ja laiendamine peaks toimuma muude ELi programmide ja riikliku rahastamise kaudu.</w:t>
            </w:r>
          </w:p>
        </w:tc>
      </w:tr>
    </w:tbl>
    <w:p w14:paraId="4386885B"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B29F16A" w14:textId="77777777" w:rsidR="00C51449" w:rsidRPr="008A6397" w:rsidRDefault="00C51449" w:rsidP="00C51449">
      <w:r w:rsidRPr="008A6397">
        <w:rPr>
          <w:rStyle w:val="HideTWBExt"/>
        </w:rPr>
        <w:t>&lt;/Amend&gt;</w:t>
      </w:r>
    </w:p>
    <w:p w14:paraId="1FA9EEED"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289</w:t>
      </w:r>
      <w:r w:rsidRPr="008A6397">
        <w:rPr>
          <w:rStyle w:val="HideTWBExt"/>
          <w:b w:val="0"/>
        </w:rPr>
        <w:t>&lt;/NumAm&gt;</w:t>
      </w:r>
    </w:p>
    <w:p w14:paraId="553FAABA" w14:textId="77777777" w:rsidR="00C51449" w:rsidRPr="008A6397" w:rsidRDefault="00C51449" w:rsidP="00C51449">
      <w:pPr>
        <w:pStyle w:val="NormalBold"/>
      </w:pPr>
      <w:r w:rsidRPr="008A6397">
        <w:rPr>
          <w:rStyle w:val="HideTWBExt"/>
          <w:b w:val="0"/>
        </w:rPr>
        <w:t>&lt;RepeatBlock-By&gt;&lt;Members&gt;</w:t>
      </w:r>
      <w:r w:rsidRPr="008A6397">
        <w:t>Paolo Borchia, Isabella Tovaglieri, Silvia Sardone, Raffaele Stancanelli, Aldo Patriciello</w:t>
      </w:r>
      <w:r w:rsidRPr="008A6397">
        <w:rPr>
          <w:rStyle w:val="HideTWBExt"/>
          <w:b w:val="0"/>
        </w:rPr>
        <w:t>&lt;/Members&gt;</w:t>
      </w:r>
    </w:p>
    <w:p w14:paraId="068576FE" w14:textId="77777777" w:rsidR="00C51449" w:rsidRPr="008A6397" w:rsidRDefault="00C51449" w:rsidP="00C51449">
      <w:pPr>
        <w:pStyle w:val="NormalBold"/>
      </w:pPr>
      <w:r w:rsidRPr="008A6397">
        <w:rPr>
          <w:rStyle w:val="HideTWBExt"/>
          <w:b w:val="0"/>
        </w:rPr>
        <w:t>&lt;/RepeatBlock-By&gt;</w:t>
      </w:r>
    </w:p>
    <w:p w14:paraId="4932A472"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6DB8FC4" w14:textId="77777777" w:rsidR="00C51449" w:rsidRPr="008A6397" w:rsidRDefault="00C51449" w:rsidP="00C51449">
      <w:pPr>
        <w:pStyle w:val="NormalBold"/>
      </w:pPr>
      <w:r w:rsidRPr="008A6397">
        <w:rPr>
          <w:rStyle w:val="HideTWBExt"/>
          <w:b w:val="0"/>
        </w:rPr>
        <w:t>&lt;Article&gt;</w:t>
      </w:r>
      <w:r w:rsidRPr="008A6397">
        <w:t>Põhjendus 11</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A83ABA7" w14:textId="77777777" w:rsidTr="00F72D85">
        <w:trPr>
          <w:trHeight w:hRule="exact" w:val="240"/>
          <w:jc w:val="center"/>
        </w:trPr>
        <w:tc>
          <w:tcPr>
            <w:tcW w:w="9752" w:type="dxa"/>
            <w:gridSpan w:val="2"/>
            <w:tcBorders>
              <w:top w:val="nil"/>
              <w:left w:val="nil"/>
              <w:bottom w:val="nil"/>
              <w:right w:val="nil"/>
            </w:tcBorders>
          </w:tcPr>
          <w:p w14:paraId="202730B1" w14:textId="77777777" w:rsidR="00C51449" w:rsidRPr="008A6397" w:rsidRDefault="00C51449" w:rsidP="00F72D85"/>
        </w:tc>
      </w:tr>
      <w:tr w:rsidR="00C51449" w:rsidRPr="008A6397" w14:paraId="4CDBD98E" w14:textId="77777777" w:rsidTr="00F72D85">
        <w:trPr>
          <w:trHeight w:val="240"/>
          <w:jc w:val="center"/>
        </w:trPr>
        <w:tc>
          <w:tcPr>
            <w:tcW w:w="4876" w:type="dxa"/>
            <w:tcBorders>
              <w:top w:val="nil"/>
              <w:left w:val="nil"/>
              <w:bottom w:val="nil"/>
              <w:right w:val="nil"/>
            </w:tcBorders>
          </w:tcPr>
          <w:p w14:paraId="485CE5BB"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2EE61C63" w14:textId="77777777" w:rsidR="00C51449" w:rsidRPr="008A6397" w:rsidRDefault="00C51449" w:rsidP="00F72D85">
            <w:pPr>
              <w:pStyle w:val="AmColumnHeading"/>
            </w:pPr>
            <w:r w:rsidRPr="008A6397">
              <w:t>Muudatusettepanek</w:t>
            </w:r>
          </w:p>
        </w:tc>
      </w:tr>
      <w:tr w:rsidR="00C51449" w:rsidRPr="008A6397" w14:paraId="0A0A108B" w14:textId="77777777" w:rsidTr="00F72D85">
        <w:trPr>
          <w:jc w:val="center"/>
        </w:trPr>
        <w:tc>
          <w:tcPr>
            <w:tcW w:w="4876" w:type="dxa"/>
            <w:tcBorders>
              <w:top w:val="nil"/>
              <w:left w:val="nil"/>
              <w:bottom w:val="nil"/>
              <w:right w:val="nil"/>
            </w:tcBorders>
          </w:tcPr>
          <w:p w14:paraId="29360364" w14:textId="77777777" w:rsidR="00C51449" w:rsidRPr="008A6397" w:rsidRDefault="00C51449" w:rsidP="00F72D85">
            <w:pPr>
              <w:pStyle w:val="Normal6a"/>
            </w:pPr>
            <w:r w:rsidRPr="008A6397">
              <w:t>(11)</w:t>
            </w:r>
            <w:r w:rsidRPr="008A6397">
              <w:tab/>
              <w:t>Määrusega (EL) 2021/695 loodud ELi missioonid peaksid võimaldama avaldada ühiskonnale ümberkujundavat ja süsteemset mõju, edendades valdkonna-, sektori-, poliitika- ja piiriülest koostööd. Nad peaksid tuginema teadusuuringutele ja innovatsioonile, et arendada nende kaugeleulatuvate eesmärkide saavutamiseks vajalikke murrangulisi tehnoloogialahendusi, teenuseid ja tooteid ning sotsiaalseid uuendusi. ELi missioonid omakorda peaksid kiirendama uuenduslike lahenduste väljatöötamist, laiendamist ja kasutuselevõttu ning aitama luua juhtivaid turge uutele toodetele ja teenustele. Raamprogrammist tuleks rahastada missioonide teadus- ja innovatsioonitegevust, samas kui kasutuselevõtt ja laiendamine peaks toimuma muude ELi programmide ja riikliku rahastamise kaudu.</w:t>
            </w:r>
          </w:p>
        </w:tc>
        <w:tc>
          <w:tcPr>
            <w:tcW w:w="4876" w:type="dxa"/>
            <w:tcBorders>
              <w:top w:val="nil"/>
              <w:left w:val="nil"/>
              <w:bottom w:val="nil"/>
              <w:right w:val="nil"/>
            </w:tcBorders>
          </w:tcPr>
          <w:p w14:paraId="182CCEE6" w14:textId="77777777" w:rsidR="00C51449" w:rsidRPr="008A6397" w:rsidRDefault="00C51449" w:rsidP="00F72D85">
            <w:pPr>
              <w:pStyle w:val="Normal6a"/>
            </w:pPr>
            <w:r w:rsidRPr="008A6397">
              <w:t>(11)</w:t>
            </w:r>
            <w:r w:rsidRPr="008A6397">
              <w:tab/>
              <w:t xml:space="preserve">Määrusega (EL) 2021/695 loodud ELi missioonid peaksid võimaldama avaldada ühiskonnale ümberkujundavat ja süsteemset mõju, edendades valdkonna-, sektori-, poliitika- ja piiriülest koostööd. Nad peaksid tuginema teadusuuringutele ja innovatsioonile, et arendada nende kaugeleulatuvate eesmärkide saavutamiseks vajalikke murrangulisi tehnoloogialahendusi, teenuseid ja tooteid ning sotsiaalseid uuendusi. ELi missioonid omakorda peaksid kiirendama uuenduslike lahenduste väljatöötamist, laiendamist ja kasutuselevõttu ning aitama luua juhtivaid turge uutele toodetele ja teenustele. Raamprogrammist tuleks rahastada missioonide teadus- ja innovatsioonitegevust </w:t>
            </w:r>
            <w:r w:rsidRPr="008A6397">
              <w:rPr>
                <w:b/>
                <w:i/>
              </w:rPr>
              <w:t>ning ergutada koostööd teadusasutuste ja ülikoolide vahel</w:t>
            </w:r>
            <w:r w:rsidRPr="008A6397">
              <w:t>, samas kui kasutuselevõtt ja laiendamine peaks toimuma muude ELi programmide ja riikliku rahastamise kaudu.</w:t>
            </w:r>
          </w:p>
        </w:tc>
      </w:tr>
    </w:tbl>
    <w:p w14:paraId="3F2966CF"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259E386" w14:textId="77777777" w:rsidR="00C51449" w:rsidRPr="008A6397" w:rsidRDefault="00C51449" w:rsidP="00C51449">
      <w:r w:rsidRPr="008A6397">
        <w:rPr>
          <w:rStyle w:val="HideTWBExt"/>
        </w:rPr>
        <w:t>&lt;/Amend&gt;</w:t>
      </w:r>
    </w:p>
    <w:p w14:paraId="75AD33C1"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290</w:t>
      </w:r>
      <w:r w:rsidRPr="008A6397">
        <w:rPr>
          <w:rStyle w:val="HideTWBExt"/>
          <w:b w:val="0"/>
        </w:rPr>
        <w:t>&lt;/NumAm&gt;</w:t>
      </w:r>
    </w:p>
    <w:p w14:paraId="10A76E60" w14:textId="77777777" w:rsidR="00C51449" w:rsidRPr="008A6397" w:rsidRDefault="00C51449" w:rsidP="00C51449">
      <w:pPr>
        <w:pStyle w:val="NormalBold"/>
      </w:pPr>
      <w:r w:rsidRPr="008A6397">
        <w:rPr>
          <w:rStyle w:val="HideTWBExt"/>
          <w:b w:val="0"/>
        </w:rPr>
        <w:t>&lt;RepeatBlock-By&gt;&lt;Members&gt;</w:t>
      </w:r>
      <w:r w:rsidRPr="008A6397">
        <w:t>Ivars Ijabs, Elisabetta Gualmini, Christophe Grudler, Morten Løkkegaard, Martin Hojsík</w:t>
      </w:r>
      <w:r w:rsidRPr="008A6397">
        <w:rPr>
          <w:rStyle w:val="HideTWBExt"/>
          <w:b w:val="0"/>
        </w:rPr>
        <w:t>&lt;/Members&gt;</w:t>
      </w:r>
    </w:p>
    <w:p w14:paraId="024204B6" w14:textId="77777777" w:rsidR="00C51449" w:rsidRPr="008A6397" w:rsidRDefault="00C51449" w:rsidP="00C51449">
      <w:pPr>
        <w:pStyle w:val="NormalBold"/>
      </w:pPr>
      <w:r w:rsidRPr="008A6397">
        <w:rPr>
          <w:rStyle w:val="HideTWBExt"/>
          <w:b w:val="0"/>
        </w:rPr>
        <w:t>&lt;/RepeatBlock-By&gt;</w:t>
      </w:r>
    </w:p>
    <w:p w14:paraId="39BB778F"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7E680B1" w14:textId="77777777" w:rsidR="00C51449" w:rsidRPr="008A6397" w:rsidRDefault="00C51449" w:rsidP="00C51449">
      <w:pPr>
        <w:pStyle w:val="NormalBold"/>
      </w:pPr>
      <w:r w:rsidRPr="008A6397">
        <w:rPr>
          <w:rStyle w:val="HideTWBExt"/>
          <w:b w:val="0"/>
        </w:rPr>
        <w:t>&lt;Article&gt;</w:t>
      </w:r>
      <w:r w:rsidRPr="008A6397">
        <w:t>Põhjendus 12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2D542D6" w14:textId="77777777" w:rsidTr="00F72D85">
        <w:trPr>
          <w:trHeight w:hRule="exact" w:val="240"/>
          <w:jc w:val="center"/>
        </w:trPr>
        <w:tc>
          <w:tcPr>
            <w:tcW w:w="9752" w:type="dxa"/>
            <w:gridSpan w:val="2"/>
            <w:tcBorders>
              <w:top w:val="nil"/>
              <w:left w:val="nil"/>
              <w:bottom w:val="nil"/>
              <w:right w:val="nil"/>
            </w:tcBorders>
          </w:tcPr>
          <w:p w14:paraId="10E3EBAF" w14:textId="77777777" w:rsidR="00C51449" w:rsidRPr="008A6397" w:rsidRDefault="00C51449" w:rsidP="00F72D85"/>
        </w:tc>
      </w:tr>
      <w:tr w:rsidR="00C51449" w:rsidRPr="008A6397" w14:paraId="0CCE56EB" w14:textId="77777777" w:rsidTr="00F72D85">
        <w:trPr>
          <w:trHeight w:val="240"/>
          <w:jc w:val="center"/>
        </w:trPr>
        <w:tc>
          <w:tcPr>
            <w:tcW w:w="4876" w:type="dxa"/>
            <w:tcBorders>
              <w:top w:val="nil"/>
              <w:left w:val="nil"/>
              <w:bottom w:val="nil"/>
              <w:right w:val="nil"/>
            </w:tcBorders>
          </w:tcPr>
          <w:p w14:paraId="1A71D04E"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B50FB88" w14:textId="77777777" w:rsidR="00C51449" w:rsidRPr="008A6397" w:rsidRDefault="00C51449" w:rsidP="00F72D85">
            <w:pPr>
              <w:pStyle w:val="AmColumnHeading"/>
            </w:pPr>
            <w:r w:rsidRPr="008A6397">
              <w:t>Muudatusettepanek</w:t>
            </w:r>
          </w:p>
        </w:tc>
      </w:tr>
      <w:tr w:rsidR="00C51449" w:rsidRPr="008A6397" w14:paraId="0C3AB285" w14:textId="77777777" w:rsidTr="00F72D85">
        <w:trPr>
          <w:jc w:val="center"/>
        </w:trPr>
        <w:tc>
          <w:tcPr>
            <w:tcW w:w="4876" w:type="dxa"/>
            <w:tcBorders>
              <w:top w:val="nil"/>
              <w:left w:val="nil"/>
              <w:bottom w:val="nil"/>
              <w:right w:val="nil"/>
            </w:tcBorders>
          </w:tcPr>
          <w:p w14:paraId="62E925EC" w14:textId="77777777" w:rsidR="00C51449" w:rsidRPr="008A6397" w:rsidRDefault="00C51449" w:rsidP="00F72D85">
            <w:pPr>
              <w:pStyle w:val="Normal6a"/>
            </w:pPr>
            <w:r w:rsidRPr="008A6397">
              <w:t>(12)</w:t>
            </w:r>
            <w:r w:rsidRPr="008A6397">
              <w:tab/>
              <w:t>Uue Euroopa Bauhausi rahastu, mis põhineb programmi „Euroopa horisont“ strateegiakaval aastateks 2025–2027,</w:t>
            </w:r>
            <w:r w:rsidRPr="008A6397">
              <w:rPr>
                <w:vertAlign w:val="superscript"/>
              </w:rPr>
              <w:t>4</w:t>
            </w:r>
            <w:r w:rsidRPr="008A6397">
              <w:t xml:space="preserve"> on mitmeaastane rahastamisvahend, mille eesmärk on kiirendada naabruskondade ümberkujundamist kestliku ja kaasava disaini kaudu. Selle teadusuuringute ja innovatsiooni komponenti tuleks rahastada programmist „Euroopa horisont“, selle kasutuselevõtu komponenti aga tuleks rakendada muude ELi programmide ja riikliku rahastamise kaudu.</w:t>
            </w:r>
          </w:p>
        </w:tc>
        <w:tc>
          <w:tcPr>
            <w:tcW w:w="4876" w:type="dxa"/>
            <w:tcBorders>
              <w:top w:val="nil"/>
              <w:left w:val="nil"/>
              <w:bottom w:val="nil"/>
              <w:right w:val="nil"/>
            </w:tcBorders>
          </w:tcPr>
          <w:p w14:paraId="2560C38D" w14:textId="77777777" w:rsidR="00C51449" w:rsidRPr="008A6397" w:rsidRDefault="00C51449" w:rsidP="00F72D85">
            <w:pPr>
              <w:pStyle w:val="Normal6a"/>
            </w:pPr>
            <w:r w:rsidRPr="008A6397">
              <w:t>(12)</w:t>
            </w:r>
            <w:r w:rsidRPr="008A6397">
              <w:tab/>
              <w:t>Uue Euroopa Bauhausi rahastu, mis põhineb programmi „Euroopa horisont“ strateegiakaval aastateks 2025–2027,</w:t>
            </w:r>
            <w:r w:rsidRPr="008A6397">
              <w:rPr>
                <w:vertAlign w:val="superscript"/>
              </w:rPr>
              <w:t>4</w:t>
            </w:r>
            <w:r w:rsidRPr="008A6397">
              <w:t xml:space="preserve"> on mitmeaastane rahastamisvahend, mille eesmärk on kiirendada naabruskondade ümberkujundamist kestliku</w:t>
            </w:r>
            <w:r w:rsidRPr="008A6397">
              <w:rPr>
                <w:b/>
                <w:i/>
              </w:rPr>
              <w:t>, uuendusliku, loova</w:t>
            </w:r>
            <w:r w:rsidRPr="008A6397">
              <w:t xml:space="preserve"> ja kaasava disaini kaudu</w:t>
            </w:r>
            <w:r w:rsidRPr="008A6397">
              <w:rPr>
                <w:b/>
                <w:i/>
              </w:rPr>
              <w:t>, ühendades keskkonna-, sotsiaalse ja kultuurilise mõõtme</w:t>
            </w:r>
            <w:r w:rsidRPr="008A6397">
              <w:t>. Selle teadusuuringute ja innovatsiooni komponenti tuleks rahastada programmist „Euroopa horisont“, selle kasutuselevõtu komponenti aga tuleks rakendada muude ELi programmide ja riikliku rahastamise kaudu.</w:t>
            </w:r>
          </w:p>
        </w:tc>
      </w:tr>
      <w:tr w:rsidR="00C51449" w:rsidRPr="008A6397" w14:paraId="7E1FF08B" w14:textId="77777777" w:rsidTr="00F72D85">
        <w:trPr>
          <w:jc w:val="center"/>
        </w:trPr>
        <w:tc>
          <w:tcPr>
            <w:tcW w:w="4876" w:type="dxa"/>
            <w:tcBorders>
              <w:top w:val="nil"/>
              <w:left w:val="nil"/>
              <w:bottom w:val="nil"/>
              <w:right w:val="nil"/>
            </w:tcBorders>
          </w:tcPr>
          <w:p w14:paraId="42DF57EE"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0D3D2778" w14:textId="77777777" w:rsidR="00C51449" w:rsidRPr="008A6397" w:rsidRDefault="00C51449" w:rsidP="00F72D85">
            <w:pPr>
              <w:pStyle w:val="Normal6a"/>
            </w:pPr>
            <w:r w:rsidRPr="008A6397">
              <w:rPr>
                <w:b/>
                <w:i/>
              </w:rPr>
              <w:t>_________________</w:t>
            </w:r>
          </w:p>
        </w:tc>
      </w:tr>
      <w:tr w:rsidR="00C51449" w:rsidRPr="008A6397" w14:paraId="21744A86" w14:textId="77777777" w:rsidTr="00F72D85">
        <w:trPr>
          <w:jc w:val="center"/>
        </w:trPr>
        <w:tc>
          <w:tcPr>
            <w:tcW w:w="4876" w:type="dxa"/>
            <w:tcBorders>
              <w:top w:val="nil"/>
              <w:left w:val="nil"/>
              <w:bottom w:val="nil"/>
              <w:right w:val="nil"/>
            </w:tcBorders>
          </w:tcPr>
          <w:p w14:paraId="2A5C0F6A" w14:textId="77777777" w:rsidR="00C51449" w:rsidRPr="008A6397" w:rsidRDefault="00C51449" w:rsidP="00F72D85">
            <w:pPr>
              <w:pStyle w:val="Normal6a"/>
            </w:pPr>
            <w:r w:rsidRPr="008A6397">
              <w:rPr>
                <w:vertAlign w:val="superscript"/>
              </w:rPr>
              <w:t>4</w:t>
            </w:r>
            <w:r w:rsidRPr="008A6397">
              <w:t> Komisjoni 20. märtsi 2024. aasta otsus C(2024)1741.</w:t>
            </w:r>
          </w:p>
        </w:tc>
        <w:tc>
          <w:tcPr>
            <w:tcW w:w="4876" w:type="dxa"/>
            <w:tcBorders>
              <w:top w:val="nil"/>
              <w:left w:val="nil"/>
              <w:bottom w:val="nil"/>
              <w:right w:val="nil"/>
            </w:tcBorders>
          </w:tcPr>
          <w:p w14:paraId="28C8265B" w14:textId="77777777" w:rsidR="00C51449" w:rsidRPr="008A6397" w:rsidRDefault="00C51449" w:rsidP="00F72D85">
            <w:pPr>
              <w:pStyle w:val="Normal6a"/>
            </w:pPr>
            <w:r w:rsidRPr="008A6397">
              <w:rPr>
                <w:vertAlign w:val="superscript"/>
              </w:rPr>
              <w:t>4</w:t>
            </w:r>
            <w:r w:rsidRPr="008A6397">
              <w:t> Komisjoni 20. märtsi 2024. aasta otsus C(2024)1741.</w:t>
            </w:r>
          </w:p>
        </w:tc>
      </w:tr>
    </w:tbl>
    <w:p w14:paraId="055BCBE1"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2DA91802" w14:textId="77777777" w:rsidR="00C51449" w:rsidRPr="008A6397" w:rsidRDefault="00C51449" w:rsidP="00C51449">
      <w:r w:rsidRPr="008A6397">
        <w:rPr>
          <w:rStyle w:val="HideTWBExt"/>
        </w:rPr>
        <w:t>&lt;/Amend&gt;</w:t>
      </w:r>
    </w:p>
    <w:p w14:paraId="59961E50"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291</w:t>
      </w:r>
      <w:r w:rsidRPr="008A6397">
        <w:rPr>
          <w:rStyle w:val="HideTWBExt"/>
          <w:b w:val="0"/>
        </w:rPr>
        <w:t>&lt;/NumAm&gt;</w:t>
      </w:r>
    </w:p>
    <w:p w14:paraId="6F15C8D0" w14:textId="77777777" w:rsidR="00C51449" w:rsidRPr="008A6397" w:rsidRDefault="00C51449" w:rsidP="00C51449">
      <w:pPr>
        <w:pStyle w:val="NormalBold"/>
      </w:pPr>
      <w:r w:rsidRPr="008A6397">
        <w:rPr>
          <w:rStyle w:val="HideTWBExt"/>
          <w:b w:val="0"/>
        </w:rPr>
        <w:t>&lt;RepeatBlock-By&gt;&lt;Members&gt;</w:t>
      </w:r>
      <w:r w:rsidRPr="008A6397">
        <w:t>Lina Gálvez, Elena Sancho Murillo, Thomas Pellerin-Carlin, Christophe Clergeau, Giorgio Gori, Matthias Ecke, René Repasi, Alicia Homs Ginel</w:t>
      </w:r>
      <w:r w:rsidRPr="008A6397">
        <w:rPr>
          <w:rStyle w:val="HideTWBExt"/>
          <w:b w:val="0"/>
        </w:rPr>
        <w:t>&lt;/Members&gt;</w:t>
      </w:r>
    </w:p>
    <w:p w14:paraId="31C5C707" w14:textId="77777777" w:rsidR="00C51449" w:rsidRPr="008A6397" w:rsidRDefault="00C51449" w:rsidP="00C51449">
      <w:pPr>
        <w:pStyle w:val="NormalBold"/>
      </w:pPr>
      <w:r w:rsidRPr="008A6397">
        <w:rPr>
          <w:rStyle w:val="HideTWBExt"/>
          <w:b w:val="0"/>
        </w:rPr>
        <w:t>&lt;/RepeatBlock-By&gt;</w:t>
      </w:r>
    </w:p>
    <w:p w14:paraId="0B712DF0"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FFC143A" w14:textId="77777777" w:rsidR="00C51449" w:rsidRPr="008A6397" w:rsidRDefault="00C51449" w:rsidP="00C51449">
      <w:pPr>
        <w:pStyle w:val="NormalBold"/>
      </w:pPr>
      <w:r w:rsidRPr="008A6397">
        <w:rPr>
          <w:rStyle w:val="HideTWBExt"/>
          <w:b w:val="0"/>
        </w:rPr>
        <w:t>&lt;Article&gt;</w:t>
      </w:r>
      <w:r w:rsidRPr="008A6397">
        <w:t>Põhjendus 12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2075930" w14:textId="77777777" w:rsidTr="00F72D85">
        <w:trPr>
          <w:trHeight w:hRule="exact" w:val="240"/>
          <w:jc w:val="center"/>
        </w:trPr>
        <w:tc>
          <w:tcPr>
            <w:tcW w:w="9752" w:type="dxa"/>
            <w:gridSpan w:val="2"/>
            <w:tcBorders>
              <w:top w:val="nil"/>
              <w:left w:val="nil"/>
              <w:bottom w:val="nil"/>
              <w:right w:val="nil"/>
            </w:tcBorders>
          </w:tcPr>
          <w:p w14:paraId="54A0A5D9" w14:textId="77777777" w:rsidR="00C51449" w:rsidRPr="008A6397" w:rsidRDefault="00C51449" w:rsidP="00F72D85"/>
        </w:tc>
      </w:tr>
      <w:tr w:rsidR="00C51449" w:rsidRPr="008A6397" w14:paraId="642FF3B5" w14:textId="77777777" w:rsidTr="00F72D85">
        <w:trPr>
          <w:trHeight w:val="240"/>
          <w:jc w:val="center"/>
        </w:trPr>
        <w:tc>
          <w:tcPr>
            <w:tcW w:w="4876" w:type="dxa"/>
            <w:tcBorders>
              <w:top w:val="nil"/>
              <w:left w:val="nil"/>
              <w:bottom w:val="nil"/>
              <w:right w:val="nil"/>
            </w:tcBorders>
          </w:tcPr>
          <w:p w14:paraId="5EF55ABB"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5A69F0A" w14:textId="77777777" w:rsidR="00C51449" w:rsidRPr="008A6397" w:rsidRDefault="00C51449" w:rsidP="00F72D85">
            <w:pPr>
              <w:pStyle w:val="AmColumnHeading"/>
            </w:pPr>
            <w:r w:rsidRPr="008A6397">
              <w:t>Muudatusettepanek</w:t>
            </w:r>
          </w:p>
        </w:tc>
      </w:tr>
      <w:tr w:rsidR="00C51449" w:rsidRPr="008A6397" w14:paraId="02ECE3AA" w14:textId="77777777" w:rsidTr="00F72D85">
        <w:trPr>
          <w:jc w:val="center"/>
        </w:trPr>
        <w:tc>
          <w:tcPr>
            <w:tcW w:w="4876" w:type="dxa"/>
            <w:tcBorders>
              <w:top w:val="nil"/>
              <w:left w:val="nil"/>
              <w:bottom w:val="nil"/>
              <w:right w:val="nil"/>
            </w:tcBorders>
          </w:tcPr>
          <w:p w14:paraId="1EA565FC" w14:textId="77777777" w:rsidR="00C51449" w:rsidRPr="008A6397" w:rsidRDefault="00C51449" w:rsidP="00F72D85">
            <w:pPr>
              <w:pStyle w:val="Normal6a"/>
            </w:pPr>
            <w:r w:rsidRPr="008A6397">
              <w:t>(12)</w:t>
            </w:r>
            <w:r w:rsidRPr="008A6397">
              <w:tab/>
              <w:t>Uue Euroopa Bauhausi rahastu, mis põhineb programmi „Euroopa horisont“ strateegiakaval aastateks 2025–2027,</w:t>
            </w:r>
            <w:r w:rsidRPr="008A6397">
              <w:rPr>
                <w:vertAlign w:val="superscript"/>
              </w:rPr>
              <w:t>4</w:t>
            </w:r>
            <w:r w:rsidRPr="008A6397">
              <w:t xml:space="preserve"> on mitmeaastane rahastamisvahend, mille eesmärk on kiirendada naabruskondade ümberkujundamist kestliku ja kaasava disaini kaudu. Selle teadusuuringute ja innovatsiooni komponenti tuleks rahastada programmist „Euroopa horisont“, selle kasutuselevõtu komponenti aga tuleks rakendada muude ELi programmide ja riikliku rahastamise kaudu.</w:t>
            </w:r>
          </w:p>
        </w:tc>
        <w:tc>
          <w:tcPr>
            <w:tcW w:w="4876" w:type="dxa"/>
            <w:tcBorders>
              <w:top w:val="nil"/>
              <w:left w:val="nil"/>
              <w:bottom w:val="nil"/>
              <w:right w:val="nil"/>
            </w:tcBorders>
          </w:tcPr>
          <w:p w14:paraId="4A46385B" w14:textId="77777777" w:rsidR="00C51449" w:rsidRPr="008A6397" w:rsidRDefault="00C51449" w:rsidP="00F72D85">
            <w:pPr>
              <w:pStyle w:val="Normal6a"/>
            </w:pPr>
            <w:r w:rsidRPr="008A6397">
              <w:t>(12)</w:t>
            </w:r>
            <w:r w:rsidRPr="008A6397">
              <w:tab/>
              <w:t>Uue Euroopa Bauhausi rahastu, mis põhineb programmi „Euroopa horisont“ strateegiakaval aastateks 2025–2027,</w:t>
            </w:r>
            <w:r w:rsidRPr="008A6397">
              <w:rPr>
                <w:vertAlign w:val="superscript"/>
              </w:rPr>
              <w:t>4</w:t>
            </w:r>
            <w:r w:rsidRPr="008A6397">
              <w:t xml:space="preserve"> on mitmeaastane rahastamisvahend, mille eesmärk on kiirendada naabruskondade ümberkujundamist kestliku ja kaasava disaini kaudu. Selle teadusuuringute ja innovatsiooni komponenti</w:t>
            </w:r>
            <w:r w:rsidRPr="008A6397">
              <w:rPr>
                <w:b/>
                <w:i/>
              </w:rPr>
              <w:t>, sealhulgas energiatõhusust ja hoonete süsinikuheite vähendamist,</w:t>
            </w:r>
            <w:r w:rsidRPr="008A6397">
              <w:t xml:space="preserve"> tuleks rahastada programmist „Euroopa horisont“, selle kasutuselevõtu komponenti aga tuleks rakendada muude ELi programmide ja riikliku rahastamise kaudu.</w:t>
            </w:r>
          </w:p>
        </w:tc>
      </w:tr>
      <w:tr w:rsidR="00C51449" w:rsidRPr="008A6397" w14:paraId="366CE30B" w14:textId="77777777" w:rsidTr="00F72D85">
        <w:trPr>
          <w:jc w:val="center"/>
        </w:trPr>
        <w:tc>
          <w:tcPr>
            <w:tcW w:w="4876" w:type="dxa"/>
            <w:tcBorders>
              <w:top w:val="nil"/>
              <w:left w:val="nil"/>
              <w:bottom w:val="nil"/>
              <w:right w:val="nil"/>
            </w:tcBorders>
          </w:tcPr>
          <w:p w14:paraId="54E693C0"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2CBEFFED" w14:textId="77777777" w:rsidR="00C51449" w:rsidRPr="008A6397" w:rsidRDefault="00C51449" w:rsidP="00F72D85">
            <w:pPr>
              <w:pStyle w:val="Normal6a"/>
            </w:pPr>
            <w:r w:rsidRPr="008A6397">
              <w:rPr>
                <w:b/>
                <w:i/>
              </w:rPr>
              <w:t>_________________</w:t>
            </w:r>
          </w:p>
        </w:tc>
      </w:tr>
      <w:tr w:rsidR="00C51449" w:rsidRPr="008A6397" w14:paraId="70E8BF62" w14:textId="77777777" w:rsidTr="00F72D85">
        <w:trPr>
          <w:jc w:val="center"/>
        </w:trPr>
        <w:tc>
          <w:tcPr>
            <w:tcW w:w="4876" w:type="dxa"/>
            <w:tcBorders>
              <w:top w:val="nil"/>
              <w:left w:val="nil"/>
              <w:bottom w:val="nil"/>
              <w:right w:val="nil"/>
            </w:tcBorders>
          </w:tcPr>
          <w:p w14:paraId="0A4EDC77" w14:textId="77777777" w:rsidR="00C51449" w:rsidRPr="008A6397" w:rsidRDefault="00C51449" w:rsidP="00F72D85">
            <w:pPr>
              <w:pStyle w:val="Normal6a"/>
            </w:pPr>
            <w:r w:rsidRPr="008A6397">
              <w:rPr>
                <w:vertAlign w:val="superscript"/>
              </w:rPr>
              <w:t>4</w:t>
            </w:r>
            <w:r w:rsidRPr="008A6397">
              <w:t> Komisjoni 20. märtsi 2024. aasta otsus C(2024)1741.</w:t>
            </w:r>
          </w:p>
        </w:tc>
        <w:tc>
          <w:tcPr>
            <w:tcW w:w="4876" w:type="dxa"/>
            <w:tcBorders>
              <w:top w:val="nil"/>
              <w:left w:val="nil"/>
              <w:bottom w:val="nil"/>
              <w:right w:val="nil"/>
            </w:tcBorders>
          </w:tcPr>
          <w:p w14:paraId="0E6C6EF1" w14:textId="77777777" w:rsidR="00C51449" w:rsidRPr="008A6397" w:rsidRDefault="00C51449" w:rsidP="00F72D85">
            <w:pPr>
              <w:pStyle w:val="Normal6a"/>
            </w:pPr>
            <w:r w:rsidRPr="008A6397">
              <w:rPr>
                <w:vertAlign w:val="superscript"/>
              </w:rPr>
              <w:t>4</w:t>
            </w:r>
            <w:r w:rsidRPr="008A6397">
              <w:t> Komisjoni 20. märtsi 2024. aasta otsus C(2024)1741.</w:t>
            </w:r>
          </w:p>
        </w:tc>
      </w:tr>
    </w:tbl>
    <w:p w14:paraId="2C02F668"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8B3CB87" w14:textId="77777777" w:rsidR="00C51449" w:rsidRPr="008A6397" w:rsidRDefault="00C51449" w:rsidP="00C51449">
      <w:r w:rsidRPr="008A6397">
        <w:rPr>
          <w:rStyle w:val="HideTWBExt"/>
        </w:rPr>
        <w:t>&lt;/Amend&gt;</w:t>
      </w:r>
    </w:p>
    <w:p w14:paraId="677B7EEC"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292</w:t>
      </w:r>
      <w:r w:rsidRPr="008A6397">
        <w:rPr>
          <w:rStyle w:val="HideTWBExt"/>
          <w:b w:val="0"/>
        </w:rPr>
        <w:t>&lt;/NumAm&gt;</w:t>
      </w:r>
    </w:p>
    <w:p w14:paraId="07C11E2C" w14:textId="77777777" w:rsidR="00C51449" w:rsidRPr="008A6397" w:rsidRDefault="00C51449" w:rsidP="00C51449">
      <w:pPr>
        <w:pStyle w:val="NormalBold"/>
      </w:pPr>
      <w:r w:rsidRPr="008A6397">
        <w:rPr>
          <w:rStyle w:val="HideTWBExt"/>
          <w:b w:val="0"/>
        </w:rPr>
        <w:t>&lt;RepeatBlock-By&gt;&lt;Members&gt;</w:t>
      </w:r>
      <w:r w:rsidRPr="008A6397">
        <w:t>Jens Geier</w:t>
      </w:r>
      <w:r w:rsidRPr="008A6397">
        <w:rPr>
          <w:rStyle w:val="HideTWBExt"/>
          <w:b w:val="0"/>
        </w:rPr>
        <w:t>&lt;/Members&gt;</w:t>
      </w:r>
    </w:p>
    <w:p w14:paraId="16AF29D2" w14:textId="77777777" w:rsidR="00C51449" w:rsidRPr="008A6397" w:rsidRDefault="00C51449" w:rsidP="00C51449">
      <w:pPr>
        <w:pStyle w:val="NormalBold"/>
      </w:pPr>
      <w:r w:rsidRPr="008A6397">
        <w:rPr>
          <w:rStyle w:val="HideTWBExt"/>
          <w:b w:val="0"/>
        </w:rPr>
        <w:t>&lt;/RepeatBlock-By&gt;</w:t>
      </w:r>
    </w:p>
    <w:p w14:paraId="58E41ABB"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1E24FAD" w14:textId="77777777" w:rsidR="00C51449" w:rsidRPr="008A6397" w:rsidRDefault="00C51449" w:rsidP="00C51449">
      <w:pPr>
        <w:pStyle w:val="NormalBold"/>
      </w:pPr>
      <w:r w:rsidRPr="008A6397">
        <w:rPr>
          <w:rStyle w:val="HideTWBExt"/>
          <w:b w:val="0"/>
        </w:rPr>
        <w:t>&lt;Article&gt;</w:t>
      </w:r>
      <w:r w:rsidRPr="008A6397">
        <w:t>Põhjendus 12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7EC5A65" w14:textId="77777777" w:rsidTr="00F72D85">
        <w:trPr>
          <w:trHeight w:hRule="exact" w:val="240"/>
          <w:jc w:val="center"/>
        </w:trPr>
        <w:tc>
          <w:tcPr>
            <w:tcW w:w="9752" w:type="dxa"/>
            <w:gridSpan w:val="2"/>
            <w:tcBorders>
              <w:top w:val="nil"/>
              <w:left w:val="nil"/>
              <w:bottom w:val="nil"/>
              <w:right w:val="nil"/>
            </w:tcBorders>
          </w:tcPr>
          <w:p w14:paraId="22176E3A" w14:textId="77777777" w:rsidR="00C51449" w:rsidRPr="008A6397" w:rsidRDefault="00C51449" w:rsidP="00F72D85"/>
        </w:tc>
      </w:tr>
      <w:tr w:rsidR="00C51449" w:rsidRPr="008A6397" w14:paraId="7F53BFED" w14:textId="77777777" w:rsidTr="00F72D85">
        <w:trPr>
          <w:trHeight w:val="240"/>
          <w:jc w:val="center"/>
        </w:trPr>
        <w:tc>
          <w:tcPr>
            <w:tcW w:w="4876" w:type="dxa"/>
            <w:tcBorders>
              <w:top w:val="nil"/>
              <w:left w:val="nil"/>
              <w:bottom w:val="nil"/>
              <w:right w:val="nil"/>
            </w:tcBorders>
          </w:tcPr>
          <w:p w14:paraId="4154BECA"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B282D03" w14:textId="77777777" w:rsidR="00C51449" w:rsidRPr="008A6397" w:rsidRDefault="00C51449" w:rsidP="00F72D85">
            <w:pPr>
              <w:pStyle w:val="AmColumnHeading"/>
            </w:pPr>
            <w:r w:rsidRPr="008A6397">
              <w:t>Muudatusettepanek</w:t>
            </w:r>
          </w:p>
        </w:tc>
      </w:tr>
      <w:tr w:rsidR="00C51449" w:rsidRPr="008A6397" w14:paraId="6C9BD342" w14:textId="77777777" w:rsidTr="00F72D85">
        <w:trPr>
          <w:jc w:val="center"/>
        </w:trPr>
        <w:tc>
          <w:tcPr>
            <w:tcW w:w="4876" w:type="dxa"/>
            <w:tcBorders>
              <w:top w:val="nil"/>
              <w:left w:val="nil"/>
              <w:bottom w:val="nil"/>
              <w:right w:val="nil"/>
            </w:tcBorders>
          </w:tcPr>
          <w:p w14:paraId="4AF6E068" w14:textId="77777777" w:rsidR="00C51449" w:rsidRPr="008A6397" w:rsidRDefault="00C51449" w:rsidP="00F72D85">
            <w:pPr>
              <w:pStyle w:val="Normal6a"/>
            </w:pPr>
          </w:p>
        </w:tc>
        <w:tc>
          <w:tcPr>
            <w:tcW w:w="4876" w:type="dxa"/>
            <w:tcBorders>
              <w:top w:val="nil"/>
              <w:left w:val="nil"/>
              <w:bottom w:val="nil"/>
              <w:right w:val="nil"/>
            </w:tcBorders>
          </w:tcPr>
          <w:p w14:paraId="7C0BD29D" w14:textId="77777777" w:rsidR="00C51449" w:rsidRPr="008A6397" w:rsidRDefault="00C51449" w:rsidP="00F72D85">
            <w:pPr>
              <w:pStyle w:val="Normal6a"/>
            </w:pPr>
            <w:r w:rsidRPr="008A6397">
              <w:rPr>
                <w:b/>
                <w:i/>
              </w:rPr>
              <w:t>(12a)</w:t>
            </w:r>
            <w:r w:rsidRPr="008A6397">
              <w:tab/>
            </w:r>
            <w:r w:rsidRPr="008A6397">
              <w:rPr>
                <w:b/>
                <w:i/>
              </w:rPr>
              <w:t>Euroopa transpordisüsteem peab toime tulema suurenevate läbilaskevõime piirangutega, kuna reisijate- ja kaubaveo nõudlus peaks lähikümnenditel märkimisväärselt kasvama, samas kui olemasolevad transpordiliigid lähenevad juba struktuursetele piirangutele. Ilma täiendava taristu ja tehnoloogilise innovatsioonita võivad need survetegurid kahjustada liikuvust, kliimaeesmärke ning omakorda Euroopa laiemat majanduslikku konkurentsivõimet ja sidusust. Sellega seoses osutab järgmise põlvkonna heitevaba taristupõhise transpordi edendamine – alates teadusuuringutest ja tutvustamistegevusest kuni kasutuselevõtuni – sellisele Euroopa murranguliste projektide (moonshot) liiki võimalusele, mis võib hüppeliselt suurendada kiirust, läbilaskevõimet ja energiatõhusust, tugevdada kliimamuutustele vastupanu võimet süsteemiarhitektuuri kaudu, mis on kavandatud vastu pidama äärmuslikele ilmastikutingimustele, ning kõrvaldada puuduvad piiriülesed ühendused üleeuroopalises transpordivõrgus, toetades samal ajal ühtse turu sügavamat lõimumist ning edendades Euroopa konkurentsi- ja vastupanuvõimet ning tehnoloogilist suveräänsust. Lisaks transpordile võivad sellised süsteemitasandi uuendused, sealhulgas hyperloop, edendada progressi võimaldavat tehnoloogiat, sealhulgas vaakumtehnoloogiat, elektromagnetilisi energiasüsteeme, tehisintellekti abil juhitavaid süsteeme ja kõrgtehnoloogilisi materjale, millel on märkimisväärne ülekandumispotentsiaal teistele tööstusharudele ja strateegilistele sektoritele.</w:t>
            </w:r>
          </w:p>
        </w:tc>
      </w:tr>
    </w:tbl>
    <w:p w14:paraId="31047F7E"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49BC9A3" w14:textId="77777777" w:rsidR="00C51449" w:rsidRPr="008A6397" w:rsidRDefault="00C51449" w:rsidP="00C51449">
      <w:r w:rsidRPr="008A6397">
        <w:rPr>
          <w:rStyle w:val="HideTWBExt"/>
        </w:rPr>
        <w:t>&lt;/Amend&gt;</w:t>
      </w:r>
    </w:p>
    <w:p w14:paraId="1A2A486E"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293</w:t>
      </w:r>
      <w:r w:rsidRPr="008A6397">
        <w:rPr>
          <w:rStyle w:val="HideTWBExt"/>
          <w:b w:val="0"/>
        </w:rPr>
        <w:t>&lt;/NumAm&gt;</w:t>
      </w:r>
    </w:p>
    <w:p w14:paraId="632960A7" w14:textId="77777777" w:rsidR="00C51449" w:rsidRPr="008A6397" w:rsidRDefault="00C51449" w:rsidP="00C51449">
      <w:pPr>
        <w:pStyle w:val="NormalBold"/>
      </w:pPr>
      <w:r w:rsidRPr="008A6397">
        <w:rPr>
          <w:rStyle w:val="HideTWBExt"/>
          <w:b w:val="0"/>
        </w:rPr>
        <w:t>&lt;RepeatBlock-By&gt;&lt;Members&gt;</w:t>
      </w:r>
      <w:r w:rsidRPr="008A6397">
        <w:t>Jens Gieseke</w:t>
      </w:r>
      <w:r w:rsidRPr="008A6397">
        <w:rPr>
          <w:rStyle w:val="HideTWBExt"/>
          <w:b w:val="0"/>
        </w:rPr>
        <w:t>&lt;/Members&gt;</w:t>
      </w:r>
    </w:p>
    <w:p w14:paraId="456DC574" w14:textId="77777777" w:rsidR="00C51449" w:rsidRPr="008A6397" w:rsidRDefault="00C51449" w:rsidP="00C51449">
      <w:pPr>
        <w:pStyle w:val="NormalBold"/>
      </w:pPr>
      <w:r w:rsidRPr="008A6397">
        <w:rPr>
          <w:rStyle w:val="HideTWBExt"/>
          <w:b w:val="0"/>
        </w:rPr>
        <w:t>&lt;/RepeatBlock-By&gt;</w:t>
      </w:r>
    </w:p>
    <w:p w14:paraId="1F3CC45D"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945F9BA" w14:textId="77777777" w:rsidR="00C51449" w:rsidRPr="008A6397" w:rsidRDefault="00C51449" w:rsidP="00C51449">
      <w:pPr>
        <w:pStyle w:val="NormalBold"/>
      </w:pPr>
      <w:r w:rsidRPr="008A6397">
        <w:rPr>
          <w:rStyle w:val="HideTWBExt"/>
          <w:b w:val="0"/>
        </w:rPr>
        <w:t>&lt;Article&gt;</w:t>
      </w:r>
      <w:r w:rsidRPr="008A6397">
        <w:t>Põhjendus 12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E1A4D56" w14:textId="77777777" w:rsidTr="00F72D85">
        <w:trPr>
          <w:trHeight w:hRule="exact" w:val="240"/>
          <w:jc w:val="center"/>
        </w:trPr>
        <w:tc>
          <w:tcPr>
            <w:tcW w:w="9752" w:type="dxa"/>
            <w:gridSpan w:val="2"/>
            <w:tcBorders>
              <w:top w:val="nil"/>
              <w:left w:val="nil"/>
              <w:bottom w:val="nil"/>
              <w:right w:val="nil"/>
            </w:tcBorders>
          </w:tcPr>
          <w:p w14:paraId="0C8A3B86" w14:textId="77777777" w:rsidR="00C51449" w:rsidRPr="008A6397" w:rsidRDefault="00C51449" w:rsidP="00F72D85"/>
        </w:tc>
      </w:tr>
      <w:tr w:rsidR="00C51449" w:rsidRPr="008A6397" w14:paraId="5DFC4B66" w14:textId="77777777" w:rsidTr="00F72D85">
        <w:trPr>
          <w:trHeight w:val="240"/>
          <w:jc w:val="center"/>
        </w:trPr>
        <w:tc>
          <w:tcPr>
            <w:tcW w:w="4876" w:type="dxa"/>
            <w:tcBorders>
              <w:top w:val="nil"/>
              <w:left w:val="nil"/>
              <w:bottom w:val="nil"/>
              <w:right w:val="nil"/>
            </w:tcBorders>
          </w:tcPr>
          <w:p w14:paraId="4215A4EC"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364D2EA" w14:textId="77777777" w:rsidR="00C51449" w:rsidRPr="008A6397" w:rsidRDefault="00C51449" w:rsidP="00F72D85">
            <w:pPr>
              <w:pStyle w:val="AmColumnHeading"/>
            </w:pPr>
            <w:r w:rsidRPr="008A6397">
              <w:t>Muudatusettepanek</w:t>
            </w:r>
          </w:p>
        </w:tc>
      </w:tr>
      <w:tr w:rsidR="00C51449" w:rsidRPr="008A6397" w14:paraId="50F918DF" w14:textId="77777777" w:rsidTr="00F72D85">
        <w:trPr>
          <w:jc w:val="center"/>
        </w:trPr>
        <w:tc>
          <w:tcPr>
            <w:tcW w:w="4876" w:type="dxa"/>
            <w:tcBorders>
              <w:top w:val="nil"/>
              <w:left w:val="nil"/>
              <w:bottom w:val="nil"/>
              <w:right w:val="nil"/>
            </w:tcBorders>
          </w:tcPr>
          <w:p w14:paraId="32E57394" w14:textId="77777777" w:rsidR="00C51449" w:rsidRPr="008A6397" w:rsidRDefault="00C51449" w:rsidP="00F72D85">
            <w:pPr>
              <w:pStyle w:val="Normal6a"/>
            </w:pPr>
          </w:p>
        </w:tc>
        <w:tc>
          <w:tcPr>
            <w:tcW w:w="4876" w:type="dxa"/>
            <w:tcBorders>
              <w:top w:val="nil"/>
              <w:left w:val="nil"/>
              <w:bottom w:val="nil"/>
              <w:right w:val="nil"/>
            </w:tcBorders>
          </w:tcPr>
          <w:p w14:paraId="278FC158" w14:textId="77777777" w:rsidR="00C51449" w:rsidRPr="008A6397" w:rsidRDefault="00C51449" w:rsidP="00F72D85">
            <w:pPr>
              <w:pStyle w:val="Normal6a"/>
            </w:pPr>
            <w:r w:rsidRPr="008A6397">
              <w:rPr>
                <w:b/>
                <w:i/>
              </w:rPr>
              <w:t>(12a)</w:t>
            </w:r>
            <w:r w:rsidRPr="008A6397">
              <w:tab/>
            </w:r>
            <w:r w:rsidRPr="008A6397">
              <w:rPr>
                <w:b/>
                <w:i/>
              </w:rPr>
              <w:t>Euroopa transpordisüsteem peab toime tulema suurenevate läbilaskevõime piirangutega, kuna reisijate- ja kaubaveo nõudlus peaks lähikümnenditel märkimisväärselt kasvama, samas kui olemasolevad transpordiliigid lähenevad juba struktuursetele piirangutele. Ilma täiendava taristu ja tehnoloogilise innovatsioonita võivad need survetegurid kahjustada liikuvust, kliimaeesmärke ning omakorda Euroopa laiemat majanduslikku konkurentsivõimet ja sidusust. Sellega seoses osutab järgmise põlvkonna heitevaba taristupõhise transpordi edendamine – alates teadusuuringutest ja tutvustamistegevusest kuni kasutuselevõtuni – sellisele Euroopa murranguliste projektide (moonshot) liiki võimalusele, mis võib hüppeliselt suurendada kiirust, läbilaskevõimet ja energiatõhusust, tugevdada kliimamuutustele vastupanu võimet süsteemiarhitektuuri kaudu, mis on kavandatud vastu pidama äärmuslikele ilmastikutingimustele, ning kõrvaldada puuduvad piiriülesed ühendused üleeuroopalises transpordivõrgus, toetades samal ajal ühtse turu sügavamat lõimumist ning edendades Euroopa konkurentsi- ja vastupanuvõimet ning tehnoloogilist suveräänsust. Lisaks transpordile võivad sellised süsteemitasandi uuendused, sealhulgas hyperloop, edendada progressi võimaldavat tehnoloogiat, sealhulgas vaakumtehnoloogiat, elektromagnetilisi energiasüsteeme, tehisintellekti abil juhitavaid süsteeme ja kõrgtehnoloogilisi materjale, millel on märkimisväärne ülekandumispotentsiaal teistele tööstusharudele ja strateegilistele sektoritele.</w:t>
            </w:r>
          </w:p>
        </w:tc>
      </w:tr>
    </w:tbl>
    <w:p w14:paraId="7F3BFCEC"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B62E8BD" w14:textId="77777777" w:rsidR="00C51449" w:rsidRPr="008A6397" w:rsidRDefault="00C51449" w:rsidP="00C51449">
      <w:r w:rsidRPr="008A6397">
        <w:rPr>
          <w:rStyle w:val="HideTWBExt"/>
        </w:rPr>
        <w:t>&lt;/Amend&gt;</w:t>
      </w:r>
    </w:p>
    <w:p w14:paraId="58F22538"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294</w:t>
      </w:r>
      <w:r w:rsidRPr="008A6397">
        <w:rPr>
          <w:rStyle w:val="HideTWBExt"/>
          <w:b w:val="0"/>
        </w:rPr>
        <w:t>&lt;/NumAm&gt;</w:t>
      </w:r>
    </w:p>
    <w:p w14:paraId="5C8ACCC7" w14:textId="77777777" w:rsidR="00C51449" w:rsidRPr="008A6397" w:rsidRDefault="00C51449" w:rsidP="00C51449">
      <w:pPr>
        <w:pStyle w:val="NormalBold"/>
      </w:pPr>
      <w:r w:rsidRPr="008A6397">
        <w:rPr>
          <w:rStyle w:val="HideTWBExt"/>
          <w:b w:val="0"/>
        </w:rPr>
        <w:t>&lt;RepeatBlock-By&gt;&lt;Members&gt;</w:t>
      </w:r>
      <w:r w:rsidRPr="008A6397">
        <w:t>Christian Ehler</w:t>
      </w:r>
      <w:r w:rsidRPr="008A6397">
        <w:rPr>
          <w:rStyle w:val="HideTWBExt"/>
          <w:b w:val="0"/>
        </w:rPr>
        <w:t>&lt;/Members&gt;</w:t>
      </w:r>
    </w:p>
    <w:p w14:paraId="53DEDCA9" w14:textId="77777777" w:rsidR="00C51449" w:rsidRPr="008A6397" w:rsidRDefault="00C51449" w:rsidP="00C51449">
      <w:r w:rsidRPr="008A6397">
        <w:rPr>
          <w:rStyle w:val="HideTWBExt"/>
        </w:rPr>
        <w:t>&lt;AuNomDe&gt;</w:t>
      </w:r>
      <w:r w:rsidRPr="008A6397">
        <w:rPr>
          <w:rStyle w:val="HideTWBInt"/>
        </w:rPr>
        <w:t>{PPE}</w:t>
      </w:r>
      <w:r w:rsidRPr="008A6397">
        <w:t>fraktsiooni PPE nimel</w:t>
      </w:r>
      <w:r w:rsidRPr="008A6397">
        <w:rPr>
          <w:rStyle w:val="HideTWBExt"/>
        </w:rPr>
        <w:t>&lt;/AuNomDe&gt;</w:t>
      </w:r>
    </w:p>
    <w:p w14:paraId="27C42E97" w14:textId="77777777" w:rsidR="00C51449" w:rsidRPr="008A6397" w:rsidRDefault="00C51449" w:rsidP="00C51449">
      <w:pPr>
        <w:pStyle w:val="NormalBold"/>
      </w:pPr>
      <w:r w:rsidRPr="008A6397">
        <w:rPr>
          <w:rStyle w:val="HideTWBExt"/>
          <w:b w:val="0"/>
        </w:rPr>
        <w:t>&lt;Members&gt;</w:t>
      </w:r>
      <w:r w:rsidRPr="008A6397">
        <w:t>Wouter Beke, Willemien Koning, Seán Kelly, Eszter Lakos, Pilar del Castillo Vera, Angelika Niebler, Andrea Wechsler</w:t>
      </w:r>
      <w:r w:rsidRPr="008A6397">
        <w:rPr>
          <w:rStyle w:val="HideTWBExt"/>
          <w:b w:val="0"/>
        </w:rPr>
        <w:t>&lt;/Members&gt;</w:t>
      </w:r>
    </w:p>
    <w:p w14:paraId="2C3C1F9D" w14:textId="77777777" w:rsidR="00C51449" w:rsidRPr="008A6397" w:rsidRDefault="00C51449" w:rsidP="00C51449">
      <w:pPr>
        <w:pStyle w:val="NormalBold"/>
      </w:pPr>
      <w:r w:rsidRPr="008A6397">
        <w:rPr>
          <w:rStyle w:val="HideTWBExt"/>
          <w:b w:val="0"/>
        </w:rPr>
        <w:t>&lt;/RepeatBlock-By&gt;</w:t>
      </w:r>
    </w:p>
    <w:p w14:paraId="19958BD3"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921E390" w14:textId="77777777" w:rsidR="00C51449" w:rsidRPr="008A6397" w:rsidRDefault="00C51449" w:rsidP="00C51449">
      <w:pPr>
        <w:pStyle w:val="NormalBold"/>
      </w:pPr>
      <w:r w:rsidRPr="008A6397">
        <w:rPr>
          <w:rStyle w:val="HideTWBExt"/>
          <w:b w:val="0"/>
        </w:rPr>
        <w:t>&lt;Article&gt;</w:t>
      </w:r>
      <w:r w:rsidRPr="008A6397">
        <w:t>Põhjendus 12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D0FDDE3" w14:textId="77777777" w:rsidTr="00F72D85">
        <w:trPr>
          <w:trHeight w:hRule="exact" w:val="240"/>
          <w:jc w:val="center"/>
        </w:trPr>
        <w:tc>
          <w:tcPr>
            <w:tcW w:w="9752" w:type="dxa"/>
            <w:gridSpan w:val="2"/>
            <w:tcBorders>
              <w:top w:val="nil"/>
              <w:left w:val="nil"/>
              <w:bottom w:val="nil"/>
              <w:right w:val="nil"/>
            </w:tcBorders>
          </w:tcPr>
          <w:p w14:paraId="4423D0D9" w14:textId="77777777" w:rsidR="00C51449" w:rsidRPr="008A6397" w:rsidRDefault="00C51449" w:rsidP="00F72D85"/>
        </w:tc>
      </w:tr>
      <w:tr w:rsidR="00C51449" w:rsidRPr="008A6397" w14:paraId="0EF1178B" w14:textId="77777777" w:rsidTr="00F72D85">
        <w:trPr>
          <w:trHeight w:val="240"/>
          <w:jc w:val="center"/>
        </w:trPr>
        <w:tc>
          <w:tcPr>
            <w:tcW w:w="4876" w:type="dxa"/>
            <w:tcBorders>
              <w:top w:val="nil"/>
              <w:left w:val="nil"/>
              <w:bottom w:val="nil"/>
              <w:right w:val="nil"/>
            </w:tcBorders>
          </w:tcPr>
          <w:p w14:paraId="54C02B20"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B434669" w14:textId="77777777" w:rsidR="00C51449" w:rsidRPr="008A6397" w:rsidRDefault="00C51449" w:rsidP="00F72D85">
            <w:pPr>
              <w:pStyle w:val="AmColumnHeading"/>
            </w:pPr>
            <w:r w:rsidRPr="008A6397">
              <w:t>Muudatusettepanek</w:t>
            </w:r>
          </w:p>
        </w:tc>
      </w:tr>
      <w:tr w:rsidR="00C51449" w:rsidRPr="008A6397" w14:paraId="6180F471" w14:textId="77777777" w:rsidTr="00F72D85">
        <w:trPr>
          <w:jc w:val="center"/>
        </w:trPr>
        <w:tc>
          <w:tcPr>
            <w:tcW w:w="4876" w:type="dxa"/>
            <w:tcBorders>
              <w:top w:val="nil"/>
              <w:left w:val="nil"/>
              <w:bottom w:val="nil"/>
              <w:right w:val="nil"/>
            </w:tcBorders>
          </w:tcPr>
          <w:p w14:paraId="5220EA77" w14:textId="77777777" w:rsidR="00C51449" w:rsidRPr="008A6397" w:rsidRDefault="00C51449" w:rsidP="00F72D85">
            <w:pPr>
              <w:pStyle w:val="Normal6a"/>
            </w:pPr>
          </w:p>
        </w:tc>
        <w:tc>
          <w:tcPr>
            <w:tcW w:w="4876" w:type="dxa"/>
            <w:tcBorders>
              <w:top w:val="nil"/>
              <w:left w:val="nil"/>
              <w:bottom w:val="nil"/>
              <w:right w:val="nil"/>
            </w:tcBorders>
          </w:tcPr>
          <w:p w14:paraId="53CFAF32" w14:textId="77777777" w:rsidR="00C51449" w:rsidRPr="008A6397" w:rsidRDefault="00C51449" w:rsidP="00F72D85">
            <w:pPr>
              <w:pStyle w:val="Normal6a"/>
            </w:pPr>
            <w:r w:rsidRPr="008A6397">
              <w:rPr>
                <w:b/>
                <w:i/>
              </w:rPr>
              <w:t>(12a)</w:t>
            </w:r>
            <w:r w:rsidRPr="008A6397">
              <w:tab/>
            </w:r>
            <w:r w:rsidRPr="008A6397">
              <w:rPr>
                <w:b/>
                <w:i/>
              </w:rPr>
              <w:t>Programmi võib osaliselt rakendada Euroopa murranguliste projektide (moonshots) kaudu. Murrangulised projektid ei ole rahastamisvahendid, vaid pigem poliitiline lähenemisviis, mis ühendab poliitika-, õigus- ja rahastamisvahendeid, et saavutada konkreetne keskpika perioodi eesmärk, võimendades praeguse raamprogrammi tulemusi. See eesmärk tuleks määratleda kooskõlas SMART-metoodikaga. See peaks põhinema teadusuuringutel ja innovatsioonil, kuid selle mõju peaks ulatuma kaugemale teadus- ja innovatsioonitegevuse tulemustest. Seetõttu saab murrangulise projekti kehtestada ainult komisjoni teatisega, milles osalevad kõik komisjoni talitused ja mida toetavad liikmesriigid.</w:t>
            </w:r>
          </w:p>
        </w:tc>
      </w:tr>
    </w:tbl>
    <w:p w14:paraId="2B2E86BE"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2F3EBE2" w14:textId="77777777" w:rsidR="00C51449" w:rsidRPr="008A6397" w:rsidRDefault="00C51449" w:rsidP="00C51449">
      <w:r w:rsidRPr="008A6397">
        <w:rPr>
          <w:rStyle w:val="HideTWBExt"/>
        </w:rPr>
        <w:t>&lt;/Amend&gt;</w:t>
      </w:r>
    </w:p>
    <w:p w14:paraId="56EF6E3C"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295</w:t>
      </w:r>
      <w:r w:rsidRPr="008A6397">
        <w:rPr>
          <w:rStyle w:val="HideTWBExt"/>
          <w:b w:val="0"/>
        </w:rPr>
        <w:t>&lt;/NumAm&gt;</w:t>
      </w:r>
    </w:p>
    <w:p w14:paraId="3A64D9A0" w14:textId="77777777" w:rsidR="00C51449" w:rsidRPr="008A6397" w:rsidRDefault="00C51449" w:rsidP="00C51449">
      <w:pPr>
        <w:pStyle w:val="NormalBold"/>
      </w:pPr>
      <w:r w:rsidRPr="008A6397">
        <w:rPr>
          <w:rStyle w:val="HideTWBExt"/>
          <w:b w:val="0"/>
        </w:rPr>
        <w:t>&lt;RepeatBlock-By&gt;&lt;Members&gt;</w:t>
      </w:r>
      <w:r w:rsidRPr="008A6397">
        <w:t>Christophe Clergeau, Michalis Hadjipantela, Tilly Metz, Ondřej Krutílek, Alicia Homs Ginel, Thomas Pellerin-Carlin, André Franqueira Rodrigues, Marta Temido, Isabella Lövin</w:t>
      </w:r>
      <w:r w:rsidRPr="008A6397">
        <w:rPr>
          <w:rStyle w:val="HideTWBExt"/>
          <w:b w:val="0"/>
        </w:rPr>
        <w:t>&lt;/Members&gt;</w:t>
      </w:r>
    </w:p>
    <w:p w14:paraId="49FDA332" w14:textId="77777777" w:rsidR="00C51449" w:rsidRPr="008A6397" w:rsidRDefault="00C51449" w:rsidP="00C51449">
      <w:pPr>
        <w:pStyle w:val="NormalBold"/>
      </w:pPr>
      <w:r w:rsidRPr="008A6397">
        <w:rPr>
          <w:rStyle w:val="HideTWBExt"/>
          <w:b w:val="0"/>
        </w:rPr>
        <w:t>&lt;/RepeatBlock-By&gt;</w:t>
      </w:r>
    </w:p>
    <w:p w14:paraId="226A875D"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BD7B839" w14:textId="77777777" w:rsidR="00C51449" w:rsidRPr="008A6397" w:rsidRDefault="00C51449" w:rsidP="00C51449">
      <w:pPr>
        <w:pStyle w:val="NormalBold"/>
      </w:pPr>
      <w:r w:rsidRPr="008A6397">
        <w:rPr>
          <w:rStyle w:val="HideTWBExt"/>
          <w:b w:val="0"/>
        </w:rPr>
        <w:t>&lt;Article&gt;</w:t>
      </w:r>
      <w:r w:rsidRPr="008A6397">
        <w:t>Põhjendus 12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5B65DA03" w14:textId="77777777" w:rsidTr="00F72D85">
        <w:trPr>
          <w:trHeight w:hRule="exact" w:val="240"/>
          <w:jc w:val="center"/>
        </w:trPr>
        <w:tc>
          <w:tcPr>
            <w:tcW w:w="9752" w:type="dxa"/>
            <w:gridSpan w:val="2"/>
            <w:tcBorders>
              <w:top w:val="nil"/>
              <w:left w:val="nil"/>
              <w:bottom w:val="nil"/>
              <w:right w:val="nil"/>
            </w:tcBorders>
          </w:tcPr>
          <w:p w14:paraId="4DC360D0" w14:textId="77777777" w:rsidR="00C51449" w:rsidRPr="008A6397" w:rsidRDefault="00C51449" w:rsidP="00F72D85"/>
        </w:tc>
      </w:tr>
      <w:tr w:rsidR="00C51449" w:rsidRPr="008A6397" w14:paraId="2CF88FDE" w14:textId="77777777" w:rsidTr="00F72D85">
        <w:trPr>
          <w:trHeight w:val="240"/>
          <w:jc w:val="center"/>
        </w:trPr>
        <w:tc>
          <w:tcPr>
            <w:tcW w:w="4876" w:type="dxa"/>
            <w:tcBorders>
              <w:top w:val="nil"/>
              <w:left w:val="nil"/>
              <w:bottom w:val="nil"/>
              <w:right w:val="nil"/>
            </w:tcBorders>
          </w:tcPr>
          <w:p w14:paraId="6D6985BF"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43CD65E" w14:textId="77777777" w:rsidR="00C51449" w:rsidRPr="008A6397" w:rsidRDefault="00C51449" w:rsidP="00F72D85">
            <w:pPr>
              <w:pStyle w:val="AmColumnHeading"/>
            </w:pPr>
            <w:r w:rsidRPr="008A6397">
              <w:t>Muudatusettepanek</w:t>
            </w:r>
          </w:p>
        </w:tc>
      </w:tr>
      <w:tr w:rsidR="00C51449" w:rsidRPr="008A6397" w14:paraId="14A75808" w14:textId="77777777" w:rsidTr="00F72D85">
        <w:trPr>
          <w:jc w:val="center"/>
        </w:trPr>
        <w:tc>
          <w:tcPr>
            <w:tcW w:w="4876" w:type="dxa"/>
            <w:tcBorders>
              <w:top w:val="nil"/>
              <w:left w:val="nil"/>
              <w:bottom w:val="nil"/>
              <w:right w:val="nil"/>
            </w:tcBorders>
          </w:tcPr>
          <w:p w14:paraId="56B40892" w14:textId="77777777" w:rsidR="00C51449" w:rsidRPr="008A6397" w:rsidRDefault="00C51449" w:rsidP="00F72D85">
            <w:pPr>
              <w:pStyle w:val="Normal6a"/>
            </w:pPr>
          </w:p>
        </w:tc>
        <w:tc>
          <w:tcPr>
            <w:tcW w:w="4876" w:type="dxa"/>
            <w:tcBorders>
              <w:top w:val="nil"/>
              <w:left w:val="nil"/>
              <w:bottom w:val="nil"/>
              <w:right w:val="nil"/>
            </w:tcBorders>
          </w:tcPr>
          <w:p w14:paraId="53B9A979" w14:textId="77777777" w:rsidR="00C51449" w:rsidRPr="008A6397" w:rsidRDefault="00C51449" w:rsidP="00F72D85">
            <w:pPr>
              <w:pStyle w:val="Normal6a"/>
            </w:pPr>
            <w:r w:rsidRPr="008A6397">
              <w:rPr>
                <w:b/>
                <w:i/>
              </w:rPr>
              <w:t>(12a)</w:t>
            </w:r>
            <w:r w:rsidRPr="008A6397">
              <w:tab/>
            </w:r>
            <w:r w:rsidRPr="008A6397">
              <w:rPr>
                <w:b/>
                <w:i/>
              </w:rPr>
              <w:t>Selleks et tugevdada liidu teadusalast juhtpositsiooni, tehnoloogilist suutlikkust, vastupanuvõimet, kestlikkust ja tööstuse konkurentsivõimet, tuleks raamprogrammiga toetada kaugeleulatuvaid teadus- ja innovatsioonialgatusi, millega suudetakse lahendada suuri ühiskondlikke probleeme. Programmi „Euroopa horisont“ raames on missioonid peamine vahend, mille abil pakkuda sellistele probleemidele konkreetseid lahendusi selgelt määratletud sihtide, mõõdetavate eesmärkide ja kodanikele avalduva tugeva mõju kaudu. Missioonides tuleks kaasata tegevusi kogu teadusuuringute ja innovatsiooni tsükli ulatuses ning tagada koostoime muude liidu programmide, riiklike algatuste ja erasektori investeeringutega.</w:t>
            </w:r>
          </w:p>
        </w:tc>
      </w:tr>
    </w:tbl>
    <w:p w14:paraId="72E8F2E9"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DBBC3D6" w14:textId="77777777" w:rsidR="00C51449" w:rsidRPr="008A6397" w:rsidRDefault="00C51449" w:rsidP="00C51449">
      <w:r w:rsidRPr="008A6397">
        <w:rPr>
          <w:rStyle w:val="HideTWBExt"/>
        </w:rPr>
        <w:t>&lt;/Amend&gt;</w:t>
      </w:r>
    </w:p>
    <w:p w14:paraId="76C5A2B3"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296</w:t>
      </w:r>
      <w:r w:rsidRPr="008A6397">
        <w:rPr>
          <w:rStyle w:val="HideTWBExt"/>
          <w:b w:val="0"/>
        </w:rPr>
        <w:t>&lt;/NumAm&gt;</w:t>
      </w:r>
    </w:p>
    <w:p w14:paraId="16FFB15B" w14:textId="77777777" w:rsidR="00C51449" w:rsidRPr="008A6397" w:rsidRDefault="00C51449" w:rsidP="00C51449">
      <w:pPr>
        <w:pStyle w:val="NormalBold"/>
      </w:pPr>
      <w:r w:rsidRPr="008A6397">
        <w:rPr>
          <w:rStyle w:val="HideTWBExt"/>
          <w:b w:val="0"/>
        </w:rPr>
        <w:t>&lt;RepeatBlock-By&gt;&lt;Members&gt;</w:t>
      </w:r>
      <w:r w:rsidRPr="008A6397">
        <w:t>Diana Iovanovici Şoşoacă</w:t>
      </w:r>
      <w:r w:rsidRPr="008A6397">
        <w:rPr>
          <w:rStyle w:val="HideTWBExt"/>
          <w:b w:val="0"/>
        </w:rPr>
        <w:t>&lt;/Members&gt;</w:t>
      </w:r>
    </w:p>
    <w:p w14:paraId="6A439B24" w14:textId="77777777" w:rsidR="00C51449" w:rsidRPr="008A6397" w:rsidRDefault="00C51449" w:rsidP="00C51449">
      <w:pPr>
        <w:pStyle w:val="NormalBold"/>
      </w:pPr>
      <w:r w:rsidRPr="008A6397">
        <w:rPr>
          <w:rStyle w:val="HideTWBExt"/>
          <w:b w:val="0"/>
        </w:rPr>
        <w:t>&lt;/RepeatBlock-By&gt;</w:t>
      </w:r>
    </w:p>
    <w:p w14:paraId="3EA39EED"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2614C4B0" w14:textId="77777777" w:rsidR="00C51449" w:rsidRPr="008A6397" w:rsidRDefault="00C51449" w:rsidP="00C51449">
      <w:pPr>
        <w:pStyle w:val="NormalBold"/>
      </w:pPr>
      <w:r w:rsidRPr="008A6397">
        <w:rPr>
          <w:rStyle w:val="HideTWBExt"/>
          <w:b w:val="0"/>
        </w:rPr>
        <w:t>&lt;Article&gt;</w:t>
      </w:r>
      <w:r w:rsidRPr="008A6397">
        <w:t>Põhjendus 13</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F9AB738" w14:textId="77777777" w:rsidTr="00F72D85">
        <w:trPr>
          <w:trHeight w:hRule="exact" w:val="240"/>
          <w:jc w:val="center"/>
        </w:trPr>
        <w:tc>
          <w:tcPr>
            <w:tcW w:w="9752" w:type="dxa"/>
            <w:gridSpan w:val="2"/>
            <w:tcBorders>
              <w:top w:val="nil"/>
              <w:left w:val="nil"/>
              <w:bottom w:val="nil"/>
              <w:right w:val="nil"/>
            </w:tcBorders>
          </w:tcPr>
          <w:p w14:paraId="05CA5E92" w14:textId="77777777" w:rsidR="00C51449" w:rsidRPr="008A6397" w:rsidRDefault="00C51449" w:rsidP="00F72D85"/>
        </w:tc>
      </w:tr>
      <w:tr w:rsidR="00C51449" w:rsidRPr="008A6397" w14:paraId="4F983742" w14:textId="77777777" w:rsidTr="00F72D85">
        <w:trPr>
          <w:trHeight w:val="240"/>
          <w:jc w:val="center"/>
        </w:trPr>
        <w:tc>
          <w:tcPr>
            <w:tcW w:w="4876" w:type="dxa"/>
            <w:tcBorders>
              <w:top w:val="nil"/>
              <w:left w:val="nil"/>
              <w:bottom w:val="nil"/>
              <w:right w:val="nil"/>
            </w:tcBorders>
          </w:tcPr>
          <w:p w14:paraId="2D73B151"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A663F53" w14:textId="77777777" w:rsidR="00C51449" w:rsidRPr="008A6397" w:rsidRDefault="00C51449" w:rsidP="00F72D85">
            <w:pPr>
              <w:pStyle w:val="AmColumnHeading"/>
            </w:pPr>
            <w:r w:rsidRPr="008A6397">
              <w:t>Muudatusettepanek</w:t>
            </w:r>
          </w:p>
        </w:tc>
      </w:tr>
      <w:tr w:rsidR="00C51449" w:rsidRPr="008A6397" w14:paraId="087D7858" w14:textId="77777777" w:rsidTr="00F72D85">
        <w:trPr>
          <w:jc w:val="center"/>
        </w:trPr>
        <w:tc>
          <w:tcPr>
            <w:tcW w:w="4876" w:type="dxa"/>
            <w:tcBorders>
              <w:top w:val="nil"/>
              <w:left w:val="nil"/>
              <w:bottom w:val="nil"/>
              <w:right w:val="nil"/>
            </w:tcBorders>
          </w:tcPr>
          <w:p w14:paraId="1D8CAC3B" w14:textId="77777777" w:rsidR="00C51449" w:rsidRPr="008A6397" w:rsidRDefault="00C51449" w:rsidP="00F72D85">
            <w:pPr>
              <w:pStyle w:val="Normal6a"/>
            </w:pPr>
            <w:r w:rsidRPr="008A6397">
              <w:t>(13)</w:t>
            </w:r>
            <w:r w:rsidRPr="008A6397">
              <w:tab/>
              <w:t xml:space="preserve">Euroopa Teadusnõukogu (ERC) </w:t>
            </w:r>
            <w:r w:rsidRPr="008A6397">
              <w:rPr>
                <w:b/>
                <w:i/>
              </w:rPr>
              <w:t>peaks</w:t>
            </w:r>
            <w:r w:rsidRPr="008A6397">
              <w:t xml:space="preserve"> </w:t>
            </w:r>
            <w:r w:rsidRPr="008A6397">
              <w:rPr>
                <w:b/>
                <w:i/>
              </w:rPr>
              <w:t>pakkuma</w:t>
            </w:r>
            <w:r w:rsidRPr="008A6397">
              <w:t xml:space="preserve"> atraktiivset ja paindlikku rahastamist, et võimaldada seeläbi andekatel ja loova mõtlemisega teadlastel uurida kõige paljutõotavamaid teemasid teaduse eesliinil, pöörates teadlikult tähelepanu karjääri alustavate teadlaste toetamisele. Selline pühendumine teadlaste algatatud uuringutele, mis valitakse välja kogu liitu hõlmavas konkurentsis üksnes tipptaseme kriteeriumi alusel ja on avatud talentidele olenemata rahvusest või päritolust, on äärmiselt tähtis, et tõmmata ligi maailma helgemaid päid ning muuta Euroopa maailma juhtivaks teadus- ja innovatsioonikeskuseks.</w:t>
            </w:r>
          </w:p>
        </w:tc>
        <w:tc>
          <w:tcPr>
            <w:tcW w:w="4876" w:type="dxa"/>
            <w:tcBorders>
              <w:top w:val="nil"/>
              <w:left w:val="nil"/>
              <w:bottom w:val="nil"/>
              <w:right w:val="nil"/>
            </w:tcBorders>
          </w:tcPr>
          <w:p w14:paraId="38B81153" w14:textId="77777777" w:rsidR="00C51449" w:rsidRPr="008A6397" w:rsidRDefault="00C51449" w:rsidP="00F72D85">
            <w:pPr>
              <w:pStyle w:val="Normal6a"/>
            </w:pPr>
            <w:r w:rsidRPr="008A6397">
              <w:t>(13)</w:t>
            </w:r>
            <w:r w:rsidRPr="008A6397">
              <w:tab/>
              <w:t xml:space="preserve">Euroopa Teadusnõukogu (ERC) </w:t>
            </w:r>
            <w:r w:rsidRPr="008A6397">
              <w:rPr>
                <w:b/>
                <w:i/>
              </w:rPr>
              <w:t>rahastamise kvalifitseerimise kriteeriumid peaksid olema selged, ranged ja põhinema üksnes teaduse tipptaseme põhimõttel, et ERC saaks pakkuda</w:t>
            </w:r>
            <w:r w:rsidRPr="008A6397">
              <w:t xml:space="preserve"> atraktiivset ja paindlikku rahastamist, et võimaldada seeläbi andekatel ja loova mõtlemisega teadlastel uurida kõige paljutõotavamaid teemasid teaduse eesliinil, pöörates teadlikult tähelepanu karjääri alustavate teadlaste toetamisele</w:t>
            </w:r>
            <w:r w:rsidRPr="008A6397">
              <w:rPr>
                <w:b/>
                <w:i/>
              </w:rPr>
              <w:t>.</w:t>
            </w:r>
            <w:r w:rsidRPr="008A6397">
              <w:t xml:space="preserve"> </w:t>
            </w:r>
            <w:r w:rsidRPr="008A6397">
              <w:rPr>
                <w:b/>
                <w:i/>
              </w:rPr>
              <w:t>Sellest järeldub, et ettepanekute hindamine peaks põhimõtteliselt tuginema kahele teineteist täiendavale aspektile:</w:t>
            </w:r>
            <w:r w:rsidRPr="008A6397">
              <w:t xml:space="preserve"> </w:t>
            </w:r>
            <w:r w:rsidRPr="008A6397">
              <w:rPr>
                <w:b/>
                <w:i/>
              </w:rPr>
              <w:t>teadlaste tipptase ja projektide tipptase.</w:t>
            </w:r>
            <w:r w:rsidRPr="008A6397">
              <w:t xml:space="preserve"> </w:t>
            </w:r>
            <w:r w:rsidRPr="008A6397">
              <w:rPr>
                <w:b/>
                <w:i/>
              </w:rPr>
              <w:t>Teadlase puhul peaks ERC analüüsima tema varasemaid teadussaavutusi, suutlikkust luua uuenduslikke ja sõltumatuid ideid ning potentsiaali saada ja/või jääda oma valdkonna liidriks.</w:t>
            </w:r>
            <w:r w:rsidRPr="008A6397">
              <w:t xml:space="preserve"> </w:t>
            </w:r>
            <w:r w:rsidRPr="008A6397">
              <w:rPr>
                <w:b/>
                <w:i/>
              </w:rPr>
              <w:t>Karjääri alustavate teadlaste puhul tuleks samas keskenduda pigem senisele potentsiaalile, loovusele ja võimele arendada oma teadusuuringute kava, mitte ainult ulatuslikule väljaannete loetelule.</w:t>
            </w:r>
            <w:r w:rsidRPr="008A6397">
              <w:t xml:space="preserve"> </w:t>
            </w:r>
            <w:r w:rsidRPr="008A6397">
              <w:rPr>
                <w:b/>
                <w:i/>
              </w:rPr>
              <w:t>Teisest küljest peaksid projekti kriteeriumid hõlmama idee uuenduslikku ja kaugeleulatuvat olemust, potentsiaali saavutada märkimisväärset edu teadmiste piiridel ja kavandatud lähenemisviisi teostatavust</w:t>
            </w:r>
            <w:r w:rsidRPr="008A6397">
              <w:t>. Selline pühendumine teadlaste algatatud uuringutele, mis valitakse välja kogu liitu hõlmavas konkurentsis üksnes tipptaseme kriteeriumi alusel ja on avatud talentidele olenemata rahvusest või päritolust, on äärmiselt tähtis, et tõmmata ligi maailma helgemaid päid ning muuta Euroopa maailma juhtivaks teadus- ja innovatsioonikeskuseks.</w:t>
            </w:r>
          </w:p>
        </w:tc>
      </w:tr>
    </w:tbl>
    <w:p w14:paraId="507E7D9E"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{RO}</w:t>
      </w:r>
      <w:r w:rsidRPr="008A6397">
        <w:t>ro</w:t>
      </w:r>
      <w:r w:rsidRPr="008A6397">
        <w:rPr>
          <w:rStyle w:val="HideTWBExt"/>
        </w:rPr>
        <w:t>&lt;/Original&gt;</w:t>
      </w:r>
    </w:p>
    <w:p w14:paraId="1FA5F256"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3C4EA236" w14:textId="77777777" w:rsidR="00C51449" w:rsidRPr="008A6397" w:rsidRDefault="00C51449" w:rsidP="00C51449">
      <w:pPr>
        <w:pStyle w:val="AmJustText"/>
      </w:pPr>
      <w:r w:rsidRPr="008A6397">
        <w:t>Teadusuuringute valdkonnas on vaja kehtestada selged ja ranged projektide kvalifitseerimise kriteeriumid, milles keskendutakse üksnes teaduse tipptaseme põhimõttele, et luua Euroopa jaoks uuenduslikke ja sõltumatuid ideid, nii et Euroopa saaks jääda selles valdkonnas liidriks.</w:t>
      </w:r>
    </w:p>
    <w:p w14:paraId="2FB1CAB5" w14:textId="77777777" w:rsidR="00C51449" w:rsidRPr="008A6397" w:rsidRDefault="00C51449" w:rsidP="00C51449">
      <w:r w:rsidRPr="008A6397">
        <w:rPr>
          <w:rStyle w:val="HideTWBExt"/>
        </w:rPr>
        <w:t>&lt;/Amend&gt;</w:t>
      </w:r>
    </w:p>
    <w:p w14:paraId="56274883"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297</w:t>
      </w:r>
      <w:r w:rsidRPr="008A6397">
        <w:rPr>
          <w:rStyle w:val="HideTWBExt"/>
          <w:b w:val="0"/>
        </w:rPr>
        <w:t>&lt;/NumAm&gt;</w:t>
      </w:r>
    </w:p>
    <w:p w14:paraId="3C15B483" w14:textId="77777777" w:rsidR="00C51449" w:rsidRPr="008A6397" w:rsidRDefault="00C51449" w:rsidP="00C51449">
      <w:pPr>
        <w:pStyle w:val="NormalBold"/>
      </w:pPr>
      <w:r w:rsidRPr="008A6397">
        <w:rPr>
          <w:rStyle w:val="HideTWBExt"/>
          <w:b w:val="0"/>
        </w:rPr>
        <w:t>&lt;RepeatBlock-By&gt;&lt;Members&gt;</w:t>
      </w:r>
      <w:r w:rsidRPr="008A6397">
        <w:t>Krzysztof Hetman, Adam Jarubas, Borys Budka, Mirosława Nykiel</w:t>
      </w:r>
      <w:r w:rsidRPr="008A6397">
        <w:rPr>
          <w:rStyle w:val="HideTWBExt"/>
          <w:b w:val="0"/>
        </w:rPr>
        <w:t>&lt;/Members&gt;</w:t>
      </w:r>
    </w:p>
    <w:p w14:paraId="27BAE726" w14:textId="77777777" w:rsidR="00C51449" w:rsidRPr="008A6397" w:rsidRDefault="00C51449" w:rsidP="00C51449">
      <w:pPr>
        <w:pStyle w:val="NormalBold"/>
      </w:pPr>
      <w:r w:rsidRPr="008A6397">
        <w:rPr>
          <w:rStyle w:val="HideTWBExt"/>
          <w:b w:val="0"/>
        </w:rPr>
        <w:t>&lt;/RepeatBlock-By&gt;</w:t>
      </w:r>
    </w:p>
    <w:p w14:paraId="48426350"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5E8CAFB" w14:textId="77777777" w:rsidR="00C51449" w:rsidRPr="008A6397" w:rsidRDefault="00C51449" w:rsidP="00C51449">
      <w:pPr>
        <w:pStyle w:val="NormalBold"/>
      </w:pPr>
      <w:r w:rsidRPr="008A6397">
        <w:rPr>
          <w:rStyle w:val="HideTWBExt"/>
          <w:b w:val="0"/>
        </w:rPr>
        <w:t>&lt;Article&gt;</w:t>
      </w:r>
      <w:r w:rsidRPr="008A6397">
        <w:t>Põhjendus 13</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5F40A082" w14:textId="77777777" w:rsidTr="00F72D85">
        <w:trPr>
          <w:trHeight w:hRule="exact" w:val="240"/>
          <w:jc w:val="center"/>
        </w:trPr>
        <w:tc>
          <w:tcPr>
            <w:tcW w:w="9752" w:type="dxa"/>
            <w:gridSpan w:val="2"/>
            <w:tcBorders>
              <w:top w:val="nil"/>
              <w:left w:val="nil"/>
              <w:bottom w:val="nil"/>
              <w:right w:val="nil"/>
            </w:tcBorders>
          </w:tcPr>
          <w:p w14:paraId="3EBFCDA2" w14:textId="77777777" w:rsidR="00C51449" w:rsidRPr="008A6397" w:rsidRDefault="00C51449" w:rsidP="00F72D85"/>
        </w:tc>
      </w:tr>
      <w:tr w:rsidR="00C51449" w:rsidRPr="008A6397" w14:paraId="4F860682" w14:textId="77777777" w:rsidTr="00F72D85">
        <w:trPr>
          <w:trHeight w:val="240"/>
          <w:jc w:val="center"/>
        </w:trPr>
        <w:tc>
          <w:tcPr>
            <w:tcW w:w="4876" w:type="dxa"/>
            <w:tcBorders>
              <w:top w:val="nil"/>
              <w:left w:val="nil"/>
              <w:bottom w:val="nil"/>
              <w:right w:val="nil"/>
            </w:tcBorders>
          </w:tcPr>
          <w:p w14:paraId="4D5A8134"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241B89E6" w14:textId="77777777" w:rsidR="00C51449" w:rsidRPr="008A6397" w:rsidRDefault="00C51449" w:rsidP="00F72D85">
            <w:pPr>
              <w:pStyle w:val="AmColumnHeading"/>
            </w:pPr>
            <w:r w:rsidRPr="008A6397">
              <w:t>Muudatusettepanek</w:t>
            </w:r>
          </w:p>
        </w:tc>
      </w:tr>
      <w:tr w:rsidR="00C51449" w:rsidRPr="008A6397" w14:paraId="1B572897" w14:textId="77777777" w:rsidTr="00F72D85">
        <w:trPr>
          <w:jc w:val="center"/>
        </w:trPr>
        <w:tc>
          <w:tcPr>
            <w:tcW w:w="4876" w:type="dxa"/>
            <w:tcBorders>
              <w:top w:val="nil"/>
              <w:left w:val="nil"/>
              <w:bottom w:val="nil"/>
              <w:right w:val="nil"/>
            </w:tcBorders>
          </w:tcPr>
          <w:p w14:paraId="63B48DC7" w14:textId="77777777" w:rsidR="00C51449" w:rsidRPr="008A6397" w:rsidRDefault="00C51449" w:rsidP="00F72D85">
            <w:pPr>
              <w:pStyle w:val="Normal6a"/>
            </w:pPr>
            <w:r w:rsidRPr="008A6397">
              <w:t>(13)</w:t>
            </w:r>
            <w:r w:rsidRPr="008A6397">
              <w:tab/>
              <w:t xml:space="preserve">Euroopa Teadusnõukogu (ERC) peaks pakkuma atraktiivset ja paindlikku rahastamist, et võimaldada seeläbi andekatel ja loova mõtlemisega teadlastel uurida kõige paljutõotavamaid teemasid teaduse eesliinil, pöörates teadlikult tähelepanu karjääri alustavate teadlaste toetamisele. Selline pühendumine teadlaste algatatud uuringutele, mis valitakse välja kogu liitu hõlmavas konkurentsis </w:t>
            </w:r>
            <w:r w:rsidRPr="008A6397">
              <w:rPr>
                <w:b/>
                <w:i/>
              </w:rPr>
              <w:t>üksnes</w:t>
            </w:r>
            <w:r w:rsidRPr="008A6397">
              <w:t xml:space="preserve"> tipptaseme kriteeriumi alusel ja on avatud talentidele </w:t>
            </w:r>
            <w:r w:rsidRPr="008A6397">
              <w:rPr>
                <w:b/>
                <w:i/>
              </w:rPr>
              <w:t>olenemata rahvusest või päritolust</w:t>
            </w:r>
            <w:r w:rsidRPr="008A6397">
              <w:t xml:space="preserve">, on äärmiselt tähtis, et tõmmata ligi maailma helgemaid päid ning </w:t>
            </w:r>
            <w:r w:rsidRPr="008A6397">
              <w:rPr>
                <w:b/>
                <w:i/>
              </w:rPr>
              <w:t>muuta</w:t>
            </w:r>
            <w:r w:rsidRPr="008A6397">
              <w:t xml:space="preserve"> </w:t>
            </w:r>
            <w:r w:rsidRPr="008A6397">
              <w:rPr>
                <w:b/>
                <w:i/>
              </w:rPr>
              <w:t>Euroopa</w:t>
            </w:r>
            <w:r w:rsidRPr="008A6397">
              <w:t xml:space="preserve"> maailma </w:t>
            </w:r>
            <w:r w:rsidRPr="008A6397">
              <w:rPr>
                <w:b/>
                <w:i/>
              </w:rPr>
              <w:t>juhtivaks teadus-</w:t>
            </w:r>
            <w:r w:rsidRPr="008A6397">
              <w:t xml:space="preserve"> ja </w:t>
            </w:r>
            <w:r w:rsidRPr="008A6397">
              <w:rPr>
                <w:b/>
                <w:i/>
              </w:rPr>
              <w:t>innovatsioonikeskuseks</w:t>
            </w:r>
            <w:r w:rsidRPr="008A6397">
              <w:t>.</w:t>
            </w:r>
          </w:p>
        </w:tc>
        <w:tc>
          <w:tcPr>
            <w:tcW w:w="4876" w:type="dxa"/>
            <w:tcBorders>
              <w:top w:val="nil"/>
              <w:left w:val="nil"/>
              <w:bottom w:val="nil"/>
              <w:right w:val="nil"/>
            </w:tcBorders>
          </w:tcPr>
          <w:p w14:paraId="20B0025B" w14:textId="77777777" w:rsidR="00C51449" w:rsidRPr="008A6397" w:rsidRDefault="00C51449" w:rsidP="00F72D85">
            <w:pPr>
              <w:pStyle w:val="Normal6a"/>
            </w:pPr>
            <w:r w:rsidRPr="008A6397">
              <w:t>(13)</w:t>
            </w:r>
            <w:r w:rsidRPr="008A6397">
              <w:tab/>
              <w:t xml:space="preserve">Euroopa Teadusnõukogu (ERC) peaks pakkuma atraktiivset ja paindlikku rahastamist, et võimaldada seeläbi andekatel ja loova mõtlemisega teadlastel uurida kõige paljutõotavamaid teemasid teaduse eesliinil </w:t>
            </w:r>
            <w:r w:rsidRPr="008A6397">
              <w:rPr>
                <w:b/>
                <w:i/>
              </w:rPr>
              <w:t>kõigis valdkondades</w:t>
            </w:r>
            <w:r w:rsidRPr="008A6397">
              <w:t xml:space="preserve">, pöörates teadlikult tähelepanu karjääri alustavate teadlaste toetamisele. Selline pühendumine teadlaste algatatud </w:t>
            </w:r>
            <w:r w:rsidRPr="008A6397">
              <w:rPr>
                <w:b/>
                <w:i/>
              </w:rPr>
              <w:t>alt üles suunatud</w:t>
            </w:r>
            <w:r w:rsidRPr="008A6397">
              <w:t xml:space="preserve"> uuringutele, mis valitakse välja kogu liitu hõlmavas konkurentsis tipptaseme kriteeriumi alusel ja on avatud talentidele, on äärmiselt tähtis, et tõmmata ligi maailma helgemaid päid ning </w:t>
            </w:r>
            <w:r w:rsidRPr="008A6397">
              <w:rPr>
                <w:b/>
                <w:i/>
              </w:rPr>
              <w:t>veelgi tugevdada Euroopat kui</w:t>
            </w:r>
            <w:r w:rsidRPr="008A6397">
              <w:t xml:space="preserve"> maailma </w:t>
            </w:r>
            <w:r w:rsidRPr="008A6397">
              <w:rPr>
                <w:b/>
                <w:i/>
              </w:rPr>
              <w:t>juhtivat teadus-</w:t>
            </w:r>
            <w:r w:rsidRPr="008A6397">
              <w:t xml:space="preserve"> ja </w:t>
            </w:r>
            <w:r w:rsidRPr="008A6397">
              <w:rPr>
                <w:b/>
                <w:i/>
              </w:rPr>
              <w:t>innovatsioonikeskust</w:t>
            </w:r>
            <w:r w:rsidRPr="008A6397">
              <w:t xml:space="preserve">. </w:t>
            </w:r>
            <w:r w:rsidRPr="008A6397">
              <w:rPr>
                <w:b/>
                <w:i/>
              </w:rPr>
              <w:t>ERC peaks jätkama teavitus- ja koostöötegevuse arendamist ja tugevdamist, et suurendada ERC nähtavust parimate teadlaste jaoks liidus ja mujal maailmas. ERC peaks täitma aktiivset rolli osalemise laiendamisel ning kaotama selleks teadusuuringute ja innovatsiooni tulemuslikkuse lõhe kogu ELis, keskendudes eelkõige madalama edukuse määraga riikidele ja tugevdades nendelt territooriumidelt pärit teadlaste osalemist. Sellega seoses tuleks tugevdada ja struktureerida ERC teavitustegevust, juhendamist ja abi, mis on suunatud vähem edukate riikide teadusringkondadele. Osaluse laiendamise meetmega liitunud riikidest pärit teadlastele tuleks luua ERC stipendiumid.</w:t>
            </w:r>
          </w:p>
        </w:tc>
      </w:tr>
    </w:tbl>
    <w:p w14:paraId="79BCDFED"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5DE77457" w14:textId="77777777" w:rsidR="00C51449" w:rsidRPr="008A6397" w:rsidRDefault="00C51449" w:rsidP="00C51449">
      <w:r w:rsidRPr="008A6397">
        <w:rPr>
          <w:rStyle w:val="HideTWBExt"/>
        </w:rPr>
        <w:t>&lt;/Amend&gt;</w:t>
      </w:r>
    </w:p>
    <w:p w14:paraId="19CAC180"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298</w:t>
      </w:r>
      <w:r w:rsidRPr="008A6397">
        <w:rPr>
          <w:rStyle w:val="HideTWBExt"/>
          <w:b w:val="0"/>
        </w:rPr>
        <w:t>&lt;/NumAm&gt;</w:t>
      </w:r>
    </w:p>
    <w:p w14:paraId="126E04C0" w14:textId="77777777" w:rsidR="00C51449" w:rsidRPr="008A6397" w:rsidRDefault="00C51449" w:rsidP="00C51449">
      <w:pPr>
        <w:pStyle w:val="NormalBold"/>
      </w:pPr>
      <w:r w:rsidRPr="008A6397">
        <w:rPr>
          <w:rStyle w:val="HideTWBExt"/>
          <w:b w:val="0"/>
        </w:rPr>
        <w:t>&lt;RepeatBlock-By&gt;&lt;Members&gt;</w:t>
      </w:r>
      <w:r w:rsidRPr="008A6397">
        <w:t>András Gyürk</w:t>
      </w:r>
      <w:r w:rsidRPr="008A6397">
        <w:rPr>
          <w:rStyle w:val="HideTWBExt"/>
          <w:b w:val="0"/>
        </w:rPr>
        <w:t>&lt;/Members&gt;</w:t>
      </w:r>
    </w:p>
    <w:p w14:paraId="21B8E489" w14:textId="77777777" w:rsidR="00C51449" w:rsidRPr="008A6397" w:rsidRDefault="00C51449" w:rsidP="00C51449">
      <w:pPr>
        <w:pStyle w:val="NormalBold"/>
      </w:pPr>
      <w:r w:rsidRPr="008A6397">
        <w:rPr>
          <w:rStyle w:val="HideTWBExt"/>
          <w:b w:val="0"/>
        </w:rPr>
        <w:t>&lt;/RepeatBlock-By&gt;</w:t>
      </w:r>
    </w:p>
    <w:p w14:paraId="4D242ABE"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F88A618" w14:textId="77777777" w:rsidR="00C51449" w:rsidRPr="008A6397" w:rsidRDefault="00C51449" w:rsidP="00C51449">
      <w:pPr>
        <w:pStyle w:val="NormalBold"/>
      </w:pPr>
      <w:r w:rsidRPr="008A6397">
        <w:rPr>
          <w:rStyle w:val="HideTWBExt"/>
          <w:b w:val="0"/>
        </w:rPr>
        <w:t>&lt;Article&gt;</w:t>
      </w:r>
      <w:r w:rsidRPr="008A6397">
        <w:t>Põhjendus 13</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431EBA3F" w14:textId="77777777" w:rsidTr="00F72D85">
        <w:trPr>
          <w:trHeight w:hRule="exact" w:val="240"/>
          <w:jc w:val="center"/>
        </w:trPr>
        <w:tc>
          <w:tcPr>
            <w:tcW w:w="9752" w:type="dxa"/>
            <w:gridSpan w:val="2"/>
            <w:tcBorders>
              <w:top w:val="nil"/>
              <w:left w:val="nil"/>
              <w:bottom w:val="nil"/>
              <w:right w:val="nil"/>
            </w:tcBorders>
          </w:tcPr>
          <w:p w14:paraId="3858D636" w14:textId="77777777" w:rsidR="00C51449" w:rsidRPr="008A6397" w:rsidRDefault="00C51449" w:rsidP="00F72D85"/>
        </w:tc>
      </w:tr>
      <w:tr w:rsidR="00C51449" w:rsidRPr="008A6397" w14:paraId="13362E16" w14:textId="77777777" w:rsidTr="00F72D85">
        <w:trPr>
          <w:trHeight w:val="240"/>
          <w:jc w:val="center"/>
        </w:trPr>
        <w:tc>
          <w:tcPr>
            <w:tcW w:w="4876" w:type="dxa"/>
            <w:tcBorders>
              <w:top w:val="nil"/>
              <w:left w:val="nil"/>
              <w:bottom w:val="nil"/>
              <w:right w:val="nil"/>
            </w:tcBorders>
          </w:tcPr>
          <w:p w14:paraId="0CDBDA8E"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95C40FE" w14:textId="77777777" w:rsidR="00C51449" w:rsidRPr="008A6397" w:rsidRDefault="00C51449" w:rsidP="00F72D85">
            <w:pPr>
              <w:pStyle w:val="AmColumnHeading"/>
            </w:pPr>
            <w:r w:rsidRPr="008A6397">
              <w:t>Muudatusettepanek</w:t>
            </w:r>
          </w:p>
        </w:tc>
      </w:tr>
      <w:tr w:rsidR="00C51449" w:rsidRPr="008A6397" w14:paraId="47D650EA" w14:textId="77777777" w:rsidTr="00F72D85">
        <w:trPr>
          <w:jc w:val="center"/>
        </w:trPr>
        <w:tc>
          <w:tcPr>
            <w:tcW w:w="4876" w:type="dxa"/>
            <w:tcBorders>
              <w:top w:val="nil"/>
              <w:left w:val="nil"/>
              <w:bottom w:val="nil"/>
              <w:right w:val="nil"/>
            </w:tcBorders>
          </w:tcPr>
          <w:p w14:paraId="2092C55B" w14:textId="77777777" w:rsidR="00C51449" w:rsidRPr="008A6397" w:rsidRDefault="00C51449" w:rsidP="00F72D85">
            <w:pPr>
              <w:pStyle w:val="Normal6a"/>
            </w:pPr>
            <w:r w:rsidRPr="008A6397">
              <w:t>(13)</w:t>
            </w:r>
            <w:r w:rsidRPr="008A6397">
              <w:tab/>
              <w:t>Euroopa Teadusnõukogu (ERC) peaks pakkuma atraktiivset ja paindlikku rahastamist, et võimaldada seeläbi andekatel ja loova mõtlemisega teadlastel uurida kõige paljutõotavamaid teemasid teaduse eesliinil</w:t>
            </w:r>
            <w:r w:rsidRPr="008A6397">
              <w:rPr>
                <w:b/>
                <w:i/>
              </w:rPr>
              <w:t>, pöörates teadlikult tähelepanu karjääri alustavate teadlaste toetamisele</w:t>
            </w:r>
            <w:r w:rsidRPr="008A6397">
              <w:t xml:space="preserve">. Selline pühendumine teadlaste algatatud uuringutele, mis valitakse välja kogu liitu hõlmavas konkurentsis üksnes tipptaseme kriteeriumi alusel ja on avatud talentidele olenemata rahvusest või päritolust, on äärmiselt tähtis, et tõmmata ligi maailma helgemaid päid </w:t>
            </w:r>
            <w:r w:rsidRPr="008A6397">
              <w:rPr>
                <w:b/>
                <w:i/>
              </w:rPr>
              <w:t>ning muuta Euroopa maailma juhtivaks teadus- ja innovatsioonikeskuseks</w:t>
            </w:r>
            <w:r w:rsidRPr="008A6397">
              <w:t>.</w:t>
            </w:r>
          </w:p>
        </w:tc>
        <w:tc>
          <w:tcPr>
            <w:tcW w:w="4876" w:type="dxa"/>
            <w:tcBorders>
              <w:top w:val="nil"/>
              <w:left w:val="nil"/>
              <w:bottom w:val="nil"/>
              <w:right w:val="nil"/>
            </w:tcBorders>
          </w:tcPr>
          <w:p w14:paraId="39A9F2D9" w14:textId="77777777" w:rsidR="00C51449" w:rsidRPr="008A6397" w:rsidRDefault="00C51449" w:rsidP="00F72D85">
            <w:pPr>
              <w:pStyle w:val="Normal6a"/>
            </w:pPr>
            <w:r w:rsidRPr="008A6397">
              <w:t>(13)</w:t>
            </w:r>
            <w:r w:rsidRPr="008A6397">
              <w:tab/>
              <w:t xml:space="preserve">Euroopa Teadusnõukogu (ERC) peaks pakkuma atraktiivset ja paindlikku rahastamist, et võimaldada seeläbi andekatel ja loova mõtlemisega </w:t>
            </w:r>
            <w:r w:rsidRPr="008A6397">
              <w:rPr>
                <w:b/>
                <w:i/>
              </w:rPr>
              <w:t>inimestel, sealhulgas karjääri alustavatel</w:t>
            </w:r>
            <w:r w:rsidRPr="008A6397">
              <w:t xml:space="preserve"> teadlastel </w:t>
            </w:r>
            <w:r w:rsidRPr="008A6397">
              <w:rPr>
                <w:b/>
                <w:i/>
              </w:rPr>
              <w:t>ning alaesindatud liikmesriikidest ja piirkondadest pärit taotlejatel,</w:t>
            </w:r>
            <w:r w:rsidRPr="008A6397">
              <w:t xml:space="preserve"> uurida kõige paljutõotavamaid teemasid teaduse eesliinil </w:t>
            </w:r>
            <w:r w:rsidRPr="008A6397">
              <w:rPr>
                <w:b/>
                <w:i/>
              </w:rPr>
              <w:t>kõigis valdkondades</w:t>
            </w:r>
            <w:r w:rsidRPr="008A6397">
              <w:t xml:space="preserve">. Selline pühendumine teadlaste algatatud </w:t>
            </w:r>
            <w:r w:rsidRPr="008A6397">
              <w:rPr>
                <w:b/>
                <w:i/>
              </w:rPr>
              <w:t>alt üles suunatud</w:t>
            </w:r>
            <w:r w:rsidRPr="008A6397">
              <w:t xml:space="preserve"> uuringutele, mis valitakse välja kogu liitu hõlmavas konkurentsis üksnes tipptaseme kriteeriumi alusel ja on avatud talentidele olenemata rahvusest või päritolust, on äärmiselt tähtis, et </w:t>
            </w:r>
            <w:r w:rsidRPr="008A6397">
              <w:rPr>
                <w:b/>
                <w:i/>
              </w:rPr>
              <w:t>tugevdada Euroopat kui maailma juhtivat teadus- ja innovatsioonikeskust ning veelgi</w:t>
            </w:r>
            <w:r w:rsidRPr="008A6397">
              <w:t xml:space="preserve"> tõmmata ligi </w:t>
            </w:r>
            <w:r w:rsidRPr="008A6397">
              <w:rPr>
                <w:b/>
                <w:i/>
              </w:rPr>
              <w:t>ja hoida</w:t>
            </w:r>
            <w:r w:rsidRPr="008A6397">
              <w:t xml:space="preserve"> maailma helgemaid päid. </w:t>
            </w:r>
            <w:r w:rsidRPr="008A6397">
              <w:rPr>
                <w:b/>
                <w:i/>
              </w:rPr>
              <w:t>ERC peaks välja töötama teavitustegevuse, juhendamise ja suutlikkuse suurendamise meetmed, et tagada võrdsed tingimused kõigile taotlejatele kogu liidus. Sellised meetmed on väga olulised, et laiendada talendibaasi, suurendada kaasatust ja tugevdada Euroopa positsiooni teaduse tipptaseme ja innovatsiooni maailma juhtiva keskusena.</w:t>
            </w:r>
          </w:p>
        </w:tc>
      </w:tr>
    </w:tbl>
    <w:p w14:paraId="03EAF1EF"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75017E4" w14:textId="77777777" w:rsidR="00C51449" w:rsidRPr="008A6397" w:rsidRDefault="00C51449" w:rsidP="00C51449">
      <w:r w:rsidRPr="008A6397">
        <w:rPr>
          <w:rStyle w:val="HideTWBExt"/>
        </w:rPr>
        <w:t>&lt;/Amend&gt;</w:t>
      </w:r>
    </w:p>
    <w:p w14:paraId="0592D3C7"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299</w:t>
      </w:r>
      <w:r w:rsidRPr="008A6397">
        <w:rPr>
          <w:rStyle w:val="HideTWBExt"/>
          <w:b w:val="0"/>
        </w:rPr>
        <w:t>&lt;/NumAm&gt;</w:t>
      </w:r>
    </w:p>
    <w:p w14:paraId="6CD33CE0" w14:textId="77777777" w:rsidR="00C51449" w:rsidRPr="008A6397" w:rsidRDefault="00C51449" w:rsidP="00C51449">
      <w:pPr>
        <w:pStyle w:val="NormalBold"/>
      </w:pPr>
      <w:r w:rsidRPr="008A6397">
        <w:rPr>
          <w:rStyle w:val="HideTWBExt"/>
          <w:b w:val="0"/>
        </w:rPr>
        <w:t>&lt;RepeatBlock-By&gt;&lt;Members&gt;</w:t>
      </w:r>
      <w:r w:rsidRPr="008A6397">
        <w:t>Claudiu-Richard Târziu, Şerban Dimitrie Sturdza</w:t>
      </w:r>
      <w:r w:rsidRPr="008A6397">
        <w:rPr>
          <w:rStyle w:val="HideTWBExt"/>
          <w:b w:val="0"/>
        </w:rPr>
        <w:t>&lt;/Members&gt;</w:t>
      </w:r>
    </w:p>
    <w:p w14:paraId="7ED3576E" w14:textId="77777777" w:rsidR="00C51449" w:rsidRPr="008A6397" w:rsidRDefault="00C51449" w:rsidP="00C51449">
      <w:pPr>
        <w:pStyle w:val="NormalBold"/>
      </w:pPr>
      <w:r w:rsidRPr="008A6397">
        <w:rPr>
          <w:rStyle w:val="HideTWBExt"/>
          <w:b w:val="0"/>
        </w:rPr>
        <w:t>&lt;/RepeatBlock-By&gt;</w:t>
      </w:r>
    </w:p>
    <w:p w14:paraId="0CCE131F"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58C03EFD" w14:textId="77777777" w:rsidR="00C51449" w:rsidRPr="008A6397" w:rsidRDefault="00C51449" w:rsidP="00C51449">
      <w:pPr>
        <w:pStyle w:val="NormalBold"/>
      </w:pPr>
      <w:r w:rsidRPr="008A6397">
        <w:rPr>
          <w:rStyle w:val="HideTWBExt"/>
          <w:b w:val="0"/>
        </w:rPr>
        <w:t>&lt;Article&gt;</w:t>
      </w:r>
      <w:r w:rsidRPr="008A6397">
        <w:t>Põhjendus 13</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417FE5C" w14:textId="77777777" w:rsidTr="00F72D85">
        <w:trPr>
          <w:trHeight w:hRule="exact" w:val="240"/>
          <w:jc w:val="center"/>
        </w:trPr>
        <w:tc>
          <w:tcPr>
            <w:tcW w:w="9752" w:type="dxa"/>
            <w:gridSpan w:val="2"/>
            <w:tcBorders>
              <w:top w:val="nil"/>
              <w:left w:val="nil"/>
              <w:bottom w:val="nil"/>
              <w:right w:val="nil"/>
            </w:tcBorders>
          </w:tcPr>
          <w:p w14:paraId="623D48A0" w14:textId="77777777" w:rsidR="00C51449" w:rsidRPr="008A6397" w:rsidRDefault="00C51449" w:rsidP="00F72D85"/>
        </w:tc>
      </w:tr>
      <w:tr w:rsidR="00C51449" w:rsidRPr="008A6397" w14:paraId="319D25EA" w14:textId="77777777" w:rsidTr="00F72D85">
        <w:trPr>
          <w:trHeight w:val="240"/>
          <w:jc w:val="center"/>
        </w:trPr>
        <w:tc>
          <w:tcPr>
            <w:tcW w:w="4876" w:type="dxa"/>
            <w:tcBorders>
              <w:top w:val="nil"/>
              <w:left w:val="nil"/>
              <w:bottom w:val="nil"/>
              <w:right w:val="nil"/>
            </w:tcBorders>
          </w:tcPr>
          <w:p w14:paraId="07860045"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3AC4F94F" w14:textId="77777777" w:rsidR="00C51449" w:rsidRPr="008A6397" w:rsidRDefault="00C51449" w:rsidP="00F72D85">
            <w:pPr>
              <w:pStyle w:val="AmColumnHeading"/>
            </w:pPr>
            <w:r w:rsidRPr="008A6397">
              <w:t>Muudatusettepanek</w:t>
            </w:r>
          </w:p>
        </w:tc>
      </w:tr>
      <w:tr w:rsidR="00C51449" w:rsidRPr="008A6397" w14:paraId="0CCE5876" w14:textId="77777777" w:rsidTr="00F72D85">
        <w:trPr>
          <w:jc w:val="center"/>
        </w:trPr>
        <w:tc>
          <w:tcPr>
            <w:tcW w:w="4876" w:type="dxa"/>
            <w:tcBorders>
              <w:top w:val="nil"/>
              <w:left w:val="nil"/>
              <w:bottom w:val="nil"/>
              <w:right w:val="nil"/>
            </w:tcBorders>
          </w:tcPr>
          <w:p w14:paraId="74C45028" w14:textId="77777777" w:rsidR="00C51449" w:rsidRPr="008A6397" w:rsidRDefault="00C51449" w:rsidP="00F72D85">
            <w:pPr>
              <w:pStyle w:val="Normal6a"/>
            </w:pPr>
            <w:r w:rsidRPr="008A6397">
              <w:t>(13)</w:t>
            </w:r>
            <w:r w:rsidRPr="008A6397">
              <w:tab/>
              <w:t>Euroopa Teadusnõukogu (ERC) peaks pakkuma atraktiivset ja paindlikku rahastamist, et võimaldada seeläbi andekatel ja loova mõtlemisega teadlastel uurida kõige paljutõotavamaid teemasid teaduse eesliinil, pöörates teadlikult tähelepanu karjääri alustavate teadlaste toetamisele. Selline pühendumine teadlaste algatatud uuringutele, mis valitakse välja kogu liitu hõlmavas konkurentsis üksnes tipptaseme kriteeriumi alusel ja on avatud talentidele olenemata rahvusest või päritolust, on äärmiselt tähtis, et tõmmata ligi maailma helgemaid päid ning muuta Euroopa maailma juhtivaks teadus- ja innovatsioonikeskuseks.</w:t>
            </w:r>
          </w:p>
        </w:tc>
        <w:tc>
          <w:tcPr>
            <w:tcW w:w="4876" w:type="dxa"/>
            <w:tcBorders>
              <w:top w:val="nil"/>
              <w:left w:val="nil"/>
              <w:bottom w:val="nil"/>
              <w:right w:val="nil"/>
            </w:tcBorders>
          </w:tcPr>
          <w:p w14:paraId="2A43F9AE" w14:textId="77777777" w:rsidR="00C51449" w:rsidRPr="008A6397" w:rsidRDefault="00C51449" w:rsidP="00F72D85">
            <w:pPr>
              <w:pStyle w:val="Normal6a"/>
            </w:pPr>
            <w:r w:rsidRPr="008A6397">
              <w:t>(13)</w:t>
            </w:r>
            <w:r w:rsidRPr="008A6397">
              <w:tab/>
              <w:t xml:space="preserve">Euroopa Teadusnõukogu (ERC) peaks pakkuma atraktiivset ja paindlikku rahastamist, et võimaldada seeläbi andekatel ja loova mõtlemisega teadlastel uurida kõige paljutõotavamaid teemasid teaduse eesliinil, pöörates teadlikult tähelepanu karjääri alustavate teadlaste toetamisele. Selline pühendumine teadlaste algatatud uuringutele, mis valitakse välja kogu liitu hõlmavas konkurentsis üksnes tipptaseme kriteeriumi alusel ja on avatud talentidele olenemata rahvusest või päritolust, on äärmiselt tähtis, et tõmmata ligi maailma helgemaid päid ning muuta Euroopa maailma juhtivaks teadus- ja innovatsioonikeskuseks. </w:t>
            </w:r>
            <w:r w:rsidRPr="008A6397">
              <w:rPr>
                <w:b/>
                <w:i/>
              </w:rPr>
              <w:t>Sellega seoses tuleks erilist tähelepanu pöörata ka territoriaalsele mõõtmele, mille toetamiseks on vaja teha asjakohaseid investeeringuid eesmärgiga tugevdada teadusuuringute ja innovatsiooni ökosüsteeme mitmes liidu piirkonnas. See võimaldaks suuremal hulgal osalejatel panustada Euroopa teadusuuringutesse ja innovatsiooni, suurendades sel viisil liidu üldist konkurentsivõimet.</w:t>
            </w:r>
          </w:p>
        </w:tc>
      </w:tr>
    </w:tbl>
    <w:p w14:paraId="63246EF2"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7C13014" w14:textId="77777777" w:rsidR="00C51449" w:rsidRPr="008A6397" w:rsidRDefault="00C51449" w:rsidP="00C51449">
      <w:r w:rsidRPr="008A6397">
        <w:rPr>
          <w:rStyle w:val="HideTWBExt"/>
        </w:rPr>
        <w:t>&lt;/Amend&gt;</w:t>
      </w:r>
    </w:p>
    <w:p w14:paraId="02CCCBD2"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300</w:t>
      </w:r>
      <w:r w:rsidRPr="008A6397">
        <w:rPr>
          <w:rStyle w:val="HideTWBExt"/>
          <w:b w:val="0"/>
        </w:rPr>
        <w:t>&lt;/NumAm&gt;</w:t>
      </w:r>
    </w:p>
    <w:p w14:paraId="05B3E17A"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 Silvia Sardone, Isabella Tovaglieri, Raffaele Stancanelli</w:t>
      </w:r>
      <w:r w:rsidRPr="008A6397">
        <w:rPr>
          <w:rStyle w:val="HideTWBExt"/>
          <w:b w:val="0"/>
        </w:rPr>
        <w:t>&lt;/Members&gt;</w:t>
      </w:r>
    </w:p>
    <w:p w14:paraId="60DDC2E9" w14:textId="77777777" w:rsidR="00C51449" w:rsidRPr="008A6397" w:rsidRDefault="00C51449" w:rsidP="00C51449">
      <w:pPr>
        <w:pStyle w:val="NormalBold"/>
      </w:pPr>
      <w:r w:rsidRPr="008A6397">
        <w:rPr>
          <w:rStyle w:val="HideTWBExt"/>
          <w:b w:val="0"/>
        </w:rPr>
        <w:t>&lt;/RepeatBlock-By&gt;</w:t>
      </w:r>
    </w:p>
    <w:p w14:paraId="368B6151"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C213493" w14:textId="77777777" w:rsidR="00C51449" w:rsidRPr="008A6397" w:rsidRDefault="00C51449" w:rsidP="00C51449">
      <w:pPr>
        <w:pStyle w:val="NormalBold"/>
      </w:pPr>
      <w:r w:rsidRPr="008A6397">
        <w:rPr>
          <w:rStyle w:val="HideTWBExt"/>
          <w:b w:val="0"/>
        </w:rPr>
        <w:t>&lt;Article&gt;</w:t>
      </w:r>
      <w:r w:rsidRPr="008A6397">
        <w:t>Põhjendus 13</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3C41094" w14:textId="77777777" w:rsidTr="00F72D85">
        <w:trPr>
          <w:trHeight w:hRule="exact" w:val="240"/>
          <w:jc w:val="center"/>
        </w:trPr>
        <w:tc>
          <w:tcPr>
            <w:tcW w:w="9752" w:type="dxa"/>
            <w:gridSpan w:val="2"/>
            <w:tcBorders>
              <w:top w:val="nil"/>
              <w:left w:val="nil"/>
              <w:bottom w:val="nil"/>
              <w:right w:val="nil"/>
            </w:tcBorders>
          </w:tcPr>
          <w:p w14:paraId="40EA9E34" w14:textId="77777777" w:rsidR="00C51449" w:rsidRPr="008A6397" w:rsidRDefault="00C51449" w:rsidP="00F72D85"/>
        </w:tc>
      </w:tr>
      <w:tr w:rsidR="00C51449" w:rsidRPr="008A6397" w14:paraId="2EC4F912" w14:textId="77777777" w:rsidTr="00F72D85">
        <w:trPr>
          <w:trHeight w:val="240"/>
          <w:jc w:val="center"/>
        </w:trPr>
        <w:tc>
          <w:tcPr>
            <w:tcW w:w="4876" w:type="dxa"/>
            <w:tcBorders>
              <w:top w:val="nil"/>
              <w:left w:val="nil"/>
              <w:bottom w:val="nil"/>
              <w:right w:val="nil"/>
            </w:tcBorders>
          </w:tcPr>
          <w:p w14:paraId="13BCAF85"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8A64C2B" w14:textId="77777777" w:rsidR="00C51449" w:rsidRPr="008A6397" w:rsidRDefault="00C51449" w:rsidP="00F72D85">
            <w:pPr>
              <w:pStyle w:val="AmColumnHeading"/>
            </w:pPr>
            <w:r w:rsidRPr="008A6397">
              <w:t>Muudatusettepanek</w:t>
            </w:r>
          </w:p>
        </w:tc>
      </w:tr>
      <w:tr w:rsidR="00C51449" w:rsidRPr="008A6397" w14:paraId="6A29908D" w14:textId="77777777" w:rsidTr="00F72D85">
        <w:trPr>
          <w:jc w:val="center"/>
        </w:trPr>
        <w:tc>
          <w:tcPr>
            <w:tcW w:w="4876" w:type="dxa"/>
            <w:tcBorders>
              <w:top w:val="nil"/>
              <w:left w:val="nil"/>
              <w:bottom w:val="nil"/>
              <w:right w:val="nil"/>
            </w:tcBorders>
          </w:tcPr>
          <w:p w14:paraId="5593ED25" w14:textId="77777777" w:rsidR="00C51449" w:rsidRPr="008A6397" w:rsidRDefault="00C51449" w:rsidP="00F72D85">
            <w:pPr>
              <w:pStyle w:val="Normal6a"/>
            </w:pPr>
            <w:r w:rsidRPr="008A6397">
              <w:t>(13)</w:t>
            </w:r>
            <w:r w:rsidRPr="008A6397">
              <w:tab/>
              <w:t xml:space="preserve">Euroopa Teadusnõukogu (ERC) peaks pakkuma atraktiivset ja paindlikku rahastamist, et võimaldada seeläbi andekatel ja loova mõtlemisega teadlastel uurida kõige paljutõotavamaid teemasid teaduse eesliinil, pöörates teadlikult tähelepanu karjääri alustavate teadlaste toetamisele. Selline pühendumine teadlaste algatatud uuringutele, mis valitakse välja kogu liitu hõlmavas konkurentsis üksnes tipptaseme kriteeriumi alusel </w:t>
            </w:r>
            <w:r w:rsidRPr="008A6397">
              <w:rPr>
                <w:b/>
                <w:i/>
              </w:rPr>
              <w:t>ja</w:t>
            </w:r>
            <w:r w:rsidRPr="008A6397">
              <w:t xml:space="preserve"> on avatud talentidele </w:t>
            </w:r>
            <w:r w:rsidRPr="008A6397">
              <w:rPr>
                <w:b/>
                <w:i/>
              </w:rPr>
              <w:t>olenemata rahvusest või päritolust</w:t>
            </w:r>
            <w:r w:rsidRPr="008A6397">
              <w:t xml:space="preserve">, on äärmiselt tähtis, et tõmmata ligi </w:t>
            </w:r>
            <w:r w:rsidRPr="008A6397">
              <w:rPr>
                <w:b/>
                <w:i/>
              </w:rPr>
              <w:t>maailma helgemaid päid</w:t>
            </w:r>
            <w:r w:rsidRPr="008A6397">
              <w:t xml:space="preserve"> ning muuta Euroopa maailma juhtivaks teadus- ja innovatsioonikeskuseks.</w:t>
            </w:r>
          </w:p>
        </w:tc>
        <w:tc>
          <w:tcPr>
            <w:tcW w:w="4876" w:type="dxa"/>
            <w:tcBorders>
              <w:top w:val="nil"/>
              <w:left w:val="nil"/>
              <w:bottom w:val="nil"/>
              <w:right w:val="nil"/>
            </w:tcBorders>
          </w:tcPr>
          <w:p w14:paraId="26FD9AD4" w14:textId="77777777" w:rsidR="00C51449" w:rsidRPr="008A6397" w:rsidRDefault="00C51449" w:rsidP="00F72D85">
            <w:pPr>
              <w:pStyle w:val="Normal6a"/>
            </w:pPr>
            <w:r w:rsidRPr="008A6397">
              <w:t>(13)</w:t>
            </w:r>
            <w:r w:rsidRPr="008A6397">
              <w:tab/>
              <w:t>Euroopa Teadusnõukogu (ERC) peaks pakkuma atraktiivset ja paindlikku rahastamist, et võimaldada seeläbi andekatel ja loova mõtlemisega teadlastel uurida kõige paljutõotavamaid teemasid teaduse eesliinil, pöörates teadlikult tähelepanu karjääri alustavate teadlaste toetamisele. Selline pühendumine teadlaste algatatud uuringutele, mis valitakse välja kogu liitu hõlmavas konkurentsis üksnes tipptaseme kriteeriumi alusel</w:t>
            </w:r>
            <w:r w:rsidRPr="008A6397">
              <w:rPr>
                <w:b/>
                <w:i/>
              </w:rPr>
              <w:t>, mida rakendatakse selge eelistusega liikmesriikides või assotsieerunud riikides asuvatele teadlastele, kes</w:t>
            </w:r>
            <w:r w:rsidRPr="008A6397">
              <w:t xml:space="preserve"> on avatud talentidele </w:t>
            </w:r>
            <w:r w:rsidRPr="008A6397">
              <w:rPr>
                <w:b/>
                <w:i/>
              </w:rPr>
              <w:t>väljaspool liitu üksnes siis, kui see vastab selgelt kindlaks määratud ja kvantifitseeritud oskuste nappusele, ning pärast seda, kui kõik võimalused samaväärse tipptasemega projekti toetamiseks liidu raamistikus on põhjalikult läbi vaadatud</w:t>
            </w:r>
            <w:r w:rsidRPr="008A6397">
              <w:t xml:space="preserve">, on äärmiselt tähtis, et </w:t>
            </w:r>
            <w:r w:rsidRPr="008A6397">
              <w:rPr>
                <w:b/>
                <w:i/>
              </w:rPr>
              <w:t>hoida ja</w:t>
            </w:r>
            <w:r w:rsidRPr="008A6397">
              <w:t xml:space="preserve"> tõmmata ligi </w:t>
            </w:r>
            <w:r w:rsidRPr="008A6397">
              <w:rPr>
                <w:b/>
                <w:i/>
              </w:rPr>
              <w:t>kõrgel tasemel ja silmapaistvaid teadlasi</w:t>
            </w:r>
            <w:r w:rsidRPr="008A6397">
              <w:t xml:space="preserve"> ning muuta Euroopa maailma juhtivaks teadus- ja innovatsioonikeskuseks.</w:t>
            </w:r>
          </w:p>
        </w:tc>
      </w:tr>
    </w:tbl>
    <w:p w14:paraId="579B73BF"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1B45044" w14:textId="77777777" w:rsidR="00C51449" w:rsidRPr="008A6397" w:rsidRDefault="00C51449" w:rsidP="00C51449">
      <w:r w:rsidRPr="008A6397">
        <w:rPr>
          <w:rStyle w:val="HideTWBExt"/>
        </w:rPr>
        <w:t>&lt;/Amend&gt;</w:t>
      </w:r>
    </w:p>
    <w:p w14:paraId="0C911446"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301</w:t>
      </w:r>
      <w:r w:rsidRPr="008A6397">
        <w:rPr>
          <w:rStyle w:val="HideTWBExt"/>
          <w:b w:val="0"/>
        </w:rPr>
        <w:t>&lt;/NumAm&gt;</w:t>
      </w:r>
    </w:p>
    <w:p w14:paraId="34C37B5A" w14:textId="77777777" w:rsidR="00C51449" w:rsidRPr="008A6397" w:rsidRDefault="00C51449" w:rsidP="00C51449">
      <w:pPr>
        <w:pStyle w:val="NormalBold"/>
      </w:pPr>
      <w:r w:rsidRPr="008A6397">
        <w:rPr>
          <w:rStyle w:val="HideTWBExt"/>
          <w:b w:val="0"/>
        </w:rPr>
        <w:t>&lt;RepeatBlock-By&gt;&lt;Members&gt;</w:t>
      </w:r>
      <w:r w:rsidRPr="008A6397">
        <w:t>Mirosława Nykiel, Adam Jarubas, Borys Budka, Kamila Gasiuk-Pihowicz</w:t>
      </w:r>
      <w:r w:rsidRPr="008A6397">
        <w:rPr>
          <w:rStyle w:val="HideTWBExt"/>
          <w:b w:val="0"/>
        </w:rPr>
        <w:t>&lt;/Members&gt;</w:t>
      </w:r>
    </w:p>
    <w:p w14:paraId="4A5FEED5" w14:textId="77777777" w:rsidR="00C51449" w:rsidRPr="008A6397" w:rsidRDefault="00C51449" w:rsidP="00C51449">
      <w:pPr>
        <w:pStyle w:val="NormalBold"/>
      </w:pPr>
      <w:r w:rsidRPr="008A6397">
        <w:rPr>
          <w:rStyle w:val="HideTWBExt"/>
          <w:b w:val="0"/>
        </w:rPr>
        <w:t>&lt;/RepeatBlock-By&gt;</w:t>
      </w:r>
    </w:p>
    <w:p w14:paraId="5D5A31A0"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82EB591" w14:textId="77777777" w:rsidR="00C51449" w:rsidRPr="008A6397" w:rsidRDefault="00C51449" w:rsidP="00C51449">
      <w:pPr>
        <w:pStyle w:val="NormalBold"/>
      </w:pPr>
      <w:r w:rsidRPr="008A6397">
        <w:rPr>
          <w:rStyle w:val="HideTWBExt"/>
          <w:b w:val="0"/>
        </w:rPr>
        <w:t>&lt;Article&gt;</w:t>
      </w:r>
      <w:r w:rsidRPr="008A6397">
        <w:t>Põhjendus 13</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03409BD" w14:textId="77777777" w:rsidTr="00F72D85">
        <w:trPr>
          <w:trHeight w:hRule="exact" w:val="240"/>
          <w:jc w:val="center"/>
        </w:trPr>
        <w:tc>
          <w:tcPr>
            <w:tcW w:w="9752" w:type="dxa"/>
            <w:gridSpan w:val="2"/>
            <w:tcBorders>
              <w:top w:val="nil"/>
              <w:left w:val="nil"/>
              <w:bottom w:val="nil"/>
              <w:right w:val="nil"/>
            </w:tcBorders>
          </w:tcPr>
          <w:p w14:paraId="62F871D6" w14:textId="77777777" w:rsidR="00C51449" w:rsidRPr="008A6397" w:rsidRDefault="00C51449" w:rsidP="00F72D85"/>
        </w:tc>
      </w:tr>
      <w:tr w:rsidR="00C51449" w:rsidRPr="008A6397" w14:paraId="737B1CD0" w14:textId="77777777" w:rsidTr="00F72D85">
        <w:trPr>
          <w:trHeight w:val="240"/>
          <w:jc w:val="center"/>
        </w:trPr>
        <w:tc>
          <w:tcPr>
            <w:tcW w:w="4876" w:type="dxa"/>
            <w:tcBorders>
              <w:top w:val="nil"/>
              <w:left w:val="nil"/>
              <w:bottom w:val="nil"/>
              <w:right w:val="nil"/>
            </w:tcBorders>
          </w:tcPr>
          <w:p w14:paraId="17668030"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25073E6" w14:textId="77777777" w:rsidR="00C51449" w:rsidRPr="008A6397" w:rsidRDefault="00C51449" w:rsidP="00F72D85">
            <w:pPr>
              <w:pStyle w:val="AmColumnHeading"/>
            </w:pPr>
            <w:r w:rsidRPr="008A6397">
              <w:t>Muudatusettepanek</w:t>
            </w:r>
          </w:p>
        </w:tc>
      </w:tr>
      <w:tr w:rsidR="00C51449" w:rsidRPr="008A6397" w14:paraId="5C7BF968" w14:textId="77777777" w:rsidTr="00F72D85">
        <w:trPr>
          <w:jc w:val="center"/>
        </w:trPr>
        <w:tc>
          <w:tcPr>
            <w:tcW w:w="4876" w:type="dxa"/>
            <w:tcBorders>
              <w:top w:val="nil"/>
              <w:left w:val="nil"/>
              <w:bottom w:val="nil"/>
              <w:right w:val="nil"/>
            </w:tcBorders>
          </w:tcPr>
          <w:p w14:paraId="550D44BB" w14:textId="77777777" w:rsidR="00C51449" w:rsidRPr="008A6397" w:rsidRDefault="00C51449" w:rsidP="00F72D85">
            <w:pPr>
              <w:pStyle w:val="Normal6a"/>
            </w:pPr>
            <w:r w:rsidRPr="008A6397">
              <w:t>(13)</w:t>
            </w:r>
            <w:r w:rsidRPr="008A6397">
              <w:tab/>
              <w:t xml:space="preserve">Euroopa Teadusnõukogu (ERC) peaks pakkuma atraktiivset ja paindlikku rahastamist, et võimaldada seeläbi andekatel ja loova mõtlemisega teadlastel uurida kõige paljutõotavamaid teemasid teaduse eesliinil, pöörates </w:t>
            </w:r>
            <w:r w:rsidRPr="008A6397">
              <w:rPr>
                <w:b/>
                <w:i/>
              </w:rPr>
              <w:t>teadlikult</w:t>
            </w:r>
            <w:r w:rsidRPr="008A6397">
              <w:t xml:space="preserve"> tähelepanu karjääri </w:t>
            </w:r>
            <w:r w:rsidRPr="008A6397">
              <w:rPr>
                <w:b/>
                <w:i/>
              </w:rPr>
              <w:t>alustavate teadlaste toetamisele</w:t>
            </w:r>
            <w:r w:rsidRPr="008A6397">
              <w:t xml:space="preserve">. Selline pühendumine teadlaste algatatud uuringutele, mis valitakse välja kogu liitu hõlmavas konkurentsis üksnes tipptaseme kriteeriumi alusel ja on avatud talentidele olenemata rahvusest või päritolust, on äärmiselt tähtis, et tõmmata ligi maailma helgemaid päid </w:t>
            </w:r>
            <w:r w:rsidRPr="008A6397">
              <w:rPr>
                <w:b/>
                <w:i/>
              </w:rPr>
              <w:t>ning muuta Euroopa maailma juhtivaks teadus- ja innovatsioonikeskuseks</w:t>
            </w:r>
            <w:r w:rsidRPr="008A6397">
              <w:t>.</w:t>
            </w:r>
          </w:p>
        </w:tc>
        <w:tc>
          <w:tcPr>
            <w:tcW w:w="4876" w:type="dxa"/>
            <w:tcBorders>
              <w:top w:val="nil"/>
              <w:left w:val="nil"/>
              <w:bottom w:val="nil"/>
              <w:right w:val="nil"/>
            </w:tcBorders>
          </w:tcPr>
          <w:p w14:paraId="7912ACCC" w14:textId="77777777" w:rsidR="00C51449" w:rsidRPr="008A6397" w:rsidRDefault="00C51449" w:rsidP="00F72D85">
            <w:pPr>
              <w:pStyle w:val="Normal6a"/>
            </w:pPr>
            <w:r w:rsidRPr="008A6397">
              <w:t>(13)</w:t>
            </w:r>
            <w:r w:rsidRPr="008A6397">
              <w:tab/>
              <w:t xml:space="preserve">Euroopa Teadusnõukogu (ERC) peaks pakkuma atraktiivset ja paindlikku rahastamist, et võimaldada seeläbi andekatel ja loova mõtlemisega teadlastel uurida kõige paljutõotavamaid teemasid teaduse eesliinil </w:t>
            </w:r>
            <w:r w:rsidRPr="008A6397">
              <w:rPr>
                <w:b/>
                <w:i/>
              </w:rPr>
              <w:t>kõigis valdkondades</w:t>
            </w:r>
            <w:r w:rsidRPr="008A6397">
              <w:t xml:space="preserve">, pöörates tähelepanu karjääri </w:t>
            </w:r>
            <w:r w:rsidRPr="008A6397">
              <w:rPr>
                <w:b/>
                <w:i/>
              </w:rPr>
              <w:t>alustavatele teadlastele</w:t>
            </w:r>
            <w:r w:rsidRPr="008A6397">
              <w:t xml:space="preserve">. Selline pühendumine teadlaste algatatud </w:t>
            </w:r>
            <w:r w:rsidRPr="008A6397">
              <w:rPr>
                <w:b/>
                <w:i/>
              </w:rPr>
              <w:t>alt üles suunatud</w:t>
            </w:r>
            <w:r w:rsidRPr="008A6397">
              <w:t xml:space="preserve"> uuringutele, mis valitakse välja kogu liitu hõlmavas konkurentsis üksnes tipptaseme kriteeriumi alusel ja on avatud talentidele olenemata rahvusest või päritolust, on äärmiselt tähtis, et </w:t>
            </w:r>
            <w:r w:rsidRPr="008A6397">
              <w:rPr>
                <w:b/>
                <w:i/>
              </w:rPr>
              <w:t>tugevdada Euroopat kui maailma juhtivat teadus- ja innovatsioonikeskust ning veelgi</w:t>
            </w:r>
            <w:r w:rsidRPr="008A6397">
              <w:t xml:space="preserve"> tõmmata ligi </w:t>
            </w:r>
            <w:r w:rsidRPr="008A6397">
              <w:rPr>
                <w:b/>
                <w:i/>
              </w:rPr>
              <w:t>ja hoida</w:t>
            </w:r>
            <w:r w:rsidRPr="008A6397">
              <w:t xml:space="preserve"> maailma helgemaid päid. </w:t>
            </w:r>
            <w:r w:rsidRPr="008A6397">
              <w:rPr>
                <w:b/>
                <w:i/>
              </w:rPr>
              <w:t>ERC peaks jätkama sihipäraste teavitus-, mentorlus-, võimekuse suurendamise ja koostöötegevuste arendamist ja tugevdamist, et suurendada ERC vahendite kasutuselevõttu parimate teadlaste seas kogu liidus ning tagada kõigile taotlejatele võrdsed tingimused ja laiendada talendibaasi.</w:t>
            </w:r>
          </w:p>
        </w:tc>
      </w:tr>
    </w:tbl>
    <w:p w14:paraId="1B1BE8D2"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8BF7232" w14:textId="77777777" w:rsidR="00C51449" w:rsidRPr="008A6397" w:rsidRDefault="00C51449" w:rsidP="00C51449">
      <w:r w:rsidRPr="008A6397">
        <w:rPr>
          <w:rStyle w:val="HideTWBExt"/>
        </w:rPr>
        <w:t>&lt;/Amend&gt;</w:t>
      </w:r>
    </w:p>
    <w:p w14:paraId="61BF9DA5"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302</w:t>
      </w:r>
      <w:r w:rsidRPr="008A6397">
        <w:rPr>
          <w:rStyle w:val="HideTWBExt"/>
          <w:b w:val="0"/>
        </w:rPr>
        <w:t>&lt;/NumAm&gt;</w:t>
      </w:r>
    </w:p>
    <w:p w14:paraId="0F0FAACC" w14:textId="77777777" w:rsidR="00C51449" w:rsidRPr="008A6397" w:rsidRDefault="00C51449" w:rsidP="00C51449">
      <w:pPr>
        <w:pStyle w:val="NormalBold"/>
      </w:pPr>
      <w:r w:rsidRPr="008A6397">
        <w:rPr>
          <w:rStyle w:val="HideTWBExt"/>
          <w:b w:val="0"/>
        </w:rPr>
        <w:t>&lt;RepeatBlock-By&gt;&lt;Members&gt;</w:t>
      </w:r>
      <w:r w:rsidRPr="008A6397">
        <w:t>Paolo Borchia, Isabella Tovaglieri, Silvia Sardone, Raffaele Stancanelli, Aldo Patriciello</w:t>
      </w:r>
      <w:r w:rsidRPr="008A6397">
        <w:rPr>
          <w:rStyle w:val="HideTWBExt"/>
          <w:b w:val="0"/>
        </w:rPr>
        <w:t>&lt;/Members&gt;</w:t>
      </w:r>
    </w:p>
    <w:p w14:paraId="6717FE24" w14:textId="77777777" w:rsidR="00C51449" w:rsidRPr="008A6397" w:rsidRDefault="00C51449" w:rsidP="00C51449">
      <w:pPr>
        <w:pStyle w:val="NormalBold"/>
      </w:pPr>
      <w:r w:rsidRPr="008A6397">
        <w:rPr>
          <w:rStyle w:val="HideTWBExt"/>
          <w:b w:val="0"/>
        </w:rPr>
        <w:t>&lt;/RepeatBlock-By&gt;</w:t>
      </w:r>
    </w:p>
    <w:p w14:paraId="1E7DA776"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558E216C" w14:textId="77777777" w:rsidR="00C51449" w:rsidRPr="008A6397" w:rsidRDefault="00C51449" w:rsidP="00C51449">
      <w:pPr>
        <w:pStyle w:val="NormalBold"/>
      </w:pPr>
      <w:r w:rsidRPr="008A6397">
        <w:rPr>
          <w:rStyle w:val="HideTWBExt"/>
          <w:b w:val="0"/>
        </w:rPr>
        <w:t>&lt;Article&gt;</w:t>
      </w:r>
      <w:r w:rsidRPr="008A6397">
        <w:t>Põhjendus 13</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095D9AB" w14:textId="77777777" w:rsidTr="00F72D85">
        <w:trPr>
          <w:trHeight w:hRule="exact" w:val="240"/>
          <w:jc w:val="center"/>
        </w:trPr>
        <w:tc>
          <w:tcPr>
            <w:tcW w:w="9752" w:type="dxa"/>
            <w:gridSpan w:val="2"/>
            <w:tcBorders>
              <w:top w:val="nil"/>
              <w:left w:val="nil"/>
              <w:bottom w:val="nil"/>
              <w:right w:val="nil"/>
            </w:tcBorders>
          </w:tcPr>
          <w:p w14:paraId="48A517FB" w14:textId="77777777" w:rsidR="00C51449" w:rsidRPr="008A6397" w:rsidRDefault="00C51449" w:rsidP="00F72D85"/>
        </w:tc>
      </w:tr>
      <w:tr w:rsidR="00C51449" w:rsidRPr="008A6397" w14:paraId="188905E7" w14:textId="77777777" w:rsidTr="00F72D85">
        <w:trPr>
          <w:trHeight w:val="240"/>
          <w:jc w:val="center"/>
        </w:trPr>
        <w:tc>
          <w:tcPr>
            <w:tcW w:w="4876" w:type="dxa"/>
            <w:tcBorders>
              <w:top w:val="nil"/>
              <w:left w:val="nil"/>
              <w:bottom w:val="nil"/>
              <w:right w:val="nil"/>
            </w:tcBorders>
          </w:tcPr>
          <w:p w14:paraId="0FCC34AA"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280D126F" w14:textId="77777777" w:rsidR="00C51449" w:rsidRPr="008A6397" w:rsidRDefault="00C51449" w:rsidP="00F72D85">
            <w:pPr>
              <w:pStyle w:val="AmColumnHeading"/>
            </w:pPr>
            <w:r w:rsidRPr="008A6397">
              <w:t>Muudatusettepanek</w:t>
            </w:r>
          </w:p>
        </w:tc>
      </w:tr>
      <w:tr w:rsidR="00C51449" w:rsidRPr="008A6397" w14:paraId="1EBE11AD" w14:textId="77777777" w:rsidTr="00F72D85">
        <w:trPr>
          <w:jc w:val="center"/>
        </w:trPr>
        <w:tc>
          <w:tcPr>
            <w:tcW w:w="4876" w:type="dxa"/>
            <w:tcBorders>
              <w:top w:val="nil"/>
              <w:left w:val="nil"/>
              <w:bottom w:val="nil"/>
              <w:right w:val="nil"/>
            </w:tcBorders>
          </w:tcPr>
          <w:p w14:paraId="5BB43B62" w14:textId="77777777" w:rsidR="00C51449" w:rsidRPr="008A6397" w:rsidRDefault="00C51449" w:rsidP="00F72D85">
            <w:pPr>
              <w:pStyle w:val="Normal6a"/>
            </w:pPr>
            <w:r w:rsidRPr="008A6397">
              <w:t>(13)</w:t>
            </w:r>
            <w:r w:rsidRPr="008A6397">
              <w:tab/>
              <w:t>Euroopa Teadusnõukogu (ERC) peaks pakkuma atraktiivset ja paindlikku rahastamist, et võimaldada seeläbi andekatel ja loova mõtlemisega teadlastel uurida kõige paljutõotavamaid teemasid teaduse eesliinil, pöörates teadlikult tähelepanu karjääri alustavate teadlaste toetamisele. Selline pühendumine teadlaste algatatud uuringutele, mis valitakse välja kogu liitu hõlmavas konkurentsis üksnes tipptaseme kriteeriumi alusel ja on avatud talentidele olenemata rahvusest või päritolust, on äärmiselt tähtis, et tõmmata ligi maailma helgemaid päid ning muuta Euroopa maailma juhtivaks teadus- ja innovatsioonikeskuseks.</w:t>
            </w:r>
          </w:p>
        </w:tc>
        <w:tc>
          <w:tcPr>
            <w:tcW w:w="4876" w:type="dxa"/>
            <w:tcBorders>
              <w:top w:val="nil"/>
              <w:left w:val="nil"/>
              <w:bottom w:val="nil"/>
              <w:right w:val="nil"/>
            </w:tcBorders>
          </w:tcPr>
          <w:p w14:paraId="2C56F33C" w14:textId="77777777" w:rsidR="00C51449" w:rsidRPr="008A6397" w:rsidRDefault="00C51449" w:rsidP="00F72D85">
            <w:pPr>
              <w:pStyle w:val="Normal6a"/>
            </w:pPr>
            <w:r w:rsidRPr="008A6397">
              <w:t>(13)</w:t>
            </w:r>
            <w:r w:rsidRPr="008A6397">
              <w:tab/>
              <w:t>Euroopa Teadusnõukogu (ERC) peaks pakkuma atraktiivset ja paindlikku rahastamist, et võimaldada seeläbi andekatel ja loova mõtlemisega teadlastel uurida kõige paljutõotavamaid teemasid teaduse eesliinil, pöörates teadlikult tähelepanu karjääri alustavate teadlaste toetamisele</w:t>
            </w:r>
            <w:r w:rsidRPr="008A6397">
              <w:rPr>
                <w:b/>
                <w:i/>
              </w:rPr>
              <w:t>, ning edendada uuenduslikke tehnoloogiaid</w:t>
            </w:r>
            <w:r w:rsidRPr="008A6397">
              <w:t>. Selline pühendumine teadlaste algatatud uuringutele, mis valitakse välja kogu liitu hõlmavas konkurentsis üksnes tipptaseme kriteeriumi alusel ja on avatud talentidele olenemata rahvusest või päritolust, on äärmiselt tähtis, et tõmmata ligi maailma helgemaid päid ning muuta Euroopa maailma juhtivaks teadus- ja innovatsioonikeskuseks.</w:t>
            </w:r>
          </w:p>
        </w:tc>
      </w:tr>
    </w:tbl>
    <w:p w14:paraId="7CB8DB42"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5AC062C5" w14:textId="77777777" w:rsidR="00C51449" w:rsidRPr="008A6397" w:rsidRDefault="00C51449" w:rsidP="00C51449">
      <w:r w:rsidRPr="008A6397">
        <w:rPr>
          <w:rStyle w:val="HideTWBExt"/>
        </w:rPr>
        <w:t>&lt;/Amend&gt;</w:t>
      </w:r>
    </w:p>
    <w:p w14:paraId="4B1D2572"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303</w:t>
      </w:r>
      <w:r w:rsidRPr="008A6397">
        <w:rPr>
          <w:rStyle w:val="HideTWBExt"/>
          <w:b w:val="0"/>
        </w:rPr>
        <w:t>&lt;/NumAm&gt;</w:t>
      </w:r>
    </w:p>
    <w:p w14:paraId="3832589C" w14:textId="77777777" w:rsidR="00C51449" w:rsidRPr="008A6397" w:rsidRDefault="00C51449" w:rsidP="00C51449">
      <w:pPr>
        <w:pStyle w:val="NormalBold"/>
      </w:pPr>
      <w:r w:rsidRPr="008A6397">
        <w:rPr>
          <w:rStyle w:val="HideTWBExt"/>
          <w:b w:val="0"/>
        </w:rPr>
        <w:t>&lt;RepeatBlock-By&gt;&lt;Members&gt;</w:t>
      </w:r>
      <w:r w:rsidRPr="008A6397">
        <w:t>Dan Nica, Lina Gálvez</w:t>
      </w:r>
      <w:r w:rsidRPr="008A6397">
        <w:rPr>
          <w:rStyle w:val="HideTWBExt"/>
          <w:b w:val="0"/>
        </w:rPr>
        <w:t>&lt;/Members&gt;</w:t>
      </w:r>
    </w:p>
    <w:p w14:paraId="7E7E3C79" w14:textId="77777777" w:rsidR="00C51449" w:rsidRPr="008A6397" w:rsidRDefault="00C51449" w:rsidP="00C51449">
      <w:pPr>
        <w:pStyle w:val="NormalBold"/>
      </w:pPr>
      <w:r w:rsidRPr="008A6397">
        <w:rPr>
          <w:rStyle w:val="HideTWBExt"/>
          <w:b w:val="0"/>
        </w:rPr>
        <w:t>&lt;/RepeatBlock-By&gt;</w:t>
      </w:r>
    </w:p>
    <w:p w14:paraId="4BE2EC10"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5B86F043" w14:textId="77777777" w:rsidR="00C51449" w:rsidRPr="008A6397" w:rsidRDefault="00C51449" w:rsidP="00C51449">
      <w:pPr>
        <w:pStyle w:val="NormalBold"/>
      </w:pPr>
      <w:r w:rsidRPr="008A6397">
        <w:rPr>
          <w:rStyle w:val="HideTWBExt"/>
          <w:b w:val="0"/>
        </w:rPr>
        <w:t>&lt;Article&gt;</w:t>
      </w:r>
      <w:r w:rsidRPr="008A6397">
        <w:t>Põhjendus 13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5648E9D" w14:textId="77777777" w:rsidTr="00F72D85">
        <w:trPr>
          <w:trHeight w:hRule="exact" w:val="240"/>
          <w:jc w:val="center"/>
        </w:trPr>
        <w:tc>
          <w:tcPr>
            <w:tcW w:w="9752" w:type="dxa"/>
            <w:gridSpan w:val="2"/>
            <w:tcBorders>
              <w:top w:val="nil"/>
              <w:left w:val="nil"/>
              <w:bottom w:val="nil"/>
              <w:right w:val="nil"/>
            </w:tcBorders>
          </w:tcPr>
          <w:p w14:paraId="62BC1AFF" w14:textId="77777777" w:rsidR="00C51449" w:rsidRPr="008A6397" w:rsidRDefault="00C51449" w:rsidP="00F72D85"/>
        </w:tc>
      </w:tr>
      <w:tr w:rsidR="00C51449" w:rsidRPr="008A6397" w14:paraId="2FEBD8D5" w14:textId="77777777" w:rsidTr="00F72D85">
        <w:trPr>
          <w:trHeight w:val="240"/>
          <w:jc w:val="center"/>
        </w:trPr>
        <w:tc>
          <w:tcPr>
            <w:tcW w:w="4876" w:type="dxa"/>
            <w:tcBorders>
              <w:top w:val="nil"/>
              <w:left w:val="nil"/>
              <w:bottom w:val="nil"/>
              <w:right w:val="nil"/>
            </w:tcBorders>
          </w:tcPr>
          <w:p w14:paraId="5DBFFF0A"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29A812F4" w14:textId="77777777" w:rsidR="00C51449" w:rsidRPr="008A6397" w:rsidRDefault="00C51449" w:rsidP="00F72D85">
            <w:pPr>
              <w:pStyle w:val="AmColumnHeading"/>
            </w:pPr>
            <w:r w:rsidRPr="008A6397">
              <w:t>Muudatusettepanek</w:t>
            </w:r>
          </w:p>
        </w:tc>
      </w:tr>
      <w:tr w:rsidR="00C51449" w:rsidRPr="008A6397" w14:paraId="212A7F2F" w14:textId="77777777" w:rsidTr="00F72D85">
        <w:trPr>
          <w:jc w:val="center"/>
        </w:trPr>
        <w:tc>
          <w:tcPr>
            <w:tcW w:w="4876" w:type="dxa"/>
            <w:tcBorders>
              <w:top w:val="nil"/>
              <w:left w:val="nil"/>
              <w:bottom w:val="nil"/>
              <w:right w:val="nil"/>
            </w:tcBorders>
          </w:tcPr>
          <w:p w14:paraId="05EA3415" w14:textId="77777777" w:rsidR="00C51449" w:rsidRPr="008A6397" w:rsidRDefault="00C51449" w:rsidP="00F72D85">
            <w:pPr>
              <w:pStyle w:val="Normal6a"/>
            </w:pPr>
          </w:p>
        </w:tc>
        <w:tc>
          <w:tcPr>
            <w:tcW w:w="4876" w:type="dxa"/>
            <w:tcBorders>
              <w:top w:val="nil"/>
              <w:left w:val="nil"/>
              <w:bottom w:val="nil"/>
              <w:right w:val="nil"/>
            </w:tcBorders>
          </w:tcPr>
          <w:p w14:paraId="04DCAECC" w14:textId="77777777" w:rsidR="00C51449" w:rsidRPr="008A6397" w:rsidRDefault="00C51449" w:rsidP="00F72D85">
            <w:pPr>
              <w:pStyle w:val="Normal6a"/>
            </w:pPr>
            <w:r w:rsidRPr="008A6397">
              <w:rPr>
                <w:b/>
                <w:i/>
              </w:rPr>
              <w:t>(13a)</w:t>
            </w:r>
            <w:r w:rsidRPr="008A6397">
              <w:tab/>
            </w:r>
            <w:r w:rsidRPr="008A6397">
              <w:rPr>
                <w:b/>
                <w:i/>
              </w:rPr>
              <w:t>Kliinilised uuringud on liidu teadusuuringute ja innovatsiooni ökosüsteemi oluline osa ning aitavad märkimisväärselt kaasa liidu ülemaailmsele konkurentsivõimele bioteaduste ja tervishoiusektoris ning rahvatervise ja kodanike tervise parandamisele. Koordineeritumad lähenemisviisid kliiniliste uuringute korraldamisele ja elluviimisele kogu liidus, sealhulgas kliiniliste keskuste, spetsialiseerunud laborite ja patsientide kogukondade koostöövõrgustike kaudu, võivad vähendada killustatust, parandada tõhusust ja kiirendada uuenduslike ravimeetodite väljatöötamist, tugevdades sel viisil liidu suutlikkust lahendada suuri terviseprobleeme. Teadusuuringud ja innovatsioon võivad kanda olulist rolli selliste lähenemisviiside uurimisel ja arendamisel, sealhulgas metoodikate, juhtimismudelite, andmetaristute ja patsientide kaasamise strateegiatega tehtava töö kaudu, austades samal ajal raamprogrammi kui teadusuuringute ja innovatsiooni vahendi olemust.</w:t>
            </w:r>
          </w:p>
        </w:tc>
      </w:tr>
    </w:tbl>
    <w:p w14:paraId="765DF4F4"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D8B2E67" w14:textId="77777777" w:rsidR="00C51449" w:rsidRPr="008A6397" w:rsidRDefault="00C51449" w:rsidP="00C51449">
      <w:r w:rsidRPr="008A6397">
        <w:rPr>
          <w:rStyle w:val="HideTWBExt"/>
        </w:rPr>
        <w:t>&lt;/Amend&gt;</w:t>
      </w:r>
    </w:p>
    <w:p w14:paraId="4AAF966E"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304</w:t>
      </w:r>
      <w:r w:rsidRPr="008A6397">
        <w:rPr>
          <w:rStyle w:val="HideTWBExt"/>
          <w:b w:val="0"/>
        </w:rPr>
        <w:t>&lt;/NumAm&gt;</w:t>
      </w:r>
    </w:p>
    <w:p w14:paraId="4D2AD61F" w14:textId="77777777" w:rsidR="00C51449" w:rsidRPr="008A6397" w:rsidRDefault="00C51449" w:rsidP="00C51449">
      <w:pPr>
        <w:pStyle w:val="NormalBold"/>
      </w:pPr>
      <w:r w:rsidRPr="008A6397">
        <w:rPr>
          <w:rStyle w:val="HideTWBExt"/>
          <w:b w:val="0"/>
        </w:rPr>
        <w:t>&lt;RepeatBlock-By&gt;&lt;Members&gt;</w:t>
      </w:r>
      <w:r w:rsidRPr="008A6397">
        <w:t>Claudiu-Richard Târziu, Şerban Dimitrie Sturdza</w:t>
      </w:r>
      <w:r w:rsidRPr="008A6397">
        <w:rPr>
          <w:rStyle w:val="HideTWBExt"/>
          <w:b w:val="0"/>
        </w:rPr>
        <w:t>&lt;/Members&gt;</w:t>
      </w:r>
    </w:p>
    <w:p w14:paraId="7F654D22" w14:textId="77777777" w:rsidR="00C51449" w:rsidRPr="008A6397" w:rsidRDefault="00C51449" w:rsidP="00C51449">
      <w:pPr>
        <w:pStyle w:val="NormalBold"/>
      </w:pPr>
      <w:r w:rsidRPr="008A6397">
        <w:rPr>
          <w:rStyle w:val="HideTWBExt"/>
          <w:b w:val="0"/>
        </w:rPr>
        <w:t>&lt;/RepeatBlock-By&gt;</w:t>
      </w:r>
    </w:p>
    <w:p w14:paraId="6C4D0470"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1B03CE3" w14:textId="77777777" w:rsidR="00C51449" w:rsidRPr="008A6397" w:rsidRDefault="00C51449" w:rsidP="00C51449">
      <w:pPr>
        <w:pStyle w:val="NormalBold"/>
      </w:pPr>
      <w:r w:rsidRPr="008A6397">
        <w:rPr>
          <w:rStyle w:val="HideTWBExt"/>
          <w:b w:val="0"/>
        </w:rPr>
        <w:t>&lt;Article&gt;</w:t>
      </w:r>
      <w:r w:rsidRPr="008A6397">
        <w:t>Põhjendus 14</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8478FC4" w14:textId="77777777" w:rsidTr="00F72D85">
        <w:trPr>
          <w:trHeight w:hRule="exact" w:val="240"/>
          <w:jc w:val="center"/>
        </w:trPr>
        <w:tc>
          <w:tcPr>
            <w:tcW w:w="9752" w:type="dxa"/>
            <w:gridSpan w:val="2"/>
            <w:tcBorders>
              <w:top w:val="nil"/>
              <w:left w:val="nil"/>
              <w:bottom w:val="nil"/>
              <w:right w:val="nil"/>
            </w:tcBorders>
          </w:tcPr>
          <w:p w14:paraId="411CC893" w14:textId="77777777" w:rsidR="00C51449" w:rsidRPr="008A6397" w:rsidRDefault="00C51449" w:rsidP="00F72D85"/>
        </w:tc>
      </w:tr>
      <w:tr w:rsidR="00C51449" w:rsidRPr="008A6397" w14:paraId="07D49B75" w14:textId="77777777" w:rsidTr="00F72D85">
        <w:trPr>
          <w:trHeight w:val="240"/>
          <w:jc w:val="center"/>
        </w:trPr>
        <w:tc>
          <w:tcPr>
            <w:tcW w:w="4876" w:type="dxa"/>
            <w:tcBorders>
              <w:top w:val="nil"/>
              <w:left w:val="nil"/>
              <w:bottom w:val="nil"/>
              <w:right w:val="nil"/>
            </w:tcBorders>
          </w:tcPr>
          <w:p w14:paraId="3C62F5F2"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3B82110B" w14:textId="77777777" w:rsidR="00C51449" w:rsidRPr="008A6397" w:rsidRDefault="00C51449" w:rsidP="00F72D85">
            <w:pPr>
              <w:pStyle w:val="AmColumnHeading"/>
            </w:pPr>
            <w:r w:rsidRPr="008A6397">
              <w:t>Muudatusettepanek</w:t>
            </w:r>
          </w:p>
        </w:tc>
      </w:tr>
      <w:tr w:rsidR="00C51449" w:rsidRPr="008A6397" w14:paraId="23951CBE" w14:textId="77777777" w:rsidTr="00F72D85">
        <w:trPr>
          <w:jc w:val="center"/>
        </w:trPr>
        <w:tc>
          <w:tcPr>
            <w:tcW w:w="4876" w:type="dxa"/>
            <w:tcBorders>
              <w:top w:val="nil"/>
              <w:left w:val="nil"/>
              <w:bottom w:val="nil"/>
              <w:right w:val="nil"/>
            </w:tcBorders>
          </w:tcPr>
          <w:p w14:paraId="025C7D6C" w14:textId="77777777" w:rsidR="00C51449" w:rsidRPr="008A6397" w:rsidRDefault="00C51449" w:rsidP="00F72D85">
            <w:pPr>
              <w:pStyle w:val="Normal6a"/>
            </w:pPr>
            <w:r w:rsidRPr="008A6397">
              <w:t>(14)</w:t>
            </w:r>
            <w:r w:rsidRPr="008A6397">
              <w:tab/>
              <w:t xml:space="preserve">Teadmistepõhises maailmamajanduses peaks liidu pikaajaline konkurentsivõime, tehnoloogiline juhtpositsioon ja üleilmsete probleemide lahendamise võime olenema eelkõige liidu suutlikkusest arendada, ligi meelitada ja siin hoida kõrge kvalifikatsiooniga ja rahvusvaheliste kontaktidega teadusvaldkonna tööjõudu. Strateegilised investeeringud tippteadlastesse, nende koolitamisse, liikuvusse ja karjääriväljavaadetesse nii akadeemilistes ringkondades kui ka väljaspool neid on </w:t>
            </w:r>
            <w:r w:rsidRPr="008A6397">
              <w:rPr>
                <w:b/>
                <w:i/>
              </w:rPr>
              <w:t>vajalik</w:t>
            </w:r>
            <w:r w:rsidRPr="008A6397">
              <w:t xml:space="preserve"> innovatsiooni, majandusliku vastupanuvõime ja taastuvuse ning ühiskondliku heaolu säilitamiseks. Kooskõlas Euroopa teadlaste harta põhimõtetega on selle eesmärgi saavutamisel tähtis osa Marie Skłodowska-Curie meetmetel. Raamprogramm peaks tugevdama sidemeid ülikoolide ja innovatsiooni ökosüsteemide</w:t>
            </w:r>
            <w:r w:rsidRPr="008A6397">
              <w:rPr>
                <w:b/>
                <w:i/>
              </w:rPr>
              <w:t>, sealhulgas erasektori</w:t>
            </w:r>
            <w:r w:rsidRPr="008A6397">
              <w:t xml:space="preserve"> vahel. See peaks võimaldama Euroopa teadusruumi väljakujundamist, mille jaoks tuleks muu hulgas välja arendada Euroopa kõrgharidussektori suutlikkus konkureerida üleilmsete partneritega koostöö, talentide toetamise ja ligitõmbamise ning suuremate erainvesteeringute võimendamise kaudu, ning seda tuleks teha muu hulgas kõrgharidusalgatuste, näiteks Euroopa ülikoolide liidu abil, koostoimes programmiga „Erasmus+“ ning kooskõlas käesoleva määruse eesmärkide ja meetmetega.</w:t>
            </w:r>
          </w:p>
        </w:tc>
        <w:tc>
          <w:tcPr>
            <w:tcW w:w="4876" w:type="dxa"/>
            <w:tcBorders>
              <w:top w:val="nil"/>
              <w:left w:val="nil"/>
              <w:bottom w:val="nil"/>
              <w:right w:val="nil"/>
            </w:tcBorders>
          </w:tcPr>
          <w:p w14:paraId="31444844" w14:textId="77777777" w:rsidR="00C51449" w:rsidRPr="008A6397" w:rsidRDefault="00C51449" w:rsidP="00F72D85">
            <w:pPr>
              <w:pStyle w:val="Normal6a"/>
            </w:pPr>
            <w:r w:rsidRPr="008A6397">
              <w:t>(14)</w:t>
            </w:r>
            <w:r w:rsidRPr="008A6397">
              <w:tab/>
              <w:t xml:space="preserve">Teadmistepõhises maailmamajanduses peaks liidu pikaajaline konkurentsivõime, tehnoloogiline juhtpositsioon ja üleilmsete probleemide lahendamise võime olenema eelkõige liidu suutlikkusest arendada, ligi meelitada ja siin hoida kõrge kvalifikatsiooniga ja rahvusvaheliste kontaktidega teadusvaldkonna tööjõudu. </w:t>
            </w:r>
            <w:r w:rsidRPr="008A6397">
              <w:rPr>
                <w:b/>
                <w:i/>
              </w:rPr>
              <w:t>Üks liidu probleeme on ajude äravool ja teadlaste ühesuunaline liikuvus, mis kahjustab majanduslikku, sotsiaalset ja territoriaalset ühtekuuluvust ning lõppkokkuvõttes nõrgestab Euroopa teadusruumi, koondades tipptaseme kogu liidus piiratud arvu keskustesse. Pikas perspektiivis võib selline koondumine kahjustada liidu üldist konkurentsi- ja vastupanuvõimet.</w:t>
            </w:r>
            <w:r w:rsidRPr="008A6397">
              <w:t xml:space="preserve"> Strateegilised investeeringud tippteadlastesse, nende koolitamisse, liikuvusse ja karjääriväljavaadetesse nii akadeemilistes ringkondades kui ka väljaspool neid on </w:t>
            </w:r>
            <w:r w:rsidRPr="008A6397">
              <w:rPr>
                <w:b/>
                <w:i/>
              </w:rPr>
              <w:t>seetõttu</w:t>
            </w:r>
            <w:r w:rsidRPr="008A6397">
              <w:t xml:space="preserve"> </w:t>
            </w:r>
            <w:r w:rsidRPr="008A6397">
              <w:rPr>
                <w:b/>
                <w:i/>
              </w:rPr>
              <w:t>vajalikud</w:t>
            </w:r>
            <w:r w:rsidRPr="008A6397">
              <w:t xml:space="preserve"> innovatsiooni, majandusliku vastupanuvõime ja taastuvuse ning ühiskondliku heaolu säilitamiseks. Kooskõlas Euroopa teadlaste harta põhimõtetega on selle eesmärgi saavutamisel tähtis osa Marie Skłodowska-Curie meetmetel. </w:t>
            </w:r>
            <w:r w:rsidRPr="008A6397">
              <w:rPr>
                <w:b/>
                <w:i/>
              </w:rPr>
              <w:t>Selle suundumuse vastu võitlemiseks tuleks koostoimes raamprogrammiga tugevdada ühtekuuluvuspoliitika raames teadusuuringutesse ja innovatsiooni tehtavaid investeeringuid ja neid paremini koordineerida, et luua kõigis piirkondades atraktiivsed kohapõhise innovatsiooni ökosüsteemid, toetada riigis viibimise õigust ja vähendada teadlaste ühesuunalist liikuvust.</w:t>
            </w:r>
            <w:r w:rsidRPr="008A6397">
              <w:t xml:space="preserve"> Raamprogramm peaks tugevdama sidemeid ülikoolide ja innovatsiooni ökosüsteemide vahel </w:t>
            </w:r>
            <w:r w:rsidRPr="008A6397">
              <w:rPr>
                <w:b/>
                <w:i/>
              </w:rPr>
              <w:t>riiklikul, piirkondlikul ja kohalikul tasandil, sealhulgas erasektori vahel, mis edendaks tõelist ajude ringlust, ühendades liikuvusvõimalused meetmetega, mis tugevdavad piirkondlikke innovatsiooni ökosüsteeme ning nende suutlikkust teadusuuringute ja innovatsiooni tulemusi kasutusele võtta ja rakendada</w:t>
            </w:r>
            <w:r w:rsidRPr="008A6397">
              <w:t xml:space="preserve">. See peaks võimaldama Euroopa teadusruumi väljakujundamist, mille jaoks tuleks muu hulgas </w:t>
            </w:r>
            <w:r w:rsidRPr="008A6397">
              <w:rPr>
                <w:b/>
                <w:i/>
              </w:rPr>
              <w:t>kõigis liidu piirkondades</w:t>
            </w:r>
            <w:r w:rsidRPr="008A6397">
              <w:t xml:space="preserve"> välja arendada Euroopa kõrgharidussektori suutlikkus konkureerida üleilmsete partneritega koostöö, talentide toetamise ja ligitõmbamise ning suuremate erainvesteeringute võimendamise kaudu, ning seda tuleks teha muu hulgas kõrgharidusalgatuste, näiteks Euroopa ülikoolide liidu abil, koostoimes programmiga „Erasmus+“ ning kooskõlas käesoleva määruse eesmärkide ja meetmetega.</w:t>
            </w:r>
          </w:p>
        </w:tc>
      </w:tr>
    </w:tbl>
    <w:p w14:paraId="2A7C6CCE"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266F521" w14:textId="77777777" w:rsidR="00C51449" w:rsidRPr="008A6397" w:rsidRDefault="00C51449" w:rsidP="00C51449">
      <w:r w:rsidRPr="008A6397">
        <w:rPr>
          <w:rStyle w:val="HideTWBExt"/>
        </w:rPr>
        <w:t>&lt;/Amend&gt;</w:t>
      </w:r>
    </w:p>
    <w:p w14:paraId="7C86D7C2"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305</w:t>
      </w:r>
      <w:r w:rsidRPr="008A6397">
        <w:rPr>
          <w:rStyle w:val="HideTWBExt"/>
          <w:b w:val="0"/>
        </w:rPr>
        <w:t>&lt;/NumAm&gt;</w:t>
      </w:r>
    </w:p>
    <w:p w14:paraId="5C103266" w14:textId="77777777" w:rsidR="00C51449" w:rsidRPr="008A6397" w:rsidRDefault="00C51449" w:rsidP="00C51449">
      <w:pPr>
        <w:pStyle w:val="NormalBold"/>
      </w:pPr>
      <w:r w:rsidRPr="008A6397">
        <w:rPr>
          <w:rStyle w:val="HideTWBExt"/>
          <w:b w:val="0"/>
        </w:rPr>
        <w:t>&lt;RepeatBlock-By&gt;&lt;Members&gt;</w:t>
      </w:r>
      <w:r w:rsidRPr="008A6397">
        <w:t>Krzysztof Hetman, Adam Jarubas, Borys Budka, Mirosława Nykiel</w:t>
      </w:r>
      <w:r w:rsidRPr="008A6397">
        <w:rPr>
          <w:rStyle w:val="HideTWBExt"/>
          <w:b w:val="0"/>
        </w:rPr>
        <w:t>&lt;/Members&gt;</w:t>
      </w:r>
    </w:p>
    <w:p w14:paraId="746A55E2" w14:textId="77777777" w:rsidR="00C51449" w:rsidRPr="008A6397" w:rsidRDefault="00C51449" w:rsidP="00C51449">
      <w:pPr>
        <w:pStyle w:val="NormalBold"/>
      </w:pPr>
      <w:r w:rsidRPr="008A6397">
        <w:rPr>
          <w:rStyle w:val="HideTWBExt"/>
          <w:b w:val="0"/>
        </w:rPr>
        <w:t>&lt;/RepeatBlock-By&gt;</w:t>
      </w:r>
    </w:p>
    <w:p w14:paraId="2E6DAF58"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0ECA0B4" w14:textId="77777777" w:rsidR="00C51449" w:rsidRPr="008A6397" w:rsidRDefault="00C51449" w:rsidP="00C51449">
      <w:pPr>
        <w:pStyle w:val="NormalBold"/>
      </w:pPr>
      <w:r w:rsidRPr="008A6397">
        <w:rPr>
          <w:rStyle w:val="HideTWBExt"/>
          <w:b w:val="0"/>
        </w:rPr>
        <w:t>&lt;Article&gt;</w:t>
      </w:r>
      <w:r w:rsidRPr="008A6397">
        <w:t>Põhjendus 14</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F1F00B7" w14:textId="77777777" w:rsidTr="00F72D85">
        <w:trPr>
          <w:trHeight w:hRule="exact" w:val="240"/>
          <w:jc w:val="center"/>
        </w:trPr>
        <w:tc>
          <w:tcPr>
            <w:tcW w:w="9752" w:type="dxa"/>
            <w:gridSpan w:val="2"/>
            <w:tcBorders>
              <w:top w:val="nil"/>
              <w:left w:val="nil"/>
              <w:bottom w:val="nil"/>
              <w:right w:val="nil"/>
            </w:tcBorders>
          </w:tcPr>
          <w:p w14:paraId="50DDFC25" w14:textId="77777777" w:rsidR="00C51449" w:rsidRPr="008A6397" w:rsidRDefault="00C51449" w:rsidP="00F72D85"/>
        </w:tc>
      </w:tr>
      <w:tr w:rsidR="00C51449" w:rsidRPr="008A6397" w14:paraId="1408BBC7" w14:textId="77777777" w:rsidTr="00F72D85">
        <w:trPr>
          <w:trHeight w:val="240"/>
          <w:jc w:val="center"/>
        </w:trPr>
        <w:tc>
          <w:tcPr>
            <w:tcW w:w="4876" w:type="dxa"/>
            <w:tcBorders>
              <w:top w:val="nil"/>
              <w:left w:val="nil"/>
              <w:bottom w:val="nil"/>
              <w:right w:val="nil"/>
            </w:tcBorders>
          </w:tcPr>
          <w:p w14:paraId="136B4E31"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6A35BE2" w14:textId="77777777" w:rsidR="00C51449" w:rsidRPr="008A6397" w:rsidRDefault="00C51449" w:rsidP="00F72D85">
            <w:pPr>
              <w:pStyle w:val="AmColumnHeading"/>
            </w:pPr>
            <w:r w:rsidRPr="008A6397">
              <w:t>Muudatusettepanek</w:t>
            </w:r>
          </w:p>
        </w:tc>
      </w:tr>
      <w:tr w:rsidR="00C51449" w:rsidRPr="008A6397" w14:paraId="6EFDB818" w14:textId="77777777" w:rsidTr="00F72D85">
        <w:trPr>
          <w:jc w:val="center"/>
        </w:trPr>
        <w:tc>
          <w:tcPr>
            <w:tcW w:w="4876" w:type="dxa"/>
            <w:tcBorders>
              <w:top w:val="nil"/>
              <w:left w:val="nil"/>
              <w:bottom w:val="nil"/>
              <w:right w:val="nil"/>
            </w:tcBorders>
          </w:tcPr>
          <w:p w14:paraId="2E18907E" w14:textId="77777777" w:rsidR="00C51449" w:rsidRPr="008A6397" w:rsidRDefault="00C51449" w:rsidP="00F72D85">
            <w:pPr>
              <w:pStyle w:val="Normal6a"/>
            </w:pPr>
            <w:r w:rsidRPr="008A6397">
              <w:t>(14)</w:t>
            </w:r>
            <w:r w:rsidRPr="008A6397">
              <w:tab/>
              <w:t xml:space="preserve">Teadmistepõhises maailmamajanduses peaks liidu pikaajaline konkurentsivõime, tehnoloogiline juhtpositsioon ja üleilmsete probleemide lahendamise võime olenema eelkõige liidu suutlikkusest arendada, ligi meelitada ja siin hoida kõrge kvalifikatsiooniga ja rahvusvaheliste kontaktidega teadusvaldkonna tööjõudu. Strateegilised investeeringud tippteadlastesse, nende koolitamisse, liikuvusse ja karjääriväljavaadetesse nii akadeemilistes ringkondades kui ka väljaspool neid on </w:t>
            </w:r>
            <w:r w:rsidRPr="008A6397">
              <w:rPr>
                <w:b/>
                <w:i/>
              </w:rPr>
              <w:t>vajalik</w:t>
            </w:r>
            <w:r w:rsidRPr="008A6397">
              <w:t xml:space="preserve"> innovatsiooni, majandusliku vastupanuvõime ja taastuvuse ning ühiskondliku heaolu </w:t>
            </w:r>
            <w:r w:rsidRPr="008A6397">
              <w:rPr>
                <w:b/>
                <w:i/>
              </w:rPr>
              <w:t>säilitamiseks</w:t>
            </w:r>
            <w:r w:rsidRPr="008A6397">
              <w:t xml:space="preserve">. Kooskõlas Euroopa teadlaste harta põhimõtetega on selle eesmärgi saavutamisel tähtis osa Marie Skłodowska-Curie meetmetel. Raamprogramm peaks tugevdama sidemeid ülikoolide ja innovatsiooni ökosüsteemide, sealhulgas erasektori vahel. See peaks </w:t>
            </w:r>
            <w:r w:rsidRPr="008A6397">
              <w:rPr>
                <w:b/>
                <w:i/>
              </w:rPr>
              <w:t>võimaldama</w:t>
            </w:r>
            <w:r w:rsidRPr="008A6397">
              <w:t xml:space="preserve"> Euroopa teadusruumi väljakujundamist, </w:t>
            </w:r>
            <w:r w:rsidRPr="008A6397">
              <w:rPr>
                <w:b/>
                <w:i/>
              </w:rPr>
              <w:t>mille jaoks tuleks</w:t>
            </w:r>
            <w:r w:rsidRPr="008A6397">
              <w:t xml:space="preserve"> muu hulgas </w:t>
            </w:r>
            <w:r w:rsidRPr="008A6397">
              <w:rPr>
                <w:b/>
                <w:i/>
              </w:rPr>
              <w:t>välja arendada</w:t>
            </w:r>
            <w:r w:rsidRPr="008A6397">
              <w:t xml:space="preserve"> Euroopa kõrgharidussektori </w:t>
            </w:r>
            <w:r w:rsidRPr="008A6397">
              <w:rPr>
                <w:b/>
                <w:i/>
              </w:rPr>
              <w:t>suutlikkus</w:t>
            </w:r>
            <w:r w:rsidRPr="008A6397">
              <w:t xml:space="preserve"> konkureerida üleilmsete partneritega koostöö, talentide toetamise </w:t>
            </w:r>
            <w:r w:rsidRPr="008A6397">
              <w:rPr>
                <w:b/>
                <w:i/>
              </w:rPr>
              <w:t>ja</w:t>
            </w:r>
            <w:r w:rsidRPr="008A6397">
              <w:t xml:space="preserve"> ligitõmbamise ning suuremate erainvesteeringute võimendamise kaudu</w:t>
            </w:r>
            <w:r w:rsidRPr="008A6397">
              <w:rPr>
                <w:b/>
                <w:i/>
              </w:rPr>
              <w:t>, ning seda tuleks teha muu hulgas kõrgharidusalgatuste, näiteks Euroopa ülikoolide liidu abil, koostoimes programmiga „Erasmus+“ ning kooskõlas käesoleva määruse eesmärkide ja meetmetega</w:t>
            </w:r>
            <w:r w:rsidRPr="008A6397">
              <w:t>.</w:t>
            </w:r>
          </w:p>
        </w:tc>
        <w:tc>
          <w:tcPr>
            <w:tcW w:w="4876" w:type="dxa"/>
            <w:tcBorders>
              <w:top w:val="nil"/>
              <w:left w:val="nil"/>
              <w:bottom w:val="nil"/>
              <w:right w:val="nil"/>
            </w:tcBorders>
          </w:tcPr>
          <w:p w14:paraId="7F6C0B62" w14:textId="77777777" w:rsidR="00C51449" w:rsidRPr="008A6397" w:rsidRDefault="00C51449" w:rsidP="00F72D85">
            <w:pPr>
              <w:pStyle w:val="Normal6a"/>
            </w:pPr>
            <w:r w:rsidRPr="008A6397">
              <w:t>(14)</w:t>
            </w:r>
            <w:r w:rsidRPr="008A6397">
              <w:tab/>
              <w:t xml:space="preserve">Teadmistepõhises maailmamajanduses peaks liidu pikaajaline konkurentsivõime, </w:t>
            </w:r>
            <w:r w:rsidRPr="008A6397">
              <w:rPr>
                <w:b/>
                <w:i/>
              </w:rPr>
              <w:t>teaduslik ja</w:t>
            </w:r>
            <w:r w:rsidRPr="008A6397">
              <w:t xml:space="preserve"> tehnoloogiline juhtpositsioon ja </w:t>
            </w:r>
            <w:r w:rsidRPr="008A6397">
              <w:rPr>
                <w:b/>
                <w:i/>
              </w:rPr>
              <w:t>Euroopa ning</w:t>
            </w:r>
            <w:r w:rsidRPr="008A6397">
              <w:t xml:space="preserve"> üleilmsete probleemide lahendamise võime olenema eelkõige liidu suutlikkusest arendada, ligi meelitada ja siin hoida kõrge kvalifikatsiooniga ja rahvusvaheliste kontaktidega teadusvaldkonna tööjõudu </w:t>
            </w:r>
            <w:r w:rsidRPr="008A6397">
              <w:rPr>
                <w:b/>
                <w:i/>
              </w:rPr>
              <w:t>kogu liidus</w:t>
            </w:r>
            <w:r w:rsidRPr="008A6397">
              <w:t xml:space="preserve">. Strateegilised investeeringud tippteadlastesse, nende koolitamisse, liikuvusse ja karjääriväljavaadetesse nii akadeemilistes ringkondades kui ka väljaspool neid on </w:t>
            </w:r>
            <w:r w:rsidRPr="008A6397">
              <w:rPr>
                <w:b/>
                <w:i/>
              </w:rPr>
              <w:t>vajalikud selleks, et edendada teadusuuringute ja innovatsiooni läbimurdeid, mis toovad kaasa</w:t>
            </w:r>
            <w:r w:rsidRPr="008A6397">
              <w:t xml:space="preserve"> innovatsiooni, majandusliku vastupanuvõime ja taastuvuse ning ühiskondliku heaolu. Kooskõlas Euroopa teadlaste harta põhimõtetega on selle eesmärgi saavutamisel tähtis osa Marie Skłodowska-Curie meetmetel </w:t>
            </w:r>
            <w:r w:rsidRPr="008A6397">
              <w:rPr>
                <w:b/>
                <w:i/>
              </w:rPr>
              <w:t>ning neil on tänu oma tugevale koolitusmõõtmele tohutu potentsiaal tugevdada teadusbaasi vähem teadusuuringuid tegevates liikmesriikides ja piirkondades</w:t>
            </w:r>
            <w:r w:rsidRPr="008A6397">
              <w:t xml:space="preserve">. Raamprogramm peaks tugevdama sidemeid </w:t>
            </w:r>
            <w:r w:rsidRPr="008A6397">
              <w:rPr>
                <w:b/>
                <w:i/>
              </w:rPr>
              <w:t>teadustööga tegelevate organisatsioonide,</w:t>
            </w:r>
            <w:r w:rsidRPr="008A6397">
              <w:t xml:space="preserve"> ülikoolide ja </w:t>
            </w:r>
            <w:r w:rsidRPr="008A6397">
              <w:rPr>
                <w:b/>
                <w:i/>
              </w:rPr>
              <w:t>muude kõrgharidus- ja koolitusasutuste ning</w:t>
            </w:r>
            <w:r w:rsidRPr="008A6397">
              <w:t xml:space="preserve"> innovatsiooni ökosüsteemide, sealhulgas erasektori vahel</w:t>
            </w:r>
            <w:r w:rsidRPr="008A6397">
              <w:rPr>
                <w:b/>
                <w:i/>
              </w:rPr>
              <w:t>, pöörates erilist tähelepanu VKEdele ja uuenduslikele idufirmadele ning austades julgeoleku, teadusuuringute turvalisuse ja tehnoloogilise suveräänsuse eesmärke</w:t>
            </w:r>
            <w:r w:rsidRPr="008A6397">
              <w:t xml:space="preserve">. See peaks </w:t>
            </w:r>
            <w:r w:rsidRPr="008A6397">
              <w:rPr>
                <w:b/>
                <w:i/>
              </w:rPr>
              <w:t>aitama</w:t>
            </w:r>
            <w:r w:rsidRPr="008A6397">
              <w:t xml:space="preserve"> </w:t>
            </w:r>
            <w:r w:rsidRPr="008A6397">
              <w:rPr>
                <w:b/>
                <w:i/>
              </w:rPr>
              <w:t>võimaldada</w:t>
            </w:r>
            <w:r w:rsidRPr="008A6397">
              <w:t xml:space="preserve"> Euroopa teadusruumi väljakujundamist </w:t>
            </w:r>
            <w:r w:rsidRPr="008A6397">
              <w:rPr>
                <w:b/>
                <w:i/>
              </w:rPr>
              <w:t>ja koostoime arendamist Euroopa haridusruumiga selle kõrghariduse mõõtmes</w:t>
            </w:r>
            <w:r w:rsidRPr="008A6397">
              <w:t xml:space="preserve">, muu hulgas </w:t>
            </w:r>
            <w:r w:rsidRPr="008A6397">
              <w:rPr>
                <w:b/>
                <w:i/>
              </w:rPr>
              <w:t>Euroopa ülikoolide liitude ja programmi „Erasmus+“ kaudu. Samuti peaks see soodustama</w:t>
            </w:r>
            <w:r w:rsidRPr="008A6397">
              <w:t xml:space="preserve"> Euroopa kõrgharidussektori </w:t>
            </w:r>
            <w:r w:rsidRPr="008A6397">
              <w:rPr>
                <w:b/>
                <w:i/>
              </w:rPr>
              <w:t>suutlikkuse</w:t>
            </w:r>
            <w:r w:rsidRPr="008A6397">
              <w:t xml:space="preserve"> </w:t>
            </w:r>
            <w:r w:rsidRPr="008A6397">
              <w:rPr>
                <w:b/>
                <w:i/>
              </w:rPr>
              <w:t>väljaarendamist</w:t>
            </w:r>
            <w:r w:rsidRPr="008A6397">
              <w:t xml:space="preserve"> konkureerida üleilmsete partneritega</w:t>
            </w:r>
            <w:r w:rsidRPr="008A6397">
              <w:rPr>
                <w:b/>
                <w:i/>
              </w:rPr>
              <w:t>, tugevdades teaduskoostööd</w:t>
            </w:r>
            <w:r w:rsidRPr="008A6397">
              <w:t>, koostöö, talentide toetamise</w:t>
            </w:r>
            <w:r w:rsidRPr="008A6397">
              <w:rPr>
                <w:b/>
                <w:i/>
              </w:rPr>
              <w:t>,</w:t>
            </w:r>
            <w:r w:rsidRPr="008A6397">
              <w:t xml:space="preserve"> ligitõmbamise </w:t>
            </w:r>
            <w:r w:rsidRPr="008A6397">
              <w:rPr>
                <w:b/>
                <w:i/>
              </w:rPr>
              <w:t>ja hoidmise</w:t>
            </w:r>
            <w:r w:rsidRPr="008A6397">
              <w:t xml:space="preserve"> ning suuremate erainvesteeringute võimendamise kaudu.</w:t>
            </w:r>
          </w:p>
        </w:tc>
      </w:tr>
    </w:tbl>
    <w:p w14:paraId="168C568D"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20E10D02" w14:textId="77777777" w:rsidR="00C51449" w:rsidRPr="008A6397" w:rsidRDefault="00C51449" w:rsidP="00C51449">
      <w:r w:rsidRPr="008A6397">
        <w:rPr>
          <w:rStyle w:val="HideTWBExt"/>
        </w:rPr>
        <w:t>&lt;/Amend&gt;</w:t>
      </w:r>
    </w:p>
    <w:p w14:paraId="7194AFCD"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306</w:t>
      </w:r>
      <w:r w:rsidRPr="008A6397">
        <w:rPr>
          <w:rStyle w:val="HideTWBExt"/>
          <w:b w:val="0"/>
        </w:rPr>
        <w:t>&lt;/NumAm&gt;</w:t>
      </w:r>
    </w:p>
    <w:p w14:paraId="70293F29" w14:textId="77777777" w:rsidR="00C51449" w:rsidRPr="008A6397" w:rsidRDefault="00C51449" w:rsidP="00C51449">
      <w:pPr>
        <w:pStyle w:val="NormalBold"/>
      </w:pPr>
      <w:r w:rsidRPr="008A6397">
        <w:rPr>
          <w:rStyle w:val="HideTWBExt"/>
          <w:b w:val="0"/>
        </w:rPr>
        <w:t>&lt;RepeatBlock-By&gt;&lt;Members&gt;</w:t>
      </w:r>
      <w:r w:rsidRPr="008A6397">
        <w:t>Ivars Ijabs, Elisabetta Gualmini, Christophe Grudler, Morten Løkkegaard, Brigitte van den Berg, Martin Hojsík</w:t>
      </w:r>
      <w:r w:rsidRPr="008A6397">
        <w:rPr>
          <w:rStyle w:val="HideTWBExt"/>
          <w:b w:val="0"/>
        </w:rPr>
        <w:t>&lt;/Members&gt;</w:t>
      </w:r>
    </w:p>
    <w:p w14:paraId="7968F31D" w14:textId="77777777" w:rsidR="00C51449" w:rsidRPr="008A6397" w:rsidRDefault="00C51449" w:rsidP="00C51449">
      <w:pPr>
        <w:pStyle w:val="NormalBold"/>
      </w:pPr>
      <w:r w:rsidRPr="008A6397">
        <w:rPr>
          <w:rStyle w:val="HideTWBExt"/>
          <w:b w:val="0"/>
        </w:rPr>
        <w:t>&lt;/RepeatBlock-By&gt;</w:t>
      </w:r>
    </w:p>
    <w:p w14:paraId="4A439D0A"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EEC6C11" w14:textId="77777777" w:rsidR="00C51449" w:rsidRPr="008A6397" w:rsidRDefault="00C51449" w:rsidP="00C51449">
      <w:pPr>
        <w:pStyle w:val="NormalBold"/>
      </w:pPr>
      <w:r w:rsidRPr="008A6397">
        <w:rPr>
          <w:rStyle w:val="HideTWBExt"/>
          <w:b w:val="0"/>
        </w:rPr>
        <w:t>&lt;Article&gt;</w:t>
      </w:r>
      <w:r w:rsidRPr="008A6397">
        <w:t>Põhjendus 14</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A9D24E3" w14:textId="77777777" w:rsidTr="00F72D85">
        <w:trPr>
          <w:trHeight w:hRule="exact" w:val="240"/>
          <w:jc w:val="center"/>
        </w:trPr>
        <w:tc>
          <w:tcPr>
            <w:tcW w:w="9752" w:type="dxa"/>
            <w:gridSpan w:val="2"/>
            <w:tcBorders>
              <w:top w:val="nil"/>
              <w:left w:val="nil"/>
              <w:bottom w:val="nil"/>
              <w:right w:val="nil"/>
            </w:tcBorders>
          </w:tcPr>
          <w:p w14:paraId="6EFA7D13" w14:textId="77777777" w:rsidR="00C51449" w:rsidRPr="008A6397" w:rsidRDefault="00C51449" w:rsidP="00F72D85"/>
        </w:tc>
      </w:tr>
      <w:tr w:rsidR="00C51449" w:rsidRPr="008A6397" w14:paraId="5F29D8F0" w14:textId="77777777" w:rsidTr="00F72D85">
        <w:trPr>
          <w:trHeight w:val="240"/>
          <w:jc w:val="center"/>
        </w:trPr>
        <w:tc>
          <w:tcPr>
            <w:tcW w:w="4876" w:type="dxa"/>
            <w:tcBorders>
              <w:top w:val="nil"/>
              <w:left w:val="nil"/>
              <w:bottom w:val="nil"/>
              <w:right w:val="nil"/>
            </w:tcBorders>
          </w:tcPr>
          <w:p w14:paraId="199CC9FF"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2EFDF196" w14:textId="77777777" w:rsidR="00C51449" w:rsidRPr="008A6397" w:rsidRDefault="00C51449" w:rsidP="00F72D85">
            <w:pPr>
              <w:pStyle w:val="AmColumnHeading"/>
            </w:pPr>
            <w:r w:rsidRPr="008A6397">
              <w:t>Muudatusettepanek</w:t>
            </w:r>
          </w:p>
        </w:tc>
      </w:tr>
      <w:tr w:rsidR="00C51449" w:rsidRPr="008A6397" w14:paraId="2DB4F38D" w14:textId="77777777" w:rsidTr="00F72D85">
        <w:trPr>
          <w:jc w:val="center"/>
        </w:trPr>
        <w:tc>
          <w:tcPr>
            <w:tcW w:w="4876" w:type="dxa"/>
            <w:tcBorders>
              <w:top w:val="nil"/>
              <w:left w:val="nil"/>
              <w:bottom w:val="nil"/>
              <w:right w:val="nil"/>
            </w:tcBorders>
          </w:tcPr>
          <w:p w14:paraId="63745A09" w14:textId="77777777" w:rsidR="00C51449" w:rsidRPr="008A6397" w:rsidRDefault="00C51449" w:rsidP="00F72D85">
            <w:pPr>
              <w:pStyle w:val="Normal6a"/>
            </w:pPr>
            <w:r w:rsidRPr="008A6397">
              <w:t>(14)</w:t>
            </w:r>
            <w:r w:rsidRPr="008A6397">
              <w:tab/>
              <w:t xml:space="preserve">Teadmistepõhises maailmamajanduses peaks liidu pikaajaline konkurentsivõime, tehnoloogiline juhtpositsioon ja üleilmsete probleemide lahendamise võime olenema eelkõige liidu suutlikkusest arendada, ligi meelitada ja siin hoida kõrge kvalifikatsiooniga ja rahvusvaheliste kontaktidega teadusvaldkonna tööjõudu. Strateegilised investeeringud tippteadlastesse, nende koolitamisse, liikuvusse ja karjääriväljavaadetesse nii akadeemilistes ringkondades kui ka väljaspool neid on </w:t>
            </w:r>
            <w:r w:rsidRPr="008A6397">
              <w:rPr>
                <w:b/>
                <w:i/>
              </w:rPr>
              <w:t>vajalik</w:t>
            </w:r>
            <w:r w:rsidRPr="008A6397">
              <w:t xml:space="preserve"> innovatsiooni, majandusliku vastupanuvõime ja taastuvuse ning ühiskondliku heaolu säilitamiseks. Kooskõlas Euroopa teadlaste harta põhimõtetega on selle eesmärgi saavutamisel tähtis osa Marie Skłodowska-Curie meetmetel. Raamprogramm peaks tugevdama sidemeid ülikoolide ja innovatsiooni ökosüsteemide, sealhulgas erasektori vahel. See peaks võimaldama Euroopa teadusruumi väljakujundamist, mille jaoks tuleks muu hulgas välja arendada Euroopa kõrgharidussektori suutlikkus konkureerida üleilmsete partneritega koostöö, talentide toetamise ja ligitõmbamise ning suuremate erainvesteeringute võimendamise kaudu, ning seda tuleks teha muu hulgas kõrgharidusalgatuste, näiteks Euroopa ülikoolide liidu abil, koostoimes programmiga „Erasmus+“ ning kooskõlas käesoleva määruse eesmärkide ja meetmetega.</w:t>
            </w:r>
          </w:p>
        </w:tc>
        <w:tc>
          <w:tcPr>
            <w:tcW w:w="4876" w:type="dxa"/>
            <w:tcBorders>
              <w:top w:val="nil"/>
              <w:left w:val="nil"/>
              <w:bottom w:val="nil"/>
              <w:right w:val="nil"/>
            </w:tcBorders>
          </w:tcPr>
          <w:p w14:paraId="01AEE5DD" w14:textId="77777777" w:rsidR="00C51449" w:rsidRPr="008A6397" w:rsidRDefault="00C51449" w:rsidP="00F72D85">
            <w:pPr>
              <w:pStyle w:val="Normal6a"/>
            </w:pPr>
            <w:r w:rsidRPr="008A6397">
              <w:t>(14)</w:t>
            </w:r>
            <w:r w:rsidRPr="008A6397">
              <w:tab/>
              <w:t xml:space="preserve">Teadmistepõhises maailmamajanduses peaks liidu pikaajaline konkurentsivõime, tehnoloogiline juhtpositsioon ja üleilmsete probleemide lahendamise võime olenema eelkõige liidu suutlikkusest arendada, ligi meelitada ja siin hoida kõrge kvalifikatsiooniga ja rahvusvaheliste kontaktidega teadusvaldkonna tööjõudu. Strateegilised investeeringud tippteadlastesse, nende koolitamisse, liikuvusse ja karjääriväljavaadetesse nii akadeemilistes ringkondades kui ka väljaspool neid on </w:t>
            </w:r>
            <w:r w:rsidRPr="008A6397">
              <w:rPr>
                <w:b/>
                <w:i/>
              </w:rPr>
              <w:t>vajalikud</w:t>
            </w:r>
            <w:r w:rsidRPr="008A6397">
              <w:t xml:space="preserve"> innovatsiooni, majandusliku vastupanuvõime ja taastuvuse ning ühiskondliku heaolu säilitamiseks. Kooskõlas Euroopa teadlaste harta põhimõtetega on selle eesmärgi saavutamisel tähtis osa Marie Skłodowska-Curie meetmetel. Raamprogramm peaks tugevdama sidemeid ülikoolide ja innovatsiooni ökosüsteemide, sealhulgas erasektori vahel. See peaks võimaldama Euroopa teadusruumi väljakujundamist, mille jaoks tuleks muu hulgas välja arendada Euroopa kõrgharidussektori suutlikkus konkureerida üleilmsete partneritega koostöö, talentide toetamise ja ligitõmbamise ning suuremate erainvesteeringute võimendamise kaudu, ning seda tuleks teha muu hulgas kõrgharidusalgatuste, näiteks Euroopa ülikoolide liidu abil, koostoimes programmiga „Erasmus+“ ning kooskõlas käesoleva määruse eesmärkide ja meetmetega. </w:t>
            </w:r>
            <w:r w:rsidRPr="008A6397">
              <w:rPr>
                <w:b/>
                <w:i/>
              </w:rPr>
              <w:t>Koostoime programmiga „Erasmus+“ peaks tagama, et mõlema programmi vahenditega toetatakse Euroopa kõrgharidusasutuste tugevdamist ja ajakohastamist. Programm „Euroopa horisont“ võib täiendada programmi „Erasmus+“ meetmeid, sealhulgas toetada Euroopa ülikoolide liitude tegevust, aidates kaasa integreeritud pikaajalistele haridus-, teadus- ja innovatsioonistrateegiatele ning edendades sel viisil tihedamaid sidemeid hariduse ja teadusuuringute vahel, eelkõige kõrgkoolides.</w:t>
            </w:r>
          </w:p>
        </w:tc>
      </w:tr>
    </w:tbl>
    <w:p w14:paraId="11F03EC5"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8A4CE2D" w14:textId="77777777" w:rsidR="00C51449" w:rsidRPr="008A6397" w:rsidRDefault="00C51449" w:rsidP="00C51449">
      <w:r w:rsidRPr="008A6397">
        <w:rPr>
          <w:rStyle w:val="HideTWBExt"/>
        </w:rPr>
        <w:t>&lt;/Amend&gt;</w:t>
      </w:r>
    </w:p>
    <w:p w14:paraId="539B797D"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307</w:t>
      </w:r>
      <w:r w:rsidRPr="008A6397">
        <w:rPr>
          <w:rStyle w:val="HideTWBExt"/>
          <w:b w:val="0"/>
        </w:rPr>
        <w:t>&lt;/NumAm&gt;</w:t>
      </w:r>
    </w:p>
    <w:p w14:paraId="0E90A05B"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 Silvia Sardone, Isabella Tovaglieri, Raffaele Stancanelli</w:t>
      </w:r>
      <w:r w:rsidRPr="008A6397">
        <w:rPr>
          <w:rStyle w:val="HideTWBExt"/>
          <w:b w:val="0"/>
        </w:rPr>
        <w:t>&lt;/Members&gt;</w:t>
      </w:r>
    </w:p>
    <w:p w14:paraId="5D6484C5" w14:textId="77777777" w:rsidR="00C51449" w:rsidRPr="008A6397" w:rsidRDefault="00C51449" w:rsidP="00C51449">
      <w:pPr>
        <w:pStyle w:val="NormalBold"/>
      </w:pPr>
      <w:r w:rsidRPr="008A6397">
        <w:rPr>
          <w:rStyle w:val="HideTWBExt"/>
          <w:b w:val="0"/>
        </w:rPr>
        <w:t>&lt;/RepeatBlock-By&gt;</w:t>
      </w:r>
    </w:p>
    <w:p w14:paraId="74465EDE"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AB25AAA" w14:textId="77777777" w:rsidR="00C51449" w:rsidRPr="008A6397" w:rsidRDefault="00C51449" w:rsidP="00C51449">
      <w:pPr>
        <w:pStyle w:val="NormalBold"/>
      </w:pPr>
      <w:r w:rsidRPr="008A6397">
        <w:rPr>
          <w:rStyle w:val="HideTWBExt"/>
          <w:b w:val="0"/>
        </w:rPr>
        <w:t>&lt;Article&gt;</w:t>
      </w:r>
      <w:r w:rsidRPr="008A6397">
        <w:t>Põhjendus 14</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40CEB87" w14:textId="77777777" w:rsidTr="00F72D85">
        <w:trPr>
          <w:trHeight w:hRule="exact" w:val="240"/>
          <w:jc w:val="center"/>
        </w:trPr>
        <w:tc>
          <w:tcPr>
            <w:tcW w:w="9752" w:type="dxa"/>
            <w:gridSpan w:val="2"/>
            <w:tcBorders>
              <w:top w:val="nil"/>
              <w:left w:val="nil"/>
              <w:bottom w:val="nil"/>
              <w:right w:val="nil"/>
            </w:tcBorders>
          </w:tcPr>
          <w:p w14:paraId="374D1AE1" w14:textId="77777777" w:rsidR="00C51449" w:rsidRPr="008A6397" w:rsidRDefault="00C51449" w:rsidP="00F72D85"/>
        </w:tc>
      </w:tr>
      <w:tr w:rsidR="00C51449" w:rsidRPr="008A6397" w14:paraId="75855C66" w14:textId="77777777" w:rsidTr="00F72D85">
        <w:trPr>
          <w:trHeight w:val="240"/>
          <w:jc w:val="center"/>
        </w:trPr>
        <w:tc>
          <w:tcPr>
            <w:tcW w:w="4876" w:type="dxa"/>
            <w:tcBorders>
              <w:top w:val="nil"/>
              <w:left w:val="nil"/>
              <w:bottom w:val="nil"/>
              <w:right w:val="nil"/>
            </w:tcBorders>
          </w:tcPr>
          <w:p w14:paraId="1EB45FF4"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8D1D92E" w14:textId="77777777" w:rsidR="00C51449" w:rsidRPr="008A6397" w:rsidRDefault="00C51449" w:rsidP="00F72D85">
            <w:pPr>
              <w:pStyle w:val="AmColumnHeading"/>
            </w:pPr>
            <w:r w:rsidRPr="008A6397">
              <w:t>Muudatusettepanek</w:t>
            </w:r>
          </w:p>
        </w:tc>
      </w:tr>
      <w:tr w:rsidR="00C51449" w:rsidRPr="008A6397" w14:paraId="3AE56FDC" w14:textId="77777777" w:rsidTr="00F72D85">
        <w:trPr>
          <w:jc w:val="center"/>
        </w:trPr>
        <w:tc>
          <w:tcPr>
            <w:tcW w:w="4876" w:type="dxa"/>
            <w:tcBorders>
              <w:top w:val="nil"/>
              <w:left w:val="nil"/>
              <w:bottom w:val="nil"/>
              <w:right w:val="nil"/>
            </w:tcBorders>
          </w:tcPr>
          <w:p w14:paraId="1836B915" w14:textId="77777777" w:rsidR="00C51449" w:rsidRPr="008A6397" w:rsidRDefault="00C51449" w:rsidP="00F72D85">
            <w:pPr>
              <w:pStyle w:val="Normal6a"/>
            </w:pPr>
            <w:r w:rsidRPr="008A6397">
              <w:t>(14)</w:t>
            </w:r>
            <w:r w:rsidRPr="008A6397">
              <w:tab/>
              <w:t xml:space="preserve">Teadmistepõhises maailmamajanduses peaks liidu pikaajaline konkurentsivõime, tehnoloogiline juhtpositsioon ja üleilmsete probleemide lahendamise võime olenema eelkõige liidu suutlikkusest arendada, ligi meelitada ja siin hoida kõrge kvalifikatsiooniga ja rahvusvaheliste kontaktidega teadusvaldkonna tööjõudu. Strateegilised investeeringud tippteadlastesse, nende koolitamisse, liikuvusse ja karjääriväljavaadetesse nii akadeemilistes ringkondades kui ka väljaspool neid on </w:t>
            </w:r>
            <w:r w:rsidRPr="008A6397">
              <w:rPr>
                <w:b/>
                <w:i/>
              </w:rPr>
              <w:t>vajalik</w:t>
            </w:r>
            <w:r w:rsidRPr="008A6397">
              <w:t xml:space="preserve"> innovatsiooni, majandusliku vastupanuvõime ja taastuvuse ning </w:t>
            </w:r>
            <w:r w:rsidRPr="008A6397">
              <w:rPr>
                <w:b/>
                <w:i/>
              </w:rPr>
              <w:t>ühiskondliku heaolu</w:t>
            </w:r>
            <w:r w:rsidRPr="008A6397">
              <w:t xml:space="preserve"> säilitamiseks. Kooskõlas Euroopa teadlaste harta põhimõtetega on selle eesmärgi saavutamisel tähtis osa Marie Skłodowska-Curie meetmetel. Raamprogramm peaks tugevdama sidemeid ülikoolide ja innovatsiooni ökosüsteemide, sealhulgas erasektori vahel. See peaks võimaldama Euroopa </w:t>
            </w:r>
            <w:r w:rsidRPr="008A6397">
              <w:rPr>
                <w:b/>
                <w:i/>
              </w:rPr>
              <w:t>teadusruumi väljakujundamist</w:t>
            </w:r>
            <w:r w:rsidRPr="008A6397">
              <w:t xml:space="preserve">, mille jaoks tuleks muu hulgas välja arendada Euroopa kõrgharidussektori suutlikkus konkureerida üleilmsete partneritega koostöö, talentide toetamise ja </w:t>
            </w:r>
            <w:r w:rsidRPr="008A6397">
              <w:rPr>
                <w:b/>
                <w:i/>
              </w:rPr>
              <w:t>ligitõmbamise</w:t>
            </w:r>
            <w:r w:rsidRPr="008A6397">
              <w:t xml:space="preserve"> ning suuremate erainvesteeringute võimendamise kaudu, ning seda tuleks teha muu hulgas kõrgharidusalgatuste, näiteks Euroopa ülikoolide liidu abil, koostoimes programmiga „Erasmus+“ ning kooskõlas käesoleva määruse eesmärkide ja meetmetega.</w:t>
            </w:r>
          </w:p>
        </w:tc>
        <w:tc>
          <w:tcPr>
            <w:tcW w:w="4876" w:type="dxa"/>
            <w:tcBorders>
              <w:top w:val="nil"/>
              <w:left w:val="nil"/>
              <w:bottom w:val="nil"/>
              <w:right w:val="nil"/>
            </w:tcBorders>
          </w:tcPr>
          <w:p w14:paraId="06671035" w14:textId="77777777" w:rsidR="00C51449" w:rsidRPr="008A6397" w:rsidRDefault="00C51449" w:rsidP="00F72D85">
            <w:pPr>
              <w:pStyle w:val="Normal6a"/>
            </w:pPr>
            <w:r w:rsidRPr="008A6397">
              <w:t>(14)</w:t>
            </w:r>
            <w:r w:rsidRPr="008A6397">
              <w:tab/>
              <w:t xml:space="preserve">Teadmistepõhises maailmamajanduses peaks liidu pikaajaline konkurentsivõime, tehnoloogiline juhtpositsioon ja üleilmsete probleemide lahendamise võime olenema eelkõige liidu suutlikkusest arendada, ligi meelitada ja </w:t>
            </w:r>
            <w:r w:rsidRPr="008A6397">
              <w:rPr>
                <w:b/>
                <w:i/>
              </w:rPr>
              <w:t>esmajärjekorras</w:t>
            </w:r>
            <w:r w:rsidRPr="008A6397">
              <w:t xml:space="preserve"> siin hoida kõrge kvalifikatsiooniga ja rahvusvaheliste kontaktidega teadusvaldkonna tööjõudu</w:t>
            </w:r>
            <w:r w:rsidRPr="008A6397">
              <w:rPr>
                <w:b/>
                <w:i/>
              </w:rPr>
              <w:t>, tagades samal ajal, et kolmandatest riikidest pärit talentide ligimeelitamine piirdub rangelt teaduse kõrgeima tipptasemega, on suunatud selgelt kindlaks tehtud ja kvantifitseeritud oskuste nappusele ega põhjusta ulatuslikku või diferentseerimata akadeemilist rännet</w:t>
            </w:r>
            <w:r w:rsidRPr="008A6397">
              <w:t xml:space="preserve">. Strateegilised investeeringud tippteadlastesse, nende koolitamisse, liikuvusse ja karjääriväljavaadetesse nii akadeemilistes ringkondades kui ka väljaspool neid on </w:t>
            </w:r>
            <w:r w:rsidRPr="008A6397">
              <w:rPr>
                <w:b/>
                <w:i/>
              </w:rPr>
              <w:t>vajalikud</w:t>
            </w:r>
            <w:r w:rsidRPr="008A6397">
              <w:t xml:space="preserve"> innovatsiooni, majandusliku vastupanuvõime ja taastuvuse ning </w:t>
            </w:r>
            <w:r w:rsidRPr="008A6397">
              <w:rPr>
                <w:b/>
                <w:i/>
              </w:rPr>
              <w:t>teadusliku juhtpositsiooni, tehnoloogilise edasimineku ja innovatsioonisuutlikkuse</w:t>
            </w:r>
            <w:r w:rsidRPr="008A6397">
              <w:t xml:space="preserve"> säilitamiseks. Kooskõlas Euroopa teadlaste harta põhimõtetega on selle eesmärgi saavutamisel tähtis osa Marie Skłodowska-Curie meetmetel. Raamprogramm peaks tugevdama sidemeid ülikoolide ja innovatsiooni ökosüsteemide, sealhulgas erasektori vahel. See peaks </w:t>
            </w:r>
            <w:r w:rsidRPr="008A6397">
              <w:rPr>
                <w:b/>
                <w:i/>
              </w:rPr>
              <w:t>liikmesriikide pädevust piiramata</w:t>
            </w:r>
            <w:r w:rsidRPr="008A6397">
              <w:t xml:space="preserve"> võimaldama </w:t>
            </w:r>
            <w:r w:rsidRPr="008A6397">
              <w:rPr>
                <w:b/>
                <w:i/>
              </w:rPr>
              <w:t>paremat koordineerimist ja koostalitlusvõimet</w:t>
            </w:r>
            <w:r w:rsidRPr="008A6397">
              <w:t xml:space="preserve"> Euroopa </w:t>
            </w:r>
            <w:r w:rsidRPr="008A6397">
              <w:rPr>
                <w:b/>
                <w:i/>
              </w:rPr>
              <w:t>teadusruumis</w:t>
            </w:r>
            <w:r w:rsidRPr="008A6397">
              <w:t xml:space="preserve">, mille jaoks tuleks muu hulgas välja arendada Euroopa kõrgharidussektori suutlikkus konkureerida üleilmsete partneritega koostöö, talentide toetamise ja </w:t>
            </w:r>
            <w:r w:rsidRPr="008A6397">
              <w:rPr>
                <w:b/>
                <w:i/>
              </w:rPr>
              <w:t>hoidmise</w:t>
            </w:r>
            <w:r w:rsidRPr="008A6397">
              <w:t xml:space="preserve"> ning suuremate erainvesteeringute võimendamise kaudu, ning seda tuleks teha muu hulgas kõrgharidusalgatuste, näiteks Euroopa ülikoolide liidu abil, koostoimes programmiga „Erasmus+“ ning kooskõlas käesoleva määruse eesmärkide ja meetmetega.</w:t>
            </w:r>
          </w:p>
        </w:tc>
      </w:tr>
    </w:tbl>
    <w:p w14:paraId="0F012404"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9CF5FCE" w14:textId="77777777" w:rsidR="00C51449" w:rsidRPr="008A6397" w:rsidRDefault="00C51449" w:rsidP="00C51449">
      <w:r w:rsidRPr="008A6397">
        <w:rPr>
          <w:rStyle w:val="HideTWBExt"/>
        </w:rPr>
        <w:t>&lt;/Amend&gt;</w:t>
      </w:r>
    </w:p>
    <w:p w14:paraId="3332CD43"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308</w:t>
      </w:r>
      <w:r w:rsidRPr="008A6397">
        <w:rPr>
          <w:rStyle w:val="HideTWBExt"/>
          <w:b w:val="0"/>
        </w:rPr>
        <w:t>&lt;/NumAm&gt;</w:t>
      </w:r>
    </w:p>
    <w:p w14:paraId="3EF94919" w14:textId="77777777" w:rsidR="00C51449" w:rsidRPr="008A6397" w:rsidRDefault="00C51449" w:rsidP="00C51449">
      <w:pPr>
        <w:pStyle w:val="NormalBold"/>
      </w:pPr>
      <w:r w:rsidRPr="008A6397">
        <w:rPr>
          <w:rStyle w:val="HideTWBExt"/>
          <w:b w:val="0"/>
        </w:rPr>
        <w:t>&lt;RepeatBlock-By&gt;&lt;Members&gt;</w:t>
      </w:r>
      <w:r w:rsidRPr="008A6397">
        <w:t>Mirosława Nykiel, Adam Jarubas, Borys Budka, Kamila Gasiuk-Pihowicz</w:t>
      </w:r>
      <w:r w:rsidRPr="008A6397">
        <w:rPr>
          <w:rStyle w:val="HideTWBExt"/>
          <w:b w:val="0"/>
        </w:rPr>
        <w:t>&lt;/Members&gt;</w:t>
      </w:r>
    </w:p>
    <w:p w14:paraId="7C76220A" w14:textId="77777777" w:rsidR="00C51449" w:rsidRPr="008A6397" w:rsidRDefault="00C51449" w:rsidP="00C51449">
      <w:pPr>
        <w:pStyle w:val="NormalBold"/>
      </w:pPr>
      <w:r w:rsidRPr="008A6397">
        <w:rPr>
          <w:rStyle w:val="HideTWBExt"/>
          <w:b w:val="0"/>
        </w:rPr>
        <w:t>&lt;/RepeatBlock-By&gt;</w:t>
      </w:r>
    </w:p>
    <w:p w14:paraId="5B04D14B"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2DE073B" w14:textId="77777777" w:rsidR="00C51449" w:rsidRPr="008A6397" w:rsidRDefault="00C51449" w:rsidP="00C51449">
      <w:pPr>
        <w:pStyle w:val="NormalBold"/>
      </w:pPr>
      <w:r w:rsidRPr="008A6397">
        <w:rPr>
          <w:rStyle w:val="HideTWBExt"/>
          <w:b w:val="0"/>
        </w:rPr>
        <w:t>&lt;Article&gt;</w:t>
      </w:r>
      <w:r w:rsidRPr="008A6397">
        <w:t>Põhjendus 14</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1215F8D" w14:textId="77777777" w:rsidTr="00F72D85">
        <w:trPr>
          <w:trHeight w:hRule="exact" w:val="240"/>
          <w:jc w:val="center"/>
        </w:trPr>
        <w:tc>
          <w:tcPr>
            <w:tcW w:w="9752" w:type="dxa"/>
            <w:gridSpan w:val="2"/>
            <w:tcBorders>
              <w:top w:val="nil"/>
              <w:left w:val="nil"/>
              <w:bottom w:val="nil"/>
              <w:right w:val="nil"/>
            </w:tcBorders>
          </w:tcPr>
          <w:p w14:paraId="7AC84C3B" w14:textId="77777777" w:rsidR="00C51449" w:rsidRPr="008A6397" w:rsidRDefault="00C51449" w:rsidP="00F72D85"/>
        </w:tc>
      </w:tr>
      <w:tr w:rsidR="00C51449" w:rsidRPr="008A6397" w14:paraId="1BEA2935" w14:textId="77777777" w:rsidTr="00F72D85">
        <w:trPr>
          <w:trHeight w:val="240"/>
          <w:jc w:val="center"/>
        </w:trPr>
        <w:tc>
          <w:tcPr>
            <w:tcW w:w="4876" w:type="dxa"/>
            <w:tcBorders>
              <w:top w:val="nil"/>
              <w:left w:val="nil"/>
              <w:bottom w:val="nil"/>
              <w:right w:val="nil"/>
            </w:tcBorders>
          </w:tcPr>
          <w:p w14:paraId="285BA89F"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F60B41A" w14:textId="77777777" w:rsidR="00C51449" w:rsidRPr="008A6397" w:rsidRDefault="00C51449" w:rsidP="00F72D85">
            <w:pPr>
              <w:pStyle w:val="AmColumnHeading"/>
            </w:pPr>
            <w:r w:rsidRPr="008A6397">
              <w:t>Muudatusettepanek</w:t>
            </w:r>
          </w:p>
        </w:tc>
      </w:tr>
      <w:tr w:rsidR="00C51449" w:rsidRPr="008A6397" w14:paraId="5308B40B" w14:textId="77777777" w:rsidTr="00F72D85">
        <w:trPr>
          <w:jc w:val="center"/>
        </w:trPr>
        <w:tc>
          <w:tcPr>
            <w:tcW w:w="4876" w:type="dxa"/>
            <w:tcBorders>
              <w:top w:val="nil"/>
              <w:left w:val="nil"/>
              <w:bottom w:val="nil"/>
              <w:right w:val="nil"/>
            </w:tcBorders>
          </w:tcPr>
          <w:p w14:paraId="013B8EFB" w14:textId="77777777" w:rsidR="00C51449" w:rsidRPr="008A6397" w:rsidRDefault="00C51449" w:rsidP="00F72D85">
            <w:pPr>
              <w:pStyle w:val="Normal6a"/>
            </w:pPr>
            <w:r w:rsidRPr="008A6397">
              <w:t>(14)</w:t>
            </w:r>
            <w:r w:rsidRPr="008A6397">
              <w:tab/>
              <w:t xml:space="preserve">Teadmistepõhises maailmamajanduses peaks liidu pikaajaline konkurentsivõime, tehnoloogiline juhtpositsioon ja üleilmsete probleemide lahendamise võime olenema eelkõige liidu suutlikkusest arendada, ligi meelitada ja siin hoida kõrge kvalifikatsiooniga ja rahvusvaheliste kontaktidega teadusvaldkonna tööjõudu. Strateegilised investeeringud tippteadlastesse, nende koolitamisse, liikuvusse ja karjääriväljavaadetesse nii akadeemilistes ringkondades kui ka väljaspool neid on </w:t>
            </w:r>
            <w:r w:rsidRPr="008A6397">
              <w:rPr>
                <w:b/>
                <w:i/>
              </w:rPr>
              <w:t>vajalik</w:t>
            </w:r>
            <w:r w:rsidRPr="008A6397">
              <w:t xml:space="preserve"> innovatsiooni, majandusliku vastupanuvõime ja taastuvuse ning ühiskondliku heaolu </w:t>
            </w:r>
            <w:r w:rsidRPr="008A6397">
              <w:rPr>
                <w:b/>
                <w:i/>
              </w:rPr>
              <w:t>säilitamiseks</w:t>
            </w:r>
            <w:r w:rsidRPr="008A6397">
              <w:t xml:space="preserve">. Kooskõlas Euroopa teadlaste harta põhimõtetega on selle eesmärgi saavutamisel tähtis osa Marie Skłodowska-Curie meetmetel. Raamprogramm peaks tugevdama sidemeid ülikoolide ja innovatsiooni ökosüsteemide, sealhulgas erasektori vahel. See peaks </w:t>
            </w:r>
            <w:r w:rsidRPr="008A6397">
              <w:rPr>
                <w:b/>
                <w:i/>
              </w:rPr>
              <w:t>võimaldama</w:t>
            </w:r>
            <w:r w:rsidRPr="008A6397">
              <w:t xml:space="preserve"> Euroopa teadusruumi </w:t>
            </w:r>
            <w:r w:rsidRPr="008A6397">
              <w:rPr>
                <w:b/>
                <w:i/>
              </w:rPr>
              <w:t>väljakujundamist, mille jaoks tuleks</w:t>
            </w:r>
            <w:r w:rsidRPr="008A6397">
              <w:t xml:space="preserve"> muu hulgas </w:t>
            </w:r>
            <w:r w:rsidRPr="008A6397">
              <w:rPr>
                <w:b/>
                <w:i/>
              </w:rPr>
              <w:t>välja arendada</w:t>
            </w:r>
            <w:r w:rsidRPr="008A6397">
              <w:t xml:space="preserve"> Euroopa kõrgharidussektori </w:t>
            </w:r>
            <w:r w:rsidRPr="008A6397">
              <w:rPr>
                <w:b/>
                <w:i/>
              </w:rPr>
              <w:t>suutlikkus</w:t>
            </w:r>
            <w:r w:rsidRPr="008A6397">
              <w:t xml:space="preserve"> konkureerida üleilmsete partneritega koostöö, talentide toetamise </w:t>
            </w:r>
            <w:r w:rsidRPr="008A6397">
              <w:rPr>
                <w:b/>
                <w:i/>
              </w:rPr>
              <w:t>ja</w:t>
            </w:r>
            <w:r w:rsidRPr="008A6397">
              <w:t xml:space="preserve"> ligitõmbamise ning suuremate erainvesteeringute võimendamise kaudu</w:t>
            </w:r>
            <w:r w:rsidRPr="008A6397">
              <w:rPr>
                <w:b/>
                <w:i/>
              </w:rPr>
              <w:t>, ning seda tuleks teha muu hulgas kõrgharidusalgatuste, näiteks Euroopa ülikoolide liidu abil, koostoimes programmiga „Erasmus+“ ning kooskõlas käesoleva määruse eesmärkide ja meetmetega</w:t>
            </w:r>
            <w:r w:rsidRPr="008A6397">
              <w:t>.</w:t>
            </w:r>
          </w:p>
        </w:tc>
        <w:tc>
          <w:tcPr>
            <w:tcW w:w="4876" w:type="dxa"/>
            <w:tcBorders>
              <w:top w:val="nil"/>
              <w:left w:val="nil"/>
              <w:bottom w:val="nil"/>
              <w:right w:val="nil"/>
            </w:tcBorders>
          </w:tcPr>
          <w:p w14:paraId="64E8D38D" w14:textId="77777777" w:rsidR="00C51449" w:rsidRPr="008A6397" w:rsidRDefault="00C51449" w:rsidP="00F72D85">
            <w:pPr>
              <w:pStyle w:val="Normal6a"/>
            </w:pPr>
            <w:r w:rsidRPr="008A6397">
              <w:t>(14)</w:t>
            </w:r>
            <w:r w:rsidRPr="008A6397">
              <w:tab/>
              <w:t xml:space="preserve">Teadmistepõhises maailmamajanduses peaks liidu pikaajaline konkurentsivõime, </w:t>
            </w:r>
            <w:r w:rsidRPr="008A6397">
              <w:rPr>
                <w:b/>
                <w:i/>
              </w:rPr>
              <w:t>teaduslik ja</w:t>
            </w:r>
            <w:r w:rsidRPr="008A6397">
              <w:t xml:space="preserve"> tehnoloogiline juhtpositsioon ja </w:t>
            </w:r>
            <w:r w:rsidRPr="008A6397">
              <w:rPr>
                <w:b/>
                <w:i/>
              </w:rPr>
              <w:t>Euroopa ning</w:t>
            </w:r>
            <w:r w:rsidRPr="008A6397">
              <w:t xml:space="preserve"> üleilmsete probleemide lahendamise võime olenema eelkõige liidu suutlikkusest arendada, ligi meelitada ja siin hoida kõrge kvalifikatsiooniga ja rahvusvaheliste kontaktidega teadusvaldkonna tööjõudu </w:t>
            </w:r>
            <w:r w:rsidRPr="008A6397">
              <w:rPr>
                <w:b/>
                <w:i/>
              </w:rPr>
              <w:t>kogu liidus</w:t>
            </w:r>
            <w:r w:rsidRPr="008A6397">
              <w:t xml:space="preserve">. Strateegilised investeeringud tippteadlastesse, nende koolitamisse, liikuvusse ja karjääriväljavaadetesse nii akadeemilistes ringkondades kui ka väljaspool neid on </w:t>
            </w:r>
            <w:r w:rsidRPr="008A6397">
              <w:rPr>
                <w:b/>
                <w:i/>
              </w:rPr>
              <w:t>vajalikud selleks, et edendada teadusuuringute ja innovatsiooni läbimurdeid, mis toovad kaasa</w:t>
            </w:r>
            <w:r w:rsidRPr="008A6397">
              <w:t xml:space="preserve"> innovatsiooni, majandusliku</w:t>
            </w:r>
            <w:r w:rsidRPr="008A6397">
              <w:rPr>
                <w:b/>
                <w:i/>
              </w:rPr>
              <w:t>, ühiskondliku ja keskkonnaalase</w:t>
            </w:r>
            <w:r w:rsidRPr="008A6397">
              <w:t xml:space="preserve"> vastupanuvõime ja taastuvuse ning ühiskondliku heaolu. Kooskõlas Euroopa teadlaste harta põhimõtetega on selle eesmärgi saavutamisel tähtis osa Marie Skłodowska-Curie meetmetel. Raamprogramm peaks tugevdama sidemeid </w:t>
            </w:r>
            <w:r w:rsidRPr="008A6397">
              <w:rPr>
                <w:b/>
                <w:i/>
              </w:rPr>
              <w:t>teadustööga tegelevate organisatsioonide,</w:t>
            </w:r>
            <w:r w:rsidRPr="008A6397">
              <w:t xml:space="preserve"> ülikoolide ja </w:t>
            </w:r>
            <w:r w:rsidRPr="008A6397">
              <w:rPr>
                <w:b/>
                <w:i/>
              </w:rPr>
              <w:t>muude kõrgharidus- ja koolitusasutuste ning</w:t>
            </w:r>
            <w:r w:rsidRPr="008A6397">
              <w:t xml:space="preserve"> innovatsiooni ökosüsteemide, sealhulgas erasektori vahel</w:t>
            </w:r>
            <w:r w:rsidRPr="008A6397">
              <w:rPr>
                <w:b/>
                <w:i/>
              </w:rPr>
              <w:t>, austades julgeoleku, teadusuuringute turvalisuse ja tehnoloogilise suveräänsuse eesmärke</w:t>
            </w:r>
            <w:r w:rsidRPr="008A6397">
              <w:t xml:space="preserve">. See peaks </w:t>
            </w:r>
            <w:r w:rsidRPr="008A6397">
              <w:rPr>
                <w:b/>
                <w:i/>
              </w:rPr>
              <w:t>aitama kaasa</w:t>
            </w:r>
            <w:r w:rsidRPr="008A6397">
              <w:t xml:space="preserve"> Euroopa teadusruumi </w:t>
            </w:r>
            <w:r w:rsidRPr="008A6397">
              <w:rPr>
                <w:b/>
                <w:i/>
              </w:rPr>
              <w:t>väljakujundamisele</w:t>
            </w:r>
            <w:r w:rsidRPr="008A6397">
              <w:t xml:space="preserve"> </w:t>
            </w:r>
            <w:r w:rsidRPr="008A6397">
              <w:rPr>
                <w:b/>
                <w:i/>
              </w:rPr>
              <w:t>ja koostoime arendamisele Euroopa haridusruumiga selle kõrghariduse mõõtmes,</w:t>
            </w:r>
            <w:r w:rsidRPr="008A6397">
              <w:t xml:space="preserve"> muu hulgas </w:t>
            </w:r>
            <w:r w:rsidRPr="008A6397">
              <w:rPr>
                <w:b/>
                <w:i/>
              </w:rPr>
              <w:t>Euroopa ülikoolide liitude ja programmi „Erasmus+“ kaudu. Samuti peaks see soodustama</w:t>
            </w:r>
            <w:r w:rsidRPr="008A6397">
              <w:t xml:space="preserve"> Euroopa kõrgharidussektori suutlikkuse </w:t>
            </w:r>
            <w:r w:rsidRPr="008A6397">
              <w:rPr>
                <w:b/>
                <w:i/>
              </w:rPr>
              <w:t>väljaarendamist</w:t>
            </w:r>
            <w:r w:rsidRPr="008A6397">
              <w:t xml:space="preserve"> konkureerida üleilmsete partneritega koostöö, talentide toetamise</w:t>
            </w:r>
            <w:r w:rsidRPr="008A6397">
              <w:rPr>
                <w:b/>
                <w:i/>
              </w:rPr>
              <w:t>,</w:t>
            </w:r>
            <w:r w:rsidRPr="008A6397">
              <w:t xml:space="preserve"> ligitõmbamise </w:t>
            </w:r>
            <w:r w:rsidRPr="008A6397">
              <w:rPr>
                <w:b/>
                <w:i/>
              </w:rPr>
              <w:t>ja hoidmise</w:t>
            </w:r>
            <w:r w:rsidRPr="008A6397">
              <w:t xml:space="preserve"> ning suuremate erainvesteeringute võimendamise kaudu.</w:t>
            </w:r>
          </w:p>
        </w:tc>
      </w:tr>
    </w:tbl>
    <w:p w14:paraId="0FEFFDEA"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4ECAD6A" w14:textId="77777777" w:rsidR="00C51449" w:rsidRPr="008A6397" w:rsidRDefault="00C51449" w:rsidP="00C51449">
      <w:r w:rsidRPr="008A6397">
        <w:rPr>
          <w:rStyle w:val="HideTWBExt"/>
        </w:rPr>
        <w:t>&lt;/Amend&gt;</w:t>
      </w:r>
    </w:p>
    <w:p w14:paraId="0E4259DD"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309</w:t>
      </w:r>
      <w:r w:rsidRPr="008A6397">
        <w:rPr>
          <w:rStyle w:val="HideTWBExt"/>
          <w:b w:val="0"/>
        </w:rPr>
        <w:t>&lt;/NumAm&gt;</w:t>
      </w:r>
    </w:p>
    <w:p w14:paraId="227E27BD" w14:textId="77777777" w:rsidR="00C51449" w:rsidRPr="008A6397" w:rsidRDefault="00C51449" w:rsidP="00C51449">
      <w:pPr>
        <w:pStyle w:val="NormalBold"/>
      </w:pPr>
      <w:r w:rsidRPr="008A6397">
        <w:rPr>
          <w:rStyle w:val="HideTWBExt"/>
          <w:b w:val="0"/>
        </w:rPr>
        <w:t>&lt;RepeatBlock-By&gt;&lt;Members&gt;</w:t>
      </w:r>
      <w:r w:rsidRPr="008A6397">
        <w:t>András Gyürk</w:t>
      </w:r>
      <w:r w:rsidRPr="008A6397">
        <w:rPr>
          <w:rStyle w:val="HideTWBExt"/>
          <w:b w:val="0"/>
        </w:rPr>
        <w:t>&lt;/Members&gt;</w:t>
      </w:r>
    </w:p>
    <w:p w14:paraId="5CC736D4" w14:textId="77777777" w:rsidR="00C51449" w:rsidRPr="008A6397" w:rsidRDefault="00C51449" w:rsidP="00C51449">
      <w:pPr>
        <w:pStyle w:val="NormalBold"/>
      </w:pPr>
      <w:r w:rsidRPr="008A6397">
        <w:rPr>
          <w:rStyle w:val="HideTWBExt"/>
          <w:b w:val="0"/>
        </w:rPr>
        <w:t>&lt;/RepeatBlock-By&gt;</w:t>
      </w:r>
    </w:p>
    <w:p w14:paraId="618F538E"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5285680B" w14:textId="77777777" w:rsidR="00C51449" w:rsidRPr="008A6397" w:rsidRDefault="00C51449" w:rsidP="00C51449">
      <w:pPr>
        <w:pStyle w:val="NormalBold"/>
      </w:pPr>
      <w:r w:rsidRPr="008A6397">
        <w:rPr>
          <w:rStyle w:val="HideTWBExt"/>
          <w:b w:val="0"/>
        </w:rPr>
        <w:t>&lt;Article&gt;</w:t>
      </w:r>
      <w:r w:rsidRPr="008A6397">
        <w:t>Põhjendus 14</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9587150" w14:textId="77777777" w:rsidTr="00F72D85">
        <w:trPr>
          <w:trHeight w:hRule="exact" w:val="240"/>
          <w:jc w:val="center"/>
        </w:trPr>
        <w:tc>
          <w:tcPr>
            <w:tcW w:w="9752" w:type="dxa"/>
            <w:gridSpan w:val="2"/>
            <w:tcBorders>
              <w:top w:val="nil"/>
              <w:left w:val="nil"/>
              <w:bottom w:val="nil"/>
              <w:right w:val="nil"/>
            </w:tcBorders>
          </w:tcPr>
          <w:p w14:paraId="62F558B1" w14:textId="77777777" w:rsidR="00C51449" w:rsidRPr="008A6397" w:rsidRDefault="00C51449" w:rsidP="00F72D85"/>
        </w:tc>
      </w:tr>
      <w:tr w:rsidR="00C51449" w:rsidRPr="008A6397" w14:paraId="639E182C" w14:textId="77777777" w:rsidTr="00F72D85">
        <w:trPr>
          <w:trHeight w:val="240"/>
          <w:jc w:val="center"/>
        </w:trPr>
        <w:tc>
          <w:tcPr>
            <w:tcW w:w="4876" w:type="dxa"/>
            <w:tcBorders>
              <w:top w:val="nil"/>
              <w:left w:val="nil"/>
              <w:bottom w:val="nil"/>
              <w:right w:val="nil"/>
            </w:tcBorders>
          </w:tcPr>
          <w:p w14:paraId="5100034C"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88B508E" w14:textId="77777777" w:rsidR="00C51449" w:rsidRPr="008A6397" w:rsidRDefault="00C51449" w:rsidP="00F72D85">
            <w:pPr>
              <w:pStyle w:val="AmColumnHeading"/>
            </w:pPr>
            <w:r w:rsidRPr="008A6397">
              <w:t>Muudatusettepanek</w:t>
            </w:r>
          </w:p>
        </w:tc>
      </w:tr>
      <w:tr w:rsidR="00C51449" w:rsidRPr="008A6397" w14:paraId="6042C665" w14:textId="77777777" w:rsidTr="00F72D85">
        <w:trPr>
          <w:jc w:val="center"/>
        </w:trPr>
        <w:tc>
          <w:tcPr>
            <w:tcW w:w="4876" w:type="dxa"/>
            <w:tcBorders>
              <w:top w:val="nil"/>
              <w:left w:val="nil"/>
              <w:bottom w:val="nil"/>
              <w:right w:val="nil"/>
            </w:tcBorders>
          </w:tcPr>
          <w:p w14:paraId="43123FDA" w14:textId="77777777" w:rsidR="00C51449" w:rsidRPr="008A6397" w:rsidRDefault="00C51449" w:rsidP="00F72D85">
            <w:pPr>
              <w:pStyle w:val="Normal6a"/>
            </w:pPr>
            <w:r w:rsidRPr="008A6397">
              <w:t>(14)</w:t>
            </w:r>
            <w:r w:rsidRPr="008A6397">
              <w:tab/>
              <w:t xml:space="preserve">Teadmistepõhises maailmamajanduses peaks liidu pikaajaline konkurentsivõime, tehnoloogiline juhtpositsioon ja üleilmsete probleemide lahendamise võime olenema eelkõige liidu suutlikkusest arendada, ligi meelitada ja siin hoida kõrge kvalifikatsiooniga ja rahvusvaheliste kontaktidega teadusvaldkonna tööjõudu. Strateegilised investeeringud tippteadlastesse, nende koolitamisse, liikuvusse ja karjääriväljavaadetesse nii akadeemilistes ringkondades kui ka väljaspool neid on </w:t>
            </w:r>
            <w:r w:rsidRPr="008A6397">
              <w:rPr>
                <w:b/>
                <w:i/>
              </w:rPr>
              <w:t>vajalik</w:t>
            </w:r>
            <w:r w:rsidRPr="008A6397">
              <w:t xml:space="preserve"> innovatsiooni, majandusliku vastupanuvõime ja taastuvuse ning ühiskondliku heaolu </w:t>
            </w:r>
            <w:r w:rsidRPr="008A6397">
              <w:rPr>
                <w:b/>
                <w:i/>
              </w:rPr>
              <w:t>säilitamiseks</w:t>
            </w:r>
            <w:r w:rsidRPr="008A6397">
              <w:t xml:space="preserve">. Kooskõlas Euroopa teadlaste harta põhimõtetega on selle eesmärgi saavutamisel tähtis osa Marie Skłodowska-Curie meetmetel. Raamprogramm peaks tugevdama sidemeid ülikoolide ja innovatsiooni ökosüsteemide, sealhulgas erasektori vahel. See peaks </w:t>
            </w:r>
            <w:r w:rsidRPr="008A6397">
              <w:rPr>
                <w:b/>
                <w:i/>
              </w:rPr>
              <w:t>võimaldama</w:t>
            </w:r>
            <w:r w:rsidRPr="008A6397">
              <w:t xml:space="preserve"> Euroopa teadusruumi väljakujundamist, </w:t>
            </w:r>
            <w:r w:rsidRPr="008A6397">
              <w:rPr>
                <w:b/>
                <w:i/>
              </w:rPr>
              <w:t>mille jaoks tuleks</w:t>
            </w:r>
            <w:r w:rsidRPr="008A6397">
              <w:t xml:space="preserve"> muu hulgas </w:t>
            </w:r>
            <w:r w:rsidRPr="008A6397">
              <w:rPr>
                <w:b/>
                <w:i/>
              </w:rPr>
              <w:t>välja arendada</w:t>
            </w:r>
            <w:r w:rsidRPr="008A6397">
              <w:t xml:space="preserve"> Euroopa kõrgharidussektori </w:t>
            </w:r>
            <w:r w:rsidRPr="008A6397">
              <w:rPr>
                <w:b/>
                <w:i/>
              </w:rPr>
              <w:t>suutlikkus</w:t>
            </w:r>
            <w:r w:rsidRPr="008A6397">
              <w:t xml:space="preserve"> konkureerida üleilmsete partneritega koostöö, talentide toetamise </w:t>
            </w:r>
            <w:r w:rsidRPr="008A6397">
              <w:rPr>
                <w:b/>
                <w:i/>
              </w:rPr>
              <w:t>ja</w:t>
            </w:r>
            <w:r w:rsidRPr="008A6397">
              <w:t xml:space="preserve"> ligitõmbamise ning suuremate erainvesteeringute võimendamise kaudu</w:t>
            </w:r>
            <w:r w:rsidRPr="008A6397">
              <w:rPr>
                <w:b/>
                <w:i/>
              </w:rPr>
              <w:t>, ning seda tuleks teha muu hulgas kõrgharidusalgatuste, näiteks Euroopa ülikoolide liidu abil, koostoimes programmiga „Erasmus+“ ning kooskõlas käesoleva määruse eesmärkide ja meetmetega</w:t>
            </w:r>
            <w:r w:rsidRPr="008A6397">
              <w:t>.</w:t>
            </w:r>
          </w:p>
        </w:tc>
        <w:tc>
          <w:tcPr>
            <w:tcW w:w="4876" w:type="dxa"/>
            <w:tcBorders>
              <w:top w:val="nil"/>
              <w:left w:val="nil"/>
              <w:bottom w:val="nil"/>
              <w:right w:val="nil"/>
            </w:tcBorders>
          </w:tcPr>
          <w:p w14:paraId="2E286F4E" w14:textId="77777777" w:rsidR="00C51449" w:rsidRPr="008A6397" w:rsidRDefault="00C51449" w:rsidP="00F72D85">
            <w:pPr>
              <w:pStyle w:val="Normal6a"/>
            </w:pPr>
            <w:r w:rsidRPr="008A6397">
              <w:t>(14)</w:t>
            </w:r>
            <w:r w:rsidRPr="008A6397">
              <w:tab/>
              <w:t xml:space="preserve">Teadmistepõhises maailmamajanduses peaks liidu pikaajaline konkurentsivõime, </w:t>
            </w:r>
            <w:r w:rsidRPr="008A6397">
              <w:rPr>
                <w:b/>
                <w:i/>
              </w:rPr>
              <w:t>teaduslik ning</w:t>
            </w:r>
            <w:r w:rsidRPr="008A6397">
              <w:t xml:space="preserve"> tehnoloogiline juhtpositsioon ja üleilmsete probleemide lahendamise võime olenema eelkõige liidu suutlikkusest arendada, ligi meelitada ja siin hoida kõrge kvalifikatsiooniga ja </w:t>
            </w:r>
            <w:r w:rsidRPr="008A6397">
              <w:rPr>
                <w:b/>
                <w:i/>
              </w:rPr>
              <w:t>julgeolekukaalutlustel</w:t>
            </w:r>
            <w:r w:rsidRPr="008A6397">
              <w:t xml:space="preserve"> rahvusvaheliste kontaktidega teadusvaldkonna tööjõudu </w:t>
            </w:r>
            <w:r w:rsidRPr="008A6397">
              <w:rPr>
                <w:b/>
                <w:i/>
              </w:rPr>
              <w:t>kogu liidus</w:t>
            </w:r>
            <w:r w:rsidRPr="008A6397">
              <w:t xml:space="preserve">. Strateegilised investeeringud tippteadlastesse, nende koolitamisse, liikuvusse ja karjääriväljavaadetesse nii akadeemilistes ringkondades kui ka väljaspool neid on </w:t>
            </w:r>
            <w:r w:rsidRPr="008A6397">
              <w:rPr>
                <w:b/>
                <w:i/>
              </w:rPr>
              <w:t>vajalikud selleks, et edendada teaduslikke läbimurdeid, mis toovad kaasa</w:t>
            </w:r>
            <w:r w:rsidRPr="008A6397">
              <w:t xml:space="preserve"> innovatsiooni, majandusliku vastupanuvõime ja taastuvuse ning ühiskondliku heaolu. Kooskõlas Euroopa teadlaste harta põhimõtetega on selle eesmärgi saavutamisel tähtis osa Marie Skłodowska-Curie meetmetel. Raamprogramm peaks tugevdama sidemeid </w:t>
            </w:r>
            <w:r w:rsidRPr="008A6397">
              <w:rPr>
                <w:b/>
                <w:i/>
              </w:rPr>
              <w:t>teadustööga tegelevate organisatsioonide,</w:t>
            </w:r>
            <w:r w:rsidRPr="008A6397">
              <w:t xml:space="preserve"> ülikoolide ja innovatsiooni ökosüsteemide, sealhulgas erasektori vahel. See peaks </w:t>
            </w:r>
            <w:r w:rsidRPr="008A6397">
              <w:rPr>
                <w:b/>
                <w:i/>
              </w:rPr>
              <w:t>aitama</w:t>
            </w:r>
            <w:r w:rsidRPr="008A6397">
              <w:t xml:space="preserve"> </w:t>
            </w:r>
            <w:r w:rsidRPr="008A6397">
              <w:rPr>
                <w:b/>
                <w:i/>
              </w:rPr>
              <w:t>võimaldada</w:t>
            </w:r>
            <w:r w:rsidRPr="008A6397">
              <w:t xml:space="preserve"> Euroopa teadusruumi </w:t>
            </w:r>
            <w:r w:rsidRPr="008A6397">
              <w:rPr>
                <w:b/>
                <w:i/>
              </w:rPr>
              <w:t>ning alaesindatud piirkondade ja riikide teadusruumi</w:t>
            </w:r>
            <w:r w:rsidRPr="008A6397">
              <w:t xml:space="preserve"> väljakujundamist </w:t>
            </w:r>
            <w:r w:rsidRPr="008A6397">
              <w:rPr>
                <w:b/>
                <w:i/>
              </w:rPr>
              <w:t>ja koostoime arendamist Euroopa haridusruumiga selle kõrghariduse mõõtmes</w:t>
            </w:r>
            <w:r w:rsidRPr="008A6397">
              <w:t xml:space="preserve">, muu hulgas </w:t>
            </w:r>
            <w:r w:rsidRPr="008A6397">
              <w:rPr>
                <w:b/>
                <w:i/>
              </w:rPr>
              <w:t>Euroopa Innovatsiooni- ja Tehnoloogiainstituudi,</w:t>
            </w:r>
            <w:r w:rsidRPr="008A6397">
              <w:t xml:space="preserve"> </w:t>
            </w:r>
            <w:r w:rsidRPr="008A6397">
              <w:rPr>
                <w:b/>
                <w:i/>
              </w:rPr>
              <w:t>Euroopa ülikoolide liitude ja programmi „Erasmus+“ kaudu. Samuti peaks see soodustama</w:t>
            </w:r>
            <w:r w:rsidRPr="008A6397">
              <w:t xml:space="preserve"> Euroopa kõrgharidussektori </w:t>
            </w:r>
            <w:r w:rsidRPr="008A6397">
              <w:rPr>
                <w:b/>
                <w:i/>
              </w:rPr>
              <w:t>suutlikkuse väljaarendamist</w:t>
            </w:r>
            <w:r w:rsidRPr="008A6397">
              <w:t xml:space="preserve"> konkureerida üleilmsete partneritega koostöö, talentide toetamise ja ligitõmbamise ning suuremate erainvesteeringute võimendamise kaudu.</w:t>
            </w:r>
          </w:p>
        </w:tc>
      </w:tr>
    </w:tbl>
    <w:p w14:paraId="7CC20055"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993AF72" w14:textId="77777777" w:rsidR="00C51449" w:rsidRPr="008A6397" w:rsidRDefault="00C51449" w:rsidP="00C51449">
      <w:r w:rsidRPr="008A6397">
        <w:rPr>
          <w:rStyle w:val="HideTWBExt"/>
        </w:rPr>
        <w:t>&lt;/Amend&gt;</w:t>
      </w:r>
    </w:p>
    <w:p w14:paraId="5E02720D"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310</w:t>
      </w:r>
      <w:r w:rsidRPr="008A6397">
        <w:rPr>
          <w:rStyle w:val="HideTWBExt"/>
          <w:b w:val="0"/>
        </w:rPr>
        <w:t>&lt;/NumAm&gt;</w:t>
      </w:r>
    </w:p>
    <w:p w14:paraId="1EDE3B0F" w14:textId="77777777" w:rsidR="00C51449" w:rsidRPr="008A6397" w:rsidRDefault="00C51449" w:rsidP="00C51449">
      <w:pPr>
        <w:pStyle w:val="NormalBold"/>
      </w:pPr>
      <w:r w:rsidRPr="008A6397">
        <w:rPr>
          <w:rStyle w:val="HideTWBExt"/>
          <w:b w:val="0"/>
        </w:rPr>
        <w:t>&lt;RepeatBlock-By&gt;&lt;Members&gt;</w:t>
      </w:r>
      <w:r w:rsidRPr="008A6397">
        <w:t>Diana Iovanovici Şoşoacă</w:t>
      </w:r>
      <w:r w:rsidRPr="008A6397">
        <w:rPr>
          <w:rStyle w:val="HideTWBExt"/>
          <w:b w:val="0"/>
        </w:rPr>
        <w:t>&lt;/Members&gt;</w:t>
      </w:r>
    </w:p>
    <w:p w14:paraId="4E8C7C39" w14:textId="77777777" w:rsidR="00C51449" w:rsidRPr="008A6397" w:rsidRDefault="00C51449" w:rsidP="00C51449">
      <w:pPr>
        <w:pStyle w:val="NormalBold"/>
      </w:pPr>
      <w:r w:rsidRPr="008A6397">
        <w:rPr>
          <w:rStyle w:val="HideTWBExt"/>
          <w:b w:val="0"/>
        </w:rPr>
        <w:t>&lt;/RepeatBlock-By&gt;</w:t>
      </w:r>
    </w:p>
    <w:p w14:paraId="7E86855F"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9B79895" w14:textId="77777777" w:rsidR="00C51449" w:rsidRPr="008A6397" w:rsidRDefault="00C51449" w:rsidP="00C51449">
      <w:pPr>
        <w:pStyle w:val="NormalBold"/>
      </w:pPr>
      <w:r w:rsidRPr="008A6397">
        <w:rPr>
          <w:rStyle w:val="HideTWBExt"/>
          <w:b w:val="0"/>
        </w:rPr>
        <w:t>&lt;Article&gt;</w:t>
      </w:r>
      <w:r w:rsidRPr="008A6397">
        <w:t>Põhjendus 14</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EFDE6B4" w14:textId="77777777" w:rsidTr="00F72D85">
        <w:trPr>
          <w:trHeight w:hRule="exact" w:val="240"/>
          <w:jc w:val="center"/>
        </w:trPr>
        <w:tc>
          <w:tcPr>
            <w:tcW w:w="9752" w:type="dxa"/>
            <w:gridSpan w:val="2"/>
            <w:tcBorders>
              <w:top w:val="nil"/>
              <w:left w:val="nil"/>
              <w:bottom w:val="nil"/>
              <w:right w:val="nil"/>
            </w:tcBorders>
          </w:tcPr>
          <w:p w14:paraId="63654466" w14:textId="77777777" w:rsidR="00C51449" w:rsidRPr="008A6397" w:rsidRDefault="00C51449" w:rsidP="00F72D85"/>
        </w:tc>
      </w:tr>
      <w:tr w:rsidR="00C51449" w:rsidRPr="008A6397" w14:paraId="73AA70DB" w14:textId="77777777" w:rsidTr="00F72D85">
        <w:trPr>
          <w:trHeight w:val="240"/>
          <w:jc w:val="center"/>
        </w:trPr>
        <w:tc>
          <w:tcPr>
            <w:tcW w:w="4876" w:type="dxa"/>
            <w:tcBorders>
              <w:top w:val="nil"/>
              <w:left w:val="nil"/>
              <w:bottom w:val="nil"/>
              <w:right w:val="nil"/>
            </w:tcBorders>
          </w:tcPr>
          <w:p w14:paraId="2D886594"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4AD9E9A" w14:textId="77777777" w:rsidR="00C51449" w:rsidRPr="008A6397" w:rsidRDefault="00C51449" w:rsidP="00F72D85">
            <w:pPr>
              <w:pStyle w:val="AmColumnHeading"/>
            </w:pPr>
            <w:r w:rsidRPr="008A6397">
              <w:t>Muudatusettepanek</w:t>
            </w:r>
          </w:p>
        </w:tc>
      </w:tr>
      <w:tr w:rsidR="00C51449" w:rsidRPr="008A6397" w14:paraId="24503505" w14:textId="77777777" w:rsidTr="00F72D85">
        <w:trPr>
          <w:jc w:val="center"/>
        </w:trPr>
        <w:tc>
          <w:tcPr>
            <w:tcW w:w="4876" w:type="dxa"/>
            <w:tcBorders>
              <w:top w:val="nil"/>
              <w:left w:val="nil"/>
              <w:bottom w:val="nil"/>
              <w:right w:val="nil"/>
            </w:tcBorders>
          </w:tcPr>
          <w:p w14:paraId="6CB86583" w14:textId="77777777" w:rsidR="00C51449" w:rsidRPr="008A6397" w:rsidRDefault="00C51449" w:rsidP="00F72D85">
            <w:pPr>
              <w:pStyle w:val="Normal6a"/>
            </w:pPr>
            <w:r w:rsidRPr="008A6397">
              <w:t>(14)</w:t>
            </w:r>
            <w:r w:rsidRPr="008A6397">
              <w:tab/>
              <w:t xml:space="preserve">Teadmistepõhises maailmamajanduses peaks liidu pikaajaline konkurentsivõime, tehnoloogiline juhtpositsioon ja üleilmsete probleemide lahendamise võime olenema eelkõige liidu suutlikkusest arendada, ligi meelitada ja siin hoida kõrge kvalifikatsiooniga ja rahvusvaheliste kontaktidega teadusvaldkonna tööjõudu. Strateegilised investeeringud tippteadlastesse, nende koolitamisse, liikuvusse ja karjääriväljavaadetesse nii akadeemilistes ringkondades kui ka väljaspool neid on </w:t>
            </w:r>
            <w:r w:rsidRPr="008A6397">
              <w:rPr>
                <w:b/>
                <w:bCs/>
                <w:i/>
                <w:iCs/>
              </w:rPr>
              <w:t>vajalik</w:t>
            </w:r>
            <w:r w:rsidRPr="008A6397">
              <w:t xml:space="preserve"> innovatsiooni, majandusliku vastupanuvõime ja taastuvuse ning ühiskondliku heaolu säilitamiseks. Kooskõlas Euroopa teadlaste harta põhimõtetega on selle eesmärgi saavutamisel tähtis osa Marie Skłodowska-Curie meetmetel. Raamprogramm peaks tugevdama sidemeid ülikoolide ja innovatsiooni ökosüsteemide, sealhulgas erasektori vahel. See peaks võimaldama Euroopa teadusruumi väljakujundamist, mille jaoks tuleks muu hulgas välja arendada Euroopa kõrgharidussektori suutlikkus konkureerida üleilmsete partneritega koostöö, talentide toetamise ja ligitõmbamise ning suuremate erainvesteeringute võimendamise kaudu, </w:t>
            </w:r>
            <w:r w:rsidRPr="008A6397">
              <w:rPr>
                <w:b/>
                <w:i/>
              </w:rPr>
              <w:t>ning seda tuleks teha</w:t>
            </w:r>
            <w:r w:rsidRPr="008A6397">
              <w:t xml:space="preserve"> muu hulgas kõrgharidusalgatuste, näiteks Euroopa ülikoolide liidu abil, koostoimes programmiga „Erasmus+“ ning kooskõlas käesoleva määruse eesmärkide ja meetmetega.</w:t>
            </w:r>
          </w:p>
        </w:tc>
        <w:tc>
          <w:tcPr>
            <w:tcW w:w="4876" w:type="dxa"/>
            <w:tcBorders>
              <w:top w:val="nil"/>
              <w:left w:val="nil"/>
              <w:bottom w:val="nil"/>
              <w:right w:val="nil"/>
            </w:tcBorders>
          </w:tcPr>
          <w:p w14:paraId="791B386A" w14:textId="77777777" w:rsidR="00C51449" w:rsidRPr="008A6397" w:rsidRDefault="00C51449" w:rsidP="00F72D85">
            <w:pPr>
              <w:pStyle w:val="Normal6a"/>
            </w:pPr>
            <w:r w:rsidRPr="008A6397">
              <w:t>(14)</w:t>
            </w:r>
            <w:r w:rsidRPr="008A6397">
              <w:tab/>
              <w:t xml:space="preserve">Teadmistepõhises maailmamajanduses peaks liidu pikaajaline konkurentsivõime, tehnoloogiline juhtpositsioon ja üleilmsete probleemide lahendamise võime olenema eelkõige liidu suutlikkusest arendada, ligi meelitada ja siin hoida kõrge kvalifikatsiooniga ja rahvusvaheliste kontaktidega teadusvaldkonna tööjõudu. Strateegilised investeeringud tippteadlastesse, nende koolitamisse </w:t>
            </w:r>
            <w:r w:rsidRPr="008A6397">
              <w:rPr>
                <w:b/>
                <w:i/>
              </w:rPr>
              <w:t>ja pidevasse oskuste täiendamisse, et tagada vajalike spetsialistide kättesaadavus keskpikas ja pikas perspektiivis</w:t>
            </w:r>
            <w:r w:rsidRPr="008A6397">
              <w:t xml:space="preserve">, </w:t>
            </w:r>
            <w:r w:rsidRPr="008A6397">
              <w:rPr>
                <w:b/>
                <w:i/>
              </w:rPr>
              <w:t>ning</w:t>
            </w:r>
            <w:r w:rsidRPr="008A6397">
              <w:t xml:space="preserve"> liikuvusse ja karjääriväljavaadetesse nii akadeemilistes ringkondades kui ka väljaspool neid on </w:t>
            </w:r>
            <w:r w:rsidRPr="008A6397">
              <w:rPr>
                <w:b/>
                <w:bCs/>
                <w:i/>
                <w:iCs/>
              </w:rPr>
              <w:t>vajalikud</w:t>
            </w:r>
            <w:r w:rsidRPr="008A6397">
              <w:t xml:space="preserve"> innovatsiooni, majandusliku vastupanuvõime ja taastuvuse ning ühiskondliku heaolu säilitamiseks. Kooskõlas Euroopa teadlaste harta põhimõtetega on selle eesmärgi saavutamisel tähtis osa Marie Skłodowska-Curie meetmetel. Raamprogramm peaks tugevdama sidemeid ülikoolide ja innovatsiooni ökosüsteemide, sealhulgas erasektori vahel. See peaks võimaldama Euroopa teadusruumi väljakujundamist, mille jaoks tuleks muu hulgas välja arendada Euroopa kõrgharidussektori suutlikkus konkureerida üleilmsete partneritega koostöö, talentide toetamise ja ligitõmbamise ning suuremate erainvesteeringute võimendamise kaudu, muu hulgas </w:t>
            </w:r>
            <w:r w:rsidRPr="008A6397">
              <w:rPr>
                <w:b/>
                <w:i/>
              </w:rPr>
              <w:t>vältides piiravaid geograafilisi või institutsioonilisi kriteeriume, et tagada täielik avatus talentidele kogu maailmast ja suurendada erainvesteeringute võimendamist, sealhulgas</w:t>
            </w:r>
            <w:r w:rsidRPr="008A6397">
              <w:t xml:space="preserve"> kõrgharidusalgatuste, näiteks Euroopa ülikoolide liidu abil, koostoimes programmiga „Erasmus+“ ning kooskõlas käesoleva määruse eesmärkide ja meetmetega.</w:t>
            </w:r>
          </w:p>
        </w:tc>
      </w:tr>
    </w:tbl>
    <w:p w14:paraId="340EB3B2"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{RO}</w:t>
      </w:r>
      <w:r w:rsidRPr="008A6397">
        <w:t>ro</w:t>
      </w:r>
      <w:r w:rsidRPr="008A6397">
        <w:rPr>
          <w:rStyle w:val="HideTWBExt"/>
        </w:rPr>
        <w:t>&lt;/Original&gt;</w:t>
      </w:r>
    </w:p>
    <w:p w14:paraId="331073F4"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193D2BA3" w14:textId="77777777" w:rsidR="00C51449" w:rsidRPr="008A6397" w:rsidRDefault="00C51449" w:rsidP="00C51449">
      <w:pPr>
        <w:pStyle w:val="AmJustText"/>
      </w:pPr>
      <w:r w:rsidRPr="008A6397">
        <w:t>Teadlaste koolitamine ja nende pidev oskuste täiendamine kõigis valdkondades on oluline selleks, et vastata vajadusele spetsialistide järele keskpikas ja pikas perspektiivis ning toetada nende liikuvust ja karjäärivõimalusi nii akadeemilistes ringkondades kui ka väljaspool neid.</w:t>
      </w:r>
    </w:p>
    <w:p w14:paraId="5ABFD771" w14:textId="77777777" w:rsidR="00C51449" w:rsidRPr="008A6397" w:rsidRDefault="00C51449" w:rsidP="00C51449">
      <w:r w:rsidRPr="008A6397">
        <w:rPr>
          <w:rStyle w:val="HideTWBExt"/>
        </w:rPr>
        <w:t>&lt;/Amend&gt;</w:t>
      </w:r>
    </w:p>
    <w:p w14:paraId="71D8F04B"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311</w:t>
      </w:r>
      <w:r w:rsidRPr="008A6397">
        <w:rPr>
          <w:rStyle w:val="HideTWBExt"/>
          <w:b w:val="0"/>
        </w:rPr>
        <w:t>&lt;/NumAm&gt;</w:t>
      </w:r>
    </w:p>
    <w:p w14:paraId="2A876702" w14:textId="77777777" w:rsidR="00C51449" w:rsidRPr="008A6397" w:rsidRDefault="00C51449" w:rsidP="00C51449">
      <w:pPr>
        <w:pStyle w:val="NormalBold"/>
      </w:pPr>
      <w:r w:rsidRPr="008A6397">
        <w:rPr>
          <w:rStyle w:val="HideTWBExt"/>
          <w:b w:val="0"/>
        </w:rPr>
        <w:t>&lt;RepeatBlock-By&gt;&lt;Members&gt;</w:t>
      </w:r>
      <w:r w:rsidRPr="008A6397">
        <w:t>Nikos Pappas, Jussi Saramo, Anthony Smith</w:t>
      </w:r>
      <w:r w:rsidRPr="008A6397">
        <w:rPr>
          <w:rStyle w:val="HideTWBExt"/>
          <w:b w:val="0"/>
        </w:rPr>
        <w:t>&lt;/Members&gt;</w:t>
      </w:r>
    </w:p>
    <w:p w14:paraId="278771A6" w14:textId="77777777" w:rsidR="00C51449" w:rsidRPr="008A6397" w:rsidRDefault="00C51449" w:rsidP="00C51449">
      <w:pPr>
        <w:pStyle w:val="NormalBold"/>
      </w:pPr>
      <w:r w:rsidRPr="008A6397">
        <w:rPr>
          <w:rStyle w:val="HideTWBExt"/>
          <w:b w:val="0"/>
        </w:rPr>
        <w:t>&lt;/RepeatBlock-By&gt;</w:t>
      </w:r>
    </w:p>
    <w:p w14:paraId="121FB072"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4C0AF4C" w14:textId="77777777" w:rsidR="00C51449" w:rsidRPr="008A6397" w:rsidRDefault="00C51449" w:rsidP="00C51449">
      <w:pPr>
        <w:pStyle w:val="NormalBold"/>
      </w:pPr>
      <w:r w:rsidRPr="008A6397">
        <w:rPr>
          <w:rStyle w:val="HideTWBExt"/>
          <w:b w:val="0"/>
        </w:rPr>
        <w:t>&lt;Article&gt;</w:t>
      </w:r>
      <w:r w:rsidRPr="008A6397">
        <w:t>Põhjendus 14</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C8D19E2" w14:textId="77777777" w:rsidTr="00F72D85">
        <w:trPr>
          <w:trHeight w:hRule="exact" w:val="240"/>
          <w:jc w:val="center"/>
        </w:trPr>
        <w:tc>
          <w:tcPr>
            <w:tcW w:w="9752" w:type="dxa"/>
            <w:gridSpan w:val="2"/>
            <w:tcBorders>
              <w:top w:val="nil"/>
              <w:left w:val="nil"/>
              <w:bottom w:val="nil"/>
              <w:right w:val="nil"/>
            </w:tcBorders>
          </w:tcPr>
          <w:p w14:paraId="4F11E50E" w14:textId="77777777" w:rsidR="00C51449" w:rsidRPr="008A6397" w:rsidRDefault="00C51449" w:rsidP="00F72D85"/>
        </w:tc>
      </w:tr>
      <w:tr w:rsidR="00C51449" w:rsidRPr="008A6397" w14:paraId="07651C10" w14:textId="77777777" w:rsidTr="00F72D85">
        <w:trPr>
          <w:trHeight w:val="240"/>
          <w:jc w:val="center"/>
        </w:trPr>
        <w:tc>
          <w:tcPr>
            <w:tcW w:w="4876" w:type="dxa"/>
            <w:tcBorders>
              <w:top w:val="nil"/>
              <w:left w:val="nil"/>
              <w:bottom w:val="nil"/>
              <w:right w:val="nil"/>
            </w:tcBorders>
          </w:tcPr>
          <w:p w14:paraId="4C26DE19"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A234D9C" w14:textId="77777777" w:rsidR="00C51449" w:rsidRPr="008A6397" w:rsidRDefault="00C51449" w:rsidP="00F72D85">
            <w:pPr>
              <w:pStyle w:val="AmColumnHeading"/>
            </w:pPr>
            <w:r w:rsidRPr="008A6397">
              <w:t>Muudatusettepanek</w:t>
            </w:r>
          </w:p>
        </w:tc>
      </w:tr>
      <w:tr w:rsidR="00C51449" w:rsidRPr="008A6397" w14:paraId="1C1085B2" w14:textId="77777777" w:rsidTr="00F72D85">
        <w:trPr>
          <w:jc w:val="center"/>
        </w:trPr>
        <w:tc>
          <w:tcPr>
            <w:tcW w:w="4876" w:type="dxa"/>
            <w:tcBorders>
              <w:top w:val="nil"/>
              <w:left w:val="nil"/>
              <w:bottom w:val="nil"/>
              <w:right w:val="nil"/>
            </w:tcBorders>
          </w:tcPr>
          <w:p w14:paraId="4CF242BD" w14:textId="77777777" w:rsidR="00C51449" w:rsidRPr="008A6397" w:rsidRDefault="00C51449" w:rsidP="00F72D85">
            <w:pPr>
              <w:pStyle w:val="Normal6a"/>
            </w:pPr>
            <w:r w:rsidRPr="008A6397">
              <w:t>(14)</w:t>
            </w:r>
            <w:r w:rsidRPr="008A6397">
              <w:tab/>
              <w:t xml:space="preserve">Teadmistepõhises maailmamajanduses peaks liidu pikaajaline konkurentsivõime, tehnoloogiline juhtpositsioon ja üleilmsete probleemide lahendamise võime olenema eelkõige liidu suutlikkusest arendada, ligi meelitada ja siin hoida kõrge kvalifikatsiooniga ja rahvusvaheliste kontaktidega teadusvaldkonna tööjõudu. Strateegilised investeeringud tippteadlastesse, nende koolitamisse, liikuvusse ja karjääriväljavaadetesse nii akadeemilistes ringkondades kui ka väljaspool neid on </w:t>
            </w:r>
            <w:r w:rsidRPr="008A6397">
              <w:rPr>
                <w:b/>
                <w:i/>
              </w:rPr>
              <w:t>vajalik</w:t>
            </w:r>
            <w:r w:rsidRPr="008A6397">
              <w:t xml:space="preserve"> innovatsiooni, majandusliku vastupanuvõime ja taastuvuse ning ühiskondliku heaolu säilitamiseks. Kooskõlas Euroopa teadlaste harta põhimõtetega on selle eesmärgi saavutamisel tähtis osa Marie Skłodowska-Curie meetmetel. Raamprogramm peaks tugevdama sidemeid ülikoolide ja innovatsiooni ökosüsteemide, sealhulgas erasektori vahel. See peaks võimaldama Euroopa teadusruumi väljakujundamist, mille jaoks tuleks muu hulgas välja arendada Euroopa kõrgharidussektori suutlikkus konkureerida üleilmsete partneritega koostöö, talentide toetamise ja ligitõmbamise ning suuremate erainvesteeringute võimendamise kaudu, ning seda tuleks teha muu hulgas kõrgharidusalgatuste, näiteks Euroopa ülikoolide liidu abil, koostoimes programmiga „Erasmus+“ ning kooskõlas käesoleva määruse eesmärkide ja meetmetega.</w:t>
            </w:r>
          </w:p>
        </w:tc>
        <w:tc>
          <w:tcPr>
            <w:tcW w:w="4876" w:type="dxa"/>
            <w:tcBorders>
              <w:top w:val="nil"/>
              <w:left w:val="nil"/>
              <w:bottom w:val="nil"/>
              <w:right w:val="nil"/>
            </w:tcBorders>
          </w:tcPr>
          <w:p w14:paraId="04F73DF5" w14:textId="77777777" w:rsidR="00C51449" w:rsidRPr="008A6397" w:rsidRDefault="00C51449" w:rsidP="00F72D85">
            <w:pPr>
              <w:pStyle w:val="Normal6a"/>
            </w:pPr>
            <w:r w:rsidRPr="008A6397">
              <w:t>(14)</w:t>
            </w:r>
            <w:r w:rsidRPr="008A6397">
              <w:tab/>
              <w:t>Teadmistepõhises maailmamajanduses peaks liidu pikaajaline konkurentsivõime, tehnoloogiline juhtpositsioon ja üleilmsete probleemide lahendamise võime olenema eelkõige liidu suutlikkusest arendada, ligi meelitada ja siin hoida kõrge kvalifikatsiooniga ja rahvusvaheliste kontaktidega teadusvaldkonna tööjõudu</w:t>
            </w:r>
            <w:r w:rsidRPr="008A6397">
              <w:rPr>
                <w:b/>
                <w:i/>
              </w:rPr>
              <w:t>. Need strateegilised investeeringud peaksid aitama kaasa ka stabiilsele ja atraktiivsele karjäärile, õiglasele tasustamisele, inimväärsetele töötingimustele, kollektiivsetele õigustele, võrdsele kohtlemisele ning võitlusele ebakindlate töösuhete vastu teadusuuringutes ja kõrghariduses</w:t>
            </w:r>
            <w:r w:rsidRPr="008A6397">
              <w:t xml:space="preserve">. Strateegilised investeeringud tippteadlastesse, nende koolitamisse, liikuvusse ja karjääriväljavaadetesse nii akadeemilistes ringkondades kui ka väljaspool neid on </w:t>
            </w:r>
            <w:r w:rsidRPr="008A6397">
              <w:rPr>
                <w:b/>
                <w:bCs/>
                <w:i/>
                <w:iCs/>
              </w:rPr>
              <w:t>vajalikud</w:t>
            </w:r>
            <w:r w:rsidRPr="008A6397">
              <w:t xml:space="preserve"> innovatsiooni, majandusliku vastupanuvõime ja taastuvuse ning ühiskondliku heaolu säilitamiseks. Kooskõlas Euroopa teadlaste harta põhimõtetega on selle eesmärgi saavutamisel tähtis osa Marie Skłodowska-Curie meetmetel. Raamprogramm peaks tugevdama sidemeid ülikoolide ja innovatsiooni ökosüsteemide, sealhulgas erasektori vahel. See peaks võimaldama Euroopa teadusruumi väljakujundamist, mille jaoks tuleks muu hulgas välja arendada Euroopa kõrgharidussektori suutlikkus konkureerida üleilmsete partneritega koostöö, talentide toetamise ja ligitõmbamise ning suuremate erainvesteeringute võimendamise kaudu, ning seda tuleks teha muu hulgas kõrgharidusalgatuste, näiteks Euroopa ülikoolide liidu abil, koostoimes programmiga „Erasmus+“ ning kooskõlas käesoleva määruse eesmärkide ja meetmetega.</w:t>
            </w:r>
          </w:p>
        </w:tc>
      </w:tr>
    </w:tbl>
    <w:p w14:paraId="40E5BF27"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8E30B91" w14:textId="77777777" w:rsidR="00C51449" w:rsidRPr="008A6397" w:rsidRDefault="00C51449" w:rsidP="00C51449">
      <w:r w:rsidRPr="008A6397">
        <w:rPr>
          <w:rStyle w:val="HideTWBExt"/>
        </w:rPr>
        <w:t>&lt;/Amend&gt;</w:t>
      </w:r>
    </w:p>
    <w:p w14:paraId="1DC2703E"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312</w:t>
      </w:r>
      <w:r w:rsidRPr="008A6397">
        <w:rPr>
          <w:rStyle w:val="HideTWBExt"/>
          <w:b w:val="0"/>
        </w:rPr>
        <w:t>&lt;/NumAm&gt;</w:t>
      </w:r>
    </w:p>
    <w:p w14:paraId="4758BFFB" w14:textId="77777777" w:rsidR="00C51449" w:rsidRPr="008A6397" w:rsidRDefault="00C51449" w:rsidP="00C51449">
      <w:pPr>
        <w:pStyle w:val="NormalBold"/>
      </w:pPr>
      <w:r w:rsidRPr="008A6397">
        <w:rPr>
          <w:rStyle w:val="HideTWBExt"/>
          <w:b w:val="0"/>
        </w:rPr>
        <w:t>&lt;RepeatBlock-By&gt;&lt;Members&gt;</w:t>
      </w:r>
      <w:r w:rsidRPr="008A6397">
        <w:t>Elena Donazzan, Nicola Procaccini, Mariateresa Vivaldini, Carlo Ciccioli, Alessandro Ciriani, Pietro Fiocchi, Lara Magoni, Francesco Torselli</w:t>
      </w:r>
      <w:r w:rsidRPr="008A6397">
        <w:rPr>
          <w:rStyle w:val="HideTWBExt"/>
          <w:b w:val="0"/>
        </w:rPr>
        <w:t>&lt;/Members&gt;</w:t>
      </w:r>
    </w:p>
    <w:p w14:paraId="32C9E8A2" w14:textId="77777777" w:rsidR="00C51449" w:rsidRPr="008A6397" w:rsidRDefault="00C51449" w:rsidP="00C51449">
      <w:pPr>
        <w:pStyle w:val="NormalBold"/>
      </w:pPr>
      <w:r w:rsidRPr="008A6397">
        <w:rPr>
          <w:rStyle w:val="HideTWBExt"/>
          <w:b w:val="0"/>
        </w:rPr>
        <w:t>&lt;/RepeatBlock-By&gt;</w:t>
      </w:r>
    </w:p>
    <w:p w14:paraId="06EE70A3"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463D245" w14:textId="77777777" w:rsidR="00C51449" w:rsidRPr="008A6397" w:rsidRDefault="00C51449" w:rsidP="00C51449">
      <w:pPr>
        <w:pStyle w:val="NormalBold"/>
      </w:pPr>
      <w:r w:rsidRPr="008A6397">
        <w:rPr>
          <w:rStyle w:val="HideTWBExt"/>
          <w:b w:val="0"/>
        </w:rPr>
        <w:t>&lt;Article&gt;</w:t>
      </w:r>
      <w:r w:rsidRPr="008A6397">
        <w:t>Põhjendus 14</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E1BC48D" w14:textId="77777777" w:rsidTr="00F72D85">
        <w:trPr>
          <w:trHeight w:hRule="exact" w:val="240"/>
          <w:jc w:val="center"/>
        </w:trPr>
        <w:tc>
          <w:tcPr>
            <w:tcW w:w="9752" w:type="dxa"/>
            <w:gridSpan w:val="2"/>
            <w:tcBorders>
              <w:top w:val="nil"/>
              <w:left w:val="nil"/>
              <w:bottom w:val="nil"/>
              <w:right w:val="nil"/>
            </w:tcBorders>
          </w:tcPr>
          <w:p w14:paraId="04864543" w14:textId="77777777" w:rsidR="00C51449" w:rsidRPr="008A6397" w:rsidRDefault="00C51449" w:rsidP="00F72D85"/>
        </w:tc>
      </w:tr>
      <w:tr w:rsidR="00C51449" w:rsidRPr="008A6397" w14:paraId="74B7A1E6" w14:textId="77777777" w:rsidTr="00F72D85">
        <w:trPr>
          <w:trHeight w:val="240"/>
          <w:jc w:val="center"/>
        </w:trPr>
        <w:tc>
          <w:tcPr>
            <w:tcW w:w="4876" w:type="dxa"/>
            <w:tcBorders>
              <w:top w:val="nil"/>
              <w:left w:val="nil"/>
              <w:bottom w:val="nil"/>
              <w:right w:val="nil"/>
            </w:tcBorders>
          </w:tcPr>
          <w:p w14:paraId="7A502B50"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09A90F3" w14:textId="77777777" w:rsidR="00C51449" w:rsidRPr="008A6397" w:rsidRDefault="00C51449" w:rsidP="00F72D85">
            <w:pPr>
              <w:pStyle w:val="AmColumnHeading"/>
            </w:pPr>
            <w:r w:rsidRPr="008A6397">
              <w:t>Muudatusettepanek</w:t>
            </w:r>
          </w:p>
        </w:tc>
      </w:tr>
      <w:tr w:rsidR="00C51449" w:rsidRPr="008A6397" w14:paraId="53577F41" w14:textId="77777777" w:rsidTr="00F72D85">
        <w:trPr>
          <w:jc w:val="center"/>
        </w:trPr>
        <w:tc>
          <w:tcPr>
            <w:tcW w:w="4876" w:type="dxa"/>
            <w:tcBorders>
              <w:top w:val="nil"/>
              <w:left w:val="nil"/>
              <w:bottom w:val="nil"/>
              <w:right w:val="nil"/>
            </w:tcBorders>
          </w:tcPr>
          <w:p w14:paraId="43CAFCD9" w14:textId="77777777" w:rsidR="00C51449" w:rsidRPr="008A6397" w:rsidRDefault="00C51449" w:rsidP="00F72D85">
            <w:pPr>
              <w:pStyle w:val="Normal6a"/>
            </w:pPr>
            <w:r w:rsidRPr="008A6397">
              <w:t>(14)</w:t>
            </w:r>
            <w:r w:rsidRPr="008A6397">
              <w:tab/>
              <w:t xml:space="preserve">Teadmistepõhises maailmamajanduses peaks liidu pikaajaline konkurentsivõime, tehnoloogiline juhtpositsioon ja üleilmsete probleemide lahendamise võime olenema eelkõige liidu suutlikkusest arendada, ligi meelitada ja siin hoida kõrge kvalifikatsiooniga ja rahvusvaheliste kontaktidega teadusvaldkonna tööjõudu. Strateegilised investeeringud tippteadlastesse, nende koolitamisse, liikuvusse ja karjääriväljavaadetesse nii akadeemilistes ringkondades kui ka väljaspool neid on </w:t>
            </w:r>
            <w:r w:rsidRPr="008A6397">
              <w:rPr>
                <w:b/>
                <w:i/>
              </w:rPr>
              <w:t>vajalik</w:t>
            </w:r>
            <w:r w:rsidRPr="008A6397">
              <w:t xml:space="preserve"> innovatsiooni, majandusliku vastupanuvõime ja taastuvuse ning ühiskondliku heaolu säilitamiseks. Kooskõlas Euroopa teadlaste harta põhimõtetega on selle eesmärgi saavutamisel tähtis osa Marie Skłodowska-Curie meetmetel. Raamprogramm peaks tugevdama sidemeid ülikoolide ja innovatsiooni ökosüsteemide, sealhulgas erasektori vahel. See peaks võimaldama Euroopa teadusruumi väljakujundamist, mille jaoks tuleks muu hulgas välja arendada Euroopa kõrgharidussektori suutlikkus konkureerida üleilmsete partneritega koostöö, talentide toetamise ja ligitõmbamise </w:t>
            </w:r>
            <w:r w:rsidRPr="008A6397">
              <w:rPr>
                <w:b/>
                <w:i/>
              </w:rPr>
              <w:t>ning</w:t>
            </w:r>
            <w:r w:rsidRPr="008A6397">
              <w:t xml:space="preserve"> suuremate erainvesteeringute võimendamise kaudu, ning seda tuleks teha muu hulgas kõrgharidusalgatuste, näiteks Euroopa ülikoolide liidu abil, koostoimes programmiga „Erasmus+“ ning kooskõlas käesoleva määruse eesmärkide ja meetmetega.</w:t>
            </w:r>
          </w:p>
        </w:tc>
        <w:tc>
          <w:tcPr>
            <w:tcW w:w="4876" w:type="dxa"/>
            <w:tcBorders>
              <w:top w:val="nil"/>
              <w:left w:val="nil"/>
              <w:bottom w:val="nil"/>
              <w:right w:val="nil"/>
            </w:tcBorders>
          </w:tcPr>
          <w:p w14:paraId="5D52FA41" w14:textId="77777777" w:rsidR="00C51449" w:rsidRPr="008A6397" w:rsidRDefault="00C51449" w:rsidP="00F72D85">
            <w:pPr>
              <w:pStyle w:val="Normal6a"/>
            </w:pPr>
            <w:r w:rsidRPr="008A6397">
              <w:t>(14)</w:t>
            </w:r>
            <w:r w:rsidRPr="008A6397">
              <w:tab/>
              <w:t xml:space="preserve">Teadmistepõhises maailmamajanduses peaks liidu pikaajaline konkurentsivõime, tehnoloogiline juhtpositsioon ja üleilmsete probleemide lahendamise võime olenema eelkõige liidu suutlikkusest arendada, ligi meelitada ja siin hoida kõrge kvalifikatsiooniga ja rahvusvaheliste kontaktidega teadusvaldkonna tööjõudu. Strateegilised investeeringud tippteadlastesse, nende koolitamisse, liikuvusse ja karjääriväljavaadetesse nii akadeemilistes ringkondades kui ka väljaspool neid on </w:t>
            </w:r>
            <w:r w:rsidRPr="008A6397">
              <w:rPr>
                <w:b/>
                <w:i/>
              </w:rPr>
              <w:t>vajalikud alus- ja rakendusuuringute,</w:t>
            </w:r>
            <w:r w:rsidRPr="008A6397">
              <w:t xml:space="preserve"> innovatsiooni, majandusliku vastupanuvõime ja taastuvuse ning ühiskondliku heaolu säilitamiseks. Kooskõlas Euroopa teadlaste harta põhimõtetega on selle eesmärgi saavutamisel tähtis osa Marie Skłodowska-Curie meetmetel. Raamprogramm peaks tugevdama sidemeid ülikoolide ja innovatsiooni ökosüsteemide, sealhulgas erasektori vahel. See peaks võimaldama Euroopa teadusruumi väljakujundamist, mille jaoks tuleks muu hulgas välja arendada Euroopa kõrgharidussektori suutlikkus konkureerida üleilmsete partneritega koostöö, talentide toetamise ja ligitõmbamise </w:t>
            </w:r>
            <w:r w:rsidRPr="008A6397">
              <w:rPr>
                <w:b/>
                <w:i/>
              </w:rPr>
              <w:t>ja</w:t>
            </w:r>
            <w:r w:rsidRPr="008A6397">
              <w:t xml:space="preserve"> suuremate erainvesteeringute </w:t>
            </w:r>
            <w:r w:rsidRPr="008A6397">
              <w:rPr>
                <w:b/>
                <w:i/>
              </w:rPr>
              <w:t>ning avaliku ja erasektori partnerluste</w:t>
            </w:r>
            <w:r w:rsidRPr="008A6397">
              <w:t xml:space="preserve"> võimendamise kaudu, ning seda tuleks teha muu hulgas kõrgharidusalgatuste, näiteks Euroopa ülikoolide liidu abil, </w:t>
            </w:r>
            <w:r w:rsidRPr="008A6397">
              <w:rPr>
                <w:b/>
                <w:i/>
              </w:rPr>
              <w:t>keskendudes kestlikule linnaarengule, kliimamuutustega kohanemisele ja territoriaalsele innovatsioonile,</w:t>
            </w:r>
            <w:r w:rsidRPr="008A6397">
              <w:t xml:space="preserve"> koostoimes programmiga „Erasmus+“ ning kooskõlas käesoleva määruse eesmärkide ja meetmetega.</w:t>
            </w:r>
          </w:p>
        </w:tc>
      </w:tr>
    </w:tbl>
    <w:p w14:paraId="5EB9D32D"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9E75B23" w14:textId="77777777" w:rsidR="00C51449" w:rsidRPr="008A6397" w:rsidRDefault="00C51449" w:rsidP="00C51449">
      <w:r w:rsidRPr="008A6397">
        <w:rPr>
          <w:rStyle w:val="HideTWBExt"/>
        </w:rPr>
        <w:t>&lt;/Amend&gt;</w:t>
      </w:r>
    </w:p>
    <w:p w14:paraId="0B492E6C"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313</w:t>
      </w:r>
      <w:r w:rsidRPr="008A6397">
        <w:rPr>
          <w:rStyle w:val="HideTWBExt"/>
          <w:b w:val="0"/>
        </w:rPr>
        <w:t>&lt;/NumAm&gt;</w:t>
      </w:r>
    </w:p>
    <w:p w14:paraId="11868EAC" w14:textId="77777777" w:rsidR="00C51449" w:rsidRPr="008A6397" w:rsidRDefault="00C51449" w:rsidP="00C51449">
      <w:pPr>
        <w:pStyle w:val="NormalBold"/>
      </w:pPr>
      <w:r w:rsidRPr="008A6397">
        <w:rPr>
          <w:rStyle w:val="HideTWBExt"/>
          <w:b w:val="0"/>
        </w:rPr>
        <w:t>&lt;RepeatBlock-By&gt;&lt;Members&gt;</w:t>
      </w:r>
      <w:r w:rsidRPr="008A6397">
        <w:t>Paolo Borchia, Isabella Tovaglieri, Silvia Sardone, Raffaele Stancanelli, Aldo Patriciello</w:t>
      </w:r>
      <w:r w:rsidRPr="008A6397">
        <w:rPr>
          <w:rStyle w:val="HideTWBExt"/>
          <w:b w:val="0"/>
        </w:rPr>
        <w:t>&lt;/Members&gt;</w:t>
      </w:r>
    </w:p>
    <w:p w14:paraId="721C211E" w14:textId="77777777" w:rsidR="00C51449" w:rsidRPr="008A6397" w:rsidRDefault="00C51449" w:rsidP="00C51449">
      <w:pPr>
        <w:pStyle w:val="NormalBold"/>
      </w:pPr>
      <w:r w:rsidRPr="008A6397">
        <w:rPr>
          <w:rStyle w:val="HideTWBExt"/>
          <w:b w:val="0"/>
        </w:rPr>
        <w:t>&lt;/RepeatBlock-By&gt;</w:t>
      </w:r>
    </w:p>
    <w:p w14:paraId="3C2F646D"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12C6C10" w14:textId="77777777" w:rsidR="00C51449" w:rsidRPr="008A6397" w:rsidRDefault="00C51449" w:rsidP="00C51449">
      <w:pPr>
        <w:pStyle w:val="NormalBold"/>
      </w:pPr>
      <w:r w:rsidRPr="008A6397">
        <w:rPr>
          <w:rStyle w:val="HideTWBExt"/>
          <w:b w:val="0"/>
        </w:rPr>
        <w:t>&lt;Article&gt;</w:t>
      </w:r>
      <w:r w:rsidRPr="008A6397">
        <w:t>Põhjendus 14</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99061EC" w14:textId="77777777" w:rsidTr="00F72D85">
        <w:trPr>
          <w:trHeight w:hRule="exact" w:val="240"/>
          <w:jc w:val="center"/>
        </w:trPr>
        <w:tc>
          <w:tcPr>
            <w:tcW w:w="9752" w:type="dxa"/>
            <w:gridSpan w:val="2"/>
            <w:tcBorders>
              <w:top w:val="nil"/>
              <w:left w:val="nil"/>
              <w:bottom w:val="nil"/>
              <w:right w:val="nil"/>
            </w:tcBorders>
          </w:tcPr>
          <w:p w14:paraId="203A59B6" w14:textId="77777777" w:rsidR="00C51449" w:rsidRPr="008A6397" w:rsidRDefault="00C51449" w:rsidP="00F72D85"/>
        </w:tc>
      </w:tr>
      <w:tr w:rsidR="00C51449" w:rsidRPr="008A6397" w14:paraId="4CD04709" w14:textId="77777777" w:rsidTr="00F72D85">
        <w:trPr>
          <w:trHeight w:val="240"/>
          <w:jc w:val="center"/>
        </w:trPr>
        <w:tc>
          <w:tcPr>
            <w:tcW w:w="4876" w:type="dxa"/>
            <w:tcBorders>
              <w:top w:val="nil"/>
              <w:left w:val="nil"/>
              <w:bottom w:val="nil"/>
              <w:right w:val="nil"/>
            </w:tcBorders>
          </w:tcPr>
          <w:p w14:paraId="33099907"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2406E33" w14:textId="77777777" w:rsidR="00C51449" w:rsidRPr="008A6397" w:rsidRDefault="00C51449" w:rsidP="00F72D85">
            <w:pPr>
              <w:pStyle w:val="AmColumnHeading"/>
            </w:pPr>
            <w:r w:rsidRPr="008A6397">
              <w:t>Muudatusettepanek</w:t>
            </w:r>
          </w:p>
        </w:tc>
      </w:tr>
      <w:tr w:rsidR="00C51449" w:rsidRPr="008A6397" w14:paraId="374966C3" w14:textId="77777777" w:rsidTr="00F72D85">
        <w:trPr>
          <w:jc w:val="center"/>
        </w:trPr>
        <w:tc>
          <w:tcPr>
            <w:tcW w:w="4876" w:type="dxa"/>
            <w:tcBorders>
              <w:top w:val="nil"/>
              <w:left w:val="nil"/>
              <w:bottom w:val="nil"/>
              <w:right w:val="nil"/>
            </w:tcBorders>
          </w:tcPr>
          <w:p w14:paraId="6D41FA0F" w14:textId="77777777" w:rsidR="00C51449" w:rsidRPr="008A6397" w:rsidRDefault="00C51449" w:rsidP="00F72D85">
            <w:pPr>
              <w:pStyle w:val="Normal6a"/>
            </w:pPr>
            <w:r w:rsidRPr="008A6397">
              <w:t>(14)</w:t>
            </w:r>
            <w:r w:rsidRPr="008A6397">
              <w:tab/>
              <w:t xml:space="preserve">Teadmistepõhises maailmamajanduses peaks liidu pikaajaline konkurentsivõime, tehnoloogiline juhtpositsioon ja üleilmsete probleemide lahendamise võime olenema eelkõige liidu suutlikkusest arendada, ligi meelitada ja siin hoida kõrge kvalifikatsiooniga ja rahvusvaheliste kontaktidega teadusvaldkonna tööjõudu. Strateegilised investeeringud tippteadlastesse, nende koolitamisse, liikuvusse ja karjääriväljavaadetesse nii akadeemilistes ringkondades kui ka väljaspool neid on </w:t>
            </w:r>
            <w:r w:rsidRPr="008A6397">
              <w:rPr>
                <w:b/>
                <w:i/>
              </w:rPr>
              <w:t>vajalik</w:t>
            </w:r>
            <w:r w:rsidRPr="008A6397">
              <w:t xml:space="preserve"> innovatsiooni, majandusliku vastupanuvõime ja taastuvuse ning ühiskondliku heaolu säilitamiseks. Kooskõlas Euroopa teadlaste harta põhimõtetega on selle eesmärgi saavutamisel tähtis osa Marie Skłodowska-Curie meetmetel. Raamprogramm peaks tugevdama sidemeid ülikoolide ja innovatsiooni ökosüsteemide, sealhulgas erasektori vahel. See peaks võimaldama Euroopa teadusruumi väljakujundamist, mille jaoks tuleks muu hulgas välja arendada Euroopa kõrgharidussektori suutlikkus konkureerida üleilmsete partneritega koostöö, talentide toetamise ja ligitõmbamise </w:t>
            </w:r>
            <w:r w:rsidRPr="008A6397">
              <w:rPr>
                <w:b/>
                <w:i/>
              </w:rPr>
              <w:t>ning</w:t>
            </w:r>
            <w:r w:rsidRPr="008A6397">
              <w:t xml:space="preserve"> suuremate erainvesteeringute võimendamise kaudu, ning seda tuleks teha muu hulgas kõrgharidusalgatuste, näiteks Euroopa ülikoolide liidu abil, koostoimes programmiga „Erasmus+“ ning kooskõlas käesoleva määruse eesmärkide ja meetmetega.</w:t>
            </w:r>
          </w:p>
        </w:tc>
        <w:tc>
          <w:tcPr>
            <w:tcW w:w="4876" w:type="dxa"/>
            <w:tcBorders>
              <w:top w:val="nil"/>
              <w:left w:val="nil"/>
              <w:bottom w:val="nil"/>
              <w:right w:val="nil"/>
            </w:tcBorders>
          </w:tcPr>
          <w:p w14:paraId="172310D5" w14:textId="77777777" w:rsidR="00C51449" w:rsidRPr="008A6397" w:rsidRDefault="00C51449" w:rsidP="00F72D85">
            <w:pPr>
              <w:pStyle w:val="Normal6a"/>
            </w:pPr>
            <w:r w:rsidRPr="008A6397">
              <w:t>(14)</w:t>
            </w:r>
            <w:r w:rsidRPr="008A6397">
              <w:tab/>
              <w:t xml:space="preserve">Teadmistepõhises maailmamajanduses peaks liidu pikaajaline konkurentsivõime, tehnoloogiline juhtpositsioon ja üleilmsete probleemide lahendamise võime olenema eelkõige liidu suutlikkusest arendada, ligi meelitada ja siin hoida kõrge kvalifikatsiooniga ja rahvusvaheliste kontaktidega teadusvaldkonna tööjõudu. Strateegilised investeeringud tippteadlastesse, nende koolitamisse, liikuvusse ja </w:t>
            </w:r>
            <w:r w:rsidRPr="008A6397">
              <w:rPr>
                <w:b/>
                <w:i/>
              </w:rPr>
              <w:t>atraktiivsetesse</w:t>
            </w:r>
            <w:r w:rsidRPr="008A6397">
              <w:t xml:space="preserve"> karjääriväljavaadetesse nii akadeemilistes ringkondades kui ka väljaspool neid on </w:t>
            </w:r>
            <w:r w:rsidRPr="008A6397">
              <w:rPr>
                <w:b/>
                <w:i/>
              </w:rPr>
              <w:t>vajalikud alus- ja rakendusuuringute,</w:t>
            </w:r>
            <w:r w:rsidRPr="008A6397">
              <w:t xml:space="preserve"> innovatsiooni, majandusliku vastupanuvõime ja taastuvuse ning ühiskondliku heaolu säilitamiseks. Kooskõlas Euroopa teadlaste harta põhimõtetega on selle eesmärgi saavutamisel tähtis osa Marie Skłodowska-Curie meetmetel. Raamprogramm peaks tugevdama sidemeid ülikoolide ja innovatsiooni ökosüsteemide, sealhulgas erasektori vahel. See peaks võimaldama Euroopa teadusruumi väljakujundamist, mille jaoks tuleks muu hulgas välja arendada Euroopa kõrgharidussektori suutlikkus konkureerida üleilmsete partneritega koostöö, talentide toetamise ja ligitõmbamise </w:t>
            </w:r>
            <w:r w:rsidRPr="008A6397">
              <w:rPr>
                <w:b/>
                <w:i/>
              </w:rPr>
              <w:t>ja</w:t>
            </w:r>
            <w:r w:rsidRPr="008A6397">
              <w:t xml:space="preserve"> suuremate erainvesteeringute </w:t>
            </w:r>
            <w:r w:rsidRPr="008A6397">
              <w:rPr>
                <w:b/>
                <w:i/>
              </w:rPr>
              <w:t>ning avaliku ja erasektori partnerluste</w:t>
            </w:r>
            <w:r w:rsidRPr="008A6397">
              <w:t xml:space="preserve"> võimendamise kaudu, ning seda tuleks teha muu hulgas kõrgharidusalgatuste, näiteks Euroopa ülikoolide liidu abil, koostoimes programmiga „Erasmus+“ ning kooskõlas käesoleva määruse eesmärkide ja meetmetega.</w:t>
            </w:r>
          </w:p>
        </w:tc>
      </w:tr>
    </w:tbl>
    <w:p w14:paraId="15F82733"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C0499A1" w14:textId="77777777" w:rsidR="00C51449" w:rsidRPr="008A6397" w:rsidRDefault="00C51449" w:rsidP="00C51449">
      <w:r w:rsidRPr="008A6397">
        <w:rPr>
          <w:rStyle w:val="HideTWBExt"/>
        </w:rPr>
        <w:t>&lt;/Amend&gt;</w:t>
      </w:r>
    </w:p>
    <w:p w14:paraId="207AA2E2"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314</w:t>
      </w:r>
      <w:r w:rsidRPr="008A6397">
        <w:rPr>
          <w:rStyle w:val="HideTWBExt"/>
          <w:b w:val="0"/>
        </w:rPr>
        <w:t>&lt;/NumAm&gt;</w:t>
      </w:r>
    </w:p>
    <w:p w14:paraId="1BC773F9" w14:textId="77777777" w:rsidR="00C51449" w:rsidRPr="008A6397" w:rsidRDefault="00C51449" w:rsidP="00C51449">
      <w:pPr>
        <w:pStyle w:val="NormalBold"/>
      </w:pPr>
      <w:r w:rsidRPr="008A6397">
        <w:rPr>
          <w:rStyle w:val="HideTWBExt"/>
          <w:b w:val="0"/>
        </w:rPr>
        <w:t>&lt;RepeatBlock-By&gt;&lt;Members&gt;</w:t>
      </w:r>
      <w:r w:rsidRPr="008A6397">
        <w:t>Lina Gálvez, Elena Sancho Murillo, Thomas Pellerin-Carlin, Christophe Clergeau, Giorgio Gori, Sofie Eriksson, Matthias Ecke, René Repasi</w:t>
      </w:r>
      <w:r w:rsidRPr="008A6397">
        <w:rPr>
          <w:rStyle w:val="HideTWBExt"/>
          <w:b w:val="0"/>
        </w:rPr>
        <w:t>&lt;/Members&gt;</w:t>
      </w:r>
    </w:p>
    <w:p w14:paraId="4DB8CFF4" w14:textId="77777777" w:rsidR="00C51449" w:rsidRPr="008A6397" w:rsidRDefault="00C51449" w:rsidP="00C51449">
      <w:pPr>
        <w:pStyle w:val="NormalBold"/>
      </w:pPr>
      <w:r w:rsidRPr="008A6397">
        <w:rPr>
          <w:rStyle w:val="HideTWBExt"/>
          <w:b w:val="0"/>
        </w:rPr>
        <w:t>&lt;/RepeatBlock-By&gt;</w:t>
      </w:r>
    </w:p>
    <w:p w14:paraId="460E9BD5"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97D0C34" w14:textId="77777777" w:rsidR="00C51449" w:rsidRPr="008A6397" w:rsidRDefault="00C51449" w:rsidP="00C51449">
      <w:pPr>
        <w:pStyle w:val="NormalBold"/>
      </w:pPr>
      <w:r w:rsidRPr="008A6397">
        <w:rPr>
          <w:rStyle w:val="HideTWBExt"/>
          <w:b w:val="0"/>
        </w:rPr>
        <w:t>&lt;Article&gt;</w:t>
      </w:r>
      <w:r w:rsidRPr="008A6397">
        <w:t>Põhjendus 14</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750828A" w14:textId="77777777" w:rsidTr="00F72D85">
        <w:trPr>
          <w:trHeight w:hRule="exact" w:val="240"/>
          <w:jc w:val="center"/>
        </w:trPr>
        <w:tc>
          <w:tcPr>
            <w:tcW w:w="9752" w:type="dxa"/>
            <w:gridSpan w:val="2"/>
            <w:tcBorders>
              <w:top w:val="nil"/>
              <w:left w:val="nil"/>
              <w:bottom w:val="nil"/>
              <w:right w:val="nil"/>
            </w:tcBorders>
          </w:tcPr>
          <w:p w14:paraId="0D49E7DB" w14:textId="77777777" w:rsidR="00C51449" w:rsidRPr="008A6397" w:rsidRDefault="00C51449" w:rsidP="00F72D85"/>
        </w:tc>
      </w:tr>
      <w:tr w:rsidR="00C51449" w:rsidRPr="008A6397" w14:paraId="2452D5DC" w14:textId="77777777" w:rsidTr="00F72D85">
        <w:trPr>
          <w:trHeight w:val="240"/>
          <w:jc w:val="center"/>
        </w:trPr>
        <w:tc>
          <w:tcPr>
            <w:tcW w:w="4876" w:type="dxa"/>
            <w:tcBorders>
              <w:top w:val="nil"/>
              <w:left w:val="nil"/>
              <w:bottom w:val="nil"/>
              <w:right w:val="nil"/>
            </w:tcBorders>
          </w:tcPr>
          <w:p w14:paraId="16ACDB00"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05A53F0" w14:textId="77777777" w:rsidR="00C51449" w:rsidRPr="008A6397" w:rsidRDefault="00C51449" w:rsidP="00F72D85">
            <w:pPr>
              <w:pStyle w:val="AmColumnHeading"/>
            </w:pPr>
            <w:r w:rsidRPr="008A6397">
              <w:t>Muudatusettepanek</w:t>
            </w:r>
          </w:p>
        </w:tc>
      </w:tr>
      <w:tr w:rsidR="00C51449" w:rsidRPr="008A6397" w14:paraId="418F9672" w14:textId="77777777" w:rsidTr="00F72D85">
        <w:trPr>
          <w:jc w:val="center"/>
        </w:trPr>
        <w:tc>
          <w:tcPr>
            <w:tcW w:w="4876" w:type="dxa"/>
            <w:tcBorders>
              <w:top w:val="nil"/>
              <w:left w:val="nil"/>
              <w:bottom w:val="nil"/>
              <w:right w:val="nil"/>
            </w:tcBorders>
          </w:tcPr>
          <w:p w14:paraId="18E33131" w14:textId="77777777" w:rsidR="00C51449" w:rsidRPr="008A6397" w:rsidRDefault="00C51449" w:rsidP="00F72D85">
            <w:pPr>
              <w:pStyle w:val="Normal6a"/>
            </w:pPr>
            <w:r w:rsidRPr="008A6397">
              <w:t>(14)</w:t>
            </w:r>
            <w:r w:rsidRPr="008A6397">
              <w:tab/>
              <w:t>Teadmistepõhises maailmamajanduses peaks liidu pikaajaline konkurentsivõime, tehnoloogiline juhtpositsioon ja üleilmsete probleemide lahendamise võime olenema eelkõige liidu suutlikkusest arendada, ligi meelitada ja siin hoida kõrge kvalifikatsiooniga ja rahvusvaheliste kontaktidega teadusvaldkonna tööjõudu. Strateegilised investeeringud tippteadlastesse, nende koolitamisse, liikuvusse ja karjääriväljavaadetesse nii akadeemilistes ringkondades kui ka väljaspool neid on vajalik innovatsiooni, majandusliku vastupanuvõime ja taastuvuse ning ühiskondliku heaolu säilitamiseks. Kooskõlas Euroopa teadlaste harta põhimõtetega on selle eesmärgi saavutamisel tähtis osa Marie Skłodowska-Curie meetmetel. Raamprogramm peaks tugevdama sidemeid ülikoolide ja innovatsiooni ökosüsteemide, sealhulgas erasektori vahel. See peaks võimaldama Euroopa teadusruumi väljakujundamist, mille jaoks tuleks muu hulgas välja arendada Euroopa kõrgharidussektori suutlikkus konkureerida üleilmsete partneritega koostöö, talentide toetamise ja ligitõmbamise ning suuremate erainvesteeringute võimendamise kaudu, ning seda tuleks teha muu hulgas kõrgharidusalgatuste, näiteks Euroopa ülikoolide liidu abil, koostoimes programmiga „Erasmus+“ ning kooskõlas käesoleva määruse eesmärkide ja meetmetega.</w:t>
            </w:r>
          </w:p>
        </w:tc>
        <w:tc>
          <w:tcPr>
            <w:tcW w:w="4876" w:type="dxa"/>
            <w:tcBorders>
              <w:top w:val="nil"/>
              <w:left w:val="nil"/>
              <w:bottom w:val="nil"/>
              <w:right w:val="nil"/>
            </w:tcBorders>
          </w:tcPr>
          <w:p w14:paraId="5EE2E59D" w14:textId="77777777" w:rsidR="00C51449" w:rsidRPr="008A6397" w:rsidRDefault="00C51449" w:rsidP="00F72D85">
            <w:pPr>
              <w:pStyle w:val="Normal6a"/>
            </w:pPr>
            <w:r w:rsidRPr="008A6397">
              <w:t>(14)</w:t>
            </w:r>
            <w:r w:rsidRPr="008A6397">
              <w:tab/>
              <w:t xml:space="preserve">Teadmistepõhises maailmamajanduses peaks liidu pikaajaline konkurentsivõime, tehnoloogiline juhtpositsioon ja üleilmsete probleemide lahendamise võime olenema eelkõige liidu suutlikkusest arendada, ligi meelitada ja siin hoida kõrge kvalifikatsiooniga ja rahvusvaheliste kontaktidega teadusvaldkonna tööjõudu. Strateegilised investeeringud tippteadlastesse, nende koolitamisse, liikuvusse ja karjääriväljavaadetesse nii akadeemilistes ringkondades kui ka väljaspool neid on vajalik innovatsiooni, majandusliku vastupanuvõime ja taastuvuse ning ühiskondliku heaolu säilitamiseks. Kooskõlas Euroopa teadlaste harta põhimõtetega on selle eesmärgi saavutamisel tähtis osa Marie Skłodowska-Curie meetmetel. Raamprogramm peaks tugevdama sidemeid ülikoolide ja innovatsiooni ökosüsteemide, sealhulgas erasektori vahel </w:t>
            </w:r>
            <w:r w:rsidRPr="008A6397">
              <w:rPr>
                <w:b/>
                <w:i/>
              </w:rPr>
              <w:t>ning ühendades kohalikke ja piirkondlikke ökosüsteeme</w:t>
            </w:r>
            <w:r w:rsidRPr="008A6397">
              <w:t>. See peaks võimaldama Euroopa teadusruumi väljakujundamist, mille jaoks tuleks muu hulgas välja arendada Euroopa kõrgharidussektori suutlikkus konkureerida üleilmsete partneritega koostöö, talentide toetamise ja ligitõmbamise ning suuremate erainvesteeringute võimendamise kaudu, ning seda tuleks teha muu hulgas kõrgharidusalgatuste, näiteks Euroopa ülikoolide liidu abil, koostoimes programmiga „Erasmus+“ ning kooskõlas käesoleva määruse eesmärkide ja meetmetega.</w:t>
            </w:r>
          </w:p>
        </w:tc>
      </w:tr>
    </w:tbl>
    <w:p w14:paraId="3C8B6829"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B27B114" w14:textId="77777777" w:rsidR="00C51449" w:rsidRPr="008A6397" w:rsidRDefault="00C51449" w:rsidP="00C51449">
      <w:r w:rsidRPr="008A6397">
        <w:rPr>
          <w:rStyle w:val="HideTWBExt"/>
        </w:rPr>
        <w:t>&lt;/Amend&gt;</w:t>
      </w:r>
    </w:p>
    <w:p w14:paraId="4C5116BC"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315</w:t>
      </w:r>
      <w:r w:rsidRPr="008A6397">
        <w:rPr>
          <w:rStyle w:val="HideTWBExt"/>
          <w:b w:val="0"/>
        </w:rPr>
        <w:t>&lt;/NumAm&gt;</w:t>
      </w:r>
    </w:p>
    <w:p w14:paraId="5DE20DF3" w14:textId="77777777" w:rsidR="00C51449" w:rsidRPr="008A6397" w:rsidRDefault="00C51449" w:rsidP="00C51449">
      <w:pPr>
        <w:pStyle w:val="NormalBold"/>
      </w:pPr>
      <w:r w:rsidRPr="008A6397">
        <w:rPr>
          <w:rStyle w:val="HideTWBExt"/>
          <w:b w:val="0"/>
        </w:rPr>
        <w:t>&lt;RepeatBlock-By&gt;&lt;Members&gt;</w:t>
      </w:r>
      <w:r w:rsidRPr="008A6397">
        <w:t>Brigitte van den Berg, Ivars Ijabs</w:t>
      </w:r>
      <w:r w:rsidRPr="008A6397">
        <w:rPr>
          <w:rStyle w:val="HideTWBExt"/>
          <w:b w:val="0"/>
        </w:rPr>
        <w:t>&lt;/Members&gt;</w:t>
      </w:r>
    </w:p>
    <w:p w14:paraId="443E1372" w14:textId="77777777" w:rsidR="00C51449" w:rsidRPr="008A6397" w:rsidRDefault="00C51449" w:rsidP="00C51449">
      <w:pPr>
        <w:pStyle w:val="NormalBold"/>
      </w:pPr>
      <w:r w:rsidRPr="008A6397">
        <w:rPr>
          <w:rStyle w:val="HideTWBExt"/>
          <w:b w:val="0"/>
        </w:rPr>
        <w:t>&lt;/RepeatBlock-By&gt;</w:t>
      </w:r>
    </w:p>
    <w:p w14:paraId="1C7CD309"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BB8B2D8" w14:textId="77777777" w:rsidR="00C51449" w:rsidRPr="008A6397" w:rsidRDefault="00C51449" w:rsidP="00C51449">
      <w:pPr>
        <w:pStyle w:val="NormalBold"/>
      </w:pPr>
      <w:r w:rsidRPr="008A6397">
        <w:rPr>
          <w:rStyle w:val="HideTWBExt"/>
          <w:b w:val="0"/>
        </w:rPr>
        <w:t>&lt;Article&gt;</w:t>
      </w:r>
      <w:r w:rsidRPr="008A6397">
        <w:t>Põhjendus 14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1C1BA4E" w14:textId="77777777" w:rsidTr="00F72D85">
        <w:trPr>
          <w:trHeight w:hRule="exact" w:val="240"/>
          <w:jc w:val="center"/>
        </w:trPr>
        <w:tc>
          <w:tcPr>
            <w:tcW w:w="9752" w:type="dxa"/>
            <w:gridSpan w:val="2"/>
            <w:tcBorders>
              <w:top w:val="nil"/>
              <w:left w:val="nil"/>
              <w:bottom w:val="nil"/>
              <w:right w:val="nil"/>
            </w:tcBorders>
          </w:tcPr>
          <w:p w14:paraId="77B1F99B" w14:textId="77777777" w:rsidR="00C51449" w:rsidRPr="008A6397" w:rsidRDefault="00C51449" w:rsidP="00F72D85"/>
        </w:tc>
      </w:tr>
      <w:tr w:rsidR="00C51449" w:rsidRPr="008A6397" w14:paraId="46409F3F" w14:textId="77777777" w:rsidTr="00F72D85">
        <w:trPr>
          <w:trHeight w:val="240"/>
          <w:jc w:val="center"/>
        </w:trPr>
        <w:tc>
          <w:tcPr>
            <w:tcW w:w="4876" w:type="dxa"/>
            <w:tcBorders>
              <w:top w:val="nil"/>
              <w:left w:val="nil"/>
              <w:bottom w:val="nil"/>
              <w:right w:val="nil"/>
            </w:tcBorders>
          </w:tcPr>
          <w:p w14:paraId="0014F3B8"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3ED681DC" w14:textId="77777777" w:rsidR="00C51449" w:rsidRPr="008A6397" w:rsidRDefault="00C51449" w:rsidP="00F72D85">
            <w:pPr>
              <w:pStyle w:val="AmColumnHeading"/>
            </w:pPr>
            <w:r w:rsidRPr="008A6397">
              <w:t>Muudatusettepanek</w:t>
            </w:r>
          </w:p>
        </w:tc>
      </w:tr>
      <w:tr w:rsidR="00C51449" w:rsidRPr="008A6397" w14:paraId="5AFFE020" w14:textId="77777777" w:rsidTr="00F72D85">
        <w:trPr>
          <w:jc w:val="center"/>
        </w:trPr>
        <w:tc>
          <w:tcPr>
            <w:tcW w:w="4876" w:type="dxa"/>
            <w:tcBorders>
              <w:top w:val="nil"/>
              <w:left w:val="nil"/>
              <w:bottom w:val="nil"/>
              <w:right w:val="nil"/>
            </w:tcBorders>
          </w:tcPr>
          <w:p w14:paraId="382A03FC" w14:textId="77777777" w:rsidR="00C51449" w:rsidRPr="008A6397" w:rsidRDefault="00C51449" w:rsidP="00F72D85">
            <w:pPr>
              <w:pStyle w:val="Normal6a"/>
            </w:pPr>
          </w:p>
        </w:tc>
        <w:tc>
          <w:tcPr>
            <w:tcW w:w="4876" w:type="dxa"/>
            <w:tcBorders>
              <w:top w:val="nil"/>
              <w:left w:val="nil"/>
              <w:bottom w:val="nil"/>
              <w:right w:val="nil"/>
            </w:tcBorders>
          </w:tcPr>
          <w:p w14:paraId="3EE7BB0E" w14:textId="77777777" w:rsidR="00C51449" w:rsidRPr="008A6397" w:rsidRDefault="00C51449" w:rsidP="00F72D85">
            <w:pPr>
              <w:pStyle w:val="Normal6a"/>
            </w:pPr>
            <w:r w:rsidRPr="008A6397">
              <w:rPr>
                <w:b/>
                <w:i/>
              </w:rPr>
              <w:t>(14a)</w:t>
            </w:r>
            <w:r w:rsidRPr="008A6397">
              <w:tab/>
            </w:r>
            <w:r w:rsidRPr="008A6397">
              <w:rPr>
                <w:b/>
                <w:i/>
              </w:rPr>
              <w:t>Selleks et maksimeerida liidu teadusuuringute ja innovatsiooni ühiskondlikku ja majanduslikku mõju, tuleks raamprogrammi kaudu edendada tulemuste tõhusat levitamist, kasutuselevõttu ja väärtustamist, sealhulgas arendades asjakohaseid oskusi, mis võimaldavad teadusuuringutega mitteseotud osalejatel neid kasutada. Sellega seoses tuleks teadus- ja innovatsioonimeetmetes, eelkõige neis, millel on tugev rakenduslik mõõde, järgida vajaduse korral mitme osalejaga lähenemisviisi, kaasates kogu projekti elutsükli jooksul mitmesuguseid sidusrühmi. Lisaks tuleks raamprogrammi abil toetada kutseharidus- ja koolitusasutuste, sealhulgas kutsehariduse tipptaseme keskuste ning muude oskuste pakkujate osalemist koostööprojektides. Nende kaasamine võib hõlbustada teadusuuringute tulemuste ülekandmist praktilistesse rakendustesse, toetada tulemustest lähtuvatele vajadustele vastavate oskuste arendamist ning edendada uuenduslike lahenduste levikut ja kasutuselevõttu sektorite ja piirkondade vahel.</w:t>
            </w:r>
          </w:p>
        </w:tc>
      </w:tr>
    </w:tbl>
    <w:p w14:paraId="254615E0"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CC1FB95" w14:textId="77777777" w:rsidR="00C51449" w:rsidRPr="008A6397" w:rsidRDefault="00C51449" w:rsidP="00C51449">
      <w:r w:rsidRPr="008A6397">
        <w:rPr>
          <w:rStyle w:val="HideTWBExt"/>
        </w:rPr>
        <w:t>&lt;/Amend&gt;</w:t>
      </w:r>
    </w:p>
    <w:p w14:paraId="00D01F81"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316</w:t>
      </w:r>
      <w:r w:rsidRPr="008A6397">
        <w:rPr>
          <w:rStyle w:val="HideTWBExt"/>
          <w:b w:val="0"/>
        </w:rPr>
        <w:t>&lt;/NumAm&gt;</w:t>
      </w:r>
    </w:p>
    <w:p w14:paraId="4B554E1C" w14:textId="77777777" w:rsidR="00C51449" w:rsidRPr="008A6397" w:rsidRDefault="00C51449" w:rsidP="00C51449">
      <w:pPr>
        <w:pStyle w:val="NormalBold"/>
      </w:pPr>
      <w:r w:rsidRPr="008A6397">
        <w:rPr>
          <w:rStyle w:val="HideTWBExt"/>
          <w:b w:val="0"/>
        </w:rPr>
        <w:t>&lt;RepeatBlock-By&gt;&lt;Members&gt;</w:t>
      </w:r>
      <w:r w:rsidRPr="008A6397">
        <w:t>Mirosława Nykiel, Adam Jarubas, Borys Budka, Krzysztof Hetman, Kamila Gasiuk-Pihowicz</w:t>
      </w:r>
      <w:r w:rsidRPr="008A6397">
        <w:rPr>
          <w:rStyle w:val="HideTWBExt"/>
          <w:b w:val="0"/>
        </w:rPr>
        <w:t>&lt;/Members&gt;</w:t>
      </w:r>
    </w:p>
    <w:p w14:paraId="22A2757F" w14:textId="77777777" w:rsidR="00C51449" w:rsidRPr="008A6397" w:rsidRDefault="00C51449" w:rsidP="00C51449">
      <w:pPr>
        <w:pStyle w:val="NormalBold"/>
      </w:pPr>
      <w:r w:rsidRPr="008A6397">
        <w:rPr>
          <w:rStyle w:val="HideTWBExt"/>
          <w:b w:val="0"/>
        </w:rPr>
        <w:t>&lt;/RepeatBlock-By&gt;</w:t>
      </w:r>
    </w:p>
    <w:p w14:paraId="4D82489A"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A281004" w14:textId="77777777" w:rsidR="00C51449" w:rsidRPr="008A6397" w:rsidRDefault="00C51449" w:rsidP="00C51449">
      <w:pPr>
        <w:pStyle w:val="NormalBold"/>
      </w:pPr>
      <w:r w:rsidRPr="008A6397">
        <w:rPr>
          <w:rStyle w:val="HideTWBExt"/>
          <w:b w:val="0"/>
        </w:rPr>
        <w:t>&lt;Article&gt;</w:t>
      </w:r>
      <w:r w:rsidRPr="008A6397">
        <w:t>Põhjendus 14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A2C331B" w14:textId="77777777" w:rsidTr="00F72D85">
        <w:trPr>
          <w:trHeight w:hRule="exact" w:val="240"/>
          <w:jc w:val="center"/>
        </w:trPr>
        <w:tc>
          <w:tcPr>
            <w:tcW w:w="9752" w:type="dxa"/>
            <w:gridSpan w:val="2"/>
            <w:tcBorders>
              <w:top w:val="nil"/>
              <w:left w:val="nil"/>
              <w:bottom w:val="nil"/>
              <w:right w:val="nil"/>
            </w:tcBorders>
          </w:tcPr>
          <w:p w14:paraId="0DFB3BA7" w14:textId="77777777" w:rsidR="00C51449" w:rsidRPr="008A6397" w:rsidRDefault="00C51449" w:rsidP="00F72D85"/>
        </w:tc>
      </w:tr>
      <w:tr w:rsidR="00C51449" w:rsidRPr="008A6397" w14:paraId="15567C2A" w14:textId="77777777" w:rsidTr="00F72D85">
        <w:trPr>
          <w:trHeight w:val="240"/>
          <w:jc w:val="center"/>
        </w:trPr>
        <w:tc>
          <w:tcPr>
            <w:tcW w:w="4876" w:type="dxa"/>
            <w:tcBorders>
              <w:top w:val="nil"/>
              <w:left w:val="nil"/>
              <w:bottom w:val="nil"/>
              <w:right w:val="nil"/>
            </w:tcBorders>
          </w:tcPr>
          <w:p w14:paraId="0CB190EB"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3112F76" w14:textId="77777777" w:rsidR="00C51449" w:rsidRPr="008A6397" w:rsidRDefault="00C51449" w:rsidP="00F72D85">
            <w:pPr>
              <w:pStyle w:val="AmColumnHeading"/>
            </w:pPr>
            <w:r w:rsidRPr="008A6397">
              <w:t>Muudatusettepanek</w:t>
            </w:r>
          </w:p>
        </w:tc>
      </w:tr>
      <w:tr w:rsidR="00C51449" w:rsidRPr="008A6397" w14:paraId="5032C8C5" w14:textId="77777777" w:rsidTr="00F72D85">
        <w:trPr>
          <w:jc w:val="center"/>
        </w:trPr>
        <w:tc>
          <w:tcPr>
            <w:tcW w:w="4876" w:type="dxa"/>
            <w:tcBorders>
              <w:top w:val="nil"/>
              <w:left w:val="nil"/>
              <w:bottom w:val="nil"/>
              <w:right w:val="nil"/>
            </w:tcBorders>
          </w:tcPr>
          <w:p w14:paraId="31E616E0" w14:textId="77777777" w:rsidR="00C51449" w:rsidRPr="008A6397" w:rsidRDefault="00C51449" w:rsidP="00F72D85">
            <w:pPr>
              <w:pStyle w:val="Normal6a"/>
            </w:pPr>
          </w:p>
        </w:tc>
        <w:tc>
          <w:tcPr>
            <w:tcW w:w="4876" w:type="dxa"/>
            <w:tcBorders>
              <w:top w:val="nil"/>
              <w:left w:val="nil"/>
              <w:bottom w:val="nil"/>
              <w:right w:val="nil"/>
            </w:tcBorders>
          </w:tcPr>
          <w:p w14:paraId="63084B04" w14:textId="77777777" w:rsidR="00C51449" w:rsidRPr="008A6397" w:rsidRDefault="00C51449" w:rsidP="00F72D85">
            <w:pPr>
              <w:pStyle w:val="Normal6a"/>
            </w:pPr>
            <w:r w:rsidRPr="008A6397">
              <w:rPr>
                <w:b/>
                <w:i/>
              </w:rPr>
              <w:t>(14a)</w:t>
            </w:r>
            <w:r w:rsidRPr="008A6397">
              <w:tab/>
            </w:r>
            <w:r w:rsidRPr="008A6397">
              <w:rPr>
                <w:b/>
                <w:i/>
              </w:rPr>
              <w:t>Selleks et tagada pikaajaline käsitlus liidu juhtpositsioonist teadusuuringute ja innovatsiooni valdkonnas, tuleks raamprogrammiga toetada laiaulatuslikke, kogu ELi hõlmavaid, alt üles suunatud ja teadlaste algatatud koostööalgatusi, sealhulgas temaatilist kohaldamisala, mis jääb väljapoole Euroopa Konkurentsivõime Fondi poliitikaharusid. Need algatused peaksid põhinema institutsioonilisel suutlikkusel, nagu laborid, tippkeskused, teadusuuringute ja tehnoloogia taristud, kuid mitte ainult, ning pälvima rahvusvahelise tunnustuse. Toetatavad algatused peavad olema kavandatud vähemalt viieaastaseks ajavahemikuks ja hõlmama üksusi paljudest liikmesriikidest, et tagada nende ulatus, interdistsiplinaarsus ja mitmekesine teaduslik perspektiiv, et saavutada sisulisi edusamme, stimuleerida uut laiaulatuslikku koostööd ja tasakaalustada teaduse killustatust Euroopas.</w:t>
            </w:r>
          </w:p>
        </w:tc>
      </w:tr>
    </w:tbl>
    <w:p w14:paraId="474D121F"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72BCFFF5" w14:textId="77777777" w:rsidR="00C51449" w:rsidRPr="008A6397" w:rsidRDefault="00C51449" w:rsidP="00C51449">
      <w:r w:rsidRPr="008A6397">
        <w:rPr>
          <w:rStyle w:val="HideTWBExt"/>
        </w:rPr>
        <w:t>&lt;/Amend&gt;</w:t>
      </w:r>
    </w:p>
    <w:p w14:paraId="433C7301"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317</w:t>
      </w:r>
      <w:r w:rsidRPr="008A6397">
        <w:rPr>
          <w:rStyle w:val="HideTWBExt"/>
          <w:b w:val="0"/>
        </w:rPr>
        <w:t>&lt;/NumAm&gt;</w:t>
      </w:r>
    </w:p>
    <w:p w14:paraId="0114B6A6" w14:textId="77777777" w:rsidR="00C51449" w:rsidRPr="008A6397" w:rsidRDefault="00C51449" w:rsidP="00C51449">
      <w:pPr>
        <w:pStyle w:val="NormalBold"/>
      </w:pPr>
      <w:r w:rsidRPr="008A6397">
        <w:rPr>
          <w:rStyle w:val="HideTWBExt"/>
          <w:b w:val="0"/>
        </w:rPr>
        <w:t>&lt;RepeatBlock-By&gt;&lt;Members&gt;</w:t>
      </w:r>
      <w:r w:rsidRPr="008A6397">
        <w:t>Ville Niinistö</w:t>
      </w:r>
      <w:r w:rsidRPr="008A6397">
        <w:rPr>
          <w:rStyle w:val="HideTWBExt"/>
          <w:b w:val="0"/>
        </w:rPr>
        <w:t>&lt;/Members&gt;</w:t>
      </w:r>
    </w:p>
    <w:p w14:paraId="12AFA426" w14:textId="77777777" w:rsidR="00C51449" w:rsidRPr="008A6397" w:rsidRDefault="00C51449" w:rsidP="00C51449">
      <w:r w:rsidRPr="008A6397">
        <w:rPr>
          <w:rStyle w:val="HideTWBExt"/>
        </w:rPr>
        <w:t>&lt;AuNomDe&gt;</w:t>
      </w:r>
      <w:r w:rsidRPr="008A6397">
        <w:rPr>
          <w:rStyle w:val="HideTWBInt"/>
        </w:rPr>
        <w:t>{Verts/ALE}</w:t>
      </w:r>
      <w:r w:rsidRPr="008A6397">
        <w:t>fraktsiooni Verts/ALE nimel</w:t>
      </w:r>
      <w:r w:rsidRPr="008A6397">
        <w:rPr>
          <w:rStyle w:val="HideTWBExt"/>
        </w:rPr>
        <w:t>&lt;/AuNomDe&gt;</w:t>
      </w:r>
    </w:p>
    <w:p w14:paraId="7738EEDD" w14:textId="77777777" w:rsidR="00C51449" w:rsidRPr="008A6397" w:rsidRDefault="00C51449" w:rsidP="00C51449">
      <w:pPr>
        <w:pStyle w:val="NormalBold"/>
      </w:pPr>
      <w:r w:rsidRPr="008A6397">
        <w:rPr>
          <w:rStyle w:val="HideTWBExt"/>
          <w:b w:val="0"/>
        </w:rPr>
        <w:t>&lt;/RepeatBlock-By&gt;</w:t>
      </w:r>
    </w:p>
    <w:p w14:paraId="5E308E4E"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7D02BDE" w14:textId="77777777" w:rsidR="00C51449" w:rsidRPr="008A6397" w:rsidRDefault="00C51449" w:rsidP="00C51449">
      <w:pPr>
        <w:pStyle w:val="NormalBold"/>
      </w:pPr>
      <w:r w:rsidRPr="008A6397">
        <w:rPr>
          <w:rStyle w:val="HideTWBExt"/>
          <w:b w:val="0"/>
        </w:rPr>
        <w:t>&lt;Article&gt;</w:t>
      </w:r>
      <w:r w:rsidRPr="008A6397">
        <w:t>Põhjendus 14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57A9026" w14:textId="77777777" w:rsidTr="00F72D85">
        <w:trPr>
          <w:trHeight w:hRule="exact" w:val="240"/>
          <w:jc w:val="center"/>
        </w:trPr>
        <w:tc>
          <w:tcPr>
            <w:tcW w:w="9752" w:type="dxa"/>
            <w:gridSpan w:val="2"/>
            <w:tcBorders>
              <w:top w:val="nil"/>
              <w:left w:val="nil"/>
              <w:bottom w:val="nil"/>
              <w:right w:val="nil"/>
            </w:tcBorders>
          </w:tcPr>
          <w:p w14:paraId="582F9BD8" w14:textId="77777777" w:rsidR="00C51449" w:rsidRPr="008A6397" w:rsidRDefault="00C51449" w:rsidP="00F72D85"/>
        </w:tc>
      </w:tr>
      <w:tr w:rsidR="00C51449" w:rsidRPr="008A6397" w14:paraId="5A919011" w14:textId="77777777" w:rsidTr="00F72D85">
        <w:trPr>
          <w:trHeight w:val="240"/>
          <w:jc w:val="center"/>
        </w:trPr>
        <w:tc>
          <w:tcPr>
            <w:tcW w:w="4876" w:type="dxa"/>
            <w:tcBorders>
              <w:top w:val="nil"/>
              <w:left w:val="nil"/>
              <w:bottom w:val="nil"/>
              <w:right w:val="nil"/>
            </w:tcBorders>
          </w:tcPr>
          <w:p w14:paraId="39F8E41C"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C53EC00" w14:textId="77777777" w:rsidR="00C51449" w:rsidRPr="008A6397" w:rsidRDefault="00C51449" w:rsidP="00F72D85">
            <w:pPr>
              <w:pStyle w:val="AmColumnHeading"/>
            </w:pPr>
            <w:r w:rsidRPr="008A6397">
              <w:t>Muudatusettepanek</w:t>
            </w:r>
          </w:p>
        </w:tc>
      </w:tr>
      <w:tr w:rsidR="00C51449" w:rsidRPr="008A6397" w14:paraId="6E56012F" w14:textId="77777777" w:rsidTr="00F72D85">
        <w:trPr>
          <w:jc w:val="center"/>
        </w:trPr>
        <w:tc>
          <w:tcPr>
            <w:tcW w:w="4876" w:type="dxa"/>
            <w:tcBorders>
              <w:top w:val="nil"/>
              <w:left w:val="nil"/>
              <w:bottom w:val="nil"/>
              <w:right w:val="nil"/>
            </w:tcBorders>
          </w:tcPr>
          <w:p w14:paraId="1D50D4BD" w14:textId="77777777" w:rsidR="00C51449" w:rsidRPr="008A6397" w:rsidRDefault="00C51449" w:rsidP="00F72D85">
            <w:pPr>
              <w:pStyle w:val="Normal6a"/>
            </w:pPr>
          </w:p>
        </w:tc>
        <w:tc>
          <w:tcPr>
            <w:tcW w:w="4876" w:type="dxa"/>
            <w:tcBorders>
              <w:top w:val="nil"/>
              <w:left w:val="nil"/>
              <w:bottom w:val="nil"/>
              <w:right w:val="nil"/>
            </w:tcBorders>
          </w:tcPr>
          <w:p w14:paraId="40FE141A" w14:textId="77777777" w:rsidR="00C51449" w:rsidRPr="008A6397" w:rsidRDefault="00C51449" w:rsidP="00F72D85">
            <w:pPr>
              <w:pStyle w:val="Normal6a"/>
            </w:pPr>
            <w:r w:rsidRPr="008A6397">
              <w:rPr>
                <w:b/>
                <w:i/>
              </w:rPr>
              <w:t>(14a)</w:t>
            </w:r>
            <w:r w:rsidRPr="008A6397">
              <w:tab/>
            </w:r>
            <w:r w:rsidRPr="008A6397">
              <w:rPr>
                <w:b/>
                <w:i/>
              </w:rPr>
              <w:t>Lisaks peaks ettevõtjate, teadusuuringute ja ülikoolide teadmiste kolmnurga lõimimine ning innovatsiooni ökosüsteemide ühendamine üleeuroopalisel tasandil aitama tugevdada Euroopa innovatsioonisuutlikkust kogu liidus. Sellega seoses on teadmis- ja innovaatikakogukonnad näidanud oma lisaväärtust teadmiste kolmnurga kasutuselevõtmisel, ettevõtluse ja oskuste arendamise edendamisel ning tugevate innovatsiooni ökosüsteemide loomisel, hõlbustades sel viisil innovatsiooni tekkimist, laiendamist ja turulelaskmist strateegilistes valdkondades, ning seega tuleks neid programmist jätkuvalt toetada.</w:t>
            </w:r>
          </w:p>
        </w:tc>
      </w:tr>
    </w:tbl>
    <w:p w14:paraId="74785CCF"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88D7167" w14:textId="77777777" w:rsidR="00C51449" w:rsidRPr="008A6397" w:rsidRDefault="00C51449" w:rsidP="00C51449">
      <w:r w:rsidRPr="008A6397">
        <w:rPr>
          <w:rStyle w:val="HideTWBExt"/>
        </w:rPr>
        <w:t>&lt;/Amend&gt;</w:t>
      </w:r>
    </w:p>
    <w:p w14:paraId="201B5BC8"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318</w:t>
      </w:r>
      <w:r w:rsidRPr="008A6397">
        <w:rPr>
          <w:rStyle w:val="HideTWBExt"/>
          <w:b w:val="0"/>
        </w:rPr>
        <w:t>&lt;/NumAm&gt;</w:t>
      </w:r>
    </w:p>
    <w:p w14:paraId="549CD3C8"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w:t>
      </w:r>
      <w:r w:rsidRPr="008A6397">
        <w:rPr>
          <w:rStyle w:val="HideTWBExt"/>
          <w:b w:val="0"/>
        </w:rPr>
        <w:t>&lt;/Members&gt;</w:t>
      </w:r>
    </w:p>
    <w:p w14:paraId="1F758E7A" w14:textId="77777777" w:rsidR="00C51449" w:rsidRPr="008A6397" w:rsidRDefault="00C51449" w:rsidP="00C51449">
      <w:pPr>
        <w:pStyle w:val="NormalBold"/>
      </w:pPr>
      <w:r w:rsidRPr="008A6397">
        <w:rPr>
          <w:rStyle w:val="HideTWBExt"/>
          <w:b w:val="0"/>
        </w:rPr>
        <w:t>&lt;/RepeatBlock-By&gt;</w:t>
      </w:r>
    </w:p>
    <w:p w14:paraId="7BE7AA98"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18885FA" w14:textId="77777777" w:rsidR="00C51449" w:rsidRPr="008A6397" w:rsidRDefault="00C51449" w:rsidP="00C51449">
      <w:pPr>
        <w:pStyle w:val="NormalBold"/>
      </w:pPr>
      <w:r w:rsidRPr="008A6397">
        <w:rPr>
          <w:rStyle w:val="HideTWBExt"/>
          <w:b w:val="0"/>
        </w:rPr>
        <w:t>&lt;Article&gt;</w:t>
      </w:r>
      <w:r w:rsidRPr="008A6397">
        <w:t>Põhjendus 15</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A6D0793" w14:textId="77777777" w:rsidTr="00F72D85">
        <w:trPr>
          <w:trHeight w:hRule="exact" w:val="240"/>
          <w:jc w:val="center"/>
        </w:trPr>
        <w:tc>
          <w:tcPr>
            <w:tcW w:w="9752" w:type="dxa"/>
            <w:gridSpan w:val="2"/>
            <w:tcBorders>
              <w:top w:val="nil"/>
              <w:left w:val="nil"/>
              <w:bottom w:val="nil"/>
              <w:right w:val="nil"/>
            </w:tcBorders>
          </w:tcPr>
          <w:p w14:paraId="6D888BED" w14:textId="77777777" w:rsidR="00C51449" w:rsidRPr="008A6397" w:rsidRDefault="00C51449" w:rsidP="00F72D85"/>
        </w:tc>
      </w:tr>
      <w:tr w:rsidR="00C51449" w:rsidRPr="008A6397" w14:paraId="3BB302D3" w14:textId="77777777" w:rsidTr="00F72D85">
        <w:trPr>
          <w:trHeight w:val="240"/>
          <w:jc w:val="center"/>
        </w:trPr>
        <w:tc>
          <w:tcPr>
            <w:tcW w:w="4876" w:type="dxa"/>
            <w:tcBorders>
              <w:top w:val="nil"/>
              <w:left w:val="nil"/>
              <w:bottom w:val="nil"/>
              <w:right w:val="nil"/>
            </w:tcBorders>
          </w:tcPr>
          <w:p w14:paraId="33C856D0"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27B73D2F" w14:textId="77777777" w:rsidR="00C51449" w:rsidRPr="008A6397" w:rsidRDefault="00C51449" w:rsidP="00F72D85">
            <w:pPr>
              <w:pStyle w:val="AmColumnHeading"/>
            </w:pPr>
            <w:r w:rsidRPr="008A6397">
              <w:t>Muudatusettepanek</w:t>
            </w:r>
          </w:p>
        </w:tc>
      </w:tr>
      <w:tr w:rsidR="00C51449" w:rsidRPr="008A6397" w14:paraId="6B4AF329" w14:textId="77777777" w:rsidTr="00F72D85">
        <w:trPr>
          <w:jc w:val="center"/>
        </w:trPr>
        <w:tc>
          <w:tcPr>
            <w:tcW w:w="4876" w:type="dxa"/>
            <w:tcBorders>
              <w:top w:val="nil"/>
              <w:left w:val="nil"/>
              <w:bottom w:val="nil"/>
              <w:right w:val="nil"/>
            </w:tcBorders>
          </w:tcPr>
          <w:p w14:paraId="5D802ED2" w14:textId="77777777" w:rsidR="00C51449" w:rsidRPr="008A6397" w:rsidRDefault="00C51449" w:rsidP="00F72D85">
            <w:pPr>
              <w:pStyle w:val="Normal6a"/>
            </w:pPr>
            <w:r w:rsidRPr="008A6397">
              <w:t>(15)</w:t>
            </w:r>
            <w:r w:rsidRPr="008A6397">
              <w:tab/>
              <w:t xml:space="preserve">Euroopa Innovatsiooninõukogu (EIC) peaks stimuleerima süvatehnoloogia turgu loovat innovatsiooni. Ta peaks need süvatehnoloogia uuendused oma vahenditega kindlaks tegema, neid arendama ja need kasutusele võtma. Sidusa ja lihtsustatud toetuse andmise kaudu peaks EIC täitma tühimiku, kus murranguline tehnoloogia ja süvatehnoloogia innovatsioon ei saa avalikku toetust ega erainvesteeringuid. EIC peaks </w:t>
            </w:r>
            <w:r w:rsidRPr="008A6397">
              <w:rPr>
                <w:b/>
                <w:i/>
              </w:rPr>
              <w:t>oma vahenditega</w:t>
            </w:r>
            <w:r w:rsidRPr="008A6397">
              <w:t xml:space="preserve"> püüdma sillutada, integreerida ja kiirendada novaatorite teekonda teadusuuringutest turustamiseni ning võimaldama liidule kujunemisjärgus tehnoloogiavaldkondades juhtivaid ettevõtteid</w:t>
            </w:r>
            <w:r w:rsidRPr="008A6397">
              <w:rPr>
                <w:b/>
                <w:i/>
              </w:rPr>
              <w:t>, et liit võiks saavutada oma sotsiaalsed ja majanduslikud eesmärgid ning vältida sõltuvust teistest piirkondadest</w:t>
            </w:r>
            <w:r w:rsidRPr="008A6397">
              <w:t xml:space="preserve">. EIC peaks toetama suure riski ja suure potentsiaaliga uuendusi ja ettevõtteid, millega on seotud </w:t>
            </w:r>
            <w:r w:rsidRPr="008A6397">
              <w:rPr>
                <w:b/>
                <w:i/>
              </w:rPr>
              <w:t>sellised</w:t>
            </w:r>
            <w:r w:rsidRPr="008A6397">
              <w:t xml:space="preserve"> tehnoloogilised, teaduslikud, finants-, juhtimis- või tururiskid, mille tõttu neid ei peeta veel täielikult pangakõlblikeks ja nad ei saa kokku vajalikul tasemel investeeringuid, et olla turul tegutsedes maailmas konkurentsivõimeline. Selleks tuleks kasutada nii avatud (alt-üles) kui ka probleemipõhist lähenemisviisi tihedas koostöös ja koostoimes Euroopa Konkurentsivõime Fondi ja selle poliitikaharudega. See peaks hõlmama DARPA-laadset lähenemisviisi, mille eesmärk on toetada kaitsevaldkonna ja kahesuguse kasutusega tehnoloogia idufirmasid ning nende tegevust laiendada, tagades täieliku vastastikuse täiendavuse Euroopa Konkurentsivõime Fondi InvestEU instrumendi, ELi kaitseinnovatsiooni kava (EUDIS) ja kosmoseettevõtluse algatuse (CASSINI) tegevusega. </w:t>
            </w:r>
            <w:r w:rsidRPr="008A6397">
              <w:rPr>
                <w:b/>
                <w:i/>
              </w:rPr>
              <w:t>Rakendamine peaks</w:t>
            </w:r>
            <w:r w:rsidRPr="008A6397">
              <w:t xml:space="preserve"> </w:t>
            </w:r>
            <w:r w:rsidRPr="008A6397">
              <w:rPr>
                <w:b/>
                <w:i/>
              </w:rPr>
              <w:t>toimuma</w:t>
            </w:r>
            <w:r w:rsidRPr="008A6397">
              <w:t xml:space="preserve"> tihedas koostoimes ja kooskõlas Euroopa Konkurentsivõime Fondiga.</w:t>
            </w:r>
          </w:p>
        </w:tc>
        <w:tc>
          <w:tcPr>
            <w:tcW w:w="4876" w:type="dxa"/>
            <w:tcBorders>
              <w:top w:val="nil"/>
              <w:left w:val="nil"/>
              <w:bottom w:val="nil"/>
              <w:right w:val="nil"/>
            </w:tcBorders>
          </w:tcPr>
          <w:p w14:paraId="199103C9" w14:textId="77777777" w:rsidR="00C51449" w:rsidRPr="008A6397" w:rsidRDefault="00C51449" w:rsidP="00F72D85">
            <w:pPr>
              <w:pStyle w:val="Normal6a"/>
            </w:pPr>
            <w:r w:rsidRPr="008A6397">
              <w:t>(15)</w:t>
            </w:r>
            <w:r w:rsidRPr="008A6397">
              <w:tab/>
              <w:t>Euroopa Innovatsiooninõukogu (EIC) peaks stimuleerima süvatehnoloogia turgu loovat innovatsiooni</w:t>
            </w:r>
            <w:r w:rsidRPr="008A6397">
              <w:rPr>
                <w:b/>
                <w:i/>
              </w:rPr>
              <w:t>, ühendades süstemaatiliselt tipptasemel teadussuutlikkuse ja tööstusliku kasutuselevõtu tugeva suutlikkuse</w:t>
            </w:r>
            <w:r w:rsidRPr="008A6397">
              <w:t>. Ta peaks need süvatehnoloogia uuendused oma vahenditega kindlaks tegema, neid arendama ja need kasutusele võtma. Sidusa ja lihtsustatud toetuse andmise kaudu peaks EIC täitma tühimiku, kus murranguline tehnoloogia ja süvatehnoloogia innovatsioon ei saa avalikku toetust ega erainvesteeringuid</w:t>
            </w:r>
            <w:r w:rsidRPr="008A6397">
              <w:rPr>
                <w:b/>
                <w:i/>
              </w:rPr>
              <w:t>, sealhulgas tugevdades riskikapitali ökosüsteemi, toetades äriinglite investeeringuid ja parandades juurdepääsu omakapitali kaudu rahastamisele</w:t>
            </w:r>
            <w:r w:rsidRPr="008A6397">
              <w:t>. EIC peaks püüdma sillutada, integreerida ja kiirendada novaatorite teekonda teadusuuringutest turustamiseni ning võimaldama liidule kujunemisjärgus tehnoloogiavaldkondades juhtivaid ettevõtteid</w:t>
            </w:r>
            <w:r w:rsidRPr="008A6397">
              <w:rPr>
                <w:b/>
                <w:i/>
              </w:rPr>
              <w:t>, sealhulgas tugevdades sidemeid ülikoolide, teadusasutuste ja idufirmade ökosüsteemide vahel selliste algatuste kaudu nagu programmid „Laborist ükssarvikuks“, tehnosiirde büroode toetamine ning tõhusamad litsentsimis- ja võrsetehnoloogia raamistikud. See peaks edendama regulatiivseid testkeskkondi, innovatsiooni soodustavaid hankeid ja intellektuaalomandi hindamise täiustatud raamistikke, et hõlbustada juurdepääsu rahastamisele ja turulelaskmist, samuti parandada idu- ja kasvufirmade juurdepääsu teadus- ja tehnoloogiataristule ning suurendada innovatiivsete VKEde osalemist riigihangetes</w:t>
            </w:r>
            <w:r w:rsidRPr="008A6397">
              <w:t>. EIC peaks toetama suure riski ja suure potentsiaaliga uuendusi ja ettevõtteid, millega on seotud tehnoloogilised, teaduslikud, finants-, juhtimis- või tururiskid, mille tõttu neid ei peeta veel täielikult pangakõlblikeks ja nad ei saa kokku vajalikul tasemel investeeringuid, et olla turul tegutsedes maailmas konkurentsivõimeline. Selleks tuleks kasutada nii avatud (alt-üles) kui ka probleemipõhist lähenemisviisi</w:t>
            </w:r>
            <w:r w:rsidRPr="008A6397">
              <w:rPr>
                <w:b/>
                <w:i/>
              </w:rPr>
              <w:t>, sealhulgas probleemipõhiste ja ARPA-laadsete lähenemisviiside laiemat kasutamist</w:t>
            </w:r>
            <w:r w:rsidRPr="008A6397">
              <w:t xml:space="preserve"> tihedas koostöös ja koostoimes Euroopa Konkurentsivõime Fondi ja selle poliitikaharudega. See peaks hõlmama DARPA-laadset lähenemisviisi, mille eesmärk on toetada kaitsevaldkonna ja kahesuguse kasutusega tehnoloogia idufirmasid ning nende tegevust laiendada, tagades täieliku vastastikuse täiendavuse Euroopa Konkurentsivõime Fondi InvestEU instrumendi, ELi kaitseinnovatsiooni kava (EUDIS) ja kosmoseettevõtluse algatuse (CASSINI) tegevusega. </w:t>
            </w:r>
            <w:r w:rsidRPr="008A6397">
              <w:rPr>
                <w:b/>
                <w:i/>
              </w:rPr>
              <w:t>Samuti peaks EIC aitama muuta liidu parimaks kohaks tehnoloogiapõhiste äriühingute, sealhulgas süvatehnoloogia idufirmade asutamiseks ja kasvatamiseks, toetades samal ajal ettevõtlusharidust, menetluste lihtsustamist ja kiirendamist ning tugevdades Euroopa konkurentsivõimet, tehnoloogilist suveräänsust ja innovatsioonisuutlikkust.</w:t>
            </w:r>
            <w:r w:rsidRPr="008A6397">
              <w:t xml:space="preserve"> </w:t>
            </w:r>
            <w:r w:rsidRPr="008A6397">
              <w:rPr>
                <w:b/>
                <w:i/>
              </w:rPr>
              <w:t>Rakendamist tuleks ellu viia</w:t>
            </w:r>
            <w:r w:rsidRPr="008A6397">
              <w:t xml:space="preserve"> tihedas koostoimes ja kooskõlas Euroopa Konkurentsivõime Fondiga. </w:t>
            </w:r>
            <w:r w:rsidRPr="008A6397">
              <w:rPr>
                <w:b/>
                <w:i/>
              </w:rPr>
              <w:t>Selline koordineerimine peaks tagama rollide selge jaotuse, kusjuures EIC hõlmab ideede etappi (tehnoloogilise valmiduse tase 1–4), seemneetappi (tehnoloogilise valmiduse tase 3–6) ja varajast kasvuetappi EIC rahastamisvahendi Accelerator kaudu, samas kui Euroopa Konkurentsivõime Fond keskendub laiendamisetapile ja tegevuse lõpetamiseks ettevalmistumisele.</w:t>
            </w:r>
          </w:p>
        </w:tc>
      </w:tr>
    </w:tbl>
    <w:p w14:paraId="355F4E20"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24450090" w14:textId="77777777" w:rsidR="00C51449" w:rsidRPr="008A6397" w:rsidRDefault="00C51449" w:rsidP="00C51449">
      <w:r w:rsidRPr="008A6397">
        <w:rPr>
          <w:rStyle w:val="HideTWBExt"/>
        </w:rPr>
        <w:t>&lt;/Amend&gt;</w:t>
      </w:r>
    </w:p>
    <w:p w14:paraId="2D6C10B1"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319</w:t>
      </w:r>
      <w:r w:rsidRPr="008A6397">
        <w:rPr>
          <w:rStyle w:val="HideTWBExt"/>
          <w:b w:val="0"/>
        </w:rPr>
        <w:t>&lt;/NumAm&gt;</w:t>
      </w:r>
    </w:p>
    <w:p w14:paraId="25C9128C" w14:textId="77777777" w:rsidR="00C51449" w:rsidRPr="008A6397" w:rsidRDefault="00C51449" w:rsidP="00C51449">
      <w:pPr>
        <w:pStyle w:val="NormalBold"/>
      </w:pPr>
      <w:r w:rsidRPr="008A6397">
        <w:rPr>
          <w:rStyle w:val="HideTWBExt"/>
          <w:b w:val="0"/>
        </w:rPr>
        <w:t>&lt;RepeatBlock-By&gt;&lt;Members&gt;</w:t>
      </w:r>
      <w:r w:rsidRPr="008A6397">
        <w:t>Lina Gálvez, Elena Sancho Murillo, Thomas Pellerin-Carlin, Christophe Clergeau, Giorgio Gori, Sofie Eriksson, Matthias Ecke, René Repasi</w:t>
      </w:r>
      <w:r w:rsidRPr="008A6397">
        <w:rPr>
          <w:rStyle w:val="HideTWBExt"/>
          <w:b w:val="0"/>
        </w:rPr>
        <w:t>&lt;/Members&gt;</w:t>
      </w:r>
    </w:p>
    <w:p w14:paraId="2DD939D6" w14:textId="77777777" w:rsidR="00C51449" w:rsidRPr="008A6397" w:rsidRDefault="00C51449" w:rsidP="00C51449">
      <w:pPr>
        <w:pStyle w:val="NormalBold"/>
      </w:pPr>
      <w:r w:rsidRPr="008A6397">
        <w:rPr>
          <w:rStyle w:val="HideTWBExt"/>
          <w:b w:val="0"/>
        </w:rPr>
        <w:t>&lt;/RepeatBlock-By&gt;</w:t>
      </w:r>
    </w:p>
    <w:p w14:paraId="018C8A55"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7A38C37" w14:textId="77777777" w:rsidR="00C51449" w:rsidRPr="008A6397" w:rsidRDefault="00C51449" w:rsidP="00C51449">
      <w:pPr>
        <w:pStyle w:val="NormalBold"/>
      </w:pPr>
      <w:r w:rsidRPr="008A6397">
        <w:rPr>
          <w:rStyle w:val="HideTWBExt"/>
          <w:b w:val="0"/>
        </w:rPr>
        <w:t>&lt;Article&gt;</w:t>
      </w:r>
      <w:r w:rsidRPr="008A6397">
        <w:t>Põhjendus 15</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EA6C5CA" w14:textId="77777777" w:rsidTr="00F72D85">
        <w:trPr>
          <w:trHeight w:hRule="exact" w:val="240"/>
          <w:jc w:val="center"/>
        </w:trPr>
        <w:tc>
          <w:tcPr>
            <w:tcW w:w="9752" w:type="dxa"/>
            <w:gridSpan w:val="2"/>
            <w:tcBorders>
              <w:top w:val="nil"/>
              <w:left w:val="nil"/>
              <w:bottom w:val="nil"/>
              <w:right w:val="nil"/>
            </w:tcBorders>
          </w:tcPr>
          <w:p w14:paraId="2846C957" w14:textId="77777777" w:rsidR="00C51449" w:rsidRPr="008A6397" w:rsidRDefault="00C51449" w:rsidP="00F72D85"/>
        </w:tc>
      </w:tr>
      <w:tr w:rsidR="00C51449" w:rsidRPr="008A6397" w14:paraId="2D9E801D" w14:textId="77777777" w:rsidTr="00F72D85">
        <w:trPr>
          <w:trHeight w:val="240"/>
          <w:jc w:val="center"/>
        </w:trPr>
        <w:tc>
          <w:tcPr>
            <w:tcW w:w="4876" w:type="dxa"/>
            <w:tcBorders>
              <w:top w:val="nil"/>
              <w:left w:val="nil"/>
              <w:bottom w:val="nil"/>
              <w:right w:val="nil"/>
            </w:tcBorders>
          </w:tcPr>
          <w:p w14:paraId="1EFEBAE7"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2D54E9EA" w14:textId="77777777" w:rsidR="00C51449" w:rsidRPr="008A6397" w:rsidRDefault="00C51449" w:rsidP="00F72D85">
            <w:pPr>
              <w:pStyle w:val="AmColumnHeading"/>
            </w:pPr>
            <w:r w:rsidRPr="008A6397">
              <w:t>Muudatusettepanek</w:t>
            </w:r>
          </w:p>
        </w:tc>
      </w:tr>
      <w:tr w:rsidR="00C51449" w:rsidRPr="008A6397" w14:paraId="21E8C842" w14:textId="77777777" w:rsidTr="00F72D85">
        <w:trPr>
          <w:jc w:val="center"/>
        </w:trPr>
        <w:tc>
          <w:tcPr>
            <w:tcW w:w="4876" w:type="dxa"/>
            <w:tcBorders>
              <w:top w:val="nil"/>
              <w:left w:val="nil"/>
              <w:bottom w:val="nil"/>
              <w:right w:val="nil"/>
            </w:tcBorders>
          </w:tcPr>
          <w:p w14:paraId="34A5A4AA" w14:textId="77777777" w:rsidR="00C51449" w:rsidRPr="008A6397" w:rsidRDefault="00C51449" w:rsidP="00F72D85">
            <w:pPr>
              <w:pStyle w:val="Normal6a"/>
            </w:pPr>
            <w:r w:rsidRPr="008A6397">
              <w:t>(15)</w:t>
            </w:r>
            <w:r w:rsidRPr="008A6397">
              <w:tab/>
              <w:t xml:space="preserve">Euroopa Innovatsiooninõukogu (EIC) peaks stimuleerima süvatehnoloogia turgu loovat innovatsiooni. Ta peaks need süvatehnoloogia uuendused oma vahenditega </w:t>
            </w:r>
            <w:r w:rsidRPr="008A6397">
              <w:rPr>
                <w:b/>
                <w:i/>
              </w:rPr>
              <w:t>kindlaks tegema, neid arendama ja need</w:t>
            </w:r>
            <w:r w:rsidRPr="008A6397">
              <w:t xml:space="preserve"> kasutusele </w:t>
            </w:r>
            <w:r w:rsidRPr="008A6397">
              <w:rPr>
                <w:b/>
                <w:bCs/>
                <w:i/>
                <w:iCs/>
              </w:rPr>
              <w:t>võtma</w:t>
            </w:r>
            <w:r w:rsidRPr="008A6397">
              <w:t>. Sidusa ja lihtsustatud toetuse andmise kaudu peaks EIC täitma tühimiku, kus murranguline tehnoloogia ja süvatehnoloogia innovatsioon ei saa avalikku toetust ega erainvesteeringuid. EIC peaks oma vahenditega püüdma sillutada, integreerida ja kiirendada novaatorite teekonda teadusuuringutest turustamiseni ning võimaldama liidule kujunemisjärgus tehnoloogiavaldkondades juhtivaid ettevõtteid, et liit võiks saavutada oma sotsiaalsed ja majanduslikud eesmärgid ning vältida sõltuvust teistest piirkondadest. EIC peaks toetama suure riski ja suure potentsiaaliga uuendusi ja ettevõtteid, millega on seotud sellised tehnoloogilised, teaduslikud, finants-, juhtimis- või tururiskid, mille tõttu neid ei peeta veel täielikult pangakõlblikeks ja nad ei saa kokku vajalikul tasemel investeeringuid, et olla turul tegutsedes maailmas konkurentsivõimeline. Selleks tuleks kasutada nii avatud (alt-üles) kui ka probleemipõhist lähenemisviisi tihedas koostöös ja koostoimes Euroopa Konkurentsivõime Fondi ja selle poliitikaharudega. See peaks hõlmama DARPA-laadset lähenemisviisi, mille eesmärk on toetada kaitsevaldkonna ja kahesuguse kasutusega tehnoloogia idufirmasid ning nende tegevust laiendada, tagades täieliku vastastikuse täiendavuse Euroopa Konkurentsivõime Fondi InvestEU instrumendi, ELi kaitseinnovatsiooni kava (EUDIS) ja kosmoseettevõtluse algatuse (CASSINI) tegevusega. Rakendamine peaks toimuma tihedas koostoimes ja kooskõlas Euroopa Konkurentsivõime Fondiga.</w:t>
            </w:r>
          </w:p>
        </w:tc>
        <w:tc>
          <w:tcPr>
            <w:tcW w:w="4876" w:type="dxa"/>
            <w:tcBorders>
              <w:top w:val="nil"/>
              <w:left w:val="nil"/>
              <w:bottom w:val="nil"/>
              <w:right w:val="nil"/>
            </w:tcBorders>
          </w:tcPr>
          <w:p w14:paraId="51AAD636" w14:textId="77777777" w:rsidR="00C51449" w:rsidRPr="008A6397" w:rsidRDefault="00C51449" w:rsidP="00F72D85">
            <w:pPr>
              <w:pStyle w:val="Normal6a"/>
            </w:pPr>
            <w:r w:rsidRPr="008A6397">
              <w:t>(15)</w:t>
            </w:r>
            <w:r w:rsidRPr="008A6397">
              <w:tab/>
              <w:t xml:space="preserve">Euroopa Innovatsiooninõukogu (EIC) peaks stimuleerima süvatehnoloogia turgu loovat innovatsiooni. Ta peaks </w:t>
            </w:r>
            <w:r w:rsidRPr="008A6397">
              <w:rPr>
                <w:b/>
                <w:i/>
              </w:rPr>
              <w:t xml:space="preserve">tegema kindlaks ja arendama murrangulist ja lõhkuvat innovatsiooni, sealhulgas süvatehnoloogiat, toetades samal ajal oma vahenditega ka igat liiki innovatsiooni, muu hulgas loomingulist, kultuurilist ja sotsiaalset innovatsiooni, ning võtma </w:t>
            </w:r>
            <w:r w:rsidRPr="008A6397">
              <w:t xml:space="preserve">need süvatehnoloogia uuendused oma vahenditega kasutusele. Sidusa ja lihtsustatud toetuse andmise kaudu peaks EIC täitma tühimiku, kus murranguline tehnoloogia ja süvatehnoloogia </w:t>
            </w:r>
            <w:r w:rsidRPr="008A6397">
              <w:rPr>
                <w:b/>
                <w:i/>
              </w:rPr>
              <w:t>lõhkuv</w:t>
            </w:r>
            <w:r w:rsidRPr="008A6397">
              <w:t xml:space="preserve"> innovatsioon ei saa avalikku toetust ega erainvesteeringuid</w:t>
            </w:r>
            <w:r w:rsidRPr="008A6397">
              <w:rPr>
                <w:b/>
                <w:i/>
              </w:rPr>
              <w:t>, toetades tugevalt innovatsiooniteekonna varajasi etappe, kuhu erainvesteeringuid ei saa kaasata</w:t>
            </w:r>
            <w:r w:rsidRPr="008A6397">
              <w:t>. EIC peaks oma vahenditega püüdma sillutada, integreerida ja kiirendada novaatorite teekonda teadusuuringutest turustamiseni</w:t>
            </w:r>
            <w:r w:rsidRPr="008A6397">
              <w:rPr>
                <w:b/>
                <w:i/>
              </w:rPr>
              <w:t>, tugevdades sidemeid ERC ja EIC vahel,</w:t>
            </w:r>
            <w:r w:rsidRPr="008A6397">
              <w:t xml:space="preserve"> ning võimaldama liidule kujunemisjärgus tehnoloogiavaldkondades juhtivaid ettevõtteid, et liit võiks saavutada oma sotsiaalsed ja majanduslikud eesmärgid ning vältida sõltuvust teistest piirkondadest. EIC peaks toetama suure riski ja suure potentsiaaliga uuendusi ja ettevõtteid, millega on seotud sellised tehnoloogilised, teaduslikud, finants-, juhtimis- või tururiskid, mille tõttu neid ei peeta veel täielikult pangakõlblikeks ja nad ei saa kokku vajalikul tasemel investeeringuid, et olla turul tegutsedes maailmas konkurentsivõimeline. Selleks tuleks kasutada nii avatud (alt-üles) kui ka probleemipõhist lähenemisviisi tihedas koostöös ja koostoimes Euroopa Konkurentsivõime Fondi ja selle poliitikaharudega. See peaks hõlmama DARPA-laadset lähenemisviisi, mille eesmärk on toetada kaitsevaldkonna ja kahesuguse kasutusega tehnoloogia idufirmasid ning nende tegevust laiendada, tagades täieliku vastastikuse täiendavuse Euroopa Konkurentsivõime Fondi InvestEU instrumendi, ELi kaitseinnovatsiooni kava (EUDIS) ja kosmoseettevõtluse algatuse (CASSINI) tegevusega. Rakendamine peaks toimuma tihedas koostoimes ja kooskõlas Euroopa Konkurentsivõime Fondiga.</w:t>
            </w:r>
          </w:p>
        </w:tc>
      </w:tr>
    </w:tbl>
    <w:p w14:paraId="7A57625E"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5659A8D" w14:textId="77777777" w:rsidR="00C51449" w:rsidRPr="008A6397" w:rsidRDefault="00C51449" w:rsidP="00C51449">
      <w:r w:rsidRPr="008A6397">
        <w:rPr>
          <w:rStyle w:val="HideTWBExt"/>
        </w:rPr>
        <w:t>&lt;/Amend&gt;</w:t>
      </w:r>
    </w:p>
    <w:p w14:paraId="55ECEC8C"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320</w:t>
      </w:r>
      <w:r w:rsidRPr="008A6397">
        <w:rPr>
          <w:rStyle w:val="HideTWBExt"/>
          <w:b w:val="0"/>
        </w:rPr>
        <w:t>&lt;/NumAm&gt;</w:t>
      </w:r>
    </w:p>
    <w:p w14:paraId="7D3BA05B" w14:textId="77777777" w:rsidR="00C51449" w:rsidRPr="008A6397" w:rsidRDefault="00C51449" w:rsidP="00C51449">
      <w:pPr>
        <w:pStyle w:val="NormalBold"/>
      </w:pPr>
      <w:r w:rsidRPr="008A6397">
        <w:rPr>
          <w:rStyle w:val="HideTWBExt"/>
          <w:b w:val="0"/>
        </w:rPr>
        <w:t>&lt;RepeatBlock-By&gt;&lt;Members&gt;</w:t>
      </w:r>
      <w:r w:rsidRPr="008A6397">
        <w:t>Ville Niinistö</w:t>
      </w:r>
      <w:r w:rsidRPr="008A6397">
        <w:rPr>
          <w:rStyle w:val="HideTWBExt"/>
          <w:b w:val="0"/>
        </w:rPr>
        <w:t>&lt;/Members&gt;</w:t>
      </w:r>
    </w:p>
    <w:p w14:paraId="7383B9AB" w14:textId="77777777" w:rsidR="00C51449" w:rsidRPr="008A6397" w:rsidRDefault="00C51449" w:rsidP="00C51449">
      <w:r w:rsidRPr="008A6397">
        <w:rPr>
          <w:rStyle w:val="HideTWBExt"/>
        </w:rPr>
        <w:t>&lt;AuNomDe&gt;</w:t>
      </w:r>
      <w:r w:rsidRPr="008A6397">
        <w:rPr>
          <w:rStyle w:val="HideTWBInt"/>
        </w:rPr>
        <w:t>{Verts/ALE}</w:t>
      </w:r>
      <w:r w:rsidRPr="008A6397">
        <w:t>fraktsiooni Verts/ALE nimel</w:t>
      </w:r>
      <w:r w:rsidRPr="008A6397">
        <w:rPr>
          <w:rStyle w:val="HideTWBExt"/>
        </w:rPr>
        <w:t>&lt;/AuNomDe&gt;</w:t>
      </w:r>
    </w:p>
    <w:p w14:paraId="1F76C3A5" w14:textId="77777777" w:rsidR="00C51449" w:rsidRPr="008A6397" w:rsidRDefault="00C51449" w:rsidP="00C51449">
      <w:pPr>
        <w:pStyle w:val="NormalBold"/>
      </w:pPr>
      <w:r w:rsidRPr="008A6397">
        <w:rPr>
          <w:rStyle w:val="HideTWBExt"/>
          <w:b w:val="0"/>
        </w:rPr>
        <w:t>&lt;/RepeatBlock-By&gt;</w:t>
      </w:r>
    </w:p>
    <w:p w14:paraId="2A3C416C"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4A693B7" w14:textId="77777777" w:rsidR="00C51449" w:rsidRPr="008A6397" w:rsidRDefault="00C51449" w:rsidP="00C51449">
      <w:pPr>
        <w:pStyle w:val="NormalBold"/>
      </w:pPr>
      <w:r w:rsidRPr="008A6397">
        <w:rPr>
          <w:rStyle w:val="HideTWBExt"/>
          <w:b w:val="0"/>
        </w:rPr>
        <w:t>&lt;Article&gt;</w:t>
      </w:r>
      <w:r w:rsidRPr="008A6397">
        <w:t>Põhjendus 15</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312A195" w14:textId="77777777" w:rsidTr="00F72D85">
        <w:trPr>
          <w:trHeight w:hRule="exact" w:val="240"/>
          <w:jc w:val="center"/>
        </w:trPr>
        <w:tc>
          <w:tcPr>
            <w:tcW w:w="9752" w:type="dxa"/>
            <w:gridSpan w:val="2"/>
            <w:tcBorders>
              <w:top w:val="nil"/>
              <w:left w:val="nil"/>
              <w:bottom w:val="nil"/>
              <w:right w:val="nil"/>
            </w:tcBorders>
          </w:tcPr>
          <w:p w14:paraId="657DB842" w14:textId="77777777" w:rsidR="00C51449" w:rsidRPr="008A6397" w:rsidRDefault="00C51449" w:rsidP="00F72D85"/>
        </w:tc>
      </w:tr>
      <w:tr w:rsidR="00C51449" w:rsidRPr="008A6397" w14:paraId="57A5A084" w14:textId="77777777" w:rsidTr="00F72D85">
        <w:trPr>
          <w:trHeight w:val="240"/>
          <w:jc w:val="center"/>
        </w:trPr>
        <w:tc>
          <w:tcPr>
            <w:tcW w:w="4876" w:type="dxa"/>
            <w:tcBorders>
              <w:top w:val="nil"/>
              <w:left w:val="nil"/>
              <w:bottom w:val="nil"/>
              <w:right w:val="nil"/>
            </w:tcBorders>
          </w:tcPr>
          <w:p w14:paraId="1CCD904C"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5256BCF" w14:textId="77777777" w:rsidR="00C51449" w:rsidRPr="008A6397" w:rsidRDefault="00C51449" w:rsidP="00F72D85">
            <w:pPr>
              <w:pStyle w:val="AmColumnHeading"/>
            </w:pPr>
            <w:r w:rsidRPr="008A6397">
              <w:t>Muudatusettepanek</w:t>
            </w:r>
          </w:p>
        </w:tc>
      </w:tr>
      <w:tr w:rsidR="00C51449" w:rsidRPr="008A6397" w14:paraId="0FAC51E9" w14:textId="77777777" w:rsidTr="00F72D85">
        <w:trPr>
          <w:jc w:val="center"/>
        </w:trPr>
        <w:tc>
          <w:tcPr>
            <w:tcW w:w="4876" w:type="dxa"/>
            <w:tcBorders>
              <w:top w:val="nil"/>
              <w:left w:val="nil"/>
              <w:bottom w:val="nil"/>
              <w:right w:val="nil"/>
            </w:tcBorders>
          </w:tcPr>
          <w:p w14:paraId="080BCA43" w14:textId="77777777" w:rsidR="00C51449" w:rsidRPr="008A6397" w:rsidRDefault="00C51449" w:rsidP="00F72D85">
            <w:pPr>
              <w:pStyle w:val="Normal6a"/>
            </w:pPr>
            <w:r w:rsidRPr="008A6397">
              <w:t>(15)</w:t>
            </w:r>
            <w:r w:rsidRPr="008A6397">
              <w:tab/>
              <w:t>Euroopa Innovatsiooninõukogu (EIC) peaks stimuleerima süvatehnoloogia turgu loovat innovatsiooni. Ta peaks need süvatehnoloogia uuendused oma vahenditega kindlaks tegema, neid arendama ja need kasutusele võtma. Sidusa ja lihtsustatud toetuse andmise kaudu peaks EIC täitma tühimiku, kus murranguline tehnoloogia ja süvatehnoloogia innovatsioon ei saa avalikku toetust ega erainvesteeringuid. EIC peaks oma vahenditega püüdma sillutada, integreerida ja kiirendada novaatorite teekonda teadusuuringutest turustamiseni ning võimaldama liidule kujunemisjärgus tehnoloogiavaldkondades juhtivaid ettevõtteid, et liit võiks saavutada oma sotsiaalsed ja majanduslikud eesmärgid ning vältida sõltuvust teistest piirkondadest. EIC peaks toetama suure riski ja suure potentsiaaliga uuendusi ja ettevõtteid, millega on seotud sellised tehnoloogilised, teaduslikud, finants-, juhtimis- või tururiskid, mille tõttu neid ei peeta veel täielikult pangakõlblikeks ja nad ei saa kokku vajalikul tasemel investeeringuid, et olla turul tegutsedes maailmas konkurentsivõimeline. Selleks tuleks kasutada nii avatud (alt-üles) kui ka probleemipõhist lähenemisviisi tihedas koostöös ja koostoimes Euroopa Konkurentsivõime Fondi ja selle poliitikaharudega. See peaks hõlmama DARPA-laadset lähenemisviisi</w:t>
            </w:r>
            <w:r w:rsidRPr="008A6397">
              <w:rPr>
                <w:b/>
                <w:i/>
              </w:rPr>
              <w:t>, mille eesmärk on toetada kaitsevaldkonna ja kahesuguse kasutusega tehnoloogia idufirmasid</w:t>
            </w:r>
            <w:r w:rsidRPr="008A6397">
              <w:t xml:space="preserve"> ning </w:t>
            </w:r>
            <w:r w:rsidRPr="008A6397">
              <w:rPr>
                <w:b/>
                <w:i/>
              </w:rPr>
              <w:t>nende tegevust laiendada,</w:t>
            </w:r>
            <w:r w:rsidRPr="008A6397">
              <w:t xml:space="preserve"> tagades täieliku vastastikuse täiendavuse Euroopa Konkurentsivõime Fondi InvestEU </w:t>
            </w:r>
            <w:r w:rsidRPr="008A6397">
              <w:rPr>
                <w:b/>
                <w:i/>
              </w:rPr>
              <w:t>instrumendi,</w:t>
            </w:r>
            <w:r w:rsidRPr="008A6397">
              <w:t xml:space="preserve"> ELi kaitseinnovatsiooni kava (EUDIS) ja kosmoseettevõtluse algatuse (CASSINI) </w:t>
            </w:r>
            <w:r w:rsidRPr="008A6397">
              <w:rPr>
                <w:b/>
                <w:i/>
              </w:rPr>
              <w:t>tegevusega</w:t>
            </w:r>
            <w:r w:rsidRPr="008A6397">
              <w:t>. Rakendamine peaks toimuma tihedas koostoimes ja kooskõlas Euroopa Konkurentsivõime Fondiga.</w:t>
            </w:r>
          </w:p>
        </w:tc>
        <w:tc>
          <w:tcPr>
            <w:tcW w:w="4876" w:type="dxa"/>
            <w:tcBorders>
              <w:top w:val="nil"/>
              <w:left w:val="nil"/>
              <w:bottom w:val="nil"/>
              <w:right w:val="nil"/>
            </w:tcBorders>
          </w:tcPr>
          <w:p w14:paraId="475B2BCE" w14:textId="77777777" w:rsidR="00C51449" w:rsidRPr="008A6397" w:rsidRDefault="00C51449" w:rsidP="00F72D85">
            <w:pPr>
              <w:pStyle w:val="Normal6a"/>
            </w:pPr>
            <w:r w:rsidRPr="008A6397">
              <w:t>(15)</w:t>
            </w:r>
            <w:r w:rsidRPr="008A6397">
              <w:tab/>
              <w:t xml:space="preserve">Euroopa Innovatsiooninõukogu (EIC) peaks stimuleerima süvatehnoloogia turgu loovat innovatsiooni. Ta peaks need süvatehnoloogia uuendused oma vahenditega kindlaks tegema, neid arendama ja need kasutusele võtma. Sidusa ja lihtsustatud toetuse andmise kaudu peaks EIC täitma tühimiku, kus murranguline tehnoloogia ja süvatehnoloogia innovatsioon ei saa avalikku toetust ega erainvesteeringuid. EIC peaks oma vahenditega püüdma sillutada, integreerida ja kiirendada novaatorite teekonda teadusuuringutest turustamiseni ning võimaldama liidule kujunemisjärgus tehnoloogiavaldkondades juhtivaid ettevõtteid, et liit võiks saavutada oma </w:t>
            </w:r>
            <w:r w:rsidRPr="008A6397">
              <w:rPr>
                <w:b/>
                <w:i/>
              </w:rPr>
              <w:t>keskkonna-,</w:t>
            </w:r>
            <w:r w:rsidRPr="008A6397">
              <w:t xml:space="preserve"> sotsiaalsed ja majanduslikud eesmärgid ning vältida sõltuvust teistest piirkondadest</w:t>
            </w:r>
            <w:r w:rsidRPr="008A6397">
              <w:rPr>
                <w:b/>
                <w:i/>
              </w:rPr>
              <w:t>, sealhulgas tehnoloogilist sõltuvust</w:t>
            </w:r>
            <w:r w:rsidRPr="008A6397">
              <w:t xml:space="preserve">. EIC peaks toetama suure riski ja suure potentsiaaliga uuendusi ja ettevõtteid, millega on seotud sellised tehnoloogilised, teaduslikud, finants-, juhtimis- või tururiskid, mille tõttu neid ei peeta veel täielikult pangakõlblikeks ja nad ei saa kokku vajalikul tasemel investeeringuid, et olla turul tegutsedes maailmas konkurentsivõimeline. Selleks tuleks kasutada nii avatud (alt-üles) kui ka probleemipõhist lähenemisviisi tihedas koostöös ja koostoimes Euroopa Konkurentsivõime Fondi ja selle poliitikaharudega. See peaks hõlmama DARPA-laadset lähenemisviisi </w:t>
            </w:r>
            <w:r w:rsidRPr="008A6397">
              <w:rPr>
                <w:b/>
                <w:i/>
              </w:rPr>
              <w:t>kõigis valdkondades</w:t>
            </w:r>
            <w:r w:rsidRPr="008A6397">
              <w:t xml:space="preserve"> ning tagades täieliku vastastikuse täiendavuse Euroopa Konkurentsivõime Fondi InvestEU </w:t>
            </w:r>
            <w:r w:rsidRPr="008A6397">
              <w:rPr>
                <w:b/>
                <w:i/>
              </w:rPr>
              <w:t>instrumendiga ning hõlmates kogu</w:t>
            </w:r>
            <w:r w:rsidRPr="008A6397">
              <w:t xml:space="preserve"> ELi kaitseinnovatsiooni kava (EUDIS) ja kosmoseettevõtluse algatuse (CASSINI) </w:t>
            </w:r>
            <w:r w:rsidRPr="008A6397">
              <w:rPr>
                <w:b/>
                <w:i/>
              </w:rPr>
              <w:t>tegevust</w:t>
            </w:r>
            <w:r w:rsidRPr="008A6397">
              <w:t>. Rakendamine peaks toimuma tihedas koostoimes ja kooskõlas Euroopa Konkurentsivõime Fondiga</w:t>
            </w:r>
            <w:r w:rsidRPr="008A6397">
              <w:rPr>
                <w:b/>
                <w:i/>
              </w:rPr>
              <w:t>, tagades eelkõige järjepidevuse selliste idufirmade vahel, kes töötavad välja üksnes kaitseotstarbelisi rakendusi, mida saaks toetada Euroopa Konkurentsivõime Fondi raames loodud kaitseuuringute eriprogrammi alusel, ning selliste idufirmade vahel, kes töötavad välja asjakohaseid tsiviil- või kahesuguse kasutusega rakendusi, mida saaks toetada Euroopa Innovatsiooninõukogust ja mis võivad olla kaitsetööstuse jaoks väärtuslikud</w:t>
            </w:r>
            <w:r w:rsidRPr="008A6397">
              <w:t>.</w:t>
            </w:r>
          </w:p>
        </w:tc>
      </w:tr>
    </w:tbl>
    <w:p w14:paraId="60CF037A"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0C54321" w14:textId="77777777" w:rsidR="00C51449" w:rsidRPr="008A6397" w:rsidRDefault="00C51449" w:rsidP="00C51449">
      <w:r w:rsidRPr="008A6397">
        <w:rPr>
          <w:rStyle w:val="HideTWBExt"/>
        </w:rPr>
        <w:t>&lt;/Amend&gt;</w:t>
      </w:r>
    </w:p>
    <w:p w14:paraId="3531E0D6"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321</w:t>
      </w:r>
      <w:r w:rsidRPr="008A6397">
        <w:rPr>
          <w:rStyle w:val="HideTWBExt"/>
          <w:b w:val="0"/>
        </w:rPr>
        <w:t>&lt;/NumAm&gt;</w:t>
      </w:r>
    </w:p>
    <w:p w14:paraId="558B4237" w14:textId="77777777" w:rsidR="00C51449" w:rsidRPr="008A6397" w:rsidRDefault="00C51449" w:rsidP="00C51449">
      <w:pPr>
        <w:pStyle w:val="NormalBold"/>
      </w:pPr>
      <w:r w:rsidRPr="008A6397">
        <w:rPr>
          <w:rStyle w:val="HideTWBExt"/>
          <w:b w:val="0"/>
        </w:rPr>
        <w:t>&lt;RepeatBlock-By&gt;&lt;Members&gt;</w:t>
      </w:r>
      <w:r w:rsidRPr="008A6397">
        <w:t>Krzysztof Hetman, Adam Jarubas, Borys Budka, Mirosława Nykiel</w:t>
      </w:r>
      <w:r w:rsidRPr="008A6397">
        <w:rPr>
          <w:rStyle w:val="HideTWBExt"/>
          <w:b w:val="0"/>
        </w:rPr>
        <w:t>&lt;/Members&gt;</w:t>
      </w:r>
    </w:p>
    <w:p w14:paraId="5A7814F7" w14:textId="77777777" w:rsidR="00C51449" w:rsidRPr="008A6397" w:rsidRDefault="00C51449" w:rsidP="00C51449">
      <w:pPr>
        <w:pStyle w:val="NormalBold"/>
      </w:pPr>
      <w:r w:rsidRPr="008A6397">
        <w:rPr>
          <w:rStyle w:val="HideTWBExt"/>
          <w:b w:val="0"/>
        </w:rPr>
        <w:t>&lt;/RepeatBlock-By&gt;</w:t>
      </w:r>
    </w:p>
    <w:p w14:paraId="4BC93187"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07DF42B" w14:textId="77777777" w:rsidR="00C51449" w:rsidRPr="008A6397" w:rsidRDefault="00C51449" w:rsidP="00C51449">
      <w:pPr>
        <w:pStyle w:val="NormalBold"/>
      </w:pPr>
      <w:r w:rsidRPr="008A6397">
        <w:rPr>
          <w:rStyle w:val="HideTWBExt"/>
          <w:b w:val="0"/>
        </w:rPr>
        <w:t>&lt;Article&gt;</w:t>
      </w:r>
      <w:r w:rsidRPr="008A6397">
        <w:t>Põhjendus 15</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529AEA5" w14:textId="77777777" w:rsidTr="00F72D85">
        <w:trPr>
          <w:trHeight w:hRule="exact" w:val="240"/>
          <w:jc w:val="center"/>
        </w:trPr>
        <w:tc>
          <w:tcPr>
            <w:tcW w:w="9752" w:type="dxa"/>
            <w:gridSpan w:val="2"/>
            <w:tcBorders>
              <w:top w:val="nil"/>
              <w:left w:val="nil"/>
              <w:bottom w:val="nil"/>
              <w:right w:val="nil"/>
            </w:tcBorders>
          </w:tcPr>
          <w:p w14:paraId="7B0CCD37" w14:textId="77777777" w:rsidR="00C51449" w:rsidRPr="008A6397" w:rsidRDefault="00C51449" w:rsidP="00F72D85"/>
        </w:tc>
      </w:tr>
      <w:tr w:rsidR="00C51449" w:rsidRPr="008A6397" w14:paraId="737DED74" w14:textId="77777777" w:rsidTr="00F72D85">
        <w:trPr>
          <w:trHeight w:val="240"/>
          <w:jc w:val="center"/>
        </w:trPr>
        <w:tc>
          <w:tcPr>
            <w:tcW w:w="4876" w:type="dxa"/>
            <w:tcBorders>
              <w:top w:val="nil"/>
              <w:left w:val="nil"/>
              <w:bottom w:val="nil"/>
              <w:right w:val="nil"/>
            </w:tcBorders>
          </w:tcPr>
          <w:p w14:paraId="1B1DB21B"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D467832" w14:textId="77777777" w:rsidR="00C51449" w:rsidRPr="008A6397" w:rsidRDefault="00C51449" w:rsidP="00F72D85">
            <w:pPr>
              <w:pStyle w:val="AmColumnHeading"/>
            </w:pPr>
            <w:r w:rsidRPr="008A6397">
              <w:t>Muudatusettepanek</w:t>
            </w:r>
          </w:p>
        </w:tc>
      </w:tr>
      <w:tr w:rsidR="00C51449" w:rsidRPr="008A6397" w14:paraId="67D40CB9" w14:textId="77777777" w:rsidTr="00F72D85">
        <w:trPr>
          <w:jc w:val="center"/>
        </w:trPr>
        <w:tc>
          <w:tcPr>
            <w:tcW w:w="4876" w:type="dxa"/>
            <w:tcBorders>
              <w:top w:val="nil"/>
              <w:left w:val="nil"/>
              <w:bottom w:val="nil"/>
              <w:right w:val="nil"/>
            </w:tcBorders>
          </w:tcPr>
          <w:p w14:paraId="410B6C6F" w14:textId="77777777" w:rsidR="00C51449" w:rsidRPr="008A6397" w:rsidRDefault="00C51449" w:rsidP="00F72D85">
            <w:pPr>
              <w:pStyle w:val="Normal6a"/>
            </w:pPr>
            <w:r w:rsidRPr="008A6397">
              <w:t>(15)</w:t>
            </w:r>
            <w:r w:rsidRPr="008A6397">
              <w:tab/>
              <w:t>Euroopa Innovatsiooninõukogu (EIC) peaks stimuleerima süvatehnoloogia turgu loovat innovatsiooni. Ta peaks need süvatehnoloogia uuendused oma vahenditega kindlaks tegema, neid arendama ja need kasutusele võtma. Sidusa ja lihtsustatud toetuse andmise kaudu peaks EIC täitma tühimiku, kus murranguline tehnoloogia ja süvatehnoloogia innovatsioon ei saa avalikku toetust ega erainvesteeringuid. EIC peaks oma vahenditega püüdma sillutada, integreerida ja kiirendada novaatorite teekonda teadusuuringutest turustamiseni ning võimaldama liidule kujunemisjärgus tehnoloogiavaldkondades juhtivaid ettevõtteid, et liit võiks saavutada oma sotsiaalsed ja majanduslikud eesmärgid ning vältida sõltuvust teistest piirkondadest. EIC peaks toetama suure riski ja suure potentsiaaliga uuendusi ja ettevõtteid, millega on seotud sellised tehnoloogilised, teaduslikud, finants-, juhtimis- või tururiskid, mille tõttu neid ei peeta veel täielikult pangakõlblikeks ja nad ei saa kokku vajalikul tasemel investeeringuid, et olla turul tegutsedes maailmas konkurentsivõimeline. Selleks tuleks kasutada nii avatud (alt-üles) kui ka probleemipõhist lähenemisviisi tihedas koostöös ja koostoimes Euroopa Konkurentsivõime Fondi ja selle poliitikaharudega. See peaks hõlmama DARPA-laadset lähenemisviisi, mille eesmärk on toetada kaitsevaldkonna ja kahesuguse kasutusega tehnoloogia idufirmasid ning nende tegevust laiendada, tagades täieliku vastastikuse täiendavuse Euroopa Konkurentsivõime Fondi InvestEU instrumendi, ELi kaitseinnovatsiooni kava (EUDIS) ja kosmoseettevõtluse algatuse (CASSINI) tegevusega. Rakendamine peaks toimuma tihedas koostoimes ja kooskõlas Euroopa Konkurentsivõime Fondiga.</w:t>
            </w:r>
          </w:p>
        </w:tc>
        <w:tc>
          <w:tcPr>
            <w:tcW w:w="4876" w:type="dxa"/>
            <w:tcBorders>
              <w:top w:val="nil"/>
              <w:left w:val="nil"/>
              <w:bottom w:val="nil"/>
              <w:right w:val="nil"/>
            </w:tcBorders>
          </w:tcPr>
          <w:p w14:paraId="6E4BAA60" w14:textId="77777777" w:rsidR="00C51449" w:rsidRPr="008A6397" w:rsidRDefault="00C51449" w:rsidP="00F72D85">
            <w:pPr>
              <w:pStyle w:val="Normal6a"/>
            </w:pPr>
            <w:r w:rsidRPr="008A6397">
              <w:t>(15)</w:t>
            </w:r>
            <w:r w:rsidRPr="008A6397">
              <w:tab/>
              <w:t>Euroopa Innovatsiooninõukogu (EIC) peaks stimuleerima süvatehnoloogia turgu loovat innovatsiooni. Ta peaks need süvatehnoloogia uuendused oma vahenditega kindlaks tegema, neid arendama ja need kasutusele võtma</w:t>
            </w:r>
            <w:r w:rsidRPr="008A6397">
              <w:rPr>
                <w:b/>
                <w:i/>
              </w:rPr>
              <w:t>. EIC peaks pidevalt kaasa aitama innovatsioonilõhe kaotamisele ELis ja innovatsiooni äravoolu ennetamisele, sealhulgas oma enne EIC rahastamisvahendit Accelerator rakendatavate ja tugevamate riskirahastamise võimaluste kaudu, mis on suunatud uutele innovatsioonikeskustele</w:t>
            </w:r>
            <w:r w:rsidRPr="008A6397">
              <w:t>. Sidusa ja lihtsustatud toetuse andmise kaudu peaks EIC täitma tühimiku, kus murranguline tehnoloogia ja süvatehnoloogia innovatsioon ei saa avalikku toetust ega erainvesteeringuid. EIC peaks oma vahenditega püüdma sillutada, integreerida ja kiirendada novaatorite teekonda teadusuuringutest turustamiseni ning võimaldama liidule kujunemisjärgus tehnoloogiavaldkondades juhtivaid ettevõtteid, et liit võiks saavutada oma sotsiaalsed ja majanduslikud eesmärgid ning vältida sõltuvust teistest piirkondadest</w:t>
            </w:r>
            <w:r w:rsidRPr="008A6397">
              <w:rPr>
                <w:b/>
                <w:i/>
              </w:rPr>
              <w:t>, pöörates erilist tähelepanu uuenduslikele idufirmadele, sealhulgas akadeemilistest ringkondadest pärit idufirmadele, ja VKEdele</w:t>
            </w:r>
            <w:r w:rsidRPr="008A6397">
              <w:t>. EIC peaks toetama suure riski ja suure potentsiaaliga uuendusi ja ettevõtteid, millega on seotud sellised tehnoloogilised, teaduslikud, finants-, juhtimis- või tururiskid, mille tõttu neid ei peeta veel täielikult pangakõlblikeks ja nad ei saa kokku vajalikul tasemel investeeringuid, et olla turul tegutsedes maailmas konkurentsivõimeline. Selleks tuleks kasutada nii avatud (alt-üles) kui ka probleemipõhist lähenemisviisi tihedas koostöös ja koostoimes Euroopa Konkurentsivõime Fondi ja selle poliitikaharudega. See peaks hõlmama DARPA-laadset lähenemisviisi, mille eesmärk on toetada kaitsevaldkonna ja kahesuguse kasutusega tehnoloogia idufirmasid ning nende tegevust laiendada, tagades täieliku vastastikuse täiendavuse Euroopa Konkurentsivõime Fondi InvestEU instrumendi, ELi kaitseinnovatsiooni kava (EUDIS) ja kosmoseettevõtluse algatuse (CASSINI) tegevusega. Rakendamine peaks toimuma tihedas koostoimes ja kooskõlas Euroopa Konkurentsivõime Fondiga.</w:t>
            </w:r>
          </w:p>
        </w:tc>
      </w:tr>
    </w:tbl>
    <w:p w14:paraId="4CF90C1E"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952BEDB" w14:textId="77777777" w:rsidR="00C51449" w:rsidRPr="008A6397" w:rsidRDefault="00C51449" w:rsidP="00C51449">
      <w:r w:rsidRPr="008A6397">
        <w:rPr>
          <w:rStyle w:val="HideTWBExt"/>
        </w:rPr>
        <w:t>&lt;/Amend&gt;</w:t>
      </w:r>
    </w:p>
    <w:p w14:paraId="3A0D92B6"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322</w:t>
      </w:r>
      <w:r w:rsidRPr="008A6397">
        <w:rPr>
          <w:rStyle w:val="HideTWBExt"/>
          <w:b w:val="0"/>
        </w:rPr>
        <w:t>&lt;/NumAm&gt;</w:t>
      </w:r>
    </w:p>
    <w:p w14:paraId="35C21D4B" w14:textId="77777777" w:rsidR="00C51449" w:rsidRPr="008A6397" w:rsidRDefault="00C51449" w:rsidP="00C51449">
      <w:pPr>
        <w:pStyle w:val="NormalBold"/>
      </w:pPr>
      <w:r w:rsidRPr="008A6397">
        <w:rPr>
          <w:rStyle w:val="HideTWBExt"/>
          <w:b w:val="0"/>
        </w:rPr>
        <w:t>&lt;RepeatBlock-By&gt;&lt;Members&gt;</w:t>
      </w:r>
      <w:r w:rsidRPr="008A6397">
        <w:t>Mirosława Nykiel, Adam Jarubas, Borys Budka, Kamila Gasiuk-Pihowicz</w:t>
      </w:r>
      <w:r w:rsidRPr="008A6397">
        <w:rPr>
          <w:rStyle w:val="HideTWBExt"/>
          <w:b w:val="0"/>
        </w:rPr>
        <w:t>&lt;/Members&gt;</w:t>
      </w:r>
    </w:p>
    <w:p w14:paraId="72EAA387" w14:textId="77777777" w:rsidR="00C51449" w:rsidRPr="008A6397" w:rsidRDefault="00C51449" w:rsidP="00C51449">
      <w:pPr>
        <w:pStyle w:val="NormalBold"/>
      </w:pPr>
      <w:r w:rsidRPr="008A6397">
        <w:rPr>
          <w:rStyle w:val="HideTWBExt"/>
          <w:b w:val="0"/>
        </w:rPr>
        <w:t>&lt;/RepeatBlock-By&gt;</w:t>
      </w:r>
    </w:p>
    <w:p w14:paraId="2E9077B7"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74D831D" w14:textId="77777777" w:rsidR="00C51449" w:rsidRPr="008A6397" w:rsidRDefault="00C51449" w:rsidP="00C51449">
      <w:pPr>
        <w:pStyle w:val="NormalBold"/>
      </w:pPr>
      <w:r w:rsidRPr="008A6397">
        <w:rPr>
          <w:rStyle w:val="HideTWBExt"/>
          <w:b w:val="0"/>
        </w:rPr>
        <w:t>&lt;Article&gt;</w:t>
      </w:r>
      <w:r w:rsidRPr="008A6397">
        <w:t>Põhjendus 15</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6F08DC9" w14:textId="77777777" w:rsidTr="00F72D85">
        <w:trPr>
          <w:trHeight w:hRule="exact" w:val="240"/>
          <w:jc w:val="center"/>
        </w:trPr>
        <w:tc>
          <w:tcPr>
            <w:tcW w:w="9752" w:type="dxa"/>
            <w:gridSpan w:val="2"/>
            <w:tcBorders>
              <w:top w:val="nil"/>
              <w:left w:val="nil"/>
              <w:bottom w:val="nil"/>
              <w:right w:val="nil"/>
            </w:tcBorders>
          </w:tcPr>
          <w:p w14:paraId="73ABF55B" w14:textId="77777777" w:rsidR="00C51449" w:rsidRPr="008A6397" w:rsidRDefault="00C51449" w:rsidP="00F72D85"/>
        </w:tc>
      </w:tr>
      <w:tr w:rsidR="00C51449" w:rsidRPr="008A6397" w14:paraId="3146361F" w14:textId="77777777" w:rsidTr="00F72D85">
        <w:trPr>
          <w:trHeight w:val="240"/>
          <w:jc w:val="center"/>
        </w:trPr>
        <w:tc>
          <w:tcPr>
            <w:tcW w:w="4876" w:type="dxa"/>
            <w:tcBorders>
              <w:top w:val="nil"/>
              <w:left w:val="nil"/>
              <w:bottom w:val="nil"/>
              <w:right w:val="nil"/>
            </w:tcBorders>
          </w:tcPr>
          <w:p w14:paraId="757C16E2"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3486C527" w14:textId="77777777" w:rsidR="00C51449" w:rsidRPr="008A6397" w:rsidRDefault="00C51449" w:rsidP="00F72D85">
            <w:pPr>
              <w:pStyle w:val="AmColumnHeading"/>
            </w:pPr>
            <w:r w:rsidRPr="008A6397">
              <w:t>Muudatusettepanek</w:t>
            </w:r>
          </w:p>
        </w:tc>
      </w:tr>
      <w:tr w:rsidR="00C51449" w:rsidRPr="008A6397" w14:paraId="4C4637D6" w14:textId="77777777" w:rsidTr="00F72D85">
        <w:trPr>
          <w:jc w:val="center"/>
        </w:trPr>
        <w:tc>
          <w:tcPr>
            <w:tcW w:w="4876" w:type="dxa"/>
            <w:tcBorders>
              <w:top w:val="nil"/>
              <w:left w:val="nil"/>
              <w:bottom w:val="nil"/>
              <w:right w:val="nil"/>
            </w:tcBorders>
          </w:tcPr>
          <w:p w14:paraId="6D970BA4" w14:textId="77777777" w:rsidR="00C51449" w:rsidRPr="008A6397" w:rsidRDefault="00C51449" w:rsidP="00F72D85">
            <w:pPr>
              <w:pStyle w:val="Normal6a"/>
            </w:pPr>
            <w:r w:rsidRPr="008A6397">
              <w:t>(15)</w:t>
            </w:r>
            <w:r w:rsidRPr="008A6397">
              <w:tab/>
              <w:t xml:space="preserve">Euroopa Innovatsiooninõukogu (EIC) peaks stimuleerima süvatehnoloogia turgu loovat innovatsiooni. Ta peaks need süvatehnoloogia uuendused oma vahenditega kindlaks tegema, neid arendama ja need kasutusele võtma. Sidusa ja lihtsustatud toetuse andmise kaudu peaks EIC täitma tühimiku, kus murranguline tehnoloogia ja süvatehnoloogia innovatsioon ei saa avalikku toetust ega erainvesteeringuid. EIC peaks oma vahenditega püüdma sillutada, integreerida ja kiirendada novaatorite teekonda teadusuuringutest turustamiseni ning võimaldama liidule kujunemisjärgus tehnoloogiavaldkondades juhtivaid ettevõtteid, et liit võiks saavutada oma sotsiaalsed ja majanduslikud eesmärgid ning vältida sõltuvust teistest piirkondadest. EIC peaks toetama suure riski ja suure potentsiaaliga uuendusi ja ettevõtteid, millega on seotud sellised tehnoloogilised, teaduslikud, finants-, juhtimis- või tururiskid, mille tõttu neid ei peeta veel täielikult pangakõlblikeks ja nad ei saa kokku vajalikul tasemel investeeringuid, et olla turul tegutsedes maailmas konkurentsivõimeline. Selleks tuleks kasutada nii avatud (alt-üles) kui ka probleemipõhist lähenemisviisi </w:t>
            </w:r>
            <w:r w:rsidRPr="008A6397">
              <w:rPr>
                <w:b/>
                <w:i/>
              </w:rPr>
              <w:t>tihedas koostöös ja</w:t>
            </w:r>
            <w:r w:rsidRPr="008A6397">
              <w:t xml:space="preserve"> koostoimes Euroopa Konkurentsivõime Fondi ja selle poliitikaharudega. See peaks hõlmama DARPA-laadset lähenemisviisi, mille eesmärk on toetada kaitsevaldkonna ja kahesuguse kasutusega tehnoloogia idufirmasid ning nende tegevust laiendada, tagades täieliku vastastikuse täiendavuse Euroopa Konkurentsivõime Fondi InvestEU instrumendi, ELi kaitseinnovatsiooni kava (EUDIS) ja kosmoseettevõtluse algatuse (CASSINI) tegevusega. Rakendamine peaks toimuma </w:t>
            </w:r>
            <w:r w:rsidRPr="008A6397">
              <w:rPr>
                <w:b/>
                <w:i/>
              </w:rPr>
              <w:t>tihedas</w:t>
            </w:r>
            <w:r w:rsidRPr="008A6397">
              <w:t xml:space="preserve"> koostoimes </w:t>
            </w:r>
            <w:r w:rsidRPr="008A6397">
              <w:rPr>
                <w:b/>
                <w:i/>
              </w:rPr>
              <w:t>ja kooskõlas</w:t>
            </w:r>
            <w:r w:rsidRPr="008A6397">
              <w:t xml:space="preserve"> Euroopa Konkurentsivõime Fondiga.</w:t>
            </w:r>
          </w:p>
        </w:tc>
        <w:tc>
          <w:tcPr>
            <w:tcW w:w="4876" w:type="dxa"/>
            <w:tcBorders>
              <w:top w:val="nil"/>
              <w:left w:val="nil"/>
              <w:bottom w:val="nil"/>
              <w:right w:val="nil"/>
            </w:tcBorders>
          </w:tcPr>
          <w:p w14:paraId="56A67E40" w14:textId="77777777" w:rsidR="00C51449" w:rsidRPr="008A6397" w:rsidRDefault="00C51449" w:rsidP="00F72D85">
            <w:pPr>
              <w:pStyle w:val="Normal6a"/>
            </w:pPr>
            <w:r w:rsidRPr="008A6397">
              <w:t>(15)</w:t>
            </w:r>
            <w:r w:rsidRPr="008A6397">
              <w:tab/>
              <w:t xml:space="preserve">Euroopa Innovatsiooninõukogu (EIC) peaks stimuleerima süvatehnoloogia turgu loovat innovatsiooni. Ta peaks need süvatehnoloogia uuendused oma vahenditega kindlaks tegema, neid arendama ja need kasutusele võtma. Sidusa ja lihtsustatud toetuse andmise kaudu peaks EIC täitma tühimiku, kus murranguline tehnoloogia ja süvatehnoloogia innovatsioon ei saa avalikku toetust ega erainvesteeringuid. EIC peaks oma vahenditega püüdma sillutada, integreerida ja kiirendada novaatorite teekonda teadusuuringutest turustamiseni ning võimaldama liidule kujunemisjärgus tehnoloogiavaldkondades juhtivaid ettevõtteid, et liit võiks saavutada oma sotsiaalsed ja majanduslikud eesmärgid ning vältida sõltuvust </w:t>
            </w:r>
            <w:r w:rsidRPr="008A6397">
              <w:rPr>
                <w:b/>
                <w:i/>
              </w:rPr>
              <w:t>maailma</w:t>
            </w:r>
            <w:r w:rsidRPr="008A6397">
              <w:t xml:space="preserve"> teistest piirkondadest</w:t>
            </w:r>
            <w:r w:rsidRPr="008A6397">
              <w:rPr>
                <w:b/>
                <w:i/>
              </w:rPr>
              <w:t>. Erilist tähelepanu tuleks pöörata naiste ja noorte juhitud lõhkuvate ja süvatehnoloogia idufirmade toetamisele ning nende rahastamisele ja mentorlusele juurdepääsu hõlbustamisele</w:t>
            </w:r>
            <w:r w:rsidRPr="008A6397">
              <w:t>. EIC peaks toetama suure riski ja suure potentsiaaliga uuendusi ja ettevõtteid, millega on seotud sellised tehnoloogilised, teaduslikud, finants-, juhtimis- või tururiskid, mille tõttu neid ei peeta veel täielikult pangakõlblikeks ja nad ei saa kokku vajalikul tasemel investeeringuid, et olla turul tegutsedes maailmas konkurentsivõimeline. Selleks tuleks kasutada nii avatud (alt-üles) kui ka probleemipõhist lähenemisviisi koostoimes Euroopa Konkurentsivõime Fondi ja selle poliitikaharudega</w:t>
            </w:r>
            <w:r w:rsidRPr="008A6397">
              <w:rPr>
                <w:b/>
                <w:i/>
              </w:rPr>
              <w:t>. See peaks hõlmama DARPA-laadseid elemente, mille puhul suure riskiga projekte toetatakse etapi kaupa või need lõpetatakse, ning võimaldama uuenduslikke hankeid</w:t>
            </w:r>
            <w:r w:rsidRPr="008A6397">
              <w:t>. See peaks hõlmama DARPA-laadset lähenemisviisi, mille eesmärk on toetada kaitsevaldkonna ja kahesuguse kasutusega tehnoloogia idufirmasid ning nende tegevust laiendada, tagades täieliku vastastikuse täiendavuse Euroopa Konkurentsivõime Fondi InvestEU instrumendi, ELi kaitseinnovatsiooni kava (EUDIS) ja kosmoseettevõtluse algatuse (CASSINI) tegevusega. Rakendamine peaks toimuma koostoimes Euroopa Konkurentsivõime Fondiga.</w:t>
            </w:r>
          </w:p>
        </w:tc>
      </w:tr>
    </w:tbl>
    <w:p w14:paraId="3CD8FDBC"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B8AEBD6" w14:textId="77777777" w:rsidR="00C51449" w:rsidRPr="008A6397" w:rsidRDefault="00C51449" w:rsidP="00C51449">
      <w:r w:rsidRPr="008A6397">
        <w:rPr>
          <w:rStyle w:val="HideTWBExt"/>
        </w:rPr>
        <w:t>&lt;/Amend&gt;</w:t>
      </w:r>
    </w:p>
    <w:p w14:paraId="7451CE8F"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323</w:t>
      </w:r>
      <w:r w:rsidRPr="008A6397">
        <w:rPr>
          <w:rStyle w:val="HideTWBExt"/>
          <w:b w:val="0"/>
        </w:rPr>
        <w:t>&lt;/NumAm&gt;</w:t>
      </w:r>
    </w:p>
    <w:p w14:paraId="016E3ACA" w14:textId="77777777" w:rsidR="00C51449" w:rsidRPr="008A6397" w:rsidRDefault="00C51449" w:rsidP="00C51449">
      <w:pPr>
        <w:pStyle w:val="NormalBold"/>
      </w:pPr>
      <w:r w:rsidRPr="008A6397">
        <w:rPr>
          <w:rStyle w:val="HideTWBExt"/>
          <w:b w:val="0"/>
        </w:rPr>
        <w:t>&lt;RepeatBlock-By&gt;&lt;Members&gt;</w:t>
      </w:r>
      <w:r w:rsidRPr="008A6397">
        <w:t>Eero Heinäluoma</w:t>
      </w:r>
      <w:r w:rsidRPr="008A6397">
        <w:rPr>
          <w:rStyle w:val="HideTWBExt"/>
          <w:b w:val="0"/>
        </w:rPr>
        <w:t>&lt;/Members&gt;</w:t>
      </w:r>
    </w:p>
    <w:p w14:paraId="7CD20E27" w14:textId="77777777" w:rsidR="00C51449" w:rsidRPr="008A6397" w:rsidRDefault="00C51449" w:rsidP="00C51449">
      <w:pPr>
        <w:pStyle w:val="NormalBold"/>
      </w:pPr>
      <w:r w:rsidRPr="008A6397">
        <w:rPr>
          <w:rStyle w:val="HideTWBExt"/>
          <w:b w:val="0"/>
        </w:rPr>
        <w:t>&lt;/RepeatBlock-By&gt;</w:t>
      </w:r>
    </w:p>
    <w:p w14:paraId="2175E5E8"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301BE56" w14:textId="77777777" w:rsidR="00C51449" w:rsidRPr="008A6397" w:rsidRDefault="00C51449" w:rsidP="00C51449">
      <w:pPr>
        <w:pStyle w:val="NormalBold"/>
      </w:pPr>
      <w:r w:rsidRPr="008A6397">
        <w:rPr>
          <w:rStyle w:val="HideTWBExt"/>
          <w:b w:val="0"/>
        </w:rPr>
        <w:t>&lt;Article&gt;</w:t>
      </w:r>
      <w:r w:rsidRPr="008A6397">
        <w:t>Põhjendus 15</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DAE67B4" w14:textId="77777777" w:rsidTr="00F72D85">
        <w:trPr>
          <w:trHeight w:hRule="exact" w:val="240"/>
          <w:jc w:val="center"/>
        </w:trPr>
        <w:tc>
          <w:tcPr>
            <w:tcW w:w="9752" w:type="dxa"/>
            <w:gridSpan w:val="2"/>
            <w:tcBorders>
              <w:top w:val="nil"/>
              <w:left w:val="nil"/>
              <w:bottom w:val="nil"/>
              <w:right w:val="nil"/>
            </w:tcBorders>
          </w:tcPr>
          <w:p w14:paraId="34EFC6E7" w14:textId="77777777" w:rsidR="00C51449" w:rsidRPr="008A6397" w:rsidRDefault="00C51449" w:rsidP="00F72D85"/>
        </w:tc>
      </w:tr>
      <w:tr w:rsidR="00C51449" w:rsidRPr="008A6397" w14:paraId="06BAEDAA" w14:textId="77777777" w:rsidTr="00F72D85">
        <w:trPr>
          <w:trHeight w:val="240"/>
          <w:jc w:val="center"/>
        </w:trPr>
        <w:tc>
          <w:tcPr>
            <w:tcW w:w="4876" w:type="dxa"/>
            <w:tcBorders>
              <w:top w:val="nil"/>
              <w:left w:val="nil"/>
              <w:bottom w:val="nil"/>
              <w:right w:val="nil"/>
            </w:tcBorders>
          </w:tcPr>
          <w:p w14:paraId="56CD51C9"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DC76D5B" w14:textId="77777777" w:rsidR="00C51449" w:rsidRPr="008A6397" w:rsidRDefault="00C51449" w:rsidP="00F72D85">
            <w:pPr>
              <w:pStyle w:val="AmColumnHeading"/>
            </w:pPr>
            <w:r w:rsidRPr="008A6397">
              <w:t>Muudatusettepanek</w:t>
            </w:r>
          </w:p>
        </w:tc>
      </w:tr>
      <w:tr w:rsidR="00C51449" w:rsidRPr="008A6397" w14:paraId="0A6E1C36" w14:textId="77777777" w:rsidTr="00F72D85">
        <w:trPr>
          <w:jc w:val="center"/>
        </w:trPr>
        <w:tc>
          <w:tcPr>
            <w:tcW w:w="4876" w:type="dxa"/>
            <w:tcBorders>
              <w:top w:val="nil"/>
              <w:left w:val="nil"/>
              <w:bottom w:val="nil"/>
              <w:right w:val="nil"/>
            </w:tcBorders>
          </w:tcPr>
          <w:p w14:paraId="4C3C4FAD" w14:textId="77777777" w:rsidR="00C51449" w:rsidRPr="008A6397" w:rsidRDefault="00C51449" w:rsidP="00F72D85">
            <w:pPr>
              <w:pStyle w:val="Normal6a"/>
            </w:pPr>
            <w:r w:rsidRPr="008A6397">
              <w:t>(15)</w:t>
            </w:r>
            <w:r w:rsidRPr="008A6397">
              <w:tab/>
              <w:t>Euroopa Innovatsiooninõukogu (EIC) peaks stimuleerima süvatehnoloogia turgu loovat innovatsiooni. Ta peaks need süvatehnoloogia uuendused oma vahenditega kindlaks tegema, neid arendama ja need kasutusele võtma. Sidusa ja lihtsustatud toetuse andmise kaudu peaks EIC täitma tühimiku, kus murranguline tehnoloogia ja süvatehnoloogia innovatsioon ei saa avalikku toetust ega erainvesteeringuid. EIC peaks oma vahenditega püüdma sillutada, integreerida ja kiirendada novaatorite teekonda teadusuuringutest turustamiseni ning võimaldama liidule kujunemisjärgus tehnoloogiavaldkondades juhtivaid ettevõtteid, et liit võiks saavutada oma sotsiaalsed ja majanduslikud eesmärgid ning vältida sõltuvust teistest piirkondadest. EIC peaks toetama suure riski ja suure potentsiaaliga uuendusi ja ettevõtteid, millega on seotud sellised tehnoloogilised, teaduslikud, finants-, juhtimis- või tururiskid, mille tõttu neid ei peeta veel täielikult pangakõlblikeks ja nad ei saa kokku vajalikul tasemel investeeringuid, et olla turul tegutsedes maailmas konkurentsivõimeline. Selleks tuleks kasutada nii avatud (alt-üles) kui ka probleemipõhist lähenemisviisi tihedas koostöös ja koostoimes Euroopa Konkurentsivõime Fondi ja selle poliitikaharudega. See peaks hõlmama DARPA-laadset lähenemisviisi, mille eesmärk on toetada kaitsevaldkonna ja kahesuguse kasutusega tehnoloogia idufirmasid ning nende tegevust laiendada, tagades täieliku vastastikuse täiendavuse Euroopa Konkurentsivõime Fondi InvestEU instrumendi, ELi kaitseinnovatsiooni kava (EUDIS) ja kosmoseettevõtluse algatuse (CASSINI) tegevusega. Rakendamine peaks toimuma tihedas koostoimes ja kooskõlas Euroopa Konkurentsivõime Fondiga.</w:t>
            </w:r>
          </w:p>
        </w:tc>
        <w:tc>
          <w:tcPr>
            <w:tcW w:w="4876" w:type="dxa"/>
            <w:tcBorders>
              <w:top w:val="nil"/>
              <w:left w:val="nil"/>
              <w:bottom w:val="nil"/>
              <w:right w:val="nil"/>
            </w:tcBorders>
          </w:tcPr>
          <w:p w14:paraId="40C96D2D" w14:textId="77777777" w:rsidR="00C51449" w:rsidRPr="008A6397" w:rsidRDefault="00C51449" w:rsidP="00F72D85">
            <w:pPr>
              <w:pStyle w:val="Normal6a"/>
            </w:pPr>
            <w:r w:rsidRPr="008A6397">
              <w:t>(15)</w:t>
            </w:r>
            <w:r w:rsidRPr="008A6397">
              <w:tab/>
              <w:t xml:space="preserve">Euroopa Innovatsiooninõukogu (EIC) peaks stimuleerima süvatehnoloogia turgu loovat innovatsiooni. Ta peaks need süvatehnoloogia uuendused oma vahenditega kindlaks tegema, neid arendama ja need kasutusele võtma. Sidusa ja lihtsustatud toetuse andmise kaudu peaks EIC täitma tühimiku, kus murranguline tehnoloogia ja süvatehnoloogia innovatsioon ei saa avalikku toetust ega erainvesteeringuid. EIC peaks oma vahenditega püüdma sillutada, integreerida ja kiirendada novaatorite teekonda teadusuuringutest turustamiseni ning võimaldama liidule kujunemisjärgus tehnoloogiavaldkondades juhtivaid ettevõtteid, et liit võiks saavutada oma sotsiaalsed ja majanduslikud eesmärgid ning vältida sõltuvust </w:t>
            </w:r>
            <w:r w:rsidRPr="008A6397">
              <w:rPr>
                <w:b/>
                <w:i/>
              </w:rPr>
              <w:t>maailma</w:t>
            </w:r>
            <w:r w:rsidRPr="008A6397">
              <w:t xml:space="preserve"> teistest piirkondadest. EIC peaks toetama suure riski ja suure potentsiaaliga uuendusi ja ettevõtteid, millega on seotud sellised tehnoloogilised, teaduslikud, finants-, juhtimis- või tururiskid, mille tõttu neid ei peeta veel täielikult pangakõlblikeks ja nad ei saa kokku vajalikul tasemel investeeringuid, et olla turul tegutsedes maailmas konkurentsivõimeline. Selleks tuleks kasutada nii avatud (alt-üles) kui ka probleemipõhist lähenemisviisi tihedas koostöös ja koostoimes Euroopa Konkurentsivõime Fondi ja selle poliitikaharudega. See peaks hõlmama </w:t>
            </w:r>
            <w:r w:rsidRPr="008A6397">
              <w:rPr>
                <w:b/>
                <w:i/>
              </w:rPr>
              <w:t>ARPA-laadset lähenemisviisi, mille puhul suure riskiga projekte toetatakse etapi kaupa, ja võimaldama uuenduslikke hankeid. EIC peaks toetama ka</w:t>
            </w:r>
            <w:r w:rsidRPr="008A6397">
              <w:t xml:space="preserve"> DARPA-laadset lähenemisviisi, mille eesmärk on toetada kaitsevaldkonna ja kahesuguse kasutusega tehnoloogia idufirmasid ning nende tegevust laiendada, tagades täieliku vastastikuse täiendavuse Euroopa Konkurentsivõime Fondi InvestEU instrumendi, ELi kaitseinnovatsiooni kava (EUDIS) ja kosmoseettevõtluse algatuse (CASSINI) tegevusega. Rakendamine peaks toimuma tihedas koostoimes ja kooskõlas Euroopa Konkurentsivõime Fondiga.</w:t>
            </w:r>
          </w:p>
        </w:tc>
      </w:tr>
    </w:tbl>
    <w:p w14:paraId="3D3CF452"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675CA2C" w14:textId="77777777" w:rsidR="00C51449" w:rsidRPr="008A6397" w:rsidRDefault="00C51449" w:rsidP="00C51449">
      <w:r w:rsidRPr="008A6397">
        <w:rPr>
          <w:rStyle w:val="HideTWBExt"/>
        </w:rPr>
        <w:t>&lt;/Amend&gt;</w:t>
      </w:r>
    </w:p>
    <w:p w14:paraId="708B2C11"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324</w:t>
      </w:r>
      <w:r w:rsidRPr="008A6397">
        <w:rPr>
          <w:rStyle w:val="HideTWBExt"/>
          <w:b w:val="0"/>
        </w:rPr>
        <w:t>&lt;/NumAm&gt;</w:t>
      </w:r>
    </w:p>
    <w:p w14:paraId="26266B3C" w14:textId="77777777" w:rsidR="00C51449" w:rsidRPr="008A6397" w:rsidRDefault="00C51449" w:rsidP="00C51449">
      <w:pPr>
        <w:pStyle w:val="NormalBold"/>
      </w:pPr>
      <w:r w:rsidRPr="008A6397">
        <w:rPr>
          <w:rStyle w:val="HideTWBExt"/>
          <w:b w:val="0"/>
        </w:rPr>
        <w:t>&lt;RepeatBlock-By&gt;&lt;Members&gt;</w:t>
      </w:r>
      <w:r w:rsidRPr="008A6397">
        <w:t>Katri Kulmuni, Asger Christensen</w:t>
      </w:r>
      <w:r w:rsidRPr="008A6397">
        <w:rPr>
          <w:rStyle w:val="HideTWBExt"/>
          <w:b w:val="0"/>
        </w:rPr>
        <w:t>&lt;/Members&gt;</w:t>
      </w:r>
    </w:p>
    <w:p w14:paraId="2AEC955F" w14:textId="77777777" w:rsidR="00C51449" w:rsidRPr="008A6397" w:rsidRDefault="00C51449" w:rsidP="00C51449">
      <w:pPr>
        <w:pStyle w:val="NormalBold"/>
      </w:pPr>
      <w:r w:rsidRPr="008A6397">
        <w:rPr>
          <w:rStyle w:val="HideTWBExt"/>
          <w:b w:val="0"/>
        </w:rPr>
        <w:t>&lt;/RepeatBlock-By&gt;</w:t>
      </w:r>
    </w:p>
    <w:p w14:paraId="512B164F"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D03A265" w14:textId="77777777" w:rsidR="00C51449" w:rsidRPr="008A6397" w:rsidRDefault="00C51449" w:rsidP="00C51449">
      <w:pPr>
        <w:pStyle w:val="NormalBold"/>
      </w:pPr>
      <w:r w:rsidRPr="008A6397">
        <w:rPr>
          <w:rStyle w:val="HideTWBExt"/>
          <w:b w:val="0"/>
        </w:rPr>
        <w:t>&lt;Article&gt;</w:t>
      </w:r>
      <w:r w:rsidRPr="008A6397">
        <w:t>Põhjendus 15</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57FB76F0" w14:textId="77777777" w:rsidTr="00F72D85">
        <w:trPr>
          <w:trHeight w:hRule="exact" w:val="240"/>
          <w:jc w:val="center"/>
        </w:trPr>
        <w:tc>
          <w:tcPr>
            <w:tcW w:w="9752" w:type="dxa"/>
            <w:gridSpan w:val="2"/>
            <w:tcBorders>
              <w:top w:val="nil"/>
              <w:left w:val="nil"/>
              <w:bottom w:val="nil"/>
              <w:right w:val="nil"/>
            </w:tcBorders>
          </w:tcPr>
          <w:p w14:paraId="0F7A0AC2" w14:textId="77777777" w:rsidR="00C51449" w:rsidRPr="008A6397" w:rsidRDefault="00C51449" w:rsidP="00F72D85"/>
        </w:tc>
      </w:tr>
      <w:tr w:rsidR="00C51449" w:rsidRPr="008A6397" w14:paraId="29078BEC" w14:textId="77777777" w:rsidTr="00F72D85">
        <w:trPr>
          <w:trHeight w:val="240"/>
          <w:jc w:val="center"/>
        </w:trPr>
        <w:tc>
          <w:tcPr>
            <w:tcW w:w="4876" w:type="dxa"/>
            <w:tcBorders>
              <w:top w:val="nil"/>
              <w:left w:val="nil"/>
              <w:bottom w:val="nil"/>
              <w:right w:val="nil"/>
            </w:tcBorders>
          </w:tcPr>
          <w:p w14:paraId="650EB372"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0070997" w14:textId="77777777" w:rsidR="00C51449" w:rsidRPr="008A6397" w:rsidRDefault="00C51449" w:rsidP="00F72D85">
            <w:pPr>
              <w:pStyle w:val="AmColumnHeading"/>
            </w:pPr>
            <w:r w:rsidRPr="008A6397">
              <w:t>Muudatusettepanek</w:t>
            </w:r>
          </w:p>
        </w:tc>
      </w:tr>
      <w:tr w:rsidR="00C51449" w:rsidRPr="008A6397" w14:paraId="23DBB66E" w14:textId="77777777" w:rsidTr="00F72D85">
        <w:trPr>
          <w:jc w:val="center"/>
        </w:trPr>
        <w:tc>
          <w:tcPr>
            <w:tcW w:w="4876" w:type="dxa"/>
            <w:tcBorders>
              <w:top w:val="nil"/>
              <w:left w:val="nil"/>
              <w:bottom w:val="nil"/>
              <w:right w:val="nil"/>
            </w:tcBorders>
          </w:tcPr>
          <w:p w14:paraId="218F9AB4" w14:textId="77777777" w:rsidR="00C51449" w:rsidRPr="008A6397" w:rsidRDefault="00C51449" w:rsidP="00F72D85">
            <w:pPr>
              <w:pStyle w:val="Normal6a"/>
            </w:pPr>
            <w:r w:rsidRPr="008A6397">
              <w:t>(15)</w:t>
            </w:r>
            <w:r w:rsidRPr="008A6397">
              <w:tab/>
              <w:t xml:space="preserve">Euroopa Innovatsiooninõukogu (EIC) peaks stimuleerima süvatehnoloogia turgu loovat innovatsiooni. Ta peaks need süvatehnoloogia uuendused oma vahenditega kindlaks tegema, neid arendama ja need kasutusele võtma. Sidusa ja lihtsustatud toetuse andmise kaudu peaks EIC täitma tühimiku, kus murranguline tehnoloogia ja süvatehnoloogia innovatsioon ei saa avalikku toetust ega erainvesteeringuid. EIC peaks oma vahenditega püüdma sillutada, integreerida ja kiirendada novaatorite teekonda teadusuuringutest turustamiseni ning võimaldama liidule kujunemisjärgus tehnoloogiavaldkondades juhtivaid ettevõtteid, et liit võiks saavutada oma sotsiaalsed ja majanduslikud eesmärgid ning vältida sõltuvust teistest piirkondadest. EIC peaks toetama suure riski ja suure potentsiaaliga uuendusi ja ettevõtteid, millega on seotud sellised tehnoloogilised, teaduslikud, finants-, juhtimis- või tururiskid, mille tõttu neid ei peeta veel täielikult pangakõlblikeks ja nad ei saa kokku vajalikul tasemel investeeringuid, et olla turul tegutsedes maailmas konkurentsivõimeline. Selleks tuleks kasutada nii avatud (alt-üles) kui ka probleemipõhist lähenemisviisi tihedas koostöös ja koostoimes Euroopa Konkurentsivõime Fondi ja selle poliitikaharudega. See peaks hõlmama DARPA-laadset lähenemisviisi, mille eesmärk on toetada kaitsevaldkonna ja kahesuguse kasutusega tehnoloogia idufirmasid ning nende tegevust laiendada, tagades täieliku vastastikuse täiendavuse Euroopa Konkurentsivõime Fondi InvestEU instrumendi, ELi kaitseinnovatsiooni kava (EUDIS) ja kosmoseettevõtluse algatuse (CASSINI) tegevusega. Rakendamine peaks toimuma </w:t>
            </w:r>
            <w:r w:rsidRPr="008A6397">
              <w:rPr>
                <w:b/>
                <w:i/>
              </w:rPr>
              <w:t>tihedas</w:t>
            </w:r>
            <w:r w:rsidRPr="008A6397">
              <w:t xml:space="preserve"> koostoimes </w:t>
            </w:r>
            <w:r w:rsidRPr="008A6397">
              <w:rPr>
                <w:b/>
                <w:i/>
              </w:rPr>
              <w:t>ja kooskõlas</w:t>
            </w:r>
            <w:r w:rsidRPr="008A6397">
              <w:t xml:space="preserve"> Euroopa Konkurentsivõime Fondiga.</w:t>
            </w:r>
          </w:p>
        </w:tc>
        <w:tc>
          <w:tcPr>
            <w:tcW w:w="4876" w:type="dxa"/>
            <w:tcBorders>
              <w:top w:val="nil"/>
              <w:left w:val="nil"/>
              <w:bottom w:val="nil"/>
              <w:right w:val="nil"/>
            </w:tcBorders>
          </w:tcPr>
          <w:p w14:paraId="1D2EB4D3" w14:textId="77777777" w:rsidR="00C51449" w:rsidRPr="008A6397" w:rsidRDefault="00C51449" w:rsidP="00F72D85">
            <w:pPr>
              <w:pStyle w:val="Normal6a"/>
            </w:pPr>
            <w:r w:rsidRPr="008A6397">
              <w:t>(15)</w:t>
            </w:r>
            <w:r w:rsidRPr="008A6397">
              <w:tab/>
              <w:t xml:space="preserve">Euroopa Innovatsiooninõukogu (EIC) peaks stimuleerima süvatehnoloogia turgu loovat innovatsiooni. Ta peaks need süvatehnoloogia uuendused oma vahenditega kindlaks tegema, neid arendama ja need kasutusele võtma. Sidusa ja lihtsustatud toetuse andmise kaudu peaks EIC täitma tühimiku, kus murranguline tehnoloogia ja süvatehnoloogia innovatsioon ei saa avalikku toetust ega erainvesteeringuid. EIC peaks oma vahenditega püüdma sillutada, integreerida ja kiirendada novaatorite teekonda teadusuuringutest turustamiseni ning võimaldama liidule kujunemisjärgus tehnoloogiavaldkondades juhtivaid ettevõtteid, et liit võiks saavutada oma sotsiaalsed ja majanduslikud eesmärgid ning vältida sõltuvust </w:t>
            </w:r>
            <w:r w:rsidRPr="008A6397">
              <w:rPr>
                <w:b/>
                <w:i/>
              </w:rPr>
              <w:t>maailma</w:t>
            </w:r>
            <w:r w:rsidRPr="008A6397">
              <w:t xml:space="preserve"> teistest piirkondadest. EIC peaks toetama suure riski ja suure potentsiaaliga uuendusi ja ettevõtteid, millega on seotud sellised tehnoloogilised, teaduslikud, finants-, juhtimis- või tururiskid, mille tõttu neid ei peeta veel täielikult pangakõlblikeks ja nad ei saa kokku vajalikul tasemel investeeringuid, et olla turul tegutsedes maailmas konkurentsivõimeline. Selleks tuleks kasutada nii avatud (alt-üles) kui ka probleemipõhist lähenemisviisi tihedas koostöös ja koostoimes Euroopa Konkurentsivõime Fondi ja selle poliitikaharudega. See peaks hõlmama </w:t>
            </w:r>
            <w:r w:rsidRPr="008A6397">
              <w:rPr>
                <w:b/>
                <w:i/>
              </w:rPr>
              <w:t>ARPA-laadseid elemente, mille puhul suure riskiga projekte toetatakse etapi kaupa või need lõpetatakse, ja võimaldama uuenduslikke hankeid. See peaks hõlmama</w:t>
            </w:r>
            <w:r w:rsidRPr="008A6397">
              <w:t xml:space="preserve"> DARPA-laadset lähenemisviisi, mille eesmärk on toetada kaitsevaldkonna ja kahesuguse kasutusega tehnoloogia idufirmasid ning nende tegevust laiendada, tagades täieliku vastastikuse täiendavuse Euroopa Konkurentsivõime Fondi InvestEU instrumendi, ELi kaitseinnovatsiooni kava (EUDIS) ja kosmoseettevõtluse algatuse (CASSINI) tegevusega. Rakendamine peaks toimuma koostoimes Euroopa Konkurentsivõime Fondiga.</w:t>
            </w:r>
          </w:p>
        </w:tc>
      </w:tr>
    </w:tbl>
    <w:p w14:paraId="3EF26125"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73859158"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6625D30E" w14:textId="77777777" w:rsidR="00C51449" w:rsidRPr="008A6397" w:rsidRDefault="00C51449" w:rsidP="00C51449">
      <w:pPr>
        <w:pStyle w:val="AmJustText"/>
      </w:pPr>
      <w:r w:rsidRPr="008A6397">
        <w:t>ARPA/DARPA lähenemisviisi lisamine on hea samm ja soovitatav on välja töötada ARPA-sarnased nõudlusest lähtuvad elemendid, näiteks uuenduslikud hanked. Tuleks säilitada paindlikkus, et võtta arvesse ARPA/DARPA lähenemisviisi käimasolevast katsetamisest saadud kogemusi.</w:t>
      </w:r>
    </w:p>
    <w:p w14:paraId="541EA41D" w14:textId="77777777" w:rsidR="00C51449" w:rsidRPr="008A6397" w:rsidRDefault="00C51449" w:rsidP="00C51449">
      <w:r w:rsidRPr="008A6397">
        <w:rPr>
          <w:rStyle w:val="HideTWBExt"/>
        </w:rPr>
        <w:t>&lt;/Amend&gt;</w:t>
      </w:r>
    </w:p>
    <w:p w14:paraId="0162C279"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325</w:t>
      </w:r>
      <w:r w:rsidRPr="008A6397">
        <w:rPr>
          <w:rStyle w:val="HideTWBExt"/>
          <w:b w:val="0"/>
        </w:rPr>
        <w:t>&lt;/NumAm&gt;</w:t>
      </w:r>
    </w:p>
    <w:p w14:paraId="44CB4970" w14:textId="77777777" w:rsidR="00C51449" w:rsidRPr="008A6397" w:rsidRDefault="00C51449" w:rsidP="00C51449">
      <w:pPr>
        <w:pStyle w:val="NormalBold"/>
      </w:pPr>
      <w:r w:rsidRPr="008A6397">
        <w:rPr>
          <w:rStyle w:val="HideTWBExt"/>
          <w:b w:val="0"/>
        </w:rPr>
        <w:t>&lt;RepeatBlock-By&gt;&lt;Members&gt;</w:t>
      </w:r>
      <w:r w:rsidRPr="008A6397">
        <w:t>Nikos Pappas, Jussi Saramo, Anthony Smith</w:t>
      </w:r>
      <w:r w:rsidRPr="008A6397">
        <w:rPr>
          <w:rStyle w:val="HideTWBExt"/>
          <w:b w:val="0"/>
        </w:rPr>
        <w:t>&lt;/Members&gt;</w:t>
      </w:r>
    </w:p>
    <w:p w14:paraId="45CD3158" w14:textId="77777777" w:rsidR="00C51449" w:rsidRPr="008A6397" w:rsidRDefault="00C51449" w:rsidP="00C51449">
      <w:pPr>
        <w:pStyle w:val="NormalBold"/>
      </w:pPr>
      <w:r w:rsidRPr="008A6397">
        <w:rPr>
          <w:rStyle w:val="HideTWBExt"/>
          <w:b w:val="0"/>
        </w:rPr>
        <w:t>&lt;/RepeatBlock-By&gt;</w:t>
      </w:r>
    </w:p>
    <w:p w14:paraId="6BEAD23C"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2A903CC3" w14:textId="77777777" w:rsidR="00C51449" w:rsidRPr="008A6397" w:rsidRDefault="00C51449" w:rsidP="00C51449">
      <w:pPr>
        <w:pStyle w:val="NormalBold"/>
      </w:pPr>
      <w:r w:rsidRPr="008A6397">
        <w:rPr>
          <w:rStyle w:val="HideTWBExt"/>
          <w:b w:val="0"/>
        </w:rPr>
        <w:t>&lt;Article&gt;</w:t>
      </w:r>
      <w:r w:rsidRPr="008A6397">
        <w:t>Põhjendus 15</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105E925" w14:textId="77777777" w:rsidTr="00F72D85">
        <w:trPr>
          <w:trHeight w:hRule="exact" w:val="240"/>
          <w:jc w:val="center"/>
        </w:trPr>
        <w:tc>
          <w:tcPr>
            <w:tcW w:w="9752" w:type="dxa"/>
            <w:gridSpan w:val="2"/>
            <w:tcBorders>
              <w:top w:val="nil"/>
              <w:left w:val="nil"/>
              <w:bottom w:val="nil"/>
              <w:right w:val="nil"/>
            </w:tcBorders>
          </w:tcPr>
          <w:p w14:paraId="7A77CD24" w14:textId="77777777" w:rsidR="00C51449" w:rsidRPr="008A6397" w:rsidRDefault="00C51449" w:rsidP="00F72D85"/>
        </w:tc>
      </w:tr>
      <w:tr w:rsidR="00C51449" w:rsidRPr="008A6397" w14:paraId="44844068" w14:textId="77777777" w:rsidTr="00F72D85">
        <w:trPr>
          <w:trHeight w:val="240"/>
          <w:jc w:val="center"/>
        </w:trPr>
        <w:tc>
          <w:tcPr>
            <w:tcW w:w="4876" w:type="dxa"/>
            <w:tcBorders>
              <w:top w:val="nil"/>
              <w:left w:val="nil"/>
              <w:bottom w:val="nil"/>
              <w:right w:val="nil"/>
            </w:tcBorders>
          </w:tcPr>
          <w:p w14:paraId="3ACE0F14"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E25358E" w14:textId="77777777" w:rsidR="00C51449" w:rsidRPr="008A6397" w:rsidRDefault="00C51449" w:rsidP="00F72D85">
            <w:pPr>
              <w:pStyle w:val="AmColumnHeading"/>
            </w:pPr>
            <w:r w:rsidRPr="008A6397">
              <w:t>Muudatusettepanek</w:t>
            </w:r>
          </w:p>
        </w:tc>
      </w:tr>
      <w:tr w:rsidR="00C51449" w:rsidRPr="008A6397" w14:paraId="7C2913AB" w14:textId="77777777" w:rsidTr="00F72D85">
        <w:trPr>
          <w:jc w:val="center"/>
        </w:trPr>
        <w:tc>
          <w:tcPr>
            <w:tcW w:w="4876" w:type="dxa"/>
            <w:tcBorders>
              <w:top w:val="nil"/>
              <w:left w:val="nil"/>
              <w:bottom w:val="nil"/>
              <w:right w:val="nil"/>
            </w:tcBorders>
          </w:tcPr>
          <w:p w14:paraId="20A7BBFC" w14:textId="77777777" w:rsidR="00C51449" w:rsidRPr="008A6397" w:rsidRDefault="00C51449" w:rsidP="00F72D85">
            <w:pPr>
              <w:pStyle w:val="Normal6a"/>
            </w:pPr>
            <w:r w:rsidRPr="008A6397">
              <w:t>(15)</w:t>
            </w:r>
            <w:r w:rsidRPr="008A6397">
              <w:tab/>
              <w:t xml:space="preserve">Euroopa Innovatsiooninõukogu (EIC) peaks stimuleerima </w:t>
            </w:r>
            <w:r w:rsidRPr="008A6397">
              <w:rPr>
                <w:b/>
                <w:i/>
              </w:rPr>
              <w:t>süvatehnoloogia turgu loovat</w:t>
            </w:r>
            <w:r w:rsidRPr="008A6397">
              <w:t xml:space="preserve"> innovatsiooni. Ta peaks need süvatehnoloogia uuendused oma vahenditega kindlaks tegema, neid arendama ja need kasutusele võtma. Sidusa ja lihtsustatud toetuse andmise kaudu peaks EIC täitma tühimiku, kus murranguline tehnoloogia ja süvatehnoloogia innovatsioon ei saa avalikku toetust ega erainvesteeringuid. EIC peaks oma vahenditega püüdma sillutada, integreerida ja kiirendada </w:t>
            </w:r>
            <w:r w:rsidRPr="008A6397">
              <w:rPr>
                <w:b/>
                <w:i/>
              </w:rPr>
              <w:t>novaatorite teekonda teadusuuringutest turustamiseni</w:t>
            </w:r>
            <w:r w:rsidRPr="008A6397">
              <w:t xml:space="preserve"> ning võimaldama liidule kujunemisjärgus tehnoloogiavaldkondades juhtivaid ettevõtteid, et liit võiks saavutada oma sotsiaalsed ja majanduslikud eesmärgid ning vältida sõltuvust teistest piirkondadest. EIC peaks toetama suure riski ja suure potentsiaaliga uuendusi ja ettevõtteid, millega on seotud sellised tehnoloogilised, teaduslikud, finants-, juhtimis- või tururiskid, mille tõttu neid ei peeta veel täielikult pangakõlblikeks ja nad ei saa kokku vajalikul tasemel investeeringuid, et olla turul tegutsedes maailmas konkurentsivõimeline. </w:t>
            </w:r>
            <w:r w:rsidRPr="008A6397">
              <w:rPr>
                <w:b/>
                <w:i/>
              </w:rPr>
              <w:t xml:space="preserve">Selleks tuleks kasutada nii avatud (alt-üles) kui ka probleemipõhist lähenemisviisi tihedas koostöös ja koostoimes Euroopa Konkurentsivõime Fondi ja selle poliitikaharudega. </w:t>
            </w:r>
            <w:r w:rsidRPr="008A6397">
              <w:t xml:space="preserve">See peaks </w:t>
            </w:r>
            <w:r w:rsidRPr="008A6397">
              <w:rPr>
                <w:b/>
                <w:i/>
              </w:rPr>
              <w:t>hõlmama DARPA-laadset lähenemisviisi, mille eesmärk on toetada kaitsevaldkonna ja kahesuguse kasutusega tehnoloogia idufirmasid ning nende tegevust laiendada, tagades täieliku vastastikuse täiendavuse Euroopa Konkurentsivõime Fondi InvestEU instrumendi, ELi kaitseinnovatsiooni kava (EUDIS) ja kosmoseettevõtluse algatuse (CASSINI) tegevusega</w:t>
            </w:r>
            <w:r w:rsidRPr="008A6397">
              <w:t xml:space="preserve">. </w:t>
            </w:r>
            <w:r w:rsidRPr="008A6397">
              <w:rPr>
                <w:b/>
                <w:i/>
              </w:rPr>
              <w:t>Rakendamine peaks toimuma tihedas koostoimes ja kooskõlas Euroopa Konkurentsivõime Fondiga.</w:t>
            </w:r>
          </w:p>
        </w:tc>
        <w:tc>
          <w:tcPr>
            <w:tcW w:w="4876" w:type="dxa"/>
            <w:tcBorders>
              <w:top w:val="nil"/>
              <w:left w:val="nil"/>
              <w:bottom w:val="nil"/>
              <w:right w:val="nil"/>
            </w:tcBorders>
          </w:tcPr>
          <w:p w14:paraId="5DE38318" w14:textId="77777777" w:rsidR="00C51449" w:rsidRPr="008A6397" w:rsidRDefault="00C51449" w:rsidP="00F72D85">
            <w:pPr>
              <w:pStyle w:val="Normal6a"/>
            </w:pPr>
            <w:r w:rsidRPr="008A6397">
              <w:t>(15)</w:t>
            </w:r>
            <w:r w:rsidRPr="008A6397">
              <w:tab/>
              <w:t xml:space="preserve">Euroopa Innovatsiooninõukogu (EIC) peaks stimuleerima </w:t>
            </w:r>
            <w:r w:rsidRPr="008A6397">
              <w:rPr>
                <w:b/>
                <w:i/>
              </w:rPr>
              <w:t>sotsiaalselt kasulikku, keskkonnakestlikku ja demokraatlikult vastutustundlikku süvatehnoloogia</w:t>
            </w:r>
            <w:r w:rsidRPr="008A6397">
              <w:t xml:space="preserve"> innovatsiooni</w:t>
            </w:r>
            <w:r w:rsidRPr="008A6397">
              <w:rPr>
                <w:b/>
                <w:i/>
              </w:rPr>
              <w:t>, eelkõige juhul, kui turud ei paku avaliku huvi seisukohalt vajalikke lahendusi. Euroopa Innovatsiooninõukogu peaks stimuleerima sotsiaalselt kasulikku, keskkonnakestlikku ja demokraatlikult vastutustundlikku süvatehnoloogia innovatsiooni, eelkõige juhul, kui turud ei paku avaliku huvi seisukohalt vajalikke lahendusi</w:t>
            </w:r>
            <w:r w:rsidRPr="008A6397">
              <w:t xml:space="preserve">. Ta peaks need süvatehnoloogia uuendused oma vahenditega kindlaks tegema, neid arendama ja need kasutusele võtma. Sidusa ja lihtsustatud toetuse andmise kaudu peaks EIC täitma tühimiku, kus murranguline tehnoloogia ja süvatehnoloogia innovatsioon ei saa avalikku toetust ega erainvesteeringuid. EIC peaks püüdma sillutada, integreerida ja kiirendada </w:t>
            </w:r>
            <w:r w:rsidRPr="008A6397">
              <w:rPr>
                <w:b/>
                <w:i/>
              </w:rPr>
              <w:t>teadusuuringute ülekandmist kättesaadavatesse ühiskondlikesse hüvedesse, kvaliteetsetesse töökohtadesse, vastupidavatesse avalikesse teenustesse ja kestlikesse tootmissüsteemidesse</w:t>
            </w:r>
            <w:r w:rsidRPr="008A6397">
              <w:t xml:space="preserve"> ning võimaldama liidule kujunemisjärgus tehnoloogiavaldkondades juhtivaid ettevõtteid, et liit võiks saavutada oma sotsiaalsed ja majanduslikud eesmärgid ning vältida sõltuvust teistest piirkondadest. EIC peaks toetama suure riski ja suure potentsiaaliga uuendusi ja ettevõtteid, millega on seotud sellised tehnoloogilised, teaduslikud, finants-, juhtimis- või tururiskid, mille tõttu neid ei peeta veel täielikult pangakõlblikeks ja nad ei saa kokku vajalikul tasemel investeeringuid, et olla turul tegutsedes maailmas konkurentsivõimeline. See peaks </w:t>
            </w:r>
            <w:r w:rsidRPr="008A6397">
              <w:rPr>
                <w:b/>
                <w:i/>
              </w:rPr>
              <w:t>seadma esikohale tsiviilrakendused ja tagama, et programmi „Euroopa horisont“ raames antavat toetust ei suunata kõrvale selle peamisest missioonist tsiviilvaldkonna teadus- ja innovatsiooniprogrammina</w:t>
            </w:r>
            <w:r w:rsidRPr="008A6397">
              <w:t>.</w:t>
            </w:r>
          </w:p>
        </w:tc>
      </w:tr>
    </w:tbl>
    <w:p w14:paraId="4EE49329"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1EE7878" w14:textId="77777777" w:rsidR="00C51449" w:rsidRPr="008A6397" w:rsidRDefault="00C51449" w:rsidP="00C51449">
      <w:r w:rsidRPr="008A6397">
        <w:rPr>
          <w:rStyle w:val="HideTWBExt"/>
        </w:rPr>
        <w:t>&lt;/Amend&gt;</w:t>
      </w:r>
    </w:p>
    <w:p w14:paraId="56C8F89A"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326</w:t>
      </w:r>
      <w:r w:rsidRPr="008A6397">
        <w:rPr>
          <w:rStyle w:val="HideTWBExt"/>
          <w:b w:val="0"/>
        </w:rPr>
        <w:t>&lt;/NumAm&gt;</w:t>
      </w:r>
    </w:p>
    <w:p w14:paraId="76F616DD"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w:t>
      </w:r>
      <w:r w:rsidRPr="008A6397">
        <w:rPr>
          <w:rStyle w:val="HideTWBExt"/>
          <w:b w:val="0"/>
        </w:rPr>
        <w:t>&lt;/Members&gt;</w:t>
      </w:r>
    </w:p>
    <w:p w14:paraId="59D82434" w14:textId="77777777" w:rsidR="00C51449" w:rsidRPr="008A6397" w:rsidRDefault="00C51449" w:rsidP="00C51449">
      <w:pPr>
        <w:pStyle w:val="NormalBold"/>
      </w:pPr>
      <w:r w:rsidRPr="008A6397">
        <w:rPr>
          <w:rStyle w:val="HideTWBExt"/>
          <w:b w:val="0"/>
        </w:rPr>
        <w:t>&lt;/RepeatBlock-By&gt;</w:t>
      </w:r>
    </w:p>
    <w:p w14:paraId="53F1CBE9"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E288E7F" w14:textId="77777777" w:rsidR="00C51449" w:rsidRPr="008A6397" w:rsidRDefault="00C51449" w:rsidP="00C51449">
      <w:pPr>
        <w:pStyle w:val="NormalBold"/>
      </w:pPr>
      <w:r w:rsidRPr="008A6397">
        <w:rPr>
          <w:rStyle w:val="HideTWBExt"/>
          <w:b w:val="0"/>
        </w:rPr>
        <w:t>&lt;Article&gt;</w:t>
      </w:r>
      <w:r w:rsidRPr="008A6397">
        <w:t>Põhjendus 15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4A9233D" w14:textId="77777777" w:rsidTr="00F72D85">
        <w:trPr>
          <w:trHeight w:hRule="exact" w:val="240"/>
          <w:jc w:val="center"/>
        </w:trPr>
        <w:tc>
          <w:tcPr>
            <w:tcW w:w="9752" w:type="dxa"/>
            <w:gridSpan w:val="2"/>
            <w:tcBorders>
              <w:top w:val="nil"/>
              <w:left w:val="nil"/>
              <w:bottom w:val="nil"/>
              <w:right w:val="nil"/>
            </w:tcBorders>
          </w:tcPr>
          <w:p w14:paraId="74EF8AB4" w14:textId="77777777" w:rsidR="00C51449" w:rsidRPr="008A6397" w:rsidRDefault="00C51449" w:rsidP="00F72D85"/>
        </w:tc>
      </w:tr>
      <w:tr w:rsidR="00C51449" w:rsidRPr="008A6397" w14:paraId="47FFE424" w14:textId="77777777" w:rsidTr="00F72D85">
        <w:trPr>
          <w:trHeight w:val="240"/>
          <w:jc w:val="center"/>
        </w:trPr>
        <w:tc>
          <w:tcPr>
            <w:tcW w:w="4876" w:type="dxa"/>
            <w:tcBorders>
              <w:top w:val="nil"/>
              <w:left w:val="nil"/>
              <w:bottom w:val="nil"/>
              <w:right w:val="nil"/>
            </w:tcBorders>
          </w:tcPr>
          <w:p w14:paraId="07B99AC7"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6737FEF" w14:textId="77777777" w:rsidR="00C51449" w:rsidRPr="008A6397" w:rsidRDefault="00C51449" w:rsidP="00F72D85">
            <w:pPr>
              <w:pStyle w:val="AmColumnHeading"/>
            </w:pPr>
            <w:r w:rsidRPr="008A6397">
              <w:t>Muudatusettepanek</w:t>
            </w:r>
          </w:p>
        </w:tc>
      </w:tr>
      <w:tr w:rsidR="00C51449" w:rsidRPr="008A6397" w14:paraId="5DAB76A4" w14:textId="77777777" w:rsidTr="00F72D85">
        <w:trPr>
          <w:jc w:val="center"/>
        </w:trPr>
        <w:tc>
          <w:tcPr>
            <w:tcW w:w="4876" w:type="dxa"/>
            <w:tcBorders>
              <w:top w:val="nil"/>
              <w:left w:val="nil"/>
              <w:bottom w:val="nil"/>
              <w:right w:val="nil"/>
            </w:tcBorders>
          </w:tcPr>
          <w:p w14:paraId="3EE01DB5" w14:textId="77777777" w:rsidR="00C51449" w:rsidRPr="008A6397" w:rsidRDefault="00C51449" w:rsidP="00F72D85">
            <w:pPr>
              <w:pStyle w:val="Normal6a"/>
            </w:pPr>
          </w:p>
        </w:tc>
        <w:tc>
          <w:tcPr>
            <w:tcW w:w="4876" w:type="dxa"/>
            <w:tcBorders>
              <w:top w:val="nil"/>
              <w:left w:val="nil"/>
              <w:bottom w:val="nil"/>
              <w:right w:val="nil"/>
            </w:tcBorders>
          </w:tcPr>
          <w:p w14:paraId="36E0806C" w14:textId="77777777" w:rsidR="00C51449" w:rsidRPr="008A6397" w:rsidRDefault="00C51449" w:rsidP="00F72D85">
            <w:pPr>
              <w:pStyle w:val="Normal6a"/>
            </w:pPr>
            <w:r w:rsidRPr="008A6397">
              <w:rPr>
                <w:b/>
                <w:i/>
              </w:rPr>
              <w:t>(15a)</w:t>
            </w:r>
            <w:r w:rsidRPr="008A6397">
              <w:tab/>
            </w:r>
            <w:r w:rsidRPr="008A6397">
              <w:rPr>
                <w:b/>
                <w:i/>
              </w:rPr>
              <w:t>Euroopa Innovatsiooninõukogu juhtimine peaks tuginema piisavale autonoomiale ja teaduslikult tugevatele struktuuridele, et tagada kiire otsuste tegemine, sealhulgas kvalifitseeritud programmijuhtide ning avatud ja temaatiliste projektikonkursside tasakaalustatud kasutamise kaudu. Suure riskiga ja madala tehnoloogilise valmiduse tasemega projektide puhul tuleks toetada ARPA-laadsete struktureeritud lähenemisviiside kasutamist, tingimusel et nendega täiendatakse olemasolevaid vahendeid, säilitatakse avatus ja jäetakse piisavalt aega projektide hindamiseks. Samuti peaks see tugevdama koostööd idufirmade, küpsete äriühingute ja akadeemiliste ringkondade vahel, suurendama erasektori kaasinvesteeringuid ja tuginema jätkuvalt segarahastamisvahenditele, kiirendades samal ajal VKEde osalemist ning tagades, et projektid põhinevad lõppkasutajate vajadustel ja neid on võimalik reaalselt kasutusele võtta. Varajases ja suure riskiga innovatsioonis tuleb lisaks Euroopa Innovatsiooninõukogule täielikult tunnustada ka ülikoolide rolli, mis toimivad sillana alusteaduse ja innovatsiooni vahel. Tööstuse konkurentsivõimet ja ühiskondlikke probleeme käsitlevaid ekspertide juhitud juhtimisstruktuure tuleks edasi arendada, säilitades samal ajal avatud ja mitteettekirjutavad projektikonkursid, et võimaldada tipptasemel metoodikat ja reageerimist esilekerkivatele probleemidele. Vaja on suuremat selgust seoses selliste vahendite nagu Euroopa Innovatsiooni- ja Tehnoloogiainstituudi ning selle teadmus- ja innovatsioonikogukondade tulevase rolli ja toetusega. Lõpetuseks tuleks territoriaalsed teadusuuringute ja innovatsiooni ökosüsteemid täielikult integreerida sellesse juhtimispõhisesse lähenemisviisi, kuna need on Euroopa konkurentsivõime alus ning võimaldavad strateegilisemaid ja sihipärasemaid investeeringuid. Sellistel algatustel nagu piirkondlikud innovatsiooniorud on suur potentsiaal ning nutika spetsialiseerumise strateegiad on osutunud tõhusaks innovatsioonipõhise regionaalarengu tugevdamisel ning koostöö edendamisel teadusuuringute ja innovatsiooni ökosüsteemides ja nende vahel.</w:t>
            </w:r>
          </w:p>
        </w:tc>
      </w:tr>
    </w:tbl>
    <w:p w14:paraId="15F34F64"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23972B1" w14:textId="77777777" w:rsidR="00C51449" w:rsidRPr="008A6397" w:rsidRDefault="00C51449" w:rsidP="00C51449">
      <w:r w:rsidRPr="008A6397">
        <w:rPr>
          <w:rStyle w:val="HideTWBExt"/>
        </w:rPr>
        <w:t>&lt;/Amend&gt;</w:t>
      </w:r>
    </w:p>
    <w:p w14:paraId="611D655F"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327</w:t>
      </w:r>
      <w:r w:rsidRPr="008A6397">
        <w:rPr>
          <w:rStyle w:val="HideTWBExt"/>
          <w:b w:val="0"/>
        </w:rPr>
        <w:t>&lt;/NumAm&gt;</w:t>
      </w:r>
    </w:p>
    <w:p w14:paraId="3FC6DA88" w14:textId="77777777" w:rsidR="00C51449" w:rsidRPr="008A6397" w:rsidRDefault="00C51449" w:rsidP="00C51449">
      <w:pPr>
        <w:pStyle w:val="NormalBold"/>
      </w:pPr>
      <w:r w:rsidRPr="008A6397">
        <w:rPr>
          <w:rStyle w:val="HideTWBExt"/>
          <w:b w:val="0"/>
        </w:rPr>
        <w:t>&lt;RepeatBlock-By&gt;&lt;Members&gt;</w:t>
      </w:r>
      <w:r w:rsidRPr="008A6397">
        <w:t>Mirosława Nykiel, Adam Jarubas, Borys Budka, Krzysztof Hetman, Kamila Gasiuk-Pihowicz</w:t>
      </w:r>
      <w:r w:rsidRPr="008A6397">
        <w:rPr>
          <w:rStyle w:val="HideTWBExt"/>
          <w:b w:val="0"/>
        </w:rPr>
        <w:t>&lt;/Members&gt;</w:t>
      </w:r>
    </w:p>
    <w:p w14:paraId="4ABA7842" w14:textId="77777777" w:rsidR="00C51449" w:rsidRPr="008A6397" w:rsidRDefault="00C51449" w:rsidP="00C51449">
      <w:pPr>
        <w:pStyle w:val="NormalBold"/>
      </w:pPr>
      <w:r w:rsidRPr="008A6397">
        <w:rPr>
          <w:rStyle w:val="HideTWBExt"/>
          <w:b w:val="0"/>
        </w:rPr>
        <w:t>&lt;/RepeatBlock-By&gt;</w:t>
      </w:r>
    </w:p>
    <w:p w14:paraId="6EA4688C"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44BA444" w14:textId="77777777" w:rsidR="00C51449" w:rsidRPr="008A6397" w:rsidRDefault="00C51449" w:rsidP="00C51449">
      <w:pPr>
        <w:pStyle w:val="NormalBold"/>
      </w:pPr>
      <w:r w:rsidRPr="008A6397">
        <w:rPr>
          <w:rStyle w:val="HideTWBExt"/>
          <w:b w:val="0"/>
        </w:rPr>
        <w:t>&lt;Article&gt;</w:t>
      </w:r>
      <w:r w:rsidRPr="008A6397">
        <w:t>Põhjendus 15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2378360" w14:textId="77777777" w:rsidTr="00F72D85">
        <w:trPr>
          <w:trHeight w:hRule="exact" w:val="240"/>
          <w:jc w:val="center"/>
        </w:trPr>
        <w:tc>
          <w:tcPr>
            <w:tcW w:w="9752" w:type="dxa"/>
            <w:gridSpan w:val="2"/>
            <w:tcBorders>
              <w:top w:val="nil"/>
              <w:left w:val="nil"/>
              <w:bottom w:val="nil"/>
              <w:right w:val="nil"/>
            </w:tcBorders>
          </w:tcPr>
          <w:p w14:paraId="54E9A3A3" w14:textId="77777777" w:rsidR="00C51449" w:rsidRPr="008A6397" w:rsidRDefault="00C51449" w:rsidP="00F72D85"/>
        </w:tc>
      </w:tr>
      <w:tr w:rsidR="00C51449" w:rsidRPr="008A6397" w14:paraId="5371E045" w14:textId="77777777" w:rsidTr="00F72D85">
        <w:trPr>
          <w:trHeight w:val="240"/>
          <w:jc w:val="center"/>
        </w:trPr>
        <w:tc>
          <w:tcPr>
            <w:tcW w:w="4876" w:type="dxa"/>
            <w:tcBorders>
              <w:top w:val="nil"/>
              <w:left w:val="nil"/>
              <w:bottom w:val="nil"/>
              <w:right w:val="nil"/>
            </w:tcBorders>
          </w:tcPr>
          <w:p w14:paraId="46B7C793"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3703A1B" w14:textId="77777777" w:rsidR="00C51449" w:rsidRPr="008A6397" w:rsidRDefault="00C51449" w:rsidP="00F72D85">
            <w:pPr>
              <w:pStyle w:val="AmColumnHeading"/>
            </w:pPr>
            <w:r w:rsidRPr="008A6397">
              <w:t>Muudatusettepanek</w:t>
            </w:r>
          </w:p>
        </w:tc>
      </w:tr>
      <w:tr w:rsidR="00C51449" w:rsidRPr="008A6397" w14:paraId="61B10294" w14:textId="77777777" w:rsidTr="00F72D85">
        <w:trPr>
          <w:jc w:val="center"/>
        </w:trPr>
        <w:tc>
          <w:tcPr>
            <w:tcW w:w="4876" w:type="dxa"/>
            <w:tcBorders>
              <w:top w:val="nil"/>
              <w:left w:val="nil"/>
              <w:bottom w:val="nil"/>
              <w:right w:val="nil"/>
            </w:tcBorders>
          </w:tcPr>
          <w:p w14:paraId="52B59553" w14:textId="77777777" w:rsidR="00C51449" w:rsidRPr="008A6397" w:rsidRDefault="00C51449" w:rsidP="00F72D85">
            <w:pPr>
              <w:pStyle w:val="Normal6a"/>
            </w:pPr>
          </w:p>
        </w:tc>
        <w:tc>
          <w:tcPr>
            <w:tcW w:w="4876" w:type="dxa"/>
            <w:tcBorders>
              <w:top w:val="nil"/>
              <w:left w:val="nil"/>
              <w:bottom w:val="nil"/>
              <w:right w:val="nil"/>
            </w:tcBorders>
          </w:tcPr>
          <w:p w14:paraId="1B2E7E53" w14:textId="77777777" w:rsidR="00C51449" w:rsidRPr="008A6397" w:rsidRDefault="00C51449" w:rsidP="00F72D85">
            <w:pPr>
              <w:pStyle w:val="Normal6a"/>
            </w:pPr>
            <w:r w:rsidRPr="008A6397">
              <w:rPr>
                <w:b/>
                <w:i/>
              </w:rPr>
              <w:t>(15a)</w:t>
            </w:r>
            <w:r w:rsidRPr="008A6397">
              <w:tab/>
            </w:r>
            <w:r w:rsidRPr="008A6397">
              <w:rPr>
                <w:b/>
                <w:i/>
              </w:rPr>
              <w:t>Euroopa Innovatsiooninõukogu fondi ja Euroopa Konkurentsivõime Fondi vahel tuleks tagada koostoime rakendamise kõigis etappides. ECFi InvestEU instrumendi peaksid eelkõige riskijagamise eelarveliste tagatiste ja rahastamisvahendite kaudu kasutusele võtma rakenduspartnerid, kes vastutavad investeeringute valimise eest otse või finantsvahendajate kaudu. ECFi InvestEU instrumendist saab toetada mis tahes majanduslikult elujõulist vahendite lõplikku saajat ja investeeringut nende arengu mis tahes etapis alates asutamisest (seemnerahastamine ja varajane kasv) kuni laiendamisetapini ning kõiki tehnoloogiaid, sealhulgas murrangulisi. Vahendite lõplikele saajatele üle kantud liidu toetust võib anda mitmesugustes vormides, nt laenude, tagatiste, kvaasiomakapitali ja omakapitaliinvesteeringutena. EIC fond peaks pakkuma ettevõtetele otsest omakapitaliinvesteeringute toetust. EIC fondi investeerimisotsused peaksid sisaldama hinnangut, millega tagatakse, et EIC fond investeerib lõppsaajatesse (tavaliselt süvatehnoloogia idufirmadesse), mis ei suuda täita kõiki oma rahastamisvajadusi turuallikatest või ECFist uute tehnoloogiate ja/või uute turgudega seotud riskitaseme tõttu. EIC ettevõtluse kiirendamise teenused võivad anda EIC toetusesaajatele ja lõplikele vahendite saajatele mitterahalist toetust ning olla suunatud nende süvatehnoloogia ja lõhkuva innovatsiooni erivajadustele, samas kui ECFi projektinõustamine võib pakkuda laiemat nõustamisteenust, et toetada suuremat toetusesaajate ringi. Tuleks luua koostoime, et EIC rahastamisvahendist Accelerator ja EIC fondist vahendite lõplikud saajad saaksid laienemisetapis rahastust ECFi InvestEU instrumendist, eeldades, et nad vastavad tingimustele. Vastastikune täiendavus tagatakse näiteks ECFi InvestEU instrumendi nõuandekogu ja EIC nõuandekogu koostöö kaudu.</w:t>
            </w:r>
          </w:p>
        </w:tc>
      </w:tr>
    </w:tbl>
    <w:p w14:paraId="5EBCCC18"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BEE96E1" w14:textId="77777777" w:rsidR="00C51449" w:rsidRPr="008A6397" w:rsidRDefault="00C51449" w:rsidP="00C51449">
      <w:r w:rsidRPr="008A6397">
        <w:rPr>
          <w:rStyle w:val="HideTWBExt"/>
        </w:rPr>
        <w:t>&lt;/Amend&gt;</w:t>
      </w:r>
    </w:p>
    <w:p w14:paraId="0786525A"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328</w:t>
      </w:r>
      <w:r w:rsidRPr="008A6397">
        <w:rPr>
          <w:rStyle w:val="HideTWBExt"/>
          <w:b w:val="0"/>
        </w:rPr>
        <w:t>&lt;/NumAm&gt;</w:t>
      </w:r>
    </w:p>
    <w:p w14:paraId="4711FA8C" w14:textId="77777777" w:rsidR="00C51449" w:rsidRPr="008A6397" w:rsidRDefault="00C51449" w:rsidP="00C51449">
      <w:pPr>
        <w:pStyle w:val="NormalBold"/>
      </w:pPr>
      <w:r w:rsidRPr="008A6397">
        <w:rPr>
          <w:rStyle w:val="HideTWBExt"/>
          <w:b w:val="0"/>
        </w:rPr>
        <w:t>&lt;RepeatBlock-By&gt;&lt;Members&gt;</w:t>
      </w:r>
      <w:r w:rsidRPr="008A6397">
        <w:t>Ville Niinistö</w:t>
      </w:r>
      <w:r w:rsidRPr="008A6397">
        <w:rPr>
          <w:rStyle w:val="HideTWBExt"/>
          <w:b w:val="0"/>
        </w:rPr>
        <w:t>&lt;/Members&gt;</w:t>
      </w:r>
    </w:p>
    <w:p w14:paraId="17C59B03" w14:textId="77777777" w:rsidR="00C51449" w:rsidRPr="008A6397" w:rsidRDefault="00C51449" w:rsidP="00C51449">
      <w:r w:rsidRPr="008A6397">
        <w:rPr>
          <w:rStyle w:val="HideTWBExt"/>
        </w:rPr>
        <w:t>&lt;AuNomDe&gt;</w:t>
      </w:r>
      <w:r w:rsidRPr="008A6397">
        <w:rPr>
          <w:rStyle w:val="HideTWBInt"/>
        </w:rPr>
        <w:t>{Verts/ALE}</w:t>
      </w:r>
      <w:r w:rsidRPr="008A6397">
        <w:t>fraktsiooni Verts/ALE nimel</w:t>
      </w:r>
      <w:r w:rsidRPr="008A6397">
        <w:rPr>
          <w:rStyle w:val="HideTWBExt"/>
        </w:rPr>
        <w:t>&lt;/AuNomDe&gt;</w:t>
      </w:r>
    </w:p>
    <w:p w14:paraId="12D886E1" w14:textId="77777777" w:rsidR="00C51449" w:rsidRPr="008A6397" w:rsidRDefault="00C51449" w:rsidP="00C51449">
      <w:pPr>
        <w:pStyle w:val="NormalBold"/>
      </w:pPr>
      <w:r w:rsidRPr="008A6397">
        <w:rPr>
          <w:rStyle w:val="HideTWBExt"/>
          <w:b w:val="0"/>
        </w:rPr>
        <w:t>&lt;/RepeatBlock-By&gt;</w:t>
      </w:r>
    </w:p>
    <w:p w14:paraId="17BB0F7A"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E4D7576" w14:textId="77777777" w:rsidR="00C51449" w:rsidRPr="008A6397" w:rsidRDefault="00C51449" w:rsidP="00C51449">
      <w:pPr>
        <w:pStyle w:val="NormalBold"/>
      </w:pPr>
      <w:r w:rsidRPr="008A6397">
        <w:rPr>
          <w:rStyle w:val="HideTWBExt"/>
          <w:b w:val="0"/>
        </w:rPr>
        <w:t>&lt;Article&gt;</w:t>
      </w:r>
      <w:r w:rsidRPr="008A6397">
        <w:t>Põhjendus 15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81BF764" w14:textId="77777777" w:rsidTr="00F72D85">
        <w:trPr>
          <w:trHeight w:hRule="exact" w:val="240"/>
          <w:jc w:val="center"/>
        </w:trPr>
        <w:tc>
          <w:tcPr>
            <w:tcW w:w="9752" w:type="dxa"/>
            <w:gridSpan w:val="2"/>
            <w:tcBorders>
              <w:top w:val="nil"/>
              <w:left w:val="nil"/>
              <w:bottom w:val="nil"/>
              <w:right w:val="nil"/>
            </w:tcBorders>
          </w:tcPr>
          <w:p w14:paraId="7CA02E45" w14:textId="77777777" w:rsidR="00C51449" w:rsidRPr="008A6397" w:rsidRDefault="00C51449" w:rsidP="00F72D85"/>
        </w:tc>
      </w:tr>
      <w:tr w:rsidR="00C51449" w:rsidRPr="008A6397" w14:paraId="603154A1" w14:textId="77777777" w:rsidTr="00F72D85">
        <w:trPr>
          <w:trHeight w:val="240"/>
          <w:jc w:val="center"/>
        </w:trPr>
        <w:tc>
          <w:tcPr>
            <w:tcW w:w="4876" w:type="dxa"/>
            <w:tcBorders>
              <w:top w:val="nil"/>
              <w:left w:val="nil"/>
              <w:bottom w:val="nil"/>
              <w:right w:val="nil"/>
            </w:tcBorders>
          </w:tcPr>
          <w:p w14:paraId="53EE8793"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0D400DA" w14:textId="77777777" w:rsidR="00C51449" w:rsidRPr="008A6397" w:rsidRDefault="00C51449" w:rsidP="00F72D85">
            <w:pPr>
              <w:pStyle w:val="AmColumnHeading"/>
            </w:pPr>
            <w:r w:rsidRPr="008A6397">
              <w:t>Muudatusettepanek</w:t>
            </w:r>
          </w:p>
        </w:tc>
      </w:tr>
      <w:tr w:rsidR="00C51449" w:rsidRPr="008A6397" w14:paraId="28A44601" w14:textId="77777777" w:rsidTr="00F72D85">
        <w:trPr>
          <w:jc w:val="center"/>
        </w:trPr>
        <w:tc>
          <w:tcPr>
            <w:tcW w:w="4876" w:type="dxa"/>
            <w:tcBorders>
              <w:top w:val="nil"/>
              <w:left w:val="nil"/>
              <w:bottom w:val="nil"/>
              <w:right w:val="nil"/>
            </w:tcBorders>
          </w:tcPr>
          <w:p w14:paraId="5F888F7C" w14:textId="77777777" w:rsidR="00C51449" w:rsidRPr="008A6397" w:rsidRDefault="00C51449" w:rsidP="00F72D85">
            <w:pPr>
              <w:pStyle w:val="Normal6a"/>
            </w:pPr>
          </w:p>
        </w:tc>
        <w:tc>
          <w:tcPr>
            <w:tcW w:w="4876" w:type="dxa"/>
            <w:tcBorders>
              <w:top w:val="nil"/>
              <w:left w:val="nil"/>
              <w:bottom w:val="nil"/>
              <w:right w:val="nil"/>
            </w:tcBorders>
          </w:tcPr>
          <w:p w14:paraId="14F57C0A" w14:textId="77777777" w:rsidR="00C51449" w:rsidRPr="008A6397" w:rsidRDefault="00C51449" w:rsidP="00F72D85">
            <w:pPr>
              <w:pStyle w:val="Normal6a"/>
            </w:pPr>
            <w:r w:rsidRPr="008A6397">
              <w:rPr>
                <w:b/>
                <w:i/>
              </w:rPr>
              <w:t>(15a)</w:t>
            </w:r>
            <w:r w:rsidRPr="008A6397">
              <w:tab/>
            </w:r>
            <w:r w:rsidRPr="008A6397">
              <w:rPr>
                <w:b/>
                <w:i/>
              </w:rPr>
              <w:t>Komisjon peaks nimetama raamprogrammi juhid, kes aktiivselt uurivad mis tahes komponendi tulemusi ja teevad kindlaks need, mis võivad väärida edasist kasutamist ja väärtustamist muudes liidu vahendites, eelkõige Euroopa Konkurentsivõime Fondi poolt, sealhulgas kaitseuuringute eriprogrammi raames selle erieesmärkide saavutamiseks.</w:t>
            </w:r>
          </w:p>
        </w:tc>
      </w:tr>
    </w:tbl>
    <w:p w14:paraId="411E5AF2"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493D3CD" w14:textId="77777777" w:rsidR="00C51449" w:rsidRPr="008A6397" w:rsidRDefault="00C51449" w:rsidP="00C51449">
      <w:r w:rsidRPr="008A6397">
        <w:rPr>
          <w:rStyle w:val="HideTWBExt"/>
        </w:rPr>
        <w:t>&lt;/Amend&gt;</w:t>
      </w:r>
    </w:p>
    <w:p w14:paraId="18153033"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329</w:t>
      </w:r>
      <w:r w:rsidRPr="008A6397">
        <w:rPr>
          <w:rStyle w:val="HideTWBExt"/>
          <w:b w:val="0"/>
        </w:rPr>
        <w:t>&lt;/NumAm&gt;</w:t>
      </w:r>
    </w:p>
    <w:p w14:paraId="7FE6C35B"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 Barbara Bonte</w:t>
      </w:r>
      <w:r w:rsidRPr="008A6397">
        <w:rPr>
          <w:rStyle w:val="HideTWBExt"/>
          <w:b w:val="0"/>
        </w:rPr>
        <w:t>&lt;/Members&gt;</w:t>
      </w:r>
    </w:p>
    <w:p w14:paraId="52E1680D" w14:textId="77777777" w:rsidR="00C51449" w:rsidRPr="008A6397" w:rsidRDefault="00C51449" w:rsidP="00C51449">
      <w:pPr>
        <w:pStyle w:val="NormalBold"/>
      </w:pPr>
      <w:r w:rsidRPr="008A6397">
        <w:rPr>
          <w:rStyle w:val="HideTWBExt"/>
          <w:b w:val="0"/>
        </w:rPr>
        <w:t>&lt;/RepeatBlock-By&gt;</w:t>
      </w:r>
    </w:p>
    <w:p w14:paraId="2C61AD70"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A477F0C" w14:textId="77777777" w:rsidR="00C51449" w:rsidRPr="008A6397" w:rsidRDefault="00C51449" w:rsidP="00C51449">
      <w:pPr>
        <w:pStyle w:val="NormalBold"/>
      </w:pPr>
      <w:r w:rsidRPr="008A6397">
        <w:rPr>
          <w:rStyle w:val="HideTWBExt"/>
          <w:b w:val="0"/>
        </w:rPr>
        <w:t>&lt;Article&gt;</w:t>
      </w:r>
      <w:r w:rsidRPr="008A6397">
        <w:t>Põhjendus 16</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9CDA5BB" w14:textId="77777777" w:rsidTr="00F72D85">
        <w:trPr>
          <w:trHeight w:hRule="exact" w:val="240"/>
          <w:jc w:val="center"/>
        </w:trPr>
        <w:tc>
          <w:tcPr>
            <w:tcW w:w="9752" w:type="dxa"/>
            <w:gridSpan w:val="2"/>
            <w:tcBorders>
              <w:top w:val="nil"/>
              <w:left w:val="nil"/>
              <w:bottom w:val="nil"/>
              <w:right w:val="nil"/>
            </w:tcBorders>
          </w:tcPr>
          <w:p w14:paraId="63E1D5A2" w14:textId="77777777" w:rsidR="00C51449" w:rsidRPr="008A6397" w:rsidRDefault="00C51449" w:rsidP="00F72D85"/>
        </w:tc>
      </w:tr>
      <w:tr w:rsidR="00C51449" w:rsidRPr="008A6397" w14:paraId="57C8BD96" w14:textId="77777777" w:rsidTr="00F72D85">
        <w:trPr>
          <w:trHeight w:val="240"/>
          <w:jc w:val="center"/>
        </w:trPr>
        <w:tc>
          <w:tcPr>
            <w:tcW w:w="4876" w:type="dxa"/>
            <w:tcBorders>
              <w:top w:val="nil"/>
              <w:left w:val="nil"/>
              <w:bottom w:val="nil"/>
              <w:right w:val="nil"/>
            </w:tcBorders>
          </w:tcPr>
          <w:p w14:paraId="115BD6C5"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B4B0342" w14:textId="77777777" w:rsidR="00C51449" w:rsidRPr="008A6397" w:rsidRDefault="00C51449" w:rsidP="00F72D85">
            <w:pPr>
              <w:pStyle w:val="AmColumnHeading"/>
            </w:pPr>
            <w:r w:rsidRPr="008A6397">
              <w:t>Muudatusettepanek</w:t>
            </w:r>
          </w:p>
        </w:tc>
      </w:tr>
      <w:tr w:rsidR="00C51449" w:rsidRPr="008A6397" w14:paraId="29368CD4" w14:textId="77777777" w:rsidTr="00F72D85">
        <w:trPr>
          <w:jc w:val="center"/>
        </w:trPr>
        <w:tc>
          <w:tcPr>
            <w:tcW w:w="4876" w:type="dxa"/>
            <w:tcBorders>
              <w:top w:val="nil"/>
              <w:left w:val="nil"/>
              <w:bottom w:val="nil"/>
              <w:right w:val="nil"/>
            </w:tcBorders>
          </w:tcPr>
          <w:p w14:paraId="4B1E0FB0" w14:textId="77777777" w:rsidR="00C51449" w:rsidRPr="008A6397" w:rsidRDefault="00C51449" w:rsidP="00F72D85">
            <w:pPr>
              <w:pStyle w:val="Normal6a"/>
            </w:pPr>
            <w:r w:rsidRPr="008A6397">
              <w:t>(16)</w:t>
            </w:r>
            <w:r w:rsidRPr="008A6397">
              <w:tab/>
              <w:t>Idu- ja kasvufirmade strateegias välja kuulutatud Euroopa kasvufirmade fondist süvatehnoloogia laiendamise rahastamine, mida tehti juba käesoleva määruse jõustumise ajal, peaks toimuma mitmeaastases finantsraamistikus 2021–2027 kokku lepitud tingimustel. Kogu kasvufirmade rahastamine mitmeaastase finantsraamistiku 2028–2034 raames peaks toimuma Euroopa Konkurentsivõime Fondi raames.</w:t>
            </w:r>
          </w:p>
        </w:tc>
        <w:tc>
          <w:tcPr>
            <w:tcW w:w="4876" w:type="dxa"/>
            <w:tcBorders>
              <w:top w:val="nil"/>
              <w:left w:val="nil"/>
              <w:bottom w:val="nil"/>
              <w:right w:val="nil"/>
            </w:tcBorders>
          </w:tcPr>
          <w:p w14:paraId="5B4CB7DD" w14:textId="77777777" w:rsidR="00C51449" w:rsidRPr="008A6397" w:rsidRDefault="00C51449" w:rsidP="00F72D85">
            <w:pPr>
              <w:pStyle w:val="Normal6a"/>
            </w:pPr>
            <w:r w:rsidRPr="008A6397">
              <w:t>(16)</w:t>
            </w:r>
            <w:r w:rsidRPr="008A6397">
              <w:tab/>
              <w:t xml:space="preserve">Idu- ja kasvufirmade strateegias välja kuulutatud Euroopa kasvufirmade fondist süvatehnoloogia laiendamise rahastamine, mida tehti juba käesoleva määruse jõustumise ajal, peaks toimuma mitmeaastases finantsraamistikus 2021–2027 kokku lepitud tingimustel. Kogu kasvufirmade rahastamine mitmeaastase finantsraamistiku 2028–2034 raames peaks toimuma Euroopa Konkurentsivõime Fondi raames. </w:t>
            </w:r>
            <w:r w:rsidRPr="008A6397">
              <w:rPr>
                <w:b/>
                <w:i/>
              </w:rPr>
              <w:t>Raamprogrammi konkurentsivõime saavutamiseks on otsustava tähtsusega juhtimiskord, millega määratakse kindlaks struktuurid, eeskirjad ja koordineerimine programmi „Euroopa horisont“ ja Euroopa Konkurentsivõime Fondi vahel ja sees. Need peavad tagama sidusa ja pideva edasimineku peamiselt I ja III sambast toetatavatelt tehnoloogilise valmiduse madala tasemega ja varajase etapi teadusuuringutelt II sambast toetatavate tehnilise valmiduse keskmise taseme ja laiendamisetappide kaudu tehnoloogilise valmiduse kõrge taseme, hilises etapis kasutuselevõtu ja turuintegratsioonini, mida toetatakse Euroopa Konkurentsivõime Fondist. Selleks on vaja luua tugevad sammastevahelised seosed ja kooskõla asjaomaste ECFi vahenditega, samuti alus- ja rakendusuuringute ning innovatsiooni toetamise tasakaalustatud kombinatsioon. Sellega seoses on vaja rakendada töökindlat metoodikat, et siduda tehnoloogilise valmiduse taseme areng sõnaselgelt idufirmade arendamise järjestikuste etappidega, tagades integreeritud väärtusahelates järjepidevuse. Selline lähenemisviis on oluline, et kõrvaldada allesjäänud lüngad, mis on seotud ARPA-laadsete mehhanismide väljatöötamisega ja ulatuslike algatuste rakendamisega kogu innovatsiooni olelusringi jooksul.</w:t>
            </w:r>
          </w:p>
        </w:tc>
      </w:tr>
    </w:tbl>
    <w:p w14:paraId="2CC557F1"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29CB717F" w14:textId="77777777" w:rsidR="00C51449" w:rsidRPr="008A6397" w:rsidRDefault="00C51449" w:rsidP="00C51449">
      <w:r w:rsidRPr="008A6397">
        <w:rPr>
          <w:rStyle w:val="HideTWBExt"/>
        </w:rPr>
        <w:t>&lt;/Amend&gt;</w:t>
      </w:r>
    </w:p>
    <w:p w14:paraId="7CEAD5A0"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330</w:t>
      </w:r>
      <w:r w:rsidRPr="008A6397">
        <w:rPr>
          <w:rStyle w:val="HideTWBExt"/>
          <w:b w:val="0"/>
        </w:rPr>
        <w:t>&lt;/NumAm&gt;</w:t>
      </w:r>
    </w:p>
    <w:p w14:paraId="581265BE" w14:textId="77777777" w:rsidR="00C51449" w:rsidRPr="008A6397" w:rsidRDefault="00C51449" w:rsidP="00C51449">
      <w:pPr>
        <w:pStyle w:val="NormalBold"/>
      </w:pPr>
      <w:r w:rsidRPr="008A6397">
        <w:rPr>
          <w:rStyle w:val="HideTWBExt"/>
          <w:b w:val="0"/>
        </w:rPr>
        <w:t>&lt;RepeatBlock-By&gt;&lt;Members&gt;</w:t>
      </w:r>
      <w:r w:rsidRPr="008A6397">
        <w:t>Ville Niinistö</w:t>
      </w:r>
      <w:r w:rsidRPr="008A6397">
        <w:rPr>
          <w:rStyle w:val="HideTWBExt"/>
          <w:b w:val="0"/>
        </w:rPr>
        <w:t>&lt;/Members&gt;</w:t>
      </w:r>
    </w:p>
    <w:p w14:paraId="54D6055C" w14:textId="77777777" w:rsidR="00C51449" w:rsidRPr="008A6397" w:rsidRDefault="00C51449" w:rsidP="00C51449">
      <w:r w:rsidRPr="008A6397">
        <w:rPr>
          <w:rStyle w:val="HideTWBExt"/>
        </w:rPr>
        <w:t>&lt;AuNomDe&gt;</w:t>
      </w:r>
      <w:r w:rsidRPr="008A6397">
        <w:rPr>
          <w:rStyle w:val="HideTWBInt"/>
        </w:rPr>
        <w:t>{Verts/ALE}</w:t>
      </w:r>
      <w:r w:rsidRPr="008A6397">
        <w:t>fraktsiooni Verts/ALE nimel</w:t>
      </w:r>
      <w:r w:rsidRPr="008A6397">
        <w:rPr>
          <w:rStyle w:val="HideTWBExt"/>
        </w:rPr>
        <w:t>&lt;/AuNomDe&gt;</w:t>
      </w:r>
    </w:p>
    <w:p w14:paraId="3198845F" w14:textId="77777777" w:rsidR="00C51449" w:rsidRPr="008A6397" w:rsidRDefault="00C51449" w:rsidP="00C51449">
      <w:pPr>
        <w:pStyle w:val="NormalBold"/>
      </w:pPr>
      <w:r w:rsidRPr="008A6397">
        <w:rPr>
          <w:rStyle w:val="HideTWBExt"/>
          <w:b w:val="0"/>
        </w:rPr>
        <w:t>&lt;/RepeatBlock-By&gt;</w:t>
      </w:r>
    </w:p>
    <w:p w14:paraId="431B0435"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E7D3AF8" w14:textId="77777777" w:rsidR="00C51449" w:rsidRPr="008A6397" w:rsidRDefault="00C51449" w:rsidP="00C51449">
      <w:pPr>
        <w:pStyle w:val="NormalBold"/>
      </w:pPr>
      <w:r w:rsidRPr="008A6397">
        <w:rPr>
          <w:rStyle w:val="HideTWBExt"/>
          <w:b w:val="0"/>
        </w:rPr>
        <w:t>&lt;Article&gt;</w:t>
      </w:r>
      <w:r w:rsidRPr="008A6397">
        <w:t>Põhjendus 16</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7870ECE" w14:textId="77777777" w:rsidTr="00F72D85">
        <w:trPr>
          <w:trHeight w:hRule="exact" w:val="240"/>
          <w:jc w:val="center"/>
        </w:trPr>
        <w:tc>
          <w:tcPr>
            <w:tcW w:w="9752" w:type="dxa"/>
            <w:gridSpan w:val="2"/>
            <w:tcBorders>
              <w:top w:val="nil"/>
              <w:left w:val="nil"/>
              <w:bottom w:val="nil"/>
              <w:right w:val="nil"/>
            </w:tcBorders>
          </w:tcPr>
          <w:p w14:paraId="254C3481" w14:textId="77777777" w:rsidR="00C51449" w:rsidRPr="008A6397" w:rsidRDefault="00C51449" w:rsidP="00F72D85"/>
        </w:tc>
      </w:tr>
      <w:tr w:rsidR="00C51449" w:rsidRPr="008A6397" w14:paraId="614EAE50" w14:textId="77777777" w:rsidTr="00F72D85">
        <w:trPr>
          <w:trHeight w:val="240"/>
          <w:jc w:val="center"/>
        </w:trPr>
        <w:tc>
          <w:tcPr>
            <w:tcW w:w="4876" w:type="dxa"/>
            <w:tcBorders>
              <w:top w:val="nil"/>
              <w:left w:val="nil"/>
              <w:bottom w:val="nil"/>
              <w:right w:val="nil"/>
            </w:tcBorders>
          </w:tcPr>
          <w:p w14:paraId="134FDBCA"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9AF9E09" w14:textId="77777777" w:rsidR="00C51449" w:rsidRPr="008A6397" w:rsidRDefault="00C51449" w:rsidP="00F72D85">
            <w:pPr>
              <w:pStyle w:val="AmColumnHeading"/>
            </w:pPr>
            <w:r w:rsidRPr="008A6397">
              <w:t>Muudatusettepanek</w:t>
            </w:r>
          </w:p>
        </w:tc>
      </w:tr>
      <w:tr w:rsidR="00C51449" w:rsidRPr="008A6397" w14:paraId="28519650" w14:textId="77777777" w:rsidTr="00F72D85">
        <w:trPr>
          <w:jc w:val="center"/>
        </w:trPr>
        <w:tc>
          <w:tcPr>
            <w:tcW w:w="4876" w:type="dxa"/>
            <w:tcBorders>
              <w:top w:val="nil"/>
              <w:left w:val="nil"/>
              <w:bottom w:val="nil"/>
              <w:right w:val="nil"/>
            </w:tcBorders>
          </w:tcPr>
          <w:p w14:paraId="22821465" w14:textId="77777777" w:rsidR="00C51449" w:rsidRPr="008A6397" w:rsidRDefault="00C51449" w:rsidP="00F72D85">
            <w:pPr>
              <w:pStyle w:val="Normal6a"/>
            </w:pPr>
            <w:r w:rsidRPr="008A6397">
              <w:t>(16)</w:t>
            </w:r>
            <w:r w:rsidRPr="008A6397">
              <w:tab/>
              <w:t>Idu- ja kasvufirmade strateegias välja kuulutatud Euroopa kasvufirmade fondist süvatehnoloogia laiendamise rahastamine, mida tehti juba käesoleva määruse jõustumise ajal, peaks toimuma mitmeaastases finantsraamistikus 2021–2027 kokku lepitud tingimustel. Kogu kasvufirmade rahastamine mitmeaastase finantsraamistiku 2028–2034 raames peaks toimuma Euroopa Konkurentsivõime Fondi raames.</w:t>
            </w:r>
          </w:p>
        </w:tc>
        <w:tc>
          <w:tcPr>
            <w:tcW w:w="4876" w:type="dxa"/>
            <w:tcBorders>
              <w:top w:val="nil"/>
              <w:left w:val="nil"/>
              <w:bottom w:val="nil"/>
              <w:right w:val="nil"/>
            </w:tcBorders>
          </w:tcPr>
          <w:p w14:paraId="73553EA8" w14:textId="77777777" w:rsidR="00C51449" w:rsidRPr="008A6397" w:rsidRDefault="00C51449" w:rsidP="00F72D85">
            <w:pPr>
              <w:pStyle w:val="Normal6a"/>
            </w:pPr>
            <w:r w:rsidRPr="008A6397">
              <w:t>(16)</w:t>
            </w:r>
            <w:r w:rsidRPr="008A6397">
              <w:tab/>
              <w:t xml:space="preserve">Idu- ja kasvufirmade strateegias välja kuulutatud Euroopa kasvufirmade fondist süvatehnoloogia laiendamise rahastamine, mida tehti juba käesoleva määruse jõustumise ajal, peaks toimuma mitmeaastases finantsraamistikus 2021–2027 kokku lepitud tingimustel. Kogu kasvufirmade rahastamine mitmeaastase finantsraamistiku 2028–2034 raames peaks toimuma Euroopa Konkurentsivõime Fondi raames </w:t>
            </w:r>
            <w:r w:rsidRPr="008A6397">
              <w:rPr>
                <w:b/>
                <w:i/>
              </w:rPr>
              <w:t>ja täielikus kooskõlas Euroopa Innovatsiooninõukogu fondi sekkumisloogikaga</w:t>
            </w:r>
            <w:r w:rsidRPr="008A6397">
              <w:t>.</w:t>
            </w:r>
          </w:p>
        </w:tc>
      </w:tr>
    </w:tbl>
    <w:p w14:paraId="5D004876"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EE8C90E" w14:textId="77777777" w:rsidR="00C51449" w:rsidRPr="008A6397" w:rsidRDefault="00C51449" w:rsidP="00C51449">
      <w:r w:rsidRPr="008A6397">
        <w:rPr>
          <w:rStyle w:val="HideTWBExt"/>
        </w:rPr>
        <w:t>&lt;/Amend&gt;</w:t>
      </w:r>
    </w:p>
    <w:p w14:paraId="0943F1D5"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331</w:t>
      </w:r>
      <w:r w:rsidRPr="008A6397">
        <w:rPr>
          <w:rStyle w:val="HideTWBExt"/>
          <w:b w:val="0"/>
        </w:rPr>
        <w:t>&lt;/NumAm&gt;</w:t>
      </w:r>
    </w:p>
    <w:p w14:paraId="0EA13347" w14:textId="77777777" w:rsidR="00C51449" w:rsidRPr="008A6397" w:rsidRDefault="00C51449" w:rsidP="00C51449">
      <w:pPr>
        <w:pStyle w:val="NormalBold"/>
      </w:pPr>
      <w:r w:rsidRPr="008A6397">
        <w:rPr>
          <w:rStyle w:val="HideTWBExt"/>
          <w:b w:val="0"/>
        </w:rPr>
        <w:t>&lt;RepeatBlock-By&gt;&lt;Members&gt;</w:t>
      </w:r>
      <w:r w:rsidRPr="008A6397">
        <w:t>Lina Gálvez, Elena Sancho Murillo, Thomas Pellerin-Carlin, Christophe Clergeau, Giorgio Gori, Sofie Eriksson, Matthias Ecke, René Repasi</w:t>
      </w:r>
      <w:r w:rsidRPr="008A6397">
        <w:rPr>
          <w:rStyle w:val="HideTWBExt"/>
          <w:b w:val="0"/>
        </w:rPr>
        <w:t>&lt;/Members&gt;</w:t>
      </w:r>
    </w:p>
    <w:p w14:paraId="5938D56D" w14:textId="77777777" w:rsidR="00C51449" w:rsidRPr="008A6397" w:rsidRDefault="00C51449" w:rsidP="00C51449">
      <w:pPr>
        <w:pStyle w:val="NormalBold"/>
      </w:pPr>
      <w:r w:rsidRPr="008A6397">
        <w:rPr>
          <w:rStyle w:val="HideTWBExt"/>
          <w:b w:val="0"/>
        </w:rPr>
        <w:t>&lt;/RepeatBlock-By&gt;</w:t>
      </w:r>
    </w:p>
    <w:p w14:paraId="74609DFF"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99A32F4" w14:textId="77777777" w:rsidR="00C51449" w:rsidRPr="008A6397" w:rsidRDefault="00C51449" w:rsidP="00C51449">
      <w:pPr>
        <w:pStyle w:val="NormalBold"/>
      </w:pPr>
      <w:r w:rsidRPr="008A6397">
        <w:rPr>
          <w:rStyle w:val="HideTWBExt"/>
          <w:b w:val="0"/>
        </w:rPr>
        <w:t>&lt;Article&gt;</w:t>
      </w:r>
      <w:r w:rsidRPr="008A6397">
        <w:t>Põhjendus 16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E2F225C" w14:textId="77777777" w:rsidTr="00F72D85">
        <w:trPr>
          <w:trHeight w:hRule="exact" w:val="240"/>
          <w:jc w:val="center"/>
        </w:trPr>
        <w:tc>
          <w:tcPr>
            <w:tcW w:w="9752" w:type="dxa"/>
            <w:gridSpan w:val="2"/>
            <w:tcBorders>
              <w:top w:val="nil"/>
              <w:left w:val="nil"/>
              <w:bottom w:val="nil"/>
              <w:right w:val="nil"/>
            </w:tcBorders>
          </w:tcPr>
          <w:p w14:paraId="6BA18318" w14:textId="77777777" w:rsidR="00C51449" w:rsidRPr="008A6397" w:rsidRDefault="00C51449" w:rsidP="00F72D85"/>
        </w:tc>
      </w:tr>
      <w:tr w:rsidR="00C51449" w:rsidRPr="008A6397" w14:paraId="31A5AA4B" w14:textId="77777777" w:rsidTr="00F72D85">
        <w:trPr>
          <w:trHeight w:val="240"/>
          <w:jc w:val="center"/>
        </w:trPr>
        <w:tc>
          <w:tcPr>
            <w:tcW w:w="4876" w:type="dxa"/>
            <w:tcBorders>
              <w:top w:val="nil"/>
              <w:left w:val="nil"/>
              <w:bottom w:val="nil"/>
              <w:right w:val="nil"/>
            </w:tcBorders>
          </w:tcPr>
          <w:p w14:paraId="6145F9F6"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4934AB3" w14:textId="77777777" w:rsidR="00C51449" w:rsidRPr="008A6397" w:rsidRDefault="00C51449" w:rsidP="00F72D85">
            <w:pPr>
              <w:pStyle w:val="AmColumnHeading"/>
            </w:pPr>
            <w:r w:rsidRPr="008A6397">
              <w:t>Muudatusettepanek</w:t>
            </w:r>
          </w:p>
        </w:tc>
      </w:tr>
      <w:tr w:rsidR="00C51449" w:rsidRPr="008A6397" w14:paraId="061B2027" w14:textId="77777777" w:rsidTr="00F72D85">
        <w:trPr>
          <w:jc w:val="center"/>
        </w:trPr>
        <w:tc>
          <w:tcPr>
            <w:tcW w:w="4876" w:type="dxa"/>
            <w:tcBorders>
              <w:top w:val="nil"/>
              <w:left w:val="nil"/>
              <w:bottom w:val="nil"/>
              <w:right w:val="nil"/>
            </w:tcBorders>
          </w:tcPr>
          <w:p w14:paraId="3B82BCFD" w14:textId="77777777" w:rsidR="00C51449" w:rsidRPr="008A6397" w:rsidRDefault="00C51449" w:rsidP="00F72D85">
            <w:pPr>
              <w:pStyle w:val="Normal6a"/>
            </w:pPr>
          </w:p>
        </w:tc>
        <w:tc>
          <w:tcPr>
            <w:tcW w:w="4876" w:type="dxa"/>
            <w:tcBorders>
              <w:top w:val="nil"/>
              <w:left w:val="nil"/>
              <w:bottom w:val="nil"/>
              <w:right w:val="nil"/>
            </w:tcBorders>
          </w:tcPr>
          <w:p w14:paraId="2199032A" w14:textId="77777777" w:rsidR="00C51449" w:rsidRPr="008A6397" w:rsidRDefault="00C51449" w:rsidP="00F72D85">
            <w:pPr>
              <w:pStyle w:val="Normal6a"/>
            </w:pPr>
            <w:r w:rsidRPr="008A6397">
              <w:rPr>
                <w:b/>
                <w:i/>
              </w:rPr>
              <w:t>(16a)</w:t>
            </w:r>
            <w:r w:rsidRPr="008A6397">
              <w:tab/>
            </w:r>
            <w:r w:rsidRPr="008A6397">
              <w:rPr>
                <w:b/>
                <w:i/>
              </w:rPr>
              <w:t>Tehisintellektist on saanud kõigi teadusharude teaduslike avastuste peamine katalüsaator; raamprogrammist tuleks toetada tehisintellekti teaduses rakendamist käsitleva Euroopa strateegia kohaldamist ja Euroopa tehisintellekti teadusnõukogu kasutuselevõttu. Integreerides Euroopa tehisintellekti teadusnõukogu kõigisse sammastesse, on raamprogrammi eesmärk kiirendada üleminekut programmile „Teadus 5.0“, kus tehisintellekti ja inimeste koostöö suurendab Euroopa teadusruumi tootlikkust, reprodutseeritavust ja tipptaset.</w:t>
            </w:r>
          </w:p>
        </w:tc>
      </w:tr>
    </w:tbl>
    <w:p w14:paraId="59AD2CFE"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3A3E849" w14:textId="77777777" w:rsidR="00C51449" w:rsidRPr="008A6397" w:rsidRDefault="00C51449" w:rsidP="00C51449">
      <w:r w:rsidRPr="008A6397">
        <w:rPr>
          <w:rStyle w:val="HideTWBExt"/>
        </w:rPr>
        <w:t>&lt;/Amend&gt;</w:t>
      </w:r>
    </w:p>
    <w:p w14:paraId="6404B86A"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332</w:t>
      </w:r>
      <w:r w:rsidRPr="008A6397">
        <w:rPr>
          <w:rStyle w:val="HideTWBExt"/>
          <w:b w:val="0"/>
        </w:rPr>
        <w:t>&lt;/NumAm&gt;</w:t>
      </w:r>
    </w:p>
    <w:p w14:paraId="2423AA3A" w14:textId="77777777" w:rsidR="00C51449" w:rsidRPr="008A6397" w:rsidRDefault="00C51449" w:rsidP="00C51449">
      <w:pPr>
        <w:pStyle w:val="NormalBold"/>
      </w:pPr>
      <w:r w:rsidRPr="008A6397">
        <w:rPr>
          <w:rStyle w:val="HideTWBExt"/>
          <w:b w:val="0"/>
        </w:rPr>
        <w:t>&lt;RepeatBlock-By&gt;&lt;Members&gt;</w:t>
      </w:r>
      <w:r w:rsidRPr="008A6397">
        <w:t>Lina Gálvez, Elena Sancho Murillo, Thomas Pellerin-Carlin, Christophe Clergeau, Giorgio Gori, Sofie Eriksson, Matthias Ecke, René Repasi</w:t>
      </w:r>
      <w:r w:rsidRPr="008A6397">
        <w:rPr>
          <w:rStyle w:val="HideTWBExt"/>
          <w:b w:val="0"/>
        </w:rPr>
        <w:t>&lt;/Members&gt;</w:t>
      </w:r>
    </w:p>
    <w:p w14:paraId="0746463F" w14:textId="77777777" w:rsidR="00C51449" w:rsidRPr="008A6397" w:rsidRDefault="00C51449" w:rsidP="00C51449">
      <w:pPr>
        <w:pStyle w:val="NormalBold"/>
      </w:pPr>
      <w:r w:rsidRPr="008A6397">
        <w:rPr>
          <w:rStyle w:val="HideTWBExt"/>
          <w:b w:val="0"/>
        </w:rPr>
        <w:t>&lt;/RepeatBlock-By&gt;</w:t>
      </w:r>
    </w:p>
    <w:p w14:paraId="2E0183D4"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B2B248D" w14:textId="77777777" w:rsidR="00C51449" w:rsidRPr="008A6397" w:rsidRDefault="00C51449" w:rsidP="00C51449">
      <w:pPr>
        <w:pStyle w:val="NormalBold"/>
      </w:pPr>
      <w:r w:rsidRPr="008A6397">
        <w:rPr>
          <w:rStyle w:val="HideTWBExt"/>
          <w:b w:val="0"/>
        </w:rPr>
        <w:t>&lt;Article&gt;</w:t>
      </w:r>
      <w:r w:rsidRPr="008A6397">
        <w:t>Põhjendus 16 b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55FF814" w14:textId="77777777" w:rsidTr="00F72D85">
        <w:trPr>
          <w:trHeight w:hRule="exact" w:val="240"/>
          <w:jc w:val="center"/>
        </w:trPr>
        <w:tc>
          <w:tcPr>
            <w:tcW w:w="9752" w:type="dxa"/>
            <w:gridSpan w:val="2"/>
            <w:tcBorders>
              <w:top w:val="nil"/>
              <w:left w:val="nil"/>
              <w:bottom w:val="nil"/>
              <w:right w:val="nil"/>
            </w:tcBorders>
          </w:tcPr>
          <w:p w14:paraId="1125E21C" w14:textId="77777777" w:rsidR="00C51449" w:rsidRPr="008A6397" w:rsidRDefault="00C51449" w:rsidP="00F72D85"/>
        </w:tc>
      </w:tr>
      <w:tr w:rsidR="00C51449" w:rsidRPr="008A6397" w14:paraId="5180254F" w14:textId="77777777" w:rsidTr="00F72D85">
        <w:trPr>
          <w:trHeight w:val="240"/>
          <w:jc w:val="center"/>
        </w:trPr>
        <w:tc>
          <w:tcPr>
            <w:tcW w:w="4876" w:type="dxa"/>
            <w:tcBorders>
              <w:top w:val="nil"/>
              <w:left w:val="nil"/>
              <w:bottom w:val="nil"/>
              <w:right w:val="nil"/>
            </w:tcBorders>
          </w:tcPr>
          <w:p w14:paraId="7DBD0209"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7040D54" w14:textId="77777777" w:rsidR="00C51449" w:rsidRPr="008A6397" w:rsidRDefault="00C51449" w:rsidP="00F72D85">
            <w:pPr>
              <w:pStyle w:val="AmColumnHeading"/>
            </w:pPr>
            <w:r w:rsidRPr="008A6397">
              <w:t>Muudatusettepanek</w:t>
            </w:r>
          </w:p>
        </w:tc>
      </w:tr>
      <w:tr w:rsidR="00C51449" w:rsidRPr="008A6397" w14:paraId="35E5376E" w14:textId="77777777" w:rsidTr="00F72D85">
        <w:trPr>
          <w:jc w:val="center"/>
        </w:trPr>
        <w:tc>
          <w:tcPr>
            <w:tcW w:w="4876" w:type="dxa"/>
            <w:tcBorders>
              <w:top w:val="nil"/>
              <w:left w:val="nil"/>
              <w:bottom w:val="nil"/>
              <w:right w:val="nil"/>
            </w:tcBorders>
          </w:tcPr>
          <w:p w14:paraId="3C2420B7" w14:textId="77777777" w:rsidR="00C51449" w:rsidRPr="008A6397" w:rsidRDefault="00C51449" w:rsidP="00F72D85">
            <w:pPr>
              <w:pStyle w:val="Normal6a"/>
            </w:pPr>
          </w:p>
        </w:tc>
        <w:tc>
          <w:tcPr>
            <w:tcW w:w="4876" w:type="dxa"/>
            <w:tcBorders>
              <w:top w:val="nil"/>
              <w:left w:val="nil"/>
              <w:bottom w:val="nil"/>
              <w:right w:val="nil"/>
            </w:tcBorders>
          </w:tcPr>
          <w:p w14:paraId="5107DE3A" w14:textId="77777777" w:rsidR="00C51449" w:rsidRPr="008A6397" w:rsidRDefault="00C51449" w:rsidP="00F72D85">
            <w:pPr>
              <w:pStyle w:val="Normal6a"/>
            </w:pPr>
            <w:r w:rsidRPr="008A6397">
              <w:rPr>
                <w:b/>
                <w:i/>
              </w:rPr>
              <w:t>(16b)</w:t>
            </w:r>
            <w:r w:rsidRPr="008A6397">
              <w:tab/>
            </w:r>
            <w:r w:rsidRPr="008A6397">
              <w:rPr>
                <w:b/>
                <w:i/>
              </w:rPr>
              <w:t>Tehisintellekti ja automatiseeritud otsustussüsteemide integreerimine teadusprojektide hindamisse kujutab endast märkimisväärset ohtu teadusuuringute terviklikkusele ja mitmekesisusele; arvestades, et sellised süsteemid võivad kinnistada varjatud eelarvamusi, neis võidakse eelistada tavapäraseid meetodeid suure riskiga ja suure kasuteguriga innovatsioonile ning neis puudub algupärase mõtte hindamiseks vajalik nüansse arvestav otsustusvõime, pärssides sel viisil teaduse kvaliteeti ja inimeste teadmiste pikaajalist arengut. Seepärast on oluline tagada, et teaduslike saavutuste lõplik hindamine jääks inimkeskseks protsessiks, mida toetavad läbipaistvad, eetilised ja vastutustundlikud tehnoloogilised vahendid, mille kasutamisel säilitatakse vastastikuse hindamise aluspõhimõtted.</w:t>
            </w:r>
          </w:p>
        </w:tc>
      </w:tr>
    </w:tbl>
    <w:p w14:paraId="358C4111"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0A8F54D" w14:textId="77777777" w:rsidR="00C51449" w:rsidRPr="008A6397" w:rsidRDefault="00C51449" w:rsidP="00C51449">
      <w:r w:rsidRPr="008A6397">
        <w:rPr>
          <w:rStyle w:val="HideTWBExt"/>
        </w:rPr>
        <w:t>&lt;/Amend&gt;</w:t>
      </w:r>
    </w:p>
    <w:p w14:paraId="707B0C75"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333</w:t>
      </w:r>
      <w:r w:rsidRPr="008A6397">
        <w:rPr>
          <w:rStyle w:val="HideTWBExt"/>
          <w:b w:val="0"/>
        </w:rPr>
        <w:t>&lt;/NumAm&gt;</w:t>
      </w:r>
    </w:p>
    <w:p w14:paraId="3B99E143" w14:textId="77777777" w:rsidR="00C51449" w:rsidRPr="008A6397" w:rsidRDefault="00C51449" w:rsidP="00C51449">
      <w:pPr>
        <w:pStyle w:val="NormalBold"/>
      </w:pPr>
      <w:r w:rsidRPr="008A6397">
        <w:rPr>
          <w:rStyle w:val="HideTWBExt"/>
          <w:b w:val="0"/>
        </w:rPr>
        <w:t>&lt;RepeatBlock-By&gt;&lt;Members&gt;</w:t>
      </w:r>
      <w:r w:rsidRPr="008A6397">
        <w:t>Krzysztof Hetman, Adam Jarubas, Borys Budka, Mirosława Nykiel</w:t>
      </w:r>
      <w:r w:rsidRPr="008A6397">
        <w:rPr>
          <w:rStyle w:val="HideTWBExt"/>
          <w:b w:val="0"/>
        </w:rPr>
        <w:t>&lt;/Members&gt;</w:t>
      </w:r>
    </w:p>
    <w:p w14:paraId="19638B74" w14:textId="77777777" w:rsidR="00C51449" w:rsidRPr="008A6397" w:rsidRDefault="00C51449" w:rsidP="00C51449">
      <w:pPr>
        <w:pStyle w:val="NormalBold"/>
      </w:pPr>
      <w:r w:rsidRPr="008A6397">
        <w:rPr>
          <w:rStyle w:val="HideTWBExt"/>
          <w:b w:val="0"/>
        </w:rPr>
        <w:t>&lt;/RepeatBlock-By&gt;</w:t>
      </w:r>
    </w:p>
    <w:p w14:paraId="1AE998E4"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E9B1BB4" w14:textId="77777777" w:rsidR="00C51449" w:rsidRPr="008A6397" w:rsidRDefault="00C51449" w:rsidP="00C51449">
      <w:pPr>
        <w:pStyle w:val="NormalBold"/>
      </w:pPr>
      <w:r w:rsidRPr="008A6397">
        <w:rPr>
          <w:rStyle w:val="HideTWBExt"/>
          <w:b w:val="0"/>
        </w:rPr>
        <w:t>&lt;Article&gt;</w:t>
      </w:r>
      <w:r w:rsidRPr="008A6397">
        <w:t>Põhjendus 17</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B106E3E" w14:textId="77777777" w:rsidTr="00F72D85">
        <w:trPr>
          <w:trHeight w:hRule="exact" w:val="240"/>
          <w:jc w:val="center"/>
        </w:trPr>
        <w:tc>
          <w:tcPr>
            <w:tcW w:w="9752" w:type="dxa"/>
            <w:gridSpan w:val="2"/>
            <w:tcBorders>
              <w:top w:val="nil"/>
              <w:left w:val="nil"/>
              <w:bottom w:val="nil"/>
              <w:right w:val="nil"/>
            </w:tcBorders>
          </w:tcPr>
          <w:p w14:paraId="6F8276B2" w14:textId="77777777" w:rsidR="00C51449" w:rsidRPr="008A6397" w:rsidRDefault="00C51449" w:rsidP="00F72D85"/>
        </w:tc>
      </w:tr>
      <w:tr w:rsidR="00C51449" w:rsidRPr="008A6397" w14:paraId="0960FE3F" w14:textId="77777777" w:rsidTr="00F72D85">
        <w:trPr>
          <w:trHeight w:val="240"/>
          <w:jc w:val="center"/>
        </w:trPr>
        <w:tc>
          <w:tcPr>
            <w:tcW w:w="4876" w:type="dxa"/>
            <w:tcBorders>
              <w:top w:val="nil"/>
              <w:left w:val="nil"/>
              <w:bottom w:val="nil"/>
              <w:right w:val="nil"/>
            </w:tcBorders>
          </w:tcPr>
          <w:p w14:paraId="406229CC"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0EA58E5" w14:textId="77777777" w:rsidR="00C51449" w:rsidRPr="008A6397" w:rsidRDefault="00C51449" w:rsidP="00F72D85">
            <w:pPr>
              <w:pStyle w:val="AmColumnHeading"/>
            </w:pPr>
            <w:r w:rsidRPr="008A6397">
              <w:t>Muudatusettepanek</w:t>
            </w:r>
          </w:p>
        </w:tc>
      </w:tr>
      <w:tr w:rsidR="00C51449" w:rsidRPr="008A6397" w14:paraId="54AB5732" w14:textId="77777777" w:rsidTr="00F72D85">
        <w:trPr>
          <w:jc w:val="center"/>
        </w:trPr>
        <w:tc>
          <w:tcPr>
            <w:tcW w:w="4876" w:type="dxa"/>
            <w:tcBorders>
              <w:top w:val="nil"/>
              <w:left w:val="nil"/>
              <w:bottom w:val="nil"/>
              <w:right w:val="nil"/>
            </w:tcBorders>
          </w:tcPr>
          <w:p w14:paraId="69065B13" w14:textId="77777777" w:rsidR="00C51449" w:rsidRPr="008A6397" w:rsidRDefault="00C51449" w:rsidP="00F72D85">
            <w:pPr>
              <w:pStyle w:val="Normal6a"/>
            </w:pPr>
            <w:r w:rsidRPr="008A6397">
              <w:t>(17)</w:t>
            </w:r>
            <w:r w:rsidRPr="008A6397">
              <w:tab/>
              <w:t>Teadusuuringute Ühiskeskus (JRC) peaks jätkuvalt pakkuma liidu poliitikale sõltumatuid teaduslikke tõendeid ja tehnilist abi kogu poliitikatsükli vältel. JRC otsemeetmeid tuleks rakendada paindlikul, tõhusal ja läbipaistval viisil, võttes arvesse liidu poliitika vajadusi ja JRC kasutajate asjakohaseid vajadusi ning tagades liidu finantshuvide kaitse. JRC peaks jätkama täiendavate vahendite loomist, mida ta võib kasutada oma teadusliku ja tehnilise tegevuse toetamiseks.</w:t>
            </w:r>
          </w:p>
        </w:tc>
        <w:tc>
          <w:tcPr>
            <w:tcW w:w="4876" w:type="dxa"/>
            <w:tcBorders>
              <w:top w:val="nil"/>
              <w:left w:val="nil"/>
              <w:bottom w:val="nil"/>
              <w:right w:val="nil"/>
            </w:tcBorders>
          </w:tcPr>
          <w:p w14:paraId="33E0DDD7" w14:textId="77777777" w:rsidR="00C51449" w:rsidRPr="008A6397" w:rsidRDefault="00C51449" w:rsidP="00F72D85">
            <w:pPr>
              <w:pStyle w:val="Normal6a"/>
            </w:pPr>
            <w:r w:rsidRPr="008A6397">
              <w:t>(17)</w:t>
            </w:r>
            <w:r w:rsidRPr="008A6397">
              <w:tab/>
              <w:t>Teadusuuringute Ühiskeskus (JRC) peaks jätkuvalt pakkuma liidu poliitikale sõltumatuid teaduslikke tõendeid ja tehnilist abi kogu poliitikatsükli vältel. JRC otsemeetmeid tuleks rakendada paindlikul, tõhusal ja läbipaistval viisil, võttes arvesse liidu poliitika</w:t>
            </w:r>
            <w:r w:rsidRPr="008A6397">
              <w:rPr>
                <w:b/>
                <w:i/>
              </w:rPr>
              <w:t>, liikmesriikide ja liidu piirkondade</w:t>
            </w:r>
            <w:r w:rsidRPr="008A6397">
              <w:t xml:space="preserve"> vajadusi ja JRC kasutajate asjakohaseid vajadusi ning tagades liidu finantshuvide kaitse. JRC peaks jätkama täiendavate vahendite loomist, mida ta võib kasutada oma teadusliku ja tehnilise tegevuse toetamiseks. </w:t>
            </w:r>
            <w:r w:rsidRPr="008A6397">
              <w:rPr>
                <w:b/>
                <w:i/>
              </w:rPr>
              <w:t>JRC peaks jätkama piirkondlike ametiasutuste toetamist koolituse, teadmiste ja andmete jagamise, analüüsi, modelleerimise ning oma teadustaristute laiema avamise kaudu teadlastele ja tööstusharudele.</w:t>
            </w:r>
          </w:p>
        </w:tc>
      </w:tr>
    </w:tbl>
    <w:p w14:paraId="4C3D0E0D"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5D50F059" w14:textId="77777777" w:rsidR="00C51449" w:rsidRPr="008A6397" w:rsidRDefault="00C51449" w:rsidP="00C51449">
      <w:r w:rsidRPr="008A6397">
        <w:rPr>
          <w:rStyle w:val="HideTWBExt"/>
        </w:rPr>
        <w:t>&lt;/Amend&gt;</w:t>
      </w:r>
    </w:p>
    <w:p w14:paraId="22AB3466"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334</w:t>
      </w:r>
      <w:r w:rsidRPr="008A6397">
        <w:rPr>
          <w:rStyle w:val="HideTWBExt"/>
          <w:b w:val="0"/>
        </w:rPr>
        <w:t>&lt;/NumAm&gt;</w:t>
      </w:r>
    </w:p>
    <w:p w14:paraId="1D05F284" w14:textId="77777777" w:rsidR="00C51449" w:rsidRPr="008A6397" w:rsidRDefault="00C51449" w:rsidP="00C51449">
      <w:pPr>
        <w:pStyle w:val="NormalBold"/>
      </w:pPr>
      <w:r w:rsidRPr="008A6397">
        <w:rPr>
          <w:rStyle w:val="HideTWBExt"/>
          <w:b w:val="0"/>
        </w:rPr>
        <w:t>&lt;RepeatBlock-By&gt;&lt;Members&gt;</w:t>
      </w:r>
      <w:r w:rsidRPr="008A6397">
        <w:t>Lina Gálvez, Elena Sancho Murillo, Thomas Pellerin-Carlin, Christophe Clergeau, Giorgio Gori, Sofie Eriksson, Matthias Ecke, René Repasi</w:t>
      </w:r>
      <w:r w:rsidRPr="008A6397">
        <w:rPr>
          <w:rStyle w:val="HideTWBExt"/>
          <w:b w:val="0"/>
        </w:rPr>
        <w:t>&lt;/Members&gt;</w:t>
      </w:r>
    </w:p>
    <w:p w14:paraId="0835740B" w14:textId="77777777" w:rsidR="00C51449" w:rsidRPr="008A6397" w:rsidRDefault="00C51449" w:rsidP="00C51449">
      <w:pPr>
        <w:pStyle w:val="NormalBold"/>
      </w:pPr>
      <w:r w:rsidRPr="008A6397">
        <w:rPr>
          <w:rStyle w:val="HideTWBExt"/>
          <w:b w:val="0"/>
        </w:rPr>
        <w:t>&lt;/RepeatBlock-By&gt;</w:t>
      </w:r>
    </w:p>
    <w:p w14:paraId="05B1856B"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6580EED" w14:textId="77777777" w:rsidR="00C51449" w:rsidRPr="008A6397" w:rsidRDefault="00C51449" w:rsidP="00C51449">
      <w:pPr>
        <w:pStyle w:val="NormalBold"/>
      </w:pPr>
      <w:r w:rsidRPr="008A6397">
        <w:rPr>
          <w:rStyle w:val="HideTWBExt"/>
          <w:b w:val="0"/>
        </w:rPr>
        <w:t>&lt;Article&gt;</w:t>
      </w:r>
      <w:r w:rsidRPr="008A6397">
        <w:t>Põhjendus 17</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0FF6C76" w14:textId="77777777" w:rsidTr="00F72D85">
        <w:trPr>
          <w:trHeight w:hRule="exact" w:val="240"/>
          <w:jc w:val="center"/>
        </w:trPr>
        <w:tc>
          <w:tcPr>
            <w:tcW w:w="9752" w:type="dxa"/>
            <w:gridSpan w:val="2"/>
            <w:tcBorders>
              <w:top w:val="nil"/>
              <w:left w:val="nil"/>
              <w:bottom w:val="nil"/>
              <w:right w:val="nil"/>
            </w:tcBorders>
          </w:tcPr>
          <w:p w14:paraId="7B413E49" w14:textId="77777777" w:rsidR="00C51449" w:rsidRPr="008A6397" w:rsidRDefault="00C51449" w:rsidP="00F72D85"/>
        </w:tc>
      </w:tr>
      <w:tr w:rsidR="00C51449" w:rsidRPr="008A6397" w14:paraId="5F1BFD37" w14:textId="77777777" w:rsidTr="00F72D85">
        <w:trPr>
          <w:trHeight w:val="240"/>
          <w:jc w:val="center"/>
        </w:trPr>
        <w:tc>
          <w:tcPr>
            <w:tcW w:w="4876" w:type="dxa"/>
            <w:tcBorders>
              <w:top w:val="nil"/>
              <w:left w:val="nil"/>
              <w:bottom w:val="nil"/>
              <w:right w:val="nil"/>
            </w:tcBorders>
          </w:tcPr>
          <w:p w14:paraId="31F09ABF"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66D6DD8" w14:textId="77777777" w:rsidR="00C51449" w:rsidRPr="008A6397" w:rsidRDefault="00C51449" w:rsidP="00F72D85">
            <w:pPr>
              <w:pStyle w:val="AmColumnHeading"/>
            </w:pPr>
            <w:r w:rsidRPr="008A6397">
              <w:t>Muudatusettepanek</w:t>
            </w:r>
          </w:p>
        </w:tc>
      </w:tr>
      <w:tr w:rsidR="00C51449" w:rsidRPr="008A6397" w14:paraId="20510ADB" w14:textId="77777777" w:rsidTr="00F72D85">
        <w:trPr>
          <w:jc w:val="center"/>
        </w:trPr>
        <w:tc>
          <w:tcPr>
            <w:tcW w:w="4876" w:type="dxa"/>
            <w:tcBorders>
              <w:top w:val="nil"/>
              <w:left w:val="nil"/>
              <w:bottom w:val="nil"/>
              <w:right w:val="nil"/>
            </w:tcBorders>
          </w:tcPr>
          <w:p w14:paraId="4FCE09A9" w14:textId="77777777" w:rsidR="00C51449" w:rsidRPr="008A6397" w:rsidRDefault="00C51449" w:rsidP="00F72D85">
            <w:pPr>
              <w:pStyle w:val="Normal6a"/>
            </w:pPr>
            <w:r w:rsidRPr="008A6397">
              <w:t>(17)</w:t>
            </w:r>
            <w:r w:rsidRPr="008A6397">
              <w:tab/>
              <w:t>Teadusuuringute Ühiskeskus (JRC) peaks jätkuvalt pakkuma liidu poliitikale sõltumatuid teaduslikke tõendeid ja tehnilist abi kogu poliitikatsükli vältel. JRC otsemeetmeid tuleks rakendada paindlikul, tõhusal ja läbipaistval viisil, võttes arvesse liidu poliitika vajadusi ja JRC kasutajate asjakohaseid vajadusi ning tagades liidu finantshuvide kaitse. JRC peaks jätkama täiendavate vahendite loomist, mida ta võib kasutada oma teadusliku ja tehnilise tegevuse toetamiseks.</w:t>
            </w:r>
          </w:p>
        </w:tc>
        <w:tc>
          <w:tcPr>
            <w:tcW w:w="4876" w:type="dxa"/>
            <w:tcBorders>
              <w:top w:val="nil"/>
              <w:left w:val="nil"/>
              <w:bottom w:val="nil"/>
              <w:right w:val="nil"/>
            </w:tcBorders>
          </w:tcPr>
          <w:p w14:paraId="2E557AB4" w14:textId="77777777" w:rsidR="00C51449" w:rsidRPr="008A6397" w:rsidRDefault="00C51449" w:rsidP="00F72D85">
            <w:pPr>
              <w:pStyle w:val="Normal6a"/>
            </w:pPr>
            <w:r w:rsidRPr="008A6397">
              <w:t>(17)</w:t>
            </w:r>
            <w:r w:rsidRPr="008A6397">
              <w:tab/>
              <w:t>Teadusuuringute Ühiskeskus (JRC) peaks jätkuvalt pakkuma liidu poliitikale sõltumatuid teaduslikke tõendeid ja tehnilist abi kogu poliitikatsükli vältel. JRC otsemeetmeid tuleks rakendada paindlikul, tõhusal ja läbipaistval viisil, võttes arvesse liidu poliitika vajadusi ja JRC kasutajate</w:t>
            </w:r>
            <w:r w:rsidRPr="008A6397">
              <w:rPr>
                <w:b/>
                <w:i/>
              </w:rPr>
              <w:t>, sealhulgas liikmesriikide, piirkondade ja linnade</w:t>
            </w:r>
            <w:r w:rsidRPr="008A6397">
              <w:t xml:space="preserve"> asjakohaseid vajadusi ning tagades liidu finantshuvide kaitse. JRC peaks jätkama täiendavate vahendite loomist, mida ta võib kasutada oma teadusliku ja tehnilise tegevuse toetamiseks.</w:t>
            </w:r>
          </w:p>
        </w:tc>
      </w:tr>
    </w:tbl>
    <w:p w14:paraId="601A47A0"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B3ABDAF" w14:textId="77777777" w:rsidR="00C51449" w:rsidRPr="008A6397" w:rsidRDefault="00C51449" w:rsidP="00C51449">
      <w:r w:rsidRPr="008A6397">
        <w:rPr>
          <w:rStyle w:val="HideTWBExt"/>
        </w:rPr>
        <w:t>&lt;/Amend&gt;</w:t>
      </w:r>
    </w:p>
    <w:p w14:paraId="2E1E2ED0"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335</w:t>
      </w:r>
      <w:r w:rsidRPr="008A6397">
        <w:rPr>
          <w:rStyle w:val="HideTWBExt"/>
          <w:b w:val="0"/>
        </w:rPr>
        <w:t>&lt;/NumAm&gt;</w:t>
      </w:r>
    </w:p>
    <w:p w14:paraId="56F6AEBD" w14:textId="77777777" w:rsidR="00C51449" w:rsidRPr="008A6397" w:rsidRDefault="00C51449" w:rsidP="00C51449">
      <w:pPr>
        <w:pStyle w:val="NormalBold"/>
      </w:pPr>
      <w:r w:rsidRPr="008A6397">
        <w:rPr>
          <w:rStyle w:val="HideTWBExt"/>
          <w:b w:val="0"/>
        </w:rPr>
        <w:t>&lt;RepeatBlock-By&gt;&lt;Members&gt;</w:t>
      </w:r>
      <w:r w:rsidRPr="008A6397">
        <w:t>Lina Gálvez, Elena Sancho Murillo, Thomas Pellerin-Carlin, Christophe Clergeau, Giorgio Gori, Sofie Eriksson, Matthias Ecke, René Repasi</w:t>
      </w:r>
      <w:r w:rsidRPr="008A6397">
        <w:rPr>
          <w:rStyle w:val="HideTWBExt"/>
          <w:b w:val="0"/>
        </w:rPr>
        <w:t>&lt;/Members&gt;</w:t>
      </w:r>
    </w:p>
    <w:p w14:paraId="509A65F2" w14:textId="77777777" w:rsidR="00C51449" w:rsidRPr="008A6397" w:rsidRDefault="00C51449" w:rsidP="00C51449">
      <w:pPr>
        <w:pStyle w:val="NormalBold"/>
      </w:pPr>
      <w:r w:rsidRPr="008A6397">
        <w:rPr>
          <w:rStyle w:val="HideTWBExt"/>
          <w:b w:val="0"/>
        </w:rPr>
        <w:t>&lt;/RepeatBlock-By&gt;</w:t>
      </w:r>
    </w:p>
    <w:p w14:paraId="4E45D439"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7EB6A58" w14:textId="77777777" w:rsidR="00C51449" w:rsidRPr="008A6397" w:rsidRDefault="00C51449" w:rsidP="00C51449">
      <w:pPr>
        <w:pStyle w:val="NormalBold"/>
      </w:pPr>
      <w:r w:rsidRPr="008A6397">
        <w:rPr>
          <w:rStyle w:val="HideTWBExt"/>
          <w:b w:val="0"/>
        </w:rPr>
        <w:t>&lt;Article&gt;</w:t>
      </w:r>
      <w:r w:rsidRPr="008A6397">
        <w:t>Põhjendus 18</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4CE6EC2C" w14:textId="77777777" w:rsidTr="00F72D85">
        <w:trPr>
          <w:trHeight w:hRule="exact" w:val="240"/>
          <w:jc w:val="center"/>
        </w:trPr>
        <w:tc>
          <w:tcPr>
            <w:tcW w:w="9752" w:type="dxa"/>
            <w:gridSpan w:val="2"/>
            <w:tcBorders>
              <w:top w:val="nil"/>
              <w:left w:val="nil"/>
              <w:bottom w:val="nil"/>
              <w:right w:val="nil"/>
            </w:tcBorders>
          </w:tcPr>
          <w:p w14:paraId="4D5B916D" w14:textId="77777777" w:rsidR="00C51449" w:rsidRPr="008A6397" w:rsidRDefault="00C51449" w:rsidP="00F72D85"/>
        </w:tc>
      </w:tr>
      <w:tr w:rsidR="00C51449" w:rsidRPr="008A6397" w14:paraId="57D0D45E" w14:textId="77777777" w:rsidTr="00F72D85">
        <w:trPr>
          <w:trHeight w:val="240"/>
          <w:jc w:val="center"/>
        </w:trPr>
        <w:tc>
          <w:tcPr>
            <w:tcW w:w="4876" w:type="dxa"/>
            <w:tcBorders>
              <w:top w:val="nil"/>
              <w:left w:val="nil"/>
              <w:bottom w:val="nil"/>
              <w:right w:val="nil"/>
            </w:tcBorders>
          </w:tcPr>
          <w:p w14:paraId="51FF2B33"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5292DDA" w14:textId="77777777" w:rsidR="00C51449" w:rsidRPr="008A6397" w:rsidRDefault="00C51449" w:rsidP="00F72D85">
            <w:pPr>
              <w:pStyle w:val="AmColumnHeading"/>
            </w:pPr>
            <w:r w:rsidRPr="008A6397">
              <w:t>Muudatusettepanek</w:t>
            </w:r>
          </w:p>
        </w:tc>
      </w:tr>
      <w:tr w:rsidR="00C51449" w:rsidRPr="008A6397" w14:paraId="7EAF2F9E" w14:textId="77777777" w:rsidTr="00F72D85">
        <w:trPr>
          <w:jc w:val="center"/>
        </w:trPr>
        <w:tc>
          <w:tcPr>
            <w:tcW w:w="4876" w:type="dxa"/>
            <w:tcBorders>
              <w:top w:val="nil"/>
              <w:left w:val="nil"/>
              <w:bottom w:val="nil"/>
              <w:right w:val="nil"/>
            </w:tcBorders>
          </w:tcPr>
          <w:p w14:paraId="017001A1" w14:textId="77777777" w:rsidR="00C51449" w:rsidRPr="008A6397" w:rsidRDefault="00C51449" w:rsidP="00F72D85">
            <w:pPr>
              <w:pStyle w:val="Normal6a"/>
            </w:pPr>
            <w:r w:rsidRPr="008A6397">
              <w:t>(18)</w:t>
            </w:r>
            <w:r w:rsidRPr="008A6397">
              <w:tab/>
              <w:t>Raamprogramm peaks tagama, et tulemuslikult edendatakse ja kaitstakse Euroopa teadusruumi ning teadusuuringute ja innovatsiooni pakti</w:t>
            </w:r>
            <w:r w:rsidRPr="008A6397">
              <w:rPr>
                <w:vertAlign w:val="superscript"/>
              </w:rPr>
              <w:t>5</w:t>
            </w:r>
            <w:r w:rsidRPr="008A6397">
              <w:t xml:space="preserve"> väärtuseid ja põhimõtteid, milleks on eelkõige teadusuuringute ja innovatsiooni eetilisus ja usaldusväärsus, teadusuuringute vabadus, teadus poliitika hüvanguks, sooline võrdõiguslikkus ja võrdsed võimalused, mittediskrimineerimine, avatud teadus ning atraktiivse teadlaskarjääri ja teadurite liikuvuse soodustamine. </w:t>
            </w:r>
            <w:r w:rsidRPr="008A6397">
              <w:rPr>
                <w:b/>
                <w:i/>
              </w:rPr>
              <w:t>Eelkõige tuleks raamprogrammiga tagada kõikide jaoks võrdsete võimaluste tegelik soodustamine ning soolise võrdõiguslikkuse lõimimine kõigisse valdkondadesse, sealhulgas soolise mõõtme rakendamine teadusuuringutes ja innovatsioonis. Selle eesmärk peaks olema tegeleda soolise tasakaalustamatuse põhjustega. Erilist tähelepanu tuleks pöörata võimalikult suure soolise tasakaalu tagamisele hindamiskomisjonides ja muudes asjaomastes nõuandeorganites, nt nõukogudes ja eksperdirühmades.</w:t>
            </w:r>
          </w:p>
        </w:tc>
        <w:tc>
          <w:tcPr>
            <w:tcW w:w="4876" w:type="dxa"/>
            <w:tcBorders>
              <w:top w:val="nil"/>
              <w:left w:val="nil"/>
              <w:bottom w:val="nil"/>
              <w:right w:val="nil"/>
            </w:tcBorders>
          </w:tcPr>
          <w:p w14:paraId="40FB2B0C" w14:textId="77777777" w:rsidR="00C51449" w:rsidRPr="008A6397" w:rsidRDefault="00C51449" w:rsidP="00F72D85">
            <w:pPr>
              <w:pStyle w:val="Normal6a"/>
            </w:pPr>
            <w:r w:rsidRPr="008A6397">
              <w:t>(18)</w:t>
            </w:r>
            <w:r w:rsidRPr="008A6397">
              <w:tab/>
              <w:t>Raamprogramm peaks tagama, et tulemuslikult edendatakse ja kaitstakse Euroopa teadusruumi ning teadusuuringute ja innovatsiooni pakti</w:t>
            </w:r>
            <w:r w:rsidRPr="008A6397">
              <w:rPr>
                <w:vertAlign w:val="superscript"/>
              </w:rPr>
              <w:t>5</w:t>
            </w:r>
            <w:r w:rsidRPr="008A6397">
              <w:t xml:space="preserve"> väärtuseid ja põhimõtteid, milleks on eelkõige teadusuuringute ja innovatsiooni eetilisus ja usaldusväärsus, teadusuuringute vabadus, teadus poliitika hüvanguks, sooline võrdõiguslikkus ja võrdsed võimalused, mittediskrimineerimine, avatud teadus ning atraktiivse teadlaskarjääri ja teadurite liikuvuse soodustamine.</w:t>
            </w:r>
          </w:p>
        </w:tc>
      </w:tr>
      <w:tr w:rsidR="00C51449" w:rsidRPr="008A6397" w14:paraId="5CF05C57" w14:textId="77777777" w:rsidTr="00F72D85">
        <w:trPr>
          <w:jc w:val="center"/>
        </w:trPr>
        <w:tc>
          <w:tcPr>
            <w:tcW w:w="4876" w:type="dxa"/>
            <w:tcBorders>
              <w:top w:val="nil"/>
              <w:left w:val="nil"/>
              <w:bottom w:val="nil"/>
              <w:right w:val="nil"/>
            </w:tcBorders>
          </w:tcPr>
          <w:p w14:paraId="21C2B7E9"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461634B2" w14:textId="77777777" w:rsidR="00C51449" w:rsidRPr="008A6397" w:rsidRDefault="00C51449" w:rsidP="00F72D85">
            <w:pPr>
              <w:pStyle w:val="Normal6a"/>
            </w:pPr>
            <w:r w:rsidRPr="008A6397">
              <w:rPr>
                <w:b/>
                <w:i/>
              </w:rPr>
              <w:t>_________________</w:t>
            </w:r>
          </w:p>
        </w:tc>
      </w:tr>
      <w:tr w:rsidR="00C51449" w:rsidRPr="008A6397" w14:paraId="5F0FE1CC" w14:textId="77777777" w:rsidTr="00F72D85">
        <w:trPr>
          <w:jc w:val="center"/>
        </w:trPr>
        <w:tc>
          <w:tcPr>
            <w:tcW w:w="4876" w:type="dxa"/>
            <w:tcBorders>
              <w:top w:val="nil"/>
              <w:left w:val="nil"/>
              <w:bottom w:val="nil"/>
              <w:right w:val="nil"/>
            </w:tcBorders>
          </w:tcPr>
          <w:p w14:paraId="0C1360FB" w14:textId="77777777" w:rsidR="00C51449" w:rsidRPr="008A6397" w:rsidRDefault="00C51449" w:rsidP="00F72D85">
            <w:pPr>
              <w:pStyle w:val="Normal6a"/>
            </w:pPr>
            <w:r w:rsidRPr="008A6397">
              <w:rPr>
                <w:vertAlign w:val="superscript"/>
              </w:rPr>
              <w:t>5</w:t>
            </w:r>
            <w:r w:rsidRPr="008A6397">
              <w:t> Nõukogu 26. novembri 2021. aasta soovitus (EL) 2021/2122, mis käsitleb Euroopa teadusuuringute ja innovatsiooni pakti (ELT L 431, 2.12.2021, lk 1 ELI: http://data.europa.eu/eli/reco/2021/2122/oj).</w:t>
            </w:r>
          </w:p>
        </w:tc>
        <w:tc>
          <w:tcPr>
            <w:tcW w:w="4876" w:type="dxa"/>
            <w:tcBorders>
              <w:top w:val="nil"/>
              <w:left w:val="nil"/>
              <w:bottom w:val="nil"/>
              <w:right w:val="nil"/>
            </w:tcBorders>
          </w:tcPr>
          <w:p w14:paraId="5E7C3BD2" w14:textId="77777777" w:rsidR="00C51449" w:rsidRPr="008A6397" w:rsidRDefault="00C51449" w:rsidP="00F72D85">
            <w:pPr>
              <w:pStyle w:val="Normal6a"/>
            </w:pPr>
            <w:r w:rsidRPr="008A6397">
              <w:rPr>
                <w:vertAlign w:val="superscript"/>
              </w:rPr>
              <w:t>5</w:t>
            </w:r>
            <w:r w:rsidRPr="008A6397">
              <w:t> Nõukogu 26. novembri 2021. aasta soovitus (EL) 2021/2122, mis käsitleb Euroopa teadusuuringute ja innovatsiooni pakti (ELT L 431, 2.12.2021, lk 1 ELI: http://data.europa.eu/eli/reco/2021/2122/oj).</w:t>
            </w:r>
          </w:p>
        </w:tc>
      </w:tr>
    </w:tbl>
    <w:p w14:paraId="7F562845"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2753E51D"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588961B9" w14:textId="77777777" w:rsidR="00C51449" w:rsidRPr="008A6397" w:rsidRDefault="00C51449" w:rsidP="00C51449">
      <w:pPr>
        <w:pStyle w:val="AmJustText"/>
      </w:pPr>
      <w:r w:rsidRPr="008A6397">
        <w:t>Üle viidud artiklisse 5.</w:t>
      </w:r>
    </w:p>
    <w:p w14:paraId="2976EE65" w14:textId="77777777" w:rsidR="00C51449" w:rsidRPr="008A6397" w:rsidRDefault="00C51449" w:rsidP="00C51449">
      <w:r w:rsidRPr="008A6397">
        <w:rPr>
          <w:rStyle w:val="HideTWBExt"/>
        </w:rPr>
        <w:t>&lt;/Amend&gt;</w:t>
      </w:r>
    </w:p>
    <w:p w14:paraId="083C4BD5"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336</w:t>
      </w:r>
      <w:r w:rsidRPr="008A6397">
        <w:rPr>
          <w:rStyle w:val="HideTWBExt"/>
          <w:b w:val="0"/>
        </w:rPr>
        <w:t>&lt;/NumAm&gt;</w:t>
      </w:r>
    </w:p>
    <w:p w14:paraId="0C35D41E"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 Silvia Sardone, Isabella Tovaglieri, Raffaele Stancanelli</w:t>
      </w:r>
      <w:r w:rsidRPr="008A6397">
        <w:rPr>
          <w:rStyle w:val="HideTWBExt"/>
          <w:b w:val="0"/>
        </w:rPr>
        <w:t>&lt;/Members&gt;</w:t>
      </w:r>
    </w:p>
    <w:p w14:paraId="08173D0C" w14:textId="77777777" w:rsidR="00C51449" w:rsidRPr="008A6397" w:rsidRDefault="00C51449" w:rsidP="00C51449">
      <w:pPr>
        <w:pStyle w:val="NormalBold"/>
      </w:pPr>
      <w:r w:rsidRPr="008A6397">
        <w:rPr>
          <w:rStyle w:val="HideTWBExt"/>
          <w:b w:val="0"/>
        </w:rPr>
        <w:t>&lt;/RepeatBlock-By&gt;</w:t>
      </w:r>
    </w:p>
    <w:p w14:paraId="7E8DA709"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B4DEE85" w14:textId="77777777" w:rsidR="00C51449" w:rsidRPr="008A6397" w:rsidRDefault="00C51449" w:rsidP="00C51449">
      <w:pPr>
        <w:pStyle w:val="NormalBold"/>
      </w:pPr>
      <w:r w:rsidRPr="008A6397">
        <w:rPr>
          <w:rStyle w:val="HideTWBExt"/>
          <w:b w:val="0"/>
        </w:rPr>
        <w:t>&lt;Article&gt;</w:t>
      </w:r>
      <w:r w:rsidRPr="008A6397">
        <w:t>Põhjendus 18</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5C18F2A7" w14:textId="77777777" w:rsidTr="00F72D85">
        <w:trPr>
          <w:trHeight w:hRule="exact" w:val="240"/>
          <w:jc w:val="center"/>
        </w:trPr>
        <w:tc>
          <w:tcPr>
            <w:tcW w:w="9752" w:type="dxa"/>
            <w:gridSpan w:val="2"/>
            <w:tcBorders>
              <w:top w:val="nil"/>
              <w:left w:val="nil"/>
              <w:bottom w:val="nil"/>
              <w:right w:val="nil"/>
            </w:tcBorders>
          </w:tcPr>
          <w:p w14:paraId="17C42DAD" w14:textId="77777777" w:rsidR="00C51449" w:rsidRPr="008A6397" w:rsidRDefault="00C51449" w:rsidP="00F72D85"/>
        </w:tc>
      </w:tr>
      <w:tr w:rsidR="00C51449" w:rsidRPr="008A6397" w14:paraId="6354102C" w14:textId="77777777" w:rsidTr="00F72D85">
        <w:trPr>
          <w:trHeight w:val="240"/>
          <w:jc w:val="center"/>
        </w:trPr>
        <w:tc>
          <w:tcPr>
            <w:tcW w:w="4876" w:type="dxa"/>
            <w:tcBorders>
              <w:top w:val="nil"/>
              <w:left w:val="nil"/>
              <w:bottom w:val="nil"/>
              <w:right w:val="nil"/>
            </w:tcBorders>
          </w:tcPr>
          <w:p w14:paraId="4421E256"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2F4C5C5" w14:textId="77777777" w:rsidR="00C51449" w:rsidRPr="008A6397" w:rsidRDefault="00C51449" w:rsidP="00F72D85">
            <w:pPr>
              <w:pStyle w:val="AmColumnHeading"/>
            </w:pPr>
            <w:r w:rsidRPr="008A6397">
              <w:t>Muudatusettepanek</w:t>
            </w:r>
          </w:p>
        </w:tc>
      </w:tr>
      <w:tr w:rsidR="00C51449" w:rsidRPr="008A6397" w14:paraId="56BF039A" w14:textId="77777777" w:rsidTr="00F72D85">
        <w:trPr>
          <w:jc w:val="center"/>
        </w:trPr>
        <w:tc>
          <w:tcPr>
            <w:tcW w:w="4876" w:type="dxa"/>
            <w:tcBorders>
              <w:top w:val="nil"/>
              <w:left w:val="nil"/>
              <w:bottom w:val="nil"/>
              <w:right w:val="nil"/>
            </w:tcBorders>
          </w:tcPr>
          <w:p w14:paraId="2AFD609F" w14:textId="77777777" w:rsidR="00C51449" w:rsidRPr="008A6397" w:rsidRDefault="00C51449" w:rsidP="00F72D85">
            <w:pPr>
              <w:pStyle w:val="Normal6a"/>
            </w:pPr>
            <w:r w:rsidRPr="008A6397">
              <w:t>(18)</w:t>
            </w:r>
            <w:r w:rsidRPr="008A6397">
              <w:tab/>
              <w:t>Raamprogramm peaks tagama, et tulemuslikult edendatakse ja kaitstakse Euroopa teadusruumi ning teadusuuringute ja innovatsiooni pakti</w:t>
            </w:r>
            <w:r w:rsidRPr="008A6397">
              <w:rPr>
                <w:vertAlign w:val="superscript"/>
              </w:rPr>
              <w:t>5</w:t>
            </w:r>
            <w:r w:rsidRPr="008A6397">
              <w:t xml:space="preserve"> väärtuseid ja põhimõtteid, milleks on eelkõige teadusuuringute ja innovatsiooni eetilisus ja usaldusväärsus, teadusuuringute vabadus, teadus poliitika hüvanguks, </w:t>
            </w:r>
            <w:r w:rsidRPr="008A6397">
              <w:rPr>
                <w:b/>
                <w:i/>
              </w:rPr>
              <w:t>sooline võrdõiguslikkus</w:t>
            </w:r>
            <w:r w:rsidRPr="008A6397">
              <w:t xml:space="preserve"> ja </w:t>
            </w:r>
            <w:r w:rsidRPr="008A6397">
              <w:rPr>
                <w:b/>
                <w:i/>
              </w:rPr>
              <w:t>võrdsed võimalused</w:t>
            </w:r>
            <w:r w:rsidRPr="008A6397">
              <w:t xml:space="preserve">, </w:t>
            </w:r>
            <w:r w:rsidRPr="008A6397">
              <w:rPr>
                <w:b/>
                <w:i/>
              </w:rPr>
              <w:t>mittediskrimineerimine</w:t>
            </w:r>
            <w:r w:rsidRPr="008A6397">
              <w:t xml:space="preserve">, avatud teadus ning atraktiivse teadlaskarjääri ja teadurite liikuvuse soodustamine. Eelkõige tuleks raamprogrammiga tagada </w:t>
            </w:r>
            <w:r w:rsidRPr="008A6397">
              <w:rPr>
                <w:b/>
                <w:i/>
              </w:rPr>
              <w:t>kõikide jaoks võrdsete võimaluste tegelik soodustamine ning soolise võrdõiguslikkuse lõimimine kõigisse valdkondadesse, sealhulgas soolise mõõtme rakendamine teadusuuringutes ja innovatsioonis. Selle eesmärk peaks olema tegeleda soolise tasakaalustamatuse põhjustega</w:t>
            </w:r>
            <w:r w:rsidRPr="008A6397">
              <w:t xml:space="preserve">. Erilist tähelepanu tuleks pöörata </w:t>
            </w:r>
            <w:r w:rsidRPr="008A6397">
              <w:rPr>
                <w:b/>
                <w:i/>
              </w:rPr>
              <w:t>võimalikult suure soolise tasakaalu</w:t>
            </w:r>
            <w:r w:rsidRPr="008A6397">
              <w:t xml:space="preserve"> tagamisele </w:t>
            </w:r>
            <w:r w:rsidRPr="008A6397">
              <w:rPr>
                <w:b/>
                <w:i/>
              </w:rPr>
              <w:t>hindamiskomisjonides</w:t>
            </w:r>
            <w:r w:rsidRPr="008A6397">
              <w:t xml:space="preserve"> ja </w:t>
            </w:r>
            <w:r w:rsidRPr="008A6397">
              <w:rPr>
                <w:b/>
                <w:i/>
              </w:rPr>
              <w:t>muudes asjaomastes nõuandeorganites</w:t>
            </w:r>
            <w:r w:rsidRPr="008A6397">
              <w:t xml:space="preserve">, nt </w:t>
            </w:r>
            <w:r w:rsidRPr="008A6397">
              <w:rPr>
                <w:b/>
                <w:i/>
              </w:rPr>
              <w:t>nõukogudes</w:t>
            </w:r>
            <w:r w:rsidRPr="008A6397">
              <w:t xml:space="preserve"> ja </w:t>
            </w:r>
            <w:r w:rsidRPr="008A6397">
              <w:rPr>
                <w:b/>
                <w:bCs/>
                <w:i/>
                <w:iCs/>
              </w:rPr>
              <w:t>eksperdirühmades</w:t>
            </w:r>
            <w:r w:rsidRPr="008A6397">
              <w:t>.</w:t>
            </w:r>
          </w:p>
        </w:tc>
        <w:tc>
          <w:tcPr>
            <w:tcW w:w="4876" w:type="dxa"/>
            <w:tcBorders>
              <w:top w:val="nil"/>
              <w:left w:val="nil"/>
              <w:bottom w:val="nil"/>
              <w:right w:val="nil"/>
            </w:tcBorders>
          </w:tcPr>
          <w:p w14:paraId="5570782C" w14:textId="77777777" w:rsidR="00C51449" w:rsidRPr="008A6397" w:rsidRDefault="00C51449" w:rsidP="00F72D85">
            <w:pPr>
              <w:pStyle w:val="Normal6a"/>
            </w:pPr>
            <w:r w:rsidRPr="008A6397">
              <w:t>(18)</w:t>
            </w:r>
            <w:r w:rsidRPr="008A6397">
              <w:tab/>
              <w:t>Raamprogramm peaks tagama, et tulemuslikult edendatakse ja kaitstakse Euroopa teadusruumi ning teadusuuringute ja innovatsiooni pakti</w:t>
            </w:r>
            <w:r w:rsidRPr="008A6397">
              <w:rPr>
                <w:vertAlign w:val="superscript"/>
              </w:rPr>
              <w:t>5</w:t>
            </w:r>
            <w:r w:rsidRPr="008A6397">
              <w:t xml:space="preserve"> väärtuseid ja põhimõtteid, milleks on eelkõige teadusuuringute ja innovatsiooni eetilisus ja usaldusväärsus, teadusuuringute vabadus, teadus poliitika hüvanguks, </w:t>
            </w:r>
            <w:r w:rsidRPr="008A6397">
              <w:rPr>
                <w:b/>
                <w:i/>
              </w:rPr>
              <w:t>rangelt tulemuspõhine lähenemisviis teadusuuringute rahastamisele</w:t>
            </w:r>
            <w:r w:rsidRPr="008A6397">
              <w:t xml:space="preserve"> ja </w:t>
            </w:r>
            <w:r w:rsidRPr="008A6397">
              <w:rPr>
                <w:b/>
                <w:i/>
              </w:rPr>
              <w:t>hindamisele</w:t>
            </w:r>
            <w:r w:rsidRPr="008A6397">
              <w:t xml:space="preserve">, </w:t>
            </w:r>
            <w:r w:rsidRPr="008A6397">
              <w:rPr>
                <w:b/>
                <w:i/>
              </w:rPr>
              <w:t>olenemata isikupõhistest omadustest</w:t>
            </w:r>
            <w:r w:rsidRPr="008A6397">
              <w:t xml:space="preserve">, </w:t>
            </w:r>
            <w:r w:rsidRPr="008A6397">
              <w:rPr>
                <w:b/>
                <w:i/>
              </w:rPr>
              <w:t>samuti</w:t>
            </w:r>
            <w:r w:rsidRPr="008A6397">
              <w:t xml:space="preserve"> avatud teadus</w:t>
            </w:r>
            <w:r w:rsidRPr="008A6397">
              <w:rPr>
                <w:b/>
                <w:i/>
              </w:rPr>
              <w:t xml:space="preserve"> kooskõlas põhimõttega „nii avatud kui võimalik, nii suletud kui vajalik“</w:t>
            </w:r>
            <w:r w:rsidRPr="008A6397">
              <w:t xml:space="preserve"> ning atraktiivse teadlaskarjääri ja teadurite liikuvuse soodustamine. Eelkõige tuleks raamprogrammiga tagada </w:t>
            </w:r>
            <w:r w:rsidRPr="008A6397">
              <w:rPr>
                <w:b/>
                <w:i/>
              </w:rPr>
              <w:t>võrdne kohtlemine ja võrdsed võimalused, mis põhinevad saavutustel ja tulemustel, ilma isiku- või identiteedipõhiste omadustega seotud diskrimineerimise või eeliskohtlemiseta. Teaduslik tipptase, pädevus ja tõendatud saavutused jäävad projektide, teadlaste ja ekspertide valimisel ainsateks asjakohasteks kriteeriumideks</w:t>
            </w:r>
            <w:r w:rsidRPr="008A6397">
              <w:t xml:space="preserve">. Erilist tähelepanu tuleks pöörata </w:t>
            </w:r>
            <w:r w:rsidRPr="008A6397">
              <w:rPr>
                <w:b/>
                <w:i/>
              </w:rPr>
              <w:t>selle</w:t>
            </w:r>
            <w:r w:rsidRPr="008A6397">
              <w:t xml:space="preserve"> tagamisele</w:t>
            </w:r>
            <w:r w:rsidRPr="008A6397">
              <w:rPr>
                <w:b/>
                <w:i/>
              </w:rPr>
              <w:t>, et hindamiskomisjonid</w:t>
            </w:r>
            <w:r w:rsidRPr="008A6397">
              <w:t xml:space="preserve"> ja </w:t>
            </w:r>
            <w:r w:rsidRPr="008A6397">
              <w:rPr>
                <w:b/>
                <w:i/>
              </w:rPr>
              <w:t>muud asjaomased nõuandeorganid</w:t>
            </w:r>
            <w:r w:rsidRPr="008A6397">
              <w:t xml:space="preserve">, nt </w:t>
            </w:r>
            <w:r w:rsidRPr="008A6397">
              <w:rPr>
                <w:b/>
                <w:i/>
              </w:rPr>
              <w:t>nõukogud</w:t>
            </w:r>
            <w:r w:rsidRPr="008A6397">
              <w:t xml:space="preserve"> ja </w:t>
            </w:r>
            <w:r w:rsidRPr="008A6397">
              <w:rPr>
                <w:b/>
                <w:i/>
              </w:rPr>
              <w:t>eksperdirühmad, moodustatakse võimalikult suures ulatuses eksperditeadmiste, sõltumatuse ja teadusliku seisundi alusel ning austades täielikult saavutatust lähtumise põhimõtteid</w:t>
            </w:r>
            <w:r w:rsidRPr="008A6397">
              <w:t>.</w:t>
            </w:r>
          </w:p>
        </w:tc>
      </w:tr>
      <w:tr w:rsidR="00C51449" w:rsidRPr="008A6397" w14:paraId="32C0440B" w14:textId="77777777" w:rsidTr="00F72D85">
        <w:trPr>
          <w:jc w:val="center"/>
        </w:trPr>
        <w:tc>
          <w:tcPr>
            <w:tcW w:w="4876" w:type="dxa"/>
            <w:tcBorders>
              <w:top w:val="nil"/>
              <w:left w:val="nil"/>
              <w:bottom w:val="nil"/>
              <w:right w:val="nil"/>
            </w:tcBorders>
          </w:tcPr>
          <w:p w14:paraId="78FA200E"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2EACB59E" w14:textId="77777777" w:rsidR="00C51449" w:rsidRPr="008A6397" w:rsidRDefault="00C51449" w:rsidP="00F72D85">
            <w:pPr>
              <w:pStyle w:val="Normal6a"/>
            </w:pPr>
            <w:r w:rsidRPr="008A6397">
              <w:rPr>
                <w:b/>
                <w:i/>
              </w:rPr>
              <w:t>_________________</w:t>
            </w:r>
          </w:p>
        </w:tc>
      </w:tr>
      <w:tr w:rsidR="00C51449" w:rsidRPr="008A6397" w14:paraId="39F3C170" w14:textId="77777777" w:rsidTr="00F72D85">
        <w:trPr>
          <w:jc w:val="center"/>
        </w:trPr>
        <w:tc>
          <w:tcPr>
            <w:tcW w:w="4876" w:type="dxa"/>
            <w:tcBorders>
              <w:top w:val="nil"/>
              <w:left w:val="nil"/>
              <w:bottom w:val="nil"/>
              <w:right w:val="nil"/>
            </w:tcBorders>
          </w:tcPr>
          <w:p w14:paraId="14FF2514" w14:textId="77777777" w:rsidR="00C51449" w:rsidRPr="008A6397" w:rsidRDefault="00C51449" w:rsidP="00F72D85">
            <w:pPr>
              <w:pStyle w:val="Normal6a"/>
            </w:pPr>
            <w:r w:rsidRPr="008A6397">
              <w:rPr>
                <w:vertAlign w:val="superscript"/>
              </w:rPr>
              <w:t>5</w:t>
            </w:r>
            <w:r w:rsidRPr="008A6397">
              <w:t> Nõukogu 26. novembri 2021. aasta soovitus (EL) 2021/2122, mis käsitleb Euroopa teadusuuringute ja innovatsiooni pakti (ELT L 431, 2.12.2021, lk 1 ELI: http://data.europa.eu/eli/reco/2021/2122/oj).</w:t>
            </w:r>
          </w:p>
        </w:tc>
        <w:tc>
          <w:tcPr>
            <w:tcW w:w="4876" w:type="dxa"/>
            <w:tcBorders>
              <w:top w:val="nil"/>
              <w:left w:val="nil"/>
              <w:bottom w:val="nil"/>
              <w:right w:val="nil"/>
            </w:tcBorders>
          </w:tcPr>
          <w:p w14:paraId="1B3E23E5" w14:textId="77777777" w:rsidR="00C51449" w:rsidRPr="008A6397" w:rsidRDefault="00C51449" w:rsidP="00F72D85">
            <w:pPr>
              <w:pStyle w:val="Normal6a"/>
            </w:pPr>
            <w:r w:rsidRPr="008A6397">
              <w:rPr>
                <w:vertAlign w:val="superscript"/>
              </w:rPr>
              <w:t>5</w:t>
            </w:r>
            <w:r w:rsidRPr="008A6397">
              <w:t> Nõukogu 26. novembri 2021. aasta soovitus (EL) 2021/2122, mis käsitleb Euroopa teadusuuringute ja innovatsiooni pakti (ELT L 431, 2.12.2021, lk 1 ELI: http://data.europa.eu/eli/reco/2021/2122/oj).</w:t>
            </w:r>
          </w:p>
        </w:tc>
      </w:tr>
    </w:tbl>
    <w:p w14:paraId="5750B6D5"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E82FEB7" w14:textId="77777777" w:rsidR="00C51449" w:rsidRPr="008A6397" w:rsidRDefault="00C51449" w:rsidP="00C51449">
      <w:r w:rsidRPr="008A6397">
        <w:rPr>
          <w:rStyle w:val="HideTWBExt"/>
        </w:rPr>
        <w:t>&lt;/Amend&gt;</w:t>
      </w:r>
    </w:p>
    <w:p w14:paraId="1E055BC8"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337</w:t>
      </w:r>
      <w:r w:rsidRPr="008A6397">
        <w:rPr>
          <w:rStyle w:val="HideTWBExt"/>
          <w:b w:val="0"/>
        </w:rPr>
        <w:t>&lt;/NumAm&gt;</w:t>
      </w:r>
    </w:p>
    <w:p w14:paraId="4E9EBE94" w14:textId="77777777" w:rsidR="00C51449" w:rsidRPr="008A6397" w:rsidRDefault="00C51449" w:rsidP="00C51449">
      <w:pPr>
        <w:pStyle w:val="NormalBold"/>
      </w:pPr>
      <w:r w:rsidRPr="008A6397">
        <w:rPr>
          <w:rStyle w:val="HideTWBExt"/>
          <w:b w:val="0"/>
        </w:rPr>
        <w:t>&lt;RepeatBlock-By&gt;&lt;Members&gt;</w:t>
      </w:r>
      <w:r w:rsidRPr="008A6397">
        <w:t>Anna Zalewska</w:t>
      </w:r>
      <w:r w:rsidRPr="008A6397">
        <w:rPr>
          <w:rStyle w:val="HideTWBExt"/>
          <w:b w:val="0"/>
        </w:rPr>
        <w:t>&lt;/Members&gt;</w:t>
      </w:r>
    </w:p>
    <w:p w14:paraId="3B021313" w14:textId="77777777" w:rsidR="00C51449" w:rsidRPr="008A6397" w:rsidRDefault="00C51449" w:rsidP="00C51449">
      <w:pPr>
        <w:pStyle w:val="NormalBold"/>
      </w:pPr>
      <w:r w:rsidRPr="008A6397">
        <w:rPr>
          <w:rStyle w:val="HideTWBExt"/>
          <w:b w:val="0"/>
        </w:rPr>
        <w:t>&lt;/RepeatBlock-By&gt;</w:t>
      </w:r>
    </w:p>
    <w:p w14:paraId="59A29B8A"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E35DC97" w14:textId="77777777" w:rsidR="00C51449" w:rsidRPr="008A6397" w:rsidRDefault="00C51449" w:rsidP="00C51449">
      <w:pPr>
        <w:pStyle w:val="NormalBold"/>
      </w:pPr>
      <w:r w:rsidRPr="008A6397">
        <w:rPr>
          <w:rStyle w:val="HideTWBExt"/>
          <w:b w:val="0"/>
        </w:rPr>
        <w:t>&lt;Article&gt;</w:t>
      </w:r>
      <w:r w:rsidRPr="008A6397">
        <w:t>Põhjendus 18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D38312E" w14:textId="77777777" w:rsidTr="00F72D85">
        <w:trPr>
          <w:trHeight w:hRule="exact" w:val="240"/>
          <w:jc w:val="center"/>
        </w:trPr>
        <w:tc>
          <w:tcPr>
            <w:tcW w:w="9752" w:type="dxa"/>
            <w:gridSpan w:val="2"/>
            <w:tcBorders>
              <w:top w:val="nil"/>
              <w:left w:val="nil"/>
              <w:bottom w:val="nil"/>
              <w:right w:val="nil"/>
            </w:tcBorders>
          </w:tcPr>
          <w:p w14:paraId="035C766F" w14:textId="77777777" w:rsidR="00C51449" w:rsidRPr="008A6397" w:rsidRDefault="00C51449" w:rsidP="00F72D85"/>
        </w:tc>
      </w:tr>
      <w:tr w:rsidR="00C51449" w:rsidRPr="008A6397" w14:paraId="5B466F82" w14:textId="77777777" w:rsidTr="00F72D85">
        <w:trPr>
          <w:trHeight w:val="240"/>
          <w:jc w:val="center"/>
        </w:trPr>
        <w:tc>
          <w:tcPr>
            <w:tcW w:w="4876" w:type="dxa"/>
            <w:tcBorders>
              <w:top w:val="nil"/>
              <w:left w:val="nil"/>
              <w:bottom w:val="nil"/>
              <w:right w:val="nil"/>
            </w:tcBorders>
          </w:tcPr>
          <w:p w14:paraId="3FC375AC"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88617A8" w14:textId="77777777" w:rsidR="00C51449" w:rsidRPr="008A6397" w:rsidRDefault="00C51449" w:rsidP="00F72D85">
            <w:pPr>
              <w:pStyle w:val="AmColumnHeading"/>
            </w:pPr>
            <w:r w:rsidRPr="008A6397">
              <w:t>Muudatusettepanek</w:t>
            </w:r>
          </w:p>
        </w:tc>
      </w:tr>
      <w:tr w:rsidR="00C51449" w:rsidRPr="008A6397" w14:paraId="121161DD" w14:textId="77777777" w:rsidTr="00F72D85">
        <w:trPr>
          <w:jc w:val="center"/>
        </w:trPr>
        <w:tc>
          <w:tcPr>
            <w:tcW w:w="4876" w:type="dxa"/>
            <w:tcBorders>
              <w:top w:val="nil"/>
              <w:left w:val="nil"/>
              <w:bottom w:val="nil"/>
              <w:right w:val="nil"/>
            </w:tcBorders>
          </w:tcPr>
          <w:p w14:paraId="3830A226" w14:textId="77777777" w:rsidR="00C51449" w:rsidRPr="008A6397" w:rsidRDefault="00C51449" w:rsidP="00F72D85">
            <w:pPr>
              <w:pStyle w:val="Normal6a"/>
            </w:pPr>
          </w:p>
        </w:tc>
        <w:tc>
          <w:tcPr>
            <w:tcW w:w="4876" w:type="dxa"/>
            <w:tcBorders>
              <w:top w:val="nil"/>
              <w:left w:val="nil"/>
              <w:bottom w:val="nil"/>
              <w:right w:val="nil"/>
            </w:tcBorders>
          </w:tcPr>
          <w:p w14:paraId="3CC95011" w14:textId="77777777" w:rsidR="00C51449" w:rsidRPr="008A6397" w:rsidRDefault="00C51449" w:rsidP="00F72D85">
            <w:pPr>
              <w:pStyle w:val="Normal6a"/>
            </w:pPr>
            <w:r w:rsidRPr="008A6397">
              <w:rPr>
                <w:b/>
                <w:i/>
              </w:rPr>
              <w:t>(18a)</w:t>
            </w:r>
            <w:r w:rsidRPr="008A6397">
              <w:tab/>
            </w:r>
            <w:r w:rsidRPr="008A6397">
              <w:rPr>
                <w:b/>
                <w:i/>
              </w:rPr>
              <w:t>Programm peaks aitama tugevdada majanduslikku, sotsiaalset ja territoriaalset ühtekuuluvust kogu liidus.</w:t>
            </w:r>
            <w:r w:rsidRPr="008A6397">
              <w:t xml:space="preserve"> </w:t>
            </w:r>
            <w:r w:rsidRPr="008A6397">
              <w:rPr>
                <w:b/>
                <w:i/>
              </w:rPr>
              <w:t>Püsivad erinevused haldussuutlikkuses, juurdepääsus võrgustikele ja liidu programmides osalemiseks vajalikus oskusteabes võivad tekitada rahastamise ebaühtlase geograafilise jaotuse, mis toob ebaproportsionaalselt suurt kasu piiratud arvule liikmesriikidele, piirkondadele ja sektoritele.</w:t>
            </w:r>
            <w:r w:rsidRPr="008A6397">
              <w:t xml:space="preserve"> </w:t>
            </w:r>
            <w:r w:rsidRPr="008A6397">
              <w:rPr>
                <w:b/>
                <w:i/>
              </w:rPr>
              <w:t>Seega on oluline tagada rahastamisele juurdepääsul õiglasem geograafiline tasakaal, et täielikult ära kasutada liidu kõigi osade innovatsioonipotentsiaali ja vältida olemasolevate sotsiaal-majanduslike erinevuste süvenemist.</w:t>
            </w:r>
          </w:p>
        </w:tc>
      </w:tr>
    </w:tbl>
    <w:p w14:paraId="3FE40BEA"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{PL}</w:t>
      </w:r>
      <w:r w:rsidRPr="008A6397">
        <w:t>pl</w:t>
      </w:r>
      <w:r w:rsidRPr="008A6397">
        <w:rPr>
          <w:rStyle w:val="HideTWBExt"/>
        </w:rPr>
        <w:t>&lt;/Original&gt;</w:t>
      </w:r>
    </w:p>
    <w:p w14:paraId="2AA9E56D" w14:textId="77777777" w:rsidR="00C51449" w:rsidRPr="008A6397" w:rsidRDefault="00C51449" w:rsidP="00C51449">
      <w:r w:rsidRPr="008A6397">
        <w:rPr>
          <w:rStyle w:val="HideTWBExt"/>
        </w:rPr>
        <w:t>&lt;/Amend&gt;</w:t>
      </w:r>
    </w:p>
    <w:p w14:paraId="40168295"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338</w:t>
      </w:r>
      <w:r w:rsidRPr="008A6397">
        <w:rPr>
          <w:rStyle w:val="HideTWBExt"/>
          <w:b w:val="0"/>
        </w:rPr>
        <w:t>&lt;/NumAm&gt;</w:t>
      </w:r>
    </w:p>
    <w:p w14:paraId="3A9C6832"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 András Gyürk, Barbara Bonte</w:t>
      </w:r>
      <w:r w:rsidRPr="008A6397">
        <w:rPr>
          <w:rStyle w:val="HideTWBExt"/>
          <w:b w:val="0"/>
        </w:rPr>
        <w:t>&lt;/Members&gt;</w:t>
      </w:r>
    </w:p>
    <w:p w14:paraId="1D560661" w14:textId="77777777" w:rsidR="00C51449" w:rsidRPr="008A6397" w:rsidRDefault="00C51449" w:rsidP="00C51449">
      <w:pPr>
        <w:pStyle w:val="NormalBold"/>
      </w:pPr>
      <w:r w:rsidRPr="008A6397">
        <w:rPr>
          <w:rStyle w:val="HideTWBExt"/>
          <w:b w:val="0"/>
        </w:rPr>
        <w:t>&lt;/RepeatBlock-By&gt;</w:t>
      </w:r>
    </w:p>
    <w:p w14:paraId="083F8445"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7C1F40E" w14:textId="77777777" w:rsidR="00C51449" w:rsidRPr="008A6397" w:rsidRDefault="00C51449" w:rsidP="00C51449">
      <w:pPr>
        <w:pStyle w:val="NormalBold"/>
      </w:pPr>
      <w:r w:rsidRPr="008A6397">
        <w:rPr>
          <w:rStyle w:val="HideTWBExt"/>
          <w:b w:val="0"/>
        </w:rPr>
        <w:t>&lt;Article&gt;</w:t>
      </w:r>
      <w:r w:rsidRPr="008A6397">
        <w:t>Põhjendus 19</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8451E51" w14:textId="77777777" w:rsidTr="00F72D85">
        <w:trPr>
          <w:trHeight w:hRule="exact" w:val="240"/>
          <w:jc w:val="center"/>
        </w:trPr>
        <w:tc>
          <w:tcPr>
            <w:tcW w:w="9752" w:type="dxa"/>
            <w:gridSpan w:val="2"/>
            <w:tcBorders>
              <w:top w:val="nil"/>
              <w:left w:val="nil"/>
              <w:bottom w:val="nil"/>
              <w:right w:val="nil"/>
            </w:tcBorders>
          </w:tcPr>
          <w:p w14:paraId="36BC7E46" w14:textId="77777777" w:rsidR="00C51449" w:rsidRPr="008A6397" w:rsidRDefault="00C51449" w:rsidP="00F72D85"/>
        </w:tc>
      </w:tr>
      <w:tr w:rsidR="00C51449" w:rsidRPr="008A6397" w14:paraId="387018CA" w14:textId="77777777" w:rsidTr="00F72D85">
        <w:trPr>
          <w:trHeight w:val="240"/>
          <w:jc w:val="center"/>
        </w:trPr>
        <w:tc>
          <w:tcPr>
            <w:tcW w:w="4876" w:type="dxa"/>
            <w:tcBorders>
              <w:top w:val="nil"/>
              <w:left w:val="nil"/>
              <w:bottom w:val="nil"/>
              <w:right w:val="nil"/>
            </w:tcBorders>
          </w:tcPr>
          <w:p w14:paraId="0EA8EFEE"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2094386" w14:textId="77777777" w:rsidR="00C51449" w:rsidRPr="008A6397" w:rsidRDefault="00C51449" w:rsidP="00F72D85">
            <w:pPr>
              <w:pStyle w:val="AmColumnHeading"/>
            </w:pPr>
            <w:r w:rsidRPr="008A6397">
              <w:t>Muudatusettepanek</w:t>
            </w:r>
          </w:p>
        </w:tc>
      </w:tr>
      <w:tr w:rsidR="00C51449" w:rsidRPr="008A6397" w14:paraId="01C8EE73" w14:textId="77777777" w:rsidTr="00F72D85">
        <w:trPr>
          <w:jc w:val="center"/>
        </w:trPr>
        <w:tc>
          <w:tcPr>
            <w:tcW w:w="4876" w:type="dxa"/>
            <w:tcBorders>
              <w:top w:val="nil"/>
              <w:left w:val="nil"/>
              <w:bottom w:val="nil"/>
              <w:right w:val="nil"/>
            </w:tcBorders>
          </w:tcPr>
          <w:p w14:paraId="3F73BE33" w14:textId="77777777" w:rsidR="00C51449" w:rsidRPr="008A6397" w:rsidRDefault="00C51449" w:rsidP="00F72D85">
            <w:pPr>
              <w:pStyle w:val="Normal6a"/>
            </w:pPr>
            <w:r w:rsidRPr="008A6397">
              <w:t>(19)</w:t>
            </w:r>
            <w:r w:rsidRPr="008A6397">
              <w:tab/>
              <w:t xml:space="preserve">Raamprogramm peaks toetama Euroopa teadus- ja tehnoloogiataristuid tipptasemel </w:t>
            </w:r>
            <w:r w:rsidRPr="008A6397">
              <w:rPr>
                <w:b/>
                <w:i/>
              </w:rPr>
              <w:t>teaduse</w:t>
            </w:r>
            <w:r w:rsidRPr="008A6397">
              <w:t xml:space="preserve"> ja </w:t>
            </w:r>
            <w:r w:rsidRPr="008A6397">
              <w:rPr>
                <w:b/>
                <w:i/>
              </w:rPr>
              <w:t>tehnoloogia innustamisel</w:t>
            </w:r>
            <w:r w:rsidRPr="008A6397">
              <w:t xml:space="preserve"> ning tööstuse </w:t>
            </w:r>
            <w:r w:rsidRPr="008A6397">
              <w:rPr>
                <w:b/>
                <w:i/>
              </w:rPr>
              <w:t>konkurentsivõime suurendamisel, toetades</w:t>
            </w:r>
            <w:r w:rsidRPr="008A6397">
              <w:t xml:space="preserve"> teadusuuringute ja innovatsiooni tsükli järjepidevust alates alusuuringutest kuni rakendusuuringuteni ning ühiskonnas ja turul kasutuselevõtmiseni.</w:t>
            </w:r>
          </w:p>
        </w:tc>
        <w:tc>
          <w:tcPr>
            <w:tcW w:w="4876" w:type="dxa"/>
            <w:tcBorders>
              <w:top w:val="nil"/>
              <w:left w:val="nil"/>
              <w:bottom w:val="nil"/>
              <w:right w:val="nil"/>
            </w:tcBorders>
          </w:tcPr>
          <w:p w14:paraId="56547993" w14:textId="77777777" w:rsidR="00C51449" w:rsidRPr="008A6397" w:rsidRDefault="00C51449" w:rsidP="00F72D85">
            <w:pPr>
              <w:pStyle w:val="Normal6a"/>
            </w:pPr>
            <w:r w:rsidRPr="008A6397">
              <w:t>(19)</w:t>
            </w:r>
            <w:r w:rsidRPr="008A6397">
              <w:tab/>
              <w:t xml:space="preserve">Raamprogramm peaks toetama Euroopa teadus- ja tehnoloogiataristuid </w:t>
            </w:r>
            <w:r w:rsidRPr="008A6397">
              <w:rPr>
                <w:b/>
                <w:i/>
              </w:rPr>
              <w:t>kui suuri taristuid, mille toetamiseks on vaja pikaajalisi investeeringuid, mille eesmärk on pakkuda Euroopa tööstusele ja teadusorganisatsioonidele täiustatud katse- ja eksperimenteerimiskeskkondi, innustades sel viisil</w:t>
            </w:r>
            <w:r w:rsidRPr="008A6397">
              <w:t xml:space="preserve"> tipptasemel </w:t>
            </w:r>
            <w:r w:rsidRPr="008A6397">
              <w:rPr>
                <w:b/>
                <w:i/>
              </w:rPr>
              <w:t>teadust</w:t>
            </w:r>
            <w:r w:rsidRPr="008A6397">
              <w:t xml:space="preserve"> ja </w:t>
            </w:r>
            <w:r w:rsidRPr="008A6397">
              <w:rPr>
                <w:b/>
                <w:i/>
              </w:rPr>
              <w:t>tehnoloogiat</w:t>
            </w:r>
            <w:r w:rsidRPr="008A6397">
              <w:t xml:space="preserve"> ning tööstuse </w:t>
            </w:r>
            <w:r w:rsidRPr="008A6397">
              <w:rPr>
                <w:b/>
                <w:i/>
              </w:rPr>
              <w:t>konkurentsivõimet. See peaks hõlmama kogu</w:t>
            </w:r>
            <w:r w:rsidRPr="008A6397">
              <w:t xml:space="preserve"> teadusuuringute ja innovatsiooni tsükli järjepidevust</w:t>
            </w:r>
            <w:r w:rsidRPr="008A6397">
              <w:rPr>
                <w:b/>
                <w:i/>
              </w:rPr>
              <w:t>,</w:t>
            </w:r>
            <w:r w:rsidRPr="008A6397">
              <w:t xml:space="preserve"> alates alusuuringutest kuni rakendusuuringuteni ning ühiskonnas ja turul kasutuselevõtmiseni. </w:t>
            </w:r>
            <w:r w:rsidRPr="008A6397">
              <w:rPr>
                <w:b/>
                <w:i/>
              </w:rPr>
              <w:t>Selleks peaks Euroopa teadus- ja tehnoloogiataristu strateegia põhinema missioonile suunatud ja tugeva teadusliku komponendiga murrangulistel (moonshots) projektidel, mille eesmärk on edendada kogu ELi hõlmava väärtuse loomist ja strateegilist autonoomiat peamistes tehnoloogia- ja tööstusvaldkondades, sealhulgas suuremahulised algatused sellistes valdkondades nagu osakeste füüsika, keskkonnahoidlik lennundus, kvantarvutus, järgmise põlvkonna tehisintellekt, teadusuuringute andmete suveräänsus, automatiseeritud liikuvus, regeneratiivsed ravimeetodid, tuumasünteesienergia, kosmoseuuringud, veekerksus ja maailmamere seire, ühendades teaduse tipptaseme tööstusliku kasutuselevõtu suutlikkusega raamprogrammi ja lisavahendite raames antava koordineeritud toetuse kaudu.</w:t>
            </w:r>
          </w:p>
        </w:tc>
      </w:tr>
    </w:tbl>
    <w:p w14:paraId="1470506D"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3CA243E" w14:textId="77777777" w:rsidR="00C51449" w:rsidRPr="008A6397" w:rsidRDefault="00C51449" w:rsidP="00C51449">
      <w:r w:rsidRPr="008A6397">
        <w:rPr>
          <w:rStyle w:val="HideTWBExt"/>
        </w:rPr>
        <w:t>&lt;/Amend&gt;</w:t>
      </w:r>
    </w:p>
    <w:p w14:paraId="09331ED8"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339</w:t>
      </w:r>
      <w:r w:rsidRPr="008A6397">
        <w:rPr>
          <w:rStyle w:val="HideTWBExt"/>
          <w:b w:val="0"/>
        </w:rPr>
        <w:t>&lt;/NumAm&gt;</w:t>
      </w:r>
    </w:p>
    <w:p w14:paraId="0932FB52" w14:textId="77777777" w:rsidR="00C51449" w:rsidRPr="008A6397" w:rsidRDefault="00C51449" w:rsidP="00C51449">
      <w:pPr>
        <w:pStyle w:val="NormalBold"/>
      </w:pPr>
      <w:r w:rsidRPr="008A6397">
        <w:rPr>
          <w:rStyle w:val="HideTWBExt"/>
          <w:b w:val="0"/>
        </w:rPr>
        <w:t>&lt;RepeatBlock-By&gt;&lt;Members&gt;</w:t>
      </w:r>
      <w:r w:rsidRPr="008A6397">
        <w:t>Katri Kulmuni, Asger Christensen</w:t>
      </w:r>
      <w:r w:rsidRPr="008A6397">
        <w:rPr>
          <w:rStyle w:val="HideTWBExt"/>
          <w:b w:val="0"/>
        </w:rPr>
        <w:t>&lt;/Members&gt;</w:t>
      </w:r>
    </w:p>
    <w:p w14:paraId="03E02AC5" w14:textId="77777777" w:rsidR="00C51449" w:rsidRPr="008A6397" w:rsidRDefault="00C51449" w:rsidP="00C51449">
      <w:pPr>
        <w:pStyle w:val="NormalBold"/>
      </w:pPr>
      <w:r w:rsidRPr="008A6397">
        <w:rPr>
          <w:rStyle w:val="HideTWBExt"/>
          <w:b w:val="0"/>
        </w:rPr>
        <w:t>&lt;/RepeatBlock-By&gt;</w:t>
      </w:r>
    </w:p>
    <w:p w14:paraId="49D580F6"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EC13C74" w14:textId="77777777" w:rsidR="00C51449" w:rsidRPr="008A6397" w:rsidRDefault="00C51449" w:rsidP="00C51449">
      <w:pPr>
        <w:pStyle w:val="NormalBold"/>
      </w:pPr>
      <w:r w:rsidRPr="008A6397">
        <w:rPr>
          <w:rStyle w:val="HideTWBExt"/>
          <w:b w:val="0"/>
        </w:rPr>
        <w:t>&lt;Article&gt;</w:t>
      </w:r>
      <w:r w:rsidRPr="008A6397">
        <w:t>Põhjendus 19</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216FAD6" w14:textId="77777777" w:rsidTr="00F72D85">
        <w:trPr>
          <w:trHeight w:hRule="exact" w:val="240"/>
          <w:jc w:val="center"/>
        </w:trPr>
        <w:tc>
          <w:tcPr>
            <w:tcW w:w="9752" w:type="dxa"/>
            <w:gridSpan w:val="2"/>
            <w:tcBorders>
              <w:top w:val="nil"/>
              <w:left w:val="nil"/>
              <w:bottom w:val="nil"/>
              <w:right w:val="nil"/>
            </w:tcBorders>
          </w:tcPr>
          <w:p w14:paraId="7638F4DF" w14:textId="77777777" w:rsidR="00C51449" w:rsidRPr="008A6397" w:rsidRDefault="00C51449" w:rsidP="00F72D85"/>
        </w:tc>
      </w:tr>
      <w:tr w:rsidR="00C51449" w:rsidRPr="008A6397" w14:paraId="7009C96A" w14:textId="77777777" w:rsidTr="00F72D85">
        <w:trPr>
          <w:trHeight w:val="240"/>
          <w:jc w:val="center"/>
        </w:trPr>
        <w:tc>
          <w:tcPr>
            <w:tcW w:w="4876" w:type="dxa"/>
            <w:tcBorders>
              <w:top w:val="nil"/>
              <w:left w:val="nil"/>
              <w:bottom w:val="nil"/>
              <w:right w:val="nil"/>
            </w:tcBorders>
          </w:tcPr>
          <w:p w14:paraId="46A1A5E7"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26677AC" w14:textId="77777777" w:rsidR="00C51449" w:rsidRPr="008A6397" w:rsidRDefault="00C51449" w:rsidP="00F72D85">
            <w:pPr>
              <w:pStyle w:val="AmColumnHeading"/>
            </w:pPr>
            <w:r w:rsidRPr="008A6397">
              <w:t>Muudatusettepanek</w:t>
            </w:r>
          </w:p>
        </w:tc>
      </w:tr>
      <w:tr w:rsidR="00C51449" w:rsidRPr="008A6397" w14:paraId="4EE45BA1" w14:textId="77777777" w:rsidTr="00F72D85">
        <w:trPr>
          <w:jc w:val="center"/>
        </w:trPr>
        <w:tc>
          <w:tcPr>
            <w:tcW w:w="4876" w:type="dxa"/>
            <w:tcBorders>
              <w:top w:val="nil"/>
              <w:left w:val="nil"/>
              <w:bottom w:val="nil"/>
              <w:right w:val="nil"/>
            </w:tcBorders>
          </w:tcPr>
          <w:p w14:paraId="4280CFBC" w14:textId="77777777" w:rsidR="00C51449" w:rsidRPr="008A6397" w:rsidRDefault="00C51449" w:rsidP="00F72D85">
            <w:pPr>
              <w:pStyle w:val="Normal6a"/>
            </w:pPr>
            <w:r w:rsidRPr="008A6397">
              <w:t>(19)</w:t>
            </w:r>
            <w:r w:rsidRPr="008A6397">
              <w:tab/>
              <w:t>Raamprogramm peaks toetama Euroopa teadus- ja tehnoloogiataristuid tipptasemel teaduse ja tehnoloogia innustamisel ning tööstuse konkurentsivõime suurendamisel, toetades teadusuuringute ja innovatsiooni tsükli järjepidevust alates alusuuringutest kuni rakendusuuringuteni ning ühiskonnas ja turul kasutuselevõtmiseni.</w:t>
            </w:r>
          </w:p>
        </w:tc>
        <w:tc>
          <w:tcPr>
            <w:tcW w:w="4876" w:type="dxa"/>
            <w:tcBorders>
              <w:top w:val="nil"/>
              <w:left w:val="nil"/>
              <w:bottom w:val="nil"/>
              <w:right w:val="nil"/>
            </w:tcBorders>
          </w:tcPr>
          <w:p w14:paraId="62AE2C3F" w14:textId="77777777" w:rsidR="00C51449" w:rsidRPr="008A6397" w:rsidRDefault="00C51449" w:rsidP="00F72D85">
            <w:pPr>
              <w:pStyle w:val="Normal6a"/>
            </w:pPr>
            <w:r w:rsidRPr="008A6397">
              <w:t>(19)</w:t>
            </w:r>
            <w:r w:rsidRPr="008A6397">
              <w:tab/>
              <w:t>Raamprogramm peaks toetama Euroopa teadus- ja tehnoloogiataristuid</w:t>
            </w:r>
            <w:r w:rsidRPr="008A6397">
              <w:rPr>
                <w:b/>
                <w:i/>
              </w:rPr>
              <w:t>, aidates kaasa liidu strateegiliste vajaduste täitmisele ning pakkudes Euroopa lisaväärtust sidusa pikaajalise planeerimise ja liikmesriikidega kooskõlastatud investeeringute kaudu. Nõuetekohaselt võetakse arvesse Euroopa teadustaristu strateegiafoorumi ja mis tahes muu tehnoloogiataristute strateegilise foorumi tööd. Eesmärk on katta kuni 20 % ehitus- või suurematest ajakohastamiskuludest selleks, et toetada nii teadus- kui ka tehnoloogiataristute sidusat portfelli</w:t>
            </w:r>
            <w:r w:rsidRPr="008A6397">
              <w:t xml:space="preserve"> tipptasemel teaduse ja tehnoloogia innustamisel ning tööstuse konkurentsivõime suurendamisel, toetades teadusuuringute ja innovatsiooni tsükli järjepidevust alates alusuuringutest kuni rakendusuuringuteni ning ühiskonnas ja turul kasutuselevõtmiseni.</w:t>
            </w:r>
          </w:p>
        </w:tc>
      </w:tr>
    </w:tbl>
    <w:p w14:paraId="299C1B29"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4CACE68"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535D55CE" w14:textId="77777777" w:rsidR="00C51449" w:rsidRPr="008A6397" w:rsidRDefault="00C51449" w:rsidP="00C51449">
      <w:pPr>
        <w:pStyle w:val="AmJustText"/>
      </w:pPr>
      <w:r w:rsidRPr="008A6397">
        <w:t>Ettepanekus ei ole seoses investeeringukulude toetuse ja nõuandva organiga kehtestatud tehnoloogiataristute kohta sätet, mis oleks võrreldav teadustaristutele suunatud sättega. Seepärast on vaja uut sätet, milles kehtestatakse, et 20 % investeeringukulude toetust kohaldatakse ka tehnoloogiataristute suhtes, ning vaja on kasutusele võtta tehnoloogiataristute strateegiline foorum. Selline toetus võib oluliselt kaasa aidata Euroopa laienemise probleemi lahendamisele.</w:t>
      </w:r>
    </w:p>
    <w:p w14:paraId="3EB19A80" w14:textId="77777777" w:rsidR="00C51449" w:rsidRPr="008A6397" w:rsidRDefault="00C51449" w:rsidP="00C51449">
      <w:r w:rsidRPr="008A6397">
        <w:rPr>
          <w:rStyle w:val="HideTWBExt"/>
        </w:rPr>
        <w:t>&lt;/Amend&gt;</w:t>
      </w:r>
    </w:p>
    <w:p w14:paraId="4398FD9C"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340</w:t>
      </w:r>
      <w:r w:rsidRPr="008A6397">
        <w:rPr>
          <w:rStyle w:val="HideTWBExt"/>
          <w:b w:val="0"/>
        </w:rPr>
        <w:t>&lt;/NumAm&gt;</w:t>
      </w:r>
    </w:p>
    <w:p w14:paraId="5F461978" w14:textId="77777777" w:rsidR="00C51449" w:rsidRPr="008A6397" w:rsidRDefault="00C51449" w:rsidP="00C51449">
      <w:pPr>
        <w:pStyle w:val="NormalBold"/>
      </w:pPr>
      <w:r w:rsidRPr="008A6397">
        <w:rPr>
          <w:rStyle w:val="HideTWBExt"/>
          <w:b w:val="0"/>
        </w:rPr>
        <w:t>&lt;RepeatBlock-By&gt;&lt;Members&gt;</w:t>
      </w:r>
      <w:r w:rsidRPr="008A6397">
        <w:t>Diana Iovanovici Şoşoacă</w:t>
      </w:r>
      <w:r w:rsidRPr="008A6397">
        <w:rPr>
          <w:rStyle w:val="HideTWBExt"/>
          <w:b w:val="0"/>
        </w:rPr>
        <w:t>&lt;/Members&gt;</w:t>
      </w:r>
    </w:p>
    <w:p w14:paraId="1F4BFB98" w14:textId="77777777" w:rsidR="00C51449" w:rsidRPr="008A6397" w:rsidRDefault="00C51449" w:rsidP="00C51449">
      <w:pPr>
        <w:pStyle w:val="NormalBold"/>
      </w:pPr>
      <w:r w:rsidRPr="008A6397">
        <w:rPr>
          <w:rStyle w:val="HideTWBExt"/>
          <w:b w:val="0"/>
        </w:rPr>
        <w:t>&lt;/RepeatBlock-By&gt;</w:t>
      </w:r>
    </w:p>
    <w:p w14:paraId="40FFB861"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2D5149FD" w14:textId="77777777" w:rsidR="00C51449" w:rsidRPr="008A6397" w:rsidRDefault="00C51449" w:rsidP="00C51449">
      <w:pPr>
        <w:pStyle w:val="NormalBold"/>
      </w:pPr>
      <w:r w:rsidRPr="008A6397">
        <w:rPr>
          <w:rStyle w:val="HideTWBExt"/>
          <w:b w:val="0"/>
        </w:rPr>
        <w:t>&lt;Article&gt;</w:t>
      </w:r>
      <w:r w:rsidRPr="008A6397">
        <w:t>Põhjendus 19</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3E203D2" w14:textId="77777777" w:rsidTr="00F72D85">
        <w:trPr>
          <w:trHeight w:hRule="exact" w:val="240"/>
          <w:jc w:val="center"/>
        </w:trPr>
        <w:tc>
          <w:tcPr>
            <w:tcW w:w="9752" w:type="dxa"/>
            <w:gridSpan w:val="2"/>
            <w:tcBorders>
              <w:top w:val="nil"/>
              <w:left w:val="nil"/>
              <w:bottom w:val="nil"/>
              <w:right w:val="nil"/>
            </w:tcBorders>
          </w:tcPr>
          <w:p w14:paraId="22904634" w14:textId="77777777" w:rsidR="00C51449" w:rsidRPr="008A6397" w:rsidRDefault="00C51449" w:rsidP="00F72D85"/>
        </w:tc>
      </w:tr>
      <w:tr w:rsidR="00C51449" w:rsidRPr="008A6397" w14:paraId="7C0858E6" w14:textId="77777777" w:rsidTr="00F72D85">
        <w:trPr>
          <w:trHeight w:val="240"/>
          <w:jc w:val="center"/>
        </w:trPr>
        <w:tc>
          <w:tcPr>
            <w:tcW w:w="4876" w:type="dxa"/>
            <w:tcBorders>
              <w:top w:val="nil"/>
              <w:left w:val="nil"/>
              <w:bottom w:val="nil"/>
              <w:right w:val="nil"/>
            </w:tcBorders>
          </w:tcPr>
          <w:p w14:paraId="60B95B57"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1F20075" w14:textId="77777777" w:rsidR="00C51449" w:rsidRPr="008A6397" w:rsidRDefault="00C51449" w:rsidP="00F72D85">
            <w:pPr>
              <w:pStyle w:val="AmColumnHeading"/>
            </w:pPr>
            <w:r w:rsidRPr="008A6397">
              <w:t>Muudatusettepanek</w:t>
            </w:r>
          </w:p>
        </w:tc>
      </w:tr>
      <w:tr w:rsidR="00C51449" w:rsidRPr="008A6397" w14:paraId="5E246DC5" w14:textId="77777777" w:rsidTr="00F72D85">
        <w:trPr>
          <w:jc w:val="center"/>
        </w:trPr>
        <w:tc>
          <w:tcPr>
            <w:tcW w:w="4876" w:type="dxa"/>
            <w:tcBorders>
              <w:top w:val="nil"/>
              <w:left w:val="nil"/>
              <w:bottom w:val="nil"/>
              <w:right w:val="nil"/>
            </w:tcBorders>
          </w:tcPr>
          <w:p w14:paraId="67476BEF" w14:textId="77777777" w:rsidR="00C51449" w:rsidRPr="008A6397" w:rsidRDefault="00C51449" w:rsidP="00F72D85">
            <w:pPr>
              <w:pStyle w:val="Normal6a"/>
            </w:pPr>
            <w:r w:rsidRPr="008A6397">
              <w:t>(19)</w:t>
            </w:r>
            <w:r w:rsidRPr="008A6397">
              <w:tab/>
              <w:t>Raamprogramm peaks toetama Euroopa teadus- ja tehnoloogiataristuid tipptasemel teaduse ja tehnoloogia innustamisel ning tööstuse konkurentsivõime suurendamisel, toetades teadusuuringute ja innovatsiooni tsükli järjepidevust alates alusuuringutest kuni rakendusuuringuteni ning ühiskonnas ja turul kasutuselevõtmiseni.</w:t>
            </w:r>
          </w:p>
        </w:tc>
        <w:tc>
          <w:tcPr>
            <w:tcW w:w="4876" w:type="dxa"/>
            <w:tcBorders>
              <w:top w:val="nil"/>
              <w:left w:val="nil"/>
              <w:bottom w:val="nil"/>
              <w:right w:val="nil"/>
            </w:tcBorders>
          </w:tcPr>
          <w:p w14:paraId="3A049DBF" w14:textId="77777777" w:rsidR="00C51449" w:rsidRPr="008A6397" w:rsidRDefault="00C51449" w:rsidP="00F72D85">
            <w:pPr>
              <w:pStyle w:val="Normal6a"/>
            </w:pPr>
            <w:r w:rsidRPr="008A6397">
              <w:t>(19)</w:t>
            </w:r>
            <w:r w:rsidRPr="008A6397">
              <w:tab/>
              <w:t xml:space="preserve">Raamprogramm peaks toetama Euroopa teadus- ja tehnoloogiataristuid tipptasemel teaduse ja tehnoloogia innustamisel ning tööstuse konkurentsivõime suurendamisel, toetades teadusuuringute ja innovatsiooni tsükli järjepidevust alates alusuuringutest kuni rakendusuuringuteni ning ühiskonnas ja turul kasutuselevõtmiseni. </w:t>
            </w:r>
            <w:r w:rsidRPr="008A6397">
              <w:rPr>
                <w:b/>
                <w:i/>
              </w:rPr>
              <w:t>Kvalifitseerimise kriteeriumid on seega olulised ning peaksid soodustama teaduslike riskide võtmist ja ebatraditsioonilisi ideid, tunnistades, et suurima ümberkujundava potentsiaaliga projektidega kaasneb sageli suur ebakindlus.</w:t>
            </w:r>
            <w:r w:rsidRPr="008A6397">
              <w:t xml:space="preserve"> </w:t>
            </w:r>
            <w:r w:rsidRPr="008A6397">
              <w:rPr>
                <w:b/>
                <w:i/>
              </w:rPr>
              <w:t>Seepärast tuleks raamprogrammi kaudu toetada julgeid algatusi, mis võivad kaasa tuua murrangulisi avastusi.</w:t>
            </w:r>
          </w:p>
        </w:tc>
      </w:tr>
    </w:tbl>
    <w:p w14:paraId="3694000D"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{RO}</w:t>
      </w:r>
      <w:r w:rsidRPr="008A6397">
        <w:t>ro</w:t>
      </w:r>
      <w:r w:rsidRPr="008A6397">
        <w:rPr>
          <w:rStyle w:val="HideTWBExt"/>
        </w:rPr>
        <w:t>&lt;/Original&gt;</w:t>
      </w:r>
    </w:p>
    <w:p w14:paraId="66D2B243"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3C0D8F61" w14:textId="77777777" w:rsidR="00C51449" w:rsidRPr="008A6397" w:rsidRDefault="00C51449" w:rsidP="00C51449">
      <w:pPr>
        <w:pStyle w:val="AmJustText"/>
      </w:pPr>
      <w:r w:rsidRPr="008A6397">
        <w:t>Kiiresti muutuvas ja arenevas maailmas on tähtis mitte ainult toetada turvalisi klassikalisi teadusuuringuid, vaid ka hoogustada julgeid algatusi, mis võivad kaasa tuua murrangulisi avastusi.</w:t>
      </w:r>
    </w:p>
    <w:p w14:paraId="6F424A50" w14:textId="77777777" w:rsidR="00C51449" w:rsidRPr="008A6397" w:rsidRDefault="00C51449" w:rsidP="00C51449">
      <w:r w:rsidRPr="008A6397">
        <w:rPr>
          <w:rStyle w:val="HideTWBExt"/>
        </w:rPr>
        <w:t>&lt;/Amend&gt;</w:t>
      </w:r>
    </w:p>
    <w:p w14:paraId="137F812C"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341</w:t>
      </w:r>
      <w:r w:rsidRPr="008A6397">
        <w:rPr>
          <w:rStyle w:val="HideTWBExt"/>
          <w:b w:val="0"/>
        </w:rPr>
        <w:t>&lt;/NumAm&gt;</w:t>
      </w:r>
    </w:p>
    <w:p w14:paraId="1D8B2A7C" w14:textId="77777777" w:rsidR="00C51449" w:rsidRPr="008A6397" w:rsidRDefault="00C51449" w:rsidP="00C51449">
      <w:pPr>
        <w:pStyle w:val="NormalBold"/>
      </w:pPr>
      <w:r w:rsidRPr="008A6397">
        <w:rPr>
          <w:rStyle w:val="HideTWBExt"/>
          <w:b w:val="0"/>
        </w:rPr>
        <w:t>&lt;RepeatBlock-By&gt;&lt;Members&gt;</w:t>
      </w:r>
      <w:r w:rsidRPr="008A6397">
        <w:t>Eero Heinäluoma</w:t>
      </w:r>
      <w:r w:rsidRPr="008A6397">
        <w:rPr>
          <w:rStyle w:val="HideTWBExt"/>
          <w:b w:val="0"/>
        </w:rPr>
        <w:t>&lt;/Members&gt;</w:t>
      </w:r>
    </w:p>
    <w:p w14:paraId="7EE9A50B" w14:textId="77777777" w:rsidR="00C51449" w:rsidRPr="008A6397" w:rsidRDefault="00C51449" w:rsidP="00C51449">
      <w:pPr>
        <w:pStyle w:val="NormalBold"/>
      </w:pPr>
      <w:r w:rsidRPr="008A6397">
        <w:rPr>
          <w:rStyle w:val="HideTWBExt"/>
          <w:b w:val="0"/>
        </w:rPr>
        <w:t>&lt;/RepeatBlock-By&gt;</w:t>
      </w:r>
    </w:p>
    <w:p w14:paraId="646D9A91"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5BCFAB61" w14:textId="77777777" w:rsidR="00C51449" w:rsidRPr="008A6397" w:rsidRDefault="00C51449" w:rsidP="00C51449">
      <w:pPr>
        <w:pStyle w:val="NormalBold"/>
      </w:pPr>
      <w:r w:rsidRPr="008A6397">
        <w:rPr>
          <w:rStyle w:val="HideTWBExt"/>
          <w:b w:val="0"/>
        </w:rPr>
        <w:t>&lt;Article&gt;</w:t>
      </w:r>
      <w:r w:rsidRPr="008A6397">
        <w:t>Põhjendus 19</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1E420BA" w14:textId="77777777" w:rsidTr="00F72D85">
        <w:trPr>
          <w:trHeight w:hRule="exact" w:val="240"/>
          <w:jc w:val="center"/>
        </w:trPr>
        <w:tc>
          <w:tcPr>
            <w:tcW w:w="9752" w:type="dxa"/>
            <w:gridSpan w:val="2"/>
            <w:tcBorders>
              <w:top w:val="nil"/>
              <w:left w:val="nil"/>
              <w:bottom w:val="nil"/>
              <w:right w:val="nil"/>
            </w:tcBorders>
          </w:tcPr>
          <w:p w14:paraId="48EE87FF" w14:textId="77777777" w:rsidR="00C51449" w:rsidRPr="008A6397" w:rsidRDefault="00C51449" w:rsidP="00F72D85"/>
        </w:tc>
      </w:tr>
      <w:tr w:rsidR="00C51449" w:rsidRPr="008A6397" w14:paraId="59851A2E" w14:textId="77777777" w:rsidTr="00F72D85">
        <w:trPr>
          <w:trHeight w:val="240"/>
          <w:jc w:val="center"/>
        </w:trPr>
        <w:tc>
          <w:tcPr>
            <w:tcW w:w="4876" w:type="dxa"/>
            <w:tcBorders>
              <w:top w:val="nil"/>
              <w:left w:val="nil"/>
              <w:bottom w:val="nil"/>
              <w:right w:val="nil"/>
            </w:tcBorders>
          </w:tcPr>
          <w:p w14:paraId="27C81FF1"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37E2603" w14:textId="77777777" w:rsidR="00C51449" w:rsidRPr="008A6397" w:rsidRDefault="00C51449" w:rsidP="00F72D85">
            <w:pPr>
              <w:pStyle w:val="AmColumnHeading"/>
            </w:pPr>
            <w:r w:rsidRPr="008A6397">
              <w:t>Muudatusettepanek</w:t>
            </w:r>
          </w:p>
        </w:tc>
      </w:tr>
      <w:tr w:rsidR="00C51449" w:rsidRPr="008A6397" w14:paraId="4BFF9038" w14:textId="77777777" w:rsidTr="00F72D85">
        <w:trPr>
          <w:jc w:val="center"/>
        </w:trPr>
        <w:tc>
          <w:tcPr>
            <w:tcW w:w="4876" w:type="dxa"/>
            <w:tcBorders>
              <w:top w:val="nil"/>
              <w:left w:val="nil"/>
              <w:bottom w:val="nil"/>
              <w:right w:val="nil"/>
            </w:tcBorders>
          </w:tcPr>
          <w:p w14:paraId="624A2F6D" w14:textId="77777777" w:rsidR="00C51449" w:rsidRPr="008A6397" w:rsidRDefault="00C51449" w:rsidP="00F72D85">
            <w:pPr>
              <w:pStyle w:val="Normal6a"/>
            </w:pPr>
            <w:r w:rsidRPr="008A6397">
              <w:t>(19)</w:t>
            </w:r>
            <w:r w:rsidRPr="008A6397">
              <w:tab/>
              <w:t xml:space="preserve">Raamprogramm peaks toetama Euroopa teadus- ja tehnoloogiataristuid tipptasemel </w:t>
            </w:r>
            <w:r w:rsidRPr="008A6397">
              <w:rPr>
                <w:b/>
                <w:i/>
              </w:rPr>
              <w:t>teaduse</w:t>
            </w:r>
            <w:r w:rsidRPr="008A6397">
              <w:t xml:space="preserve"> ja </w:t>
            </w:r>
            <w:r w:rsidRPr="008A6397">
              <w:rPr>
                <w:b/>
                <w:i/>
              </w:rPr>
              <w:t>tehnoloogia innustamisel</w:t>
            </w:r>
            <w:r w:rsidRPr="008A6397">
              <w:t xml:space="preserve"> ning tööstuse </w:t>
            </w:r>
            <w:r w:rsidRPr="008A6397">
              <w:rPr>
                <w:b/>
                <w:i/>
              </w:rPr>
              <w:t>konkurentsivõime suurendamisel</w:t>
            </w:r>
            <w:r w:rsidRPr="008A6397">
              <w:t>, toetades teadusuuringute ja innovatsiooni tsükli järjepidevust alates alusuuringutest kuni rakendusuuringuteni ning ühiskonnas ja turul kasutuselevõtmiseni.</w:t>
            </w:r>
          </w:p>
        </w:tc>
        <w:tc>
          <w:tcPr>
            <w:tcW w:w="4876" w:type="dxa"/>
            <w:tcBorders>
              <w:top w:val="nil"/>
              <w:left w:val="nil"/>
              <w:bottom w:val="nil"/>
              <w:right w:val="nil"/>
            </w:tcBorders>
          </w:tcPr>
          <w:p w14:paraId="530A44D5" w14:textId="77777777" w:rsidR="00C51449" w:rsidRPr="008A6397" w:rsidRDefault="00C51449" w:rsidP="00F72D85">
            <w:pPr>
              <w:pStyle w:val="Normal6a"/>
            </w:pPr>
            <w:r w:rsidRPr="008A6397">
              <w:t>(19)</w:t>
            </w:r>
            <w:r w:rsidRPr="008A6397">
              <w:tab/>
              <w:t>Raamprogramm peaks toetama Euroopa teadus- ja tehnoloogiataristuid</w:t>
            </w:r>
            <w:r w:rsidRPr="008A6397">
              <w:rPr>
                <w:b/>
                <w:i/>
              </w:rPr>
              <w:t>, aidates kaasa liidu strateegiliste vajaduste täitmisele ning pakkudes Euroopa lisaväärtust sidusa pikaajalise planeerimise ja liikmesriikidega kooskõlastatud investeeringute kaudu. Teadus- ja tehnoloogiataristute ehitamise või olulise ajakohastamise kulude toetamine edendab</w:t>
            </w:r>
            <w:r w:rsidRPr="008A6397">
              <w:t xml:space="preserve"> tipptasemel </w:t>
            </w:r>
            <w:r w:rsidRPr="008A6397">
              <w:rPr>
                <w:b/>
                <w:i/>
              </w:rPr>
              <w:t>teadust</w:t>
            </w:r>
            <w:r w:rsidRPr="008A6397">
              <w:t xml:space="preserve"> ja </w:t>
            </w:r>
            <w:r w:rsidRPr="008A6397">
              <w:rPr>
                <w:b/>
                <w:i/>
              </w:rPr>
              <w:t>tehnoloogiat</w:t>
            </w:r>
            <w:r w:rsidRPr="008A6397">
              <w:t xml:space="preserve"> ning tööstuse </w:t>
            </w:r>
            <w:r w:rsidRPr="008A6397">
              <w:rPr>
                <w:b/>
                <w:i/>
              </w:rPr>
              <w:t>konkurentsivõimet</w:t>
            </w:r>
            <w:r w:rsidRPr="008A6397">
              <w:t>, toetades teadusuuringute ja innovatsiooni tsükli järjepidevust alates alusuuringutest kuni rakendusuuringuteni ning ühiskonnas ja turul kasutuselevõtmiseni.</w:t>
            </w:r>
          </w:p>
        </w:tc>
      </w:tr>
    </w:tbl>
    <w:p w14:paraId="264CA350"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5220E46" w14:textId="77777777" w:rsidR="00C51449" w:rsidRPr="008A6397" w:rsidRDefault="00C51449" w:rsidP="00C51449">
      <w:r w:rsidRPr="008A6397">
        <w:rPr>
          <w:rStyle w:val="HideTWBExt"/>
        </w:rPr>
        <w:t>&lt;/Amend&gt;</w:t>
      </w:r>
    </w:p>
    <w:p w14:paraId="48393053"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342</w:t>
      </w:r>
      <w:r w:rsidRPr="008A6397">
        <w:rPr>
          <w:rStyle w:val="HideTWBExt"/>
          <w:b w:val="0"/>
        </w:rPr>
        <w:t>&lt;/NumAm&gt;</w:t>
      </w:r>
    </w:p>
    <w:p w14:paraId="54FFCBE6" w14:textId="77777777" w:rsidR="00C51449" w:rsidRPr="008A6397" w:rsidRDefault="00C51449" w:rsidP="00C51449">
      <w:pPr>
        <w:pStyle w:val="NormalBold"/>
      </w:pPr>
      <w:r w:rsidRPr="008A6397">
        <w:rPr>
          <w:rStyle w:val="HideTWBExt"/>
          <w:b w:val="0"/>
        </w:rPr>
        <w:t>&lt;RepeatBlock-By&gt;&lt;Members&gt;</w:t>
      </w:r>
      <w:r w:rsidRPr="008A6397">
        <w:t>Krzysztof Hetman, Adam Jarubas, Borys Budka, Mirosława Nykiel</w:t>
      </w:r>
      <w:r w:rsidRPr="008A6397">
        <w:rPr>
          <w:rStyle w:val="HideTWBExt"/>
          <w:b w:val="0"/>
        </w:rPr>
        <w:t>&lt;/Members&gt;</w:t>
      </w:r>
    </w:p>
    <w:p w14:paraId="743E1809" w14:textId="77777777" w:rsidR="00C51449" w:rsidRPr="008A6397" w:rsidRDefault="00C51449" w:rsidP="00C51449">
      <w:pPr>
        <w:pStyle w:val="NormalBold"/>
      </w:pPr>
      <w:r w:rsidRPr="008A6397">
        <w:rPr>
          <w:rStyle w:val="HideTWBExt"/>
          <w:b w:val="0"/>
        </w:rPr>
        <w:t>&lt;/RepeatBlock-By&gt;</w:t>
      </w:r>
    </w:p>
    <w:p w14:paraId="0D2CF72D"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1132E07" w14:textId="77777777" w:rsidR="00C51449" w:rsidRPr="008A6397" w:rsidRDefault="00C51449" w:rsidP="00C51449">
      <w:pPr>
        <w:pStyle w:val="NormalBold"/>
      </w:pPr>
      <w:r w:rsidRPr="008A6397">
        <w:rPr>
          <w:rStyle w:val="HideTWBExt"/>
          <w:b w:val="0"/>
        </w:rPr>
        <w:t>&lt;Article&gt;</w:t>
      </w:r>
      <w:r w:rsidRPr="008A6397">
        <w:t>Põhjendus 19</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5ACE23CB" w14:textId="77777777" w:rsidTr="00F72D85">
        <w:trPr>
          <w:trHeight w:hRule="exact" w:val="240"/>
          <w:jc w:val="center"/>
        </w:trPr>
        <w:tc>
          <w:tcPr>
            <w:tcW w:w="9752" w:type="dxa"/>
            <w:gridSpan w:val="2"/>
            <w:tcBorders>
              <w:top w:val="nil"/>
              <w:left w:val="nil"/>
              <w:bottom w:val="nil"/>
              <w:right w:val="nil"/>
            </w:tcBorders>
          </w:tcPr>
          <w:p w14:paraId="27D96A42" w14:textId="77777777" w:rsidR="00C51449" w:rsidRPr="008A6397" w:rsidRDefault="00C51449" w:rsidP="00F72D85"/>
        </w:tc>
      </w:tr>
      <w:tr w:rsidR="00C51449" w:rsidRPr="008A6397" w14:paraId="51D596D9" w14:textId="77777777" w:rsidTr="00F72D85">
        <w:trPr>
          <w:trHeight w:val="240"/>
          <w:jc w:val="center"/>
        </w:trPr>
        <w:tc>
          <w:tcPr>
            <w:tcW w:w="4876" w:type="dxa"/>
            <w:tcBorders>
              <w:top w:val="nil"/>
              <w:left w:val="nil"/>
              <w:bottom w:val="nil"/>
              <w:right w:val="nil"/>
            </w:tcBorders>
          </w:tcPr>
          <w:p w14:paraId="313FF6F7"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DF241DC" w14:textId="77777777" w:rsidR="00C51449" w:rsidRPr="008A6397" w:rsidRDefault="00C51449" w:rsidP="00F72D85">
            <w:pPr>
              <w:pStyle w:val="AmColumnHeading"/>
            </w:pPr>
            <w:r w:rsidRPr="008A6397">
              <w:t>Muudatusettepanek</w:t>
            </w:r>
          </w:p>
        </w:tc>
      </w:tr>
      <w:tr w:rsidR="00C51449" w:rsidRPr="008A6397" w14:paraId="5DA22DAB" w14:textId="77777777" w:rsidTr="00F72D85">
        <w:trPr>
          <w:jc w:val="center"/>
        </w:trPr>
        <w:tc>
          <w:tcPr>
            <w:tcW w:w="4876" w:type="dxa"/>
            <w:tcBorders>
              <w:top w:val="nil"/>
              <w:left w:val="nil"/>
              <w:bottom w:val="nil"/>
              <w:right w:val="nil"/>
            </w:tcBorders>
          </w:tcPr>
          <w:p w14:paraId="0A08DB7A" w14:textId="77777777" w:rsidR="00C51449" w:rsidRPr="008A6397" w:rsidRDefault="00C51449" w:rsidP="00F72D85">
            <w:pPr>
              <w:pStyle w:val="Normal6a"/>
            </w:pPr>
            <w:r w:rsidRPr="008A6397">
              <w:t>(19)</w:t>
            </w:r>
            <w:r w:rsidRPr="008A6397">
              <w:tab/>
              <w:t>Raamprogramm peaks toetama Euroopa teadus- ja tehnoloogiataristuid tipptasemel teaduse ja tehnoloogia innustamisel ning tööstuse konkurentsivõime suurendamisel, toetades teadusuuringute ja innovatsiooni tsükli järjepidevust alates alusuuringutest kuni rakendusuuringuteni ning ühiskonnas ja turul kasutuselevõtmiseni.</w:t>
            </w:r>
          </w:p>
        </w:tc>
        <w:tc>
          <w:tcPr>
            <w:tcW w:w="4876" w:type="dxa"/>
            <w:tcBorders>
              <w:top w:val="nil"/>
              <w:left w:val="nil"/>
              <w:bottom w:val="nil"/>
              <w:right w:val="nil"/>
            </w:tcBorders>
          </w:tcPr>
          <w:p w14:paraId="10D8863B" w14:textId="77777777" w:rsidR="00C51449" w:rsidRPr="008A6397" w:rsidRDefault="00C51449" w:rsidP="00F72D85">
            <w:pPr>
              <w:pStyle w:val="Normal6a"/>
            </w:pPr>
            <w:r w:rsidRPr="008A6397">
              <w:t>(19)</w:t>
            </w:r>
            <w:r w:rsidRPr="008A6397">
              <w:tab/>
              <w:t>Raamprogramm peaks toetama Euroopa teadus- ja tehnoloogiataristuid tipptasemel teaduse ja tehnoloogia innustamisel ning tööstuse konkurentsivõime suurendamisel, toetades teadusuuringute ja innovatsiooni tsükli järjepidevust alates alusuuringutest kuni rakendusuuringuteni ning ühiskonnas ja turul kasutuselevõtmiseni</w:t>
            </w:r>
            <w:r w:rsidRPr="008A6397">
              <w:rPr>
                <w:b/>
                <w:i/>
              </w:rPr>
              <w:t>, tagades teadus- ja tehnoloogiataristute tasakaalustatud ja kaasava toimimise ning laiema koostöö äri- ja akadeemiliste ringkondade partneritega</w:t>
            </w:r>
            <w:r w:rsidRPr="008A6397">
              <w:t xml:space="preserve">. </w:t>
            </w:r>
            <w:r w:rsidRPr="008A6397">
              <w:rPr>
                <w:b/>
                <w:i/>
              </w:rPr>
              <w:t>Seda silmas pidades tuleks riigiabiga seotud piirangud uuesti läbi vaadata.</w:t>
            </w:r>
          </w:p>
        </w:tc>
      </w:tr>
    </w:tbl>
    <w:p w14:paraId="31BEE7B7"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3CC3538" w14:textId="77777777" w:rsidR="00C51449" w:rsidRPr="008A6397" w:rsidRDefault="00C51449" w:rsidP="00C51449">
      <w:r w:rsidRPr="008A6397">
        <w:rPr>
          <w:rStyle w:val="HideTWBExt"/>
        </w:rPr>
        <w:t>&lt;/Amend&gt;</w:t>
      </w:r>
    </w:p>
    <w:p w14:paraId="717431F9"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343</w:t>
      </w:r>
      <w:r w:rsidRPr="008A6397">
        <w:rPr>
          <w:rStyle w:val="HideTWBExt"/>
          <w:b w:val="0"/>
        </w:rPr>
        <w:t>&lt;/NumAm&gt;</w:t>
      </w:r>
    </w:p>
    <w:p w14:paraId="11AE016A" w14:textId="77777777" w:rsidR="00C51449" w:rsidRPr="008A6397" w:rsidRDefault="00C51449" w:rsidP="00C51449">
      <w:pPr>
        <w:pStyle w:val="NormalBold"/>
      </w:pPr>
      <w:r w:rsidRPr="008A6397">
        <w:rPr>
          <w:rStyle w:val="HideTWBExt"/>
          <w:b w:val="0"/>
        </w:rPr>
        <w:t>&lt;RepeatBlock-By&gt;&lt;Members&gt;</w:t>
      </w:r>
      <w:r w:rsidRPr="008A6397">
        <w:t>Claudiu-Richard Târziu, Şerban Dimitrie Sturdza</w:t>
      </w:r>
      <w:r w:rsidRPr="008A6397">
        <w:rPr>
          <w:rStyle w:val="HideTWBExt"/>
          <w:b w:val="0"/>
        </w:rPr>
        <w:t>&lt;/Members&gt;</w:t>
      </w:r>
    </w:p>
    <w:p w14:paraId="5B78FEF9" w14:textId="77777777" w:rsidR="00C51449" w:rsidRPr="008A6397" w:rsidRDefault="00C51449" w:rsidP="00C51449">
      <w:pPr>
        <w:pStyle w:val="NormalBold"/>
      </w:pPr>
      <w:r w:rsidRPr="008A6397">
        <w:rPr>
          <w:rStyle w:val="HideTWBExt"/>
          <w:b w:val="0"/>
        </w:rPr>
        <w:t>&lt;/RepeatBlock-By&gt;</w:t>
      </w:r>
    </w:p>
    <w:p w14:paraId="4BDA6A87"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5358F3E" w14:textId="77777777" w:rsidR="00C51449" w:rsidRPr="008A6397" w:rsidRDefault="00C51449" w:rsidP="00C51449">
      <w:pPr>
        <w:pStyle w:val="NormalBold"/>
      </w:pPr>
      <w:r w:rsidRPr="008A6397">
        <w:rPr>
          <w:rStyle w:val="HideTWBExt"/>
          <w:b w:val="0"/>
        </w:rPr>
        <w:t>&lt;Article&gt;</w:t>
      </w:r>
      <w:r w:rsidRPr="008A6397">
        <w:t>Põhjendus 19</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9DCAD79" w14:textId="77777777" w:rsidTr="00F72D85">
        <w:trPr>
          <w:trHeight w:hRule="exact" w:val="240"/>
          <w:jc w:val="center"/>
        </w:trPr>
        <w:tc>
          <w:tcPr>
            <w:tcW w:w="9752" w:type="dxa"/>
            <w:gridSpan w:val="2"/>
            <w:tcBorders>
              <w:top w:val="nil"/>
              <w:left w:val="nil"/>
              <w:bottom w:val="nil"/>
              <w:right w:val="nil"/>
            </w:tcBorders>
          </w:tcPr>
          <w:p w14:paraId="42C4FAF7" w14:textId="77777777" w:rsidR="00C51449" w:rsidRPr="008A6397" w:rsidRDefault="00C51449" w:rsidP="00F72D85"/>
        </w:tc>
      </w:tr>
      <w:tr w:rsidR="00C51449" w:rsidRPr="008A6397" w14:paraId="71A3F3C6" w14:textId="77777777" w:rsidTr="00F72D85">
        <w:trPr>
          <w:trHeight w:val="240"/>
          <w:jc w:val="center"/>
        </w:trPr>
        <w:tc>
          <w:tcPr>
            <w:tcW w:w="4876" w:type="dxa"/>
            <w:tcBorders>
              <w:top w:val="nil"/>
              <w:left w:val="nil"/>
              <w:bottom w:val="nil"/>
              <w:right w:val="nil"/>
            </w:tcBorders>
          </w:tcPr>
          <w:p w14:paraId="41F7C955"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9F39B91" w14:textId="77777777" w:rsidR="00C51449" w:rsidRPr="008A6397" w:rsidRDefault="00C51449" w:rsidP="00F72D85">
            <w:pPr>
              <w:pStyle w:val="AmColumnHeading"/>
            </w:pPr>
            <w:r w:rsidRPr="008A6397">
              <w:t>Muudatusettepanek</w:t>
            </w:r>
          </w:p>
        </w:tc>
      </w:tr>
      <w:tr w:rsidR="00C51449" w:rsidRPr="008A6397" w14:paraId="199EA90D" w14:textId="77777777" w:rsidTr="00F72D85">
        <w:trPr>
          <w:jc w:val="center"/>
        </w:trPr>
        <w:tc>
          <w:tcPr>
            <w:tcW w:w="4876" w:type="dxa"/>
            <w:tcBorders>
              <w:top w:val="nil"/>
              <w:left w:val="nil"/>
              <w:bottom w:val="nil"/>
              <w:right w:val="nil"/>
            </w:tcBorders>
          </w:tcPr>
          <w:p w14:paraId="39CBD490" w14:textId="77777777" w:rsidR="00C51449" w:rsidRPr="008A6397" w:rsidRDefault="00C51449" w:rsidP="00F72D85">
            <w:pPr>
              <w:pStyle w:val="Normal6a"/>
            </w:pPr>
            <w:r w:rsidRPr="008A6397">
              <w:t>(19)</w:t>
            </w:r>
            <w:r w:rsidRPr="008A6397">
              <w:tab/>
              <w:t>Raamprogramm peaks toetama Euroopa teadus- ja tehnoloogiataristuid tipptasemel teaduse ja tehnoloogia innustamisel ning tööstuse konkurentsivõime suurendamisel, toetades teadusuuringute ja innovatsiooni tsükli järjepidevust alates alusuuringutest kuni rakendusuuringuteni ning ühiskonnas ja turul kasutuselevõtmiseni.</w:t>
            </w:r>
          </w:p>
        </w:tc>
        <w:tc>
          <w:tcPr>
            <w:tcW w:w="4876" w:type="dxa"/>
            <w:tcBorders>
              <w:top w:val="nil"/>
              <w:left w:val="nil"/>
              <w:bottom w:val="nil"/>
              <w:right w:val="nil"/>
            </w:tcBorders>
          </w:tcPr>
          <w:p w14:paraId="5BA665DD" w14:textId="77777777" w:rsidR="00C51449" w:rsidRPr="008A6397" w:rsidRDefault="00C51449" w:rsidP="00F72D85">
            <w:pPr>
              <w:pStyle w:val="Normal6a"/>
            </w:pPr>
            <w:r w:rsidRPr="008A6397">
              <w:t>(19)</w:t>
            </w:r>
            <w:r w:rsidRPr="008A6397">
              <w:tab/>
              <w:t xml:space="preserve">Raamprogramm peaks </w:t>
            </w:r>
            <w:r w:rsidRPr="008A6397">
              <w:rPr>
                <w:b/>
                <w:i/>
              </w:rPr>
              <w:t>tugevalt</w:t>
            </w:r>
            <w:r w:rsidRPr="008A6397">
              <w:t xml:space="preserve"> toetama Euroopa teadus- ja tehnoloogiataristuid tipptasemel teaduse ja tehnoloogia innustamisel ning tööstuse konkurentsivõime suurendamisel, </w:t>
            </w:r>
            <w:r w:rsidRPr="008A6397">
              <w:rPr>
                <w:b/>
                <w:i/>
              </w:rPr>
              <w:t>tagades samal ajal laialdase ja tasakaalustatud territoriaalse juurdepääsu,</w:t>
            </w:r>
            <w:r w:rsidRPr="008A6397">
              <w:t xml:space="preserve"> toetades teadusuuringute ja innovatsiooni tsükli järjepidevust alates alusuuringutest kuni rakendusuuringuteni ning </w:t>
            </w:r>
            <w:r w:rsidRPr="008A6397">
              <w:rPr>
                <w:b/>
                <w:i/>
              </w:rPr>
              <w:t>hõlbustades tulemuste tõhusat levitamist riiklikul ja piirkondlikul tasandil, et need jõuaksid</w:t>
            </w:r>
            <w:r w:rsidRPr="008A6397">
              <w:t xml:space="preserve"> ühiskonnas ja turul kasutuselevõtmiseni.</w:t>
            </w:r>
          </w:p>
        </w:tc>
      </w:tr>
    </w:tbl>
    <w:p w14:paraId="76C8226C"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76DD8D1B" w14:textId="77777777" w:rsidR="00C51449" w:rsidRPr="008A6397" w:rsidRDefault="00C51449" w:rsidP="00C51449">
      <w:r w:rsidRPr="008A6397">
        <w:rPr>
          <w:rStyle w:val="HideTWBExt"/>
        </w:rPr>
        <w:t>&lt;/Amend&gt;</w:t>
      </w:r>
    </w:p>
    <w:p w14:paraId="47988C73"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344</w:t>
      </w:r>
      <w:r w:rsidRPr="008A6397">
        <w:rPr>
          <w:rStyle w:val="HideTWBExt"/>
          <w:b w:val="0"/>
        </w:rPr>
        <w:t>&lt;/NumAm&gt;</w:t>
      </w:r>
    </w:p>
    <w:p w14:paraId="4250F583" w14:textId="77777777" w:rsidR="00C51449" w:rsidRPr="008A6397" w:rsidRDefault="00C51449" w:rsidP="00C51449">
      <w:pPr>
        <w:pStyle w:val="NormalBold"/>
      </w:pPr>
      <w:r w:rsidRPr="008A6397">
        <w:rPr>
          <w:rStyle w:val="HideTWBExt"/>
          <w:b w:val="0"/>
        </w:rPr>
        <w:t>&lt;RepeatBlock-By&gt;&lt;Members&gt;</w:t>
      </w:r>
      <w:r w:rsidRPr="008A6397">
        <w:t>Mirosława Nykiel, Adam Jarubas, Borys Budka, Kamila Gasiuk-Pihowicz</w:t>
      </w:r>
      <w:r w:rsidRPr="008A6397">
        <w:rPr>
          <w:rStyle w:val="HideTWBExt"/>
          <w:b w:val="0"/>
        </w:rPr>
        <w:t>&lt;/Members&gt;</w:t>
      </w:r>
    </w:p>
    <w:p w14:paraId="36E78559" w14:textId="77777777" w:rsidR="00C51449" w:rsidRPr="008A6397" w:rsidRDefault="00C51449" w:rsidP="00C51449">
      <w:pPr>
        <w:pStyle w:val="NormalBold"/>
      </w:pPr>
      <w:r w:rsidRPr="008A6397">
        <w:rPr>
          <w:rStyle w:val="HideTWBExt"/>
          <w:b w:val="0"/>
        </w:rPr>
        <w:t>&lt;/RepeatBlock-By&gt;</w:t>
      </w:r>
    </w:p>
    <w:p w14:paraId="6AF36A3E"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73FAE3C" w14:textId="77777777" w:rsidR="00C51449" w:rsidRPr="008A6397" w:rsidRDefault="00C51449" w:rsidP="00C51449">
      <w:pPr>
        <w:pStyle w:val="NormalBold"/>
      </w:pPr>
      <w:r w:rsidRPr="008A6397">
        <w:rPr>
          <w:rStyle w:val="HideTWBExt"/>
          <w:b w:val="0"/>
        </w:rPr>
        <w:t>&lt;Article&gt;</w:t>
      </w:r>
      <w:r w:rsidRPr="008A6397">
        <w:t>Põhjendus 19</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FE5436A" w14:textId="77777777" w:rsidTr="00F72D85">
        <w:trPr>
          <w:trHeight w:hRule="exact" w:val="240"/>
          <w:jc w:val="center"/>
        </w:trPr>
        <w:tc>
          <w:tcPr>
            <w:tcW w:w="9752" w:type="dxa"/>
            <w:gridSpan w:val="2"/>
            <w:tcBorders>
              <w:top w:val="nil"/>
              <w:left w:val="nil"/>
              <w:bottom w:val="nil"/>
              <w:right w:val="nil"/>
            </w:tcBorders>
          </w:tcPr>
          <w:p w14:paraId="010BE1E2" w14:textId="77777777" w:rsidR="00C51449" w:rsidRPr="008A6397" w:rsidRDefault="00C51449" w:rsidP="00F72D85"/>
        </w:tc>
      </w:tr>
      <w:tr w:rsidR="00C51449" w:rsidRPr="008A6397" w14:paraId="0554827F" w14:textId="77777777" w:rsidTr="00F72D85">
        <w:trPr>
          <w:trHeight w:val="240"/>
          <w:jc w:val="center"/>
        </w:trPr>
        <w:tc>
          <w:tcPr>
            <w:tcW w:w="4876" w:type="dxa"/>
            <w:tcBorders>
              <w:top w:val="nil"/>
              <w:left w:val="nil"/>
              <w:bottom w:val="nil"/>
              <w:right w:val="nil"/>
            </w:tcBorders>
          </w:tcPr>
          <w:p w14:paraId="595808B5"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2152ECD6" w14:textId="77777777" w:rsidR="00C51449" w:rsidRPr="008A6397" w:rsidRDefault="00C51449" w:rsidP="00F72D85">
            <w:pPr>
              <w:pStyle w:val="AmColumnHeading"/>
            </w:pPr>
            <w:r w:rsidRPr="008A6397">
              <w:t>Muudatusettepanek</w:t>
            </w:r>
          </w:p>
        </w:tc>
      </w:tr>
      <w:tr w:rsidR="00C51449" w:rsidRPr="008A6397" w14:paraId="4F00D524" w14:textId="77777777" w:rsidTr="00F72D85">
        <w:trPr>
          <w:jc w:val="center"/>
        </w:trPr>
        <w:tc>
          <w:tcPr>
            <w:tcW w:w="4876" w:type="dxa"/>
            <w:tcBorders>
              <w:top w:val="nil"/>
              <w:left w:val="nil"/>
              <w:bottom w:val="nil"/>
              <w:right w:val="nil"/>
            </w:tcBorders>
          </w:tcPr>
          <w:p w14:paraId="161EF0D2" w14:textId="77777777" w:rsidR="00C51449" w:rsidRPr="008A6397" w:rsidRDefault="00C51449" w:rsidP="00F72D85">
            <w:pPr>
              <w:pStyle w:val="Normal6a"/>
            </w:pPr>
            <w:r w:rsidRPr="008A6397">
              <w:t>(19)</w:t>
            </w:r>
            <w:r w:rsidRPr="008A6397">
              <w:tab/>
              <w:t xml:space="preserve">Raamprogramm peaks toetama Euroopa teadus- ja tehnoloogiataristuid </w:t>
            </w:r>
            <w:r w:rsidRPr="008A6397">
              <w:rPr>
                <w:b/>
                <w:i/>
              </w:rPr>
              <w:t>tipptasemel teaduse ja tehnoloogia innustamisel ning tööstuse konkurentsivõime suurendamisel, toetades teadusuuringute ja innovatsiooni tsükli järjepidevust alates alusuuringutest kuni rakendusuuringuteni ning ühiskonnas ja turul kasutuselevõtmiseni</w:t>
            </w:r>
            <w:r w:rsidRPr="008A6397">
              <w:t>.</w:t>
            </w:r>
          </w:p>
        </w:tc>
        <w:tc>
          <w:tcPr>
            <w:tcW w:w="4876" w:type="dxa"/>
            <w:tcBorders>
              <w:top w:val="nil"/>
              <w:left w:val="nil"/>
              <w:bottom w:val="nil"/>
              <w:right w:val="nil"/>
            </w:tcBorders>
          </w:tcPr>
          <w:p w14:paraId="3C0961FC" w14:textId="77777777" w:rsidR="00C51449" w:rsidRPr="008A6397" w:rsidRDefault="00C51449" w:rsidP="00F72D85">
            <w:pPr>
              <w:pStyle w:val="Normal6a"/>
            </w:pPr>
            <w:r w:rsidRPr="008A6397">
              <w:t>(19)</w:t>
            </w:r>
            <w:r w:rsidRPr="008A6397">
              <w:tab/>
              <w:t>Raamprogramm peaks toetama Euroopa teadus- ja tehnoloogiataristuid</w:t>
            </w:r>
            <w:r w:rsidRPr="008A6397">
              <w:rPr>
                <w:b/>
                <w:i/>
              </w:rPr>
              <w:t>, aidates kaasa liidu strateegiliste prioriteetide täitmisele ning pakkudes Euroopa lisaväärtust sidusa pikaajalise planeerimise ja liikmesriikidega kooskõlastatud investeeringute kaudu. Nõuetekohaselt tuleks arvesse võtta Euroopa teadustaristu strateegiafoorumi ja mis tahes muu tehnoloogiataristute strateegilise foorumi tööd</w:t>
            </w:r>
            <w:r w:rsidRPr="008A6397">
              <w:t>.</w:t>
            </w:r>
          </w:p>
        </w:tc>
      </w:tr>
    </w:tbl>
    <w:p w14:paraId="6DFDA2B0"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6572742" w14:textId="77777777" w:rsidR="00C51449" w:rsidRPr="008A6397" w:rsidRDefault="00C51449" w:rsidP="00C51449">
      <w:r w:rsidRPr="008A6397">
        <w:rPr>
          <w:rStyle w:val="HideTWBExt"/>
        </w:rPr>
        <w:t>&lt;/Amend&gt;</w:t>
      </w:r>
    </w:p>
    <w:p w14:paraId="7984BD55"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345</w:t>
      </w:r>
      <w:r w:rsidRPr="008A6397">
        <w:rPr>
          <w:rStyle w:val="HideTWBExt"/>
          <w:b w:val="0"/>
        </w:rPr>
        <w:t>&lt;/NumAm&gt;</w:t>
      </w:r>
    </w:p>
    <w:p w14:paraId="746062B5" w14:textId="77777777" w:rsidR="00C51449" w:rsidRPr="008A6397" w:rsidRDefault="00C51449" w:rsidP="00C51449">
      <w:pPr>
        <w:pStyle w:val="NormalBold"/>
      </w:pPr>
      <w:r w:rsidRPr="008A6397">
        <w:rPr>
          <w:rStyle w:val="HideTWBExt"/>
          <w:b w:val="0"/>
        </w:rPr>
        <w:t>&lt;RepeatBlock-By&gt;&lt;Members&gt;</w:t>
      </w:r>
      <w:r w:rsidRPr="008A6397">
        <w:t>Paolo Borchia, Isabella Tovaglieri, Silvia Sardone, Raffaele Stancanelli, Aldo Patriciello</w:t>
      </w:r>
      <w:r w:rsidRPr="008A6397">
        <w:rPr>
          <w:rStyle w:val="HideTWBExt"/>
          <w:b w:val="0"/>
        </w:rPr>
        <w:t>&lt;/Members&gt;</w:t>
      </w:r>
    </w:p>
    <w:p w14:paraId="30B7AB46" w14:textId="77777777" w:rsidR="00C51449" w:rsidRPr="008A6397" w:rsidRDefault="00C51449" w:rsidP="00C51449">
      <w:pPr>
        <w:pStyle w:val="NormalBold"/>
      </w:pPr>
      <w:r w:rsidRPr="008A6397">
        <w:rPr>
          <w:rStyle w:val="HideTWBExt"/>
          <w:b w:val="0"/>
        </w:rPr>
        <w:t>&lt;/RepeatBlock-By&gt;</w:t>
      </w:r>
    </w:p>
    <w:p w14:paraId="1132571A"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53443C89" w14:textId="77777777" w:rsidR="00C51449" w:rsidRPr="008A6397" w:rsidRDefault="00C51449" w:rsidP="00C51449">
      <w:pPr>
        <w:pStyle w:val="NormalBold"/>
      </w:pPr>
      <w:r w:rsidRPr="008A6397">
        <w:rPr>
          <w:rStyle w:val="HideTWBExt"/>
          <w:b w:val="0"/>
        </w:rPr>
        <w:t>&lt;Article&gt;</w:t>
      </w:r>
      <w:r w:rsidRPr="008A6397">
        <w:t>Põhjendus 19</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36C1E98" w14:textId="77777777" w:rsidTr="00F72D85">
        <w:trPr>
          <w:trHeight w:hRule="exact" w:val="240"/>
          <w:jc w:val="center"/>
        </w:trPr>
        <w:tc>
          <w:tcPr>
            <w:tcW w:w="9752" w:type="dxa"/>
            <w:gridSpan w:val="2"/>
            <w:tcBorders>
              <w:top w:val="nil"/>
              <w:left w:val="nil"/>
              <w:bottom w:val="nil"/>
              <w:right w:val="nil"/>
            </w:tcBorders>
          </w:tcPr>
          <w:p w14:paraId="7BD34788" w14:textId="77777777" w:rsidR="00C51449" w:rsidRPr="008A6397" w:rsidRDefault="00C51449" w:rsidP="00F72D85"/>
        </w:tc>
      </w:tr>
      <w:tr w:rsidR="00C51449" w:rsidRPr="008A6397" w14:paraId="45FC449A" w14:textId="77777777" w:rsidTr="00F72D85">
        <w:trPr>
          <w:trHeight w:val="240"/>
          <w:jc w:val="center"/>
        </w:trPr>
        <w:tc>
          <w:tcPr>
            <w:tcW w:w="4876" w:type="dxa"/>
            <w:tcBorders>
              <w:top w:val="nil"/>
              <w:left w:val="nil"/>
              <w:bottom w:val="nil"/>
              <w:right w:val="nil"/>
            </w:tcBorders>
          </w:tcPr>
          <w:p w14:paraId="15DEA688"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9A765E2" w14:textId="77777777" w:rsidR="00C51449" w:rsidRPr="008A6397" w:rsidRDefault="00C51449" w:rsidP="00F72D85">
            <w:pPr>
              <w:pStyle w:val="AmColumnHeading"/>
            </w:pPr>
            <w:r w:rsidRPr="008A6397">
              <w:t>Muudatusettepanek</w:t>
            </w:r>
          </w:p>
        </w:tc>
      </w:tr>
      <w:tr w:rsidR="00C51449" w:rsidRPr="008A6397" w14:paraId="71269DF6" w14:textId="77777777" w:rsidTr="00F72D85">
        <w:trPr>
          <w:jc w:val="center"/>
        </w:trPr>
        <w:tc>
          <w:tcPr>
            <w:tcW w:w="4876" w:type="dxa"/>
            <w:tcBorders>
              <w:top w:val="nil"/>
              <w:left w:val="nil"/>
              <w:bottom w:val="nil"/>
              <w:right w:val="nil"/>
            </w:tcBorders>
          </w:tcPr>
          <w:p w14:paraId="79E095F1" w14:textId="77777777" w:rsidR="00C51449" w:rsidRPr="008A6397" w:rsidRDefault="00C51449" w:rsidP="00F72D85">
            <w:pPr>
              <w:pStyle w:val="Normal6a"/>
            </w:pPr>
            <w:r w:rsidRPr="008A6397">
              <w:t>(19)</w:t>
            </w:r>
            <w:r w:rsidRPr="008A6397">
              <w:tab/>
              <w:t>Raamprogramm peaks toetama Euroopa teadus- ja tehnoloogiataristuid tipptasemel teaduse ja tehnoloogia innustamisel ning tööstuse konkurentsivõime suurendamisel, toetades teadusuuringute ja innovatsiooni tsükli järjepidevust alates alusuuringutest kuni rakendusuuringuteni ning ühiskonnas ja turul kasutuselevõtmiseni.</w:t>
            </w:r>
          </w:p>
        </w:tc>
        <w:tc>
          <w:tcPr>
            <w:tcW w:w="4876" w:type="dxa"/>
            <w:tcBorders>
              <w:top w:val="nil"/>
              <w:left w:val="nil"/>
              <w:bottom w:val="nil"/>
              <w:right w:val="nil"/>
            </w:tcBorders>
          </w:tcPr>
          <w:p w14:paraId="37E54220" w14:textId="77777777" w:rsidR="00C51449" w:rsidRPr="008A6397" w:rsidRDefault="00C51449" w:rsidP="00F72D85">
            <w:pPr>
              <w:pStyle w:val="Normal6a"/>
            </w:pPr>
            <w:r w:rsidRPr="008A6397">
              <w:t>(19)</w:t>
            </w:r>
            <w:r w:rsidRPr="008A6397">
              <w:tab/>
              <w:t xml:space="preserve">Raamprogramm peaks toetama Euroopa teadus- ja tehnoloogiataristuid tipptasemel teaduse ja tehnoloogia innustamisel ning tööstuse konkurentsivõime suurendamisel, </w:t>
            </w:r>
            <w:r w:rsidRPr="008A6397">
              <w:rPr>
                <w:b/>
                <w:i/>
              </w:rPr>
              <w:t>kaasates ülikoole ja uurimisinstituute ning</w:t>
            </w:r>
            <w:r w:rsidRPr="008A6397">
              <w:t xml:space="preserve"> toetades teadusuuringute ja innovatsiooni tsükli järjepidevust alates alusuuringutest kuni rakendusuuringuteni ning ühiskonnas ja turul kasutuselevõtmiseni.</w:t>
            </w:r>
          </w:p>
        </w:tc>
      </w:tr>
    </w:tbl>
    <w:p w14:paraId="7186EC7C"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02B56A4" w14:textId="77777777" w:rsidR="00C51449" w:rsidRPr="008A6397" w:rsidRDefault="00C51449" w:rsidP="00C51449">
      <w:r w:rsidRPr="008A6397">
        <w:rPr>
          <w:rStyle w:val="HideTWBExt"/>
        </w:rPr>
        <w:t>&lt;/Amend&gt;</w:t>
      </w:r>
    </w:p>
    <w:p w14:paraId="02821961"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346</w:t>
      </w:r>
      <w:r w:rsidRPr="008A6397">
        <w:rPr>
          <w:rStyle w:val="HideTWBExt"/>
          <w:b w:val="0"/>
        </w:rPr>
        <w:t>&lt;/NumAm&gt;</w:t>
      </w:r>
    </w:p>
    <w:p w14:paraId="54144473" w14:textId="77777777" w:rsidR="00C51449" w:rsidRPr="008A6397" w:rsidRDefault="00C51449" w:rsidP="00C51449">
      <w:pPr>
        <w:pStyle w:val="NormalBold"/>
      </w:pPr>
      <w:r w:rsidRPr="008A6397">
        <w:rPr>
          <w:rStyle w:val="HideTWBExt"/>
          <w:b w:val="0"/>
        </w:rPr>
        <w:t>&lt;RepeatBlock-By&gt;&lt;Members&gt;</w:t>
      </w:r>
      <w:r w:rsidRPr="008A6397">
        <w:t>Christophe Clergeau, Michalis Hadjipantela, Tilly Metz, Ondřej Krutílek, Marta Temido</w:t>
      </w:r>
      <w:r w:rsidRPr="008A6397">
        <w:rPr>
          <w:rStyle w:val="HideTWBExt"/>
          <w:b w:val="0"/>
        </w:rPr>
        <w:t>&lt;/Members&gt;</w:t>
      </w:r>
    </w:p>
    <w:p w14:paraId="2892E20C" w14:textId="77777777" w:rsidR="00C51449" w:rsidRPr="008A6397" w:rsidRDefault="00C51449" w:rsidP="00C51449">
      <w:pPr>
        <w:pStyle w:val="NormalBold"/>
      </w:pPr>
      <w:r w:rsidRPr="008A6397">
        <w:rPr>
          <w:rStyle w:val="HideTWBExt"/>
          <w:b w:val="0"/>
        </w:rPr>
        <w:t>&lt;/RepeatBlock-By&gt;</w:t>
      </w:r>
    </w:p>
    <w:p w14:paraId="25F6B0EA"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3EDD096" w14:textId="77777777" w:rsidR="00C51449" w:rsidRPr="008A6397" w:rsidRDefault="00C51449" w:rsidP="00C51449">
      <w:pPr>
        <w:pStyle w:val="NormalBold"/>
      </w:pPr>
      <w:r w:rsidRPr="008A6397">
        <w:rPr>
          <w:rStyle w:val="HideTWBExt"/>
          <w:b w:val="0"/>
        </w:rPr>
        <w:t>&lt;Article&gt;</w:t>
      </w:r>
      <w:r w:rsidRPr="008A6397">
        <w:t>Põhjendus 19</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75FEB3C" w14:textId="77777777" w:rsidTr="00F72D85">
        <w:trPr>
          <w:trHeight w:hRule="exact" w:val="240"/>
          <w:jc w:val="center"/>
        </w:trPr>
        <w:tc>
          <w:tcPr>
            <w:tcW w:w="9752" w:type="dxa"/>
            <w:gridSpan w:val="2"/>
            <w:tcBorders>
              <w:top w:val="nil"/>
              <w:left w:val="nil"/>
              <w:bottom w:val="nil"/>
              <w:right w:val="nil"/>
            </w:tcBorders>
          </w:tcPr>
          <w:p w14:paraId="5567BA38" w14:textId="77777777" w:rsidR="00C51449" w:rsidRPr="008A6397" w:rsidRDefault="00C51449" w:rsidP="00F72D85"/>
        </w:tc>
      </w:tr>
      <w:tr w:rsidR="00C51449" w:rsidRPr="008A6397" w14:paraId="470B1DB7" w14:textId="77777777" w:rsidTr="00F72D85">
        <w:trPr>
          <w:trHeight w:val="240"/>
          <w:jc w:val="center"/>
        </w:trPr>
        <w:tc>
          <w:tcPr>
            <w:tcW w:w="4876" w:type="dxa"/>
            <w:tcBorders>
              <w:top w:val="nil"/>
              <w:left w:val="nil"/>
              <w:bottom w:val="nil"/>
              <w:right w:val="nil"/>
            </w:tcBorders>
          </w:tcPr>
          <w:p w14:paraId="05D01E10"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C1E074F" w14:textId="77777777" w:rsidR="00C51449" w:rsidRPr="008A6397" w:rsidRDefault="00C51449" w:rsidP="00F72D85">
            <w:pPr>
              <w:pStyle w:val="AmColumnHeading"/>
            </w:pPr>
            <w:r w:rsidRPr="008A6397">
              <w:t>Muudatusettepanek</w:t>
            </w:r>
          </w:p>
        </w:tc>
      </w:tr>
      <w:tr w:rsidR="00C51449" w:rsidRPr="008A6397" w14:paraId="6A028498" w14:textId="77777777" w:rsidTr="00F72D85">
        <w:trPr>
          <w:jc w:val="center"/>
        </w:trPr>
        <w:tc>
          <w:tcPr>
            <w:tcW w:w="4876" w:type="dxa"/>
            <w:tcBorders>
              <w:top w:val="nil"/>
              <w:left w:val="nil"/>
              <w:bottom w:val="nil"/>
              <w:right w:val="nil"/>
            </w:tcBorders>
          </w:tcPr>
          <w:p w14:paraId="107FE248" w14:textId="77777777" w:rsidR="00C51449" w:rsidRPr="008A6397" w:rsidRDefault="00C51449" w:rsidP="00F72D85">
            <w:pPr>
              <w:pStyle w:val="Normal6a"/>
            </w:pPr>
            <w:r w:rsidRPr="008A6397">
              <w:t>(19)</w:t>
            </w:r>
            <w:r w:rsidRPr="008A6397">
              <w:tab/>
              <w:t>Raamprogramm peaks toetama Euroopa teadus- ja tehnoloogiataristuid tipptasemel teaduse ja tehnoloogia innustamisel ning tööstuse konkurentsivõime suurendamisel, toetades teadusuuringute ja innovatsiooni tsükli järjepidevust alates alusuuringutest kuni rakendusuuringuteni ning ühiskonnas ja turul kasutuselevõtmiseni.</w:t>
            </w:r>
          </w:p>
        </w:tc>
        <w:tc>
          <w:tcPr>
            <w:tcW w:w="4876" w:type="dxa"/>
            <w:tcBorders>
              <w:top w:val="nil"/>
              <w:left w:val="nil"/>
              <w:bottom w:val="nil"/>
              <w:right w:val="nil"/>
            </w:tcBorders>
          </w:tcPr>
          <w:p w14:paraId="15188DBF" w14:textId="77777777" w:rsidR="00C51449" w:rsidRPr="008A6397" w:rsidRDefault="00C51449" w:rsidP="00F72D85">
            <w:pPr>
              <w:pStyle w:val="Normal6a"/>
            </w:pPr>
            <w:r w:rsidRPr="008A6397">
              <w:t>(19)</w:t>
            </w:r>
            <w:r w:rsidRPr="008A6397">
              <w:tab/>
              <w:t>Raamprogramm peaks toetama Euroopa teadus- ja tehnoloogiataristuid</w:t>
            </w:r>
            <w:r w:rsidRPr="008A6397">
              <w:rPr>
                <w:b/>
                <w:i/>
              </w:rPr>
              <w:t>, sealhulgas Euroopa kodanike kohorte,</w:t>
            </w:r>
            <w:r w:rsidRPr="008A6397">
              <w:t xml:space="preserve"> tipptasemel teaduse ja tehnoloogia innustamisel ning tööstuse konkurentsivõime suurendamisel, toetades teadusuuringute ja innovatsiooni tsükli järjepidevust alates alusuuringutest kuni rakendusuuringuteni ning ühiskonnas ja turul kasutuselevõtmiseni.</w:t>
            </w:r>
          </w:p>
        </w:tc>
      </w:tr>
    </w:tbl>
    <w:p w14:paraId="7DA59B80"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554B6700" w14:textId="77777777" w:rsidR="00C51449" w:rsidRPr="008A6397" w:rsidRDefault="00C51449" w:rsidP="00C51449">
      <w:r w:rsidRPr="008A6397">
        <w:rPr>
          <w:rStyle w:val="HideTWBExt"/>
        </w:rPr>
        <w:t>&lt;/Amend&gt;</w:t>
      </w:r>
    </w:p>
    <w:p w14:paraId="5274A7F1"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347</w:t>
      </w:r>
      <w:r w:rsidRPr="008A6397">
        <w:rPr>
          <w:rStyle w:val="HideTWBExt"/>
          <w:b w:val="0"/>
        </w:rPr>
        <w:t>&lt;/NumAm&gt;</w:t>
      </w:r>
    </w:p>
    <w:p w14:paraId="605BB6D8"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 András Gyürk</w:t>
      </w:r>
      <w:r w:rsidRPr="008A6397">
        <w:rPr>
          <w:rStyle w:val="HideTWBExt"/>
          <w:b w:val="0"/>
        </w:rPr>
        <w:t>&lt;/Members&gt;</w:t>
      </w:r>
    </w:p>
    <w:p w14:paraId="398264B2" w14:textId="77777777" w:rsidR="00C51449" w:rsidRPr="008A6397" w:rsidRDefault="00C51449" w:rsidP="00C51449">
      <w:pPr>
        <w:pStyle w:val="NormalBold"/>
      </w:pPr>
      <w:r w:rsidRPr="008A6397">
        <w:rPr>
          <w:rStyle w:val="HideTWBExt"/>
          <w:b w:val="0"/>
        </w:rPr>
        <w:t>&lt;/RepeatBlock-By&gt;</w:t>
      </w:r>
    </w:p>
    <w:p w14:paraId="5A5DCD8A"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5BA30EE8" w14:textId="77777777" w:rsidR="00C51449" w:rsidRPr="008A6397" w:rsidRDefault="00C51449" w:rsidP="00C51449">
      <w:pPr>
        <w:pStyle w:val="NormalBold"/>
      </w:pPr>
      <w:r w:rsidRPr="008A6397">
        <w:rPr>
          <w:rStyle w:val="HideTWBExt"/>
          <w:b w:val="0"/>
        </w:rPr>
        <w:t>&lt;Article&gt;</w:t>
      </w:r>
      <w:r w:rsidRPr="008A6397">
        <w:t>Põhjendus 19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5678150A" w14:textId="77777777" w:rsidTr="00F72D85">
        <w:trPr>
          <w:trHeight w:hRule="exact" w:val="240"/>
          <w:jc w:val="center"/>
        </w:trPr>
        <w:tc>
          <w:tcPr>
            <w:tcW w:w="9752" w:type="dxa"/>
            <w:gridSpan w:val="2"/>
            <w:tcBorders>
              <w:top w:val="nil"/>
              <w:left w:val="nil"/>
              <w:bottom w:val="nil"/>
              <w:right w:val="nil"/>
            </w:tcBorders>
          </w:tcPr>
          <w:p w14:paraId="197FCA14" w14:textId="77777777" w:rsidR="00C51449" w:rsidRPr="008A6397" w:rsidRDefault="00C51449" w:rsidP="00F72D85"/>
        </w:tc>
      </w:tr>
      <w:tr w:rsidR="00C51449" w:rsidRPr="008A6397" w14:paraId="6485541F" w14:textId="77777777" w:rsidTr="00F72D85">
        <w:trPr>
          <w:trHeight w:val="240"/>
          <w:jc w:val="center"/>
        </w:trPr>
        <w:tc>
          <w:tcPr>
            <w:tcW w:w="4876" w:type="dxa"/>
            <w:tcBorders>
              <w:top w:val="nil"/>
              <w:left w:val="nil"/>
              <w:bottom w:val="nil"/>
              <w:right w:val="nil"/>
            </w:tcBorders>
          </w:tcPr>
          <w:p w14:paraId="57CC0E2D"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A48C39E" w14:textId="77777777" w:rsidR="00C51449" w:rsidRPr="008A6397" w:rsidRDefault="00C51449" w:rsidP="00F72D85">
            <w:pPr>
              <w:pStyle w:val="AmColumnHeading"/>
            </w:pPr>
            <w:r w:rsidRPr="008A6397">
              <w:t>Muudatusettepanek</w:t>
            </w:r>
          </w:p>
        </w:tc>
      </w:tr>
      <w:tr w:rsidR="00C51449" w:rsidRPr="008A6397" w14:paraId="49706F6B" w14:textId="77777777" w:rsidTr="00F72D85">
        <w:trPr>
          <w:jc w:val="center"/>
        </w:trPr>
        <w:tc>
          <w:tcPr>
            <w:tcW w:w="4876" w:type="dxa"/>
            <w:tcBorders>
              <w:top w:val="nil"/>
              <w:left w:val="nil"/>
              <w:bottom w:val="nil"/>
              <w:right w:val="nil"/>
            </w:tcBorders>
          </w:tcPr>
          <w:p w14:paraId="69F90D4A" w14:textId="77777777" w:rsidR="00C51449" w:rsidRPr="008A6397" w:rsidRDefault="00C51449" w:rsidP="00F72D85">
            <w:pPr>
              <w:pStyle w:val="Normal6a"/>
            </w:pPr>
          </w:p>
        </w:tc>
        <w:tc>
          <w:tcPr>
            <w:tcW w:w="4876" w:type="dxa"/>
            <w:tcBorders>
              <w:top w:val="nil"/>
              <w:left w:val="nil"/>
              <w:bottom w:val="nil"/>
              <w:right w:val="nil"/>
            </w:tcBorders>
          </w:tcPr>
          <w:p w14:paraId="127FBC88" w14:textId="77777777" w:rsidR="00C51449" w:rsidRPr="008A6397" w:rsidRDefault="00C51449" w:rsidP="00F72D85">
            <w:pPr>
              <w:pStyle w:val="Normal6a"/>
            </w:pPr>
            <w:r w:rsidRPr="008A6397">
              <w:rPr>
                <w:b/>
                <w:i/>
              </w:rPr>
              <w:t>(19a)</w:t>
            </w:r>
            <w:r w:rsidRPr="008A6397">
              <w:tab/>
            </w:r>
            <w:r w:rsidRPr="008A6397">
              <w:rPr>
                <w:b/>
                <w:i/>
              </w:rPr>
              <w:t>Dubleerimise vältimiseks töötab komisjon tihedas koostöös Euroopa teadustaristu strateegiafoorumi, Euroopa teadusuuringute infrastruktuuri konsortsiumide, avatud innovatsiooni katsestendide, testimis- ja katserajatiste ning asjaomaste sidusrühmadega välja sidusa üleeuroopalise tehnoloogiataristu strateegia ja ajakohastab teadustaristu poliitikat, et kajastada katseliinide, katserajatiste, digitaristute ja näidisplatvormide kasvavat tähtsust.</w:t>
            </w:r>
          </w:p>
        </w:tc>
      </w:tr>
    </w:tbl>
    <w:p w14:paraId="796F36AE"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A91B71C" w14:textId="77777777" w:rsidR="00C51449" w:rsidRPr="008A6397" w:rsidRDefault="00C51449" w:rsidP="00C51449">
      <w:r w:rsidRPr="008A6397">
        <w:rPr>
          <w:rStyle w:val="HideTWBExt"/>
        </w:rPr>
        <w:t>&lt;/Amend&gt;</w:t>
      </w:r>
    </w:p>
    <w:p w14:paraId="29FDA851"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348</w:t>
      </w:r>
      <w:r w:rsidRPr="008A6397">
        <w:rPr>
          <w:rStyle w:val="HideTWBExt"/>
          <w:b w:val="0"/>
        </w:rPr>
        <w:t>&lt;/NumAm&gt;</w:t>
      </w:r>
    </w:p>
    <w:p w14:paraId="032EF263"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w:t>
      </w:r>
      <w:r w:rsidRPr="008A6397">
        <w:rPr>
          <w:rStyle w:val="HideTWBExt"/>
          <w:b w:val="0"/>
        </w:rPr>
        <w:t>&lt;/Members&gt;</w:t>
      </w:r>
    </w:p>
    <w:p w14:paraId="3B1573F7" w14:textId="77777777" w:rsidR="00C51449" w:rsidRPr="008A6397" w:rsidRDefault="00C51449" w:rsidP="00C51449">
      <w:pPr>
        <w:pStyle w:val="NormalBold"/>
      </w:pPr>
      <w:r w:rsidRPr="008A6397">
        <w:rPr>
          <w:rStyle w:val="HideTWBExt"/>
          <w:b w:val="0"/>
        </w:rPr>
        <w:t>&lt;/RepeatBlock-By&gt;</w:t>
      </w:r>
    </w:p>
    <w:p w14:paraId="410EA6D2"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A2299D5" w14:textId="77777777" w:rsidR="00C51449" w:rsidRPr="008A6397" w:rsidRDefault="00C51449" w:rsidP="00C51449">
      <w:pPr>
        <w:pStyle w:val="NormalBold"/>
      </w:pPr>
      <w:r w:rsidRPr="008A6397">
        <w:rPr>
          <w:rStyle w:val="HideTWBExt"/>
          <w:b w:val="0"/>
        </w:rPr>
        <w:t>&lt;Article&gt;</w:t>
      </w:r>
      <w:r w:rsidRPr="008A6397">
        <w:t>Põhjendus 19 b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9C0E4F8" w14:textId="77777777" w:rsidTr="00F72D85">
        <w:trPr>
          <w:trHeight w:hRule="exact" w:val="240"/>
          <w:jc w:val="center"/>
        </w:trPr>
        <w:tc>
          <w:tcPr>
            <w:tcW w:w="9752" w:type="dxa"/>
            <w:gridSpan w:val="2"/>
            <w:tcBorders>
              <w:top w:val="nil"/>
              <w:left w:val="nil"/>
              <w:bottom w:val="nil"/>
              <w:right w:val="nil"/>
            </w:tcBorders>
          </w:tcPr>
          <w:p w14:paraId="4C746E86" w14:textId="77777777" w:rsidR="00C51449" w:rsidRPr="008A6397" w:rsidRDefault="00C51449" w:rsidP="00F72D85"/>
        </w:tc>
      </w:tr>
      <w:tr w:rsidR="00C51449" w:rsidRPr="008A6397" w14:paraId="02E27B6B" w14:textId="77777777" w:rsidTr="00F72D85">
        <w:trPr>
          <w:trHeight w:val="240"/>
          <w:jc w:val="center"/>
        </w:trPr>
        <w:tc>
          <w:tcPr>
            <w:tcW w:w="4876" w:type="dxa"/>
            <w:tcBorders>
              <w:top w:val="nil"/>
              <w:left w:val="nil"/>
              <w:bottom w:val="nil"/>
              <w:right w:val="nil"/>
            </w:tcBorders>
          </w:tcPr>
          <w:p w14:paraId="681CD336"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34DFA5A5" w14:textId="77777777" w:rsidR="00C51449" w:rsidRPr="008A6397" w:rsidRDefault="00C51449" w:rsidP="00F72D85">
            <w:pPr>
              <w:pStyle w:val="AmColumnHeading"/>
            </w:pPr>
            <w:r w:rsidRPr="008A6397">
              <w:t>Muudatusettepanek</w:t>
            </w:r>
          </w:p>
        </w:tc>
      </w:tr>
      <w:tr w:rsidR="00C51449" w:rsidRPr="008A6397" w14:paraId="10EB012B" w14:textId="77777777" w:rsidTr="00F72D85">
        <w:trPr>
          <w:jc w:val="center"/>
        </w:trPr>
        <w:tc>
          <w:tcPr>
            <w:tcW w:w="4876" w:type="dxa"/>
            <w:tcBorders>
              <w:top w:val="nil"/>
              <w:left w:val="nil"/>
              <w:bottom w:val="nil"/>
              <w:right w:val="nil"/>
            </w:tcBorders>
          </w:tcPr>
          <w:p w14:paraId="45A56E7E" w14:textId="77777777" w:rsidR="00C51449" w:rsidRPr="008A6397" w:rsidRDefault="00C51449" w:rsidP="00F72D85">
            <w:pPr>
              <w:pStyle w:val="Normal6a"/>
            </w:pPr>
          </w:p>
        </w:tc>
        <w:tc>
          <w:tcPr>
            <w:tcW w:w="4876" w:type="dxa"/>
            <w:tcBorders>
              <w:top w:val="nil"/>
              <w:left w:val="nil"/>
              <w:bottom w:val="nil"/>
              <w:right w:val="nil"/>
            </w:tcBorders>
          </w:tcPr>
          <w:p w14:paraId="768CC192" w14:textId="77777777" w:rsidR="00C51449" w:rsidRPr="008A6397" w:rsidRDefault="00C51449" w:rsidP="00F72D85">
            <w:pPr>
              <w:pStyle w:val="Normal6a"/>
            </w:pPr>
            <w:r w:rsidRPr="008A6397">
              <w:rPr>
                <w:b/>
                <w:i/>
              </w:rPr>
              <w:t>(19b)</w:t>
            </w:r>
            <w:r w:rsidRPr="008A6397">
              <w:tab/>
            </w:r>
            <w:r w:rsidRPr="008A6397">
              <w:rPr>
                <w:b/>
                <w:i/>
              </w:rPr>
              <w:t>Komisjon tagab 20 % ülemmäära range järgimise, tagades, et raamprogrammi ei kasutata hoonete ega rajatiste ehitamise rahastamiseks ning et see keskendub jätkuvalt teadus- ja innovatsioonitegevuse toetamisele, samal ajal kui ehituskulud peaksid peamiselt põhinema struktuuri- ja ühtekuuluvusfondidel.</w:t>
            </w:r>
          </w:p>
        </w:tc>
      </w:tr>
    </w:tbl>
    <w:p w14:paraId="22987D4E"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F0BD308" w14:textId="77777777" w:rsidR="00C51449" w:rsidRPr="008A6397" w:rsidRDefault="00C51449" w:rsidP="00C51449">
      <w:r w:rsidRPr="008A6397">
        <w:rPr>
          <w:rStyle w:val="HideTWBExt"/>
        </w:rPr>
        <w:t>&lt;/Amend&gt;</w:t>
      </w:r>
    </w:p>
    <w:p w14:paraId="0A4DB066"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349</w:t>
      </w:r>
      <w:r w:rsidRPr="008A6397">
        <w:rPr>
          <w:rStyle w:val="HideTWBExt"/>
          <w:b w:val="0"/>
        </w:rPr>
        <w:t>&lt;/NumAm&gt;</w:t>
      </w:r>
    </w:p>
    <w:p w14:paraId="6174F8F8" w14:textId="77777777" w:rsidR="00C51449" w:rsidRPr="008A6397" w:rsidRDefault="00C51449" w:rsidP="00C51449">
      <w:pPr>
        <w:pStyle w:val="NormalBold"/>
      </w:pPr>
      <w:r w:rsidRPr="008A6397">
        <w:rPr>
          <w:rStyle w:val="HideTWBExt"/>
          <w:b w:val="0"/>
        </w:rPr>
        <w:t>&lt;RepeatBlock-By&gt;&lt;Members&gt;</w:t>
      </w:r>
      <w:r w:rsidRPr="008A6397">
        <w:t>Aura Salla, Willemien Koning, Wouter Beke, Angelika Winzig, Tomas Tobé, Jörgen Warborn, Andrea Wechsler</w:t>
      </w:r>
      <w:r w:rsidRPr="008A6397">
        <w:rPr>
          <w:rStyle w:val="HideTWBExt"/>
          <w:b w:val="0"/>
        </w:rPr>
        <w:t>&lt;/Members&gt;</w:t>
      </w:r>
    </w:p>
    <w:p w14:paraId="5F80199C" w14:textId="77777777" w:rsidR="00C51449" w:rsidRPr="008A6397" w:rsidRDefault="00C51449" w:rsidP="00C51449">
      <w:pPr>
        <w:pStyle w:val="NormalBold"/>
      </w:pPr>
      <w:r w:rsidRPr="008A6397">
        <w:rPr>
          <w:rStyle w:val="HideTWBExt"/>
          <w:b w:val="0"/>
        </w:rPr>
        <w:t>&lt;/RepeatBlock-By&gt;</w:t>
      </w:r>
    </w:p>
    <w:p w14:paraId="50635581"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DD41BEB" w14:textId="77777777" w:rsidR="00C51449" w:rsidRPr="008A6397" w:rsidRDefault="00C51449" w:rsidP="00C51449">
      <w:pPr>
        <w:pStyle w:val="NormalBold"/>
      </w:pPr>
      <w:r w:rsidRPr="008A6397">
        <w:rPr>
          <w:rStyle w:val="HideTWBExt"/>
          <w:b w:val="0"/>
        </w:rPr>
        <w:t>&lt;Article&gt;</w:t>
      </w:r>
      <w:r w:rsidRPr="008A6397">
        <w:t>Põhjendus 20</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30E3162" w14:textId="77777777" w:rsidTr="00F72D85">
        <w:trPr>
          <w:trHeight w:hRule="exact" w:val="240"/>
          <w:jc w:val="center"/>
        </w:trPr>
        <w:tc>
          <w:tcPr>
            <w:tcW w:w="9752" w:type="dxa"/>
            <w:gridSpan w:val="2"/>
            <w:tcBorders>
              <w:top w:val="nil"/>
              <w:left w:val="nil"/>
              <w:bottom w:val="nil"/>
              <w:right w:val="nil"/>
            </w:tcBorders>
          </w:tcPr>
          <w:p w14:paraId="1D3FC8FC" w14:textId="77777777" w:rsidR="00C51449" w:rsidRPr="008A6397" w:rsidRDefault="00C51449" w:rsidP="00F72D85"/>
        </w:tc>
      </w:tr>
      <w:tr w:rsidR="00C51449" w:rsidRPr="008A6397" w14:paraId="5FAB4865" w14:textId="77777777" w:rsidTr="00F72D85">
        <w:trPr>
          <w:trHeight w:val="240"/>
          <w:jc w:val="center"/>
        </w:trPr>
        <w:tc>
          <w:tcPr>
            <w:tcW w:w="4876" w:type="dxa"/>
            <w:tcBorders>
              <w:top w:val="nil"/>
              <w:left w:val="nil"/>
              <w:bottom w:val="nil"/>
              <w:right w:val="nil"/>
            </w:tcBorders>
          </w:tcPr>
          <w:p w14:paraId="42893B2B"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25AFADCD" w14:textId="77777777" w:rsidR="00C51449" w:rsidRPr="008A6397" w:rsidRDefault="00C51449" w:rsidP="00F72D85">
            <w:pPr>
              <w:pStyle w:val="AmColumnHeading"/>
            </w:pPr>
            <w:r w:rsidRPr="008A6397">
              <w:t>Muudatusettepanek</w:t>
            </w:r>
          </w:p>
        </w:tc>
      </w:tr>
      <w:tr w:rsidR="00C51449" w:rsidRPr="008A6397" w14:paraId="5262D5AC" w14:textId="77777777" w:rsidTr="00F72D85">
        <w:trPr>
          <w:jc w:val="center"/>
        </w:trPr>
        <w:tc>
          <w:tcPr>
            <w:tcW w:w="4876" w:type="dxa"/>
            <w:tcBorders>
              <w:top w:val="nil"/>
              <w:left w:val="nil"/>
              <w:bottom w:val="nil"/>
              <w:right w:val="nil"/>
            </w:tcBorders>
          </w:tcPr>
          <w:p w14:paraId="49052A00" w14:textId="77777777" w:rsidR="00C51449" w:rsidRPr="008A6397" w:rsidRDefault="00C51449" w:rsidP="00F72D85">
            <w:pPr>
              <w:pStyle w:val="Normal6a"/>
            </w:pPr>
            <w:r w:rsidRPr="008A6397">
              <w:rPr>
                <w:b/>
                <w:i/>
              </w:rPr>
              <w:t>(20)</w:t>
            </w:r>
            <w:r w:rsidRPr="008A6397">
              <w:tab/>
            </w:r>
            <w:r w:rsidRPr="008A6397">
              <w:rPr>
                <w:b/>
                <w:i/>
              </w:rPr>
              <w:t>Raamprogrammiga tuleks rakendada konkreetseid meetmeid, et toetada suutlikkuse suurendamist osaluse laiendamise meetmega liitunud riikides ja tugevdada koostöösidemeid kogu liidus, suurendades teadus- ja innovatsioonisuutlikkust osaluse laiendamise meetmega liitunud riikides ja üleminekuriikides, mis muudab Euroopa teadus- ja innovatsioonisüsteemi sidusamaks ja integreeritumaks ning aitab saavutada eesmärki investeerida vähemalt 3 % SKPst teadus- ja arendustegevusse. Aastatel 2021–2027 rahastamiskõlblikud liikmesriigid tuleks kogu raamprogrammi kestuse ajaks jagada kahte rühma, lähtudes innovatsiooni tulemustabeli indeksist ja suhtelisest rahalisest tasuvusest kogurahvatulu kohta ning tuginedes järgmistele kriteeriumidele: i) üleminekuriigid – innovatsiooni tulemustabeli indeks (2023–2025) on üle 75 % liidu keskmisest ja programmi „Euroopa horisont“ raames on suhteline rahaline tasuvus kogurahvatulu kohta (2021–2025) positiivne; ii) osaluse laiendamise meetmega liitunud riigid – kõik teised liikmesriigid, kes on aastatel 2021–2027 rahastamiskõlblikud.</w:t>
            </w:r>
          </w:p>
        </w:tc>
        <w:tc>
          <w:tcPr>
            <w:tcW w:w="4876" w:type="dxa"/>
            <w:tcBorders>
              <w:top w:val="nil"/>
              <w:left w:val="nil"/>
              <w:bottom w:val="nil"/>
              <w:right w:val="nil"/>
            </w:tcBorders>
          </w:tcPr>
          <w:p w14:paraId="66291DA3" w14:textId="77777777" w:rsidR="00C51449" w:rsidRPr="008A6397" w:rsidRDefault="00C51449" w:rsidP="00F72D85">
            <w:pPr>
              <w:pStyle w:val="Normal6a"/>
            </w:pPr>
            <w:r w:rsidRPr="008A6397">
              <w:rPr>
                <w:b/>
                <w:i/>
              </w:rPr>
              <w:t>välja jäetud</w:t>
            </w:r>
          </w:p>
        </w:tc>
      </w:tr>
    </w:tbl>
    <w:p w14:paraId="34AC110F"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81743AA"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3F8BBB15" w14:textId="77777777" w:rsidR="00C51449" w:rsidRPr="008A6397" w:rsidRDefault="00C51449" w:rsidP="00C51449">
      <w:pPr>
        <w:pStyle w:val="AmJustText"/>
      </w:pPr>
      <w:r w:rsidRPr="008A6397">
        <w:t>Teadusuuringute ja innovatsiooni raamprogrammi „Euroopa horisont“ eesmärk on edendada tipptasemel teadusuuringuid. Teadusuuringute programmina ei tohiks see toimida sidususe tagamise vahendina. Suutlikkuse suurendamise meetmete eest osaluse laiendamise meetmega liitunud riikides või üleminekuriikides vastutavad peamiselt liikmesriigid. Teadusuuringute ja innovatsiooni tulemuste kvaliteedi tagamiseks ning konkurentsivõime tugevdamiseks on oluline säilitada selge keskendumine tipptasemele.</w:t>
      </w:r>
    </w:p>
    <w:p w14:paraId="6E94E4CD" w14:textId="77777777" w:rsidR="00C51449" w:rsidRPr="008A6397" w:rsidRDefault="00C51449" w:rsidP="00C51449">
      <w:r w:rsidRPr="008A6397">
        <w:rPr>
          <w:rStyle w:val="HideTWBExt"/>
        </w:rPr>
        <w:t>&lt;/Amend&gt;</w:t>
      </w:r>
    </w:p>
    <w:p w14:paraId="4559833D"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350</w:t>
      </w:r>
      <w:r w:rsidRPr="008A6397">
        <w:rPr>
          <w:rStyle w:val="HideTWBExt"/>
          <w:b w:val="0"/>
        </w:rPr>
        <w:t>&lt;/NumAm&gt;</w:t>
      </w:r>
    </w:p>
    <w:p w14:paraId="160C942E" w14:textId="77777777" w:rsidR="00C51449" w:rsidRPr="008A6397" w:rsidRDefault="00C51449" w:rsidP="00C51449">
      <w:pPr>
        <w:pStyle w:val="NormalBold"/>
      </w:pPr>
      <w:r w:rsidRPr="008A6397">
        <w:rPr>
          <w:rStyle w:val="HideTWBExt"/>
          <w:b w:val="0"/>
        </w:rPr>
        <w:t>&lt;RepeatBlock-By&gt;&lt;Members&gt;</w:t>
      </w:r>
      <w:r w:rsidRPr="008A6397">
        <w:t>Jüri Ratas</w:t>
      </w:r>
      <w:r w:rsidRPr="008A6397">
        <w:rPr>
          <w:rStyle w:val="HideTWBExt"/>
          <w:b w:val="0"/>
        </w:rPr>
        <w:t>&lt;/Members&gt;</w:t>
      </w:r>
    </w:p>
    <w:p w14:paraId="7B9D5417" w14:textId="77777777" w:rsidR="00C51449" w:rsidRPr="008A6397" w:rsidRDefault="00C51449" w:rsidP="00C51449">
      <w:pPr>
        <w:pStyle w:val="NormalBold"/>
      </w:pPr>
      <w:r w:rsidRPr="008A6397">
        <w:rPr>
          <w:rStyle w:val="HideTWBExt"/>
          <w:b w:val="0"/>
        </w:rPr>
        <w:t>&lt;/RepeatBlock-By&gt;</w:t>
      </w:r>
    </w:p>
    <w:p w14:paraId="5DAFFD13"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38CB285" w14:textId="77777777" w:rsidR="00C51449" w:rsidRPr="008A6397" w:rsidRDefault="00C51449" w:rsidP="00C51449">
      <w:pPr>
        <w:pStyle w:val="NormalBold"/>
      </w:pPr>
      <w:r w:rsidRPr="008A6397">
        <w:rPr>
          <w:rStyle w:val="HideTWBExt"/>
          <w:b w:val="0"/>
        </w:rPr>
        <w:t>&lt;Article&gt;</w:t>
      </w:r>
      <w:r w:rsidRPr="008A6397">
        <w:t>Põhjendus 20</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A95D9D2" w14:textId="77777777" w:rsidTr="00F72D85">
        <w:trPr>
          <w:trHeight w:hRule="exact" w:val="240"/>
          <w:jc w:val="center"/>
        </w:trPr>
        <w:tc>
          <w:tcPr>
            <w:tcW w:w="9752" w:type="dxa"/>
            <w:gridSpan w:val="2"/>
            <w:tcBorders>
              <w:top w:val="nil"/>
              <w:left w:val="nil"/>
              <w:bottom w:val="nil"/>
              <w:right w:val="nil"/>
            </w:tcBorders>
          </w:tcPr>
          <w:p w14:paraId="07A97262" w14:textId="77777777" w:rsidR="00C51449" w:rsidRPr="008A6397" w:rsidRDefault="00C51449" w:rsidP="00F72D85"/>
        </w:tc>
      </w:tr>
      <w:tr w:rsidR="00C51449" w:rsidRPr="008A6397" w14:paraId="3B7B1F76" w14:textId="77777777" w:rsidTr="00F72D85">
        <w:trPr>
          <w:trHeight w:val="240"/>
          <w:jc w:val="center"/>
        </w:trPr>
        <w:tc>
          <w:tcPr>
            <w:tcW w:w="4876" w:type="dxa"/>
            <w:tcBorders>
              <w:top w:val="nil"/>
              <w:left w:val="nil"/>
              <w:bottom w:val="nil"/>
              <w:right w:val="nil"/>
            </w:tcBorders>
          </w:tcPr>
          <w:p w14:paraId="31D1F3F4"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E88A6FD" w14:textId="77777777" w:rsidR="00C51449" w:rsidRPr="008A6397" w:rsidRDefault="00C51449" w:rsidP="00F72D85">
            <w:pPr>
              <w:pStyle w:val="AmColumnHeading"/>
            </w:pPr>
            <w:r w:rsidRPr="008A6397">
              <w:t>Muudatusettepanek</w:t>
            </w:r>
          </w:p>
        </w:tc>
      </w:tr>
      <w:tr w:rsidR="00C51449" w:rsidRPr="008A6397" w14:paraId="223FE975" w14:textId="77777777" w:rsidTr="00F72D85">
        <w:trPr>
          <w:jc w:val="center"/>
        </w:trPr>
        <w:tc>
          <w:tcPr>
            <w:tcW w:w="4876" w:type="dxa"/>
            <w:tcBorders>
              <w:top w:val="nil"/>
              <w:left w:val="nil"/>
              <w:bottom w:val="nil"/>
              <w:right w:val="nil"/>
            </w:tcBorders>
          </w:tcPr>
          <w:p w14:paraId="7D72CCC0" w14:textId="77777777" w:rsidR="00C51449" w:rsidRPr="008A6397" w:rsidRDefault="00C51449" w:rsidP="00F72D85">
            <w:pPr>
              <w:pStyle w:val="Normal6a"/>
            </w:pPr>
            <w:r w:rsidRPr="008A6397">
              <w:t>(20)</w:t>
            </w:r>
            <w:r w:rsidRPr="008A6397">
              <w:tab/>
              <w:t>Raamprogrammiga tuleks rakendada konkreetseid meetmeid, et toetada suutlikkuse suurendamist osaluse laiendamise meetmega liitunud riikides ja tugevdada koostöösidemeid kogu liidus, suurendades teadus- ja innovatsioonisuutlikkust osaluse laiendamise meetmega liitunud riikides ja üleminekuriikides, mis muudab Euroopa teadus- ja innovatsioonisüsteemi sidusamaks ja integreeritumaks ning aitab saavutada eesmärki investeerida vähemalt 3 % SKPst teadus- ja arendustegevusse. Aastatel 2021–2027 rahastamiskõlblikud liikmesriigid tuleks kogu raamprogrammi kestuse ajaks jagada kahte rühma, lähtudes innovatsiooni tulemustabeli indeksist ja suhtelisest rahalisest tasuvusest kogurahvatulu kohta ning tuginedes järgmistele kriteeriumidele: i) üleminekuriigid – innovatsiooni tulemustabeli indeks (2023–2025) on üle 75 % liidu keskmisest ja programmi „Euroopa horisont“ raames on suhteline rahaline tasuvus kogurahvatulu kohta (2021–2025) positiivne; ii) osaluse laiendamise meetmega liitunud riigid – kõik teised liikmesriigid, kes on aastatel 2021–2027 rahastamiskõlblikud.</w:t>
            </w:r>
          </w:p>
        </w:tc>
        <w:tc>
          <w:tcPr>
            <w:tcW w:w="4876" w:type="dxa"/>
            <w:tcBorders>
              <w:top w:val="nil"/>
              <w:left w:val="nil"/>
              <w:bottom w:val="nil"/>
              <w:right w:val="nil"/>
            </w:tcBorders>
          </w:tcPr>
          <w:p w14:paraId="3825EE9E" w14:textId="77777777" w:rsidR="00C51449" w:rsidRPr="008A6397" w:rsidRDefault="00C51449" w:rsidP="00F72D85">
            <w:pPr>
              <w:pStyle w:val="Normal6a"/>
            </w:pPr>
            <w:r w:rsidRPr="008A6397">
              <w:t>(20)</w:t>
            </w:r>
            <w:r w:rsidRPr="008A6397">
              <w:tab/>
              <w:t xml:space="preserve">Raamprogrammiga tuleks rakendada konkreetseid meetmeid, et toetada suutlikkuse suurendamist osaluse laiendamise meetmega liitunud riikides ja tugevdada koostöösidemeid kogu liidus, suurendades teadus- ja innovatsioonisuutlikkust osaluse laiendamise meetmega liitunud riikides ja üleminekuriikides, mis muudab Euroopa teadus- ja innovatsioonisüsteemi sidusamaks ja integreeritumaks ning aitab saavutada eesmärki investeerida vähemalt 3 % SKPst teadus- ja arendustegevusse. Aastatel 2021–2027 rahastamiskõlblikud liikmesriigid tuleks kogu raamprogrammi kestuse ajaks jagada kahte rühma, lähtudes innovatsiooni tulemustabeli indeksist ja suhtelisest rahalisest tasuvusest kogurahvatulu kohta ning tuginedes järgmistele kriteeriumidele: i) üleminekuriigid – innovatsiooni tulemustabeli indeks (2023–2025) on üle 75 % liidu keskmisest ja programmi „Euroopa horisont“ raames on suhteline rahaline tasuvus kogurahvatulu kohta (2021–2025) positiivne; ii) osaluse laiendamise meetmega liitunud riigid – kõik teised liikmesriigid, kes on aastatel 2021–2027 rahastamiskõlblikud. </w:t>
            </w:r>
            <w:r w:rsidRPr="008A6397">
              <w:rPr>
                <w:b/>
                <w:i/>
              </w:rPr>
              <w:t>Liikmesriikide jagamine üleminekuriikideks ja osaluse laiendamise meetmega liitunud riikideks peaks olema saavutustest lähtuv edasimineku tee. Üleminekuriikide jaoks, kelle teadus- ja innovatsioonisuutlikkus on märkimisväärselt kasvanud, tuleks raamprogrammist pakkuda ülemineku tipptaseme kohandatud paketti. See pakett peaks nihutama rõhuasetuse põhisuutlikkuse suurendamiselt teadusliku juhtpositsiooni tugevdamisele, koordineerivatele rollidele ja täielikule lõimumisele tippkeskuste võrgustikesse, vältides sel viisil edust tulenevaid karistusi ja tagades selge astmelise ülemineku hästi toimivatele ökosüsteemidele.</w:t>
            </w:r>
          </w:p>
        </w:tc>
      </w:tr>
      <w:tr w:rsidR="00C51449" w:rsidRPr="008A6397" w14:paraId="2DD92043" w14:textId="77777777" w:rsidTr="00F72D85">
        <w:trPr>
          <w:jc w:val="center"/>
        </w:trPr>
        <w:tc>
          <w:tcPr>
            <w:tcW w:w="4876" w:type="dxa"/>
            <w:tcBorders>
              <w:top w:val="nil"/>
              <w:left w:val="nil"/>
              <w:bottom w:val="nil"/>
              <w:right w:val="nil"/>
            </w:tcBorders>
          </w:tcPr>
          <w:p w14:paraId="08EC00FA" w14:textId="77777777" w:rsidR="00C51449" w:rsidRPr="008A6397" w:rsidRDefault="00C51449" w:rsidP="00F72D85">
            <w:pPr>
              <w:pStyle w:val="Normal6a"/>
            </w:pPr>
          </w:p>
        </w:tc>
        <w:tc>
          <w:tcPr>
            <w:tcW w:w="4876" w:type="dxa"/>
            <w:tcBorders>
              <w:top w:val="nil"/>
              <w:left w:val="nil"/>
              <w:bottom w:val="nil"/>
              <w:right w:val="nil"/>
            </w:tcBorders>
          </w:tcPr>
          <w:p w14:paraId="60EE37A2" w14:textId="77777777" w:rsidR="00C51449" w:rsidRPr="008A6397" w:rsidRDefault="00C51449" w:rsidP="00F72D85">
            <w:pPr>
              <w:pStyle w:val="Normal6a"/>
            </w:pPr>
            <w:r w:rsidRPr="008A6397">
              <w:rPr>
                <w:b/>
                <w:i/>
              </w:rPr>
              <w:t>(20a) Laiendamismeetmed peaksid abikõlblikes riikides aitama järk-järgult tugevdada teadus- ja innovatsioonisuutlikkust ning need tuleks kavandada nii, et need toetaksid raamprogrammi põhiosades liikumist suutlikkuse suurendamiselt laialdasema osalemise, juhtimise ja edu suunas. Selline toetus ei tohiks stabiliseerida toetusesaajaid alalistes toetuskategooriates, vaid peaks looma stiimuleid pidevateks reformideks, tulemuslikkuse parandamiseks ja tipptaseme poole liikumiseks. Osaluse laiendamise meetmed peaksid täitma ka sihipärast toetavat funktsiooni, tugevdades abikõlblike riikide suutlikkust osaleda edukalt raamprogrammi muudes osades. Selliseid meetmeid tuleks rakendada viisil, millega säilitatakse programmi tipptasemepõhine olemus ning mis ei tohiks alandada kvaliteedistandardeid ega muuta raamprogrammi muude osade suhtes kohaldatavaid hindamispõhimõtteid. Osaluse laiendamise meetmete kavandamisel ja rakendamisel tuleks nõuetekohaselt arvesse võtta abikõlblike riikide erinevat arengutaset, rakendussuutlikkust ja vastuvõtuvõimet. Vahendite portfell peaks seetõttu olema asjakohaselt diferentseeritud, sealhulgas asjaomaste meetmete laadi, ulatuse ja maksumuse osas, et tagada eelarve tõhus kasutamine, säilitades samal ajal strateegilise tähtsuse, kvaliteedi ja mõju.</w:t>
            </w:r>
          </w:p>
        </w:tc>
      </w:tr>
      <w:tr w:rsidR="00C51449" w:rsidRPr="008A6397" w14:paraId="411F2A93" w14:textId="77777777" w:rsidTr="00F72D85">
        <w:trPr>
          <w:jc w:val="center"/>
        </w:trPr>
        <w:tc>
          <w:tcPr>
            <w:tcW w:w="4876" w:type="dxa"/>
            <w:tcBorders>
              <w:top w:val="nil"/>
              <w:left w:val="nil"/>
              <w:bottom w:val="nil"/>
              <w:right w:val="nil"/>
            </w:tcBorders>
          </w:tcPr>
          <w:p w14:paraId="7DB77F15" w14:textId="77777777" w:rsidR="00C51449" w:rsidRPr="008A6397" w:rsidRDefault="00C51449" w:rsidP="00F72D85">
            <w:pPr>
              <w:pStyle w:val="Normal6a"/>
            </w:pPr>
          </w:p>
        </w:tc>
        <w:tc>
          <w:tcPr>
            <w:tcW w:w="4876" w:type="dxa"/>
            <w:tcBorders>
              <w:top w:val="nil"/>
              <w:left w:val="nil"/>
              <w:bottom w:val="nil"/>
              <w:right w:val="nil"/>
            </w:tcBorders>
          </w:tcPr>
          <w:p w14:paraId="0393332E" w14:textId="77777777" w:rsidR="00C51449" w:rsidRPr="008A6397" w:rsidRDefault="00C51449" w:rsidP="00F72D85">
            <w:pPr>
              <w:pStyle w:val="Normal6a"/>
            </w:pPr>
            <w:r w:rsidRPr="008A6397">
              <w:rPr>
                <w:b/>
                <w:i/>
              </w:rPr>
              <w:t>(20b) Tasakaalustatud osa vahenditest, mis on eraldatud osalemise laiendamiseks ja tipptaseme levitamiseks, tehakse kättesaadavaks üleminekuriike toetavatele edumeelsetele meetmetele, võttes arvesse poliitikaeesmärke, vastuvõtuvõimet ja eeldatavat mõju. Teadusuuringutesse ja innovatsiooni tehtavate riiklike investeeringute hindamisel ning erimeetmetele juurdepääsu tingimuste kohaldamisel peaks liit võtma arvesse muutuvat geopoliitilist maastikku. Liikmesriikidele, kes puutuvad kokku riikliku ja liidu julgeolekuga seotud erakorraliste ja dokumenteeritud eelarvenõuetega, tuleks võimaldada paindlikkust. Selliseid asjaolusid tuleks pidada nõuetekohaselt põhjendatud juhtudeks, kus struktuurilised teadusuuringute ja innovatsiooni reformid, mitte pelgalt kvantitatiivsed investeerimiseesmärgid, on esmane näitaja liikmesriigi pühendumuse kohta Euroopa teadusruumile. </w:t>
            </w:r>
          </w:p>
        </w:tc>
      </w:tr>
    </w:tbl>
    <w:p w14:paraId="63B13273"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FE958F2" w14:textId="77777777" w:rsidR="00C51449" w:rsidRPr="008A6397" w:rsidRDefault="00C51449" w:rsidP="00C51449">
      <w:r w:rsidRPr="008A6397">
        <w:rPr>
          <w:rStyle w:val="HideTWBExt"/>
        </w:rPr>
        <w:t>&lt;/Amend&gt;</w:t>
      </w:r>
    </w:p>
    <w:p w14:paraId="152547CD"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351</w:t>
      </w:r>
      <w:r w:rsidRPr="008A6397">
        <w:rPr>
          <w:rStyle w:val="HideTWBExt"/>
          <w:b w:val="0"/>
        </w:rPr>
        <w:t>&lt;/NumAm&gt;</w:t>
      </w:r>
    </w:p>
    <w:p w14:paraId="52403261" w14:textId="77777777" w:rsidR="00C51449" w:rsidRPr="008A6397" w:rsidRDefault="00C51449" w:rsidP="00C51449">
      <w:pPr>
        <w:pStyle w:val="NormalBold"/>
      </w:pPr>
      <w:r w:rsidRPr="008A6397">
        <w:rPr>
          <w:rStyle w:val="HideTWBExt"/>
          <w:b w:val="0"/>
        </w:rPr>
        <w:t>&lt;RepeatBlock-By&gt;&lt;Members&gt;</w:t>
      </w:r>
      <w:r w:rsidRPr="008A6397">
        <w:t>Claudiu-Richard Târziu, Şerban Dimitrie Sturdza</w:t>
      </w:r>
      <w:r w:rsidRPr="008A6397">
        <w:rPr>
          <w:rStyle w:val="HideTWBExt"/>
          <w:b w:val="0"/>
        </w:rPr>
        <w:t>&lt;/Members&gt;</w:t>
      </w:r>
    </w:p>
    <w:p w14:paraId="03D981D8" w14:textId="77777777" w:rsidR="00C51449" w:rsidRPr="008A6397" w:rsidRDefault="00C51449" w:rsidP="00C51449">
      <w:pPr>
        <w:pStyle w:val="NormalBold"/>
      </w:pPr>
      <w:r w:rsidRPr="008A6397">
        <w:rPr>
          <w:rStyle w:val="HideTWBExt"/>
          <w:b w:val="0"/>
        </w:rPr>
        <w:t>&lt;/RepeatBlock-By&gt;</w:t>
      </w:r>
    </w:p>
    <w:p w14:paraId="4A56DD56"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17609FB" w14:textId="77777777" w:rsidR="00C51449" w:rsidRPr="008A6397" w:rsidRDefault="00C51449" w:rsidP="00C51449">
      <w:pPr>
        <w:pStyle w:val="NormalBold"/>
      </w:pPr>
      <w:r w:rsidRPr="008A6397">
        <w:rPr>
          <w:rStyle w:val="HideTWBExt"/>
          <w:b w:val="0"/>
        </w:rPr>
        <w:t>&lt;Article&gt;</w:t>
      </w:r>
      <w:r w:rsidRPr="008A6397">
        <w:t>Põhjendus 20</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6F556AD" w14:textId="77777777" w:rsidTr="00F72D85">
        <w:trPr>
          <w:trHeight w:hRule="exact" w:val="240"/>
          <w:jc w:val="center"/>
        </w:trPr>
        <w:tc>
          <w:tcPr>
            <w:tcW w:w="9752" w:type="dxa"/>
            <w:gridSpan w:val="2"/>
            <w:tcBorders>
              <w:top w:val="nil"/>
              <w:left w:val="nil"/>
              <w:bottom w:val="nil"/>
              <w:right w:val="nil"/>
            </w:tcBorders>
          </w:tcPr>
          <w:p w14:paraId="28699E94" w14:textId="77777777" w:rsidR="00C51449" w:rsidRPr="008A6397" w:rsidRDefault="00C51449" w:rsidP="00F72D85"/>
        </w:tc>
      </w:tr>
      <w:tr w:rsidR="00C51449" w:rsidRPr="008A6397" w14:paraId="2F5C87BC" w14:textId="77777777" w:rsidTr="00F72D85">
        <w:trPr>
          <w:trHeight w:val="240"/>
          <w:jc w:val="center"/>
        </w:trPr>
        <w:tc>
          <w:tcPr>
            <w:tcW w:w="4876" w:type="dxa"/>
            <w:tcBorders>
              <w:top w:val="nil"/>
              <w:left w:val="nil"/>
              <w:bottom w:val="nil"/>
              <w:right w:val="nil"/>
            </w:tcBorders>
          </w:tcPr>
          <w:p w14:paraId="3D0B180E"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DA6B437" w14:textId="77777777" w:rsidR="00C51449" w:rsidRPr="008A6397" w:rsidRDefault="00C51449" w:rsidP="00F72D85">
            <w:pPr>
              <w:pStyle w:val="AmColumnHeading"/>
            </w:pPr>
            <w:r w:rsidRPr="008A6397">
              <w:t>Muudatusettepanek</w:t>
            </w:r>
          </w:p>
        </w:tc>
      </w:tr>
      <w:tr w:rsidR="00C51449" w:rsidRPr="008A6397" w14:paraId="52C05AB9" w14:textId="77777777" w:rsidTr="00F72D85">
        <w:trPr>
          <w:jc w:val="center"/>
        </w:trPr>
        <w:tc>
          <w:tcPr>
            <w:tcW w:w="4876" w:type="dxa"/>
            <w:tcBorders>
              <w:top w:val="nil"/>
              <w:left w:val="nil"/>
              <w:bottom w:val="nil"/>
              <w:right w:val="nil"/>
            </w:tcBorders>
          </w:tcPr>
          <w:p w14:paraId="0BD0048D" w14:textId="77777777" w:rsidR="00C51449" w:rsidRPr="008A6397" w:rsidRDefault="00C51449" w:rsidP="00F72D85">
            <w:pPr>
              <w:pStyle w:val="Normal6a"/>
            </w:pPr>
            <w:r w:rsidRPr="008A6397">
              <w:t>(20)</w:t>
            </w:r>
            <w:r w:rsidRPr="008A6397">
              <w:tab/>
              <w:t xml:space="preserve">Raamprogrammiga tuleks rakendada konkreetseid meetmeid, et toetada suutlikkuse suurendamist osaluse laiendamise meetmega liitunud riikides ja tugevdada koostöösidemeid kogu liidus, </w:t>
            </w:r>
            <w:r w:rsidRPr="008A6397">
              <w:rPr>
                <w:b/>
                <w:i/>
              </w:rPr>
              <w:t>suurendades</w:t>
            </w:r>
            <w:r w:rsidRPr="008A6397">
              <w:t xml:space="preserve"> teadus- ja innovatsioonisuutlikkust osaluse laiendamise meetmega liitunud riikides ja üleminekuriikides, </w:t>
            </w:r>
            <w:r w:rsidRPr="008A6397">
              <w:rPr>
                <w:b/>
                <w:i/>
              </w:rPr>
              <w:t>mis muudab</w:t>
            </w:r>
            <w:r w:rsidRPr="008A6397">
              <w:t xml:space="preserve"> Euroopa </w:t>
            </w:r>
            <w:r w:rsidRPr="008A6397">
              <w:rPr>
                <w:b/>
                <w:i/>
              </w:rPr>
              <w:t>teadus- ja innovatsioonisüsteemi sidusamaks ja integreeritumaks ning aitab saavutada eesmärki</w:t>
            </w:r>
            <w:r w:rsidRPr="008A6397">
              <w:t xml:space="preserve"> investeerida vähemalt 3 % SKPst teadus- ja arendustegevusse. Aastatel 2021–2027 rahastamiskõlblikud liikmesriigid tuleks kogu raamprogrammi kestuse ajaks jagada kahte rühma, lähtudes innovatsiooni tulemustabeli indeksist ja suhtelisest rahalisest tasuvusest kogurahvatulu kohta </w:t>
            </w:r>
            <w:r w:rsidRPr="008A6397">
              <w:rPr>
                <w:b/>
                <w:i/>
              </w:rPr>
              <w:t>ning tuginedes</w:t>
            </w:r>
            <w:r w:rsidRPr="008A6397">
              <w:t xml:space="preserve"> järgmistele kriteeriumidele: i) üleminekuriigid – innovatsiooni tulemustabeli indeks (2023–2025) on üle 75 % liidu keskmisest ja programmi „Euroopa horisont“ raames on suhteline rahaline tasuvus kogurahvatulu kohta (2021–2025) positiivne; ii) osaluse laiendamise meetmega liitunud riigid – kõik teised liikmesriigid, kes on aastatel 2021–2027 rahastamiskõlblikud.</w:t>
            </w:r>
          </w:p>
        </w:tc>
        <w:tc>
          <w:tcPr>
            <w:tcW w:w="4876" w:type="dxa"/>
            <w:tcBorders>
              <w:top w:val="nil"/>
              <w:left w:val="nil"/>
              <w:bottom w:val="nil"/>
              <w:right w:val="nil"/>
            </w:tcBorders>
          </w:tcPr>
          <w:p w14:paraId="464B531D" w14:textId="77777777" w:rsidR="00C51449" w:rsidRPr="008A6397" w:rsidRDefault="00C51449" w:rsidP="00F72D85">
            <w:pPr>
              <w:pStyle w:val="Normal6a"/>
            </w:pPr>
            <w:r w:rsidRPr="008A6397">
              <w:t>(20)</w:t>
            </w:r>
            <w:r w:rsidRPr="008A6397">
              <w:tab/>
              <w:t xml:space="preserve">Raamprogrammiga tuleks rakendada konkreetseid meetmeid, et toetada suutlikkuse suurendamist osaluse laiendamise meetmega liitunud riikides ja </w:t>
            </w:r>
            <w:r w:rsidRPr="008A6397">
              <w:rPr>
                <w:b/>
                <w:i/>
              </w:rPr>
              <w:t>piirkondades ning</w:t>
            </w:r>
            <w:r w:rsidRPr="008A6397">
              <w:t xml:space="preserve"> tugevdada koostöösidemeid kogu liidus</w:t>
            </w:r>
            <w:r w:rsidRPr="008A6397">
              <w:rPr>
                <w:b/>
                <w:i/>
              </w:rPr>
              <w:t>, et suurendada</w:t>
            </w:r>
            <w:r w:rsidRPr="008A6397">
              <w:t xml:space="preserve"> teadus- ja innovatsioonisuutlikkust osaluse laiendamise meetmega liitunud riikides ja üleminekuriikides </w:t>
            </w:r>
            <w:r w:rsidRPr="008A6397">
              <w:rPr>
                <w:b/>
                <w:i/>
              </w:rPr>
              <w:t>ning piirkondades</w:t>
            </w:r>
            <w:r w:rsidRPr="008A6397">
              <w:t xml:space="preserve">, </w:t>
            </w:r>
            <w:r w:rsidRPr="008A6397">
              <w:rPr>
                <w:b/>
                <w:i/>
              </w:rPr>
              <w:t>võttes arvesse territoriaalseid erinevusi liikmesriikides, aidates sel viisil kaasa sidusama ja integreerituma</w:t>
            </w:r>
            <w:r w:rsidRPr="008A6397">
              <w:t xml:space="preserve"> Euroopa </w:t>
            </w:r>
            <w:r w:rsidRPr="008A6397">
              <w:rPr>
                <w:b/>
                <w:i/>
              </w:rPr>
              <w:t>teadusruumi loomisele ning toetades edusamme liidu eesmärgi suunas</w:t>
            </w:r>
            <w:r w:rsidRPr="008A6397">
              <w:t xml:space="preserve"> investeerida vähemalt 3 % SKPst teadus- ja arendustegevusse</w:t>
            </w:r>
            <w:r w:rsidRPr="008A6397">
              <w:rPr>
                <w:b/>
                <w:i/>
              </w:rPr>
              <w:t>. Sellega seoses kujutab teadusuuringutes ja innovatsioonis osaluse laiendamine endast struktuurset väljakutset, mis on seotud piirkondlike teadusuuringute ja piirkondlike innovatsiooni ökosüsteemide pikaajaliste struktuuriliste ja võimalustega seotud erinevustega, ning seetõttu ei tohiks seda käsitada üksnes üleminekustaatusena, mis põhineb vaid riiklikel tulemuslikkuse koondnäitajatel. Osaluse laiendamise suhtes kohaldatavad riigi tasandi liigitused võivad varjata suuri piirkondlikke erinevusi ja moonutada territoriaalset tegelikkust, keskendudes piirkondlike tulemuste asemel riigi keskmistele näitajatele</w:t>
            </w:r>
            <w:r w:rsidRPr="008A6397">
              <w:t xml:space="preserve">. Aastatel 2021–2027 rahastamiskõlblikud liikmesriigid tuleks kogu raamprogrammi kestuse ajaks jagada kahte rühma, lähtudes </w:t>
            </w:r>
            <w:r w:rsidRPr="008A6397">
              <w:rPr>
                <w:b/>
                <w:i/>
              </w:rPr>
              <w:t>näitajate kombinatsioonist, sealhulgas Euroopa</w:t>
            </w:r>
            <w:r w:rsidRPr="008A6397">
              <w:t xml:space="preserve"> innovatsiooni tulemustabeli indeksist ja suhtelisest rahalisest tasuvusest kogurahvatulu kohta</w:t>
            </w:r>
            <w:r w:rsidRPr="008A6397">
              <w:rPr>
                <w:b/>
                <w:i/>
              </w:rPr>
              <w:t>, tagades samal ajal, et selliseid näitajaid kasutatakse analüütiliste vahenditena ja need ei too kaasa nõrgemate tulemustega piirkondade suutlikkuse suurendamise meetmetest väljajätmist. Sellega seoses tuleks nõuetekohaselt arvesse võtta piirkondliku tasandi tulemusi, sealhulgas NUTS 2 tasandil, nagu on kajastatud piirkondliku innovatsiooni tulemustabelis. Kahte rühma jagamine peaks tuginema</w:t>
            </w:r>
            <w:r w:rsidRPr="008A6397">
              <w:t xml:space="preserve"> järgmistele kriteeriumidele: i) üleminekuriigid – </w:t>
            </w:r>
            <w:r w:rsidRPr="008A6397">
              <w:rPr>
                <w:b/>
                <w:i/>
              </w:rPr>
              <w:t>riigid, mille võib määratleda kui rahastamiskõlblikud liikmesriigid, mille</w:t>
            </w:r>
            <w:r w:rsidRPr="008A6397">
              <w:t xml:space="preserve"> innovatsiooni tulemustabeli indeks (2023–2025) on üle 75 % liidu keskmisest ja programmi „Euroopa horisont“ raames on suhteline rahaline tasuvus kogurahvatulu kohta (2021–2025) positiivne</w:t>
            </w:r>
            <w:r w:rsidRPr="008A6397">
              <w:rPr>
                <w:b/>
                <w:i/>
              </w:rPr>
              <w:t>, tunnistades, et üleminekuliikmesriikides eksisteerib nõrgemate tulemustega piirkondi, mis võiksid siiski vastata teadusuuringute ja innovatsiooni osaluse laiendamise ja suutlikkuse suurendamise toetuse saamise tingimustele</w:t>
            </w:r>
            <w:r w:rsidRPr="008A6397">
              <w:t>; ii) osaluse laiendamise meetmega liitunud riigid – kõik teised liikmesriigid, kes on aastatel 2021–2027 rahastamiskõlblikud</w:t>
            </w:r>
            <w:r w:rsidRPr="008A6397">
              <w:rPr>
                <w:b/>
                <w:i/>
              </w:rPr>
              <w:t>; sellele rühmale eraldatud toetus peaks hõlmama innovatsioonis osalejate institutsioonilise suutlikkuse tugevdamist, piirkondadevahelist koostööd ning piirkondlike innovatsiooni ökosüsteemide suutlikkust teadusuuringute ja innovatsiooni tulemusi kasutusele võtta, rakendada ja laiendada</w:t>
            </w:r>
            <w:r w:rsidRPr="008A6397">
              <w:t>.</w:t>
            </w:r>
          </w:p>
        </w:tc>
      </w:tr>
    </w:tbl>
    <w:p w14:paraId="38654738"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206A0B48"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1F3F9E21" w14:textId="77777777" w:rsidR="00C51449" w:rsidRPr="008A6397" w:rsidRDefault="00C51449" w:rsidP="00C51449">
      <w:pPr>
        <w:pStyle w:val="AmJustText"/>
      </w:pPr>
      <w:r w:rsidRPr="008A6397">
        <w:t xml:space="preserve">At </w:t>
      </w:r>
      <w:proofErr w:type="spellStart"/>
      <w:r w:rsidRPr="008A6397">
        <w:t>national</w:t>
      </w:r>
      <w:proofErr w:type="spellEnd"/>
      <w:r w:rsidRPr="008A6397">
        <w:t xml:space="preserve"> </w:t>
      </w:r>
      <w:proofErr w:type="spellStart"/>
      <w:r w:rsidRPr="008A6397">
        <w:t>level</w:t>
      </w:r>
      <w:proofErr w:type="spellEnd"/>
      <w:r w:rsidRPr="008A6397">
        <w:t xml:space="preserve">, </w:t>
      </w:r>
      <w:proofErr w:type="spellStart"/>
      <w:r w:rsidRPr="008A6397">
        <w:t>strong</w:t>
      </w:r>
      <w:proofErr w:type="spellEnd"/>
      <w:r w:rsidRPr="008A6397">
        <w:t xml:space="preserve"> research and innovation performance </w:t>
      </w:r>
      <w:proofErr w:type="spellStart"/>
      <w:r w:rsidRPr="008A6397">
        <w:t>is</w:t>
      </w:r>
      <w:proofErr w:type="spellEnd"/>
      <w:r w:rsidRPr="008A6397">
        <w:t xml:space="preserve"> </w:t>
      </w:r>
      <w:proofErr w:type="spellStart"/>
      <w:r w:rsidRPr="008A6397">
        <w:t>often</w:t>
      </w:r>
      <w:proofErr w:type="spellEnd"/>
      <w:r w:rsidRPr="008A6397">
        <w:t xml:space="preserve"> </w:t>
      </w:r>
      <w:proofErr w:type="spellStart"/>
      <w:r w:rsidRPr="008A6397">
        <w:t>concentrated</w:t>
      </w:r>
      <w:proofErr w:type="spellEnd"/>
      <w:r w:rsidRPr="008A6397">
        <w:t xml:space="preserve"> in major </w:t>
      </w:r>
      <w:proofErr w:type="spellStart"/>
      <w:r w:rsidRPr="008A6397">
        <w:t>cities</w:t>
      </w:r>
      <w:proofErr w:type="spellEnd"/>
      <w:r w:rsidRPr="008A6397">
        <w:t xml:space="preserve">, </w:t>
      </w:r>
      <w:proofErr w:type="spellStart"/>
      <w:r w:rsidRPr="008A6397">
        <w:t>while</w:t>
      </w:r>
      <w:proofErr w:type="spellEnd"/>
      <w:r w:rsidRPr="008A6397">
        <w:t xml:space="preserve"> </w:t>
      </w:r>
      <w:proofErr w:type="spellStart"/>
      <w:r w:rsidRPr="008A6397">
        <w:t>surrounding</w:t>
      </w:r>
      <w:proofErr w:type="spellEnd"/>
      <w:r w:rsidRPr="008A6397">
        <w:t xml:space="preserve"> </w:t>
      </w:r>
      <w:proofErr w:type="spellStart"/>
      <w:r w:rsidRPr="008A6397">
        <w:t>regions</w:t>
      </w:r>
      <w:proofErr w:type="spellEnd"/>
      <w:r w:rsidRPr="008A6397">
        <w:t xml:space="preserve"> </w:t>
      </w:r>
      <w:proofErr w:type="spellStart"/>
      <w:r w:rsidRPr="008A6397">
        <w:t>lag</w:t>
      </w:r>
      <w:proofErr w:type="spellEnd"/>
      <w:r w:rsidRPr="008A6397">
        <w:t xml:space="preserve"> </w:t>
      </w:r>
      <w:proofErr w:type="spellStart"/>
      <w:r w:rsidRPr="008A6397">
        <w:t>behind</w:t>
      </w:r>
      <w:proofErr w:type="spellEnd"/>
      <w:r w:rsidRPr="008A6397">
        <w:t xml:space="preserve">. </w:t>
      </w:r>
      <w:proofErr w:type="spellStart"/>
      <w:r w:rsidRPr="008A6397">
        <w:t>Relying</w:t>
      </w:r>
      <w:proofErr w:type="spellEnd"/>
      <w:r w:rsidRPr="008A6397">
        <w:t xml:space="preserve"> on a </w:t>
      </w:r>
      <w:proofErr w:type="spellStart"/>
      <w:r w:rsidRPr="008A6397">
        <w:t>single</w:t>
      </w:r>
      <w:proofErr w:type="spellEnd"/>
      <w:r w:rsidRPr="008A6397">
        <w:t xml:space="preserve">, </w:t>
      </w:r>
      <w:proofErr w:type="spellStart"/>
      <w:r w:rsidRPr="008A6397">
        <w:t>national-level</w:t>
      </w:r>
      <w:proofErr w:type="spellEnd"/>
      <w:r w:rsidRPr="008A6397">
        <w:t xml:space="preserve"> </w:t>
      </w:r>
      <w:proofErr w:type="spellStart"/>
      <w:r w:rsidRPr="008A6397">
        <w:t>measure</w:t>
      </w:r>
      <w:proofErr w:type="spellEnd"/>
      <w:r w:rsidRPr="008A6397">
        <w:t xml:space="preserve"> </w:t>
      </w:r>
      <w:proofErr w:type="spellStart"/>
      <w:r w:rsidRPr="008A6397">
        <w:t>therefore</w:t>
      </w:r>
      <w:proofErr w:type="spellEnd"/>
      <w:r w:rsidRPr="008A6397">
        <w:t xml:space="preserve"> </w:t>
      </w:r>
      <w:proofErr w:type="spellStart"/>
      <w:r w:rsidRPr="008A6397">
        <w:t>fails</w:t>
      </w:r>
      <w:proofErr w:type="spellEnd"/>
      <w:r w:rsidRPr="008A6397">
        <w:t xml:space="preserve"> </w:t>
      </w:r>
      <w:proofErr w:type="spellStart"/>
      <w:r w:rsidRPr="008A6397">
        <w:t>to</w:t>
      </w:r>
      <w:proofErr w:type="spellEnd"/>
      <w:r w:rsidRPr="008A6397">
        <w:t xml:space="preserve"> </w:t>
      </w:r>
      <w:proofErr w:type="spellStart"/>
      <w:r w:rsidRPr="008A6397">
        <w:t>capture</w:t>
      </w:r>
      <w:proofErr w:type="spellEnd"/>
      <w:r w:rsidRPr="008A6397">
        <w:t xml:space="preserve"> the </w:t>
      </w:r>
      <w:proofErr w:type="spellStart"/>
      <w:r w:rsidRPr="008A6397">
        <w:t>full</w:t>
      </w:r>
      <w:proofErr w:type="spellEnd"/>
      <w:r w:rsidRPr="008A6397">
        <w:t xml:space="preserve"> </w:t>
      </w:r>
      <w:proofErr w:type="spellStart"/>
      <w:r w:rsidRPr="008A6397">
        <w:t>picture</w:t>
      </w:r>
      <w:proofErr w:type="spellEnd"/>
      <w:r w:rsidRPr="008A6397">
        <w:t xml:space="preserve"> of R&amp;I performance. For </w:t>
      </w:r>
      <w:proofErr w:type="spellStart"/>
      <w:r w:rsidRPr="008A6397">
        <w:t>this</w:t>
      </w:r>
      <w:proofErr w:type="spellEnd"/>
      <w:r w:rsidRPr="008A6397">
        <w:t xml:space="preserve"> </w:t>
      </w:r>
      <w:proofErr w:type="spellStart"/>
      <w:r w:rsidRPr="008A6397">
        <w:t>reason</w:t>
      </w:r>
      <w:proofErr w:type="spellEnd"/>
      <w:r w:rsidRPr="008A6397">
        <w:t xml:space="preserve">, R&amp;I </w:t>
      </w:r>
      <w:proofErr w:type="spellStart"/>
      <w:r w:rsidRPr="008A6397">
        <w:t>assessment</w:t>
      </w:r>
      <w:proofErr w:type="spellEnd"/>
      <w:r w:rsidRPr="008A6397">
        <w:t xml:space="preserve"> </w:t>
      </w:r>
      <w:proofErr w:type="spellStart"/>
      <w:r w:rsidRPr="008A6397">
        <w:t>should</w:t>
      </w:r>
      <w:proofErr w:type="spellEnd"/>
      <w:r w:rsidRPr="008A6397">
        <w:t xml:space="preserve"> </w:t>
      </w:r>
      <w:proofErr w:type="spellStart"/>
      <w:r w:rsidRPr="008A6397">
        <w:t>go</w:t>
      </w:r>
      <w:proofErr w:type="spellEnd"/>
      <w:r w:rsidRPr="008A6397">
        <w:t xml:space="preserve"> </w:t>
      </w:r>
      <w:proofErr w:type="spellStart"/>
      <w:r w:rsidRPr="008A6397">
        <w:t>beyond</w:t>
      </w:r>
      <w:proofErr w:type="spellEnd"/>
      <w:r w:rsidRPr="008A6397">
        <w:t xml:space="preserve"> </w:t>
      </w:r>
      <w:proofErr w:type="spellStart"/>
      <w:r w:rsidRPr="008A6397">
        <w:t>national</w:t>
      </w:r>
      <w:proofErr w:type="spellEnd"/>
      <w:r w:rsidRPr="008A6397">
        <w:t xml:space="preserve"> </w:t>
      </w:r>
      <w:proofErr w:type="spellStart"/>
      <w:r w:rsidRPr="008A6397">
        <w:t>averages</w:t>
      </w:r>
      <w:proofErr w:type="spellEnd"/>
      <w:r w:rsidRPr="008A6397">
        <w:t xml:space="preserve"> and </w:t>
      </w:r>
      <w:proofErr w:type="spellStart"/>
      <w:r w:rsidRPr="008A6397">
        <w:t>adopt</w:t>
      </w:r>
      <w:proofErr w:type="spellEnd"/>
      <w:r w:rsidRPr="008A6397">
        <w:t xml:space="preserve"> a </w:t>
      </w:r>
      <w:proofErr w:type="spellStart"/>
      <w:r w:rsidRPr="008A6397">
        <w:t>place-based</w:t>
      </w:r>
      <w:proofErr w:type="spellEnd"/>
      <w:r w:rsidRPr="008A6397">
        <w:t xml:space="preserve">, </w:t>
      </w:r>
      <w:proofErr w:type="spellStart"/>
      <w:r w:rsidRPr="008A6397">
        <w:t>regional</w:t>
      </w:r>
      <w:proofErr w:type="spellEnd"/>
      <w:r w:rsidRPr="008A6397">
        <w:t xml:space="preserve"> </w:t>
      </w:r>
      <w:proofErr w:type="spellStart"/>
      <w:r w:rsidRPr="008A6397">
        <w:t>perspective</w:t>
      </w:r>
      <w:proofErr w:type="spellEnd"/>
      <w:r w:rsidRPr="008A6397">
        <w:t xml:space="preserve">. </w:t>
      </w:r>
      <w:proofErr w:type="spellStart"/>
      <w:r w:rsidRPr="008A6397">
        <w:t>Therefore</w:t>
      </w:r>
      <w:proofErr w:type="spellEnd"/>
      <w:r w:rsidRPr="008A6397">
        <w:t xml:space="preserve">, </w:t>
      </w:r>
      <w:proofErr w:type="spellStart"/>
      <w:r w:rsidRPr="008A6397">
        <w:t>this</w:t>
      </w:r>
      <w:proofErr w:type="spellEnd"/>
      <w:r w:rsidRPr="008A6397">
        <w:t xml:space="preserve"> </w:t>
      </w:r>
      <w:proofErr w:type="spellStart"/>
      <w:r w:rsidRPr="008A6397">
        <w:t>amendment</w:t>
      </w:r>
      <w:proofErr w:type="spellEnd"/>
      <w:r w:rsidRPr="008A6397">
        <w:t xml:space="preserve"> </w:t>
      </w:r>
      <w:proofErr w:type="spellStart"/>
      <w:r w:rsidRPr="008A6397">
        <w:t>ensures</w:t>
      </w:r>
      <w:proofErr w:type="spellEnd"/>
      <w:r w:rsidRPr="008A6397">
        <w:t xml:space="preserve"> </w:t>
      </w:r>
      <w:proofErr w:type="spellStart"/>
      <w:r w:rsidRPr="008A6397">
        <w:t>that</w:t>
      </w:r>
      <w:proofErr w:type="spellEnd"/>
      <w:r w:rsidRPr="008A6397">
        <w:t xml:space="preserve"> the </w:t>
      </w:r>
      <w:proofErr w:type="spellStart"/>
      <w:r w:rsidRPr="008A6397">
        <w:t>differentiation</w:t>
      </w:r>
      <w:proofErr w:type="spellEnd"/>
      <w:r w:rsidRPr="008A6397">
        <w:t xml:space="preserve"> </w:t>
      </w:r>
      <w:proofErr w:type="spellStart"/>
      <w:r w:rsidRPr="008A6397">
        <w:t>between</w:t>
      </w:r>
      <w:proofErr w:type="spellEnd"/>
      <w:r w:rsidRPr="008A6397">
        <w:t xml:space="preserve"> ‘</w:t>
      </w:r>
      <w:proofErr w:type="spellStart"/>
      <w:r w:rsidRPr="008A6397">
        <w:t>transition</w:t>
      </w:r>
      <w:proofErr w:type="spellEnd"/>
      <w:r w:rsidRPr="008A6397">
        <w:t>’ and ‘</w:t>
      </w:r>
      <w:proofErr w:type="spellStart"/>
      <w:r w:rsidRPr="008A6397">
        <w:t>widening</w:t>
      </w:r>
      <w:proofErr w:type="spellEnd"/>
      <w:r w:rsidRPr="008A6397">
        <w:t xml:space="preserve">’ </w:t>
      </w:r>
      <w:proofErr w:type="spellStart"/>
      <w:r w:rsidRPr="008A6397">
        <w:t>countries</w:t>
      </w:r>
      <w:proofErr w:type="spellEnd"/>
      <w:r w:rsidRPr="008A6397">
        <w:t xml:space="preserve"> </w:t>
      </w:r>
      <w:proofErr w:type="spellStart"/>
      <w:r w:rsidRPr="008A6397">
        <w:t>does</w:t>
      </w:r>
      <w:proofErr w:type="spellEnd"/>
      <w:r w:rsidRPr="008A6397">
        <w:t xml:space="preserve"> </w:t>
      </w:r>
      <w:proofErr w:type="spellStart"/>
      <w:r w:rsidRPr="008A6397">
        <w:t>not</w:t>
      </w:r>
      <w:proofErr w:type="spellEnd"/>
      <w:r w:rsidRPr="008A6397">
        <w:t xml:space="preserve"> </w:t>
      </w:r>
      <w:proofErr w:type="spellStart"/>
      <w:r w:rsidRPr="008A6397">
        <w:t>rely</w:t>
      </w:r>
      <w:proofErr w:type="spellEnd"/>
      <w:r w:rsidRPr="008A6397">
        <w:t xml:space="preserve"> </w:t>
      </w:r>
      <w:proofErr w:type="spellStart"/>
      <w:r w:rsidRPr="008A6397">
        <w:t>solely</w:t>
      </w:r>
      <w:proofErr w:type="spellEnd"/>
      <w:r w:rsidRPr="008A6397">
        <w:t xml:space="preserve"> on </w:t>
      </w:r>
      <w:proofErr w:type="spellStart"/>
      <w:r w:rsidRPr="008A6397">
        <w:t>aggregate</w:t>
      </w:r>
      <w:proofErr w:type="spellEnd"/>
      <w:r w:rsidRPr="008A6397">
        <w:t xml:space="preserve"> </w:t>
      </w:r>
      <w:proofErr w:type="spellStart"/>
      <w:r w:rsidRPr="008A6397">
        <w:t>national</w:t>
      </w:r>
      <w:proofErr w:type="spellEnd"/>
      <w:r w:rsidRPr="008A6397">
        <w:t xml:space="preserve"> </w:t>
      </w:r>
      <w:proofErr w:type="spellStart"/>
      <w:r w:rsidRPr="008A6397">
        <w:t>indicators</w:t>
      </w:r>
      <w:proofErr w:type="spellEnd"/>
      <w:r w:rsidRPr="008A6397">
        <w:t xml:space="preserve"> and </w:t>
      </w:r>
      <w:proofErr w:type="spellStart"/>
      <w:r w:rsidRPr="008A6397">
        <w:t>does</w:t>
      </w:r>
      <w:proofErr w:type="spellEnd"/>
      <w:r w:rsidRPr="008A6397">
        <w:t xml:space="preserve"> </w:t>
      </w:r>
      <w:proofErr w:type="spellStart"/>
      <w:r w:rsidRPr="008A6397">
        <w:t>not</w:t>
      </w:r>
      <w:proofErr w:type="spellEnd"/>
      <w:r w:rsidRPr="008A6397">
        <w:t xml:space="preserve"> </w:t>
      </w:r>
      <w:proofErr w:type="spellStart"/>
      <w:r w:rsidRPr="008A6397">
        <w:t>lead</w:t>
      </w:r>
      <w:proofErr w:type="spellEnd"/>
      <w:r w:rsidRPr="008A6397">
        <w:t xml:space="preserve"> </w:t>
      </w:r>
      <w:proofErr w:type="spellStart"/>
      <w:r w:rsidRPr="008A6397">
        <w:t>to</w:t>
      </w:r>
      <w:proofErr w:type="spellEnd"/>
      <w:r w:rsidRPr="008A6397">
        <w:t xml:space="preserve"> the </w:t>
      </w:r>
      <w:proofErr w:type="spellStart"/>
      <w:r w:rsidRPr="008A6397">
        <w:t>exclusion</w:t>
      </w:r>
      <w:proofErr w:type="spellEnd"/>
      <w:r w:rsidRPr="008A6397">
        <w:t xml:space="preserve"> of </w:t>
      </w:r>
      <w:proofErr w:type="spellStart"/>
      <w:r w:rsidRPr="008A6397">
        <w:t>less-performing</w:t>
      </w:r>
      <w:proofErr w:type="spellEnd"/>
      <w:r w:rsidRPr="008A6397">
        <w:t xml:space="preserve"> </w:t>
      </w:r>
      <w:proofErr w:type="spellStart"/>
      <w:r w:rsidRPr="008A6397">
        <w:t>regions</w:t>
      </w:r>
      <w:proofErr w:type="spellEnd"/>
      <w:r w:rsidRPr="008A6397">
        <w:t xml:space="preserve"> </w:t>
      </w:r>
      <w:proofErr w:type="spellStart"/>
      <w:r w:rsidRPr="008A6397">
        <w:t>from</w:t>
      </w:r>
      <w:proofErr w:type="spellEnd"/>
      <w:r w:rsidRPr="008A6397">
        <w:t xml:space="preserve"> </w:t>
      </w:r>
      <w:proofErr w:type="spellStart"/>
      <w:r w:rsidRPr="008A6397">
        <w:t>capacity-building</w:t>
      </w:r>
      <w:proofErr w:type="spellEnd"/>
      <w:r w:rsidRPr="008A6397">
        <w:t xml:space="preserve"> </w:t>
      </w:r>
      <w:proofErr w:type="spellStart"/>
      <w:r w:rsidRPr="008A6397">
        <w:t>support</w:t>
      </w:r>
      <w:proofErr w:type="spellEnd"/>
      <w:r w:rsidRPr="008A6397">
        <w:t xml:space="preserve">. By </w:t>
      </w:r>
      <w:proofErr w:type="spellStart"/>
      <w:r w:rsidRPr="008A6397">
        <w:t>taking</w:t>
      </w:r>
      <w:proofErr w:type="spellEnd"/>
      <w:r w:rsidRPr="008A6397">
        <w:t xml:space="preserve"> </w:t>
      </w:r>
      <w:proofErr w:type="spellStart"/>
      <w:r w:rsidRPr="008A6397">
        <w:t>regional</w:t>
      </w:r>
      <w:proofErr w:type="spellEnd"/>
      <w:r w:rsidRPr="008A6397">
        <w:t xml:space="preserve"> </w:t>
      </w:r>
      <w:proofErr w:type="spellStart"/>
      <w:r w:rsidRPr="008A6397">
        <w:t>disparities</w:t>
      </w:r>
      <w:proofErr w:type="spellEnd"/>
      <w:r w:rsidRPr="008A6397">
        <w:t xml:space="preserve"> </w:t>
      </w:r>
      <w:proofErr w:type="spellStart"/>
      <w:r w:rsidRPr="008A6397">
        <w:t>into</w:t>
      </w:r>
      <w:proofErr w:type="spellEnd"/>
      <w:r w:rsidRPr="008A6397">
        <w:t xml:space="preserve"> </w:t>
      </w:r>
      <w:proofErr w:type="spellStart"/>
      <w:r w:rsidRPr="008A6397">
        <w:t>account</w:t>
      </w:r>
      <w:proofErr w:type="spellEnd"/>
      <w:r w:rsidRPr="008A6397">
        <w:t xml:space="preserve">, </w:t>
      </w:r>
      <w:proofErr w:type="spellStart"/>
      <w:r w:rsidRPr="008A6397">
        <w:t>it</w:t>
      </w:r>
      <w:proofErr w:type="spellEnd"/>
      <w:r w:rsidRPr="008A6397">
        <w:t xml:space="preserve"> </w:t>
      </w:r>
      <w:proofErr w:type="spellStart"/>
      <w:r w:rsidRPr="008A6397">
        <w:t>strengthens</w:t>
      </w:r>
      <w:proofErr w:type="spellEnd"/>
      <w:r w:rsidRPr="008A6397">
        <w:t xml:space="preserve"> a </w:t>
      </w:r>
      <w:proofErr w:type="spellStart"/>
      <w:r w:rsidRPr="008A6397">
        <w:t>place-based</w:t>
      </w:r>
      <w:proofErr w:type="spellEnd"/>
      <w:r w:rsidRPr="008A6397">
        <w:t xml:space="preserve"> </w:t>
      </w:r>
      <w:proofErr w:type="spellStart"/>
      <w:r w:rsidRPr="008A6397">
        <w:t>approach</w:t>
      </w:r>
      <w:proofErr w:type="spellEnd"/>
      <w:r w:rsidRPr="008A6397">
        <w:t xml:space="preserve"> </w:t>
      </w:r>
      <w:proofErr w:type="spellStart"/>
      <w:r w:rsidRPr="008A6397">
        <w:t>to</w:t>
      </w:r>
      <w:proofErr w:type="spellEnd"/>
      <w:r w:rsidRPr="008A6397">
        <w:t xml:space="preserve"> </w:t>
      </w:r>
      <w:proofErr w:type="spellStart"/>
      <w:r w:rsidRPr="008A6397">
        <w:t>widening</w:t>
      </w:r>
      <w:proofErr w:type="spellEnd"/>
      <w:r w:rsidRPr="008A6397">
        <w:t xml:space="preserve">, </w:t>
      </w:r>
      <w:proofErr w:type="spellStart"/>
      <w:r w:rsidRPr="008A6397">
        <w:t>safeguards</w:t>
      </w:r>
      <w:proofErr w:type="spellEnd"/>
      <w:r w:rsidRPr="008A6397">
        <w:t xml:space="preserve"> </w:t>
      </w:r>
      <w:proofErr w:type="spellStart"/>
      <w:r w:rsidRPr="008A6397">
        <w:t>cohesion</w:t>
      </w:r>
      <w:proofErr w:type="spellEnd"/>
      <w:r w:rsidRPr="008A6397">
        <w:t xml:space="preserve"> </w:t>
      </w:r>
      <w:proofErr w:type="spellStart"/>
      <w:r w:rsidRPr="008A6397">
        <w:t>objectives</w:t>
      </w:r>
      <w:proofErr w:type="spellEnd"/>
      <w:r w:rsidRPr="008A6397">
        <w:t xml:space="preserve"> and </w:t>
      </w:r>
      <w:proofErr w:type="spellStart"/>
      <w:r w:rsidRPr="008A6397">
        <w:t>ensures</w:t>
      </w:r>
      <w:proofErr w:type="spellEnd"/>
      <w:r w:rsidRPr="008A6397">
        <w:t xml:space="preserve"> </w:t>
      </w:r>
      <w:proofErr w:type="spellStart"/>
      <w:r w:rsidRPr="008A6397">
        <w:t>that</w:t>
      </w:r>
      <w:proofErr w:type="spellEnd"/>
      <w:r w:rsidRPr="008A6397">
        <w:t xml:space="preserve"> </w:t>
      </w:r>
      <w:proofErr w:type="spellStart"/>
      <w:r w:rsidRPr="008A6397">
        <w:t>excellence-driven</w:t>
      </w:r>
      <w:proofErr w:type="spellEnd"/>
      <w:r w:rsidRPr="008A6397">
        <w:t xml:space="preserve"> </w:t>
      </w:r>
      <w:proofErr w:type="spellStart"/>
      <w:r w:rsidRPr="008A6397">
        <w:t>funding</w:t>
      </w:r>
      <w:proofErr w:type="spellEnd"/>
      <w:r w:rsidRPr="008A6397">
        <w:t xml:space="preserve"> </w:t>
      </w:r>
      <w:proofErr w:type="spellStart"/>
      <w:r w:rsidRPr="008A6397">
        <w:t>contributes</w:t>
      </w:r>
      <w:proofErr w:type="spellEnd"/>
      <w:r w:rsidRPr="008A6397">
        <w:t xml:space="preserve"> </w:t>
      </w:r>
      <w:proofErr w:type="spellStart"/>
      <w:r w:rsidRPr="008A6397">
        <w:t>to</w:t>
      </w:r>
      <w:proofErr w:type="spellEnd"/>
      <w:r w:rsidRPr="008A6397">
        <w:t xml:space="preserve"> a </w:t>
      </w:r>
      <w:proofErr w:type="spellStart"/>
      <w:r w:rsidRPr="008A6397">
        <w:t>more</w:t>
      </w:r>
      <w:proofErr w:type="spellEnd"/>
      <w:r w:rsidRPr="008A6397">
        <w:t xml:space="preserve"> </w:t>
      </w:r>
      <w:proofErr w:type="spellStart"/>
      <w:r w:rsidRPr="008A6397">
        <w:t>balanced</w:t>
      </w:r>
      <w:proofErr w:type="spellEnd"/>
      <w:r w:rsidRPr="008A6397">
        <w:t xml:space="preserve"> and </w:t>
      </w:r>
      <w:proofErr w:type="spellStart"/>
      <w:r w:rsidRPr="008A6397">
        <w:t>resilient</w:t>
      </w:r>
      <w:proofErr w:type="spellEnd"/>
      <w:r w:rsidRPr="008A6397">
        <w:t xml:space="preserve"> </w:t>
      </w:r>
      <w:proofErr w:type="spellStart"/>
      <w:r w:rsidRPr="008A6397">
        <w:t>European</w:t>
      </w:r>
      <w:proofErr w:type="spellEnd"/>
      <w:r w:rsidRPr="008A6397">
        <w:t xml:space="preserve"> Research Area.</w:t>
      </w:r>
    </w:p>
    <w:p w14:paraId="66A20AB6" w14:textId="77777777" w:rsidR="00C51449" w:rsidRPr="008A6397" w:rsidRDefault="00C51449" w:rsidP="00C51449">
      <w:r w:rsidRPr="008A6397">
        <w:rPr>
          <w:rStyle w:val="HideTWBExt"/>
        </w:rPr>
        <w:t>&lt;/Amend&gt;</w:t>
      </w:r>
    </w:p>
    <w:p w14:paraId="3F87AFBF"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352</w:t>
      </w:r>
      <w:r w:rsidRPr="008A6397">
        <w:rPr>
          <w:rStyle w:val="HideTWBExt"/>
          <w:b w:val="0"/>
        </w:rPr>
        <w:t>&lt;/NumAm&gt;</w:t>
      </w:r>
    </w:p>
    <w:p w14:paraId="536DF84B" w14:textId="77777777" w:rsidR="00C51449" w:rsidRPr="008A6397" w:rsidRDefault="00C51449" w:rsidP="00C51449">
      <w:pPr>
        <w:pStyle w:val="NormalBold"/>
      </w:pPr>
      <w:r w:rsidRPr="008A6397">
        <w:rPr>
          <w:rStyle w:val="HideTWBExt"/>
          <w:b w:val="0"/>
        </w:rPr>
        <w:t>&lt;RepeatBlock-By&gt;&lt;Members&gt;</w:t>
      </w:r>
      <w:r w:rsidRPr="008A6397">
        <w:t>Christian Ehler</w:t>
      </w:r>
      <w:r w:rsidRPr="008A6397">
        <w:rPr>
          <w:rStyle w:val="HideTWBExt"/>
          <w:b w:val="0"/>
        </w:rPr>
        <w:t>&lt;/Members&gt;</w:t>
      </w:r>
    </w:p>
    <w:p w14:paraId="3CDB4125" w14:textId="77777777" w:rsidR="00C51449" w:rsidRPr="008A6397" w:rsidRDefault="00C51449" w:rsidP="00C51449">
      <w:r w:rsidRPr="008A6397">
        <w:rPr>
          <w:rStyle w:val="HideTWBExt"/>
        </w:rPr>
        <w:t>&lt;AuNomDe&gt;</w:t>
      </w:r>
      <w:r w:rsidRPr="008A6397">
        <w:rPr>
          <w:rStyle w:val="HideTWBInt"/>
        </w:rPr>
        <w:t>{PPE}</w:t>
      </w:r>
      <w:r w:rsidRPr="008A6397">
        <w:t>fraktsiooni PPE nimel</w:t>
      </w:r>
      <w:r w:rsidRPr="008A6397">
        <w:rPr>
          <w:rStyle w:val="HideTWBExt"/>
        </w:rPr>
        <w:t>&lt;/AuNomDe&gt;</w:t>
      </w:r>
    </w:p>
    <w:p w14:paraId="425EF17F" w14:textId="77777777" w:rsidR="00C51449" w:rsidRPr="008A6397" w:rsidRDefault="00C51449" w:rsidP="00C51449">
      <w:pPr>
        <w:pStyle w:val="NormalBold"/>
      </w:pPr>
      <w:r w:rsidRPr="008A6397">
        <w:rPr>
          <w:rStyle w:val="HideTWBExt"/>
          <w:b w:val="0"/>
        </w:rPr>
        <w:t>&lt;Members&gt;</w:t>
      </w:r>
      <w:r w:rsidRPr="008A6397">
        <w:t>Wouter Beke, Willemien Koning, Seán Kelly, Davor Ivo Stier, Radan Kanev, Pilar del Castillo Vera, Jüri Ratas, Angelika Niebler</w:t>
      </w:r>
      <w:r w:rsidRPr="008A6397">
        <w:rPr>
          <w:rStyle w:val="HideTWBExt"/>
          <w:b w:val="0"/>
        </w:rPr>
        <w:t>&lt;/Members&gt;</w:t>
      </w:r>
    </w:p>
    <w:p w14:paraId="4F6372CC" w14:textId="77777777" w:rsidR="00C51449" w:rsidRPr="008A6397" w:rsidRDefault="00C51449" w:rsidP="00C51449">
      <w:pPr>
        <w:pStyle w:val="NormalBold"/>
      </w:pPr>
      <w:r w:rsidRPr="008A6397">
        <w:rPr>
          <w:rStyle w:val="HideTWBExt"/>
          <w:b w:val="0"/>
        </w:rPr>
        <w:t>&lt;/RepeatBlock-By&gt;</w:t>
      </w:r>
    </w:p>
    <w:p w14:paraId="3537D7E6"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A625996" w14:textId="77777777" w:rsidR="00C51449" w:rsidRPr="008A6397" w:rsidRDefault="00C51449" w:rsidP="00C51449">
      <w:pPr>
        <w:pStyle w:val="NormalBold"/>
      </w:pPr>
      <w:r w:rsidRPr="008A6397">
        <w:rPr>
          <w:rStyle w:val="HideTWBExt"/>
          <w:b w:val="0"/>
        </w:rPr>
        <w:t>&lt;Article&gt;</w:t>
      </w:r>
      <w:r w:rsidRPr="008A6397">
        <w:t>Põhjendus 20</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073669F" w14:textId="77777777" w:rsidTr="00F72D85">
        <w:trPr>
          <w:trHeight w:hRule="exact" w:val="240"/>
          <w:jc w:val="center"/>
        </w:trPr>
        <w:tc>
          <w:tcPr>
            <w:tcW w:w="9752" w:type="dxa"/>
            <w:gridSpan w:val="2"/>
            <w:tcBorders>
              <w:top w:val="nil"/>
              <w:left w:val="nil"/>
              <w:bottom w:val="nil"/>
              <w:right w:val="nil"/>
            </w:tcBorders>
          </w:tcPr>
          <w:p w14:paraId="6A13B0D2" w14:textId="77777777" w:rsidR="00C51449" w:rsidRPr="008A6397" w:rsidRDefault="00C51449" w:rsidP="00F72D85"/>
        </w:tc>
      </w:tr>
      <w:tr w:rsidR="00C51449" w:rsidRPr="008A6397" w14:paraId="0776E0FF" w14:textId="77777777" w:rsidTr="00F72D85">
        <w:trPr>
          <w:trHeight w:val="240"/>
          <w:jc w:val="center"/>
        </w:trPr>
        <w:tc>
          <w:tcPr>
            <w:tcW w:w="4876" w:type="dxa"/>
            <w:tcBorders>
              <w:top w:val="nil"/>
              <w:left w:val="nil"/>
              <w:bottom w:val="nil"/>
              <w:right w:val="nil"/>
            </w:tcBorders>
          </w:tcPr>
          <w:p w14:paraId="36349EAE"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BB8468A" w14:textId="77777777" w:rsidR="00C51449" w:rsidRPr="008A6397" w:rsidRDefault="00C51449" w:rsidP="00F72D85">
            <w:pPr>
              <w:pStyle w:val="AmColumnHeading"/>
            </w:pPr>
            <w:r w:rsidRPr="008A6397">
              <w:t>Muudatusettepanek</w:t>
            </w:r>
          </w:p>
        </w:tc>
      </w:tr>
      <w:tr w:rsidR="00C51449" w:rsidRPr="008A6397" w14:paraId="386DD8C4" w14:textId="77777777" w:rsidTr="00F72D85">
        <w:trPr>
          <w:jc w:val="center"/>
        </w:trPr>
        <w:tc>
          <w:tcPr>
            <w:tcW w:w="4876" w:type="dxa"/>
            <w:tcBorders>
              <w:top w:val="nil"/>
              <w:left w:val="nil"/>
              <w:bottom w:val="nil"/>
              <w:right w:val="nil"/>
            </w:tcBorders>
          </w:tcPr>
          <w:p w14:paraId="76A24756" w14:textId="77777777" w:rsidR="00C51449" w:rsidRPr="008A6397" w:rsidRDefault="00C51449" w:rsidP="00F72D85">
            <w:pPr>
              <w:pStyle w:val="Normal6a"/>
            </w:pPr>
            <w:r w:rsidRPr="008A6397">
              <w:t>(20)</w:t>
            </w:r>
            <w:r w:rsidRPr="008A6397">
              <w:tab/>
              <w:t xml:space="preserve">Raamprogrammiga tuleks rakendada konkreetseid meetmeid, et toetada suutlikkuse suurendamist osaluse laiendamise meetmega liitunud riikides ja </w:t>
            </w:r>
            <w:r w:rsidRPr="008A6397">
              <w:rPr>
                <w:b/>
                <w:i/>
              </w:rPr>
              <w:t>tugevdada</w:t>
            </w:r>
            <w:r w:rsidRPr="008A6397">
              <w:t xml:space="preserve"> koostöösidemeid kogu liidus, suurendades teadus- ja innovatsioonisuutlikkust osaluse laiendamise meetmega liitunud riikides ja üleminekuriikides, mis muudab Euroopa </w:t>
            </w:r>
            <w:r w:rsidRPr="008A6397">
              <w:rPr>
                <w:b/>
                <w:i/>
              </w:rPr>
              <w:t>teadus- ja innovatsioonisüsteemi</w:t>
            </w:r>
            <w:r w:rsidRPr="008A6397">
              <w:t xml:space="preserve"> sidusamaks ja integreeritumaks ning aitab saavutada eesmärki investeerida vähemalt 3 % SKPst teadus- ja arendustegevusse. Aastatel 2021–2027 rahastamiskõlblikud liikmesriigid tuleks kogu raamprogrammi kestuse ajaks jagada kahte rühma, lähtudes innovatsiooni </w:t>
            </w:r>
            <w:r w:rsidRPr="008A6397">
              <w:rPr>
                <w:b/>
                <w:i/>
              </w:rPr>
              <w:t>tulemustabeli indeksist ja suhtelisest rahalisest tasuvusest kogurahvatulu kohta ning tuginedes järgmistele kriteeriumidele: i) üleminekuriigid – innovatsiooni tulemustabeli indeks (2023–2025) on üle 75 % liidu keskmisest ja programmi „Euroopa horisont“ raames on suhteline rahaline tasuvus kogurahvatulu kohta (2021–2025) positiivne; ii) osaluse laiendamise meetmega liitunud riigid – kõik</w:t>
            </w:r>
            <w:r w:rsidRPr="008A6397">
              <w:t xml:space="preserve"> teised liikmesriigid</w:t>
            </w:r>
            <w:r w:rsidRPr="008A6397">
              <w:rPr>
                <w:b/>
                <w:i/>
              </w:rPr>
              <w:t>, kes on aastatel 2021–2027 rahastamiskõlblikud</w:t>
            </w:r>
            <w:r w:rsidRPr="008A6397">
              <w:t>.</w:t>
            </w:r>
          </w:p>
        </w:tc>
        <w:tc>
          <w:tcPr>
            <w:tcW w:w="4876" w:type="dxa"/>
            <w:tcBorders>
              <w:top w:val="nil"/>
              <w:left w:val="nil"/>
              <w:bottom w:val="nil"/>
              <w:right w:val="nil"/>
            </w:tcBorders>
          </w:tcPr>
          <w:p w14:paraId="4A97B0FE" w14:textId="77777777" w:rsidR="00C51449" w:rsidRPr="008A6397" w:rsidRDefault="00C51449" w:rsidP="00F72D85">
            <w:pPr>
              <w:pStyle w:val="Normal6a"/>
            </w:pPr>
            <w:r w:rsidRPr="008A6397">
              <w:t>(20)</w:t>
            </w:r>
            <w:r w:rsidRPr="008A6397">
              <w:tab/>
            </w:r>
            <w:r w:rsidRPr="008A6397">
              <w:rPr>
                <w:b/>
                <w:i/>
              </w:rPr>
              <w:t>Programmi kaudu tuleks aidata vähendada riikidevahelisi erinevusi liidu teadus- ja innovatsioonisuutlikkuses ning -oskustes. Selle eesmärgi saavutamiseks on vaja partnerlusel põhinevat lähenemisviisi, mille puhul liidu tasandi toetust täiendatakse püsivate riiklike investeeringutega teadus- ja arendustegevusse ning struktuurireformidega, et tugevdada teadusuuringute ökosüsteeme riiklikul tasandil, eelkõige liikmesriikides, kus sellised jõupingutused võivad avaldada suurimat mõju.</w:t>
            </w:r>
            <w:r w:rsidRPr="008A6397">
              <w:t xml:space="preserve"> Raamprogrammiga tuleks rakendada konkreetseid meetmeid, et toetada suutlikkuse suurendamist osaluse laiendamise meetmega liitunud riikides </w:t>
            </w:r>
            <w:r w:rsidRPr="008A6397">
              <w:rPr>
                <w:b/>
                <w:i/>
              </w:rPr>
              <w:t>ning teaduse juhtpositsiooni</w:t>
            </w:r>
            <w:r w:rsidRPr="008A6397">
              <w:t xml:space="preserve"> ja </w:t>
            </w:r>
            <w:r w:rsidRPr="008A6397">
              <w:rPr>
                <w:b/>
                <w:i/>
              </w:rPr>
              <w:t>tipptaseme koordineerimise tugevdamist üleminekuriikides, tugevdades samal ajal</w:t>
            </w:r>
            <w:r w:rsidRPr="008A6397">
              <w:t xml:space="preserve"> koostöösidemeid kogu liidus, suurendades teadus- ja innovatsioonisuutlikkust osaluse laiendamise meetmega liitunud riikides ja üleminekuriikides, mis muudab Euroopa </w:t>
            </w:r>
            <w:r w:rsidRPr="008A6397">
              <w:rPr>
                <w:b/>
                <w:i/>
              </w:rPr>
              <w:t>teadusruumi</w:t>
            </w:r>
            <w:r w:rsidRPr="008A6397">
              <w:t xml:space="preserve"> sidusamaks ja integreeritumaks ning aitab saavutada eesmärki investeerida vähemalt 3 % SKPst teadus- ja arendustegevusse. Aastatel 2021–2027 rahastamiskõlblikud liikmesriigid tuleks kogu raamprogrammi kestuse ajaks jagada kahte rühma, lähtudes </w:t>
            </w:r>
            <w:r w:rsidRPr="008A6397">
              <w:rPr>
                <w:b/>
                <w:i/>
              </w:rPr>
              <w:t>nende positsioonile Euroopa teadusruumis. Liikmesriike, kelle teadusuuringute ja</w:t>
            </w:r>
            <w:r w:rsidRPr="008A6397">
              <w:t xml:space="preserve"> innovatsiooni </w:t>
            </w:r>
            <w:r w:rsidRPr="008A6397">
              <w:rPr>
                <w:b/>
                <w:i/>
              </w:rPr>
              <w:t>ökosüsteemid on välja kujunenud ja hästi integreeritud Euroopa teadusruumi, käsitatakse üleminekuriikidena, samas kui</w:t>
            </w:r>
            <w:r w:rsidRPr="008A6397">
              <w:t xml:space="preserve"> teised liikmesriigid </w:t>
            </w:r>
            <w:r w:rsidRPr="008A6397">
              <w:rPr>
                <w:b/>
                <w:i/>
              </w:rPr>
              <w:t>jäävad osaluse laiendamise meetmega liitunud riikideks. Selline diferentseeritud lähenemisviis kajastab programmi eesmärki toetada kõiki liikmesriike, et luua järk-järgult alus tugevatele teadusuuringute ja innovatsiooni tulemustele ning suurendada osalemist Euroopa teadusruumis, eeldades, et sihtotstarbelised toetusmeetmed arenevad kooskõlas järjestikuste raamprogrammide raames tehtud edusammudega</w:t>
            </w:r>
            <w:r w:rsidRPr="008A6397">
              <w:t>.</w:t>
            </w:r>
          </w:p>
        </w:tc>
      </w:tr>
    </w:tbl>
    <w:p w14:paraId="69219E88"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9CBC49C" w14:textId="77777777" w:rsidR="00C51449" w:rsidRPr="008A6397" w:rsidRDefault="00C51449" w:rsidP="00C51449">
      <w:r w:rsidRPr="008A6397">
        <w:rPr>
          <w:rStyle w:val="HideTWBExt"/>
        </w:rPr>
        <w:t>&lt;/Amend&gt;</w:t>
      </w:r>
    </w:p>
    <w:p w14:paraId="4AE2E52D"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353</w:t>
      </w:r>
      <w:r w:rsidRPr="008A6397">
        <w:rPr>
          <w:rStyle w:val="HideTWBExt"/>
          <w:b w:val="0"/>
        </w:rPr>
        <w:t>&lt;/NumAm&gt;</w:t>
      </w:r>
    </w:p>
    <w:p w14:paraId="7D7ED3C0"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w:t>
      </w:r>
      <w:r w:rsidRPr="008A6397">
        <w:rPr>
          <w:rStyle w:val="HideTWBExt"/>
          <w:b w:val="0"/>
        </w:rPr>
        <w:t>&lt;/Members&gt;</w:t>
      </w:r>
    </w:p>
    <w:p w14:paraId="058E55E1" w14:textId="77777777" w:rsidR="00C51449" w:rsidRPr="008A6397" w:rsidRDefault="00C51449" w:rsidP="00C51449">
      <w:pPr>
        <w:pStyle w:val="NormalBold"/>
      </w:pPr>
      <w:r w:rsidRPr="008A6397">
        <w:rPr>
          <w:rStyle w:val="HideTWBExt"/>
          <w:b w:val="0"/>
        </w:rPr>
        <w:t>&lt;/RepeatBlock-By&gt;</w:t>
      </w:r>
    </w:p>
    <w:p w14:paraId="40814638"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A6FB600" w14:textId="77777777" w:rsidR="00C51449" w:rsidRPr="008A6397" w:rsidRDefault="00C51449" w:rsidP="00C51449">
      <w:pPr>
        <w:pStyle w:val="NormalBold"/>
      </w:pPr>
      <w:r w:rsidRPr="008A6397">
        <w:rPr>
          <w:rStyle w:val="HideTWBExt"/>
          <w:b w:val="0"/>
        </w:rPr>
        <w:t>&lt;Article&gt;</w:t>
      </w:r>
      <w:r w:rsidRPr="008A6397">
        <w:t>Põhjendus 20</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9BAA073" w14:textId="77777777" w:rsidTr="00F72D85">
        <w:trPr>
          <w:trHeight w:hRule="exact" w:val="240"/>
          <w:jc w:val="center"/>
        </w:trPr>
        <w:tc>
          <w:tcPr>
            <w:tcW w:w="9752" w:type="dxa"/>
            <w:gridSpan w:val="2"/>
            <w:tcBorders>
              <w:top w:val="nil"/>
              <w:left w:val="nil"/>
              <w:bottom w:val="nil"/>
              <w:right w:val="nil"/>
            </w:tcBorders>
          </w:tcPr>
          <w:p w14:paraId="6AA5E7CD" w14:textId="77777777" w:rsidR="00C51449" w:rsidRPr="008A6397" w:rsidRDefault="00C51449" w:rsidP="00F72D85"/>
        </w:tc>
      </w:tr>
      <w:tr w:rsidR="00C51449" w:rsidRPr="008A6397" w14:paraId="7C79FD21" w14:textId="77777777" w:rsidTr="00F72D85">
        <w:trPr>
          <w:trHeight w:val="240"/>
          <w:jc w:val="center"/>
        </w:trPr>
        <w:tc>
          <w:tcPr>
            <w:tcW w:w="4876" w:type="dxa"/>
            <w:tcBorders>
              <w:top w:val="nil"/>
              <w:left w:val="nil"/>
              <w:bottom w:val="nil"/>
              <w:right w:val="nil"/>
            </w:tcBorders>
          </w:tcPr>
          <w:p w14:paraId="07AA5B16"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2D74FF7C" w14:textId="77777777" w:rsidR="00C51449" w:rsidRPr="008A6397" w:rsidRDefault="00C51449" w:rsidP="00F72D85">
            <w:pPr>
              <w:pStyle w:val="AmColumnHeading"/>
            </w:pPr>
            <w:r w:rsidRPr="008A6397">
              <w:t>Muudatusettepanek</w:t>
            </w:r>
          </w:p>
        </w:tc>
      </w:tr>
      <w:tr w:rsidR="00C51449" w:rsidRPr="008A6397" w14:paraId="731204CF" w14:textId="77777777" w:rsidTr="00F72D85">
        <w:trPr>
          <w:jc w:val="center"/>
        </w:trPr>
        <w:tc>
          <w:tcPr>
            <w:tcW w:w="4876" w:type="dxa"/>
            <w:tcBorders>
              <w:top w:val="nil"/>
              <w:left w:val="nil"/>
              <w:bottom w:val="nil"/>
              <w:right w:val="nil"/>
            </w:tcBorders>
          </w:tcPr>
          <w:p w14:paraId="6EF0C6F5" w14:textId="77777777" w:rsidR="00C51449" w:rsidRPr="008A6397" w:rsidRDefault="00C51449" w:rsidP="00F72D85">
            <w:pPr>
              <w:pStyle w:val="Normal6a"/>
            </w:pPr>
            <w:r w:rsidRPr="008A6397">
              <w:t>(20)</w:t>
            </w:r>
            <w:r w:rsidRPr="008A6397">
              <w:tab/>
              <w:t>Raamprogrammiga tuleks rakendada konkreetseid meetmeid, et toetada suutlikkuse suurendamist osaluse laiendamise meetmega liitunud riikides ja tugevdada koostöösidemeid kogu liidus, suurendades teadus- ja innovatsioonisuutlikkust osaluse laiendamise meetmega liitunud riikides ja üleminekuriikides</w:t>
            </w:r>
            <w:r w:rsidRPr="008A6397">
              <w:rPr>
                <w:b/>
                <w:i/>
              </w:rPr>
              <w:t>, mis muudab Euroopa teadus- ja innovatsioonisüsteemi sidusamaks ja integreeritumaks ning aitab saavutada eesmärki investeerida vähemalt 3 % SKPst teadus- ja arendustegevusse</w:t>
            </w:r>
            <w:r w:rsidRPr="008A6397">
              <w:t>. Aastatel 2021–2027 rahastamiskõlblikud liikmesriigid tuleks kogu raamprogrammi kestuse ajaks jagada kahte rühma, lähtudes innovatsiooni tulemustabeli indeksist ja suhtelisest rahalisest tasuvusest kogurahvatulu kohta ning tuginedes järgmistele kriteeriumidele: i) üleminekuriigid – innovatsiooni tulemustabeli indeks (2023–2025) on üle 75 % liidu keskmisest ja programmi „Euroopa horisont“ raames on suhteline rahaline tasuvus kogurahvatulu kohta (2021–2025) positiivne; ii) osaluse laiendamise meetmega liitunud riigid – kõik teised liikmesriigid, kes on aastatel 2021–2027 rahastamiskõlblikud.</w:t>
            </w:r>
          </w:p>
        </w:tc>
        <w:tc>
          <w:tcPr>
            <w:tcW w:w="4876" w:type="dxa"/>
            <w:tcBorders>
              <w:top w:val="nil"/>
              <w:left w:val="nil"/>
              <w:bottom w:val="nil"/>
              <w:right w:val="nil"/>
            </w:tcBorders>
          </w:tcPr>
          <w:p w14:paraId="260D9B78" w14:textId="77777777" w:rsidR="00C51449" w:rsidRPr="008A6397" w:rsidRDefault="00C51449" w:rsidP="00F72D85">
            <w:pPr>
              <w:pStyle w:val="Normal6a"/>
            </w:pPr>
            <w:r w:rsidRPr="008A6397">
              <w:t>(20)</w:t>
            </w:r>
            <w:r w:rsidRPr="008A6397">
              <w:tab/>
              <w:t xml:space="preserve">Raamprogrammiga tuleks rakendada konkreetseid meetmeid, et toetada suutlikkuse suurendamist osaluse laiendamise meetmega liitunud riikides ja tugevdada koostöösidemeid kogu liidus, suurendades teadus- ja innovatsioonisuutlikkust osaluse laiendamise meetmega liitunud riikides ja üleminekuriikides. Aastatel 2021–2027 rahastamiskõlblikud liikmesriigid tuleks kogu raamprogrammi kestuse ajaks jagada kahte rühma, lähtudes innovatsiooni tulemustabeli indeksist ja suhtelisest rahalisest tasuvusest kogurahvatulu kohta ning tuginedes järgmistele kriteeriumidele: i) üleminekuriigid – innovatsiooni tulemustabeli indeks (2023–2025) on üle 75 % liidu keskmisest ja programmi „Euroopa horisont“ raames on suhteline rahaline tasuvus kogurahvatulu kohta (2021–2025) positiivne; ii) osaluse laiendamise meetmega liitunud riigid – kõik teised liikmesriigid, kes on aastatel 2021–2027 rahastamiskõlblikud. </w:t>
            </w:r>
            <w:r w:rsidRPr="008A6397">
              <w:rPr>
                <w:b/>
                <w:i/>
              </w:rPr>
              <w:t>Programmiga tuleks rakendada mitmesuguseid meetmeid, millega tagatakse programmi „Euroopa horisont“ raames koordinaatorid osaluse laiendamise meetmega liitunud riikidest ja üleminekuriikidest ning toetatakse koostööd vähemate ja uuenduslikumate ökosüsteemide vahel, et vähendada killustatust ja kasutada ära territoriaalse innovatsiooni ökosüsteemide suutlikkust, keskendudes struktuursete suutlikkuse puudujääkide kõrvaldamisele tähtajaliste meetmete, selgete arengunäitajate ja sihipärase toetuse kaudu, sealhulgas küpsemate ja teadusmahukamate kõrgharidussüsteemidega liikmesriikide toetusmeetmed tõhustatud koostöö ja põhjaliku institutsioonilise suutlikkuse suurendamise kaudu.</w:t>
            </w:r>
          </w:p>
        </w:tc>
      </w:tr>
    </w:tbl>
    <w:p w14:paraId="154F7E93"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25B78D2B" w14:textId="77777777" w:rsidR="00C51449" w:rsidRPr="008A6397" w:rsidRDefault="00C51449" w:rsidP="00C51449">
      <w:r w:rsidRPr="008A6397">
        <w:rPr>
          <w:rStyle w:val="HideTWBExt"/>
        </w:rPr>
        <w:t>&lt;/Amend&gt;</w:t>
      </w:r>
    </w:p>
    <w:p w14:paraId="1940E17F"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354</w:t>
      </w:r>
      <w:r w:rsidRPr="008A6397">
        <w:rPr>
          <w:rStyle w:val="HideTWBExt"/>
          <w:b w:val="0"/>
        </w:rPr>
        <w:t>&lt;/NumAm&gt;</w:t>
      </w:r>
    </w:p>
    <w:p w14:paraId="691794DC" w14:textId="77777777" w:rsidR="00C51449" w:rsidRPr="008A6397" w:rsidRDefault="00C51449" w:rsidP="00C51449">
      <w:pPr>
        <w:pStyle w:val="NormalBold"/>
      </w:pPr>
      <w:r w:rsidRPr="008A6397">
        <w:rPr>
          <w:rStyle w:val="HideTWBExt"/>
          <w:b w:val="0"/>
        </w:rPr>
        <w:t>&lt;RepeatBlock-By&gt;&lt;Members&gt;</w:t>
      </w:r>
      <w:r w:rsidRPr="008A6397">
        <w:t>Krzysztof Hetman, Adam Jarubas, Borys Budka, Mirosława Nykiel</w:t>
      </w:r>
      <w:r w:rsidRPr="008A6397">
        <w:rPr>
          <w:rStyle w:val="HideTWBExt"/>
          <w:b w:val="0"/>
        </w:rPr>
        <w:t>&lt;/Members&gt;</w:t>
      </w:r>
    </w:p>
    <w:p w14:paraId="48B69FF3" w14:textId="77777777" w:rsidR="00C51449" w:rsidRPr="008A6397" w:rsidRDefault="00C51449" w:rsidP="00C51449">
      <w:pPr>
        <w:pStyle w:val="NormalBold"/>
      </w:pPr>
      <w:r w:rsidRPr="008A6397">
        <w:rPr>
          <w:rStyle w:val="HideTWBExt"/>
          <w:b w:val="0"/>
        </w:rPr>
        <w:t>&lt;/RepeatBlock-By&gt;</w:t>
      </w:r>
    </w:p>
    <w:p w14:paraId="212319ED"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5AA65B1C" w14:textId="77777777" w:rsidR="00C51449" w:rsidRPr="008A6397" w:rsidRDefault="00C51449" w:rsidP="00C51449">
      <w:pPr>
        <w:pStyle w:val="NormalBold"/>
      </w:pPr>
      <w:r w:rsidRPr="008A6397">
        <w:rPr>
          <w:rStyle w:val="HideTWBExt"/>
          <w:b w:val="0"/>
        </w:rPr>
        <w:t>&lt;Article&gt;</w:t>
      </w:r>
      <w:r w:rsidRPr="008A6397">
        <w:t>Põhjendus 20</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5AF87214" w14:textId="77777777" w:rsidTr="00F72D85">
        <w:trPr>
          <w:trHeight w:hRule="exact" w:val="240"/>
          <w:jc w:val="center"/>
        </w:trPr>
        <w:tc>
          <w:tcPr>
            <w:tcW w:w="9752" w:type="dxa"/>
            <w:gridSpan w:val="2"/>
            <w:tcBorders>
              <w:top w:val="nil"/>
              <w:left w:val="nil"/>
              <w:bottom w:val="nil"/>
              <w:right w:val="nil"/>
            </w:tcBorders>
          </w:tcPr>
          <w:p w14:paraId="3B021BFC" w14:textId="77777777" w:rsidR="00C51449" w:rsidRPr="008A6397" w:rsidRDefault="00C51449" w:rsidP="00F72D85"/>
        </w:tc>
      </w:tr>
      <w:tr w:rsidR="00C51449" w:rsidRPr="008A6397" w14:paraId="25F580F2" w14:textId="77777777" w:rsidTr="00F72D85">
        <w:trPr>
          <w:trHeight w:val="240"/>
          <w:jc w:val="center"/>
        </w:trPr>
        <w:tc>
          <w:tcPr>
            <w:tcW w:w="4876" w:type="dxa"/>
            <w:tcBorders>
              <w:top w:val="nil"/>
              <w:left w:val="nil"/>
              <w:bottom w:val="nil"/>
              <w:right w:val="nil"/>
            </w:tcBorders>
          </w:tcPr>
          <w:p w14:paraId="083D59D0"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34AB2D4C" w14:textId="77777777" w:rsidR="00C51449" w:rsidRPr="008A6397" w:rsidRDefault="00C51449" w:rsidP="00F72D85">
            <w:pPr>
              <w:pStyle w:val="AmColumnHeading"/>
            </w:pPr>
            <w:r w:rsidRPr="008A6397">
              <w:t>Muudatusettepanek</w:t>
            </w:r>
          </w:p>
        </w:tc>
      </w:tr>
      <w:tr w:rsidR="00C51449" w:rsidRPr="008A6397" w14:paraId="23BE19A8" w14:textId="77777777" w:rsidTr="00F72D85">
        <w:trPr>
          <w:jc w:val="center"/>
        </w:trPr>
        <w:tc>
          <w:tcPr>
            <w:tcW w:w="4876" w:type="dxa"/>
            <w:tcBorders>
              <w:top w:val="nil"/>
              <w:left w:val="nil"/>
              <w:bottom w:val="nil"/>
              <w:right w:val="nil"/>
            </w:tcBorders>
          </w:tcPr>
          <w:p w14:paraId="56609091" w14:textId="77777777" w:rsidR="00C51449" w:rsidRPr="008A6397" w:rsidRDefault="00C51449" w:rsidP="00F72D85">
            <w:pPr>
              <w:pStyle w:val="Normal6a"/>
            </w:pPr>
            <w:r w:rsidRPr="008A6397">
              <w:t>(20)</w:t>
            </w:r>
            <w:r w:rsidRPr="008A6397">
              <w:tab/>
              <w:t xml:space="preserve">Raamprogrammiga </w:t>
            </w:r>
            <w:r w:rsidRPr="008A6397">
              <w:rPr>
                <w:b/>
                <w:i/>
              </w:rPr>
              <w:t>tuleks</w:t>
            </w:r>
            <w:r w:rsidRPr="008A6397">
              <w:t xml:space="preserve"> rakendada konkreetseid meetmeid, et toetada suutlikkuse suurendamist osaluse laiendamise meetmega liitunud riikides ja tugevdada koostöösidemeid kogu liidus, suurendades teadus- ja innovatsioonisuutlikkust osaluse laiendamise meetmega liitunud riikides ja üleminekuriikides, mis muudab Euroopa teadus- ja innovatsioonisüsteemi sidusamaks ja integreeritumaks ning aitab saavutada eesmärki investeerida vähemalt 3 % SKPst teadus- ja arendustegevusse.</w:t>
            </w:r>
            <w:r w:rsidRPr="008A6397">
              <w:rPr>
                <w:b/>
                <w:i/>
              </w:rPr>
              <w:t xml:space="preserve"> Aastatel 2021–2027 rahastamiskõlblikud</w:t>
            </w:r>
            <w:r w:rsidRPr="008A6397">
              <w:t xml:space="preserve"> liikmesriigid </w:t>
            </w:r>
            <w:r w:rsidRPr="008A6397">
              <w:rPr>
                <w:b/>
                <w:i/>
              </w:rPr>
              <w:t>tuleks kogu raamprogrammi kestuse ajaks jagada kahte rühma, lähtudes innovatsiooni tulemustabeli indeksist ja suhtelisest rahalisest tasuvusest kogurahvatulu kohta ning tuginedes järgmistele kriteeriumidele: i) üleminekuriigid – innovatsiooni tulemustabeli indeks (2023–2025) on üle 75 % liidu keskmisest ja programmi „Euroopa horisont“ raames on suhteline rahaline tasuvus kogurahvatulu kohta (2021–2025) positiivne; ii) osaluse laiendamise meetmega liitunud riigid – kõik teised liikmesriigid, kes on aastatel 2021–2027 rahastamiskõlblikud</w:t>
            </w:r>
            <w:r w:rsidRPr="008A6397">
              <w:t>.</w:t>
            </w:r>
          </w:p>
        </w:tc>
        <w:tc>
          <w:tcPr>
            <w:tcW w:w="4876" w:type="dxa"/>
            <w:tcBorders>
              <w:top w:val="nil"/>
              <w:left w:val="nil"/>
              <w:bottom w:val="nil"/>
              <w:right w:val="nil"/>
            </w:tcBorders>
          </w:tcPr>
          <w:p w14:paraId="5196DD8C" w14:textId="77777777" w:rsidR="00C51449" w:rsidRPr="008A6397" w:rsidRDefault="00C51449" w:rsidP="00F72D85">
            <w:pPr>
              <w:pStyle w:val="Normal6a"/>
            </w:pPr>
            <w:r w:rsidRPr="008A6397">
              <w:t>(20)</w:t>
            </w:r>
            <w:r w:rsidRPr="008A6397">
              <w:tab/>
            </w:r>
            <w:r w:rsidRPr="008A6397">
              <w:rPr>
                <w:b/>
                <w:i/>
              </w:rPr>
              <w:t>Selleks et vältida teadusuuringute ja innovatsiooni koondumist suure tulemuslikkusega liikmesriikidesse ja üksustesse, võttes arvesse Euroopas püsivat teadusuuringute ja innovatsiooni lõhet, mis nõrgestab Euroopa teadusruumi, pärsib teadusuuringute ja innovatsiooni ühtset turgu ning mõjutab negatiivselt ELi ülemaailmset konkurentsivõimet, tuleks</w:t>
            </w:r>
            <w:r w:rsidRPr="008A6397">
              <w:t xml:space="preserve"> raamprogrammiga rakendada konkreetseid meetmeid </w:t>
            </w:r>
            <w:r w:rsidRPr="008A6397">
              <w:rPr>
                <w:b/>
                <w:i/>
              </w:rPr>
              <w:t>selliste negatiivsete tulemuste ärahoidmiseks, luua kogu Euroopas uus teadusuuringute ja innovatsiooni alane koostöö ning kasutada täielikult ära kogu liidu teadusuuringute ja innovatsiooni potentsiaal ja anded. Raamprogrammiga tuleks tagada stabiilne ja piisav eelarve, mis moodustaks vähemalt 7 % raamprogrammi eelarvest</w:t>
            </w:r>
            <w:r w:rsidRPr="008A6397">
              <w:t>, et toetada suutlikkuse suurendamist osaluse laiendamise meetmega liitunud riikides ja tugevdada koostöösidemeid kogu liidus, suurendades teadus- ja innovatsioonisuutlikkust osaluse laiendamise meetmega liitunud riikides ja üleminekuriikides, mis muudab Euroopa teadus- ja innovatsioonisüsteemi sidusamaks ja integreeritumaks ning aitab saavutada eesmärki investeerida vähemalt 3 % SKPst teadus- ja arendustegevusse.</w:t>
            </w:r>
            <w:r w:rsidRPr="008A6397">
              <w:rPr>
                <w:b/>
                <w:i/>
              </w:rPr>
              <w:t xml:space="preserve"> Komisjon peaks kontrollima, kas</w:t>
            </w:r>
            <w:r w:rsidRPr="008A6397">
              <w:t xml:space="preserve"> liikmesriigid </w:t>
            </w:r>
            <w:r w:rsidRPr="008A6397">
              <w:rPr>
                <w:b/>
                <w:i/>
              </w:rPr>
              <w:t>on 2030. aastal liigitatud osaluse laiendamise meetmega liitunud ja ülemineku põhiriikideks, ning tegema vajaduse korral ettepaneku asjaomaste kohanduste tegemiseks, tuginedes läbipaistvatele ja objektiivsetele näitajatele, mis on kehtestatud liikmesriikidega konsulteerides. Siiski tuleks arvesse võtta ka piirkondlikke erinevusi nendes liikmesriikides, sealhulgas konkreetseid probleeme, millega puutuvad kokku teatavad piirkonnad, näiteks idapoolsed välispiirialad</w:t>
            </w:r>
            <w:r w:rsidRPr="008A6397">
              <w:t>.</w:t>
            </w:r>
          </w:p>
        </w:tc>
      </w:tr>
    </w:tbl>
    <w:p w14:paraId="4EEAF4AF"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26B9AF53" w14:textId="77777777" w:rsidR="00C51449" w:rsidRPr="008A6397" w:rsidRDefault="00C51449" w:rsidP="00C51449">
      <w:r w:rsidRPr="008A6397">
        <w:rPr>
          <w:rStyle w:val="HideTWBExt"/>
        </w:rPr>
        <w:t>&lt;/Amend&gt;</w:t>
      </w:r>
    </w:p>
    <w:p w14:paraId="51E98CC0"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355</w:t>
      </w:r>
      <w:r w:rsidRPr="008A6397">
        <w:rPr>
          <w:rStyle w:val="HideTWBExt"/>
          <w:b w:val="0"/>
        </w:rPr>
        <w:t>&lt;/NumAm&gt;</w:t>
      </w:r>
    </w:p>
    <w:p w14:paraId="07C993B8" w14:textId="77777777" w:rsidR="00C51449" w:rsidRPr="008A6397" w:rsidRDefault="00C51449" w:rsidP="00C51449">
      <w:pPr>
        <w:pStyle w:val="NormalBold"/>
      </w:pPr>
      <w:r w:rsidRPr="008A6397">
        <w:rPr>
          <w:rStyle w:val="HideTWBExt"/>
          <w:b w:val="0"/>
        </w:rPr>
        <w:t>&lt;RepeatBlock-By&gt;&lt;Members&gt;</w:t>
      </w:r>
      <w:r w:rsidRPr="008A6397">
        <w:t>Lina Gálvez, Elena Sancho Murillo, Thomas Pellerin-Carlin, Christophe Clergeau, Giorgio Gori, Matthias Ecke, René Repasi</w:t>
      </w:r>
      <w:r w:rsidRPr="008A6397">
        <w:rPr>
          <w:rStyle w:val="HideTWBExt"/>
          <w:b w:val="0"/>
        </w:rPr>
        <w:t>&lt;/Members&gt;</w:t>
      </w:r>
    </w:p>
    <w:p w14:paraId="5B34B7E2" w14:textId="77777777" w:rsidR="00C51449" w:rsidRPr="008A6397" w:rsidRDefault="00C51449" w:rsidP="00C51449">
      <w:pPr>
        <w:pStyle w:val="NormalBold"/>
      </w:pPr>
      <w:r w:rsidRPr="008A6397">
        <w:rPr>
          <w:rStyle w:val="HideTWBExt"/>
          <w:b w:val="0"/>
        </w:rPr>
        <w:t>&lt;/RepeatBlock-By&gt;</w:t>
      </w:r>
    </w:p>
    <w:p w14:paraId="107F423B"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D1C7ED6" w14:textId="77777777" w:rsidR="00C51449" w:rsidRPr="008A6397" w:rsidRDefault="00C51449" w:rsidP="00C51449">
      <w:pPr>
        <w:pStyle w:val="NormalBold"/>
      </w:pPr>
      <w:r w:rsidRPr="008A6397">
        <w:rPr>
          <w:rStyle w:val="HideTWBExt"/>
          <w:b w:val="0"/>
        </w:rPr>
        <w:t>&lt;Article&gt;</w:t>
      </w:r>
      <w:r w:rsidRPr="008A6397">
        <w:t>Põhjendus 20</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1E86BBE" w14:textId="77777777" w:rsidTr="00F72D85">
        <w:trPr>
          <w:trHeight w:hRule="exact" w:val="240"/>
          <w:jc w:val="center"/>
        </w:trPr>
        <w:tc>
          <w:tcPr>
            <w:tcW w:w="9752" w:type="dxa"/>
            <w:gridSpan w:val="2"/>
            <w:tcBorders>
              <w:top w:val="nil"/>
              <w:left w:val="nil"/>
              <w:bottom w:val="nil"/>
              <w:right w:val="nil"/>
            </w:tcBorders>
          </w:tcPr>
          <w:p w14:paraId="493ADACB" w14:textId="77777777" w:rsidR="00C51449" w:rsidRPr="008A6397" w:rsidRDefault="00C51449" w:rsidP="00F72D85"/>
        </w:tc>
      </w:tr>
      <w:tr w:rsidR="00C51449" w:rsidRPr="008A6397" w14:paraId="3CAD4191" w14:textId="77777777" w:rsidTr="00F72D85">
        <w:trPr>
          <w:trHeight w:val="240"/>
          <w:jc w:val="center"/>
        </w:trPr>
        <w:tc>
          <w:tcPr>
            <w:tcW w:w="4876" w:type="dxa"/>
            <w:tcBorders>
              <w:top w:val="nil"/>
              <w:left w:val="nil"/>
              <w:bottom w:val="nil"/>
              <w:right w:val="nil"/>
            </w:tcBorders>
          </w:tcPr>
          <w:p w14:paraId="7C7A5B98"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D18D4EB" w14:textId="77777777" w:rsidR="00C51449" w:rsidRPr="008A6397" w:rsidRDefault="00C51449" w:rsidP="00F72D85">
            <w:pPr>
              <w:pStyle w:val="AmColumnHeading"/>
            </w:pPr>
            <w:r w:rsidRPr="008A6397">
              <w:t>Muudatusettepanek</w:t>
            </w:r>
          </w:p>
        </w:tc>
      </w:tr>
      <w:tr w:rsidR="00C51449" w:rsidRPr="008A6397" w14:paraId="5062B795" w14:textId="77777777" w:rsidTr="00F72D85">
        <w:trPr>
          <w:jc w:val="center"/>
        </w:trPr>
        <w:tc>
          <w:tcPr>
            <w:tcW w:w="4876" w:type="dxa"/>
            <w:tcBorders>
              <w:top w:val="nil"/>
              <w:left w:val="nil"/>
              <w:bottom w:val="nil"/>
              <w:right w:val="nil"/>
            </w:tcBorders>
          </w:tcPr>
          <w:p w14:paraId="5DB93DCD" w14:textId="77777777" w:rsidR="00C51449" w:rsidRPr="008A6397" w:rsidRDefault="00C51449" w:rsidP="00F72D85">
            <w:pPr>
              <w:pStyle w:val="Normal6a"/>
            </w:pPr>
            <w:r w:rsidRPr="008A6397">
              <w:t>(20)</w:t>
            </w:r>
            <w:r w:rsidRPr="008A6397">
              <w:tab/>
              <w:t>Raamprogrammiga tuleks rakendada konkreetseid meetmeid, et toetada suutlikkuse suurendamist osaluse laiendamise meetmega liitunud riikides ja tugevdada koostöösidemeid kogu liidus, suurendades teadus- ja innovatsioonisuutlikkust osaluse laiendamise meetmega liitunud riikides ja üleminekuriikides, mis muudab Euroopa teadus- ja innovatsioonisüsteemi sidusamaks ja integreeritumaks ning aitab saavutada eesmärki investeerida vähemalt 3 % SKPst teadus- ja arendustegevusse. Aastatel 2021–2027 rahastamiskõlblikud liikmesriigid tuleks kogu raamprogrammi kestuse ajaks jagada kahte rühma, lähtudes innovatsiooni tulemustabeli indeksist ja suhtelisest rahalisest tasuvusest kogurahvatulu kohta ning tuginedes järgmistele kriteeriumidele: i) üleminekuriigid – innovatsiooni tulemustabeli indeks (2023–2025) on üle 75 % liidu keskmisest ja programmi „Euroopa horisont“ raames on suhteline rahaline tasuvus kogurahvatulu kohta (2021–2025) positiivne; ii) osaluse laiendamise meetmega liitunud riigid – kõik teised liikmesriigid, kes on aastatel 2021–2027 rahastamiskõlblikud.</w:t>
            </w:r>
          </w:p>
        </w:tc>
        <w:tc>
          <w:tcPr>
            <w:tcW w:w="4876" w:type="dxa"/>
            <w:tcBorders>
              <w:top w:val="nil"/>
              <w:left w:val="nil"/>
              <w:bottom w:val="nil"/>
              <w:right w:val="nil"/>
            </w:tcBorders>
          </w:tcPr>
          <w:p w14:paraId="2684D16B" w14:textId="77777777" w:rsidR="00C51449" w:rsidRPr="008A6397" w:rsidRDefault="00C51449" w:rsidP="00F72D85">
            <w:pPr>
              <w:pStyle w:val="Normal6a"/>
            </w:pPr>
            <w:r w:rsidRPr="008A6397">
              <w:t>(20)</w:t>
            </w:r>
            <w:r w:rsidRPr="008A6397">
              <w:tab/>
              <w:t xml:space="preserve">Raamprogrammiga tuleks rakendada konkreetseid meetmeid, et toetada suutlikkuse suurendamist osaluse laiendamise meetmega liitunud riikides ja tugevdada koostöösidemeid kogu liidus </w:t>
            </w:r>
            <w:r w:rsidRPr="008A6397">
              <w:rPr>
                <w:b/>
                <w:i/>
              </w:rPr>
              <w:t>ning sealhulgas piirkondades</w:t>
            </w:r>
            <w:r w:rsidRPr="008A6397">
              <w:t>, suurendades teadus- ja innovatsioonisuutlikkust osaluse laiendamise meetmega liitunud riikides ja üleminekuriikides, mis muudab Euroopa teadus- ja innovatsioonisüsteemi sidusamaks ja integreeritumaks ning aitab saavutada eesmärki investeerida vähemalt 3 % SKPst teadus- ja arendustegevusse</w:t>
            </w:r>
            <w:r w:rsidRPr="008A6397">
              <w:rPr>
                <w:b/>
                <w:i/>
              </w:rPr>
              <w:t>. Programmiga tuleks rakendada mitmesuguseid meetmeid, millega tagatakse osaluse laiendamise meetmega liitunud riikide ja üleminekuriikide koordinaatorite kaasatus kogu programmi „Euroopa horisont“ raames ning toetatakse koostööd vähem ja rohkem innovatiivsete ökosüsteemide vahel, et võidelda killustatuse vastu ja kasutada ära territoriaalse innovatsiooni ökosüsteemide suutlikkust</w:t>
            </w:r>
            <w:r w:rsidRPr="008A6397">
              <w:t>. Aastatel 2021–2027 rahastamiskõlblikud liikmesriigid tuleks kogu raamprogrammi kestuse ajaks jagada kahte rühma, lähtudes innovatsiooni tulemustabeli indeksist ja suhtelisest rahalisest tasuvusest kogurahvatulu kohta ning tuginedes järgmistele kriteeriumidele: i) üleminekuriigid – innovatsiooni tulemustabeli indeks (2023–2025) on üle 75 % liidu keskmisest ja programmi „Euroopa horisont“ raames on suhteline rahaline tasuvus kogurahvatulu kohta (2021–2025) positiivne; ii) osaluse laiendamise meetmega liitunud riigid – kõik teised liikmesriigid, kes on aastatel 2021–2027 rahastamiskõlblikud.</w:t>
            </w:r>
          </w:p>
        </w:tc>
      </w:tr>
    </w:tbl>
    <w:p w14:paraId="7629B46E"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8FBCFFB" w14:textId="77777777" w:rsidR="00C51449" w:rsidRPr="008A6397" w:rsidRDefault="00C51449" w:rsidP="00C51449">
      <w:r w:rsidRPr="008A6397">
        <w:rPr>
          <w:rStyle w:val="HideTWBExt"/>
        </w:rPr>
        <w:t>&lt;/Amend&gt;</w:t>
      </w:r>
    </w:p>
    <w:p w14:paraId="260CF6AC"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356</w:t>
      </w:r>
      <w:r w:rsidRPr="008A6397">
        <w:rPr>
          <w:rStyle w:val="HideTWBExt"/>
          <w:b w:val="0"/>
        </w:rPr>
        <w:t>&lt;/NumAm&gt;</w:t>
      </w:r>
    </w:p>
    <w:p w14:paraId="5A5FF974" w14:textId="77777777" w:rsidR="00C51449" w:rsidRPr="008A6397" w:rsidRDefault="00C51449" w:rsidP="00C51449">
      <w:pPr>
        <w:pStyle w:val="NormalBold"/>
      </w:pPr>
      <w:r w:rsidRPr="008A6397">
        <w:rPr>
          <w:rStyle w:val="HideTWBExt"/>
          <w:b w:val="0"/>
        </w:rPr>
        <w:t>&lt;RepeatBlock-By&gt;&lt;Members&gt;</w:t>
      </w:r>
      <w:r w:rsidRPr="008A6397">
        <w:t>Radan Kanev</w:t>
      </w:r>
      <w:r w:rsidRPr="008A6397">
        <w:rPr>
          <w:rStyle w:val="HideTWBExt"/>
          <w:b w:val="0"/>
        </w:rPr>
        <w:t>&lt;/Members&gt;</w:t>
      </w:r>
    </w:p>
    <w:p w14:paraId="2EF1B03B" w14:textId="77777777" w:rsidR="00C51449" w:rsidRPr="008A6397" w:rsidRDefault="00C51449" w:rsidP="00C51449">
      <w:pPr>
        <w:pStyle w:val="NormalBold"/>
      </w:pPr>
      <w:r w:rsidRPr="008A6397">
        <w:rPr>
          <w:rStyle w:val="HideTWBExt"/>
          <w:b w:val="0"/>
        </w:rPr>
        <w:t>&lt;/RepeatBlock-By&gt;</w:t>
      </w:r>
    </w:p>
    <w:p w14:paraId="0902A027"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4C6AE0B" w14:textId="77777777" w:rsidR="00C51449" w:rsidRPr="008A6397" w:rsidRDefault="00C51449" w:rsidP="00C51449">
      <w:pPr>
        <w:pStyle w:val="NormalBold"/>
      </w:pPr>
      <w:r w:rsidRPr="008A6397">
        <w:rPr>
          <w:rStyle w:val="HideTWBExt"/>
          <w:b w:val="0"/>
        </w:rPr>
        <w:t>&lt;Article&gt;</w:t>
      </w:r>
      <w:r w:rsidRPr="008A6397">
        <w:t>Põhjendus 20</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4725EEE" w14:textId="77777777" w:rsidTr="00F72D85">
        <w:trPr>
          <w:trHeight w:hRule="exact" w:val="240"/>
          <w:jc w:val="center"/>
        </w:trPr>
        <w:tc>
          <w:tcPr>
            <w:tcW w:w="9752" w:type="dxa"/>
            <w:gridSpan w:val="2"/>
            <w:tcBorders>
              <w:top w:val="nil"/>
              <w:left w:val="nil"/>
              <w:bottom w:val="nil"/>
              <w:right w:val="nil"/>
            </w:tcBorders>
          </w:tcPr>
          <w:p w14:paraId="150FA67A" w14:textId="77777777" w:rsidR="00C51449" w:rsidRPr="008A6397" w:rsidRDefault="00C51449" w:rsidP="00F72D85"/>
        </w:tc>
      </w:tr>
      <w:tr w:rsidR="00C51449" w:rsidRPr="008A6397" w14:paraId="0B4465C5" w14:textId="77777777" w:rsidTr="00F72D85">
        <w:trPr>
          <w:trHeight w:val="240"/>
          <w:jc w:val="center"/>
        </w:trPr>
        <w:tc>
          <w:tcPr>
            <w:tcW w:w="4876" w:type="dxa"/>
            <w:tcBorders>
              <w:top w:val="nil"/>
              <w:left w:val="nil"/>
              <w:bottom w:val="nil"/>
              <w:right w:val="nil"/>
            </w:tcBorders>
          </w:tcPr>
          <w:p w14:paraId="02B08451"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8D0BF36" w14:textId="77777777" w:rsidR="00C51449" w:rsidRPr="008A6397" w:rsidRDefault="00C51449" w:rsidP="00F72D85">
            <w:pPr>
              <w:pStyle w:val="AmColumnHeading"/>
            </w:pPr>
            <w:r w:rsidRPr="008A6397">
              <w:t>Muudatusettepanek</w:t>
            </w:r>
          </w:p>
        </w:tc>
      </w:tr>
      <w:tr w:rsidR="00C51449" w:rsidRPr="008A6397" w14:paraId="413AA528" w14:textId="77777777" w:rsidTr="00F72D85">
        <w:trPr>
          <w:jc w:val="center"/>
        </w:trPr>
        <w:tc>
          <w:tcPr>
            <w:tcW w:w="4876" w:type="dxa"/>
            <w:tcBorders>
              <w:top w:val="nil"/>
              <w:left w:val="nil"/>
              <w:bottom w:val="nil"/>
              <w:right w:val="nil"/>
            </w:tcBorders>
          </w:tcPr>
          <w:p w14:paraId="5A00F74E" w14:textId="77777777" w:rsidR="00C51449" w:rsidRPr="008A6397" w:rsidRDefault="00C51449" w:rsidP="00F72D85">
            <w:pPr>
              <w:pStyle w:val="Normal6a"/>
            </w:pPr>
            <w:r w:rsidRPr="008A6397">
              <w:t>(20)</w:t>
            </w:r>
            <w:r w:rsidRPr="008A6397">
              <w:tab/>
              <w:t xml:space="preserve">Raamprogrammiga tuleks rakendada konkreetseid meetmeid, et toetada suutlikkuse suurendamist osaluse laiendamise meetmega liitunud riikides ja tugevdada koostöösidemeid kogu liidus, suurendades teadus- ja innovatsioonisuutlikkust osaluse laiendamise meetmega liitunud riikides </w:t>
            </w:r>
            <w:r w:rsidRPr="008A6397">
              <w:rPr>
                <w:b/>
                <w:i/>
              </w:rPr>
              <w:t>ja üleminekuriikides</w:t>
            </w:r>
            <w:r w:rsidRPr="008A6397">
              <w:t xml:space="preserve">, mis muudab Euroopa teadus- ja innovatsioonisüsteemi sidusamaks ja integreeritumaks ning aitab saavutada eesmärki investeerida vähemalt 3 % SKPst teadus- ja arendustegevusse. Aastatel 2021–2027 rahastamiskõlblikud liikmesriigid tuleks </w:t>
            </w:r>
            <w:r w:rsidRPr="008A6397">
              <w:rPr>
                <w:b/>
                <w:i/>
              </w:rPr>
              <w:t>kogu raamprogrammi kestuse ajaks</w:t>
            </w:r>
            <w:r w:rsidRPr="008A6397">
              <w:t xml:space="preserve"> jagada kahte rühma, lähtudes innovatsiooni tulemustabeli indeksist ja suhtelisest rahalisest tasuvusest kogurahvatulu kohta ning tuginedes järgmistele kriteeriumidele: i) üleminekuriigid – innovatsiooni tulemustabeli indeks (2023–2025) on üle 75 % liidu keskmisest ja programmi „Euroopa horisont“ raames on suhteline rahaline tasuvus kogurahvatulu kohta (2021–2025) positiivne; ii) osaluse laiendamise meetmega liitunud riigid – kõik teised liikmesriigid, kes on aastatel 2021–2027 rahastamiskõlblikud.</w:t>
            </w:r>
          </w:p>
        </w:tc>
        <w:tc>
          <w:tcPr>
            <w:tcW w:w="4876" w:type="dxa"/>
            <w:tcBorders>
              <w:top w:val="nil"/>
              <w:left w:val="nil"/>
              <w:bottom w:val="nil"/>
              <w:right w:val="nil"/>
            </w:tcBorders>
          </w:tcPr>
          <w:p w14:paraId="721C42C6" w14:textId="77777777" w:rsidR="00C51449" w:rsidRPr="008A6397" w:rsidRDefault="00C51449" w:rsidP="00F72D85">
            <w:pPr>
              <w:pStyle w:val="Normal6a"/>
            </w:pPr>
            <w:r w:rsidRPr="008A6397">
              <w:t>(20)</w:t>
            </w:r>
            <w:r w:rsidRPr="008A6397">
              <w:tab/>
              <w:t xml:space="preserve">Raamprogrammiga tuleks rakendada konkreetseid meetmeid, et toetada suutlikkuse suurendamist osaluse laiendamise meetmega liitunud riikides ja tugevdada koostöösidemeid kogu liidus, suurendades teadus- ja innovatsioonisuutlikkust osaluse laiendamise meetmega liitunud riikides, mis muudab Euroopa teadus- ja innovatsioonisüsteemi sidusamaks ja integreeritumaks ning aitab saavutada eesmärki investeerida vähemalt 3 % SKPst teadus- ja arendustegevusse. Aastatel 2021–2027 rahastamiskõlblikud liikmesriigid tuleks </w:t>
            </w:r>
            <w:r w:rsidRPr="008A6397">
              <w:rPr>
                <w:b/>
                <w:i/>
              </w:rPr>
              <w:t>pärast 2030. aasta läbivaatamist</w:t>
            </w:r>
            <w:r w:rsidRPr="008A6397">
              <w:t xml:space="preserve"> jagada kahte rühma, lähtudes innovatsiooni tulemustabeli indeksist ja suhtelisest rahalisest tasuvusest kogurahvatulu kohta ning tuginedes järgmistele kriteeriumidele: i) üleminekuriigid – innovatsiooni tulemustabeli indeks (2023–2025) on üle 75 % liidu keskmisest ja programmi „Euroopa horisont“ raames on suhteline rahaline tasuvus kogurahvatulu kohta (2021–2025) positiivne; ii) osaluse laiendamise meetmega liitunud riigid – kõik teised liikmesriigid, kes on aastatel 2021–2027 rahastamiskõlblikud.</w:t>
            </w:r>
          </w:p>
        </w:tc>
      </w:tr>
    </w:tbl>
    <w:p w14:paraId="01DED9DC"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5D5876BB" w14:textId="77777777" w:rsidR="00C51449" w:rsidRPr="008A6397" w:rsidRDefault="00C51449" w:rsidP="00C51449">
      <w:r w:rsidRPr="008A6397">
        <w:rPr>
          <w:rStyle w:val="HideTWBExt"/>
        </w:rPr>
        <w:t>&lt;/Amend&gt;</w:t>
      </w:r>
    </w:p>
    <w:p w14:paraId="50B7664E"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357</w:t>
      </w:r>
      <w:r w:rsidRPr="008A6397">
        <w:rPr>
          <w:rStyle w:val="HideTWBExt"/>
          <w:b w:val="0"/>
        </w:rPr>
        <w:t>&lt;/NumAm&gt;</w:t>
      </w:r>
    </w:p>
    <w:p w14:paraId="26DC9E2C" w14:textId="77777777" w:rsidR="00C51449" w:rsidRPr="008A6397" w:rsidRDefault="00C51449" w:rsidP="00C51449">
      <w:pPr>
        <w:pStyle w:val="NormalBold"/>
      </w:pPr>
      <w:r w:rsidRPr="008A6397">
        <w:rPr>
          <w:rStyle w:val="HideTWBExt"/>
          <w:b w:val="0"/>
        </w:rPr>
        <w:t>&lt;RepeatBlock-By&gt;&lt;Members&gt;</w:t>
      </w:r>
      <w:r w:rsidRPr="008A6397">
        <w:t>Davor Ivo Stier, Eszter Lakos</w:t>
      </w:r>
      <w:r w:rsidRPr="008A6397">
        <w:rPr>
          <w:rStyle w:val="HideTWBExt"/>
          <w:b w:val="0"/>
        </w:rPr>
        <w:t>&lt;/Members&gt;</w:t>
      </w:r>
    </w:p>
    <w:p w14:paraId="78ACBDAC" w14:textId="77777777" w:rsidR="00C51449" w:rsidRPr="008A6397" w:rsidRDefault="00C51449" w:rsidP="00C51449">
      <w:pPr>
        <w:pStyle w:val="NormalBold"/>
      </w:pPr>
      <w:r w:rsidRPr="008A6397">
        <w:rPr>
          <w:rStyle w:val="HideTWBExt"/>
          <w:b w:val="0"/>
        </w:rPr>
        <w:t>&lt;/RepeatBlock-By&gt;</w:t>
      </w:r>
    </w:p>
    <w:p w14:paraId="15F55876"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04F6CC8" w14:textId="77777777" w:rsidR="00C51449" w:rsidRPr="008A6397" w:rsidRDefault="00C51449" w:rsidP="00C51449">
      <w:pPr>
        <w:pStyle w:val="NormalBold"/>
      </w:pPr>
      <w:r w:rsidRPr="008A6397">
        <w:rPr>
          <w:rStyle w:val="HideTWBExt"/>
          <w:b w:val="0"/>
        </w:rPr>
        <w:t>&lt;Article&gt;</w:t>
      </w:r>
      <w:r w:rsidRPr="008A6397">
        <w:t>Põhjendus 20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41273513" w14:textId="77777777" w:rsidTr="00F72D85">
        <w:trPr>
          <w:trHeight w:hRule="exact" w:val="240"/>
          <w:jc w:val="center"/>
        </w:trPr>
        <w:tc>
          <w:tcPr>
            <w:tcW w:w="9752" w:type="dxa"/>
            <w:gridSpan w:val="2"/>
            <w:tcBorders>
              <w:top w:val="nil"/>
              <w:left w:val="nil"/>
              <w:bottom w:val="nil"/>
              <w:right w:val="nil"/>
            </w:tcBorders>
          </w:tcPr>
          <w:p w14:paraId="020CD3D5" w14:textId="77777777" w:rsidR="00C51449" w:rsidRPr="008A6397" w:rsidRDefault="00C51449" w:rsidP="00F72D85"/>
        </w:tc>
      </w:tr>
      <w:tr w:rsidR="00C51449" w:rsidRPr="008A6397" w14:paraId="62D294FB" w14:textId="77777777" w:rsidTr="00F72D85">
        <w:trPr>
          <w:trHeight w:val="240"/>
          <w:jc w:val="center"/>
        </w:trPr>
        <w:tc>
          <w:tcPr>
            <w:tcW w:w="4876" w:type="dxa"/>
            <w:tcBorders>
              <w:top w:val="nil"/>
              <w:left w:val="nil"/>
              <w:bottom w:val="nil"/>
              <w:right w:val="nil"/>
            </w:tcBorders>
          </w:tcPr>
          <w:p w14:paraId="182BDF94"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62CE178" w14:textId="77777777" w:rsidR="00C51449" w:rsidRPr="008A6397" w:rsidRDefault="00C51449" w:rsidP="00F72D85">
            <w:pPr>
              <w:pStyle w:val="AmColumnHeading"/>
            </w:pPr>
            <w:r w:rsidRPr="008A6397">
              <w:t>Muudatusettepanek</w:t>
            </w:r>
          </w:p>
        </w:tc>
      </w:tr>
      <w:tr w:rsidR="00C51449" w:rsidRPr="008A6397" w14:paraId="1C5076AA" w14:textId="77777777" w:rsidTr="00F72D85">
        <w:trPr>
          <w:jc w:val="center"/>
        </w:trPr>
        <w:tc>
          <w:tcPr>
            <w:tcW w:w="4876" w:type="dxa"/>
            <w:tcBorders>
              <w:top w:val="nil"/>
              <w:left w:val="nil"/>
              <w:bottom w:val="nil"/>
              <w:right w:val="nil"/>
            </w:tcBorders>
          </w:tcPr>
          <w:p w14:paraId="43AA3999" w14:textId="77777777" w:rsidR="00C51449" w:rsidRPr="008A6397" w:rsidRDefault="00C51449" w:rsidP="00F72D85">
            <w:pPr>
              <w:pStyle w:val="Normal6a"/>
            </w:pPr>
          </w:p>
        </w:tc>
        <w:tc>
          <w:tcPr>
            <w:tcW w:w="4876" w:type="dxa"/>
            <w:tcBorders>
              <w:top w:val="nil"/>
              <w:left w:val="nil"/>
              <w:bottom w:val="nil"/>
              <w:right w:val="nil"/>
            </w:tcBorders>
          </w:tcPr>
          <w:p w14:paraId="7470894E" w14:textId="77777777" w:rsidR="00C51449" w:rsidRPr="008A6397" w:rsidRDefault="00C51449" w:rsidP="00F72D85">
            <w:pPr>
              <w:pStyle w:val="Normal6a"/>
            </w:pPr>
            <w:r w:rsidRPr="008A6397">
              <w:rPr>
                <w:b/>
                <w:i/>
              </w:rPr>
              <w:t>(20a)</w:t>
            </w:r>
            <w:r w:rsidRPr="008A6397">
              <w:tab/>
            </w:r>
            <w:r w:rsidRPr="008A6397">
              <w:rPr>
                <w:b/>
                <w:i/>
              </w:rPr>
              <w:t>Jätkuvalt on oluline vähendada teadusuuringute ja innovatsiooni tulemuslikkuse erinevusi kogu liidus, et tugevdada Euroopa teadusruumi ning tagada Euroopa talendi- ja teadmusbaasi täielik mobiliseerimine.</w:t>
            </w:r>
          </w:p>
        </w:tc>
      </w:tr>
    </w:tbl>
    <w:p w14:paraId="55E51F03"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51E3AC53" w14:textId="77777777" w:rsidR="00C51449" w:rsidRPr="008A6397" w:rsidRDefault="00C51449" w:rsidP="00C51449">
      <w:r w:rsidRPr="008A6397">
        <w:rPr>
          <w:rStyle w:val="HideTWBExt"/>
        </w:rPr>
        <w:t>&lt;/Amend&gt;</w:t>
      </w:r>
    </w:p>
    <w:p w14:paraId="0EE364E2"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358</w:t>
      </w:r>
      <w:r w:rsidRPr="008A6397">
        <w:rPr>
          <w:rStyle w:val="HideTWBExt"/>
          <w:b w:val="0"/>
        </w:rPr>
        <w:t>&lt;/NumAm&gt;</w:t>
      </w:r>
    </w:p>
    <w:p w14:paraId="44A1F576" w14:textId="77777777" w:rsidR="00C51449" w:rsidRPr="008A6397" w:rsidRDefault="00C51449" w:rsidP="00C51449">
      <w:pPr>
        <w:pStyle w:val="NormalBold"/>
      </w:pPr>
      <w:r w:rsidRPr="008A6397">
        <w:rPr>
          <w:rStyle w:val="HideTWBExt"/>
          <w:b w:val="0"/>
        </w:rPr>
        <w:t>&lt;RepeatBlock-By&gt;&lt;Members&gt;</w:t>
      </w:r>
      <w:r w:rsidRPr="008A6397">
        <w:t>Krzysztof Hetman, Adam Jarubas, Borys Budka, Mirosława Nykiel</w:t>
      </w:r>
      <w:r w:rsidRPr="008A6397">
        <w:rPr>
          <w:rStyle w:val="HideTWBExt"/>
          <w:b w:val="0"/>
        </w:rPr>
        <w:t>&lt;/Members&gt;</w:t>
      </w:r>
    </w:p>
    <w:p w14:paraId="14529506" w14:textId="77777777" w:rsidR="00C51449" w:rsidRPr="008A6397" w:rsidRDefault="00C51449" w:rsidP="00C51449">
      <w:pPr>
        <w:pStyle w:val="NormalBold"/>
      </w:pPr>
      <w:r w:rsidRPr="008A6397">
        <w:rPr>
          <w:rStyle w:val="HideTWBExt"/>
          <w:b w:val="0"/>
        </w:rPr>
        <w:t>&lt;/RepeatBlock-By&gt;</w:t>
      </w:r>
    </w:p>
    <w:p w14:paraId="3F2BC2E6"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CE0C27B" w14:textId="77777777" w:rsidR="00C51449" w:rsidRPr="008A6397" w:rsidRDefault="00C51449" w:rsidP="00C51449">
      <w:pPr>
        <w:pStyle w:val="NormalBold"/>
      </w:pPr>
      <w:r w:rsidRPr="008A6397">
        <w:rPr>
          <w:rStyle w:val="HideTWBExt"/>
          <w:b w:val="0"/>
        </w:rPr>
        <w:t>&lt;Article&gt;</w:t>
      </w:r>
      <w:r w:rsidRPr="008A6397">
        <w:t>Põhjendus 20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5F1D972F" w14:textId="77777777" w:rsidTr="00F72D85">
        <w:trPr>
          <w:trHeight w:hRule="exact" w:val="240"/>
          <w:jc w:val="center"/>
        </w:trPr>
        <w:tc>
          <w:tcPr>
            <w:tcW w:w="9752" w:type="dxa"/>
            <w:gridSpan w:val="2"/>
            <w:tcBorders>
              <w:top w:val="nil"/>
              <w:left w:val="nil"/>
              <w:bottom w:val="nil"/>
              <w:right w:val="nil"/>
            </w:tcBorders>
          </w:tcPr>
          <w:p w14:paraId="2591A2C1" w14:textId="77777777" w:rsidR="00C51449" w:rsidRPr="008A6397" w:rsidRDefault="00C51449" w:rsidP="00F72D85"/>
        </w:tc>
      </w:tr>
      <w:tr w:rsidR="00C51449" w:rsidRPr="008A6397" w14:paraId="1AF353A5" w14:textId="77777777" w:rsidTr="00F72D85">
        <w:trPr>
          <w:trHeight w:val="240"/>
          <w:jc w:val="center"/>
        </w:trPr>
        <w:tc>
          <w:tcPr>
            <w:tcW w:w="4876" w:type="dxa"/>
            <w:tcBorders>
              <w:top w:val="nil"/>
              <w:left w:val="nil"/>
              <w:bottom w:val="nil"/>
              <w:right w:val="nil"/>
            </w:tcBorders>
          </w:tcPr>
          <w:p w14:paraId="0D3DD472"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80BE23F" w14:textId="77777777" w:rsidR="00C51449" w:rsidRPr="008A6397" w:rsidRDefault="00C51449" w:rsidP="00F72D85">
            <w:pPr>
              <w:pStyle w:val="AmColumnHeading"/>
            </w:pPr>
            <w:r w:rsidRPr="008A6397">
              <w:t>Muudatusettepanek</w:t>
            </w:r>
          </w:p>
        </w:tc>
      </w:tr>
      <w:tr w:rsidR="00C51449" w:rsidRPr="008A6397" w14:paraId="50F61500" w14:textId="77777777" w:rsidTr="00F72D85">
        <w:trPr>
          <w:jc w:val="center"/>
        </w:trPr>
        <w:tc>
          <w:tcPr>
            <w:tcW w:w="4876" w:type="dxa"/>
            <w:tcBorders>
              <w:top w:val="nil"/>
              <w:left w:val="nil"/>
              <w:bottom w:val="nil"/>
              <w:right w:val="nil"/>
            </w:tcBorders>
          </w:tcPr>
          <w:p w14:paraId="03DCA2BC" w14:textId="77777777" w:rsidR="00C51449" w:rsidRPr="008A6397" w:rsidRDefault="00C51449" w:rsidP="00F72D85">
            <w:pPr>
              <w:pStyle w:val="Normal6a"/>
            </w:pPr>
          </w:p>
        </w:tc>
        <w:tc>
          <w:tcPr>
            <w:tcW w:w="4876" w:type="dxa"/>
            <w:tcBorders>
              <w:top w:val="nil"/>
              <w:left w:val="nil"/>
              <w:bottom w:val="nil"/>
              <w:right w:val="nil"/>
            </w:tcBorders>
          </w:tcPr>
          <w:p w14:paraId="425BA5D8" w14:textId="77777777" w:rsidR="00C51449" w:rsidRPr="008A6397" w:rsidRDefault="00C51449" w:rsidP="00F72D85">
            <w:pPr>
              <w:pStyle w:val="Normal6a"/>
            </w:pPr>
            <w:r w:rsidRPr="008A6397">
              <w:rPr>
                <w:b/>
                <w:i/>
              </w:rPr>
              <w:t>(20a)</w:t>
            </w:r>
            <w:r w:rsidRPr="008A6397">
              <w:tab/>
            </w:r>
            <w:r w:rsidRPr="008A6397">
              <w:rPr>
                <w:b/>
                <w:i/>
              </w:rPr>
              <w:t>Tingimuslik juurdepääs laiendamisvahenditele, mis põhinevad avaliku sektori investeeringutel teadus- ja arendustegevusse, ei ole praeguses geopoliitilises olukorras vastuvõetav, kus liikmesriigid peavad toime tulema erakordse eelarvesurvega.</w:t>
            </w:r>
          </w:p>
        </w:tc>
      </w:tr>
    </w:tbl>
    <w:p w14:paraId="0B90906C"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4013688" w14:textId="77777777" w:rsidR="00C51449" w:rsidRPr="008A6397" w:rsidRDefault="00C51449" w:rsidP="00C51449">
      <w:r w:rsidRPr="008A6397">
        <w:rPr>
          <w:rStyle w:val="HideTWBExt"/>
        </w:rPr>
        <w:t>&lt;/Amend&gt;</w:t>
      </w:r>
    </w:p>
    <w:p w14:paraId="7BA37CC8"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359</w:t>
      </w:r>
      <w:r w:rsidRPr="008A6397">
        <w:rPr>
          <w:rStyle w:val="HideTWBExt"/>
          <w:b w:val="0"/>
        </w:rPr>
        <w:t>&lt;/NumAm&gt;</w:t>
      </w:r>
    </w:p>
    <w:p w14:paraId="49F6F4E6" w14:textId="77777777" w:rsidR="00C51449" w:rsidRPr="008A6397" w:rsidRDefault="00C51449" w:rsidP="00C51449">
      <w:pPr>
        <w:pStyle w:val="NormalBold"/>
      </w:pPr>
      <w:r w:rsidRPr="008A6397">
        <w:rPr>
          <w:rStyle w:val="HideTWBExt"/>
          <w:b w:val="0"/>
        </w:rPr>
        <w:t>&lt;RepeatBlock-By&gt;&lt;Members&gt;</w:t>
      </w:r>
      <w:r w:rsidRPr="008A6397">
        <w:t>Krzysztof Hetman, Adam Jarubas, Borys Budka, Mirosława Nykiel</w:t>
      </w:r>
      <w:r w:rsidRPr="008A6397">
        <w:rPr>
          <w:rStyle w:val="HideTWBExt"/>
          <w:b w:val="0"/>
        </w:rPr>
        <w:t>&lt;/Members&gt;</w:t>
      </w:r>
    </w:p>
    <w:p w14:paraId="221DF94B" w14:textId="77777777" w:rsidR="00C51449" w:rsidRPr="008A6397" w:rsidRDefault="00C51449" w:rsidP="00C51449">
      <w:pPr>
        <w:pStyle w:val="NormalBold"/>
      </w:pPr>
      <w:r w:rsidRPr="008A6397">
        <w:rPr>
          <w:rStyle w:val="HideTWBExt"/>
          <w:b w:val="0"/>
        </w:rPr>
        <w:t>&lt;/RepeatBlock-By&gt;</w:t>
      </w:r>
    </w:p>
    <w:p w14:paraId="72F16EA3"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32E4C7D" w14:textId="77777777" w:rsidR="00C51449" w:rsidRPr="008A6397" w:rsidRDefault="00C51449" w:rsidP="00C51449">
      <w:pPr>
        <w:pStyle w:val="NormalBold"/>
      </w:pPr>
      <w:r w:rsidRPr="008A6397">
        <w:rPr>
          <w:rStyle w:val="HideTWBExt"/>
          <w:b w:val="0"/>
        </w:rPr>
        <w:t>&lt;Article&gt;</w:t>
      </w:r>
      <w:r w:rsidRPr="008A6397">
        <w:t>Põhjendus 20 b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853E837" w14:textId="77777777" w:rsidTr="00F72D85">
        <w:trPr>
          <w:trHeight w:hRule="exact" w:val="240"/>
          <w:jc w:val="center"/>
        </w:trPr>
        <w:tc>
          <w:tcPr>
            <w:tcW w:w="9752" w:type="dxa"/>
            <w:gridSpan w:val="2"/>
            <w:tcBorders>
              <w:top w:val="nil"/>
              <w:left w:val="nil"/>
              <w:bottom w:val="nil"/>
              <w:right w:val="nil"/>
            </w:tcBorders>
          </w:tcPr>
          <w:p w14:paraId="12393932" w14:textId="77777777" w:rsidR="00C51449" w:rsidRPr="008A6397" w:rsidRDefault="00C51449" w:rsidP="00F72D85"/>
        </w:tc>
      </w:tr>
      <w:tr w:rsidR="00C51449" w:rsidRPr="008A6397" w14:paraId="0A6F7111" w14:textId="77777777" w:rsidTr="00F72D85">
        <w:trPr>
          <w:trHeight w:val="240"/>
          <w:jc w:val="center"/>
        </w:trPr>
        <w:tc>
          <w:tcPr>
            <w:tcW w:w="4876" w:type="dxa"/>
            <w:tcBorders>
              <w:top w:val="nil"/>
              <w:left w:val="nil"/>
              <w:bottom w:val="nil"/>
              <w:right w:val="nil"/>
            </w:tcBorders>
          </w:tcPr>
          <w:p w14:paraId="0600508A"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51E6758" w14:textId="77777777" w:rsidR="00C51449" w:rsidRPr="008A6397" w:rsidRDefault="00C51449" w:rsidP="00F72D85">
            <w:pPr>
              <w:pStyle w:val="AmColumnHeading"/>
            </w:pPr>
            <w:r w:rsidRPr="008A6397">
              <w:t>Muudatusettepanek</w:t>
            </w:r>
          </w:p>
        </w:tc>
      </w:tr>
      <w:tr w:rsidR="00C51449" w:rsidRPr="008A6397" w14:paraId="73519194" w14:textId="77777777" w:rsidTr="00F72D85">
        <w:trPr>
          <w:jc w:val="center"/>
        </w:trPr>
        <w:tc>
          <w:tcPr>
            <w:tcW w:w="4876" w:type="dxa"/>
            <w:tcBorders>
              <w:top w:val="nil"/>
              <w:left w:val="nil"/>
              <w:bottom w:val="nil"/>
              <w:right w:val="nil"/>
            </w:tcBorders>
          </w:tcPr>
          <w:p w14:paraId="70514156" w14:textId="77777777" w:rsidR="00C51449" w:rsidRPr="008A6397" w:rsidRDefault="00C51449" w:rsidP="00F72D85">
            <w:pPr>
              <w:pStyle w:val="Normal6a"/>
            </w:pPr>
          </w:p>
        </w:tc>
        <w:tc>
          <w:tcPr>
            <w:tcW w:w="4876" w:type="dxa"/>
            <w:tcBorders>
              <w:top w:val="nil"/>
              <w:left w:val="nil"/>
              <w:bottom w:val="nil"/>
              <w:right w:val="nil"/>
            </w:tcBorders>
          </w:tcPr>
          <w:p w14:paraId="784467DD" w14:textId="77777777" w:rsidR="00C51449" w:rsidRPr="008A6397" w:rsidRDefault="00C51449" w:rsidP="00F72D85">
            <w:pPr>
              <w:pStyle w:val="Normal6a"/>
            </w:pPr>
            <w:r w:rsidRPr="008A6397">
              <w:rPr>
                <w:b/>
                <w:i/>
              </w:rPr>
              <w:t>(20b)</w:t>
            </w:r>
            <w:r w:rsidRPr="008A6397">
              <w:tab/>
            </w:r>
            <w:r w:rsidRPr="008A6397">
              <w:rPr>
                <w:b/>
                <w:i/>
              </w:rPr>
              <w:t>Komisjon peaks osaluse laiendamise meetmega liitunud riikides tähelepanelikult jälgima osalemise määra ning kui tekib jätkuv tasakaalustamatus, võtma lisameetmeid selle vähendamiseks ja laiema osalusmudeli saavutamiseks.</w:t>
            </w:r>
          </w:p>
        </w:tc>
      </w:tr>
    </w:tbl>
    <w:p w14:paraId="1B4AC431"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E555528" w14:textId="77777777" w:rsidR="00C51449" w:rsidRPr="008A6397" w:rsidRDefault="00C51449" w:rsidP="00C51449">
      <w:r w:rsidRPr="008A6397">
        <w:rPr>
          <w:rStyle w:val="HideTWBExt"/>
        </w:rPr>
        <w:t>&lt;/Amend&gt;</w:t>
      </w:r>
    </w:p>
    <w:p w14:paraId="231A892C"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360</w:t>
      </w:r>
      <w:r w:rsidRPr="008A6397">
        <w:rPr>
          <w:rStyle w:val="HideTWBExt"/>
          <w:b w:val="0"/>
        </w:rPr>
        <w:t>&lt;/NumAm&gt;</w:t>
      </w:r>
    </w:p>
    <w:p w14:paraId="4C0D0FEF" w14:textId="77777777" w:rsidR="00C51449" w:rsidRPr="008A6397" w:rsidRDefault="00C51449" w:rsidP="00C51449">
      <w:pPr>
        <w:pStyle w:val="NormalBold"/>
      </w:pPr>
      <w:r w:rsidRPr="008A6397">
        <w:rPr>
          <w:rStyle w:val="HideTWBExt"/>
          <w:b w:val="0"/>
        </w:rPr>
        <w:t>&lt;RepeatBlock-By&gt;&lt;Members&gt;</w:t>
      </w:r>
      <w:r w:rsidRPr="008A6397">
        <w:t>Christian Ehler</w:t>
      </w:r>
      <w:r w:rsidRPr="008A6397">
        <w:rPr>
          <w:rStyle w:val="HideTWBExt"/>
          <w:b w:val="0"/>
        </w:rPr>
        <w:t>&lt;/Members&gt;</w:t>
      </w:r>
    </w:p>
    <w:p w14:paraId="2C293172" w14:textId="77777777" w:rsidR="00C51449" w:rsidRPr="008A6397" w:rsidRDefault="00C51449" w:rsidP="00C51449">
      <w:r w:rsidRPr="008A6397">
        <w:rPr>
          <w:rStyle w:val="HideTWBExt"/>
        </w:rPr>
        <w:t>&lt;AuNomDe&gt;</w:t>
      </w:r>
      <w:r w:rsidRPr="008A6397">
        <w:rPr>
          <w:rStyle w:val="HideTWBInt"/>
        </w:rPr>
        <w:t>{PPE}</w:t>
      </w:r>
      <w:r w:rsidRPr="008A6397">
        <w:t>fraktsiooni PPE nimel</w:t>
      </w:r>
      <w:r w:rsidRPr="008A6397">
        <w:rPr>
          <w:rStyle w:val="HideTWBExt"/>
        </w:rPr>
        <w:t>&lt;/AuNomDe&gt;</w:t>
      </w:r>
    </w:p>
    <w:p w14:paraId="435AB24A" w14:textId="77777777" w:rsidR="00C51449" w:rsidRPr="008A6397" w:rsidRDefault="00C51449" w:rsidP="00C51449">
      <w:pPr>
        <w:pStyle w:val="NormalBold"/>
      </w:pPr>
      <w:r w:rsidRPr="008A6397">
        <w:rPr>
          <w:rStyle w:val="HideTWBExt"/>
          <w:b w:val="0"/>
        </w:rPr>
        <w:t>&lt;Members&gt;</w:t>
      </w:r>
      <w:r w:rsidRPr="008A6397">
        <w:t>Wouter Beke, Willemien Koning, Seán Kelly, Pilar del Castillo Vera, Jüri Ratas, Angelika Niebler</w:t>
      </w:r>
      <w:r w:rsidRPr="008A6397">
        <w:rPr>
          <w:rStyle w:val="HideTWBExt"/>
          <w:b w:val="0"/>
        </w:rPr>
        <w:t>&lt;/Members&gt;</w:t>
      </w:r>
    </w:p>
    <w:p w14:paraId="09768C7D" w14:textId="77777777" w:rsidR="00C51449" w:rsidRPr="008A6397" w:rsidRDefault="00C51449" w:rsidP="00C51449">
      <w:pPr>
        <w:pStyle w:val="NormalBold"/>
      </w:pPr>
      <w:r w:rsidRPr="008A6397">
        <w:rPr>
          <w:rStyle w:val="HideTWBExt"/>
          <w:b w:val="0"/>
        </w:rPr>
        <w:t>&lt;/RepeatBlock-By&gt;</w:t>
      </w:r>
    </w:p>
    <w:p w14:paraId="23F85574"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8F305E8" w14:textId="77777777" w:rsidR="00C51449" w:rsidRPr="008A6397" w:rsidRDefault="00C51449" w:rsidP="00C51449">
      <w:pPr>
        <w:pStyle w:val="NormalBold"/>
      </w:pPr>
      <w:r w:rsidRPr="008A6397">
        <w:rPr>
          <w:rStyle w:val="HideTWBExt"/>
          <w:b w:val="0"/>
        </w:rPr>
        <w:t>&lt;Article&gt;</w:t>
      </w:r>
      <w:r w:rsidRPr="008A6397">
        <w:t>Põhjendus 21</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2A936A0" w14:textId="77777777" w:rsidTr="00F72D85">
        <w:trPr>
          <w:trHeight w:hRule="exact" w:val="240"/>
          <w:jc w:val="center"/>
        </w:trPr>
        <w:tc>
          <w:tcPr>
            <w:tcW w:w="9752" w:type="dxa"/>
            <w:gridSpan w:val="2"/>
            <w:tcBorders>
              <w:top w:val="nil"/>
              <w:left w:val="nil"/>
              <w:bottom w:val="nil"/>
              <w:right w:val="nil"/>
            </w:tcBorders>
          </w:tcPr>
          <w:p w14:paraId="6E3642AF" w14:textId="77777777" w:rsidR="00C51449" w:rsidRPr="008A6397" w:rsidRDefault="00C51449" w:rsidP="00F72D85"/>
        </w:tc>
      </w:tr>
      <w:tr w:rsidR="00C51449" w:rsidRPr="008A6397" w14:paraId="708E0814" w14:textId="77777777" w:rsidTr="00F72D85">
        <w:trPr>
          <w:trHeight w:val="240"/>
          <w:jc w:val="center"/>
        </w:trPr>
        <w:tc>
          <w:tcPr>
            <w:tcW w:w="4876" w:type="dxa"/>
            <w:tcBorders>
              <w:top w:val="nil"/>
              <w:left w:val="nil"/>
              <w:bottom w:val="nil"/>
              <w:right w:val="nil"/>
            </w:tcBorders>
          </w:tcPr>
          <w:p w14:paraId="20A16621"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AD7B6D5" w14:textId="77777777" w:rsidR="00C51449" w:rsidRPr="008A6397" w:rsidRDefault="00C51449" w:rsidP="00F72D85">
            <w:pPr>
              <w:pStyle w:val="AmColumnHeading"/>
            </w:pPr>
            <w:r w:rsidRPr="008A6397">
              <w:t>Muudatusettepanek</w:t>
            </w:r>
          </w:p>
        </w:tc>
      </w:tr>
      <w:tr w:rsidR="00C51449" w:rsidRPr="008A6397" w14:paraId="0E91D938" w14:textId="77777777" w:rsidTr="00F72D85">
        <w:trPr>
          <w:jc w:val="center"/>
        </w:trPr>
        <w:tc>
          <w:tcPr>
            <w:tcW w:w="4876" w:type="dxa"/>
            <w:tcBorders>
              <w:top w:val="nil"/>
              <w:left w:val="nil"/>
              <w:bottom w:val="nil"/>
              <w:right w:val="nil"/>
            </w:tcBorders>
          </w:tcPr>
          <w:p w14:paraId="13D8ED77" w14:textId="77777777" w:rsidR="00C51449" w:rsidRPr="008A6397" w:rsidRDefault="00C51449" w:rsidP="00F72D85">
            <w:pPr>
              <w:pStyle w:val="Normal6a"/>
            </w:pPr>
            <w:r w:rsidRPr="008A6397">
              <w:t>(21)</w:t>
            </w:r>
            <w:r w:rsidRPr="008A6397">
              <w:tab/>
              <w:t xml:space="preserve">Arvestades </w:t>
            </w:r>
            <w:r w:rsidRPr="008A6397">
              <w:rPr>
                <w:b/>
                <w:i/>
              </w:rPr>
              <w:t>rahvusvahelisest koostööst saadavat kasu</w:t>
            </w:r>
            <w:r w:rsidRPr="008A6397">
              <w:t xml:space="preserve"> muu hulgas </w:t>
            </w:r>
            <w:r w:rsidRPr="008A6397">
              <w:rPr>
                <w:b/>
                <w:i/>
              </w:rPr>
              <w:t>ühiste tehnoloogiliste</w:t>
            </w:r>
            <w:r w:rsidRPr="008A6397">
              <w:t xml:space="preserve">, </w:t>
            </w:r>
            <w:r w:rsidRPr="008A6397">
              <w:rPr>
                <w:b/>
                <w:i/>
              </w:rPr>
              <w:t>majanduslike</w:t>
            </w:r>
            <w:r w:rsidRPr="008A6397">
              <w:t xml:space="preserve">, </w:t>
            </w:r>
            <w:r w:rsidRPr="008A6397">
              <w:rPr>
                <w:b/>
                <w:i/>
              </w:rPr>
              <w:t>keskkonna-</w:t>
            </w:r>
            <w:r w:rsidRPr="008A6397">
              <w:t xml:space="preserve"> ja </w:t>
            </w:r>
            <w:r w:rsidRPr="008A6397">
              <w:rPr>
                <w:b/>
                <w:i/>
              </w:rPr>
              <w:t>ühiskonnaprobleemide lahendamise</w:t>
            </w:r>
            <w:r w:rsidRPr="008A6397">
              <w:t>l, tuleks raamprogrammis soosida koostööd kolmandate riikidega. Rahvusvahelise koostööga tuleks püüda tugevdada liidu teadusuuringute ja innovatsiooni konkurentsivõimet ja tipptaset, sealhulgas liidu suutlikkust meelitada ligi ja siin hoida maailma kõige andekamaid spetsialiste. Lähenemisviisi keskmes peaksid olema geopoliitilised kaalutlused, sealhulgas majandusjulgeolek, ning tuleks kaaluda eri tasemete koostööd, võttes aluseks üldise hinnangu selle kohta, millist kasu liit võiks sellest oma prioriteetide käsitlemisel ja üleilmsete probleemide lahendamisel saada, kusjuures samal ajal peaksid olema kaitstud liidu väärtused ja huvid. Kõige ulatuslikum koostöövorm peaks jätkuvalt olema assotsieerumine kogu raamprogrammiga või selle osadega. EIC kaitsealase tegevuse puhul peaksid rahastamiskõlblikud olema vaid üksused, mis on asutatud Euroopa Konkurentsivõime Fondiga ühinenud kolmandates riikides. Raamprogrammist võib toetada naabruspiirkonna, arengu- ja rahvusvahelise koostöö instrumendi „Globaalne Euroopa“ raames rahastatavat tegevust, tingimusel et see vastab käesoleva määruse eeskirjadele ja eesmärkidele kooskõlas sünergiat käsitlevate normidega.</w:t>
            </w:r>
          </w:p>
        </w:tc>
        <w:tc>
          <w:tcPr>
            <w:tcW w:w="4876" w:type="dxa"/>
            <w:tcBorders>
              <w:top w:val="nil"/>
              <w:left w:val="nil"/>
              <w:bottom w:val="nil"/>
              <w:right w:val="nil"/>
            </w:tcBorders>
          </w:tcPr>
          <w:p w14:paraId="041AAE00" w14:textId="77777777" w:rsidR="00C51449" w:rsidRPr="008A6397" w:rsidRDefault="00C51449" w:rsidP="00F72D85">
            <w:pPr>
              <w:pStyle w:val="Normal6a"/>
            </w:pPr>
            <w:r w:rsidRPr="008A6397">
              <w:t>(21)</w:t>
            </w:r>
            <w:r w:rsidRPr="008A6397">
              <w:tab/>
              <w:t>Arvestades</w:t>
            </w:r>
            <w:r w:rsidRPr="008A6397">
              <w:rPr>
                <w:b/>
                <w:i/>
              </w:rPr>
              <w:t>, et kuna rahvusvaheline koostöö aitab säilitada teaduse ja innovatsiooni tipptaset, edendades konkurentsivõimet rahvusvaheliste partneritega tehtava majanduskoostöö kaudu, ning käsitleda</w:t>
            </w:r>
            <w:r w:rsidRPr="008A6397">
              <w:t xml:space="preserve"> muu hulgas </w:t>
            </w:r>
            <w:r w:rsidRPr="008A6397">
              <w:rPr>
                <w:b/>
                <w:i/>
              </w:rPr>
              <w:t>ühiseid tehnoloogilisi</w:t>
            </w:r>
            <w:r w:rsidRPr="008A6397">
              <w:t xml:space="preserve">, </w:t>
            </w:r>
            <w:r w:rsidRPr="008A6397">
              <w:rPr>
                <w:b/>
                <w:i/>
              </w:rPr>
              <w:t>majanduslikke</w:t>
            </w:r>
            <w:r w:rsidRPr="008A6397">
              <w:t xml:space="preserve">, </w:t>
            </w:r>
            <w:r w:rsidRPr="008A6397">
              <w:rPr>
                <w:b/>
                <w:i/>
              </w:rPr>
              <w:t>keskkonna-</w:t>
            </w:r>
            <w:r w:rsidRPr="008A6397">
              <w:t xml:space="preserve"> ja </w:t>
            </w:r>
            <w:r w:rsidRPr="008A6397">
              <w:rPr>
                <w:b/>
                <w:i/>
              </w:rPr>
              <w:t>ühiskonnaprobleeme</w:t>
            </w:r>
            <w:r w:rsidRPr="008A6397">
              <w:t xml:space="preserve">, tuleks raamprogrammis soosida koostööd kolmandate riikidega. Rahvusvahelise koostööga tuleks püüda tugevdada liidu teadusuuringute ja innovatsiooni konkurentsivõimet ja tipptaset, sealhulgas liidu suutlikkust meelitada ligi ja siin hoida maailma kõige andekamaid spetsialiste. Lähenemisviisi keskmes peaksid olema geopoliitilised kaalutlused, sealhulgas majandusjulgeolek, ning tuleks kaaluda eri tasemete koostööd, võttes aluseks üldise hinnangu selle kohta, millist kasu liit võiks sellest oma prioriteetide käsitlemisel ja üleilmsete probleemide lahendamisel saada, kusjuures samal ajal peaksid olema kaitstud liidu väärtused ja huvid. Kõige ulatuslikum koostöövorm peaks jätkuvalt olema assotsieerumine kogu raamprogrammiga või selle osadega. </w:t>
            </w:r>
            <w:r w:rsidRPr="008A6397">
              <w:rPr>
                <w:b/>
                <w:i/>
              </w:rPr>
              <w:t>Otsused kolmanda riigi raamprogrammiga assotsieerimise ulatuse kohta on oma olemuselt väga poliitilist laadi ning on muutunud veelgi poliitilisemaks, pidades silmas programmi ja Euroopa Konkurentsivõime Fondi tihedat seost, millega tuuakse assotsieerimine lähemale liidu tööstuse konkurentsivõime, strateegilise autonoomia ja majandusjulgeoleku põhiküsimustele. Seetõttu peaks iga kolmanda riigi assotsieerimise aluseks olev riski ja kasu analüüs olema sisuline, riigipõhine ja tõenduspõhine, sisaldama tõendeid akadeemilise vabaduse olukorra kohta asjaomases kolmandas riigis ning seda tuleks jagada Euroopa Parlamendi ja nõukoguga enne mis tahes ametlikku teabevahetust kõnealuse kolmanda riigiga, et kaasseadusandjad saaksid teostada sisulist poliitilist kontrolli etapis, kus nende seisukohad saavad veel olla aluseks liidu läbirääkimispositsioonile. Kui akadeemilise vabaduse kaitse ja edendamine kolmandas riigis ei vasta Euroopa standarditele, peaks raamprogrammiga ühinemine olema võimalik üksnes tingimusel, et asjaomane kolmas riik kohustub võtma konkreetseid meetmeid akadeemilise vabaduse parandamiseks. Seda tingimust tuleks kohaldada kõigi assotsieerunud riikide kategooriate suhtes, sealhulgas Euroopa Majanduspiirkonna liikmed, ühinevad riigid, kandidaatriigid ja potentsiaalsed kandidaatriigid. Vastavalt Euroopa Majanduspiirkonna lepingule, eriti selle artikli 81 punktile a, peaks EMP EFTA riikidel olema juurdepääs programmi kõigile osadele ELi liikmesriikidega võrdsetel alustel.</w:t>
            </w:r>
            <w:r w:rsidRPr="008A6397">
              <w:t xml:space="preserve"> EIC kaitsealase tegevuse puhul peaksid rahastamiskõlblikud olema vaid üksused, mis on asutatud Euroopa Konkurentsivõime Fondiga ühinenud kolmandates riikides. Raamprogrammist võib toetada naabruspiirkonna, arengu- ja rahvusvahelise koostöö instrumendi „Globaalne Euroopa“ raames rahastatavat tegevust, tingimusel et see vastab käesoleva määruse eeskirjadele ja eesmärkidele kooskõlas sünergiat käsitlevate normidega.</w:t>
            </w:r>
          </w:p>
        </w:tc>
      </w:tr>
    </w:tbl>
    <w:p w14:paraId="0C46FB0F"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A1A2D64" w14:textId="77777777" w:rsidR="00C51449" w:rsidRPr="008A6397" w:rsidRDefault="00C51449" w:rsidP="00C51449">
      <w:r w:rsidRPr="008A6397">
        <w:rPr>
          <w:rStyle w:val="HideTWBExt"/>
        </w:rPr>
        <w:t>&lt;/Amend&gt;</w:t>
      </w:r>
    </w:p>
    <w:p w14:paraId="3E360B89"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361</w:t>
      </w:r>
      <w:r w:rsidRPr="008A6397">
        <w:rPr>
          <w:rStyle w:val="HideTWBExt"/>
          <w:b w:val="0"/>
        </w:rPr>
        <w:t>&lt;/NumAm&gt;</w:t>
      </w:r>
    </w:p>
    <w:p w14:paraId="3A6552BF" w14:textId="77777777" w:rsidR="00C51449" w:rsidRPr="008A6397" w:rsidRDefault="00C51449" w:rsidP="00C51449">
      <w:pPr>
        <w:pStyle w:val="NormalBold"/>
      </w:pPr>
      <w:r w:rsidRPr="008A6397">
        <w:rPr>
          <w:rStyle w:val="HideTWBExt"/>
          <w:b w:val="0"/>
        </w:rPr>
        <w:t>&lt;RepeatBlock-By&gt;&lt;Members&gt;</w:t>
      </w:r>
      <w:r w:rsidRPr="008A6397">
        <w:t>Ville Niinistö</w:t>
      </w:r>
      <w:r w:rsidRPr="008A6397">
        <w:rPr>
          <w:rStyle w:val="HideTWBExt"/>
          <w:b w:val="0"/>
        </w:rPr>
        <w:t>&lt;/Members&gt;</w:t>
      </w:r>
    </w:p>
    <w:p w14:paraId="5C244A45" w14:textId="77777777" w:rsidR="00C51449" w:rsidRPr="008A6397" w:rsidRDefault="00C51449" w:rsidP="00C51449">
      <w:r w:rsidRPr="008A6397">
        <w:rPr>
          <w:rStyle w:val="HideTWBExt"/>
        </w:rPr>
        <w:t>&lt;AuNomDe&gt;</w:t>
      </w:r>
      <w:r w:rsidRPr="008A6397">
        <w:rPr>
          <w:rStyle w:val="HideTWBInt"/>
        </w:rPr>
        <w:t>{Verts/ALE}</w:t>
      </w:r>
      <w:r w:rsidRPr="008A6397">
        <w:t>fraktsiooni Verts/ALE nimel</w:t>
      </w:r>
      <w:r w:rsidRPr="008A6397">
        <w:rPr>
          <w:rStyle w:val="HideTWBExt"/>
        </w:rPr>
        <w:t>&lt;/AuNomDe&gt;</w:t>
      </w:r>
    </w:p>
    <w:p w14:paraId="77420D95" w14:textId="77777777" w:rsidR="00C51449" w:rsidRPr="008A6397" w:rsidRDefault="00C51449" w:rsidP="00C51449">
      <w:pPr>
        <w:pStyle w:val="NormalBold"/>
      </w:pPr>
      <w:r w:rsidRPr="008A6397">
        <w:rPr>
          <w:rStyle w:val="HideTWBExt"/>
          <w:b w:val="0"/>
        </w:rPr>
        <w:t>&lt;/RepeatBlock-By&gt;</w:t>
      </w:r>
    </w:p>
    <w:p w14:paraId="3C100923"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E3B4EDE" w14:textId="77777777" w:rsidR="00C51449" w:rsidRPr="008A6397" w:rsidRDefault="00C51449" w:rsidP="00C51449">
      <w:pPr>
        <w:pStyle w:val="NormalBold"/>
      </w:pPr>
      <w:r w:rsidRPr="008A6397">
        <w:rPr>
          <w:rStyle w:val="HideTWBExt"/>
          <w:b w:val="0"/>
        </w:rPr>
        <w:t>&lt;Article&gt;</w:t>
      </w:r>
      <w:r w:rsidRPr="008A6397">
        <w:t>Põhjendus 21</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B8BC4CC" w14:textId="77777777" w:rsidTr="00F72D85">
        <w:trPr>
          <w:trHeight w:hRule="exact" w:val="240"/>
          <w:jc w:val="center"/>
        </w:trPr>
        <w:tc>
          <w:tcPr>
            <w:tcW w:w="9752" w:type="dxa"/>
            <w:gridSpan w:val="2"/>
            <w:tcBorders>
              <w:top w:val="nil"/>
              <w:left w:val="nil"/>
              <w:bottom w:val="nil"/>
              <w:right w:val="nil"/>
            </w:tcBorders>
          </w:tcPr>
          <w:p w14:paraId="544D7B9B" w14:textId="77777777" w:rsidR="00C51449" w:rsidRPr="008A6397" w:rsidRDefault="00C51449" w:rsidP="00F72D85"/>
        </w:tc>
      </w:tr>
      <w:tr w:rsidR="00C51449" w:rsidRPr="008A6397" w14:paraId="193E9FE1" w14:textId="77777777" w:rsidTr="00F72D85">
        <w:trPr>
          <w:trHeight w:val="240"/>
          <w:jc w:val="center"/>
        </w:trPr>
        <w:tc>
          <w:tcPr>
            <w:tcW w:w="4876" w:type="dxa"/>
            <w:tcBorders>
              <w:top w:val="nil"/>
              <w:left w:val="nil"/>
              <w:bottom w:val="nil"/>
              <w:right w:val="nil"/>
            </w:tcBorders>
          </w:tcPr>
          <w:p w14:paraId="7C0997A1"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70AED4F" w14:textId="77777777" w:rsidR="00C51449" w:rsidRPr="008A6397" w:rsidRDefault="00C51449" w:rsidP="00F72D85">
            <w:pPr>
              <w:pStyle w:val="AmColumnHeading"/>
            </w:pPr>
            <w:r w:rsidRPr="008A6397">
              <w:t>Muudatusettepanek</w:t>
            </w:r>
          </w:p>
        </w:tc>
      </w:tr>
      <w:tr w:rsidR="00C51449" w:rsidRPr="008A6397" w14:paraId="4CDACA8F" w14:textId="77777777" w:rsidTr="00F72D85">
        <w:trPr>
          <w:jc w:val="center"/>
        </w:trPr>
        <w:tc>
          <w:tcPr>
            <w:tcW w:w="4876" w:type="dxa"/>
            <w:tcBorders>
              <w:top w:val="nil"/>
              <w:left w:val="nil"/>
              <w:bottom w:val="nil"/>
              <w:right w:val="nil"/>
            </w:tcBorders>
          </w:tcPr>
          <w:p w14:paraId="12884CB7" w14:textId="77777777" w:rsidR="00C51449" w:rsidRPr="008A6397" w:rsidRDefault="00C51449" w:rsidP="00F72D85">
            <w:pPr>
              <w:pStyle w:val="Normal6a"/>
            </w:pPr>
            <w:r w:rsidRPr="008A6397">
              <w:t>(21)</w:t>
            </w:r>
            <w:r w:rsidRPr="008A6397">
              <w:tab/>
              <w:t xml:space="preserve">Arvestades rahvusvahelisest koostööst saadavat kasu muu hulgas ühiste tehnoloogiliste, majanduslike, keskkonna- ja ühiskonnaprobleemide lahendamisel, tuleks raamprogrammis soosida koostööd kolmandate riikidega. Rahvusvahelise koostööga tuleks püüda tugevdada liidu teadusuuringute ja innovatsiooni konkurentsivõimet ja tipptaset, sealhulgas liidu suutlikkust meelitada ligi ja siin hoida maailma kõige andekamaid spetsialiste. Lähenemisviisi keskmes peaksid olema geopoliitilised kaalutlused, sealhulgas majandusjulgeolek, ning tuleks kaaluda eri tasemete koostööd, võttes aluseks üldise hinnangu selle kohta, millist kasu liit võiks sellest oma prioriteetide käsitlemisel ja üleilmsete probleemide lahendamisel saada, kusjuures samal ajal peaksid olema kaitstud liidu väärtused ja huvid. Kõige ulatuslikum koostöövorm peaks jätkuvalt olema assotsieerumine kogu raamprogrammiga või selle osadega. </w:t>
            </w:r>
            <w:r w:rsidRPr="008A6397">
              <w:rPr>
                <w:b/>
                <w:i/>
              </w:rPr>
              <w:t>EIC kaitsealase tegevuse puhul peaksid rahastamiskõlblikud olema vaid üksused, mis on asutatud Euroopa Konkurentsivõime Fondiga ühinenud kolmandates riikides.</w:t>
            </w:r>
            <w:r w:rsidRPr="008A6397">
              <w:t xml:space="preserve"> Raamprogrammist võib toetada naabruspiirkonna, arengu- ja rahvusvahelise koostöö instrumendi „Globaalne Euroopa“ raames rahastatavat tegevust, tingimusel et see vastab käesoleva määruse eeskirjadele ja eesmärkidele kooskõlas sünergiat käsitlevate normidega.</w:t>
            </w:r>
          </w:p>
        </w:tc>
        <w:tc>
          <w:tcPr>
            <w:tcW w:w="4876" w:type="dxa"/>
            <w:tcBorders>
              <w:top w:val="nil"/>
              <w:left w:val="nil"/>
              <w:bottom w:val="nil"/>
              <w:right w:val="nil"/>
            </w:tcBorders>
          </w:tcPr>
          <w:p w14:paraId="11F3B105" w14:textId="77777777" w:rsidR="00C51449" w:rsidRPr="008A6397" w:rsidRDefault="00C51449" w:rsidP="00F72D85">
            <w:pPr>
              <w:pStyle w:val="Normal6a"/>
            </w:pPr>
            <w:r w:rsidRPr="008A6397">
              <w:t>(21)</w:t>
            </w:r>
            <w:r w:rsidRPr="008A6397">
              <w:tab/>
              <w:t xml:space="preserve">Arvestades </w:t>
            </w:r>
            <w:r w:rsidRPr="008A6397">
              <w:rPr>
                <w:b/>
                <w:i/>
              </w:rPr>
              <w:t>teadusdiplomaatia olemuslikku väärtust ja</w:t>
            </w:r>
            <w:r w:rsidRPr="008A6397">
              <w:t xml:space="preserve"> rahvusvahelisest koostööst saadavat kasu muu hulgas ühiste tehnoloogiliste, majanduslike, keskkonna- ja ühiskonnaprobleemide lahendamisel, tuleks raamprogrammis soosida koostööd kolmandate riikidega. Rahvusvahelise koostööga tuleks püüda tugevdada liidu teadusuuringute ja innovatsiooni konkurentsivõimet ja tipptaset, sealhulgas liidu suutlikkust meelitada ligi ja siin hoida maailma kõige andekamaid spetsialiste. Lähenemisviisi keskmes peaksid olema geopoliitilised kaalutlused, sealhulgas majandusjulgeolek, ning tuleks kaaluda eri koostöötasemeid, võttes aluseks üldise hinnangu selle kohta, millist kasu liit võiks sellest oma prioriteetide käsitlemisel ja üleilmsete probleemide lahendamisel saada, kusjuures samal ajal peaksid olema kaitstud liidu väärtused ja huvid. Kõige ulatuslikum koostöövorm peaks jätkuvalt olema assotsieerumine kogu raamprogrammiga või selle osadega. </w:t>
            </w:r>
            <w:r w:rsidRPr="008A6397">
              <w:rPr>
                <w:b/>
                <w:i/>
              </w:rPr>
              <w:t>Liit peaks püüdma hoida programmi kolmandatele riikidele osalemiseks võimalikult avatuna, kuid nii suletuna kui vaja, et säilitada selle aluseks olevate väärtuste terviklikkus ja kaitsta seda teadusjulgeoleku riskide, sealhulgas teadmiste omastamise, tundliku tehnoloogia edastamise ning välissekkumise eest liidu teadusuuringute ja innovatsiooni ökosüsteemi. Kolmandate riikide assotsieerumine programmiga peaks seetõttu olema reserveeritud riikidele, kes neid väärtusi tõeliselt jagavad ning näitavad üles usaldusväärset ja püsivat pühendumust nende säilitamisele. Seega ei saa riiki, kes ei täida rahvusvahelisest õigusest, sealhulgas rahvusvahelisest inimõigustealasest õigusest, rahvusvahelisest humanitaarõigusest ning genotsiidi vältimise ja selle eest karistamise konventsioonist tulenevaid kohustusi, pidada usaldusväärseks partneriks liidu teadusuuringute ja innovatsiooni eesmärkide saavutamisel ega riigiks, kes jagab programmi aluseks olevaid väärtusi. Kui selline läbikukkumine on tõendatud, kahjustaks see oluliselt programmi kui liidu välispoliitika vahendi terviklikkust ja usaldusväärsust, kui assotsieerimisel lubataks jätkata. Seepärast tuleks komisjonilt nõuda, et ta algataks sellistel juhtudel viivitamata assotsieerimislepingu lõpetamise protsessi, ilma et see piiraks liidu õiguse alusel kohaldatavate menetlusnõuete kohaldamist. Assotsieerimislepingus tuleks lisaks ette näha astmelised meetmed, sealhulgas peatamine ja piiramine, mida kohaldatakse ühinemistingimuste tõsise rikkumise korral, mis ei ületa lõpetamiseks nõutavat künnist.</w:t>
            </w:r>
            <w:r w:rsidRPr="008A6397">
              <w:t xml:space="preserve"> Raamprogrammist võib toetada naabruspiirkonna, arengu- ja rahvusvahelise koostöö instrumendi „Globaalne Euroopa“ raames rahastatavat tegevust, tingimusel et see vastab käesoleva määruse eeskirjadele ja eesmärkidele kooskõlas sünergiat käsitlevate normidega.</w:t>
            </w:r>
          </w:p>
        </w:tc>
      </w:tr>
    </w:tbl>
    <w:p w14:paraId="00999D34"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203091C9" w14:textId="77777777" w:rsidR="00C51449" w:rsidRPr="008A6397" w:rsidRDefault="00C51449" w:rsidP="00C51449">
      <w:r w:rsidRPr="008A6397">
        <w:rPr>
          <w:rStyle w:val="HideTWBExt"/>
        </w:rPr>
        <w:t>&lt;/Amend&gt;</w:t>
      </w:r>
    </w:p>
    <w:p w14:paraId="0AECB102"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362</w:t>
      </w:r>
      <w:r w:rsidRPr="008A6397">
        <w:rPr>
          <w:rStyle w:val="HideTWBExt"/>
          <w:b w:val="0"/>
        </w:rPr>
        <w:t>&lt;/NumAm&gt;</w:t>
      </w:r>
    </w:p>
    <w:p w14:paraId="354F463C" w14:textId="77777777" w:rsidR="00C51449" w:rsidRPr="008A6397" w:rsidRDefault="00C51449" w:rsidP="00C51449">
      <w:pPr>
        <w:pStyle w:val="NormalBold"/>
      </w:pPr>
      <w:r w:rsidRPr="008A6397">
        <w:rPr>
          <w:rStyle w:val="HideTWBExt"/>
          <w:b w:val="0"/>
        </w:rPr>
        <w:t>&lt;RepeatBlock-By&gt;&lt;Members&gt;</w:t>
      </w:r>
      <w:r w:rsidRPr="008A6397">
        <w:t>Mirosława Nykiel, Adam Jarubas, Borys Budka, Kamila Gasiuk-Pihowicz</w:t>
      </w:r>
      <w:r w:rsidRPr="008A6397">
        <w:rPr>
          <w:rStyle w:val="HideTWBExt"/>
          <w:b w:val="0"/>
        </w:rPr>
        <w:t>&lt;/Members&gt;</w:t>
      </w:r>
    </w:p>
    <w:p w14:paraId="3D464197" w14:textId="77777777" w:rsidR="00C51449" w:rsidRPr="008A6397" w:rsidRDefault="00C51449" w:rsidP="00C51449">
      <w:pPr>
        <w:pStyle w:val="NormalBold"/>
      </w:pPr>
      <w:r w:rsidRPr="008A6397">
        <w:rPr>
          <w:rStyle w:val="HideTWBExt"/>
          <w:b w:val="0"/>
        </w:rPr>
        <w:t>&lt;/RepeatBlock-By&gt;</w:t>
      </w:r>
    </w:p>
    <w:p w14:paraId="4B4F16DF"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42D3AC2" w14:textId="77777777" w:rsidR="00C51449" w:rsidRPr="008A6397" w:rsidRDefault="00C51449" w:rsidP="00C51449">
      <w:pPr>
        <w:pStyle w:val="NormalBold"/>
      </w:pPr>
      <w:r w:rsidRPr="008A6397">
        <w:rPr>
          <w:rStyle w:val="HideTWBExt"/>
          <w:b w:val="0"/>
        </w:rPr>
        <w:t>&lt;Article&gt;</w:t>
      </w:r>
      <w:r w:rsidRPr="008A6397">
        <w:t>Põhjendus 21</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54AA4FD8" w14:textId="77777777" w:rsidTr="00F72D85">
        <w:trPr>
          <w:trHeight w:hRule="exact" w:val="240"/>
          <w:jc w:val="center"/>
        </w:trPr>
        <w:tc>
          <w:tcPr>
            <w:tcW w:w="9752" w:type="dxa"/>
            <w:gridSpan w:val="2"/>
            <w:tcBorders>
              <w:top w:val="nil"/>
              <w:left w:val="nil"/>
              <w:bottom w:val="nil"/>
              <w:right w:val="nil"/>
            </w:tcBorders>
          </w:tcPr>
          <w:p w14:paraId="463404D6" w14:textId="77777777" w:rsidR="00C51449" w:rsidRPr="008A6397" w:rsidRDefault="00C51449" w:rsidP="00F72D85"/>
        </w:tc>
      </w:tr>
      <w:tr w:rsidR="00C51449" w:rsidRPr="008A6397" w14:paraId="2762B6EE" w14:textId="77777777" w:rsidTr="00F72D85">
        <w:trPr>
          <w:trHeight w:val="240"/>
          <w:jc w:val="center"/>
        </w:trPr>
        <w:tc>
          <w:tcPr>
            <w:tcW w:w="4876" w:type="dxa"/>
            <w:tcBorders>
              <w:top w:val="nil"/>
              <w:left w:val="nil"/>
              <w:bottom w:val="nil"/>
              <w:right w:val="nil"/>
            </w:tcBorders>
          </w:tcPr>
          <w:p w14:paraId="24C603F6"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B92BCD2" w14:textId="77777777" w:rsidR="00C51449" w:rsidRPr="008A6397" w:rsidRDefault="00C51449" w:rsidP="00F72D85">
            <w:pPr>
              <w:pStyle w:val="AmColumnHeading"/>
            </w:pPr>
            <w:r w:rsidRPr="008A6397">
              <w:t>Muudatusettepanek</w:t>
            </w:r>
          </w:p>
        </w:tc>
      </w:tr>
      <w:tr w:rsidR="00C51449" w:rsidRPr="008A6397" w14:paraId="4B82CD5C" w14:textId="77777777" w:rsidTr="00F72D85">
        <w:trPr>
          <w:jc w:val="center"/>
        </w:trPr>
        <w:tc>
          <w:tcPr>
            <w:tcW w:w="4876" w:type="dxa"/>
            <w:tcBorders>
              <w:top w:val="nil"/>
              <w:left w:val="nil"/>
              <w:bottom w:val="nil"/>
              <w:right w:val="nil"/>
            </w:tcBorders>
          </w:tcPr>
          <w:p w14:paraId="11109EDB" w14:textId="77777777" w:rsidR="00C51449" w:rsidRPr="008A6397" w:rsidRDefault="00C51449" w:rsidP="00F72D85">
            <w:pPr>
              <w:pStyle w:val="Normal6a"/>
            </w:pPr>
            <w:r w:rsidRPr="008A6397">
              <w:t>(21)</w:t>
            </w:r>
            <w:r w:rsidRPr="008A6397">
              <w:tab/>
              <w:t xml:space="preserve">Arvestades rahvusvahelisest koostööst saadavat kasu muu hulgas ühiste tehnoloogiliste, majanduslike, keskkonna- ja ühiskonnaprobleemide lahendamisel, tuleks raamprogrammis soosida koostööd kolmandate riikidega. </w:t>
            </w:r>
            <w:r w:rsidRPr="008A6397">
              <w:rPr>
                <w:b/>
                <w:i/>
              </w:rPr>
              <w:t>Rahvusvahelise koostööga tuleks püüda</w:t>
            </w:r>
            <w:r w:rsidRPr="008A6397">
              <w:t xml:space="preserve"> tugevdada liidu </w:t>
            </w:r>
            <w:r w:rsidRPr="008A6397">
              <w:rPr>
                <w:b/>
                <w:i/>
              </w:rPr>
              <w:t>teadusuuringute ja innovatsiooni</w:t>
            </w:r>
            <w:r w:rsidRPr="008A6397">
              <w:t xml:space="preserve"> konkurentsivõimet </w:t>
            </w:r>
            <w:r w:rsidRPr="008A6397">
              <w:rPr>
                <w:b/>
                <w:i/>
              </w:rPr>
              <w:t>ja tipptaset</w:t>
            </w:r>
            <w:r w:rsidRPr="008A6397">
              <w:t xml:space="preserve">, sealhulgas liidu suutlikkust meelitada ligi ja siin hoida maailma kõige andekamaid spetsialiste. Lähenemisviisi keskmes peaksid olema geopoliitilised kaalutlused, sealhulgas </w:t>
            </w:r>
            <w:r w:rsidRPr="008A6397">
              <w:rPr>
                <w:b/>
                <w:i/>
              </w:rPr>
              <w:t>majandusjulgeolek, ning</w:t>
            </w:r>
            <w:r w:rsidRPr="008A6397">
              <w:t xml:space="preserve"> tuleks kaaluda eri tasemete koostööd, võttes aluseks üldise hinnangu selle kohta, millist kasu liit võiks sellest oma prioriteetide käsitlemisel ja üleilmsete probleemide lahendamisel saada, kusjuures samal ajal peaksid olema kaitstud liidu väärtused ja huvid. Kõige ulatuslikum koostöövorm peaks jätkuvalt olema assotsieerumine </w:t>
            </w:r>
            <w:r w:rsidRPr="008A6397">
              <w:rPr>
                <w:b/>
                <w:i/>
              </w:rPr>
              <w:t>kogu</w:t>
            </w:r>
            <w:r w:rsidRPr="008A6397">
              <w:t xml:space="preserve"> raamprogrammiga </w:t>
            </w:r>
            <w:r w:rsidRPr="008A6397">
              <w:rPr>
                <w:b/>
                <w:i/>
              </w:rPr>
              <w:t>või selle osadega</w:t>
            </w:r>
            <w:r w:rsidRPr="008A6397">
              <w:t xml:space="preserve">. EIC kaitsealase tegevuse puhul peaksid rahastamiskõlblikud olema vaid üksused, mis on asutatud Euroopa Konkurentsivõime </w:t>
            </w:r>
            <w:r w:rsidRPr="008A6397">
              <w:rPr>
                <w:b/>
                <w:i/>
              </w:rPr>
              <w:t>Fondiga ühinenud</w:t>
            </w:r>
            <w:r w:rsidRPr="008A6397">
              <w:t xml:space="preserve"> kolmandates riikides. </w:t>
            </w:r>
            <w:r w:rsidRPr="008A6397">
              <w:rPr>
                <w:b/>
                <w:i/>
              </w:rPr>
              <w:t>Raamprogrammist võib toetada naabruspiirkonna, arengu- ja rahvusvahelise koostöö instrumendi „Globaalne Euroopa“ raames rahastatavat tegevust, tingimusel et see vastab käesoleva määruse eeskirjadele ja eesmärkidele kooskõlas sünergiat käsitlevate normidega.</w:t>
            </w:r>
          </w:p>
        </w:tc>
        <w:tc>
          <w:tcPr>
            <w:tcW w:w="4876" w:type="dxa"/>
            <w:tcBorders>
              <w:top w:val="nil"/>
              <w:left w:val="nil"/>
              <w:bottom w:val="nil"/>
              <w:right w:val="nil"/>
            </w:tcBorders>
          </w:tcPr>
          <w:p w14:paraId="45AAFB98" w14:textId="77777777" w:rsidR="00C51449" w:rsidRPr="008A6397" w:rsidRDefault="00C51449" w:rsidP="00F72D85">
            <w:pPr>
              <w:pStyle w:val="Normal6a"/>
            </w:pPr>
            <w:r w:rsidRPr="008A6397">
              <w:t>(21)</w:t>
            </w:r>
            <w:r w:rsidRPr="008A6397">
              <w:tab/>
              <w:t>Arvestades rahvusvahelisest koostööst saadavat kasu muu hulgas ühiste tehnoloogiliste, majanduslike, keskkonna-</w:t>
            </w:r>
            <w:r w:rsidRPr="008A6397">
              <w:rPr>
                <w:b/>
                <w:i/>
              </w:rPr>
              <w:t>, geopoliitiliste</w:t>
            </w:r>
            <w:r w:rsidRPr="008A6397">
              <w:t xml:space="preserve"> ja ühiskonnaprobleemide lahendamisel, tuleks raamprogrammis soosida koostööd kolmandate riikidega. </w:t>
            </w:r>
            <w:r w:rsidRPr="008A6397">
              <w:rPr>
                <w:b/>
                <w:i/>
              </w:rPr>
              <w:t>Rahvusvaheline koostöö peaks põhinema ühistel väärtustel ja põhimõtetel ning aitama</w:t>
            </w:r>
            <w:r w:rsidRPr="008A6397">
              <w:t xml:space="preserve"> tugevdada liidu konkurentsivõimet</w:t>
            </w:r>
            <w:r w:rsidRPr="008A6397">
              <w:rPr>
                <w:b/>
                <w:i/>
              </w:rPr>
              <w:t>, suveräänsust, julgeolekut ja vastupanuvõimet, kindlustades sel viisil liidu juhtpositsiooni teadusuuringute ja innovatsiooni valdkonnas</w:t>
            </w:r>
            <w:r w:rsidRPr="008A6397">
              <w:t xml:space="preserve">, sealhulgas liidu </w:t>
            </w:r>
            <w:r w:rsidRPr="008A6397">
              <w:rPr>
                <w:b/>
                <w:i/>
              </w:rPr>
              <w:t>rolli ülemaailmses teadusdiplomaatias ning selle</w:t>
            </w:r>
            <w:r w:rsidRPr="008A6397">
              <w:t xml:space="preserve"> suutlikkust meelitada ligi ja siin hoida maailma kõige andekamaid spetsialiste. Lähenemisviisi keskmes peaksid olema geopoliitilised kaalutlused, sealhulgas </w:t>
            </w:r>
            <w:r w:rsidRPr="008A6397">
              <w:rPr>
                <w:b/>
                <w:i/>
              </w:rPr>
              <w:t>julgeolek üldiselt, ning eelkõige majandus- ja teadusjulgeolek.</w:t>
            </w:r>
            <w:r w:rsidRPr="008A6397">
              <w:t xml:space="preserve"> Tuleks kaaluda eri koostöötasemeid, võttes aluseks üldise hinnangu selle kohta, millist kasu liit võiks sellest oma prioriteetide käsitlemisel ja üleilmsete probleemide lahendamisel saada, kusjuures samal ajal peaksid olema kaitstud liidu väärtused ja huvid. Kõige ulatuslikum koostöövorm peaks jätkuvalt olema </w:t>
            </w:r>
            <w:r w:rsidRPr="008A6397">
              <w:rPr>
                <w:b/>
                <w:i/>
              </w:rPr>
              <w:t>täielik või osaline</w:t>
            </w:r>
            <w:r w:rsidRPr="008A6397">
              <w:t xml:space="preserve"> assotsieerumine raamprogrammiga</w:t>
            </w:r>
            <w:r w:rsidRPr="008A6397">
              <w:rPr>
                <w:b/>
                <w:i/>
              </w:rPr>
              <w:t>. Kolmandad riigid peaksid hõlmama ka Euroopa mikroriikide kategooriat (Andorra Vürstiriik, Monaco Vürstiriik, San Marino Vabariik ja Vatikani Linnriik), kui selle riigiga on sõlmitud asjakohased rahvusvahelised lepingud ja vastavalt nendes sätestatud tingimustele</w:t>
            </w:r>
            <w:r w:rsidRPr="008A6397">
              <w:t xml:space="preserve">. EIC kaitsealase tegevuse puhul peaksid rahastamiskõlblikud olema vaid üksused, mis on asutatud Euroopa Konkurentsivõime </w:t>
            </w:r>
            <w:r w:rsidRPr="008A6397">
              <w:rPr>
                <w:b/>
                <w:i/>
              </w:rPr>
              <w:t>Fondis osalevates</w:t>
            </w:r>
            <w:r w:rsidRPr="008A6397">
              <w:t xml:space="preserve"> kolmandates riikides </w:t>
            </w:r>
            <w:r w:rsidRPr="008A6397">
              <w:rPr>
                <w:b/>
                <w:i/>
              </w:rPr>
              <w:t>kooskõlas selle artikliga 50</w:t>
            </w:r>
            <w:r w:rsidRPr="008A6397">
              <w:t xml:space="preserve">. </w:t>
            </w:r>
            <w:r w:rsidRPr="008A6397">
              <w:rPr>
                <w:b/>
                <w:i/>
              </w:rPr>
              <w:t>Kehtestada võib lisapiiranguid, mis põhinevad Euroopa Innovatsiooninõukogu raames elluviidava sihipärase kaitsealase tegevuse laadil. Kolmandate riikide raamprogrammis osalemise üle otsustamisel järgitakse Euroopa Parlamendi, nõukogu ja komisjoni asjaomaseid õigusi, mis tulenevad ELi toimimise lepingu artiklist 218.</w:t>
            </w:r>
          </w:p>
        </w:tc>
      </w:tr>
    </w:tbl>
    <w:p w14:paraId="740D25C6"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76F1797" w14:textId="77777777" w:rsidR="00C51449" w:rsidRPr="008A6397" w:rsidRDefault="00C51449" w:rsidP="00C51449">
      <w:r w:rsidRPr="008A6397">
        <w:rPr>
          <w:rStyle w:val="HideTWBExt"/>
        </w:rPr>
        <w:t>&lt;/Amend&gt;</w:t>
      </w:r>
    </w:p>
    <w:p w14:paraId="06AFF6A7"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363</w:t>
      </w:r>
      <w:r w:rsidRPr="008A6397">
        <w:rPr>
          <w:rStyle w:val="HideTWBExt"/>
          <w:b w:val="0"/>
        </w:rPr>
        <w:t>&lt;/NumAm&gt;</w:t>
      </w:r>
    </w:p>
    <w:p w14:paraId="27961466" w14:textId="77777777" w:rsidR="00C51449" w:rsidRPr="008A6397" w:rsidRDefault="00C51449" w:rsidP="00C51449">
      <w:pPr>
        <w:pStyle w:val="NormalBold"/>
      </w:pPr>
      <w:r w:rsidRPr="008A6397">
        <w:rPr>
          <w:rStyle w:val="HideTWBExt"/>
          <w:b w:val="0"/>
        </w:rPr>
        <w:t>&lt;RepeatBlock-By&gt;&lt;Members&gt;</w:t>
      </w:r>
      <w:r w:rsidRPr="008A6397">
        <w:t>Nikos Pappas, Anthony Smith</w:t>
      </w:r>
      <w:r w:rsidRPr="008A6397">
        <w:rPr>
          <w:rStyle w:val="HideTWBExt"/>
          <w:b w:val="0"/>
        </w:rPr>
        <w:t>&lt;/Members&gt;</w:t>
      </w:r>
    </w:p>
    <w:p w14:paraId="43995B94" w14:textId="77777777" w:rsidR="00C51449" w:rsidRPr="008A6397" w:rsidRDefault="00C51449" w:rsidP="00C51449">
      <w:pPr>
        <w:pStyle w:val="NormalBold"/>
      </w:pPr>
      <w:r w:rsidRPr="008A6397">
        <w:rPr>
          <w:rStyle w:val="HideTWBExt"/>
          <w:b w:val="0"/>
        </w:rPr>
        <w:t>&lt;/RepeatBlock-By&gt;</w:t>
      </w:r>
    </w:p>
    <w:p w14:paraId="6D5B2464"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5C8FF22F" w14:textId="77777777" w:rsidR="00C51449" w:rsidRPr="008A6397" w:rsidRDefault="00C51449" w:rsidP="00C51449">
      <w:pPr>
        <w:pStyle w:val="NormalBold"/>
      </w:pPr>
      <w:r w:rsidRPr="008A6397">
        <w:rPr>
          <w:rStyle w:val="HideTWBExt"/>
          <w:b w:val="0"/>
        </w:rPr>
        <w:t>&lt;Article&gt;</w:t>
      </w:r>
      <w:r w:rsidRPr="008A6397">
        <w:t>Põhjendus 21</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73E29AD" w14:textId="77777777" w:rsidTr="00F72D85">
        <w:trPr>
          <w:trHeight w:hRule="exact" w:val="240"/>
          <w:jc w:val="center"/>
        </w:trPr>
        <w:tc>
          <w:tcPr>
            <w:tcW w:w="9752" w:type="dxa"/>
            <w:gridSpan w:val="2"/>
            <w:tcBorders>
              <w:top w:val="nil"/>
              <w:left w:val="nil"/>
              <w:bottom w:val="nil"/>
              <w:right w:val="nil"/>
            </w:tcBorders>
          </w:tcPr>
          <w:p w14:paraId="194AD79C" w14:textId="77777777" w:rsidR="00C51449" w:rsidRPr="008A6397" w:rsidRDefault="00C51449" w:rsidP="00F72D85"/>
        </w:tc>
      </w:tr>
      <w:tr w:rsidR="00C51449" w:rsidRPr="008A6397" w14:paraId="22C8F88B" w14:textId="77777777" w:rsidTr="00F72D85">
        <w:trPr>
          <w:trHeight w:val="240"/>
          <w:jc w:val="center"/>
        </w:trPr>
        <w:tc>
          <w:tcPr>
            <w:tcW w:w="4876" w:type="dxa"/>
            <w:tcBorders>
              <w:top w:val="nil"/>
              <w:left w:val="nil"/>
              <w:bottom w:val="nil"/>
              <w:right w:val="nil"/>
            </w:tcBorders>
          </w:tcPr>
          <w:p w14:paraId="56D1BFEB"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7BC6DB1" w14:textId="77777777" w:rsidR="00C51449" w:rsidRPr="008A6397" w:rsidRDefault="00C51449" w:rsidP="00F72D85">
            <w:pPr>
              <w:pStyle w:val="AmColumnHeading"/>
            </w:pPr>
            <w:r w:rsidRPr="008A6397">
              <w:t>Muudatusettepanek</w:t>
            </w:r>
          </w:p>
        </w:tc>
      </w:tr>
      <w:tr w:rsidR="00C51449" w:rsidRPr="008A6397" w14:paraId="7507B7AE" w14:textId="77777777" w:rsidTr="00F72D85">
        <w:trPr>
          <w:jc w:val="center"/>
        </w:trPr>
        <w:tc>
          <w:tcPr>
            <w:tcW w:w="4876" w:type="dxa"/>
            <w:tcBorders>
              <w:top w:val="nil"/>
              <w:left w:val="nil"/>
              <w:bottom w:val="nil"/>
              <w:right w:val="nil"/>
            </w:tcBorders>
          </w:tcPr>
          <w:p w14:paraId="12F3ACCA" w14:textId="77777777" w:rsidR="00C51449" w:rsidRPr="008A6397" w:rsidRDefault="00C51449" w:rsidP="00F72D85">
            <w:pPr>
              <w:pStyle w:val="Normal6a"/>
            </w:pPr>
            <w:r w:rsidRPr="008A6397">
              <w:t>(21)</w:t>
            </w:r>
            <w:r w:rsidRPr="008A6397">
              <w:tab/>
              <w:t>Arvestades rahvusvahelisest koostööst saadavat kasu muu hulgas ühiste tehnoloogiliste, majanduslike, keskkonna- ja ühiskonnaprobleemide lahendamisel, tuleks raamprogrammis soosida koostööd kolmandate riikidega. Rahvusvahelise koostööga tuleks püüda tugevdada liidu teadusuuringute ja innovatsiooni konkurentsivõimet ja tipptaset, sealhulgas liidu suutlikkust meelitada ligi ja siin hoida maailma kõige andekamaid spetsialiste</w:t>
            </w:r>
            <w:r w:rsidRPr="008A6397">
              <w:rPr>
                <w:b/>
                <w:i/>
              </w:rPr>
              <w:t>. Lähenemisviisi keskmes peaksid olema geopoliitilised kaalutlused, sealhulgas majandusjulgeolek, ning tuleks kaaluda eri tasemete koostööd, võttes aluseks üldise hinnangu selle kohta, millist kasu liit võiks sellest oma prioriteetide käsitlemisel ja üleilmsete probleemide lahendamisel saada, kusjuures samal ajal peaksid olema kaitstud liidu väärtused ja huvid. Kõige ulatuslikum koostöövorm peaks jätkuvalt olema assotsieerumine kogu raamprogrammiga või selle osadega. EIC kaitsealase tegevuse puhul peaksid rahastamiskõlblikud olema vaid üksused, mis on asutatud Euroopa Konkurentsivõime Fondiga ühinenud kolmandates riikides</w:t>
            </w:r>
            <w:r w:rsidRPr="008A6397">
              <w:t>. Raamprogrammist võib toetada naabruspiirkonna, arengu- ja rahvusvahelise koostöö instrumendi „Globaalne Euroopa“ raames rahastatavat tegevust, tingimusel et see vastab käesoleva määruse eeskirjadele ja eesmärkidele kooskõlas sünergiat käsitlevate normidega.</w:t>
            </w:r>
          </w:p>
        </w:tc>
        <w:tc>
          <w:tcPr>
            <w:tcW w:w="4876" w:type="dxa"/>
            <w:tcBorders>
              <w:top w:val="nil"/>
              <w:left w:val="nil"/>
              <w:bottom w:val="nil"/>
              <w:right w:val="nil"/>
            </w:tcBorders>
          </w:tcPr>
          <w:p w14:paraId="29386F04" w14:textId="77777777" w:rsidR="00C51449" w:rsidRPr="008A6397" w:rsidRDefault="00C51449" w:rsidP="00F72D85">
            <w:pPr>
              <w:pStyle w:val="Normal6a"/>
            </w:pPr>
            <w:r w:rsidRPr="008A6397">
              <w:t>(21)</w:t>
            </w:r>
            <w:r w:rsidRPr="008A6397">
              <w:tab/>
              <w:t xml:space="preserve">Arvestades rahvusvahelisest koostööst saadavat kasu muu hulgas ühiste tehnoloogiliste, majanduslike, keskkonna- ja ühiskonnaprobleemide lahendamisel, tuleks raamprogrammis soosida koostööd kolmandate riikidega. Rahvusvahelise koostööga tuleks püüda </w:t>
            </w:r>
            <w:r w:rsidRPr="008A6397">
              <w:rPr>
                <w:b/>
                <w:i/>
              </w:rPr>
              <w:t>lahendada suuri üleilmseid ühiskondlikke probleeme ning</w:t>
            </w:r>
            <w:r w:rsidRPr="008A6397">
              <w:t xml:space="preserve"> tugevdada liidu teadusuuringute ja innovatsiooni konkurentsivõimet ja tipptaset, sealhulgas liidu suutlikkust meelitada ligi ja siin hoida maailma kõige andekamaid spetsialiste. Raamprogrammist võib toetada naabruspiirkonna, arengu- ja rahvusvahelise koostöö instrumendi „Globaalne Euroopa“ raames rahastatavat tegevust, tingimusel et see vastab käesoleva määruse eeskirjadele ja eesmärkidele kooskõlas sünergiat käsitlevate normidega.</w:t>
            </w:r>
          </w:p>
        </w:tc>
      </w:tr>
    </w:tbl>
    <w:p w14:paraId="441E7623"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5FA6F428" w14:textId="77777777" w:rsidR="00C51449" w:rsidRPr="008A6397" w:rsidRDefault="00C51449" w:rsidP="00C51449">
      <w:r w:rsidRPr="008A6397">
        <w:rPr>
          <w:rStyle w:val="HideTWBExt"/>
        </w:rPr>
        <w:t>&lt;/Amend&gt;</w:t>
      </w:r>
    </w:p>
    <w:p w14:paraId="7752DE58"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364</w:t>
      </w:r>
      <w:r w:rsidRPr="008A6397">
        <w:rPr>
          <w:rStyle w:val="HideTWBExt"/>
          <w:b w:val="0"/>
        </w:rPr>
        <w:t>&lt;/NumAm&gt;</w:t>
      </w:r>
    </w:p>
    <w:p w14:paraId="4128CA55" w14:textId="77777777" w:rsidR="00C51449" w:rsidRPr="008A6397" w:rsidRDefault="00C51449" w:rsidP="00C51449">
      <w:pPr>
        <w:pStyle w:val="NormalBold"/>
      </w:pPr>
      <w:r w:rsidRPr="008A6397">
        <w:rPr>
          <w:rStyle w:val="HideTWBExt"/>
          <w:b w:val="0"/>
        </w:rPr>
        <w:t>&lt;RepeatBlock-By&gt;&lt;Members&gt;</w:t>
      </w:r>
      <w:r w:rsidRPr="008A6397">
        <w:t>Radan Kanev</w:t>
      </w:r>
      <w:r w:rsidRPr="008A6397">
        <w:rPr>
          <w:rStyle w:val="HideTWBExt"/>
          <w:b w:val="0"/>
        </w:rPr>
        <w:t>&lt;/Members&gt;</w:t>
      </w:r>
    </w:p>
    <w:p w14:paraId="54E6FC2A" w14:textId="77777777" w:rsidR="00C51449" w:rsidRPr="008A6397" w:rsidRDefault="00C51449" w:rsidP="00C51449">
      <w:pPr>
        <w:pStyle w:val="NormalBold"/>
      </w:pPr>
      <w:r w:rsidRPr="008A6397">
        <w:rPr>
          <w:rStyle w:val="HideTWBExt"/>
          <w:b w:val="0"/>
        </w:rPr>
        <w:t>&lt;/RepeatBlock-By&gt;</w:t>
      </w:r>
    </w:p>
    <w:p w14:paraId="3C64B691"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EBCB44F" w14:textId="77777777" w:rsidR="00C51449" w:rsidRPr="008A6397" w:rsidRDefault="00C51449" w:rsidP="00C51449">
      <w:pPr>
        <w:pStyle w:val="NormalBold"/>
      </w:pPr>
      <w:r w:rsidRPr="008A6397">
        <w:rPr>
          <w:rStyle w:val="HideTWBExt"/>
          <w:b w:val="0"/>
        </w:rPr>
        <w:t>&lt;Article&gt;</w:t>
      </w:r>
      <w:r w:rsidRPr="008A6397">
        <w:t>Põhjendus 21</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42DE180A" w14:textId="77777777" w:rsidTr="00F72D85">
        <w:trPr>
          <w:trHeight w:hRule="exact" w:val="240"/>
          <w:jc w:val="center"/>
        </w:trPr>
        <w:tc>
          <w:tcPr>
            <w:tcW w:w="9752" w:type="dxa"/>
            <w:gridSpan w:val="2"/>
            <w:tcBorders>
              <w:top w:val="nil"/>
              <w:left w:val="nil"/>
              <w:bottom w:val="nil"/>
              <w:right w:val="nil"/>
            </w:tcBorders>
          </w:tcPr>
          <w:p w14:paraId="285E4086" w14:textId="77777777" w:rsidR="00C51449" w:rsidRPr="008A6397" w:rsidRDefault="00C51449" w:rsidP="00F72D85"/>
        </w:tc>
      </w:tr>
      <w:tr w:rsidR="00C51449" w:rsidRPr="008A6397" w14:paraId="6F0D0F5E" w14:textId="77777777" w:rsidTr="00F72D85">
        <w:trPr>
          <w:trHeight w:val="240"/>
          <w:jc w:val="center"/>
        </w:trPr>
        <w:tc>
          <w:tcPr>
            <w:tcW w:w="4876" w:type="dxa"/>
            <w:tcBorders>
              <w:top w:val="nil"/>
              <w:left w:val="nil"/>
              <w:bottom w:val="nil"/>
              <w:right w:val="nil"/>
            </w:tcBorders>
          </w:tcPr>
          <w:p w14:paraId="5D4D1CC9"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2562D19" w14:textId="77777777" w:rsidR="00C51449" w:rsidRPr="008A6397" w:rsidRDefault="00C51449" w:rsidP="00F72D85">
            <w:pPr>
              <w:pStyle w:val="AmColumnHeading"/>
            </w:pPr>
            <w:r w:rsidRPr="008A6397">
              <w:t>Muudatusettepanek</w:t>
            </w:r>
          </w:p>
        </w:tc>
      </w:tr>
      <w:tr w:rsidR="00C51449" w:rsidRPr="008A6397" w14:paraId="241C54C5" w14:textId="77777777" w:rsidTr="00F72D85">
        <w:trPr>
          <w:jc w:val="center"/>
        </w:trPr>
        <w:tc>
          <w:tcPr>
            <w:tcW w:w="4876" w:type="dxa"/>
            <w:tcBorders>
              <w:top w:val="nil"/>
              <w:left w:val="nil"/>
              <w:bottom w:val="nil"/>
              <w:right w:val="nil"/>
            </w:tcBorders>
          </w:tcPr>
          <w:p w14:paraId="63136994" w14:textId="77777777" w:rsidR="00C51449" w:rsidRPr="008A6397" w:rsidRDefault="00C51449" w:rsidP="00F72D85">
            <w:pPr>
              <w:pStyle w:val="Normal6a"/>
            </w:pPr>
            <w:r w:rsidRPr="008A6397">
              <w:t>(21)</w:t>
            </w:r>
            <w:r w:rsidRPr="008A6397">
              <w:tab/>
              <w:t>Arvestades rahvusvahelisest koostööst saadavat kasu muu hulgas ühiste tehnoloogiliste, majanduslike, keskkonna- ja ühiskonnaprobleemide lahendamisel, tuleks raamprogrammis soosida koostööd kolmandate riikidega. Rahvusvahelise koostööga tuleks püüda tugevdada liidu teadusuuringute ja innovatsiooni konkurentsivõimet ja tipptaset, sealhulgas liidu suutlikkust meelitada ligi ja siin hoida maailma kõige andekamaid spetsialiste. Lähenemisviisi keskmes peaksid olema geopoliitilised kaalutlused, sealhulgas majandusjulgeolek, ning tuleks kaaluda eri tasemete koostööd, võttes aluseks üldise hinnangu selle kohta, millist kasu liit võiks sellest oma prioriteetide käsitlemisel ja üleilmsete probleemide lahendamisel saada, kusjuures samal ajal peaksid olema kaitstud liidu väärtused ja huvid. Kõige ulatuslikum koostöövorm peaks jätkuvalt olema assotsieerumine kogu raamprogrammiga või selle osadega. EIC kaitsealase tegevuse puhul peaksid rahastamiskõlblikud olema vaid üksused, mis on asutatud Euroopa Konkurentsivõime Fondiga ühinenud kolmandates riikides. Raamprogrammist võib toetada naabruspiirkonna, arengu- ja rahvusvahelise koostöö instrumendi „Globaalne Euroopa“ raames rahastatavat tegevust, tingimusel et see vastab käesoleva määruse eeskirjadele ja eesmärkidele kooskõlas sünergiat käsitlevate normidega.</w:t>
            </w:r>
          </w:p>
        </w:tc>
        <w:tc>
          <w:tcPr>
            <w:tcW w:w="4876" w:type="dxa"/>
            <w:tcBorders>
              <w:top w:val="nil"/>
              <w:left w:val="nil"/>
              <w:bottom w:val="nil"/>
              <w:right w:val="nil"/>
            </w:tcBorders>
          </w:tcPr>
          <w:p w14:paraId="7AC64A46" w14:textId="77777777" w:rsidR="00C51449" w:rsidRPr="008A6397" w:rsidRDefault="00C51449" w:rsidP="00F72D85">
            <w:pPr>
              <w:pStyle w:val="Normal6a"/>
            </w:pPr>
            <w:r w:rsidRPr="008A6397">
              <w:t>(21)</w:t>
            </w:r>
            <w:r w:rsidRPr="008A6397">
              <w:tab/>
              <w:t xml:space="preserve">Arvestades rahvusvahelisest koostööst saadavat kasu muu hulgas ühiste tehnoloogiliste, majanduslike, keskkonna- ja ühiskonnaprobleemide lahendamisel, tuleks raamprogrammis soosida koostööd kolmandate riikidega. Rahvusvahelise koostööga tuleks püüda tugevdada liidu teadusuuringute ja innovatsiooni konkurentsivõimet ja tipptaset, sealhulgas liidu suutlikkust meelitada ligi ja siin hoida maailma kõige andekamaid spetsialiste. Lähenemisviisi keskmes peaksid olema geopoliitilised kaalutlused, sealhulgas majandusjulgeolek, ning tuleks kaaluda eri tasemete koostööd, võttes aluseks üldise hinnangu selle kohta, millist kasu liit võiks sellest oma prioriteetide käsitlemisel ja üleilmsete probleemide lahendamisel saada, kusjuures samal ajal peaksid olema kaitstud liidu väärtused ja huvid. Kõige ulatuslikum koostöövorm peaks jätkuvalt olema assotsieerumine kogu raamprogrammiga või selle osadega. EIC kaitsealase tegevuse puhul peaksid rahastamiskõlblikud olema vaid üksused, mis on asutatud Euroopa Konkurentsivõime Fondiga ühinenud kolmandates riikides. Raamprogrammist võib toetada naabruspiirkonna, arengu- ja rahvusvahelise koostöö instrumendi „Globaalne Euroopa“ raames rahastatavat tegevust, tingimusel et see vastab käesoleva määruse eeskirjadele ja eesmärkidele kooskõlas sünergiat käsitlevate normidega. </w:t>
            </w:r>
            <w:r w:rsidRPr="008A6397">
              <w:rPr>
                <w:b/>
                <w:i/>
              </w:rPr>
              <w:t>Sellega seoses ja kooskõlas tekkiva Euroopa teadusdiplomaatia raamistikuga tuleks raamprogrammi kaudu edendada ka sellistest riikidest pärit andekate teadlaste ligimeelitamist ja ringlust, kus avaliku sektori teadusuuringute ja innovatsiooni eelarvet liidu majanduslike, ühiskondlike ja julgeolekuhuvide seisukohast olulistes valdkondades märkimisväärselt vähendatakse, et vältida teadussuutlikkuse pöördumatut kahanemist ja tugevdada liidu teadmusbaasi.</w:t>
            </w:r>
          </w:p>
        </w:tc>
      </w:tr>
    </w:tbl>
    <w:p w14:paraId="6DECCE6C"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0B802AA" w14:textId="77777777" w:rsidR="00C51449" w:rsidRPr="008A6397" w:rsidRDefault="00C51449" w:rsidP="00C51449">
      <w:r w:rsidRPr="008A6397">
        <w:rPr>
          <w:rStyle w:val="HideTWBExt"/>
        </w:rPr>
        <w:t>&lt;/Amend&gt;</w:t>
      </w:r>
    </w:p>
    <w:p w14:paraId="224B6C5D"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365</w:t>
      </w:r>
      <w:r w:rsidRPr="008A6397">
        <w:rPr>
          <w:rStyle w:val="HideTWBExt"/>
          <w:b w:val="0"/>
        </w:rPr>
        <w:t>&lt;/NumAm&gt;</w:t>
      </w:r>
    </w:p>
    <w:p w14:paraId="4288F930" w14:textId="77777777" w:rsidR="00C51449" w:rsidRPr="008A6397" w:rsidRDefault="00C51449" w:rsidP="00C51449">
      <w:pPr>
        <w:pStyle w:val="NormalBold"/>
      </w:pPr>
      <w:r w:rsidRPr="008A6397">
        <w:rPr>
          <w:rStyle w:val="HideTWBExt"/>
          <w:b w:val="0"/>
        </w:rPr>
        <w:t>&lt;RepeatBlock-By&gt;&lt;Members&gt;</w:t>
      </w:r>
      <w:r w:rsidRPr="008A6397">
        <w:t>Lina Gálvez, Elena Sancho Murillo, Thomas Pellerin-Carlin, Christophe Clergeau, Giorgio Gori, Matthias Ecke, René Repasi</w:t>
      </w:r>
      <w:r w:rsidRPr="008A6397">
        <w:rPr>
          <w:rStyle w:val="HideTWBExt"/>
          <w:b w:val="0"/>
        </w:rPr>
        <w:t>&lt;/Members&gt;</w:t>
      </w:r>
    </w:p>
    <w:p w14:paraId="1BCC7244" w14:textId="77777777" w:rsidR="00C51449" w:rsidRPr="008A6397" w:rsidRDefault="00C51449" w:rsidP="00C51449">
      <w:pPr>
        <w:pStyle w:val="NormalBold"/>
      </w:pPr>
      <w:r w:rsidRPr="008A6397">
        <w:rPr>
          <w:rStyle w:val="HideTWBExt"/>
          <w:b w:val="0"/>
        </w:rPr>
        <w:t>&lt;/RepeatBlock-By&gt;</w:t>
      </w:r>
    </w:p>
    <w:p w14:paraId="0D486DA7"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2EA35611" w14:textId="77777777" w:rsidR="00C51449" w:rsidRPr="008A6397" w:rsidRDefault="00C51449" w:rsidP="00C51449">
      <w:pPr>
        <w:pStyle w:val="NormalBold"/>
      </w:pPr>
      <w:r w:rsidRPr="008A6397">
        <w:rPr>
          <w:rStyle w:val="HideTWBExt"/>
          <w:b w:val="0"/>
        </w:rPr>
        <w:t>&lt;Article&gt;</w:t>
      </w:r>
      <w:r w:rsidRPr="008A6397">
        <w:t>Põhjendus 21</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6C847AA" w14:textId="77777777" w:rsidTr="00F72D85">
        <w:trPr>
          <w:trHeight w:hRule="exact" w:val="240"/>
          <w:jc w:val="center"/>
        </w:trPr>
        <w:tc>
          <w:tcPr>
            <w:tcW w:w="9752" w:type="dxa"/>
            <w:gridSpan w:val="2"/>
            <w:tcBorders>
              <w:top w:val="nil"/>
              <w:left w:val="nil"/>
              <w:bottom w:val="nil"/>
              <w:right w:val="nil"/>
            </w:tcBorders>
          </w:tcPr>
          <w:p w14:paraId="4B299F12" w14:textId="77777777" w:rsidR="00C51449" w:rsidRPr="008A6397" w:rsidRDefault="00C51449" w:rsidP="00F72D85"/>
        </w:tc>
      </w:tr>
      <w:tr w:rsidR="00C51449" w:rsidRPr="008A6397" w14:paraId="6B594B9B" w14:textId="77777777" w:rsidTr="00F72D85">
        <w:trPr>
          <w:trHeight w:val="240"/>
          <w:jc w:val="center"/>
        </w:trPr>
        <w:tc>
          <w:tcPr>
            <w:tcW w:w="4876" w:type="dxa"/>
            <w:tcBorders>
              <w:top w:val="nil"/>
              <w:left w:val="nil"/>
              <w:bottom w:val="nil"/>
              <w:right w:val="nil"/>
            </w:tcBorders>
          </w:tcPr>
          <w:p w14:paraId="1C71FB3C"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BBFE24B" w14:textId="77777777" w:rsidR="00C51449" w:rsidRPr="008A6397" w:rsidRDefault="00C51449" w:rsidP="00F72D85">
            <w:pPr>
              <w:pStyle w:val="AmColumnHeading"/>
            </w:pPr>
            <w:r w:rsidRPr="008A6397">
              <w:t>Muudatusettepanek</w:t>
            </w:r>
          </w:p>
        </w:tc>
      </w:tr>
      <w:tr w:rsidR="00C51449" w:rsidRPr="008A6397" w14:paraId="29ED48D0" w14:textId="77777777" w:rsidTr="00F72D85">
        <w:trPr>
          <w:jc w:val="center"/>
        </w:trPr>
        <w:tc>
          <w:tcPr>
            <w:tcW w:w="4876" w:type="dxa"/>
            <w:tcBorders>
              <w:top w:val="nil"/>
              <w:left w:val="nil"/>
              <w:bottom w:val="nil"/>
              <w:right w:val="nil"/>
            </w:tcBorders>
          </w:tcPr>
          <w:p w14:paraId="5BB67CE2" w14:textId="77777777" w:rsidR="00C51449" w:rsidRPr="008A6397" w:rsidRDefault="00C51449" w:rsidP="00F72D85">
            <w:pPr>
              <w:pStyle w:val="Normal6a"/>
            </w:pPr>
            <w:r w:rsidRPr="008A6397">
              <w:t>(21)</w:t>
            </w:r>
            <w:r w:rsidRPr="008A6397">
              <w:tab/>
              <w:t>Arvestades rahvusvahelisest koostööst saadavat kasu muu hulgas ühiste tehnoloogiliste, majanduslike, keskkonna- ja ühiskonnaprobleemide lahendamisel, tuleks raamprogrammis soosida koostööd kolmandate riikidega. Rahvusvahelise koostööga tuleks püüda tugevdada liidu teadusuuringute ja innovatsiooni konkurentsivõimet ja tipptaset, sealhulgas liidu suutlikkust meelitada ligi ja siin hoida maailma kõige andekamaid spetsialiste. Lähenemisviisi keskmes peaksid olema geopoliitilised kaalutlused, sealhulgas majandusjulgeolek, ning tuleks kaaluda eri tasemete koostööd, võttes aluseks üldise hinnangu selle kohta, millist kasu liit võiks sellest oma prioriteetide käsitlemisel ja üleilmsete probleemide lahendamisel saada, kusjuures samal ajal peaksid olema kaitstud liidu väärtused ja huvid. Kõige ulatuslikum koostöövorm peaks jätkuvalt olema assotsieerumine kogu raamprogrammiga või selle osadega. EIC kaitsealase tegevuse puhul peaksid rahastamiskõlblikud olema vaid üksused, mis on asutatud Euroopa Konkurentsivõime Fondiga ühinenud kolmandates riikides. Raamprogrammist võib toetada naabruspiirkonna, arengu- ja rahvusvahelise koostöö instrumendi „Globaalne Euroopa“ raames rahastatavat tegevust, tingimusel et see vastab käesoleva määruse eeskirjadele ja eesmärkidele kooskõlas sünergiat käsitlevate normidega.</w:t>
            </w:r>
          </w:p>
        </w:tc>
        <w:tc>
          <w:tcPr>
            <w:tcW w:w="4876" w:type="dxa"/>
            <w:tcBorders>
              <w:top w:val="nil"/>
              <w:left w:val="nil"/>
              <w:bottom w:val="nil"/>
              <w:right w:val="nil"/>
            </w:tcBorders>
          </w:tcPr>
          <w:p w14:paraId="02E1C272" w14:textId="77777777" w:rsidR="00C51449" w:rsidRPr="008A6397" w:rsidRDefault="00C51449" w:rsidP="00F72D85">
            <w:pPr>
              <w:pStyle w:val="Normal6a"/>
            </w:pPr>
            <w:r w:rsidRPr="008A6397">
              <w:t>(21)</w:t>
            </w:r>
            <w:r w:rsidRPr="008A6397">
              <w:tab/>
              <w:t>Arvestades rahvusvahelisest koostööst saadavat kasu muu hulgas ühiste tehnoloogiliste, majanduslike, keskkonna- ja ühiskonnaprobleemide lahendamisel, tuleks raamprogrammis soosida koostööd kolmandate riikidega</w:t>
            </w:r>
            <w:r w:rsidRPr="008A6397">
              <w:rPr>
                <w:b/>
                <w:i/>
              </w:rPr>
              <w:t>, sealhulgas väikese ja keskmise sissetulekuga riikidega võetavate sihipäraste meetmete kaudu, mis põhinevad vastastikusel kasul ning on kooskõlas kestliku arengu eesmärkide ja ELi ülemaailmse tervishoiu strateegiaga, ning aidata kaasa üleilmse avaliku hüve saavutamisele</w:t>
            </w:r>
            <w:r w:rsidRPr="008A6397">
              <w:t>. Rahvusvahelise koostööga tuleks püüda tugevdada liidu teadusuuringute ja innovatsiooni konkurentsivõimet ja tipptaset, sealhulgas liidu suutlikkust meelitada ligi ja siin hoida maailma kõige andekamaid spetsialiste. Lähenemisviisi keskmes peaksid olema geopoliitilised kaalutlused, sealhulgas majandusjulgeolek, ning tuleks kaaluda eri tasemete koostööd, võttes aluseks üldise hinnangu selle kohta, millist kasu liit võiks sellest oma prioriteetide käsitlemisel ja üleilmsete probleemide lahendamisel saada, kusjuures samal ajal peaksid olema kaitstud liidu väärtused ja huvid. Kõige ulatuslikum koostöövorm peaks jätkuvalt olema assotsieerumine kogu raamprogrammiga või selle osadega. EIC kaitsealase tegevuse puhul peaksid rahastamiskõlblikud olema vaid üksused, mis on asutatud Euroopa Konkurentsivõime Fondiga ühinenud kolmandates riikides. Raamprogrammist võib toetada naabruspiirkonna, arengu- ja rahvusvahelise koostöö instrumendi „Globaalne Euroopa“ raames rahastatavat tegevust, tingimusel et see vastab käesoleva määruse eeskirjadele ja eesmärkidele kooskõlas sünergiat käsitlevate normidega.</w:t>
            </w:r>
          </w:p>
        </w:tc>
      </w:tr>
    </w:tbl>
    <w:p w14:paraId="0F0F0C4A"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F572A41" w14:textId="77777777" w:rsidR="00C51449" w:rsidRPr="008A6397" w:rsidRDefault="00C51449" w:rsidP="00C51449">
      <w:r w:rsidRPr="008A6397">
        <w:rPr>
          <w:rStyle w:val="HideTWBExt"/>
        </w:rPr>
        <w:t>&lt;/Amend&gt;</w:t>
      </w:r>
    </w:p>
    <w:p w14:paraId="14BA61FC"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366</w:t>
      </w:r>
      <w:r w:rsidRPr="008A6397">
        <w:rPr>
          <w:rStyle w:val="HideTWBExt"/>
          <w:b w:val="0"/>
        </w:rPr>
        <w:t>&lt;/NumAm&gt;</w:t>
      </w:r>
    </w:p>
    <w:p w14:paraId="4D4DAB08" w14:textId="77777777" w:rsidR="00C51449" w:rsidRPr="008A6397" w:rsidRDefault="00C51449" w:rsidP="00C51449">
      <w:pPr>
        <w:pStyle w:val="NormalBold"/>
      </w:pPr>
      <w:r w:rsidRPr="008A6397">
        <w:rPr>
          <w:rStyle w:val="HideTWBExt"/>
          <w:b w:val="0"/>
        </w:rPr>
        <w:t>&lt;RepeatBlock-By&gt;&lt;Members&gt;</w:t>
      </w:r>
      <w:r w:rsidRPr="008A6397">
        <w:t>Krzysztof Hetman, Adam Jarubas, Borys Budka, Mirosława Nykiel</w:t>
      </w:r>
      <w:r w:rsidRPr="008A6397">
        <w:rPr>
          <w:rStyle w:val="HideTWBExt"/>
          <w:b w:val="0"/>
        </w:rPr>
        <w:t>&lt;/Members&gt;</w:t>
      </w:r>
    </w:p>
    <w:p w14:paraId="37A72B5F" w14:textId="77777777" w:rsidR="00C51449" w:rsidRPr="008A6397" w:rsidRDefault="00C51449" w:rsidP="00C51449">
      <w:pPr>
        <w:pStyle w:val="NormalBold"/>
      </w:pPr>
      <w:r w:rsidRPr="008A6397">
        <w:rPr>
          <w:rStyle w:val="HideTWBExt"/>
          <w:b w:val="0"/>
        </w:rPr>
        <w:t>&lt;/RepeatBlock-By&gt;</w:t>
      </w:r>
    </w:p>
    <w:p w14:paraId="2337B0B5"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2A82D763" w14:textId="77777777" w:rsidR="00C51449" w:rsidRPr="008A6397" w:rsidRDefault="00C51449" w:rsidP="00C51449">
      <w:pPr>
        <w:pStyle w:val="NormalBold"/>
      </w:pPr>
      <w:r w:rsidRPr="008A6397">
        <w:rPr>
          <w:rStyle w:val="HideTWBExt"/>
          <w:b w:val="0"/>
        </w:rPr>
        <w:t>&lt;Article&gt;</w:t>
      </w:r>
      <w:r w:rsidRPr="008A6397">
        <w:t>Põhjendus 21</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0A4A9C9" w14:textId="77777777" w:rsidTr="00F72D85">
        <w:trPr>
          <w:trHeight w:hRule="exact" w:val="240"/>
          <w:jc w:val="center"/>
        </w:trPr>
        <w:tc>
          <w:tcPr>
            <w:tcW w:w="9752" w:type="dxa"/>
            <w:gridSpan w:val="2"/>
            <w:tcBorders>
              <w:top w:val="nil"/>
              <w:left w:val="nil"/>
              <w:bottom w:val="nil"/>
              <w:right w:val="nil"/>
            </w:tcBorders>
          </w:tcPr>
          <w:p w14:paraId="788DBD50" w14:textId="77777777" w:rsidR="00C51449" w:rsidRPr="008A6397" w:rsidRDefault="00C51449" w:rsidP="00F72D85"/>
        </w:tc>
      </w:tr>
      <w:tr w:rsidR="00C51449" w:rsidRPr="008A6397" w14:paraId="5CE8082F" w14:textId="77777777" w:rsidTr="00F72D85">
        <w:trPr>
          <w:trHeight w:val="240"/>
          <w:jc w:val="center"/>
        </w:trPr>
        <w:tc>
          <w:tcPr>
            <w:tcW w:w="4876" w:type="dxa"/>
            <w:tcBorders>
              <w:top w:val="nil"/>
              <w:left w:val="nil"/>
              <w:bottom w:val="nil"/>
              <w:right w:val="nil"/>
            </w:tcBorders>
          </w:tcPr>
          <w:p w14:paraId="78126A72"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58A7CF0" w14:textId="77777777" w:rsidR="00C51449" w:rsidRPr="008A6397" w:rsidRDefault="00C51449" w:rsidP="00F72D85">
            <w:pPr>
              <w:pStyle w:val="AmColumnHeading"/>
            </w:pPr>
            <w:r w:rsidRPr="008A6397">
              <w:t>Muudatusettepanek</w:t>
            </w:r>
          </w:p>
        </w:tc>
      </w:tr>
      <w:tr w:rsidR="00C51449" w:rsidRPr="008A6397" w14:paraId="2621E36C" w14:textId="77777777" w:rsidTr="00F72D85">
        <w:trPr>
          <w:jc w:val="center"/>
        </w:trPr>
        <w:tc>
          <w:tcPr>
            <w:tcW w:w="4876" w:type="dxa"/>
            <w:tcBorders>
              <w:top w:val="nil"/>
              <w:left w:val="nil"/>
              <w:bottom w:val="nil"/>
              <w:right w:val="nil"/>
            </w:tcBorders>
          </w:tcPr>
          <w:p w14:paraId="4C8EDCCC" w14:textId="77777777" w:rsidR="00C51449" w:rsidRPr="008A6397" w:rsidRDefault="00C51449" w:rsidP="00F72D85">
            <w:pPr>
              <w:pStyle w:val="Normal6a"/>
            </w:pPr>
            <w:r w:rsidRPr="008A6397">
              <w:t>(21)</w:t>
            </w:r>
            <w:r w:rsidRPr="008A6397">
              <w:tab/>
              <w:t xml:space="preserve">Arvestades rahvusvahelisest koostööst saadavat kasu muu hulgas ühiste tehnoloogiliste, majanduslike, keskkonna- ja ühiskonnaprobleemide lahendamisel, tuleks raamprogrammis soosida koostööd kolmandate riikidega. Rahvusvahelise koostööga tuleks püüda tugevdada liidu </w:t>
            </w:r>
            <w:r w:rsidRPr="008A6397">
              <w:rPr>
                <w:b/>
                <w:i/>
              </w:rPr>
              <w:t>teadusuuringute ja innovatsiooni</w:t>
            </w:r>
            <w:r w:rsidRPr="008A6397">
              <w:t xml:space="preserve"> konkurentsivõimet ja </w:t>
            </w:r>
            <w:r w:rsidRPr="008A6397">
              <w:rPr>
                <w:b/>
                <w:i/>
              </w:rPr>
              <w:t>tipptaset</w:t>
            </w:r>
            <w:r w:rsidRPr="008A6397">
              <w:t>, sealhulgas liidu suutlikkust meelitada ligi ja siin hoida maailma kõige andekamaid spetsialiste. Lähenemisviisi keskmes peaksid olema geopoliitilised kaalutlused, sealhulgas majandusjulgeolek, ning tuleks kaaluda eri tasemete koostööd, võttes aluseks üldise hinnangu selle kohta, millist kasu liit võiks sellest oma prioriteetide käsitlemisel ja üleilmsete probleemide lahendamisel saada, kusjuures samal ajal peaksid olema kaitstud liidu väärtused ja huvid. Kõige ulatuslikum koostöövorm peaks jätkuvalt olema assotsieerumine kogu raamprogrammiga või selle osadega. EIC kaitsealase tegevuse puhul peaksid rahastamiskõlblikud olema vaid üksused, mis on asutatud Euroopa Konkurentsivõime Fondiga ühinenud kolmandates riikides. Raamprogrammist võib toetada naabruspiirkonna, arengu- ja rahvusvahelise koostöö instrumendi „Globaalne Euroopa“ raames rahastatavat tegevust, tingimusel et see vastab käesoleva määruse eeskirjadele ja eesmärkidele kooskõlas sünergiat käsitlevate normidega.</w:t>
            </w:r>
          </w:p>
        </w:tc>
        <w:tc>
          <w:tcPr>
            <w:tcW w:w="4876" w:type="dxa"/>
            <w:tcBorders>
              <w:top w:val="nil"/>
              <w:left w:val="nil"/>
              <w:bottom w:val="nil"/>
              <w:right w:val="nil"/>
            </w:tcBorders>
          </w:tcPr>
          <w:p w14:paraId="1FB96344" w14:textId="77777777" w:rsidR="00C51449" w:rsidRPr="008A6397" w:rsidRDefault="00C51449" w:rsidP="00F72D85">
            <w:pPr>
              <w:pStyle w:val="Normal6a"/>
            </w:pPr>
            <w:r w:rsidRPr="008A6397">
              <w:t>(21)</w:t>
            </w:r>
            <w:r w:rsidRPr="008A6397">
              <w:tab/>
              <w:t>Arvestades rahvusvahelisest koostööst saadavat kasu muu hulgas ühiste tehnoloogiliste, majanduslike, keskkonna-</w:t>
            </w:r>
            <w:r w:rsidRPr="008A6397">
              <w:rPr>
                <w:b/>
                <w:i/>
              </w:rPr>
              <w:t>, geopoliitiliste</w:t>
            </w:r>
            <w:r w:rsidRPr="008A6397">
              <w:t xml:space="preserve"> ja ühiskonnaprobleemide lahendamisel, tuleks raamprogrammis soosida koostööd kolmandate riikidega. Rahvusvahelise koostööga tuleks püüda tugevdada liidu konkurentsivõimet</w:t>
            </w:r>
            <w:r w:rsidRPr="008A6397">
              <w:rPr>
                <w:b/>
                <w:i/>
              </w:rPr>
              <w:t>, julgeolekut</w:t>
            </w:r>
            <w:r w:rsidRPr="008A6397">
              <w:t xml:space="preserve"> ja </w:t>
            </w:r>
            <w:r w:rsidRPr="008A6397">
              <w:rPr>
                <w:b/>
                <w:i/>
              </w:rPr>
              <w:t>vastupanuvõimet, tugevdades samal ajal liidu juhtpositsiooni teadusuuringute ja innovatsiooni valdkonnas</w:t>
            </w:r>
            <w:r w:rsidRPr="008A6397">
              <w:t xml:space="preserve">, sealhulgas liidu suutlikkust meelitada ligi ja siin hoida maailma kõige andekamaid spetsialiste. Lähenemisviisi keskmes peaksid olema geopoliitilised kaalutlused, sealhulgas majandusjulgeolek, ning tuleks kaaluda eri tasemete koostööd, võttes aluseks üldise hinnangu selle kohta, millist kasu liit võiks sellest oma prioriteetide käsitlemisel ja üleilmsete probleemide lahendamisel saada, kusjuures samal ajal peaksid olema kaitstud liidu väärtused ja huvid. Kõige ulatuslikum koostöövorm peaks jätkuvalt olema assotsieerumine kogu raamprogrammiga või selle osadega. EIC kaitsealase tegevuse puhul peaksid rahastamiskõlblikud olema vaid üksused, mis on asutatud Euroopa Konkurentsivõime Fondiga ühinenud kolmandates riikides. </w:t>
            </w:r>
            <w:r w:rsidRPr="008A6397">
              <w:rPr>
                <w:b/>
                <w:i/>
              </w:rPr>
              <w:t>Kehtestada võib lisapiiranguid, mis põhinevad Euroopa Innovatsiooninõukogu raames elluviidava sihipärase kaitsealase tegevuse laadil.</w:t>
            </w:r>
            <w:r w:rsidRPr="008A6397">
              <w:t xml:space="preserve"> Raamprogrammist võib toetada naabruspiirkonna, arengu- ja rahvusvahelise koostöö instrumendi „Globaalne Euroopa“ raames rahastatavat tegevust, tingimusel et see vastab käesoleva määruse eeskirjadele ja eesmärkidele kooskõlas sünergiat käsitlevate normidega.</w:t>
            </w:r>
          </w:p>
        </w:tc>
      </w:tr>
    </w:tbl>
    <w:p w14:paraId="7D1E7727"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4CE19F8" w14:textId="77777777" w:rsidR="00C51449" w:rsidRPr="008A6397" w:rsidRDefault="00C51449" w:rsidP="00C51449">
      <w:r w:rsidRPr="008A6397">
        <w:rPr>
          <w:rStyle w:val="HideTWBExt"/>
        </w:rPr>
        <w:t>&lt;/Amend&gt;</w:t>
      </w:r>
    </w:p>
    <w:p w14:paraId="4C981229"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367</w:t>
      </w:r>
      <w:r w:rsidRPr="008A6397">
        <w:rPr>
          <w:rStyle w:val="HideTWBExt"/>
          <w:b w:val="0"/>
        </w:rPr>
        <w:t>&lt;/NumAm&gt;</w:t>
      </w:r>
    </w:p>
    <w:p w14:paraId="00FD9ED7"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 Silvia Sardone, Isabella Tovaglieri, Raffaele Stancanelli</w:t>
      </w:r>
      <w:r w:rsidRPr="008A6397">
        <w:rPr>
          <w:rStyle w:val="HideTWBExt"/>
          <w:b w:val="0"/>
        </w:rPr>
        <w:t>&lt;/Members&gt;</w:t>
      </w:r>
    </w:p>
    <w:p w14:paraId="1CC35FD2" w14:textId="77777777" w:rsidR="00C51449" w:rsidRPr="008A6397" w:rsidRDefault="00C51449" w:rsidP="00C51449">
      <w:pPr>
        <w:pStyle w:val="NormalBold"/>
      </w:pPr>
      <w:r w:rsidRPr="008A6397">
        <w:rPr>
          <w:rStyle w:val="HideTWBExt"/>
          <w:b w:val="0"/>
        </w:rPr>
        <w:t>&lt;/RepeatBlock-By&gt;</w:t>
      </w:r>
    </w:p>
    <w:p w14:paraId="0E3FBA3C"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DD83E97" w14:textId="77777777" w:rsidR="00C51449" w:rsidRPr="008A6397" w:rsidRDefault="00C51449" w:rsidP="00C51449">
      <w:pPr>
        <w:pStyle w:val="NormalBold"/>
      </w:pPr>
      <w:r w:rsidRPr="008A6397">
        <w:rPr>
          <w:rStyle w:val="HideTWBExt"/>
          <w:b w:val="0"/>
        </w:rPr>
        <w:t>&lt;Article&gt;</w:t>
      </w:r>
      <w:r w:rsidRPr="008A6397">
        <w:t>Põhjendus 21</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15532A2" w14:textId="77777777" w:rsidTr="00F72D85">
        <w:trPr>
          <w:trHeight w:hRule="exact" w:val="240"/>
          <w:jc w:val="center"/>
        </w:trPr>
        <w:tc>
          <w:tcPr>
            <w:tcW w:w="9752" w:type="dxa"/>
            <w:gridSpan w:val="2"/>
            <w:tcBorders>
              <w:top w:val="nil"/>
              <w:left w:val="nil"/>
              <w:bottom w:val="nil"/>
              <w:right w:val="nil"/>
            </w:tcBorders>
          </w:tcPr>
          <w:p w14:paraId="2BE5FE30" w14:textId="77777777" w:rsidR="00C51449" w:rsidRPr="008A6397" w:rsidRDefault="00C51449" w:rsidP="00F72D85"/>
        </w:tc>
      </w:tr>
      <w:tr w:rsidR="00C51449" w:rsidRPr="008A6397" w14:paraId="00F0270F" w14:textId="77777777" w:rsidTr="00F72D85">
        <w:trPr>
          <w:trHeight w:val="240"/>
          <w:jc w:val="center"/>
        </w:trPr>
        <w:tc>
          <w:tcPr>
            <w:tcW w:w="4876" w:type="dxa"/>
            <w:tcBorders>
              <w:top w:val="nil"/>
              <w:left w:val="nil"/>
              <w:bottom w:val="nil"/>
              <w:right w:val="nil"/>
            </w:tcBorders>
          </w:tcPr>
          <w:p w14:paraId="2C84375C"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74C9B56" w14:textId="77777777" w:rsidR="00C51449" w:rsidRPr="008A6397" w:rsidRDefault="00C51449" w:rsidP="00F72D85">
            <w:pPr>
              <w:pStyle w:val="AmColumnHeading"/>
            </w:pPr>
            <w:r w:rsidRPr="008A6397">
              <w:t>Muudatusettepanek</w:t>
            </w:r>
          </w:p>
        </w:tc>
      </w:tr>
      <w:tr w:rsidR="00C51449" w:rsidRPr="008A6397" w14:paraId="78EDB481" w14:textId="77777777" w:rsidTr="00F72D85">
        <w:trPr>
          <w:jc w:val="center"/>
        </w:trPr>
        <w:tc>
          <w:tcPr>
            <w:tcW w:w="4876" w:type="dxa"/>
            <w:tcBorders>
              <w:top w:val="nil"/>
              <w:left w:val="nil"/>
              <w:bottom w:val="nil"/>
              <w:right w:val="nil"/>
            </w:tcBorders>
          </w:tcPr>
          <w:p w14:paraId="181724BF" w14:textId="77777777" w:rsidR="00C51449" w:rsidRPr="008A6397" w:rsidRDefault="00C51449" w:rsidP="00F72D85">
            <w:pPr>
              <w:pStyle w:val="Normal6a"/>
            </w:pPr>
            <w:r w:rsidRPr="008A6397">
              <w:t>(21)</w:t>
            </w:r>
            <w:r w:rsidRPr="008A6397">
              <w:tab/>
              <w:t>Arvestades rahvusvahelisest koostööst saadavat kasu muu hulgas ühiste tehnoloogiliste, majanduslike</w:t>
            </w:r>
            <w:r w:rsidRPr="008A6397">
              <w:rPr>
                <w:b/>
                <w:i/>
              </w:rPr>
              <w:t>, keskkonna-</w:t>
            </w:r>
            <w:r w:rsidRPr="008A6397">
              <w:t xml:space="preserve"> ja </w:t>
            </w:r>
            <w:r w:rsidRPr="008A6397">
              <w:rPr>
                <w:b/>
                <w:i/>
              </w:rPr>
              <w:t>ühiskonnaprobleemide lahendamisel</w:t>
            </w:r>
            <w:r w:rsidRPr="008A6397">
              <w:t>, tuleks raamprogrammis soosida koostööd kolmandate riikidega. Rahvusvahelise koostööga tuleks püüda tugevdada liidu teadusuuringute ja innovatsiooni konkurentsivõimet ja tipptaset, sealhulgas liidu suutlikkust meelitada ligi ja siin hoida maailma kõige andekamaid spetsialiste. Lähenemisviisi keskmes peaksid olema geopoliitilised kaalutlused, sealhulgas majandusjulgeolek, ning tuleks kaaluda eri tasemete koostööd, võttes aluseks üldise hinnangu selle kohta, millist kasu liit võiks sellest oma prioriteetide käsitlemisel ja üleilmsete probleemide lahendamisel saada, kusjuures samal ajal peaksid olema kaitstud liidu väärtused ja huvid. Kõige ulatuslikum koostöövorm peaks jätkuvalt olema assotsieerumine kogu raamprogrammiga või selle osadega. EIC kaitsealase tegevuse puhul peaksid rahastamiskõlblikud olema vaid üksused, mis on asutatud Euroopa Konkurentsivõime Fondiga ühinenud kolmandates riikides. Raamprogrammist võib toetada naabruspiirkonna, arengu- ja rahvusvahelise koostöö instrumendi „Globaalne Euroopa“ raames rahastatavat tegevust, tingimusel et see vastab käesoleva määruse eeskirjadele ja eesmärkidele kooskõlas sünergiat käsitlevate normidega.</w:t>
            </w:r>
          </w:p>
        </w:tc>
        <w:tc>
          <w:tcPr>
            <w:tcW w:w="4876" w:type="dxa"/>
            <w:tcBorders>
              <w:top w:val="nil"/>
              <w:left w:val="nil"/>
              <w:bottom w:val="nil"/>
              <w:right w:val="nil"/>
            </w:tcBorders>
          </w:tcPr>
          <w:p w14:paraId="4AE97300" w14:textId="77777777" w:rsidR="00C51449" w:rsidRPr="008A6397" w:rsidRDefault="00C51449" w:rsidP="00F72D85">
            <w:pPr>
              <w:pStyle w:val="Normal6a"/>
            </w:pPr>
            <w:r w:rsidRPr="008A6397">
              <w:t>(21)</w:t>
            </w:r>
            <w:r w:rsidRPr="008A6397">
              <w:tab/>
              <w:t xml:space="preserve">Arvestades rahvusvahelisest koostööst saadavat kasu muu hulgas ühiste tehnoloogiliste, majanduslike </w:t>
            </w:r>
            <w:r w:rsidRPr="008A6397">
              <w:rPr>
                <w:b/>
                <w:i/>
              </w:rPr>
              <w:t>ning bio-</w:t>
            </w:r>
            <w:r w:rsidRPr="008A6397">
              <w:t xml:space="preserve"> ja </w:t>
            </w:r>
            <w:r w:rsidRPr="008A6397">
              <w:rPr>
                <w:b/>
                <w:i/>
              </w:rPr>
              <w:t>geoteaduste valdkonna küsimuste käsitlemisel</w:t>
            </w:r>
            <w:r w:rsidRPr="008A6397">
              <w:t>, tuleks raamprogrammis soosida koostööd kolmandate riikidega</w:t>
            </w:r>
            <w:r w:rsidRPr="008A6397">
              <w:rPr>
                <w:b/>
                <w:i/>
              </w:rPr>
              <w:t>, kui selline koostöö on eeldatavasti vastastikku kasulik ja põhineb vastastikustel eeskirjadel</w:t>
            </w:r>
            <w:r w:rsidRPr="008A6397">
              <w:t>. Rahvusvahelise koostööga tuleks püüda tugevdada liidu teadusuuringute ja innovatsiooni konkurentsivõimet ja tipptaset, sealhulgas liidu suutlikkust meelitada ligi ja siin hoida maailma kõige andekamaid spetsialiste. Lähenemisviisi keskmes peaksid olema geopoliitilised kaalutlused, sealhulgas majandusjulgeolek, ning tuleks kaaluda eri tasemete koostööd, võttes aluseks üldise hinnangu selle kohta, millist kasu liit võiks sellest oma prioriteetide käsitlemisel ja üleilmsete probleemide lahendamisel saada, kusjuures samal ajal peaksid olema kaitstud liidu väärtused ja huvid. Kõige ulatuslikum koostöövorm peaks jätkuvalt olema assotsieerumine kogu raamprogrammiga või selle osadega. EIC kaitsealase tegevuse puhul peaksid rahastamiskõlblikud olema vaid üksused, mis on asutatud Euroopa Konkurentsivõime Fondiga ühinenud kolmandates riikides. Raamprogrammist võib toetada naabruspiirkonna, arengu- ja rahvusvahelise koostöö instrumendi „Globaalne Euroopa“ raames rahastatavat tegevust, tingimusel et see vastab käesoleva määruse eeskirjadele ja eesmärkidele kooskõlas sünergiat käsitlevate normidega.</w:t>
            </w:r>
          </w:p>
        </w:tc>
      </w:tr>
    </w:tbl>
    <w:p w14:paraId="5232B7CB"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7EC1B531" w14:textId="77777777" w:rsidR="00C51449" w:rsidRPr="008A6397" w:rsidRDefault="00C51449" w:rsidP="00C51449">
      <w:r w:rsidRPr="008A6397">
        <w:rPr>
          <w:rStyle w:val="HideTWBExt"/>
        </w:rPr>
        <w:t>&lt;/Amend&gt;</w:t>
      </w:r>
    </w:p>
    <w:p w14:paraId="00060182"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368</w:t>
      </w:r>
      <w:r w:rsidRPr="008A6397">
        <w:rPr>
          <w:rStyle w:val="HideTWBExt"/>
          <w:b w:val="0"/>
        </w:rPr>
        <w:t>&lt;/NumAm&gt;</w:t>
      </w:r>
    </w:p>
    <w:p w14:paraId="01748A5C" w14:textId="77777777" w:rsidR="00C51449" w:rsidRPr="008A6397" w:rsidRDefault="00C51449" w:rsidP="00C51449">
      <w:pPr>
        <w:pStyle w:val="NormalBold"/>
      </w:pPr>
      <w:r w:rsidRPr="008A6397">
        <w:rPr>
          <w:rStyle w:val="HideTWBExt"/>
          <w:b w:val="0"/>
        </w:rPr>
        <w:t>&lt;RepeatBlock-By&gt;&lt;Members&gt;</w:t>
      </w:r>
      <w:r w:rsidRPr="008A6397">
        <w:t>Christian Ehler</w:t>
      </w:r>
      <w:r w:rsidRPr="008A6397">
        <w:rPr>
          <w:rStyle w:val="HideTWBExt"/>
          <w:b w:val="0"/>
        </w:rPr>
        <w:t>&lt;/Members&gt;</w:t>
      </w:r>
    </w:p>
    <w:p w14:paraId="6EEC8C64" w14:textId="77777777" w:rsidR="00C51449" w:rsidRPr="008A6397" w:rsidRDefault="00C51449" w:rsidP="00C51449">
      <w:r w:rsidRPr="008A6397">
        <w:rPr>
          <w:rStyle w:val="HideTWBExt"/>
        </w:rPr>
        <w:t>&lt;AuNomDe&gt;</w:t>
      </w:r>
      <w:r w:rsidRPr="008A6397">
        <w:rPr>
          <w:rStyle w:val="HideTWBInt"/>
        </w:rPr>
        <w:t>{PPE}</w:t>
      </w:r>
      <w:r w:rsidRPr="008A6397">
        <w:t>fraktsiooni PPE nimel</w:t>
      </w:r>
      <w:r w:rsidRPr="008A6397">
        <w:rPr>
          <w:rStyle w:val="HideTWBExt"/>
        </w:rPr>
        <w:t>&lt;/AuNomDe&gt;</w:t>
      </w:r>
    </w:p>
    <w:p w14:paraId="03D2BCD4" w14:textId="77777777" w:rsidR="00C51449" w:rsidRPr="008A6397" w:rsidRDefault="00C51449" w:rsidP="00C51449">
      <w:pPr>
        <w:pStyle w:val="NormalBold"/>
      </w:pPr>
      <w:r w:rsidRPr="008A6397">
        <w:rPr>
          <w:rStyle w:val="HideTWBExt"/>
          <w:b w:val="0"/>
        </w:rPr>
        <w:t>&lt;Members&gt;</w:t>
      </w:r>
      <w:r w:rsidRPr="008A6397">
        <w:t>Wouter Beke, Willemien Koning, Seán Kelly, Eszter Lakos, Pilar del Castillo Vera, Angelika Winzig, Jüri Ratas, Angelika Niebler, Andrea Wechsler</w:t>
      </w:r>
      <w:r w:rsidRPr="008A6397">
        <w:rPr>
          <w:rStyle w:val="HideTWBExt"/>
          <w:b w:val="0"/>
        </w:rPr>
        <w:t>&lt;/Members&gt;</w:t>
      </w:r>
    </w:p>
    <w:p w14:paraId="46A2C77D" w14:textId="77777777" w:rsidR="00C51449" w:rsidRPr="008A6397" w:rsidRDefault="00C51449" w:rsidP="00C51449">
      <w:pPr>
        <w:pStyle w:val="NormalBold"/>
      </w:pPr>
      <w:r w:rsidRPr="008A6397">
        <w:rPr>
          <w:rStyle w:val="HideTWBExt"/>
          <w:b w:val="0"/>
        </w:rPr>
        <w:t>&lt;/RepeatBlock-By&gt;</w:t>
      </w:r>
    </w:p>
    <w:p w14:paraId="6DCBE245"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1B4656E" w14:textId="77777777" w:rsidR="00C51449" w:rsidRPr="008A6397" w:rsidRDefault="00C51449" w:rsidP="00C51449">
      <w:pPr>
        <w:pStyle w:val="NormalBold"/>
      </w:pPr>
      <w:r w:rsidRPr="008A6397">
        <w:rPr>
          <w:rStyle w:val="HideTWBExt"/>
          <w:b w:val="0"/>
        </w:rPr>
        <w:t>&lt;Article&gt;</w:t>
      </w:r>
      <w:r w:rsidRPr="008A6397">
        <w:t>Põhjendus 21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029F231" w14:textId="77777777" w:rsidTr="00F72D85">
        <w:trPr>
          <w:trHeight w:hRule="exact" w:val="240"/>
          <w:jc w:val="center"/>
        </w:trPr>
        <w:tc>
          <w:tcPr>
            <w:tcW w:w="9752" w:type="dxa"/>
            <w:gridSpan w:val="2"/>
            <w:tcBorders>
              <w:top w:val="nil"/>
              <w:left w:val="nil"/>
              <w:bottom w:val="nil"/>
              <w:right w:val="nil"/>
            </w:tcBorders>
          </w:tcPr>
          <w:p w14:paraId="40A40A3F" w14:textId="77777777" w:rsidR="00C51449" w:rsidRPr="008A6397" w:rsidRDefault="00C51449" w:rsidP="00F72D85"/>
        </w:tc>
      </w:tr>
      <w:tr w:rsidR="00C51449" w:rsidRPr="008A6397" w14:paraId="0E03E9E9" w14:textId="77777777" w:rsidTr="00F72D85">
        <w:trPr>
          <w:trHeight w:val="240"/>
          <w:jc w:val="center"/>
        </w:trPr>
        <w:tc>
          <w:tcPr>
            <w:tcW w:w="4876" w:type="dxa"/>
            <w:tcBorders>
              <w:top w:val="nil"/>
              <w:left w:val="nil"/>
              <w:bottom w:val="nil"/>
              <w:right w:val="nil"/>
            </w:tcBorders>
          </w:tcPr>
          <w:p w14:paraId="143D43CE"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D5EEF02" w14:textId="77777777" w:rsidR="00C51449" w:rsidRPr="008A6397" w:rsidRDefault="00C51449" w:rsidP="00F72D85">
            <w:pPr>
              <w:pStyle w:val="AmColumnHeading"/>
            </w:pPr>
            <w:r w:rsidRPr="008A6397">
              <w:t>Muudatusettepanek</w:t>
            </w:r>
          </w:p>
        </w:tc>
      </w:tr>
      <w:tr w:rsidR="00C51449" w:rsidRPr="008A6397" w14:paraId="046FE90F" w14:textId="77777777" w:rsidTr="00F72D85">
        <w:trPr>
          <w:jc w:val="center"/>
        </w:trPr>
        <w:tc>
          <w:tcPr>
            <w:tcW w:w="4876" w:type="dxa"/>
            <w:tcBorders>
              <w:top w:val="nil"/>
              <w:left w:val="nil"/>
              <w:bottom w:val="nil"/>
              <w:right w:val="nil"/>
            </w:tcBorders>
          </w:tcPr>
          <w:p w14:paraId="47313C60" w14:textId="77777777" w:rsidR="00C51449" w:rsidRPr="008A6397" w:rsidRDefault="00C51449" w:rsidP="00F72D85">
            <w:pPr>
              <w:pStyle w:val="Normal6a"/>
            </w:pPr>
          </w:p>
        </w:tc>
        <w:tc>
          <w:tcPr>
            <w:tcW w:w="4876" w:type="dxa"/>
            <w:tcBorders>
              <w:top w:val="nil"/>
              <w:left w:val="nil"/>
              <w:bottom w:val="nil"/>
              <w:right w:val="nil"/>
            </w:tcBorders>
          </w:tcPr>
          <w:p w14:paraId="46E61993" w14:textId="77777777" w:rsidR="00C51449" w:rsidRPr="008A6397" w:rsidRDefault="00C51449" w:rsidP="00F72D85">
            <w:pPr>
              <w:pStyle w:val="Normal6a"/>
            </w:pPr>
            <w:r w:rsidRPr="008A6397">
              <w:rPr>
                <w:b/>
                <w:i/>
              </w:rPr>
              <w:t>(21a)</w:t>
            </w:r>
            <w:r w:rsidRPr="008A6397">
              <w:tab/>
            </w:r>
            <w:r w:rsidRPr="008A6397">
              <w:rPr>
                <w:b/>
                <w:i/>
              </w:rPr>
              <w:t>Raamprogramm on üks liidu olulisemaid teadusdiplomaatia vahendeid, millega edendatakse liidu väärtusi, teaduse tipptaset ja ühendatakse jõud kogu maailmas. Assotsieerimispoliitika, rahvusvaheliste osalussätete ja selliste algatuste nagu „Vali teaduseks Euroopa“ kaudu tugevdatakse raamprogrammiga liidu konkurentsivõimet juhtiva ülemaailmse teaduse ja tehnoloogia valdkonna osalejana, edendatakse dialoogi ja usalduse suurendamist partnerriikidega ning toetatakse rahu ja reeglitel põhineva rahvusvahelise korra poole püüdlemist. Samal ajal tugevdab tõhus teadusdiplomaatia raamprogrammi ennast, meelitades ligi maailma parimaid teadlasi ja novaatoreid ning säilitades sel viisil teaduse tipptaseme, millest sõltub programmi mõju. Sellega seoses peaks raamprogramm aitama kaasa ka liidu positsioonile teadusuuringute vabaduse ülemaailmse kaitsjana, tagades muu hulgas teaduslike andmete kättesaadavuse ülemaailmse ühisvarana. Raamprogrammi tuleks seetõttu rakendada viisil, mis on kooskõlas Euroopa Liidu teadusdiplomaatia raamistikuga, tagades samal ajal majandusliku ja teadusjulgeolekuga seotud vajalike kaitsemeetmete säilitamise.</w:t>
            </w:r>
          </w:p>
        </w:tc>
      </w:tr>
    </w:tbl>
    <w:p w14:paraId="544C90F5"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861DCCD"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7D60571F" w14:textId="77777777" w:rsidR="00C51449" w:rsidRPr="008A6397" w:rsidRDefault="00C51449" w:rsidP="00C51449">
      <w:pPr>
        <w:pStyle w:val="AmJustText"/>
      </w:pPr>
      <w:r w:rsidRPr="008A6397">
        <w:t>Kolmanda riigi assotsieerimise ulatuse määramine on alati olnud poliitiliselt tundlik küsimus, kuid uus ülesehitus, mis seob programmi „Euroopa horisont“ tihedalt Euroopa Konkurentsivõime Fondiga, muudab selle veelgi olulisemaks: assotsieerimise otsustel on nüüd otsene mõju liidu tööstuspoliitikale, strateegilisele autonoomiale ja majandusjulgeoleku käsitlusele. Seetõttu on väga oluline, et see otsus tehakse tugevale tõendusbaasile tuginedes ja et kaasseadusandjad on menetluse algusest peale täielikult teavitatud.</w:t>
      </w:r>
    </w:p>
    <w:p w14:paraId="73FB385E" w14:textId="77777777" w:rsidR="00C51449" w:rsidRPr="008A6397" w:rsidRDefault="00C51449" w:rsidP="00C51449">
      <w:r w:rsidRPr="008A6397">
        <w:rPr>
          <w:rStyle w:val="HideTWBExt"/>
        </w:rPr>
        <w:t>&lt;/Amend&gt;</w:t>
      </w:r>
    </w:p>
    <w:p w14:paraId="12C055B4"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369</w:t>
      </w:r>
      <w:r w:rsidRPr="008A6397">
        <w:rPr>
          <w:rStyle w:val="HideTWBExt"/>
          <w:b w:val="0"/>
        </w:rPr>
        <w:t>&lt;/NumAm&gt;</w:t>
      </w:r>
    </w:p>
    <w:p w14:paraId="77A48C4A" w14:textId="77777777" w:rsidR="00C51449" w:rsidRPr="008A6397" w:rsidRDefault="00C51449" w:rsidP="00C51449">
      <w:pPr>
        <w:pStyle w:val="NormalBold"/>
      </w:pPr>
      <w:r w:rsidRPr="008A6397">
        <w:rPr>
          <w:rStyle w:val="HideTWBExt"/>
          <w:b w:val="0"/>
        </w:rPr>
        <w:t>&lt;RepeatBlock-By&gt;&lt;Members&gt;</w:t>
      </w:r>
      <w:r w:rsidRPr="008A6397">
        <w:t>Ivars Ijabs, Elisabetta Gualmini, Christophe Grudler, Sophie Wilmès, Barry Andrews, Morten Løkkegaard, Bart Groothuis, Martin Hojsík</w:t>
      </w:r>
      <w:r w:rsidRPr="008A6397">
        <w:rPr>
          <w:rStyle w:val="HideTWBExt"/>
          <w:b w:val="0"/>
        </w:rPr>
        <w:t>&lt;/Members&gt;</w:t>
      </w:r>
    </w:p>
    <w:p w14:paraId="7EA6F208" w14:textId="77777777" w:rsidR="00C51449" w:rsidRPr="008A6397" w:rsidRDefault="00C51449" w:rsidP="00C51449">
      <w:pPr>
        <w:pStyle w:val="NormalBold"/>
      </w:pPr>
      <w:r w:rsidRPr="008A6397">
        <w:rPr>
          <w:rStyle w:val="HideTWBExt"/>
          <w:b w:val="0"/>
        </w:rPr>
        <w:t>&lt;/RepeatBlock-By&gt;</w:t>
      </w:r>
    </w:p>
    <w:p w14:paraId="65A0268C"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BF3BCA0" w14:textId="77777777" w:rsidR="00C51449" w:rsidRPr="008A6397" w:rsidRDefault="00C51449" w:rsidP="00C51449">
      <w:pPr>
        <w:pStyle w:val="NormalBold"/>
      </w:pPr>
      <w:r w:rsidRPr="008A6397">
        <w:rPr>
          <w:rStyle w:val="HideTWBExt"/>
          <w:b w:val="0"/>
        </w:rPr>
        <w:t>&lt;Article&gt;</w:t>
      </w:r>
      <w:r w:rsidRPr="008A6397">
        <w:t>Põhjendus 21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44F59096" w14:textId="77777777" w:rsidTr="00F72D85">
        <w:trPr>
          <w:trHeight w:hRule="exact" w:val="240"/>
          <w:jc w:val="center"/>
        </w:trPr>
        <w:tc>
          <w:tcPr>
            <w:tcW w:w="9752" w:type="dxa"/>
            <w:gridSpan w:val="2"/>
            <w:tcBorders>
              <w:top w:val="nil"/>
              <w:left w:val="nil"/>
              <w:bottom w:val="nil"/>
              <w:right w:val="nil"/>
            </w:tcBorders>
          </w:tcPr>
          <w:p w14:paraId="609811F3" w14:textId="77777777" w:rsidR="00C51449" w:rsidRPr="008A6397" w:rsidRDefault="00C51449" w:rsidP="00F72D85"/>
        </w:tc>
      </w:tr>
      <w:tr w:rsidR="00C51449" w:rsidRPr="008A6397" w14:paraId="7C457658" w14:textId="77777777" w:rsidTr="00F72D85">
        <w:trPr>
          <w:trHeight w:val="240"/>
          <w:jc w:val="center"/>
        </w:trPr>
        <w:tc>
          <w:tcPr>
            <w:tcW w:w="4876" w:type="dxa"/>
            <w:tcBorders>
              <w:top w:val="nil"/>
              <w:left w:val="nil"/>
              <w:bottom w:val="nil"/>
              <w:right w:val="nil"/>
            </w:tcBorders>
          </w:tcPr>
          <w:p w14:paraId="1BB8A742"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5F53D83" w14:textId="77777777" w:rsidR="00C51449" w:rsidRPr="008A6397" w:rsidRDefault="00C51449" w:rsidP="00F72D85">
            <w:pPr>
              <w:pStyle w:val="AmColumnHeading"/>
            </w:pPr>
            <w:r w:rsidRPr="008A6397">
              <w:t>Muudatusettepanek</w:t>
            </w:r>
          </w:p>
        </w:tc>
      </w:tr>
      <w:tr w:rsidR="00C51449" w:rsidRPr="008A6397" w14:paraId="6E5794EA" w14:textId="77777777" w:rsidTr="00F72D85">
        <w:trPr>
          <w:jc w:val="center"/>
        </w:trPr>
        <w:tc>
          <w:tcPr>
            <w:tcW w:w="4876" w:type="dxa"/>
            <w:tcBorders>
              <w:top w:val="nil"/>
              <w:left w:val="nil"/>
              <w:bottom w:val="nil"/>
              <w:right w:val="nil"/>
            </w:tcBorders>
          </w:tcPr>
          <w:p w14:paraId="0FDA112C" w14:textId="77777777" w:rsidR="00C51449" w:rsidRPr="008A6397" w:rsidRDefault="00C51449" w:rsidP="00F72D85">
            <w:pPr>
              <w:pStyle w:val="Normal6a"/>
            </w:pPr>
          </w:p>
        </w:tc>
        <w:tc>
          <w:tcPr>
            <w:tcW w:w="4876" w:type="dxa"/>
            <w:tcBorders>
              <w:top w:val="nil"/>
              <w:left w:val="nil"/>
              <w:bottom w:val="nil"/>
              <w:right w:val="nil"/>
            </w:tcBorders>
          </w:tcPr>
          <w:p w14:paraId="3BD17A8F" w14:textId="77777777" w:rsidR="00C51449" w:rsidRPr="008A6397" w:rsidRDefault="00C51449" w:rsidP="00F72D85">
            <w:pPr>
              <w:pStyle w:val="Normal6a"/>
            </w:pPr>
            <w:r w:rsidRPr="008A6397">
              <w:rPr>
                <w:b/>
                <w:i/>
              </w:rPr>
              <w:t>(21a)</w:t>
            </w:r>
            <w:r w:rsidRPr="008A6397">
              <w:tab/>
            </w:r>
            <w:r w:rsidRPr="008A6397">
              <w:rPr>
                <w:b/>
                <w:i/>
              </w:rPr>
              <w:t>(uus) Üha keerulisemas ja aina enam vaidlusi tekitavas geopoliitilises keskkonnas, kus teadusest, tehnoloogiast ja innovatsioonist on saanud majandusliku konkurentsivõime, julgeoleku ja ülemaailmse mõju peamised tõukejõud, peaks liit tugevdama oma rolli teadusdiplomaatias, mis on liidu välistegevuse ning teadus- ja innovatsioonipoliitika lahutamatu osa. Seepärast tuleks raamprogrammi kaudu aidata kaasa teadusdiplomaatia sidusa Euroopa raamistiku väljatöötamisele ja rakendamisele, tõhustades koordineerimist liidu institutsioonide, liikmesriikide ja asjaomaste sidusrühmade, sealhulgas akadeemiliste ringkondade, teadusorganisatsioonide, tööstuse ja kodanikuühiskonna vahel. Nende eesmärkide saavutamiseks tuleks raamprogrammiga tagada asjakohane tasakaal avatuse ja liidu strateegiliste varade kaitse vahel, võttes arvesse teadusjulgeoleku kaalutlusi, ning edendada ühistel väärtustel põhinevat vastutustundlikku rahvusvahelist koostööd.</w:t>
            </w:r>
          </w:p>
        </w:tc>
      </w:tr>
    </w:tbl>
    <w:p w14:paraId="30F8D476"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54FB8BA8" w14:textId="77777777" w:rsidR="00C51449" w:rsidRPr="008A6397" w:rsidRDefault="00C51449" w:rsidP="00C51449">
      <w:r w:rsidRPr="008A6397">
        <w:rPr>
          <w:rStyle w:val="HideTWBExt"/>
        </w:rPr>
        <w:t>&lt;/Amend&gt;</w:t>
      </w:r>
    </w:p>
    <w:p w14:paraId="09C0F685"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370</w:t>
      </w:r>
      <w:r w:rsidRPr="008A6397">
        <w:rPr>
          <w:rStyle w:val="HideTWBExt"/>
          <w:b w:val="0"/>
        </w:rPr>
        <w:t>&lt;/NumAm&gt;</w:t>
      </w:r>
    </w:p>
    <w:p w14:paraId="4ABDFFDE" w14:textId="77777777" w:rsidR="00C51449" w:rsidRPr="008A6397" w:rsidRDefault="00C51449" w:rsidP="00C51449">
      <w:pPr>
        <w:pStyle w:val="NormalBold"/>
      </w:pPr>
      <w:r w:rsidRPr="008A6397">
        <w:rPr>
          <w:rStyle w:val="HideTWBExt"/>
          <w:b w:val="0"/>
        </w:rPr>
        <w:t>&lt;RepeatBlock-By&gt;&lt;Members&gt;</w:t>
      </w:r>
      <w:r w:rsidRPr="008A6397">
        <w:t>Christophe Grudler, Bart Groothuis, Michael McNamara, Michał Kobosko, Elisabetta Gualmini</w:t>
      </w:r>
      <w:r w:rsidRPr="008A6397">
        <w:rPr>
          <w:rStyle w:val="HideTWBExt"/>
          <w:b w:val="0"/>
        </w:rPr>
        <w:t>&lt;/Members&gt;</w:t>
      </w:r>
    </w:p>
    <w:p w14:paraId="760DC049" w14:textId="77777777" w:rsidR="00C51449" w:rsidRPr="008A6397" w:rsidRDefault="00C51449" w:rsidP="00C51449">
      <w:pPr>
        <w:pStyle w:val="NormalBold"/>
      </w:pPr>
      <w:r w:rsidRPr="008A6397">
        <w:rPr>
          <w:rStyle w:val="HideTWBExt"/>
          <w:b w:val="0"/>
        </w:rPr>
        <w:t>&lt;/RepeatBlock-By&gt;</w:t>
      </w:r>
    </w:p>
    <w:p w14:paraId="0896AC28"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75722EC" w14:textId="77777777" w:rsidR="00C51449" w:rsidRPr="008A6397" w:rsidRDefault="00C51449" w:rsidP="00C51449">
      <w:pPr>
        <w:pStyle w:val="NormalBold"/>
      </w:pPr>
      <w:r w:rsidRPr="008A6397">
        <w:rPr>
          <w:rStyle w:val="HideTWBExt"/>
          <w:b w:val="0"/>
        </w:rPr>
        <w:t>&lt;Article&gt;</w:t>
      </w:r>
      <w:r w:rsidRPr="008A6397">
        <w:t>Põhjendus 21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307EEA1" w14:textId="77777777" w:rsidTr="00F72D85">
        <w:trPr>
          <w:trHeight w:hRule="exact" w:val="240"/>
          <w:jc w:val="center"/>
        </w:trPr>
        <w:tc>
          <w:tcPr>
            <w:tcW w:w="9752" w:type="dxa"/>
            <w:gridSpan w:val="2"/>
            <w:tcBorders>
              <w:top w:val="nil"/>
              <w:left w:val="nil"/>
              <w:bottom w:val="nil"/>
              <w:right w:val="nil"/>
            </w:tcBorders>
          </w:tcPr>
          <w:p w14:paraId="04E3678B" w14:textId="77777777" w:rsidR="00C51449" w:rsidRPr="008A6397" w:rsidRDefault="00C51449" w:rsidP="00F72D85"/>
        </w:tc>
      </w:tr>
      <w:tr w:rsidR="00C51449" w:rsidRPr="008A6397" w14:paraId="6B1856B4" w14:textId="77777777" w:rsidTr="00F72D85">
        <w:trPr>
          <w:trHeight w:val="240"/>
          <w:jc w:val="center"/>
        </w:trPr>
        <w:tc>
          <w:tcPr>
            <w:tcW w:w="4876" w:type="dxa"/>
            <w:tcBorders>
              <w:top w:val="nil"/>
              <w:left w:val="nil"/>
              <w:bottom w:val="nil"/>
              <w:right w:val="nil"/>
            </w:tcBorders>
          </w:tcPr>
          <w:p w14:paraId="025A53A2"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E4729B8" w14:textId="77777777" w:rsidR="00C51449" w:rsidRPr="008A6397" w:rsidRDefault="00C51449" w:rsidP="00F72D85">
            <w:pPr>
              <w:pStyle w:val="AmColumnHeading"/>
            </w:pPr>
            <w:r w:rsidRPr="008A6397">
              <w:t>Muudatusettepanek</w:t>
            </w:r>
          </w:p>
        </w:tc>
      </w:tr>
      <w:tr w:rsidR="00C51449" w:rsidRPr="008A6397" w14:paraId="101E860A" w14:textId="77777777" w:rsidTr="00F72D85">
        <w:trPr>
          <w:jc w:val="center"/>
        </w:trPr>
        <w:tc>
          <w:tcPr>
            <w:tcW w:w="4876" w:type="dxa"/>
            <w:tcBorders>
              <w:top w:val="nil"/>
              <w:left w:val="nil"/>
              <w:bottom w:val="nil"/>
              <w:right w:val="nil"/>
            </w:tcBorders>
          </w:tcPr>
          <w:p w14:paraId="1FC32696" w14:textId="77777777" w:rsidR="00C51449" w:rsidRPr="008A6397" w:rsidRDefault="00C51449" w:rsidP="00F72D85">
            <w:pPr>
              <w:pStyle w:val="Normal6a"/>
            </w:pPr>
          </w:p>
        </w:tc>
        <w:tc>
          <w:tcPr>
            <w:tcW w:w="4876" w:type="dxa"/>
            <w:tcBorders>
              <w:top w:val="nil"/>
              <w:left w:val="nil"/>
              <w:bottom w:val="nil"/>
              <w:right w:val="nil"/>
            </w:tcBorders>
          </w:tcPr>
          <w:p w14:paraId="1CAC1140" w14:textId="77777777" w:rsidR="00C51449" w:rsidRPr="008A6397" w:rsidRDefault="00C51449" w:rsidP="00F72D85">
            <w:pPr>
              <w:pStyle w:val="Normal6a"/>
            </w:pPr>
            <w:r w:rsidRPr="008A6397">
              <w:rPr>
                <w:b/>
                <w:i/>
              </w:rPr>
              <w:t>(21a)</w:t>
            </w:r>
            <w:r w:rsidRPr="008A6397">
              <w:tab/>
            </w:r>
            <w:r w:rsidRPr="008A6397">
              <w:rPr>
                <w:b/>
                <w:i/>
              </w:rPr>
              <w:t>Raamprogrammi abil tuleks samuti aidata suurendada liidu atraktiivsust ülemaailmse teadusuuringute ja innovatsiooni keskusena. Pidades silmas kasvavat rahvusvahelist konkurentsi talentide pärast, tuleks programmi „Euroopa horisont“ kaudu toetada liidu suutlikkust meelitada ligi, hoida ja toetada maailma parimaid teadlasi, novaatoreid ja kõrge kvalifikatsiooniga spetsialiste. Selleks tuleks jätkata Euroopa atraktiivsuse suurendamise algatusi, nagu algatus „Vali Euroopa“, ning integreerida need järk-järgult raamprogrammi, sealhulgas selle tööprogrammide eesmärkidesse ja rakendamisse. Talentide liikuvuse edendamist, suurepäraste karjäärivõimaluste pakkumist ning avatud, dünaamilise ja akadeemiliselt vaba teaduskeskkonna tagamist tuleks tunnustada liidu teaduse tipptaseme, tehnoloogilise juhtpositsiooni ja pikaajalise konkurentsivõime tugevdamise oluliste elementidena.</w:t>
            </w:r>
          </w:p>
        </w:tc>
      </w:tr>
    </w:tbl>
    <w:p w14:paraId="7E08F38A"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873E108" w14:textId="77777777" w:rsidR="00C51449" w:rsidRPr="008A6397" w:rsidRDefault="00C51449" w:rsidP="00C51449">
      <w:r w:rsidRPr="008A6397">
        <w:rPr>
          <w:rStyle w:val="HideTWBExt"/>
        </w:rPr>
        <w:t>&lt;/Amend&gt;</w:t>
      </w:r>
    </w:p>
    <w:p w14:paraId="21B3C579"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371</w:t>
      </w:r>
      <w:r w:rsidRPr="008A6397">
        <w:rPr>
          <w:rStyle w:val="HideTWBExt"/>
          <w:b w:val="0"/>
        </w:rPr>
        <w:t>&lt;/NumAm&gt;</w:t>
      </w:r>
    </w:p>
    <w:p w14:paraId="08AB65E9"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 Silvia Sardone, Isabella Tovaglieri, Raffaele Stancanelli</w:t>
      </w:r>
      <w:r w:rsidRPr="008A6397">
        <w:rPr>
          <w:rStyle w:val="HideTWBExt"/>
          <w:b w:val="0"/>
        </w:rPr>
        <w:t>&lt;/Members&gt;</w:t>
      </w:r>
    </w:p>
    <w:p w14:paraId="327162E7" w14:textId="77777777" w:rsidR="00C51449" w:rsidRPr="008A6397" w:rsidRDefault="00C51449" w:rsidP="00C51449">
      <w:pPr>
        <w:pStyle w:val="NormalBold"/>
      </w:pPr>
      <w:r w:rsidRPr="008A6397">
        <w:rPr>
          <w:rStyle w:val="HideTWBExt"/>
          <w:b w:val="0"/>
        </w:rPr>
        <w:t>&lt;/RepeatBlock-By&gt;</w:t>
      </w:r>
    </w:p>
    <w:p w14:paraId="42EC07CB"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3F3C259" w14:textId="77777777" w:rsidR="00C51449" w:rsidRPr="008A6397" w:rsidRDefault="00C51449" w:rsidP="00C51449">
      <w:pPr>
        <w:pStyle w:val="NormalBold"/>
      </w:pPr>
      <w:r w:rsidRPr="008A6397">
        <w:rPr>
          <w:rStyle w:val="HideTWBExt"/>
          <w:b w:val="0"/>
        </w:rPr>
        <w:t>&lt;Article&gt;</w:t>
      </w:r>
      <w:r w:rsidRPr="008A6397">
        <w:t>Põhjendus 21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6E9796D" w14:textId="77777777" w:rsidTr="00F72D85">
        <w:trPr>
          <w:trHeight w:hRule="exact" w:val="240"/>
          <w:jc w:val="center"/>
        </w:trPr>
        <w:tc>
          <w:tcPr>
            <w:tcW w:w="9752" w:type="dxa"/>
            <w:gridSpan w:val="2"/>
            <w:tcBorders>
              <w:top w:val="nil"/>
              <w:left w:val="nil"/>
              <w:bottom w:val="nil"/>
              <w:right w:val="nil"/>
            </w:tcBorders>
          </w:tcPr>
          <w:p w14:paraId="6973B4BC" w14:textId="77777777" w:rsidR="00C51449" w:rsidRPr="008A6397" w:rsidRDefault="00C51449" w:rsidP="00F72D85"/>
        </w:tc>
      </w:tr>
      <w:tr w:rsidR="00C51449" w:rsidRPr="008A6397" w14:paraId="63508FA5" w14:textId="77777777" w:rsidTr="00F72D85">
        <w:trPr>
          <w:trHeight w:val="240"/>
          <w:jc w:val="center"/>
        </w:trPr>
        <w:tc>
          <w:tcPr>
            <w:tcW w:w="4876" w:type="dxa"/>
            <w:tcBorders>
              <w:top w:val="nil"/>
              <w:left w:val="nil"/>
              <w:bottom w:val="nil"/>
              <w:right w:val="nil"/>
            </w:tcBorders>
          </w:tcPr>
          <w:p w14:paraId="15E3F802"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5AE1B0C" w14:textId="77777777" w:rsidR="00C51449" w:rsidRPr="008A6397" w:rsidRDefault="00C51449" w:rsidP="00F72D85">
            <w:pPr>
              <w:pStyle w:val="AmColumnHeading"/>
            </w:pPr>
            <w:r w:rsidRPr="008A6397">
              <w:t>Muudatusettepanek</w:t>
            </w:r>
          </w:p>
        </w:tc>
      </w:tr>
      <w:tr w:rsidR="00C51449" w:rsidRPr="008A6397" w14:paraId="2B92F52D" w14:textId="77777777" w:rsidTr="00F72D85">
        <w:trPr>
          <w:jc w:val="center"/>
        </w:trPr>
        <w:tc>
          <w:tcPr>
            <w:tcW w:w="4876" w:type="dxa"/>
            <w:tcBorders>
              <w:top w:val="nil"/>
              <w:left w:val="nil"/>
              <w:bottom w:val="nil"/>
              <w:right w:val="nil"/>
            </w:tcBorders>
          </w:tcPr>
          <w:p w14:paraId="24A3A98D" w14:textId="77777777" w:rsidR="00C51449" w:rsidRPr="008A6397" w:rsidRDefault="00C51449" w:rsidP="00F72D85">
            <w:pPr>
              <w:pStyle w:val="Normal6a"/>
            </w:pPr>
          </w:p>
        </w:tc>
        <w:tc>
          <w:tcPr>
            <w:tcW w:w="4876" w:type="dxa"/>
            <w:tcBorders>
              <w:top w:val="nil"/>
              <w:left w:val="nil"/>
              <w:bottom w:val="nil"/>
              <w:right w:val="nil"/>
            </w:tcBorders>
          </w:tcPr>
          <w:p w14:paraId="35AC3C52" w14:textId="77777777" w:rsidR="00C51449" w:rsidRPr="008A6397" w:rsidRDefault="00C51449" w:rsidP="00F72D85">
            <w:pPr>
              <w:pStyle w:val="Normal6a"/>
            </w:pPr>
            <w:r w:rsidRPr="008A6397">
              <w:rPr>
                <w:b/>
                <w:i/>
              </w:rPr>
              <w:t>(21a)</w:t>
            </w:r>
            <w:r w:rsidRPr="008A6397">
              <w:tab/>
            </w:r>
            <w:r w:rsidRPr="008A6397">
              <w:rPr>
                <w:b/>
                <w:i/>
              </w:rPr>
              <w:t>Uues 10. raamprogrammi rahvusvahelise koostöö strateegias tunnistatakse, et arutelud strateegilise autonoomia üle võivad olla vastuolus avatud teaduse ja üldise lähenemisviisiga teaduskoostööle, ning rõhutatakse, et liidu programmides tuleks leida sobiv tasakaal avatuse ja riskiteadliku lähenemisviisi vahel teadusjulgeolekule. Juhtpõhimõtteks peaks saama strateegiline autonoomia, kuna rahvusvaheline koostöö nõuab nüansirikast, üksikasjalikku ja eesmärgipõhist lähenemisviisi, milles tunnistatakse, et riigid võivad sõltuvalt teadusuuringute valdkonnast olla partnerid, konkurendid või süsteemsed rivaalid, ning see peaks põhinema vastastikkuse, vastastikuse kasu, strateegilise ühtlustamise ja õiglaste äritavade põhimõtetel.</w:t>
            </w:r>
          </w:p>
        </w:tc>
      </w:tr>
    </w:tbl>
    <w:p w14:paraId="3FD47B97"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55962B31" w14:textId="77777777" w:rsidR="00C51449" w:rsidRPr="008A6397" w:rsidRDefault="00C51449" w:rsidP="00C51449">
      <w:r w:rsidRPr="008A6397">
        <w:rPr>
          <w:rStyle w:val="HideTWBExt"/>
        </w:rPr>
        <w:t>&lt;/Amend&gt;</w:t>
      </w:r>
    </w:p>
    <w:p w14:paraId="64C5BF5E"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372</w:t>
      </w:r>
      <w:r w:rsidRPr="008A6397">
        <w:rPr>
          <w:rStyle w:val="HideTWBExt"/>
          <w:b w:val="0"/>
        </w:rPr>
        <w:t>&lt;/NumAm&gt;</w:t>
      </w:r>
    </w:p>
    <w:p w14:paraId="114B783B" w14:textId="77777777" w:rsidR="00C51449" w:rsidRPr="008A6397" w:rsidRDefault="00C51449" w:rsidP="00C51449">
      <w:pPr>
        <w:pStyle w:val="NormalBold"/>
      </w:pPr>
      <w:r w:rsidRPr="008A6397">
        <w:rPr>
          <w:rStyle w:val="HideTWBExt"/>
          <w:b w:val="0"/>
        </w:rPr>
        <w:t>&lt;RepeatBlock-By&gt;&lt;Members&gt;</w:t>
      </w:r>
      <w:r w:rsidRPr="008A6397">
        <w:t>Nikos Pappas, Anthony Smith, Hanna Gedin</w:t>
      </w:r>
      <w:r w:rsidRPr="008A6397">
        <w:rPr>
          <w:rStyle w:val="HideTWBExt"/>
          <w:b w:val="0"/>
        </w:rPr>
        <w:t>&lt;/Members&gt;</w:t>
      </w:r>
    </w:p>
    <w:p w14:paraId="1750254F" w14:textId="77777777" w:rsidR="00C51449" w:rsidRPr="008A6397" w:rsidRDefault="00C51449" w:rsidP="00C51449">
      <w:pPr>
        <w:pStyle w:val="NormalBold"/>
      </w:pPr>
      <w:r w:rsidRPr="008A6397">
        <w:rPr>
          <w:rStyle w:val="HideTWBExt"/>
          <w:b w:val="0"/>
        </w:rPr>
        <w:t>&lt;/RepeatBlock-By&gt;</w:t>
      </w:r>
    </w:p>
    <w:p w14:paraId="78B4122D"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2F2A3751" w14:textId="77777777" w:rsidR="00C51449" w:rsidRPr="008A6397" w:rsidRDefault="00C51449" w:rsidP="00C51449">
      <w:pPr>
        <w:pStyle w:val="NormalBold"/>
      </w:pPr>
      <w:r w:rsidRPr="008A6397">
        <w:rPr>
          <w:rStyle w:val="HideTWBExt"/>
          <w:b w:val="0"/>
        </w:rPr>
        <w:t>&lt;Article&gt;</w:t>
      </w:r>
      <w:r w:rsidRPr="008A6397">
        <w:t>Põhjendus 21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48A5999" w14:textId="77777777" w:rsidTr="00F72D85">
        <w:trPr>
          <w:trHeight w:hRule="exact" w:val="240"/>
          <w:jc w:val="center"/>
        </w:trPr>
        <w:tc>
          <w:tcPr>
            <w:tcW w:w="9752" w:type="dxa"/>
            <w:gridSpan w:val="2"/>
            <w:tcBorders>
              <w:top w:val="nil"/>
              <w:left w:val="nil"/>
              <w:bottom w:val="nil"/>
              <w:right w:val="nil"/>
            </w:tcBorders>
          </w:tcPr>
          <w:p w14:paraId="0198F8B8" w14:textId="77777777" w:rsidR="00C51449" w:rsidRPr="008A6397" w:rsidRDefault="00C51449" w:rsidP="00F72D85"/>
        </w:tc>
      </w:tr>
      <w:tr w:rsidR="00C51449" w:rsidRPr="008A6397" w14:paraId="2E1732A4" w14:textId="77777777" w:rsidTr="00F72D85">
        <w:trPr>
          <w:trHeight w:val="240"/>
          <w:jc w:val="center"/>
        </w:trPr>
        <w:tc>
          <w:tcPr>
            <w:tcW w:w="4876" w:type="dxa"/>
            <w:tcBorders>
              <w:top w:val="nil"/>
              <w:left w:val="nil"/>
              <w:bottom w:val="nil"/>
              <w:right w:val="nil"/>
            </w:tcBorders>
          </w:tcPr>
          <w:p w14:paraId="2A9C299C"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3F5219C" w14:textId="77777777" w:rsidR="00C51449" w:rsidRPr="008A6397" w:rsidRDefault="00C51449" w:rsidP="00F72D85">
            <w:pPr>
              <w:pStyle w:val="AmColumnHeading"/>
            </w:pPr>
            <w:r w:rsidRPr="008A6397">
              <w:t>Muudatusettepanek</w:t>
            </w:r>
          </w:p>
        </w:tc>
      </w:tr>
      <w:tr w:rsidR="00C51449" w:rsidRPr="008A6397" w14:paraId="6E984BFA" w14:textId="77777777" w:rsidTr="00F72D85">
        <w:trPr>
          <w:jc w:val="center"/>
        </w:trPr>
        <w:tc>
          <w:tcPr>
            <w:tcW w:w="4876" w:type="dxa"/>
            <w:tcBorders>
              <w:top w:val="nil"/>
              <w:left w:val="nil"/>
              <w:bottom w:val="nil"/>
              <w:right w:val="nil"/>
            </w:tcBorders>
          </w:tcPr>
          <w:p w14:paraId="4AFE96AB" w14:textId="77777777" w:rsidR="00C51449" w:rsidRPr="008A6397" w:rsidRDefault="00C51449" w:rsidP="00F72D85">
            <w:pPr>
              <w:pStyle w:val="Normal6a"/>
            </w:pPr>
          </w:p>
        </w:tc>
        <w:tc>
          <w:tcPr>
            <w:tcW w:w="4876" w:type="dxa"/>
            <w:tcBorders>
              <w:top w:val="nil"/>
              <w:left w:val="nil"/>
              <w:bottom w:val="nil"/>
              <w:right w:val="nil"/>
            </w:tcBorders>
          </w:tcPr>
          <w:p w14:paraId="23E6F6D7" w14:textId="77777777" w:rsidR="00C51449" w:rsidRPr="008A6397" w:rsidRDefault="00C51449" w:rsidP="00F72D85">
            <w:pPr>
              <w:pStyle w:val="Normal6a"/>
            </w:pPr>
            <w:r w:rsidRPr="008A6397">
              <w:rPr>
                <w:b/>
                <w:i/>
              </w:rPr>
              <w:t>(21a)</w:t>
            </w:r>
            <w:r w:rsidRPr="008A6397">
              <w:tab/>
            </w:r>
            <w:r w:rsidRPr="008A6397">
              <w:rPr>
                <w:b/>
                <w:i/>
              </w:rPr>
              <w:t>Inimõiguste austamine on üks Euroopa Liidu aluspõhimõtteid, mis on sätestatud liidu põhiõiguste hartas. Raamprogrammi teadus- ja innovatsioonitegevuses peaks olema lubatud osaleda ainult seda põhimõtet järgivatel kolmandatel riikidel. Liidu aluspõhimõtete rikkumise korral tuleks asjaomase kolmanda riigiga sõlmitud assotsieerimisleping viivitamata lõpetada või täielikult peatada ning riik tuleks mis tahes liidu programmi raames rahastamisest välja jätta.</w:t>
            </w:r>
          </w:p>
        </w:tc>
      </w:tr>
    </w:tbl>
    <w:p w14:paraId="63A7A6A9"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1B19084" w14:textId="77777777" w:rsidR="00C51449" w:rsidRPr="008A6397" w:rsidRDefault="00C51449" w:rsidP="00C51449">
      <w:r w:rsidRPr="008A6397">
        <w:rPr>
          <w:rStyle w:val="HideTWBExt"/>
        </w:rPr>
        <w:t>&lt;/Amend&gt;</w:t>
      </w:r>
    </w:p>
    <w:p w14:paraId="3F110AF9"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373</w:t>
      </w:r>
      <w:r w:rsidRPr="008A6397">
        <w:rPr>
          <w:rStyle w:val="HideTWBExt"/>
          <w:b w:val="0"/>
        </w:rPr>
        <w:t>&lt;/NumAm&gt;</w:t>
      </w:r>
    </w:p>
    <w:p w14:paraId="0BDEB61F" w14:textId="77777777" w:rsidR="00C51449" w:rsidRPr="008A6397" w:rsidRDefault="00C51449" w:rsidP="00C51449">
      <w:pPr>
        <w:pStyle w:val="NormalBold"/>
      </w:pPr>
      <w:r w:rsidRPr="008A6397">
        <w:rPr>
          <w:rStyle w:val="HideTWBExt"/>
          <w:b w:val="0"/>
        </w:rPr>
        <w:t>&lt;RepeatBlock-By&gt;&lt;Members&gt;</w:t>
      </w:r>
      <w:r w:rsidRPr="008A6397">
        <w:t>Ville Niinistö</w:t>
      </w:r>
      <w:r w:rsidRPr="008A6397">
        <w:rPr>
          <w:rStyle w:val="HideTWBExt"/>
          <w:b w:val="0"/>
        </w:rPr>
        <w:t>&lt;/Members&gt;</w:t>
      </w:r>
    </w:p>
    <w:p w14:paraId="79FD778F" w14:textId="77777777" w:rsidR="00C51449" w:rsidRPr="008A6397" w:rsidRDefault="00C51449" w:rsidP="00C51449">
      <w:r w:rsidRPr="008A6397">
        <w:rPr>
          <w:rStyle w:val="HideTWBExt"/>
        </w:rPr>
        <w:t>&lt;AuNomDe&gt;</w:t>
      </w:r>
      <w:r w:rsidRPr="008A6397">
        <w:rPr>
          <w:rStyle w:val="HideTWBInt"/>
        </w:rPr>
        <w:t>{Verts/ALE}</w:t>
      </w:r>
      <w:r w:rsidRPr="008A6397">
        <w:t>fraktsiooni Verts/ALE nimel</w:t>
      </w:r>
      <w:r w:rsidRPr="008A6397">
        <w:rPr>
          <w:rStyle w:val="HideTWBExt"/>
        </w:rPr>
        <w:t>&lt;/AuNomDe&gt;</w:t>
      </w:r>
    </w:p>
    <w:p w14:paraId="0BE0A0EA" w14:textId="77777777" w:rsidR="00C51449" w:rsidRPr="008A6397" w:rsidRDefault="00C51449" w:rsidP="00C51449">
      <w:pPr>
        <w:pStyle w:val="NormalBold"/>
      </w:pPr>
      <w:r w:rsidRPr="008A6397">
        <w:rPr>
          <w:rStyle w:val="HideTWBExt"/>
          <w:b w:val="0"/>
        </w:rPr>
        <w:t>&lt;/RepeatBlock-By&gt;</w:t>
      </w:r>
    </w:p>
    <w:p w14:paraId="4389DD24"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AF58765" w14:textId="77777777" w:rsidR="00C51449" w:rsidRPr="008A6397" w:rsidRDefault="00C51449" w:rsidP="00C51449">
      <w:pPr>
        <w:pStyle w:val="NormalBold"/>
      </w:pPr>
      <w:r w:rsidRPr="008A6397">
        <w:rPr>
          <w:rStyle w:val="HideTWBExt"/>
          <w:b w:val="0"/>
        </w:rPr>
        <w:t>&lt;Article&gt;</w:t>
      </w:r>
      <w:r w:rsidRPr="008A6397">
        <w:t>Põhjendus 21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415CDE27" w14:textId="77777777" w:rsidTr="00F72D85">
        <w:trPr>
          <w:trHeight w:hRule="exact" w:val="240"/>
          <w:jc w:val="center"/>
        </w:trPr>
        <w:tc>
          <w:tcPr>
            <w:tcW w:w="9752" w:type="dxa"/>
            <w:gridSpan w:val="2"/>
            <w:tcBorders>
              <w:top w:val="nil"/>
              <w:left w:val="nil"/>
              <w:bottom w:val="nil"/>
              <w:right w:val="nil"/>
            </w:tcBorders>
          </w:tcPr>
          <w:p w14:paraId="5857F4F2" w14:textId="77777777" w:rsidR="00C51449" w:rsidRPr="008A6397" w:rsidRDefault="00C51449" w:rsidP="00F72D85"/>
        </w:tc>
      </w:tr>
      <w:tr w:rsidR="00C51449" w:rsidRPr="008A6397" w14:paraId="34698938" w14:textId="77777777" w:rsidTr="00F72D85">
        <w:trPr>
          <w:trHeight w:val="240"/>
          <w:jc w:val="center"/>
        </w:trPr>
        <w:tc>
          <w:tcPr>
            <w:tcW w:w="4876" w:type="dxa"/>
            <w:tcBorders>
              <w:top w:val="nil"/>
              <w:left w:val="nil"/>
              <w:bottom w:val="nil"/>
              <w:right w:val="nil"/>
            </w:tcBorders>
          </w:tcPr>
          <w:p w14:paraId="22C349C6"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38F1EEF9" w14:textId="77777777" w:rsidR="00C51449" w:rsidRPr="008A6397" w:rsidRDefault="00C51449" w:rsidP="00F72D85">
            <w:pPr>
              <w:pStyle w:val="AmColumnHeading"/>
            </w:pPr>
            <w:r w:rsidRPr="008A6397">
              <w:t>Muudatusettepanek</w:t>
            </w:r>
          </w:p>
        </w:tc>
      </w:tr>
      <w:tr w:rsidR="00C51449" w:rsidRPr="008A6397" w14:paraId="184C3EA3" w14:textId="77777777" w:rsidTr="00F72D85">
        <w:trPr>
          <w:jc w:val="center"/>
        </w:trPr>
        <w:tc>
          <w:tcPr>
            <w:tcW w:w="4876" w:type="dxa"/>
            <w:tcBorders>
              <w:top w:val="nil"/>
              <w:left w:val="nil"/>
              <w:bottom w:val="nil"/>
              <w:right w:val="nil"/>
            </w:tcBorders>
          </w:tcPr>
          <w:p w14:paraId="4FC1FD1D" w14:textId="77777777" w:rsidR="00C51449" w:rsidRPr="008A6397" w:rsidRDefault="00C51449" w:rsidP="00F72D85">
            <w:pPr>
              <w:pStyle w:val="Normal6a"/>
            </w:pPr>
          </w:p>
        </w:tc>
        <w:tc>
          <w:tcPr>
            <w:tcW w:w="4876" w:type="dxa"/>
            <w:tcBorders>
              <w:top w:val="nil"/>
              <w:left w:val="nil"/>
              <w:bottom w:val="nil"/>
              <w:right w:val="nil"/>
            </w:tcBorders>
          </w:tcPr>
          <w:p w14:paraId="60181E38" w14:textId="77777777" w:rsidR="00C51449" w:rsidRPr="008A6397" w:rsidRDefault="00C51449" w:rsidP="00F72D85">
            <w:pPr>
              <w:pStyle w:val="Normal6a"/>
            </w:pPr>
            <w:r w:rsidRPr="008A6397">
              <w:rPr>
                <w:b/>
                <w:i/>
              </w:rPr>
              <w:t>(21a)</w:t>
            </w:r>
            <w:r w:rsidRPr="008A6397">
              <w:tab/>
            </w:r>
            <w:r w:rsidRPr="008A6397">
              <w:rPr>
                <w:b/>
                <w:i/>
              </w:rPr>
              <w:t>Võttes arvesse suurenevaid geopoliitilisi pingeid ning kasvavat survet akadeemilisele vabadusele ja teadusuuringute vabadusele maailma teatavates osades, peaks liit jääma teadlaste, novaatorite ja ettevõtjate jaoks avatud ja turvaliseks keskkonnaks ning aitama kaasa teadmiste ülemaailmse ringluse kaitsmisele, tugevdades sel viisil oma teadus- ja innovatsioonibaasi.</w:t>
            </w:r>
          </w:p>
        </w:tc>
      </w:tr>
    </w:tbl>
    <w:p w14:paraId="400BA318"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97CAC2F" w14:textId="77777777" w:rsidR="00C51449" w:rsidRPr="008A6397" w:rsidRDefault="00C51449" w:rsidP="00C51449">
      <w:r w:rsidRPr="008A6397">
        <w:rPr>
          <w:rStyle w:val="HideTWBExt"/>
        </w:rPr>
        <w:t>&lt;/Amend&gt;</w:t>
      </w:r>
    </w:p>
    <w:p w14:paraId="52203483"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374</w:t>
      </w:r>
      <w:r w:rsidRPr="008A6397">
        <w:rPr>
          <w:rStyle w:val="HideTWBExt"/>
          <w:b w:val="0"/>
        </w:rPr>
        <w:t>&lt;/NumAm&gt;</w:t>
      </w:r>
    </w:p>
    <w:p w14:paraId="388B6D71" w14:textId="77777777" w:rsidR="00C51449" w:rsidRPr="008A6397" w:rsidRDefault="00C51449" w:rsidP="00C51449">
      <w:pPr>
        <w:pStyle w:val="NormalBold"/>
      </w:pPr>
      <w:r w:rsidRPr="008A6397">
        <w:rPr>
          <w:rStyle w:val="HideTWBExt"/>
          <w:b w:val="0"/>
        </w:rPr>
        <w:t>&lt;RepeatBlock-By&gt;&lt;Members&gt;</w:t>
      </w:r>
      <w:r w:rsidRPr="008A6397">
        <w:t>Nikos Pappas, Anthony Smith, Hanna Gedin</w:t>
      </w:r>
      <w:r w:rsidRPr="008A6397">
        <w:rPr>
          <w:rStyle w:val="HideTWBExt"/>
          <w:b w:val="0"/>
        </w:rPr>
        <w:t>&lt;/Members&gt;</w:t>
      </w:r>
    </w:p>
    <w:p w14:paraId="57F25873" w14:textId="77777777" w:rsidR="00C51449" w:rsidRPr="008A6397" w:rsidRDefault="00C51449" w:rsidP="00C51449">
      <w:pPr>
        <w:pStyle w:val="NormalBold"/>
      </w:pPr>
      <w:r w:rsidRPr="008A6397">
        <w:rPr>
          <w:rStyle w:val="HideTWBExt"/>
          <w:b w:val="0"/>
        </w:rPr>
        <w:t>&lt;/RepeatBlock-By&gt;</w:t>
      </w:r>
    </w:p>
    <w:p w14:paraId="073809CC"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BDC9EAB" w14:textId="77777777" w:rsidR="00C51449" w:rsidRPr="008A6397" w:rsidRDefault="00C51449" w:rsidP="00C51449">
      <w:pPr>
        <w:pStyle w:val="NormalBold"/>
      </w:pPr>
      <w:r w:rsidRPr="008A6397">
        <w:rPr>
          <w:rStyle w:val="HideTWBExt"/>
          <w:b w:val="0"/>
        </w:rPr>
        <w:t>&lt;Article&gt;</w:t>
      </w:r>
      <w:r w:rsidRPr="008A6397">
        <w:t>Põhjendus 21 b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DEEF558" w14:textId="77777777" w:rsidTr="00F72D85">
        <w:trPr>
          <w:trHeight w:hRule="exact" w:val="240"/>
          <w:jc w:val="center"/>
        </w:trPr>
        <w:tc>
          <w:tcPr>
            <w:tcW w:w="9752" w:type="dxa"/>
            <w:gridSpan w:val="2"/>
            <w:tcBorders>
              <w:top w:val="nil"/>
              <w:left w:val="nil"/>
              <w:bottom w:val="nil"/>
              <w:right w:val="nil"/>
            </w:tcBorders>
          </w:tcPr>
          <w:p w14:paraId="29BFCB82" w14:textId="77777777" w:rsidR="00C51449" w:rsidRPr="008A6397" w:rsidRDefault="00C51449" w:rsidP="00F72D85"/>
        </w:tc>
      </w:tr>
      <w:tr w:rsidR="00C51449" w:rsidRPr="008A6397" w14:paraId="615074CC" w14:textId="77777777" w:rsidTr="00F72D85">
        <w:trPr>
          <w:trHeight w:val="240"/>
          <w:jc w:val="center"/>
        </w:trPr>
        <w:tc>
          <w:tcPr>
            <w:tcW w:w="4876" w:type="dxa"/>
            <w:tcBorders>
              <w:top w:val="nil"/>
              <w:left w:val="nil"/>
              <w:bottom w:val="nil"/>
              <w:right w:val="nil"/>
            </w:tcBorders>
          </w:tcPr>
          <w:p w14:paraId="134716E0"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2945440D" w14:textId="77777777" w:rsidR="00C51449" w:rsidRPr="008A6397" w:rsidRDefault="00C51449" w:rsidP="00F72D85">
            <w:pPr>
              <w:pStyle w:val="AmColumnHeading"/>
            </w:pPr>
            <w:r w:rsidRPr="008A6397">
              <w:t>Muudatusettepanek</w:t>
            </w:r>
          </w:p>
        </w:tc>
      </w:tr>
      <w:tr w:rsidR="00C51449" w:rsidRPr="008A6397" w14:paraId="52130E94" w14:textId="77777777" w:rsidTr="00F72D85">
        <w:trPr>
          <w:jc w:val="center"/>
        </w:trPr>
        <w:tc>
          <w:tcPr>
            <w:tcW w:w="4876" w:type="dxa"/>
            <w:tcBorders>
              <w:top w:val="nil"/>
              <w:left w:val="nil"/>
              <w:bottom w:val="nil"/>
              <w:right w:val="nil"/>
            </w:tcBorders>
          </w:tcPr>
          <w:p w14:paraId="669D9A49" w14:textId="77777777" w:rsidR="00C51449" w:rsidRPr="008A6397" w:rsidRDefault="00C51449" w:rsidP="00F72D85">
            <w:pPr>
              <w:pStyle w:val="Normal6a"/>
            </w:pPr>
          </w:p>
        </w:tc>
        <w:tc>
          <w:tcPr>
            <w:tcW w:w="4876" w:type="dxa"/>
            <w:tcBorders>
              <w:top w:val="nil"/>
              <w:left w:val="nil"/>
              <w:bottom w:val="nil"/>
              <w:right w:val="nil"/>
            </w:tcBorders>
          </w:tcPr>
          <w:p w14:paraId="4734DD1A" w14:textId="77777777" w:rsidR="00C51449" w:rsidRPr="008A6397" w:rsidRDefault="00C51449" w:rsidP="00F72D85">
            <w:pPr>
              <w:pStyle w:val="Normal6a"/>
            </w:pPr>
            <w:r w:rsidRPr="008A6397">
              <w:rPr>
                <w:b/>
                <w:i/>
              </w:rPr>
              <w:t>(21b)</w:t>
            </w:r>
            <w:r w:rsidRPr="008A6397">
              <w:tab/>
            </w:r>
            <w:r w:rsidRPr="008A6397">
              <w:rPr>
                <w:b/>
                <w:i/>
              </w:rPr>
              <w:t>Tulenevalt Rahvusvahelise Kohtu 2024. ja 2025. aasta otsustest, milles leiti, et Iisraeli okupatsioon Palestiina aladel on ebaseaduslik, ning ÜRO resolutsioonist, milles nõutakse Iisraeli ebaseadusliku kohaloleku lõpetamist, tuleks programmi „Euroopa horisont“ raames välistada igasugune teadus- ja innovatsioonitegevuse rahastamine, millesse on kaasatud Iisraeli ülikoolid, teadusasutused või okupeeritud aladel tegutsevad või sõjaliste üksustega koostööd tegevad äriühingud.</w:t>
            </w:r>
          </w:p>
        </w:tc>
      </w:tr>
    </w:tbl>
    <w:p w14:paraId="40231F54"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E75B202" w14:textId="77777777" w:rsidR="00C51449" w:rsidRPr="008A6397" w:rsidRDefault="00C51449" w:rsidP="00C51449">
      <w:r w:rsidRPr="008A6397">
        <w:rPr>
          <w:rStyle w:val="HideTWBExt"/>
        </w:rPr>
        <w:t>&lt;/Amend&gt;</w:t>
      </w:r>
    </w:p>
    <w:p w14:paraId="106D97E7"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375</w:t>
      </w:r>
      <w:r w:rsidRPr="008A6397">
        <w:rPr>
          <w:rStyle w:val="HideTWBExt"/>
          <w:b w:val="0"/>
        </w:rPr>
        <w:t>&lt;/NumAm&gt;</w:t>
      </w:r>
    </w:p>
    <w:p w14:paraId="5769445F" w14:textId="77777777" w:rsidR="00C51449" w:rsidRPr="008A6397" w:rsidRDefault="00C51449" w:rsidP="00C51449">
      <w:pPr>
        <w:pStyle w:val="NormalBold"/>
      </w:pPr>
      <w:r w:rsidRPr="008A6397">
        <w:rPr>
          <w:rStyle w:val="HideTWBExt"/>
          <w:b w:val="0"/>
        </w:rPr>
        <w:t>&lt;RepeatBlock-By&gt;&lt;Members&gt;</w:t>
      </w:r>
      <w:r w:rsidRPr="008A6397">
        <w:t>Nikos Pappas, Anthony Smith</w:t>
      </w:r>
      <w:r w:rsidRPr="008A6397">
        <w:rPr>
          <w:rStyle w:val="HideTWBExt"/>
          <w:b w:val="0"/>
        </w:rPr>
        <w:t>&lt;/Members&gt;</w:t>
      </w:r>
    </w:p>
    <w:p w14:paraId="7C70C6FA" w14:textId="77777777" w:rsidR="00C51449" w:rsidRPr="008A6397" w:rsidRDefault="00C51449" w:rsidP="00C51449">
      <w:pPr>
        <w:pStyle w:val="NormalBold"/>
      </w:pPr>
      <w:r w:rsidRPr="008A6397">
        <w:rPr>
          <w:rStyle w:val="HideTWBExt"/>
          <w:b w:val="0"/>
        </w:rPr>
        <w:t>&lt;/RepeatBlock-By&gt;</w:t>
      </w:r>
    </w:p>
    <w:p w14:paraId="0D8E5631"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288D4289" w14:textId="77777777" w:rsidR="00C51449" w:rsidRPr="008A6397" w:rsidRDefault="00C51449" w:rsidP="00C51449">
      <w:pPr>
        <w:pStyle w:val="NormalBold"/>
      </w:pPr>
      <w:r w:rsidRPr="008A6397">
        <w:rPr>
          <w:rStyle w:val="HideTWBExt"/>
          <w:b w:val="0"/>
        </w:rPr>
        <w:t>&lt;Article&gt;</w:t>
      </w:r>
      <w:r w:rsidRPr="008A6397">
        <w:t>Põhjendus 22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46144676" w14:textId="77777777" w:rsidTr="00F72D85">
        <w:trPr>
          <w:trHeight w:hRule="exact" w:val="240"/>
          <w:jc w:val="center"/>
        </w:trPr>
        <w:tc>
          <w:tcPr>
            <w:tcW w:w="9752" w:type="dxa"/>
            <w:gridSpan w:val="2"/>
            <w:tcBorders>
              <w:top w:val="nil"/>
              <w:left w:val="nil"/>
              <w:bottom w:val="nil"/>
              <w:right w:val="nil"/>
            </w:tcBorders>
          </w:tcPr>
          <w:p w14:paraId="4E3E461B" w14:textId="77777777" w:rsidR="00C51449" w:rsidRPr="008A6397" w:rsidRDefault="00C51449" w:rsidP="00F72D85"/>
        </w:tc>
      </w:tr>
      <w:tr w:rsidR="00C51449" w:rsidRPr="008A6397" w14:paraId="0B476A29" w14:textId="77777777" w:rsidTr="00F72D85">
        <w:trPr>
          <w:trHeight w:val="240"/>
          <w:jc w:val="center"/>
        </w:trPr>
        <w:tc>
          <w:tcPr>
            <w:tcW w:w="4876" w:type="dxa"/>
            <w:tcBorders>
              <w:top w:val="nil"/>
              <w:left w:val="nil"/>
              <w:bottom w:val="nil"/>
              <w:right w:val="nil"/>
            </w:tcBorders>
          </w:tcPr>
          <w:p w14:paraId="12DFEFBE"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33FCFB74" w14:textId="77777777" w:rsidR="00C51449" w:rsidRPr="008A6397" w:rsidRDefault="00C51449" w:rsidP="00F72D85">
            <w:pPr>
              <w:pStyle w:val="AmColumnHeading"/>
            </w:pPr>
            <w:r w:rsidRPr="008A6397">
              <w:t>Muudatusettepanek</w:t>
            </w:r>
          </w:p>
        </w:tc>
      </w:tr>
      <w:tr w:rsidR="00C51449" w:rsidRPr="008A6397" w14:paraId="26BFF846" w14:textId="77777777" w:rsidTr="00F72D85">
        <w:trPr>
          <w:jc w:val="center"/>
        </w:trPr>
        <w:tc>
          <w:tcPr>
            <w:tcW w:w="4876" w:type="dxa"/>
            <w:tcBorders>
              <w:top w:val="nil"/>
              <w:left w:val="nil"/>
              <w:bottom w:val="nil"/>
              <w:right w:val="nil"/>
            </w:tcBorders>
          </w:tcPr>
          <w:p w14:paraId="4DC05247" w14:textId="77777777" w:rsidR="00C51449" w:rsidRPr="008A6397" w:rsidRDefault="00C51449" w:rsidP="00F72D85">
            <w:pPr>
              <w:pStyle w:val="Normal6a"/>
            </w:pPr>
            <w:r w:rsidRPr="008A6397">
              <w:rPr>
                <w:b/>
                <w:i/>
              </w:rPr>
              <w:t>(22)</w:t>
            </w:r>
            <w:r w:rsidRPr="008A6397">
              <w:tab/>
            </w:r>
            <w:r w:rsidRPr="008A6397">
              <w:rPr>
                <w:b/>
                <w:i/>
              </w:rPr>
              <w:t>Selleks et tugevdada liidu strateegilist autonoomiat ja tagada pikaajaline kestlik majanduskasv, on vaja tugevdada liidu ülemaailmset konkurentsivõimet ning kaitsta samal ajal liidu strateegilisi varasid ja huve, nagu on sedastatud Euroopa majandusjulgeoleku strateegias</w:t>
            </w:r>
            <w:r w:rsidRPr="008A6397">
              <w:rPr>
                <w:b/>
                <w:i/>
                <w:vertAlign w:val="superscript"/>
              </w:rPr>
              <w:t>6</w:t>
            </w:r>
            <w:r w:rsidRPr="008A6397">
              <w:rPr>
                <w:b/>
                <w:i/>
              </w:rPr>
              <w:t>. Määruse (EL, Euratom) 2024/2509 artikliga 136, mida täiendab määruse (EL) XXX [Euroopa Konkurentsivõime Fond] artikkel 10, edendatakse liidu konkurentsivõimet ja kaitstakse liidu majandusjulgeolekut. Nende sätete kohaldamine raamprogrammi puhul peaks tagama asjakohase õigusraamistiku, mis võimaldab vajaduse korral kehtestada väljavalimismenetluste jaoks eritingimused, millega edendatakse teadusuuringutest ajendatud konkurentsivõimet ning kaitstakse liidu huve ja strateegilist autonoomiat, sealhulgas meetmed, mille eesmärk on piirata osalemist või kaitsta tulemusi ning tagada sidusus ja kooskõla Euroopa Konkurentsivõime Fondi poliitikaharude erieeskirjadega. Vajaduse korral tuleks kohaldada riskipõhist lähenemisviisi, tagamaks, et teadusuuringute ja innovatsiooniga seotud riske tehtaks kindlaks, hinnataks ja käsitletaks proportsionaalsete ja tulemuslike meetmete abil</w:t>
            </w:r>
            <w:r w:rsidRPr="008A6397">
              <w:rPr>
                <w:b/>
                <w:i/>
                <w:vertAlign w:val="superscript"/>
              </w:rPr>
              <w:t>7</w:t>
            </w:r>
            <w:r w:rsidRPr="008A6397">
              <w:rPr>
                <w:b/>
                <w:i/>
              </w:rPr>
              <w:t>. Vastavalt finantsmääruse artiklile 136 tuleks suure riskiga teenuseosutajate suhtes julgeolekukaalutlustel kohaldada rahastamiskõlblikkuse piiranguid.</w:t>
            </w:r>
          </w:p>
        </w:tc>
        <w:tc>
          <w:tcPr>
            <w:tcW w:w="4876" w:type="dxa"/>
            <w:tcBorders>
              <w:top w:val="nil"/>
              <w:left w:val="nil"/>
              <w:bottom w:val="nil"/>
              <w:right w:val="nil"/>
            </w:tcBorders>
          </w:tcPr>
          <w:p w14:paraId="66214E26" w14:textId="77777777" w:rsidR="00C51449" w:rsidRPr="008A6397" w:rsidRDefault="00C51449" w:rsidP="00F72D85">
            <w:pPr>
              <w:pStyle w:val="Normal6a"/>
            </w:pPr>
            <w:r w:rsidRPr="008A6397">
              <w:rPr>
                <w:b/>
                <w:i/>
              </w:rPr>
              <w:t>välja jäetud</w:t>
            </w:r>
          </w:p>
        </w:tc>
      </w:tr>
      <w:tr w:rsidR="00C51449" w:rsidRPr="008A6397" w14:paraId="1B3B2910" w14:textId="77777777" w:rsidTr="00F72D85">
        <w:trPr>
          <w:jc w:val="center"/>
        </w:trPr>
        <w:tc>
          <w:tcPr>
            <w:tcW w:w="4876" w:type="dxa"/>
            <w:tcBorders>
              <w:top w:val="nil"/>
              <w:left w:val="nil"/>
              <w:bottom w:val="nil"/>
              <w:right w:val="nil"/>
            </w:tcBorders>
          </w:tcPr>
          <w:p w14:paraId="2DA4618F"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163F7368" w14:textId="77777777" w:rsidR="00C51449" w:rsidRPr="008A6397" w:rsidRDefault="00C51449" w:rsidP="00F72D85"/>
        </w:tc>
      </w:tr>
      <w:tr w:rsidR="00C51449" w:rsidRPr="008A6397" w14:paraId="4519D001" w14:textId="77777777" w:rsidTr="00F72D85">
        <w:trPr>
          <w:jc w:val="center"/>
        </w:trPr>
        <w:tc>
          <w:tcPr>
            <w:tcW w:w="4876" w:type="dxa"/>
            <w:tcBorders>
              <w:top w:val="nil"/>
              <w:left w:val="nil"/>
              <w:bottom w:val="nil"/>
              <w:right w:val="nil"/>
            </w:tcBorders>
          </w:tcPr>
          <w:p w14:paraId="47A2FAD7" w14:textId="77777777" w:rsidR="00C51449" w:rsidRPr="008A6397" w:rsidRDefault="00C51449" w:rsidP="00F72D85">
            <w:pPr>
              <w:pStyle w:val="Normal6a"/>
            </w:pPr>
            <w:r w:rsidRPr="008A6397">
              <w:rPr>
                <w:b/>
                <w:i/>
                <w:vertAlign w:val="superscript"/>
              </w:rPr>
              <w:t>6</w:t>
            </w:r>
            <w:r w:rsidRPr="008A6397">
              <w:t> </w:t>
            </w:r>
            <w:r w:rsidRPr="008A6397">
              <w:rPr>
                <w:b/>
                <w:i/>
              </w:rPr>
              <w:t>Ühisteatis Euroopa Parlamendile, Euroopa Ülemkogule ja nõukogule „Euroopa majandusjulgeoleku strateegia“ (JOIN(2023) 20 final, 20.6.2023).</w:t>
            </w:r>
          </w:p>
        </w:tc>
        <w:tc>
          <w:tcPr>
            <w:tcW w:w="4876" w:type="dxa"/>
            <w:tcBorders>
              <w:top w:val="nil"/>
              <w:left w:val="nil"/>
              <w:bottom w:val="nil"/>
              <w:right w:val="nil"/>
            </w:tcBorders>
          </w:tcPr>
          <w:p w14:paraId="527DF481" w14:textId="77777777" w:rsidR="00C51449" w:rsidRPr="008A6397" w:rsidRDefault="00C51449" w:rsidP="00F72D85"/>
        </w:tc>
      </w:tr>
      <w:tr w:rsidR="00C51449" w:rsidRPr="008A6397" w14:paraId="7FEBB1D0" w14:textId="77777777" w:rsidTr="00F72D85">
        <w:trPr>
          <w:jc w:val="center"/>
        </w:trPr>
        <w:tc>
          <w:tcPr>
            <w:tcW w:w="4876" w:type="dxa"/>
            <w:tcBorders>
              <w:top w:val="nil"/>
              <w:left w:val="nil"/>
              <w:bottom w:val="nil"/>
              <w:right w:val="nil"/>
            </w:tcBorders>
          </w:tcPr>
          <w:p w14:paraId="0A4D99B9" w14:textId="77777777" w:rsidR="00C51449" w:rsidRPr="008A6397" w:rsidRDefault="00C51449" w:rsidP="00F72D85">
            <w:pPr>
              <w:pStyle w:val="Normal6a"/>
            </w:pPr>
            <w:r w:rsidRPr="008A6397">
              <w:rPr>
                <w:b/>
                <w:i/>
                <w:vertAlign w:val="superscript"/>
              </w:rPr>
              <w:t>7</w:t>
            </w:r>
            <w:r w:rsidRPr="008A6397">
              <w:t> </w:t>
            </w:r>
            <w:r w:rsidRPr="008A6397">
              <w:rPr>
                <w:b/>
                <w:i/>
              </w:rPr>
              <w:t>Nõukogu 23. mai 2024. aasta soovitus, mis käsitleb teadusjulgeoleku suurendamist, C/2024/3510.</w:t>
            </w:r>
          </w:p>
        </w:tc>
        <w:tc>
          <w:tcPr>
            <w:tcW w:w="4876" w:type="dxa"/>
            <w:tcBorders>
              <w:top w:val="nil"/>
              <w:left w:val="nil"/>
              <w:bottom w:val="nil"/>
              <w:right w:val="nil"/>
            </w:tcBorders>
          </w:tcPr>
          <w:p w14:paraId="5E0EFC23" w14:textId="77777777" w:rsidR="00C51449" w:rsidRPr="008A6397" w:rsidRDefault="00C51449" w:rsidP="00F72D85"/>
        </w:tc>
      </w:tr>
    </w:tbl>
    <w:p w14:paraId="1011765F"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8F6CD18" w14:textId="77777777" w:rsidR="00C51449" w:rsidRPr="008A6397" w:rsidRDefault="00C51449" w:rsidP="00C51449">
      <w:r w:rsidRPr="008A6397">
        <w:rPr>
          <w:rStyle w:val="HideTWBExt"/>
        </w:rPr>
        <w:t>&lt;/Amend&gt;</w:t>
      </w:r>
    </w:p>
    <w:p w14:paraId="4E0CBC00"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376</w:t>
      </w:r>
      <w:r w:rsidRPr="008A6397">
        <w:rPr>
          <w:rStyle w:val="HideTWBExt"/>
          <w:b w:val="0"/>
        </w:rPr>
        <w:t>&lt;/NumAm&gt;</w:t>
      </w:r>
    </w:p>
    <w:p w14:paraId="599539B2" w14:textId="77777777" w:rsidR="00C51449" w:rsidRPr="008A6397" w:rsidRDefault="00C51449" w:rsidP="00C51449">
      <w:pPr>
        <w:pStyle w:val="NormalBold"/>
      </w:pPr>
      <w:r w:rsidRPr="008A6397">
        <w:rPr>
          <w:rStyle w:val="HideTWBExt"/>
          <w:b w:val="0"/>
        </w:rPr>
        <w:t>&lt;RepeatBlock-By&gt;&lt;Members&gt;</w:t>
      </w:r>
      <w:r w:rsidRPr="008A6397">
        <w:t>Elena Donazzan, Nicola Procaccini, Mariateresa Vivaldini, Carlo Ciccioli, Alessandro Ciriani, Pietro Fiocchi, Lara Magoni, Francesco Torselli, Carlo Fidanza, Anna Zalewska</w:t>
      </w:r>
      <w:r w:rsidRPr="008A6397">
        <w:rPr>
          <w:rStyle w:val="HideTWBExt"/>
          <w:b w:val="0"/>
        </w:rPr>
        <w:t>&lt;/Members&gt;</w:t>
      </w:r>
    </w:p>
    <w:p w14:paraId="4CD33881" w14:textId="77777777" w:rsidR="00C51449" w:rsidRPr="008A6397" w:rsidRDefault="00C51449" w:rsidP="00C51449">
      <w:pPr>
        <w:pStyle w:val="NormalBold"/>
      </w:pPr>
      <w:r w:rsidRPr="008A6397">
        <w:rPr>
          <w:rStyle w:val="HideTWBExt"/>
          <w:b w:val="0"/>
        </w:rPr>
        <w:t>&lt;/RepeatBlock-By&gt;</w:t>
      </w:r>
    </w:p>
    <w:p w14:paraId="5E2B9AB5"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9DAF688" w14:textId="77777777" w:rsidR="00C51449" w:rsidRPr="008A6397" w:rsidRDefault="00C51449" w:rsidP="00C51449">
      <w:pPr>
        <w:pStyle w:val="NormalBold"/>
      </w:pPr>
      <w:r w:rsidRPr="008A6397">
        <w:rPr>
          <w:rStyle w:val="HideTWBExt"/>
          <w:b w:val="0"/>
        </w:rPr>
        <w:t>&lt;Article&gt;</w:t>
      </w:r>
      <w:r w:rsidRPr="008A6397">
        <w:t>Põhjendus 22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5372342" w14:textId="77777777" w:rsidTr="00F72D85">
        <w:trPr>
          <w:trHeight w:hRule="exact" w:val="240"/>
          <w:jc w:val="center"/>
        </w:trPr>
        <w:tc>
          <w:tcPr>
            <w:tcW w:w="9752" w:type="dxa"/>
            <w:gridSpan w:val="2"/>
            <w:tcBorders>
              <w:top w:val="nil"/>
              <w:left w:val="nil"/>
              <w:bottom w:val="nil"/>
              <w:right w:val="nil"/>
            </w:tcBorders>
          </w:tcPr>
          <w:p w14:paraId="7030A502" w14:textId="77777777" w:rsidR="00C51449" w:rsidRPr="008A6397" w:rsidRDefault="00C51449" w:rsidP="00F72D85"/>
        </w:tc>
      </w:tr>
      <w:tr w:rsidR="00C51449" w:rsidRPr="008A6397" w14:paraId="73F4431A" w14:textId="77777777" w:rsidTr="00F72D85">
        <w:trPr>
          <w:trHeight w:val="240"/>
          <w:jc w:val="center"/>
        </w:trPr>
        <w:tc>
          <w:tcPr>
            <w:tcW w:w="4876" w:type="dxa"/>
            <w:tcBorders>
              <w:top w:val="nil"/>
              <w:left w:val="nil"/>
              <w:bottom w:val="nil"/>
              <w:right w:val="nil"/>
            </w:tcBorders>
          </w:tcPr>
          <w:p w14:paraId="7F50533F"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7968189" w14:textId="77777777" w:rsidR="00C51449" w:rsidRPr="008A6397" w:rsidRDefault="00C51449" w:rsidP="00F72D85">
            <w:pPr>
              <w:pStyle w:val="AmColumnHeading"/>
            </w:pPr>
            <w:r w:rsidRPr="008A6397">
              <w:t>Muudatusettepanek</w:t>
            </w:r>
          </w:p>
        </w:tc>
      </w:tr>
      <w:tr w:rsidR="00C51449" w:rsidRPr="008A6397" w14:paraId="1B58E0A2" w14:textId="77777777" w:rsidTr="00F72D85">
        <w:trPr>
          <w:jc w:val="center"/>
        </w:trPr>
        <w:tc>
          <w:tcPr>
            <w:tcW w:w="4876" w:type="dxa"/>
            <w:tcBorders>
              <w:top w:val="nil"/>
              <w:left w:val="nil"/>
              <w:bottom w:val="nil"/>
              <w:right w:val="nil"/>
            </w:tcBorders>
          </w:tcPr>
          <w:p w14:paraId="7CBF3095" w14:textId="77777777" w:rsidR="00C51449" w:rsidRPr="008A6397" w:rsidRDefault="00C51449" w:rsidP="00F72D85">
            <w:pPr>
              <w:pStyle w:val="Normal6a"/>
            </w:pPr>
            <w:r w:rsidRPr="008A6397">
              <w:t>(22)</w:t>
            </w:r>
            <w:r w:rsidRPr="008A6397">
              <w:tab/>
              <w:t>Selleks et tugevdada liidu strateegilist autonoomiat ja tagada pikaajaline kestlik majanduskasv, on vaja tugevdada liidu ülemaailmset konkurentsivõimet ning kaitsta samal ajal liidu strateegilisi varasid ja huve, nagu on sedastatud Euroopa majandusjulgeoleku strateegias</w:t>
            </w:r>
            <w:r w:rsidRPr="008A6397">
              <w:rPr>
                <w:vertAlign w:val="superscript"/>
              </w:rPr>
              <w:t>6</w:t>
            </w:r>
            <w:r w:rsidRPr="008A6397">
              <w:t>. Määruse (EL, Euratom) 2024/2509 artikliga 136, mida täiendab määruse (EL) XXX [Euroopa Konkurentsivõime Fond] artikkel 10, edendatakse liidu konkurentsivõimet ja kaitstakse liidu majandusjulgeolekut. Nende sätete kohaldamine raamprogrammi puhul peaks tagama asjakohase õigusraamistiku, mis võimaldab vajaduse korral kehtestada väljavalimismenetluste jaoks eritingimused, millega edendatakse teadusuuringutest ajendatud konkurentsivõimet ning kaitstakse liidu huve ja strateegilist autonoomiat, sealhulgas meetmed, mille eesmärk on piirata osalemist või kaitsta tulemusi ning tagada sidusus ja kooskõla Euroopa Konkurentsivõime Fondi poliitikaharude erieeskirjadega. Vajaduse korral tuleks kohaldada riskipõhist lähenemisviisi, tagamaks, et teadusuuringute ja innovatsiooniga seotud riske tehtaks kindlaks, hinnataks ja käsitletaks proportsionaalsete ja tulemuslike meetmete abil</w:t>
            </w:r>
            <w:r w:rsidRPr="008A6397">
              <w:rPr>
                <w:vertAlign w:val="superscript"/>
              </w:rPr>
              <w:t>7</w:t>
            </w:r>
            <w:r w:rsidRPr="008A6397">
              <w:t>. Vastavalt finantsmääruse artiklile 136 tuleks suure riskiga teenuseosutajate suhtes julgeolekukaalutlustel kohaldada rahastamiskõlblikkuse piiranguid.</w:t>
            </w:r>
          </w:p>
        </w:tc>
        <w:tc>
          <w:tcPr>
            <w:tcW w:w="4876" w:type="dxa"/>
            <w:tcBorders>
              <w:top w:val="nil"/>
              <w:left w:val="nil"/>
              <w:bottom w:val="nil"/>
              <w:right w:val="nil"/>
            </w:tcBorders>
          </w:tcPr>
          <w:p w14:paraId="4DB7B2F3" w14:textId="74F35904" w:rsidR="00C51449" w:rsidRPr="008A6397" w:rsidRDefault="00C51449" w:rsidP="00F72D85">
            <w:pPr>
              <w:pStyle w:val="Normal6a"/>
            </w:pPr>
            <w:r w:rsidRPr="008A6397">
              <w:t>(22)</w:t>
            </w:r>
            <w:r w:rsidRPr="008A6397">
              <w:tab/>
              <w:t>Selleks et tugevdada liidu strateegilist autonoomiat ja tagada pikaajaline kestlik majanduskasv, on vaja tugevdada liidu ülemaailmset konkurentsivõimet ning kaitsta samal ajal liidu strateegilisi varasid ja huve, nagu on sedastatud Euroopa majandusjulgeoleku strateegias</w:t>
            </w:r>
            <w:r w:rsidRPr="008A6397">
              <w:rPr>
                <w:vertAlign w:val="superscript"/>
              </w:rPr>
              <w:t>6</w:t>
            </w:r>
            <w:r w:rsidRPr="008A6397">
              <w:t>. Määruse (EL, Euratom) 2024/2509 artikliga 136, mida täiendab määruse (EL) XXX [Euroopa Konkurentsivõime Fond] artikkel 10, edendatakse liidu konkurentsivõimet ja kaitstakse liidu majandusjulgeolekut. Nende sätete kohaldamine raamprogrammi puhul peaks tagama asjakohase õigusraamistiku, mis võimaldab vajaduse korral kehtestada väljavalimismenetluste jaoks eritingimused, millega edendatakse teadusuuringutest ajendatud konkurentsivõimet ning kaitstakse liidu huve ja strateegilist autonoomiat, sealhulgas meetmed, mille eesmärk on piirata osalemist või kaitsta tulemusi ning tagada sidusus ja kooskõla Euroopa Konkurentsivõime Fondi poliitikaharude erieeskirjadega.</w:t>
            </w:r>
            <w:r w:rsidR="008A6397" w:rsidRPr="008A6397">
              <w:t xml:space="preserve"> </w:t>
            </w:r>
            <w:r w:rsidRPr="008A6397">
              <w:rPr>
                <w:b/>
                <w:i/>
              </w:rPr>
              <w:t>Sellega seoses hõlmab strateegiline autonoomia ka toiduga kindlustatuse ja toidualase sõltumatuse, põllumajanduse ning põllumajandusliku toidutööstuse jaoks oluliste väärtusahelate vastupanuvõimet ja turvalisust ning juurdepääsu selle sektori jaoks olulistele sisenditele. Teadusuuringud ja innovatsioon aitavad vähendada välissõltuvust ja tugevdada liidu suutlikkust tagada tarnete järjepidevus.</w:t>
            </w:r>
            <w:r w:rsidRPr="008A6397">
              <w:t xml:space="preserve"> Vajaduse korral tuleks kohaldada riskipõhist lähenemisviisi, tagamaks, et teadusuuringute ja innovatsiooniga seotud riske tehtaks kindlaks, hinnataks ja käsitletaks proportsionaalsete ja tulemuslike meetmete abil</w:t>
            </w:r>
            <w:r w:rsidRPr="008A6397">
              <w:rPr>
                <w:vertAlign w:val="superscript"/>
              </w:rPr>
              <w:t>7</w:t>
            </w:r>
            <w:r w:rsidRPr="008A6397">
              <w:t xml:space="preserve">. </w:t>
            </w:r>
            <w:r w:rsidRPr="008A6397">
              <w:rPr>
                <w:b/>
                <w:i/>
              </w:rPr>
              <w:t>Kahesuguse kasutusega projektide lisamisega spetsiaalsetesse projektikonkurssidesse peaks julgeolekukaalutlustel kaasnema konkreetne ja range õigusraamistik.</w:t>
            </w:r>
            <w:r w:rsidRPr="008A6397">
              <w:t xml:space="preserve"> Vastavalt finantsmääruse artiklile 136 tuleks suure riskiga teenuseosutajate suhtes julgeolekukaalutlustel kohaldada rahastamiskõlblikkuse piiranguid.</w:t>
            </w:r>
          </w:p>
        </w:tc>
      </w:tr>
      <w:tr w:rsidR="00C51449" w:rsidRPr="008A6397" w14:paraId="3202EDB0" w14:textId="77777777" w:rsidTr="00F72D85">
        <w:trPr>
          <w:jc w:val="center"/>
        </w:trPr>
        <w:tc>
          <w:tcPr>
            <w:tcW w:w="4876" w:type="dxa"/>
            <w:tcBorders>
              <w:top w:val="nil"/>
              <w:left w:val="nil"/>
              <w:bottom w:val="nil"/>
              <w:right w:val="nil"/>
            </w:tcBorders>
          </w:tcPr>
          <w:p w14:paraId="3BAE5DD9"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2B53341C" w14:textId="77777777" w:rsidR="00C51449" w:rsidRPr="008A6397" w:rsidRDefault="00C51449" w:rsidP="00F72D85">
            <w:pPr>
              <w:pStyle w:val="Normal6a"/>
            </w:pPr>
            <w:r w:rsidRPr="008A6397">
              <w:rPr>
                <w:b/>
                <w:i/>
              </w:rPr>
              <w:t>_________________</w:t>
            </w:r>
          </w:p>
        </w:tc>
      </w:tr>
      <w:tr w:rsidR="00C51449" w:rsidRPr="008A6397" w14:paraId="2BF98D60" w14:textId="77777777" w:rsidTr="00F72D85">
        <w:trPr>
          <w:jc w:val="center"/>
        </w:trPr>
        <w:tc>
          <w:tcPr>
            <w:tcW w:w="4876" w:type="dxa"/>
            <w:tcBorders>
              <w:top w:val="nil"/>
              <w:left w:val="nil"/>
              <w:bottom w:val="nil"/>
              <w:right w:val="nil"/>
            </w:tcBorders>
          </w:tcPr>
          <w:p w14:paraId="356558C6" w14:textId="77777777" w:rsidR="00C51449" w:rsidRPr="008A6397" w:rsidRDefault="00C51449" w:rsidP="00F72D85">
            <w:pPr>
              <w:pStyle w:val="Normal6a"/>
            </w:pPr>
            <w:r w:rsidRPr="008A6397">
              <w:rPr>
                <w:vertAlign w:val="superscript"/>
              </w:rPr>
              <w:t>6</w:t>
            </w:r>
            <w:r w:rsidRPr="008A6397">
              <w:t> Ühisteatis Euroopa Parlamendile, Euroopa Ülemkogule ja nõukogule „Euroopa majandusjulgeoleku strateegia“ (JOIN(2023) 20 final, 20.6.2023).</w:t>
            </w:r>
          </w:p>
        </w:tc>
        <w:tc>
          <w:tcPr>
            <w:tcW w:w="4876" w:type="dxa"/>
            <w:tcBorders>
              <w:top w:val="nil"/>
              <w:left w:val="nil"/>
              <w:bottom w:val="nil"/>
              <w:right w:val="nil"/>
            </w:tcBorders>
          </w:tcPr>
          <w:p w14:paraId="0C0B639F" w14:textId="77777777" w:rsidR="00C51449" w:rsidRPr="008A6397" w:rsidRDefault="00C51449" w:rsidP="00F72D85">
            <w:pPr>
              <w:pStyle w:val="Normal6a"/>
            </w:pPr>
            <w:r w:rsidRPr="008A6397">
              <w:rPr>
                <w:vertAlign w:val="superscript"/>
              </w:rPr>
              <w:t>6</w:t>
            </w:r>
            <w:r w:rsidRPr="008A6397">
              <w:t> Ühisteatis Euroopa Parlamendile, Euroopa Ülemkogule ja nõukogule „Euroopa majandusjulgeoleku strateegia“ (JOIN(2023) 20 final, 20.6.2023).</w:t>
            </w:r>
          </w:p>
        </w:tc>
      </w:tr>
      <w:tr w:rsidR="00C51449" w:rsidRPr="008A6397" w14:paraId="1F2AA3C1" w14:textId="77777777" w:rsidTr="00F72D85">
        <w:trPr>
          <w:jc w:val="center"/>
        </w:trPr>
        <w:tc>
          <w:tcPr>
            <w:tcW w:w="4876" w:type="dxa"/>
            <w:tcBorders>
              <w:top w:val="nil"/>
              <w:left w:val="nil"/>
              <w:bottom w:val="nil"/>
              <w:right w:val="nil"/>
            </w:tcBorders>
          </w:tcPr>
          <w:p w14:paraId="1FB161B6" w14:textId="77777777" w:rsidR="00C51449" w:rsidRPr="008A6397" w:rsidRDefault="00C51449" w:rsidP="00F72D85">
            <w:pPr>
              <w:pStyle w:val="Normal6a"/>
            </w:pPr>
            <w:r w:rsidRPr="008A6397">
              <w:rPr>
                <w:vertAlign w:val="superscript"/>
              </w:rPr>
              <w:t>7</w:t>
            </w:r>
            <w:r w:rsidRPr="008A6397">
              <w:t> Nõukogu 23. mai 2024. aasta soovitus, mis käsitleb teadusjulgeoleku suurendamist, C/2024/3510.</w:t>
            </w:r>
          </w:p>
        </w:tc>
        <w:tc>
          <w:tcPr>
            <w:tcW w:w="4876" w:type="dxa"/>
            <w:tcBorders>
              <w:top w:val="nil"/>
              <w:left w:val="nil"/>
              <w:bottom w:val="nil"/>
              <w:right w:val="nil"/>
            </w:tcBorders>
          </w:tcPr>
          <w:p w14:paraId="72FE41AE" w14:textId="77777777" w:rsidR="00C51449" w:rsidRPr="008A6397" w:rsidRDefault="00C51449" w:rsidP="00F72D85">
            <w:pPr>
              <w:pStyle w:val="Normal6a"/>
            </w:pPr>
            <w:r w:rsidRPr="008A6397">
              <w:rPr>
                <w:vertAlign w:val="superscript"/>
              </w:rPr>
              <w:t>7</w:t>
            </w:r>
            <w:r w:rsidRPr="008A6397">
              <w:t> Nõukogu 23. mai 2024. aasta soovitus, mis käsitleb teadusjulgeoleku suurendamist, C/2024/3510.</w:t>
            </w:r>
          </w:p>
        </w:tc>
      </w:tr>
    </w:tbl>
    <w:p w14:paraId="41D8DA30"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7372A52" w14:textId="77777777" w:rsidR="00C51449" w:rsidRPr="008A6397" w:rsidRDefault="00C51449" w:rsidP="00C51449">
      <w:r w:rsidRPr="008A6397">
        <w:rPr>
          <w:rStyle w:val="HideTWBExt"/>
        </w:rPr>
        <w:t>&lt;/Amend&gt;</w:t>
      </w:r>
    </w:p>
    <w:p w14:paraId="4E182BF6"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377</w:t>
      </w:r>
      <w:r w:rsidRPr="008A6397">
        <w:rPr>
          <w:rStyle w:val="HideTWBExt"/>
          <w:b w:val="0"/>
        </w:rPr>
        <w:t>&lt;/NumAm&gt;</w:t>
      </w:r>
    </w:p>
    <w:p w14:paraId="105B5BE7" w14:textId="77777777" w:rsidR="00C51449" w:rsidRPr="008A6397" w:rsidRDefault="00C51449" w:rsidP="00C51449">
      <w:pPr>
        <w:pStyle w:val="NormalBold"/>
      </w:pPr>
      <w:r w:rsidRPr="008A6397">
        <w:rPr>
          <w:rStyle w:val="HideTWBExt"/>
          <w:b w:val="0"/>
        </w:rPr>
        <w:t>&lt;RepeatBlock-By&gt;&lt;Members&gt;</w:t>
      </w:r>
      <w:r w:rsidRPr="008A6397">
        <w:t>Mirosława Nykiel, Adam Jarubas, Borys Budka, Krzysztof Hetman, Kamila Gasiuk-Pihowicz</w:t>
      </w:r>
      <w:r w:rsidRPr="008A6397">
        <w:rPr>
          <w:rStyle w:val="HideTWBExt"/>
          <w:b w:val="0"/>
        </w:rPr>
        <w:t>&lt;/Members&gt;</w:t>
      </w:r>
    </w:p>
    <w:p w14:paraId="1BE17719" w14:textId="77777777" w:rsidR="00C51449" w:rsidRPr="008A6397" w:rsidRDefault="00C51449" w:rsidP="00C51449">
      <w:pPr>
        <w:pStyle w:val="NormalBold"/>
      </w:pPr>
      <w:r w:rsidRPr="008A6397">
        <w:rPr>
          <w:rStyle w:val="HideTWBExt"/>
          <w:b w:val="0"/>
        </w:rPr>
        <w:t>&lt;/RepeatBlock-By&gt;</w:t>
      </w:r>
    </w:p>
    <w:p w14:paraId="33A2CD2E"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7A6220D" w14:textId="77777777" w:rsidR="00C51449" w:rsidRPr="008A6397" w:rsidRDefault="00C51449" w:rsidP="00C51449">
      <w:pPr>
        <w:pStyle w:val="NormalBold"/>
      </w:pPr>
      <w:r w:rsidRPr="008A6397">
        <w:rPr>
          <w:rStyle w:val="HideTWBExt"/>
          <w:b w:val="0"/>
        </w:rPr>
        <w:t>&lt;Article&gt;</w:t>
      </w:r>
      <w:r w:rsidRPr="008A6397">
        <w:t>Põhjendus 22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09B8CF6" w14:textId="77777777" w:rsidTr="00F72D85">
        <w:trPr>
          <w:trHeight w:hRule="exact" w:val="240"/>
          <w:jc w:val="center"/>
        </w:trPr>
        <w:tc>
          <w:tcPr>
            <w:tcW w:w="9752" w:type="dxa"/>
            <w:gridSpan w:val="2"/>
            <w:tcBorders>
              <w:top w:val="nil"/>
              <w:left w:val="nil"/>
              <w:bottom w:val="nil"/>
              <w:right w:val="nil"/>
            </w:tcBorders>
          </w:tcPr>
          <w:p w14:paraId="0B74F304" w14:textId="77777777" w:rsidR="00C51449" w:rsidRPr="008A6397" w:rsidRDefault="00C51449" w:rsidP="00F72D85"/>
        </w:tc>
      </w:tr>
      <w:tr w:rsidR="00C51449" w:rsidRPr="008A6397" w14:paraId="6739EC64" w14:textId="77777777" w:rsidTr="00F72D85">
        <w:trPr>
          <w:trHeight w:val="240"/>
          <w:jc w:val="center"/>
        </w:trPr>
        <w:tc>
          <w:tcPr>
            <w:tcW w:w="4876" w:type="dxa"/>
            <w:tcBorders>
              <w:top w:val="nil"/>
              <w:left w:val="nil"/>
              <w:bottom w:val="nil"/>
              <w:right w:val="nil"/>
            </w:tcBorders>
          </w:tcPr>
          <w:p w14:paraId="0A7B8F2A"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12FF0E9" w14:textId="77777777" w:rsidR="00C51449" w:rsidRPr="008A6397" w:rsidRDefault="00C51449" w:rsidP="00F72D85">
            <w:pPr>
              <w:pStyle w:val="AmColumnHeading"/>
            </w:pPr>
            <w:r w:rsidRPr="008A6397">
              <w:t>Muudatusettepanek</w:t>
            </w:r>
          </w:p>
        </w:tc>
      </w:tr>
      <w:tr w:rsidR="00C51449" w:rsidRPr="008A6397" w14:paraId="0F520C20" w14:textId="77777777" w:rsidTr="00F72D85">
        <w:trPr>
          <w:jc w:val="center"/>
        </w:trPr>
        <w:tc>
          <w:tcPr>
            <w:tcW w:w="4876" w:type="dxa"/>
            <w:tcBorders>
              <w:top w:val="nil"/>
              <w:left w:val="nil"/>
              <w:bottom w:val="nil"/>
              <w:right w:val="nil"/>
            </w:tcBorders>
          </w:tcPr>
          <w:p w14:paraId="342E98B0" w14:textId="77777777" w:rsidR="00C51449" w:rsidRPr="008A6397" w:rsidRDefault="00C51449" w:rsidP="00F72D85">
            <w:pPr>
              <w:pStyle w:val="Normal6a"/>
            </w:pPr>
            <w:r w:rsidRPr="008A6397">
              <w:t>(22)</w:t>
            </w:r>
            <w:r w:rsidRPr="008A6397">
              <w:tab/>
              <w:t>Selleks et tugevdada liidu strateegilist autonoomiat ja tagada pikaajaline kestlik majanduskasv, on vaja tugevdada liidu ülemaailmset konkurentsivõimet ning kaitsta samal ajal liidu strateegilisi varasid ja huve, nagu on sedastatud Euroopa majandusjulgeoleku strateegias</w:t>
            </w:r>
            <w:r w:rsidRPr="008A6397">
              <w:rPr>
                <w:b/>
                <w:i/>
                <w:vertAlign w:val="superscript"/>
              </w:rPr>
              <w:t>6</w:t>
            </w:r>
            <w:r w:rsidRPr="008A6397">
              <w:t xml:space="preserve">. Määruse (EL, Euratom) 2024/2509 artikliga 136, mida täiendab määruse (EL) XXX [Euroopa Konkurentsivõime Fond] artikkel 10, edendatakse liidu konkurentsivõimet ja kaitstakse liidu majandusjulgeolekut. Nende sätete kohaldamine raamprogrammi puhul peaks tagama asjakohase õigusraamistiku, mis võimaldab vajaduse korral kehtestada väljavalimismenetluste jaoks eritingimused, millega edendatakse </w:t>
            </w:r>
            <w:r w:rsidRPr="008A6397">
              <w:rPr>
                <w:b/>
                <w:i/>
              </w:rPr>
              <w:t>teadusuuringutest ajendatud</w:t>
            </w:r>
            <w:r w:rsidRPr="008A6397">
              <w:t xml:space="preserve"> konkurentsivõimet ning kaitstakse liidu huve ja strateegilist autonoomiat, sealhulgas meetmed, mille eesmärk on piirata osalemist või kaitsta tulemusi ning tagada sidusus ja kooskõla Euroopa Konkurentsivõime Fondi poliitikaharude erieeskirjadega. Vajaduse korral tuleks kohaldada riskipõhist lähenemisviisi, tagamaks, et teadusuuringute ja innovatsiooniga seotud riske tehtaks kindlaks, hinnataks ja käsitletaks proportsionaalsete ja tulemuslike meetmete abil</w:t>
            </w:r>
            <w:r w:rsidRPr="008A6397">
              <w:rPr>
                <w:b/>
                <w:i/>
                <w:vertAlign w:val="superscript"/>
              </w:rPr>
              <w:t>7</w:t>
            </w:r>
            <w:r w:rsidRPr="008A6397">
              <w:t>. Vastavalt finantsmääruse artiklile 136 tuleks suure riskiga teenuseosutajate suhtes julgeolekukaalutlustel kohaldada rahastamiskõlblikkuse piiranguid.</w:t>
            </w:r>
          </w:p>
        </w:tc>
        <w:tc>
          <w:tcPr>
            <w:tcW w:w="4876" w:type="dxa"/>
            <w:tcBorders>
              <w:top w:val="nil"/>
              <w:left w:val="nil"/>
              <w:bottom w:val="nil"/>
              <w:right w:val="nil"/>
            </w:tcBorders>
          </w:tcPr>
          <w:p w14:paraId="7AA4620A" w14:textId="77777777" w:rsidR="00C51449" w:rsidRPr="008A6397" w:rsidRDefault="00C51449" w:rsidP="00F72D85">
            <w:pPr>
              <w:pStyle w:val="Normal6a"/>
            </w:pPr>
            <w:r w:rsidRPr="008A6397">
              <w:t>(22)</w:t>
            </w:r>
            <w:r w:rsidRPr="008A6397">
              <w:tab/>
              <w:t>Selleks et tugevdada liidu strateegilist autonoomiat ja tagada pikaajaline kestlik majanduskasv, on vaja tugevdada liidu ülemaailmset konkurentsivõimet ning kaitsta samal ajal liidu strateegilisi varasid</w:t>
            </w:r>
            <w:r w:rsidRPr="008A6397">
              <w:rPr>
                <w:b/>
                <w:i/>
              </w:rPr>
              <w:t>, tehnoloogiat</w:t>
            </w:r>
            <w:r w:rsidRPr="008A6397">
              <w:t xml:space="preserve"> ja huve, nagu on sedastatud Euroopa majandusjulgeoleku strateegias</w:t>
            </w:r>
            <w:r w:rsidRPr="008A6397">
              <w:rPr>
                <w:b/>
                <w:i/>
              </w:rPr>
              <w:t>[1]</w:t>
            </w:r>
            <w:r w:rsidRPr="008A6397">
              <w:t xml:space="preserve">. Määruse (EL, Euratom) 2024/2509 artikliga 136, mida täiendab määruse (EL) XXX [Euroopa Konkurentsivõime Fond] artikkel 10, edendatakse liidu konkurentsivõimet ja kaitstakse liidu majandusjulgeolekut. Nende sätete kohaldamine raamprogrammi puhul peaks tagama asjakohase õigusraamistiku, mis võimaldab vajaduse korral kehtestada väljavalimismenetluste jaoks eritingimused, millega edendatakse konkurentsivõimet ning kaitstakse liidu huve ja strateegilist autonoomiat, sealhulgas meetmed, mille eesmärk on </w:t>
            </w:r>
            <w:r w:rsidRPr="008A6397">
              <w:rPr>
                <w:b/>
                <w:i/>
              </w:rPr>
              <w:t>tagada teadusjulgeolek,</w:t>
            </w:r>
            <w:r w:rsidRPr="008A6397">
              <w:t xml:space="preserve"> piirata osalemist või kaitsta tulemusi ning tagada sidusus ja kooskõla Euroopa Konkurentsivõime Fondi poliitikaharude erieeskirjadega. Vajaduse korral tuleks kohaldada riskipõhist lähenemisviisi, tagamaks, et teadusuuringute ja innovatsiooniga seotud riske tehtaks kindlaks, hinnataks ja käsitletaks proportsionaalsete ja tulemuslike meetmete abil</w:t>
            </w:r>
            <w:r w:rsidRPr="008A6397">
              <w:rPr>
                <w:b/>
                <w:i/>
              </w:rPr>
              <w:t>[2]</w:t>
            </w:r>
            <w:r w:rsidRPr="008A6397">
              <w:t xml:space="preserve">. Vastavalt finantsmääruse artiklile 136 tuleks suure riskiga teenuseosutajate suhtes julgeolekukaalutlustel kohaldada rahastamiskõlblikkuse piiranguid. </w:t>
            </w:r>
            <w:r w:rsidRPr="008A6397">
              <w:rPr>
                <w:b/>
                <w:i/>
              </w:rPr>
              <w:t>Tööprogrammide asjakohastes osades tuleks täpsustada ELi mittekuuluvatest liikmesriikidest või ELi üksustest pärit partnerite, kes on osaliselt või täielikult ELi mittekuuluvate üksuste kontrolli all, osalemise mis tahes piirangud. [1] Ühisteatis Euroopa Parlamendile, Euroopa Ülemkogule ja nõukogule „Euroopa majandusjulgeoleku strateegia“, JOIN(2023) 20 final, Brüssel, 20.6.2023. [2]</w:t>
            </w:r>
            <w:r w:rsidRPr="008A6397">
              <w:t xml:space="preserve"> </w:t>
            </w:r>
            <w:r w:rsidRPr="008A6397">
              <w:rPr>
                <w:b/>
                <w:i/>
              </w:rPr>
              <w:t>Nõukogu 23. mai 2024. aasta soovitus, mis käsitleb teadusjulgeoleku suurendamist, C/2024/3510.</w:t>
            </w:r>
          </w:p>
        </w:tc>
      </w:tr>
      <w:tr w:rsidR="00C51449" w:rsidRPr="008A6397" w14:paraId="3ECB97AD" w14:textId="77777777" w:rsidTr="00F72D85">
        <w:trPr>
          <w:jc w:val="center"/>
        </w:trPr>
        <w:tc>
          <w:tcPr>
            <w:tcW w:w="4876" w:type="dxa"/>
            <w:tcBorders>
              <w:top w:val="nil"/>
              <w:left w:val="nil"/>
              <w:bottom w:val="nil"/>
              <w:right w:val="nil"/>
            </w:tcBorders>
          </w:tcPr>
          <w:p w14:paraId="59A7F014"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1AB221E9" w14:textId="77777777" w:rsidR="00C51449" w:rsidRPr="008A6397" w:rsidRDefault="00C51449" w:rsidP="00F72D85"/>
        </w:tc>
      </w:tr>
      <w:tr w:rsidR="00C51449" w:rsidRPr="008A6397" w14:paraId="582E11E1" w14:textId="77777777" w:rsidTr="00F72D85">
        <w:trPr>
          <w:jc w:val="center"/>
        </w:trPr>
        <w:tc>
          <w:tcPr>
            <w:tcW w:w="4876" w:type="dxa"/>
            <w:tcBorders>
              <w:top w:val="nil"/>
              <w:left w:val="nil"/>
              <w:bottom w:val="nil"/>
              <w:right w:val="nil"/>
            </w:tcBorders>
          </w:tcPr>
          <w:p w14:paraId="23868BE2" w14:textId="77777777" w:rsidR="00C51449" w:rsidRPr="008A6397" w:rsidRDefault="00C51449" w:rsidP="00F72D85">
            <w:pPr>
              <w:pStyle w:val="Normal6a"/>
            </w:pPr>
            <w:r w:rsidRPr="008A6397">
              <w:rPr>
                <w:b/>
                <w:i/>
                <w:vertAlign w:val="superscript"/>
              </w:rPr>
              <w:t>6</w:t>
            </w:r>
            <w:r w:rsidRPr="008A6397">
              <w:t> </w:t>
            </w:r>
            <w:r w:rsidRPr="008A6397">
              <w:rPr>
                <w:b/>
                <w:i/>
              </w:rPr>
              <w:t>Ühisteatis Euroopa Parlamendile, Euroopa Ülemkogule ja nõukogule „Euroopa majandusjulgeoleku strateegia“ (JOIN(2023) 20 final, 20.6.2023).</w:t>
            </w:r>
          </w:p>
        </w:tc>
        <w:tc>
          <w:tcPr>
            <w:tcW w:w="4876" w:type="dxa"/>
            <w:tcBorders>
              <w:top w:val="nil"/>
              <w:left w:val="nil"/>
              <w:bottom w:val="nil"/>
              <w:right w:val="nil"/>
            </w:tcBorders>
          </w:tcPr>
          <w:p w14:paraId="7BB1343D" w14:textId="77777777" w:rsidR="00C51449" w:rsidRPr="008A6397" w:rsidRDefault="00C51449" w:rsidP="00F72D85"/>
        </w:tc>
      </w:tr>
      <w:tr w:rsidR="00C51449" w:rsidRPr="008A6397" w14:paraId="45ABAB19" w14:textId="77777777" w:rsidTr="00F72D85">
        <w:trPr>
          <w:jc w:val="center"/>
        </w:trPr>
        <w:tc>
          <w:tcPr>
            <w:tcW w:w="4876" w:type="dxa"/>
            <w:tcBorders>
              <w:top w:val="nil"/>
              <w:left w:val="nil"/>
              <w:bottom w:val="nil"/>
              <w:right w:val="nil"/>
            </w:tcBorders>
          </w:tcPr>
          <w:p w14:paraId="7A70B92E" w14:textId="77777777" w:rsidR="00C51449" w:rsidRPr="008A6397" w:rsidRDefault="00C51449" w:rsidP="00F72D85">
            <w:pPr>
              <w:pStyle w:val="Normal6a"/>
            </w:pPr>
            <w:r w:rsidRPr="008A6397">
              <w:rPr>
                <w:b/>
                <w:i/>
                <w:vertAlign w:val="superscript"/>
              </w:rPr>
              <w:t>7</w:t>
            </w:r>
            <w:r w:rsidRPr="008A6397">
              <w:t> </w:t>
            </w:r>
            <w:r w:rsidRPr="008A6397">
              <w:rPr>
                <w:b/>
                <w:i/>
              </w:rPr>
              <w:t>Nõukogu 23. mai 2024. aasta soovitus, mis käsitleb teadusjulgeoleku suurendamist, C/2024/3510.</w:t>
            </w:r>
          </w:p>
        </w:tc>
        <w:tc>
          <w:tcPr>
            <w:tcW w:w="4876" w:type="dxa"/>
            <w:tcBorders>
              <w:top w:val="nil"/>
              <w:left w:val="nil"/>
              <w:bottom w:val="nil"/>
              <w:right w:val="nil"/>
            </w:tcBorders>
          </w:tcPr>
          <w:p w14:paraId="517D0EC0" w14:textId="77777777" w:rsidR="00C51449" w:rsidRPr="008A6397" w:rsidRDefault="00C51449" w:rsidP="00F72D85"/>
        </w:tc>
      </w:tr>
    </w:tbl>
    <w:p w14:paraId="65CFC5A2"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EDDB2BD" w14:textId="77777777" w:rsidR="00C51449" w:rsidRPr="008A6397" w:rsidRDefault="00C51449" w:rsidP="00C51449">
      <w:r w:rsidRPr="008A6397">
        <w:rPr>
          <w:rStyle w:val="HideTWBExt"/>
        </w:rPr>
        <w:t>&lt;/Amend&gt;</w:t>
      </w:r>
    </w:p>
    <w:p w14:paraId="2E997630"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378</w:t>
      </w:r>
      <w:r w:rsidRPr="008A6397">
        <w:rPr>
          <w:rStyle w:val="HideTWBExt"/>
          <w:b w:val="0"/>
        </w:rPr>
        <w:t>&lt;/NumAm&gt;</w:t>
      </w:r>
    </w:p>
    <w:p w14:paraId="5057CDDA" w14:textId="77777777" w:rsidR="00C51449" w:rsidRPr="008A6397" w:rsidRDefault="00C51449" w:rsidP="00C51449">
      <w:pPr>
        <w:pStyle w:val="NormalBold"/>
      </w:pPr>
      <w:r w:rsidRPr="008A6397">
        <w:rPr>
          <w:rStyle w:val="HideTWBExt"/>
          <w:b w:val="0"/>
        </w:rPr>
        <w:t>&lt;RepeatBlock-By&gt;&lt;Members&gt;</w:t>
      </w:r>
      <w:r w:rsidRPr="008A6397">
        <w:t>Dario Nardella, Stefano Bonaccini, Cristina Maestre, Camilla Laureti, Maria Grapini, Elena Sancho Murillo, Eric Sargiacomo, André Franqueira Rodrigues</w:t>
      </w:r>
      <w:r w:rsidRPr="008A6397">
        <w:rPr>
          <w:rStyle w:val="HideTWBExt"/>
          <w:b w:val="0"/>
        </w:rPr>
        <w:t>&lt;/Members&gt;</w:t>
      </w:r>
    </w:p>
    <w:p w14:paraId="538109CC" w14:textId="77777777" w:rsidR="00C51449" w:rsidRPr="008A6397" w:rsidRDefault="00C51449" w:rsidP="00C51449">
      <w:pPr>
        <w:pStyle w:val="NormalBold"/>
      </w:pPr>
      <w:r w:rsidRPr="008A6397">
        <w:rPr>
          <w:rStyle w:val="HideTWBExt"/>
          <w:b w:val="0"/>
        </w:rPr>
        <w:t>&lt;/RepeatBlock-By&gt;</w:t>
      </w:r>
    </w:p>
    <w:p w14:paraId="1861BCA4"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88E97C5" w14:textId="77777777" w:rsidR="00C51449" w:rsidRPr="008A6397" w:rsidRDefault="00C51449" w:rsidP="00C51449">
      <w:pPr>
        <w:pStyle w:val="NormalBold"/>
      </w:pPr>
      <w:r w:rsidRPr="008A6397">
        <w:rPr>
          <w:rStyle w:val="HideTWBExt"/>
          <w:b w:val="0"/>
        </w:rPr>
        <w:t>&lt;Article&gt;</w:t>
      </w:r>
      <w:r w:rsidRPr="008A6397">
        <w:t>Põhjendus 22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11D680D" w14:textId="77777777" w:rsidTr="00F72D85">
        <w:trPr>
          <w:trHeight w:hRule="exact" w:val="240"/>
          <w:jc w:val="center"/>
        </w:trPr>
        <w:tc>
          <w:tcPr>
            <w:tcW w:w="9752" w:type="dxa"/>
            <w:gridSpan w:val="2"/>
            <w:tcBorders>
              <w:top w:val="nil"/>
              <w:left w:val="nil"/>
              <w:bottom w:val="nil"/>
              <w:right w:val="nil"/>
            </w:tcBorders>
          </w:tcPr>
          <w:p w14:paraId="1161699D" w14:textId="77777777" w:rsidR="00C51449" w:rsidRPr="008A6397" w:rsidRDefault="00C51449" w:rsidP="00F72D85"/>
        </w:tc>
      </w:tr>
      <w:tr w:rsidR="00C51449" w:rsidRPr="008A6397" w14:paraId="03532847" w14:textId="77777777" w:rsidTr="00F72D85">
        <w:trPr>
          <w:trHeight w:val="240"/>
          <w:jc w:val="center"/>
        </w:trPr>
        <w:tc>
          <w:tcPr>
            <w:tcW w:w="4876" w:type="dxa"/>
            <w:tcBorders>
              <w:top w:val="nil"/>
              <w:left w:val="nil"/>
              <w:bottom w:val="nil"/>
              <w:right w:val="nil"/>
            </w:tcBorders>
          </w:tcPr>
          <w:p w14:paraId="402DA785"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32806944" w14:textId="77777777" w:rsidR="00C51449" w:rsidRPr="008A6397" w:rsidRDefault="00C51449" w:rsidP="00F72D85">
            <w:pPr>
              <w:pStyle w:val="AmColumnHeading"/>
            </w:pPr>
            <w:r w:rsidRPr="008A6397">
              <w:t>Muudatusettepanek</w:t>
            </w:r>
          </w:p>
        </w:tc>
      </w:tr>
      <w:tr w:rsidR="00C51449" w:rsidRPr="008A6397" w14:paraId="579874A6" w14:textId="77777777" w:rsidTr="00F72D85">
        <w:trPr>
          <w:jc w:val="center"/>
        </w:trPr>
        <w:tc>
          <w:tcPr>
            <w:tcW w:w="4876" w:type="dxa"/>
            <w:tcBorders>
              <w:top w:val="nil"/>
              <w:left w:val="nil"/>
              <w:bottom w:val="nil"/>
              <w:right w:val="nil"/>
            </w:tcBorders>
          </w:tcPr>
          <w:p w14:paraId="283CE5B7" w14:textId="77777777" w:rsidR="00C51449" w:rsidRPr="008A6397" w:rsidRDefault="00C51449" w:rsidP="00F72D85">
            <w:pPr>
              <w:pStyle w:val="Normal6a"/>
            </w:pPr>
            <w:r w:rsidRPr="008A6397">
              <w:t>(22)</w:t>
            </w:r>
            <w:r w:rsidRPr="008A6397">
              <w:tab/>
              <w:t>Selleks et tugevdada liidu strateegilist autonoomiat ja tagada pikaajaline kestlik majanduskasv, on vaja tugevdada liidu ülemaailmset konkurentsivõimet ning kaitsta samal ajal liidu strateegilisi varasid ja huve, nagu on sedastatud Euroopa majandusjulgeoleku strateegias</w:t>
            </w:r>
            <w:r w:rsidRPr="008A6397">
              <w:rPr>
                <w:vertAlign w:val="superscript"/>
              </w:rPr>
              <w:t>6</w:t>
            </w:r>
            <w:r w:rsidRPr="008A6397">
              <w:t>. Määruse (EL, Euratom) 2024/2509 artikliga 136, mida täiendab määruse (EL) XXX [Euroopa Konkurentsivõime Fond] artikkel 10, edendatakse liidu konkurentsivõimet ja kaitstakse liidu majandusjulgeolekut. Nende sätete kohaldamine raamprogrammi puhul peaks tagama asjakohase õigusraamistiku, mis võimaldab vajaduse korral kehtestada väljavalimismenetluste jaoks eritingimused, millega edendatakse teadusuuringutest ajendatud konkurentsivõimet ning kaitstakse liidu huve ja strateegilist autonoomiat, sealhulgas meetmed, mille eesmärk on piirata osalemist või kaitsta tulemusi ning tagada sidusus ja kooskõla Euroopa Konkurentsivõime Fondi poliitikaharude erieeskirjadega. Vajaduse korral tuleks kohaldada riskipõhist lähenemisviisi, tagamaks, et teadusuuringute ja innovatsiooniga seotud riske tehtaks kindlaks, hinnataks ja käsitletaks proportsionaalsete ja tulemuslike meetmete abil</w:t>
            </w:r>
            <w:r w:rsidRPr="008A6397">
              <w:rPr>
                <w:vertAlign w:val="superscript"/>
              </w:rPr>
              <w:t>7</w:t>
            </w:r>
            <w:r w:rsidRPr="008A6397">
              <w:t>. Vastavalt finantsmääruse artiklile 136 tuleks suure riskiga teenuseosutajate suhtes julgeolekukaalutlustel kohaldada rahastamiskõlblikkuse piiranguid.</w:t>
            </w:r>
          </w:p>
        </w:tc>
        <w:tc>
          <w:tcPr>
            <w:tcW w:w="4876" w:type="dxa"/>
            <w:tcBorders>
              <w:top w:val="nil"/>
              <w:left w:val="nil"/>
              <w:bottom w:val="nil"/>
              <w:right w:val="nil"/>
            </w:tcBorders>
          </w:tcPr>
          <w:p w14:paraId="4345609E" w14:textId="77777777" w:rsidR="00C51449" w:rsidRPr="008A6397" w:rsidRDefault="00C51449" w:rsidP="00F72D85">
            <w:pPr>
              <w:pStyle w:val="Normal6a"/>
            </w:pPr>
            <w:r w:rsidRPr="008A6397">
              <w:t>(22)</w:t>
            </w:r>
            <w:r w:rsidRPr="008A6397">
              <w:tab/>
              <w:t>Selleks et tugevdada liidu strateegilist autonoomiat ja tagada pikaajaline kestlik majanduskasv, on vaja tugevdada liidu ülemaailmset konkurentsivõimet ning kaitsta samal ajal liidu strateegilisi varasid ja huve, nagu on sedastatud Euroopa majandusjulgeoleku strateegias</w:t>
            </w:r>
            <w:r w:rsidRPr="008A6397">
              <w:rPr>
                <w:vertAlign w:val="superscript"/>
              </w:rPr>
              <w:t>6</w:t>
            </w:r>
            <w:r w:rsidRPr="008A6397">
              <w:t xml:space="preserve">. Määruse (EL, Euratom) 2024/2509 artikliga 136, mida täiendab määruse (EL) XXX [Euroopa Konkurentsivõime Fond] artikkel 10, edendatakse liidu konkurentsivõimet ja kaitstakse liidu majandusjulgeolekut. Nende sätete kohaldamine raamprogrammi puhul peaks tagama asjakohase õigusraamistiku, mis võimaldab vajaduse korral kehtestada väljavalimismenetluste jaoks eritingimused, millega edendatakse teadusuuringutest ajendatud konkurentsivõimet ning kaitstakse liidu huve ja strateegilist autonoomiat, sealhulgas meetmed, mille eesmärk on piirata osalemist või kaitsta tulemusi ning tagada sidusus ja kooskõla Euroopa Konkurentsivõime Fondi poliitikaharude erieeskirjadega. </w:t>
            </w:r>
            <w:r w:rsidRPr="008A6397">
              <w:rPr>
                <w:b/>
                <w:i/>
              </w:rPr>
              <w:t>Sellega seoses peaks strateegiline autonoomia hõlmama toiduga kindlustatuse, põllumajanduse, sealhulgas mahepõllumajanduse ning põllumajandusliku toidutööstuse jaoks oluliste väärtusahelate vastupanuvõimet ja kestlikkust ning juurdepääsu nende sektorite jaoks olulistele sisenditele. Teadusuuringud ja innovatsioon peaksid aitama vähendada välissõltuvust ja tugevdada liidu suutlikkust tagada tarnete järjepidevus.</w:t>
            </w:r>
            <w:r w:rsidRPr="008A6397">
              <w:t xml:space="preserve"> Vajaduse korral tuleks kohaldada riskipõhist lähenemisviisi, tagamaks, et teadusuuringute ja innovatsiooniga seotud riske tehtaks kindlaks, hinnataks ja käsitletaks proportsionaalsete ja tulemuslike meetmete abil</w:t>
            </w:r>
            <w:r w:rsidRPr="008A6397">
              <w:rPr>
                <w:vertAlign w:val="superscript"/>
              </w:rPr>
              <w:t>7</w:t>
            </w:r>
            <w:r w:rsidRPr="008A6397">
              <w:t>. Vastavalt finantsmääruse artiklile 136 tuleks suure riskiga teenuseosutajate suhtes julgeolekukaalutlustel kohaldada rahastamiskõlblikkuse piiranguid.</w:t>
            </w:r>
          </w:p>
        </w:tc>
      </w:tr>
      <w:tr w:rsidR="00C51449" w:rsidRPr="008A6397" w14:paraId="5E71FC16" w14:textId="77777777" w:rsidTr="00F72D85">
        <w:trPr>
          <w:jc w:val="center"/>
        </w:trPr>
        <w:tc>
          <w:tcPr>
            <w:tcW w:w="4876" w:type="dxa"/>
            <w:tcBorders>
              <w:top w:val="nil"/>
              <w:left w:val="nil"/>
              <w:bottom w:val="nil"/>
              <w:right w:val="nil"/>
            </w:tcBorders>
          </w:tcPr>
          <w:p w14:paraId="0EBFE9B0"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7374AF32" w14:textId="77777777" w:rsidR="00C51449" w:rsidRPr="008A6397" w:rsidRDefault="00C51449" w:rsidP="00F72D85">
            <w:pPr>
              <w:pStyle w:val="Normal6a"/>
            </w:pPr>
            <w:r w:rsidRPr="008A6397">
              <w:rPr>
                <w:b/>
                <w:i/>
              </w:rPr>
              <w:t>_________________</w:t>
            </w:r>
          </w:p>
        </w:tc>
      </w:tr>
      <w:tr w:rsidR="00C51449" w:rsidRPr="008A6397" w14:paraId="4A1072BE" w14:textId="77777777" w:rsidTr="00F72D85">
        <w:trPr>
          <w:jc w:val="center"/>
        </w:trPr>
        <w:tc>
          <w:tcPr>
            <w:tcW w:w="4876" w:type="dxa"/>
            <w:tcBorders>
              <w:top w:val="nil"/>
              <w:left w:val="nil"/>
              <w:bottom w:val="nil"/>
              <w:right w:val="nil"/>
            </w:tcBorders>
          </w:tcPr>
          <w:p w14:paraId="55E0B99F" w14:textId="77777777" w:rsidR="00C51449" w:rsidRPr="008A6397" w:rsidRDefault="00C51449" w:rsidP="00F72D85">
            <w:pPr>
              <w:pStyle w:val="Normal6a"/>
            </w:pPr>
            <w:r w:rsidRPr="008A6397">
              <w:rPr>
                <w:vertAlign w:val="superscript"/>
              </w:rPr>
              <w:t>6</w:t>
            </w:r>
            <w:r w:rsidRPr="008A6397">
              <w:t> Ühisteatis Euroopa Parlamendile, Euroopa Ülemkogule ja nõukogule „Euroopa majandusjulgeoleku strateegia“ (JOIN(2023) 20 final, 20.6.2023).</w:t>
            </w:r>
          </w:p>
        </w:tc>
        <w:tc>
          <w:tcPr>
            <w:tcW w:w="4876" w:type="dxa"/>
            <w:tcBorders>
              <w:top w:val="nil"/>
              <w:left w:val="nil"/>
              <w:bottom w:val="nil"/>
              <w:right w:val="nil"/>
            </w:tcBorders>
          </w:tcPr>
          <w:p w14:paraId="293DFC9A" w14:textId="77777777" w:rsidR="00C51449" w:rsidRPr="008A6397" w:rsidRDefault="00C51449" w:rsidP="00F72D85">
            <w:pPr>
              <w:pStyle w:val="Normal6a"/>
            </w:pPr>
            <w:r w:rsidRPr="008A6397">
              <w:rPr>
                <w:vertAlign w:val="superscript"/>
              </w:rPr>
              <w:t>6</w:t>
            </w:r>
            <w:r w:rsidRPr="008A6397">
              <w:t> Ühisteatis Euroopa Parlamendile, Euroopa Ülemkogule ja nõukogule „Euroopa majandusjulgeoleku strateegia“ (JOIN(2023) 20 final, 20.6.2023).</w:t>
            </w:r>
          </w:p>
        </w:tc>
      </w:tr>
      <w:tr w:rsidR="00C51449" w:rsidRPr="008A6397" w14:paraId="3E4A318B" w14:textId="77777777" w:rsidTr="00F72D85">
        <w:trPr>
          <w:jc w:val="center"/>
        </w:trPr>
        <w:tc>
          <w:tcPr>
            <w:tcW w:w="4876" w:type="dxa"/>
            <w:tcBorders>
              <w:top w:val="nil"/>
              <w:left w:val="nil"/>
              <w:bottom w:val="nil"/>
              <w:right w:val="nil"/>
            </w:tcBorders>
          </w:tcPr>
          <w:p w14:paraId="740EB1D8" w14:textId="77777777" w:rsidR="00C51449" w:rsidRPr="008A6397" w:rsidRDefault="00C51449" w:rsidP="00F72D85">
            <w:pPr>
              <w:pStyle w:val="Normal6a"/>
            </w:pPr>
            <w:r w:rsidRPr="008A6397">
              <w:rPr>
                <w:vertAlign w:val="superscript"/>
              </w:rPr>
              <w:t>7</w:t>
            </w:r>
            <w:r w:rsidRPr="008A6397">
              <w:t> Nõukogu 23. mai 2024. aasta soovitus, mis käsitleb teadusjulgeoleku suurendamist, C/2024/3510.</w:t>
            </w:r>
          </w:p>
        </w:tc>
        <w:tc>
          <w:tcPr>
            <w:tcW w:w="4876" w:type="dxa"/>
            <w:tcBorders>
              <w:top w:val="nil"/>
              <w:left w:val="nil"/>
              <w:bottom w:val="nil"/>
              <w:right w:val="nil"/>
            </w:tcBorders>
          </w:tcPr>
          <w:p w14:paraId="72C9AEF7" w14:textId="77777777" w:rsidR="00C51449" w:rsidRPr="008A6397" w:rsidRDefault="00C51449" w:rsidP="00F72D85">
            <w:pPr>
              <w:pStyle w:val="Normal6a"/>
            </w:pPr>
            <w:r w:rsidRPr="008A6397">
              <w:rPr>
                <w:vertAlign w:val="superscript"/>
              </w:rPr>
              <w:t>7</w:t>
            </w:r>
            <w:r w:rsidRPr="008A6397">
              <w:t> Nõukogu 23. mai 2024. aasta soovitus, mis käsitleb teadusjulgeoleku suurendamist, C/2024/3510.</w:t>
            </w:r>
          </w:p>
        </w:tc>
      </w:tr>
    </w:tbl>
    <w:p w14:paraId="3F5B660E"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06708A5"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7BC36872" w14:textId="77777777" w:rsidR="00C51449" w:rsidRPr="008A6397" w:rsidRDefault="00C51449" w:rsidP="00C51449">
      <w:pPr>
        <w:pStyle w:val="AmJustText"/>
      </w:pPr>
      <w:r w:rsidRPr="008A6397">
        <w:t>Strateegilise autonoomia mõiste ei tohiks piirduda tööstus- või tehnoloogiasektoriga, vaid seda tuleks laiendada toiduga kindlustatusele, toidualasele sõltumatusele ja põllumajandusele. Seepärast on muudatusettepaneku eesmärk tagada, et toiduga kindlustatust ja põllumajandust, sealhulgas mahepõllumajandust, tunnustataks sõnaselgelt ELi strateegilise autonoomia raamistiku lahutamatute osadena kooskõlas liidu laiema kohustusega tagada vastupanuvõimeline ja kestlik põllumajandusliku toidutööstuse süsteem.</w:t>
      </w:r>
    </w:p>
    <w:p w14:paraId="128ADAB2" w14:textId="77777777" w:rsidR="00C51449" w:rsidRPr="008A6397" w:rsidRDefault="00C51449" w:rsidP="00C51449">
      <w:r w:rsidRPr="008A6397">
        <w:rPr>
          <w:rStyle w:val="HideTWBExt"/>
        </w:rPr>
        <w:t>&lt;/Amend&gt;</w:t>
      </w:r>
    </w:p>
    <w:p w14:paraId="357BD5E7"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379</w:t>
      </w:r>
      <w:r w:rsidRPr="008A6397">
        <w:rPr>
          <w:rStyle w:val="HideTWBExt"/>
          <w:b w:val="0"/>
        </w:rPr>
        <w:t>&lt;/NumAm&gt;</w:t>
      </w:r>
    </w:p>
    <w:p w14:paraId="6AC9DCE0" w14:textId="77777777" w:rsidR="00C51449" w:rsidRPr="008A6397" w:rsidRDefault="00C51449" w:rsidP="00C51449">
      <w:pPr>
        <w:pStyle w:val="NormalBold"/>
      </w:pPr>
      <w:r w:rsidRPr="008A6397">
        <w:rPr>
          <w:rStyle w:val="HideTWBExt"/>
          <w:b w:val="0"/>
        </w:rPr>
        <w:t>&lt;RepeatBlock-By&gt;&lt;Members&gt;</w:t>
      </w:r>
      <w:r w:rsidRPr="008A6397">
        <w:t>Christian Ehler</w:t>
      </w:r>
      <w:r w:rsidRPr="008A6397">
        <w:rPr>
          <w:rStyle w:val="HideTWBExt"/>
          <w:b w:val="0"/>
        </w:rPr>
        <w:t>&lt;/Members&gt;</w:t>
      </w:r>
    </w:p>
    <w:p w14:paraId="5D2B7509" w14:textId="77777777" w:rsidR="00C51449" w:rsidRPr="008A6397" w:rsidRDefault="00C51449" w:rsidP="00C51449">
      <w:r w:rsidRPr="008A6397">
        <w:rPr>
          <w:rStyle w:val="HideTWBExt"/>
        </w:rPr>
        <w:t>&lt;AuNomDe&gt;</w:t>
      </w:r>
      <w:r w:rsidRPr="008A6397">
        <w:rPr>
          <w:rStyle w:val="HideTWBInt"/>
        </w:rPr>
        <w:t>{PPE}</w:t>
      </w:r>
      <w:r w:rsidRPr="008A6397">
        <w:t>fraktsiooni PPE nimel</w:t>
      </w:r>
      <w:r w:rsidRPr="008A6397">
        <w:rPr>
          <w:rStyle w:val="HideTWBExt"/>
        </w:rPr>
        <w:t>&lt;/AuNomDe&gt;</w:t>
      </w:r>
    </w:p>
    <w:p w14:paraId="6735B741" w14:textId="77777777" w:rsidR="00C51449" w:rsidRPr="008A6397" w:rsidRDefault="00C51449" w:rsidP="00C51449">
      <w:pPr>
        <w:pStyle w:val="NormalBold"/>
      </w:pPr>
      <w:r w:rsidRPr="008A6397">
        <w:rPr>
          <w:rStyle w:val="HideTWBExt"/>
          <w:b w:val="0"/>
        </w:rPr>
        <w:t>&lt;Members&gt;</w:t>
      </w:r>
      <w:r w:rsidRPr="008A6397">
        <w:t>Wouter Beke, Willemien Koning, Seán Kelly, Pilar del Castillo Vera, Angelika Niebler, Andrea Wechsler</w:t>
      </w:r>
      <w:r w:rsidRPr="008A6397">
        <w:rPr>
          <w:rStyle w:val="HideTWBExt"/>
          <w:b w:val="0"/>
        </w:rPr>
        <w:t>&lt;/Members&gt;</w:t>
      </w:r>
    </w:p>
    <w:p w14:paraId="12C4226A" w14:textId="77777777" w:rsidR="00C51449" w:rsidRPr="008A6397" w:rsidRDefault="00C51449" w:rsidP="00C51449">
      <w:pPr>
        <w:pStyle w:val="NormalBold"/>
      </w:pPr>
      <w:r w:rsidRPr="008A6397">
        <w:rPr>
          <w:rStyle w:val="HideTWBExt"/>
          <w:b w:val="0"/>
        </w:rPr>
        <w:t>&lt;/RepeatBlock-By&gt;</w:t>
      </w:r>
    </w:p>
    <w:p w14:paraId="09690245"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C88C8AA" w14:textId="77777777" w:rsidR="00C51449" w:rsidRPr="008A6397" w:rsidRDefault="00C51449" w:rsidP="00C51449">
      <w:pPr>
        <w:pStyle w:val="NormalBold"/>
      </w:pPr>
      <w:r w:rsidRPr="008A6397">
        <w:rPr>
          <w:rStyle w:val="HideTWBExt"/>
          <w:b w:val="0"/>
        </w:rPr>
        <w:t>&lt;Article&gt;</w:t>
      </w:r>
      <w:r w:rsidRPr="008A6397">
        <w:t>Põhjendus 22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42273CFF" w14:textId="77777777" w:rsidTr="00F72D85">
        <w:trPr>
          <w:trHeight w:hRule="exact" w:val="240"/>
          <w:jc w:val="center"/>
        </w:trPr>
        <w:tc>
          <w:tcPr>
            <w:tcW w:w="9752" w:type="dxa"/>
            <w:gridSpan w:val="2"/>
            <w:tcBorders>
              <w:top w:val="nil"/>
              <w:left w:val="nil"/>
              <w:bottom w:val="nil"/>
              <w:right w:val="nil"/>
            </w:tcBorders>
          </w:tcPr>
          <w:p w14:paraId="4686F30E" w14:textId="77777777" w:rsidR="00C51449" w:rsidRPr="008A6397" w:rsidRDefault="00C51449" w:rsidP="00F72D85"/>
        </w:tc>
      </w:tr>
      <w:tr w:rsidR="00C51449" w:rsidRPr="008A6397" w14:paraId="27C25DB2" w14:textId="77777777" w:rsidTr="00F72D85">
        <w:trPr>
          <w:trHeight w:val="240"/>
          <w:jc w:val="center"/>
        </w:trPr>
        <w:tc>
          <w:tcPr>
            <w:tcW w:w="4876" w:type="dxa"/>
            <w:tcBorders>
              <w:top w:val="nil"/>
              <w:left w:val="nil"/>
              <w:bottom w:val="nil"/>
              <w:right w:val="nil"/>
            </w:tcBorders>
          </w:tcPr>
          <w:p w14:paraId="765BE577"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3E7EF679" w14:textId="77777777" w:rsidR="00C51449" w:rsidRPr="008A6397" w:rsidRDefault="00C51449" w:rsidP="00F72D85">
            <w:pPr>
              <w:pStyle w:val="AmColumnHeading"/>
            </w:pPr>
            <w:r w:rsidRPr="008A6397">
              <w:t>Muudatusettepanek</w:t>
            </w:r>
          </w:p>
        </w:tc>
      </w:tr>
      <w:tr w:rsidR="00C51449" w:rsidRPr="008A6397" w14:paraId="31C4A721" w14:textId="77777777" w:rsidTr="00F72D85">
        <w:trPr>
          <w:jc w:val="center"/>
        </w:trPr>
        <w:tc>
          <w:tcPr>
            <w:tcW w:w="4876" w:type="dxa"/>
            <w:tcBorders>
              <w:top w:val="nil"/>
              <w:left w:val="nil"/>
              <w:bottom w:val="nil"/>
              <w:right w:val="nil"/>
            </w:tcBorders>
          </w:tcPr>
          <w:p w14:paraId="6691320E" w14:textId="77777777" w:rsidR="00C51449" w:rsidRPr="008A6397" w:rsidRDefault="00C51449" w:rsidP="00F72D85">
            <w:pPr>
              <w:pStyle w:val="Normal6a"/>
            </w:pPr>
            <w:r w:rsidRPr="008A6397">
              <w:t>(22)</w:t>
            </w:r>
            <w:r w:rsidRPr="008A6397">
              <w:tab/>
              <w:t>Selleks et tugevdada liidu strateegilist autonoomiat ja tagada pikaajaline kestlik majanduskasv, on vaja tugevdada liidu ülemaailmset konkurentsivõimet ning kaitsta samal ajal liidu strateegilisi varasid ja huve, nagu on sedastatud Euroopa majandusjulgeoleku strateegias</w:t>
            </w:r>
            <w:r w:rsidRPr="008A6397">
              <w:rPr>
                <w:vertAlign w:val="superscript"/>
              </w:rPr>
              <w:t>6</w:t>
            </w:r>
            <w:r w:rsidRPr="008A6397">
              <w:t xml:space="preserve">. Määruse (EL, Euratom) 2024/2509 artikliga 136, mida täiendab määruse (EL) XXX [Euroopa Konkurentsivõime Fond] artikkel 10, edendatakse liidu konkurentsivõimet ja kaitstakse liidu majandusjulgeolekut. Nende sätete kohaldamine raamprogrammi puhul peaks tagama asjakohase õigusraamistiku, mis võimaldab vajaduse korral kehtestada väljavalimismenetluste jaoks eritingimused, millega edendatakse teadusuuringutest ajendatud konkurentsivõimet ning kaitstakse liidu huve ja strateegilist autonoomiat, sealhulgas meetmed, mille eesmärk on piirata osalemist või kaitsta tulemusi ning tagada sidusus </w:t>
            </w:r>
            <w:r w:rsidRPr="008A6397">
              <w:rPr>
                <w:b/>
                <w:i/>
              </w:rPr>
              <w:t>ja kooskõla Euroopa Konkurentsivõime Fondi poliitikaharude erieeskirjadega</w:t>
            </w:r>
            <w:r w:rsidRPr="008A6397">
              <w:t>. Vajaduse korral tuleks kohaldada riskipõhist lähenemisviisi, tagamaks, et teadusuuringute ja innovatsiooniga seotud riske tehtaks kindlaks, hinnataks ja käsitletaks proportsionaalsete ja tulemuslike meetmete abil</w:t>
            </w:r>
            <w:r w:rsidRPr="008A6397">
              <w:rPr>
                <w:vertAlign w:val="superscript"/>
              </w:rPr>
              <w:t>7</w:t>
            </w:r>
            <w:r w:rsidRPr="008A6397">
              <w:t>. Vastavalt finantsmääruse artiklile 136 tuleks suure riskiga teenuseosutajate suhtes julgeolekukaalutlustel kohaldada rahastamiskõlblikkuse piiranguid.</w:t>
            </w:r>
          </w:p>
        </w:tc>
        <w:tc>
          <w:tcPr>
            <w:tcW w:w="4876" w:type="dxa"/>
            <w:tcBorders>
              <w:top w:val="nil"/>
              <w:left w:val="nil"/>
              <w:bottom w:val="nil"/>
              <w:right w:val="nil"/>
            </w:tcBorders>
          </w:tcPr>
          <w:p w14:paraId="6B3A2C5C" w14:textId="77777777" w:rsidR="00C51449" w:rsidRPr="008A6397" w:rsidRDefault="00C51449" w:rsidP="00F72D85">
            <w:pPr>
              <w:pStyle w:val="Normal6a"/>
            </w:pPr>
            <w:r w:rsidRPr="008A6397">
              <w:t>(22)</w:t>
            </w:r>
            <w:r w:rsidRPr="008A6397">
              <w:tab/>
              <w:t>Selleks et tugevdada liidu strateegilist autonoomiat ja tagada pikaajaline kestlik majanduskasv, on vaja tugevdada liidu ülemaailmset konkurentsivõimet ning kaitsta samal ajal liidu strateegilisi varasid ja huve, nagu on sedastatud Euroopa majandusjulgeoleku strateegias</w:t>
            </w:r>
            <w:r w:rsidRPr="008A6397">
              <w:rPr>
                <w:vertAlign w:val="superscript"/>
              </w:rPr>
              <w:t>6</w:t>
            </w:r>
            <w:r w:rsidRPr="008A6397">
              <w:t>. Määruse (EL, Euratom) 2024/2509 artikliga 136, mida täiendab määruse (EL) XXX [Euroopa Konkurentsivõime Fond] artikkel 10, edendatakse liidu konkurentsivõimet ja kaitstakse liidu majandusjulgeolekut. Nende sätete kohaldamine raamprogrammi puhul peaks tagama asjakohase õigusraamistiku, mis võimaldab vajaduse korral kehtestada väljavalimismenetluste jaoks eritingimused, millega edendatakse teadusuuringutest ajendatud konkurentsivõimet ning kaitstakse liidu huve ja strateegilist autonoomiat, sealhulgas meetmed, mille eesmärk on piirata osalemist või kaitsta tulemusi ning tagada sidusus. Vajaduse korral tuleks kohaldada riskipõhist lähenemisviisi, tagamaks, et teadusuuringute ja innovatsiooniga seotud riske tehtaks kindlaks, hinnataks ja käsitletaks proportsionaalsete ja tulemuslike meetmete abil</w:t>
            </w:r>
            <w:r w:rsidRPr="008A6397">
              <w:rPr>
                <w:vertAlign w:val="superscript"/>
              </w:rPr>
              <w:t>7</w:t>
            </w:r>
            <w:r w:rsidRPr="008A6397">
              <w:t xml:space="preserve">. Vastavalt finantsmääruse artiklile 136 tuleks suure riskiga teenuseosutajate suhtes julgeolekukaalutlustel kohaldada rahastamiskõlblikkuse piiranguid. </w:t>
            </w:r>
            <w:r w:rsidRPr="008A6397">
              <w:rPr>
                <w:b/>
                <w:i/>
              </w:rPr>
              <w:t>Tagamaks, et need sekkumised ei põhjusta liidu rahvusvahelistele partneritele tarbetut ebakindlust, peab üldsusele olema kättesaadav selge raamistik nende sekkumiste kohaldamist käsitlevate otsuste tegemiseks. See peaks hõlmama kaalutlusi mõju kohta, mida ELi eelistamine avaldab Euroopa äriühingute rahvusvahelisele tegevusele, samuti kolmandate riikide äriühingute panuse kohta Euroopa majanduse konkurentsivõimesse.</w:t>
            </w:r>
          </w:p>
        </w:tc>
      </w:tr>
      <w:tr w:rsidR="00C51449" w:rsidRPr="008A6397" w14:paraId="2DF69533" w14:textId="77777777" w:rsidTr="00F72D85">
        <w:trPr>
          <w:jc w:val="center"/>
        </w:trPr>
        <w:tc>
          <w:tcPr>
            <w:tcW w:w="4876" w:type="dxa"/>
            <w:tcBorders>
              <w:top w:val="nil"/>
              <w:left w:val="nil"/>
              <w:bottom w:val="nil"/>
              <w:right w:val="nil"/>
            </w:tcBorders>
          </w:tcPr>
          <w:p w14:paraId="604C716E"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6FA87DFF" w14:textId="77777777" w:rsidR="00C51449" w:rsidRPr="008A6397" w:rsidRDefault="00C51449" w:rsidP="00F72D85">
            <w:pPr>
              <w:pStyle w:val="Normal6a"/>
            </w:pPr>
            <w:r w:rsidRPr="008A6397">
              <w:rPr>
                <w:b/>
                <w:i/>
              </w:rPr>
              <w:t>_________________</w:t>
            </w:r>
          </w:p>
        </w:tc>
      </w:tr>
      <w:tr w:rsidR="00C51449" w:rsidRPr="008A6397" w14:paraId="55053FE5" w14:textId="77777777" w:rsidTr="00F72D85">
        <w:trPr>
          <w:jc w:val="center"/>
        </w:trPr>
        <w:tc>
          <w:tcPr>
            <w:tcW w:w="4876" w:type="dxa"/>
            <w:tcBorders>
              <w:top w:val="nil"/>
              <w:left w:val="nil"/>
              <w:bottom w:val="nil"/>
              <w:right w:val="nil"/>
            </w:tcBorders>
          </w:tcPr>
          <w:p w14:paraId="67C69F37" w14:textId="77777777" w:rsidR="00C51449" w:rsidRPr="008A6397" w:rsidRDefault="00C51449" w:rsidP="00F72D85">
            <w:pPr>
              <w:pStyle w:val="Normal6a"/>
            </w:pPr>
            <w:r w:rsidRPr="008A6397">
              <w:rPr>
                <w:vertAlign w:val="superscript"/>
              </w:rPr>
              <w:t>6</w:t>
            </w:r>
            <w:r w:rsidRPr="008A6397">
              <w:t> Ühisteatis Euroopa Parlamendile, Euroopa Ülemkogule ja nõukogule „Euroopa majandusjulgeoleku strateegia“ (JOIN(2023) 20 final, 20.6.2023).</w:t>
            </w:r>
          </w:p>
        </w:tc>
        <w:tc>
          <w:tcPr>
            <w:tcW w:w="4876" w:type="dxa"/>
            <w:tcBorders>
              <w:top w:val="nil"/>
              <w:left w:val="nil"/>
              <w:bottom w:val="nil"/>
              <w:right w:val="nil"/>
            </w:tcBorders>
          </w:tcPr>
          <w:p w14:paraId="49D6EB14" w14:textId="77777777" w:rsidR="00C51449" w:rsidRPr="008A6397" w:rsidRDefault="00C51449" w:rsidP="00F72D85">
            <w:pPr>
              <w:pStyle w:val="Normal6a"/>
            </w:pPr>
            <w:r w:rsidRPr="008A6397">
              <w:rPr>
                <w:vertAlign w:val="superscript"/>
              </w:rPr>
              <w:t>6</w:t>
            </w:r>
            <w:r w:rsidRPr="008A6397">
              <w:t> Ühisteatis Euroopa Parlamendile, Euroopa Ülemkogule ja nõukogule „Euroopa majandusjulgeoleku strateegia“ (JOIN(2023) 20 final, 20.6.2023).</w:t>
            </w:r>
          </w:p>
        </w:tc>
      </w:tr>
      <w:tr w:rsidR="00C51449" w:rsidRPr="008A6397" w14:paraId="6C5E0136" w14:textId="77777777" w:rsidTr="00F72D85">
        <w:trPr>
          <w:jc w:val="center"/>
        </w:trPr>
        <w:tc>
          <w:tcPr>
            <w:tcW w:w="4876" w:type="dxa"/>
            <w:tcBorders>
              <w:top w:val="nil"/>
              <w:left w:val="nil"/>
              <w:bottom w:val="nil"/>
              <w:right w:val="nil"/>
            </w:tcBorders>
          </w:tcPr>
          <w:p w14:paraId="45712808" w14:textId="77777777" w:rsidR="00C51449" w:rsidRPr="008A6397" w:rsidRDefault="00C51449" w:rsidP="00F72D85">
            <w:pPr>
              <w:pStyle w:val="Normal6a"/>
            </w:pPr>
            <w:r w:rsidRPr="008A6397">
              <w:rPr>
                <w:vertAlign w:val="superscript"/>
              </w:rPr>
              <w:t>7</w:t>
            </w:r>
            <w:r w:rsidRPr="008A6397">
              <w:t> Nõukogu 23. mai 2024. aasta soovitus, mis käsitleb teadusjulgeoleku suurendamist, C/2024/3510.</w:t>
            </w:r>
          </w:p>
        </w:tc>
        <w:tc>
          <w:tcPr>
            <w:tcW w:w="4876" w:type="dxa"/>
            <w:tcBorders>
              <w:top w:val="nil"/>
              <w:left w:val="nil"/>
              <w:bottom w:val="nil"/>
              <w:right w:val="nil"/>
            </w:tcBorders>
          </w:tcPr>
          <w:p w14:paraId="21198DB4" w14:textId="77777777" w:rsidR="00C51449" w:rsidRPr="008A6397" w:rsidRDefault="00C51449" w:rsidP="00F72D85">
            <w:pPr>
              <w:pStyle w:val="Normal6a"/>
            </w:pPr>
            <w:r w:rsidRPr="008A6397">
              <w:rPr>
                <w:vertAlign w:val="superscript"/>
              </w:rPr>
              <w:t>7</w:t>
            </w:r>
            <w:r w:rsidRPr="008A6397">
              <w:t> Nõukogu 23. mai 2024. aasta soovitus, mis käsitleb teadusjulgeoleku suurendamist, C/2024/3510.</w:t>
            </w:r>
          </w:p>
        </w:tc>
      </w:tr>
    </w:tbl>
    <w:p w14:paraId="6D61781D"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F49E858" w14:textId="77777777" w:rsidR="00C51449" w:rsidRPr="008A6397" w:rsidRDefault="00C51449" w:rsidP="00C51449">
      <w:r w:rsidRPr="008A6397">
        <w:rPr>
          <w:rStyle w:val="HideTWBExt"/>
        </w:rPr>
        <w:t>&lt;/Amend&gt;</w:t>
      </w:r>
    </w:p>
    <w:p w14:paraId="2904BD96"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380</w:t>
      </w:r>
      <w:r w:rsidRPr="008A6397">
        <w:rPr>
          <w:rStyle w:val="HideTWBExt"/>
          <w:b w:val="0"/>
        </w:rPr>
        <w:t>&lt;/NumAm&gt;</w:t>
      </w:r>
    </w:p>
    <w:p w14:paraId="35E9E86D" w14:textId="77777777" w:rsidR="00C51449" w:rsidRPr="008A6397" w:rsidRDefault="00C51449" w:rsidP="00C51449">
      <w:pPr>
        <w:pStyle w:val="NormalBold"/>
      </w:pPr>
      <w:r w:rsidRPr="008A6397">
        <w:rPr>
          <w:rStyle w:val="HideTWBExt"/>
          <w:b w:val="0"/>
        </w:rPr>
        <w:t>&lt;RepeatBlock-By&gt;&lt;Members&gt;</w:t>
      </w:r>
      <w:r w:rsidRPr="008A6397">
        <w:t>Lina Gálvez, Elena Sancho Murillo, Thomas Pellerin-Carlin, Christophe Clergeau, Giorgio Gori, Matthias Ecke, René Repasi</w:t>
      </w:r>
      <w:r w:rsidRPr="008A6397">
        <w:rPr>
          <w:rStyle w:val="HideTWBExt"/>
          <w:b w:val="0"/>
        </w:rPr>
        <w:t>&lt;/Members&gt;</w:t>
      </w:r>
    </w:p>
    <w:p w14:paraId="69867BA1" w14:textId="77777777" w:rsidR="00C51449" w:rsidRPr="008A6397" w:rsidRDefault="00C51449" w:rsidP="00C51449">
      <w:pPr>
        <w:pStyle w:val="NormalBold"/>
      </w:pPr>
      <w:r w:rsidRPr="008A6397">
        <w:rPr>
          <w:rStyle w:val="HideTWBExt"/>
          <w:b w:val="0"/>
        </w:rPr>
        <w:t>&lt;/RepeatBlock-By&gt;</w:t>
      </w:r>
    </w:p>
    <w:p w14:paraId="6741CE1D"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28D2DB0" w14:textId="77777777" w:rsidR="00C51449" w:rsidRPr="008A6397" w:rsidRDefault="00C51449" w:rsidP="00C51449">
      <w:pPr>
        <w:pStyle w:val="NormalBold"/>
      </w:pPr>
      <w:r w:rsidRPr="008A6397">
        <w:rPr>
          <w:rStyle w:val="HideTWBExt"/>
          <w:b w:val="0"/>
        </w:rPr>
        <w:t>&lt;Article&gt;</w:t>
      </w:r>
      <w:r w:rsidRPr="008A6397">
        <w:t>Põhjendus 22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A58FDCC" w14:textId="77777777" w:rsidTr="00F72D85">
        <w:trPr>
          <w:trHeight w:hRule="exact" w:val="240"/>
          <w:jc w:val="center"/>
        </w:trPr>
        <w:tc>
          <w:tcPr>
            <w:tcW w:w="9752" w:type="dxa"/>
            <w:gridSpan w:val="2"/>
            <w:tcBorders>
              <w:top w:val="nil"/>
              <w:left w:val="nil"/>
              <w:bottom w:val="nil"/>
              <w:right w:val="nil"/>
            </w:tcBorders>
          </w:tcPr>
          <w:p w14:paraId="5D1E9C24" w14:textId="77777777" w:rsidR="00C51449" w:rsidRPr="008A6397" w:rsidRDefault="00C51449" w:rsidP="00F72D85"/>
        </w:tc>
      </w:tr>
      <w:tr w:rsidR="00C51449" w:rsidRPr="008A6397" w14:paraId="14471D08" w14:textId="77777777" w:rsidTr="00F72D85">
        <w:trPr>
          <w:trHeight w:val="240"/>
          <w:jc w:val="center"/>
        </w:trPr>
        <w:tc>
          <w:tcPr>
            <w:tcW w:w="4876" w:type="dxa"/>
            <w:tcBorders>
              <w:top w:val="nil"/>
              <w:left w:val="nil"/>
              <w:bottom w:val="nil"/>
              <w:right w:val="nil"/>
            </w:tcBorders>
          </w:tcPr>
          <w:p w14:paraId="430D6A74"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4B9BAFB" w14:textId="77777777" w:rsidR="00C51449" w:rsidRPr="008A6397" w:rsidRDefault="00C51449" w:rsidP="00F72D85">
            <w:pPr>
              <w:pStyle w:val="AmColumnHeading"/>
            </w:pPr>
            <w:r w:rsidRPr="008A6397">
              <w:t>Muudatusettepanek</w:t>
            </w:r>
          </w:p>
        </w:tc>
      </w:tr>
      <w:tr w:rsidR="00C51449" w:rsidRPr="008A6397" w14:paraId="3FB392A3" w14:textId="77777777" w:rsidTr="00F72D85">
        <w:trPr>
          <w:jc w:val="center"/>
        </w:trPr>
        <w:tc>
          <w:tcPr>
            <w:tcW w:w="4876" w:type="dxa"/>
            <w:tcBorders>
              <w:top w:val="nil"/>
              <w:left w:val="nil"/>
              <w:bottom w:val="nil"/>
              <w:right w:val="nil"/>
            </w:tcBorders>
          </w:tcPr>
          <w:p w14:paraId="07317A7A" w14:textId="77777777" w:rsidR="00C51449" w:rsidRPr="008A6397" w:rsidRDefault="00C51449" w:rsidP="00F72D85">
            <w:pPr>
              <w:pStyle w:val="Normal6a"/>
            </w:pPr>
            <w:r w:rsidRPr="008A6397">
              <w:t>(22)</w:t>
            </w:r>
            <w:r w:rsidRPr="008A6397">
              <w:tab/>
              <w:t xml:space="preserve">Selleks et tugevdada liidu strateegilist autonoomiat ja tagada pikaajaline kestlik majanduskasv, on vaja tugevdada liidu ülemaailmset konkurentsivõimet ning kaitsta </w:t>
            </w:r>
            <w:r w:rsidRPr="008A6397">
              <w:rPr>
                <w:b/>
                <w:i/>
              </w:rPr>
              <w:t>samal ajal</w:t>
            </w:r>
            <w:r w:rsidRPr="008A6397">
              <w:t xml:space="preserve"> liidu strateegilisi varasid ja huve, nagu on sedastatud Euroopa majandusjulgeoleku strateegias</w:t>
            </w:r>
            <w:r w:rsidRPr="008A6397">
              <w:rPr>
                <w:vertAlign w:val="superscript"/>
              </w:rPr>
              <w:t>6</w:t>
            </w:r>
            <w:r w:rsidRPr="008A6397">
              <w:t>. Määruse (EL, Euratom) 2024/2509 artikliga 136, mida täiendab määruse (EL) XXX [Euroopa Konkurentsivõime Fond] artikkel 10, edendatakse liidu konkurentsivõimet ja kaitstakse liidu majandusjulgeolekut. Nende sätete kohaldamine raamprogrammi puhul peaks tagama asjakohase õigusraamistiku, mis võimaldab vajaduse korral kehtestada väljavalimismenetluste jaoks eritingimused, millega edendatakse teadusuuringutest ajendatud konkurentsivõimet ning kaitstakse liidu huve ja strateegilist autonoomiat, sealhulgas meetmed, mille eesmärk on piirata osalemist või kaitsta tulemusi ning tagada sidusus ja kooskõla Euroopa Konkurentsivõime Fondi poliitikaharude erieeskirjadega. Vajaduse korral tuleks kohaldada riskipõhist lähenemisviisi, tagamaks, et teadusuuringute ja innovatsiooniga seotud riske tehtaks kindlaks, hinnataks ja käsitletaks proportsionaalsete ja tulemuslike meetmete abil</w:t>
            </w:r>
            <w:r w:rsidRPr="008A6397">
              <w:rPr>
                <w:vertAlign w:val="superscript"/>
              </w:rPr>
              <w:t>7</w:t>
            </w:r>
            <w:r w:rsidRPr="008A6397">
              <w:t>. Vastavalt finantsmääruse artiklile 136 tuleks suure riskiga teenuseosutajate suhtes julgeolekukaalutlustel kohaldada rahastamiskõlblikkuse piiranguid.</w:t>
            </w:r>
          </w:p>
        </w:tc>
        <w:tc>
          <w:tcPr>
            <w:tcW w:w="4876" w:type="dxa"/>
            <w:tcBorders>
              <w:top w:val="nil"/>
              <w:left w:val="nil"/>
              <w:bottom w:val="nil"/>
              <w:right w:val="nil"/>
            </w:tcBorders>
          </w:tcPr>
          <w:p w14:paraId="10344123" w14:textId="77777777" w:rsidR="00C51449" w:rsidRPr="008A6397" w:rsidRDefault="00C51449" w:rsidP="00F72D85">
            <w:pPr>
              <w:pStyle w:val="Normal6a"/>
            </w:pPr>
            <w:r w:rsidRPr="008A6397">
              <w:t>(22)</w:t>
            </w:r>
            <w:r w:rsidRPr="008A6397">
              <w:tab/>
              <w:t xml:space="preserve">Selleks et tugevdada liidu strateegilist autonoomiat ja tagada pikaajaline kestlik majanduskasv, on vaja tugevdada liidu ülemaailmset konkurentsivõimet ning </w:t>
            </w:r>
            <w:r w:rsidRPr="008A6397">
              <w:rPr>
                <w:b/>
                <w:i/>
              </w:rPr>
              <w:t>samal ajal säilitada programmi tsiviilotstarbeline olemus ja</w:t>
            </w:r>
            <w:r w:rsidRPr="008A6397">
              <w:t xml:space="preserve"> kaitsta liidu strateegilisi varasid ja huve, nagu on sedastatud Euroopa majandusjulgeoleku strateegias</w:t>
            </w:r>
            <w:r w:rsidRPr="008A6397">
              <w:rPr>
                <w:vertAlign w:val="superscript"/>
              </w:rPr>
              <w:t>6</w:t>
            </w:r>
            <w:r w:rsidRPr="008A6397">
              <w:rPr>
                <w:b/>
                <w:i/>
              </w:rPr>
              <w:t>. Teadusuuringutel ja innovatsioonil on nende eesmärkide saavutamisel keskne roll</w:t>
            </w:r>
            <w:r w:rsidRPr="008A6397">
              <w:t>. Määruse (EL, Euratom) 2024/2509 artikliga 136, mida täiendab määruse (EL) XXX [Euroopa Konkurentsivõime Fond] artikkel 10, edendatakse liidu konkurentsivõimet ja kaitstakse liidu majandusjulgeolekut. Nende sätete kohaldamine raamprogrammi puhul peaks tagama asjakohase õigusraamistiku, mis võimaldab vajaduse korral kehtestada väljavalimismenetluste jaoks eritingimused, millega edendatakse teadusuuringutest ajendatud konkurentsivõimet ning kaitstakse liidu huve ja strateegilist autonoomiat, sealhulgas meetmed, mille eesmärk on piirata osalemist või kaitsta tulemusi ning tagada sidusus ja kooskõla Euroopa Konkurentsivõime Fondi poliitikaharude erieeskirjadega. Vajaduse korral tuleks kohaldada riskipõhist lähenemisviisi, tagamaks, et teadusuuringute ja innovatsiooniga seotud riske tehtaks kindlaks, hinnataks ja käsitletaks proportsionaalsete ja tulemuslike meetmete abil</w:t>
            </w:r>
            <w:r w:rsidRPr="008A6397">
              <w:rPr>
                <w:vertAlign w:val="superscript"/>
              </w:rPr>
              <w:t>7</w:t>
            </w:r>
            <w:r w:rsidRPr="008A6397">
              <w:t>. Vastavalt finantsmääruse artiklile 136 tuleks suure riskiga teenuseosutajate suhtes julgeolekukaalutlustel kohaldada rahastamiskõlblikkuse piiranguid.</w:t>
            </w:r>
          </w:p>
        </w:tc>
      </w:tr>
      <w:tr w:rsidR="00C51449" w:rsidRPr="008A6397" w14:paraId="45A6B8E2" w14:textId="77777777" w:rsidTr="00F72D85">
        <w:trPr>
          <w:jc w:val="center"/>
        </w:trPr>
        <w:tc>
          <w:tcPr>
            <w:tcW w:w="4876" w:type="dxa"/>
            <w:tcBorders>
              <w:top w:val="nil"/>
              <w:left w:val="nil"/>
              <w:bottom w:val="nil"/>
              <w:right w:val="nil"/>
            </w:tcBorders>
          </w:tcPr>
          <w:p w14:paraId="670D5686"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05BD2E52" w14:textId="77777777" w:rsidR="00C51449" w:rsidRPr="008A6397" w:rsidRDefault="00C51449" w:rsidP="00F72D85">
            <w:pPr>
              <w:pStyle w:val="Normal6a"/>
            </w:pPr>
            <w:r w:rsidRPr="008A6397">
              <w:rPr>
                <w:b/>
                <w:i/>
              </w:rPr>
              <w:t>_________________</w:t>
            </w:r>
          </w:p>
        </w:tc>
      </w:tr>
      <w:tr w:rsidR="00C51449" w:rsidRPr="008A6397" w14:paraId="56E35B22" w14:textId="77777777" w:rsidTr="00F72D85">
        <w:trPr>
          <w:jc w:val="center"/>
        </w:trPr>
        <w:tc>
          <w:tcPr>
            <w:tcW w:w="4876" w:type="dxa"/>
            <w:tcBorders>
              <w:top w:val="nil"/>
              <w:left w:val="nil"/>
              <w:bottom w:val="nil"/>
              <w:right w:val="nil"/>
            </w:tcBorders>
          </w:tcPr>
          <w:p w14:paraId="280F9FAD" w14:textId="77777777" w:rsidR="00C51449" w:rsidRPr="008A6397" w:rsidRDefault="00C51449" w:rsidP="00F72D85">
            <w:pPr>
              <w:pStyle w:val="Normal6a"/>
            </w:pPr>
            <w:r w:rsidRPr="008A6397">
              <w:rPr>
                <w:vertAlign w:val="superscript"/>
              </w:rPr>
              <w:t>6</w:t>
            </w:r>
            <w:r w:rsidRPr="008A6397">
              <w:t> Ühisteatis Euroopa Parlamendile, Euroopa Ülemkogule ja nõukogule „Euroopa majandusjulgeoleku strateegia“ (JOIN(2023) 20 final, 20.6.2023).</w:t>
            </w:r>
          </w:p>
        </w:tc>
        <w:tc>
          <w:tcPr>
            <w:tcW w:w="4876" w:type="dxa"/>
            <w:tcBorders>
              <w:top w:val="nil"/>
              <w:left w:val="nil"/>
              <w:bottom w:val="nil"/>
              <w:right w:val="nil"/>
            </w:tcBorders>
          </w:tcPr>
          <w:p w14:paraId="7A6D8710" w14:textId="77777777" w:rsidR="00C51449" w:rsidRPr="008A6397" w:rsidRDefault="00C51449" w:rsidP="00F72D85">
            <w:pPr>
              <w:pStyle w:val="Normal6a"/>
            </w:pPr>
            <w:r w:rsidRPr="008A6397">
              <w:rPr>
                <w:vertAlign w:val="superscript"/>
              </w:rPr>
              <w:t>6</w:t>
            </w:r>
            <w:r w:rsidRPr="008A6397">
              <w:t> Ühisteatis Euroopa Parlamendile, Euroopa Ülemkogule ja nõukogule „Euroopa majandusjulgeoleku strateegia“ (JOIN(2023) 20 final, 20.6.2023).</w:t>
            </w:r>
          </w:p>
        </w:tc>
      </w:tr>
      <w:tr w:rsidR="00C51449" w:rsidRPr="008A6397" w14:paraId="3A707F83" w14:textId="77777777" w:rsidTr="00F72D85">
        <w:trPr>
          <w:jc w:val="center"/>
        </w:trPr>
        <w:tc>
          <w:tcPr>
            <w:tcW w:w="4876" w:type="dxa"/>
            <w:tcBorders>
              <w:top w:val="nil"/>
              <w:left w:val="nil"/>
              <w:bottom w:val="nil"/>
              <w:right w:val="nil"/>
            </w:tcBorders>
          </w:tcPr>
          <w:p w14:paraId="6B2C1DF6" w14:textId="77777777" w:rsidR="00C51449" w:rsidRPr="008A6397" w:rsidRDefault="00C51449" w:rsidP="00F72D85">
            <w:pPr>
              <w:pStyle w:val="Normal6a"/>
            </w:pPr>
            <w:r w:rsidRPr="008A6397">
              <w:rPr>
                <w:vertAlign w:val="superscript"/>
              </w:rPr>
              <w:t>7</w:t>
            </w:r>
            <w:r w:rsidRPr="008A6397">
              <w:t> Nõukogu 23. mai 2024. aasta soovitus, mis käsitleb teadusjulgeoleku suurendamist, C/2024/3510.</w:t>
            </w:r>
          </w:p>
        </w:tc>
        <w:tc>
          <w:tcPr>
            <w:tcW w:w="4876" w:type="dxa"/>
            <w:tcBorders>
              <w:top w:val="nil"/>
              <w:left w:val="nil"/>
              <w:bottom w:val="nil"/>
              <w:right w:val="nil"/>
            </w:tcBorders>
          </w:tcPr>
          <w:p w14:paraId="168654D0" w14:textId="77777777" w:rsidR="00C51449" w:rsidRPr="008A6397" w:rsidRDefault="00C51449" w:rsidP="00F72D85">
            <w:pPr>
              <w:pStyle w:val="Normal6a"/>
            </w:pPr>
            <w:r w:rsidRPr="008A6397">
              <w:rPr>
                <w:vertAlign w:val="superscript"/>
              </w:rPr>
              <w:t>7</w:t>
            </w:r>
            <w:r w:rsidRPr="008A6397">
              <w:t> Nõukogu 23. mai 2024. aasta soovitus, mis käsitleb teadusjulgeoleku suurendamist, C/2024/3510.</w:t>
            </w:r>
          </w:p>
        </w:tc>
      </w:tr>
    </w:tbl>
    <w:p w14:paraId="08D8972A"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782BE02D" w14:textId="77777777" w:rsidR="00C51449" w:rsidRPr="008A6397" w:rsidRDefault="00C51449" w:rsidP="00C51449">
      <w:r w:rsidRPr="008A6397">
        <w:rPr>
          <w:rStyle w:val="HideTWBExt"/>
        </w:rPr>
        <w:t>&lt;/Amend&gt;</w:t>
      </w:r>
    </w:p>
    <w:p w14:paraId="544425F6"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381</w:t>
      </w:r>
      <w:r w:rsidRPr="008A6397">
        <w:rPr>
          <w:rStyle w:val="HideTWBExt"/>
          <w:b w:val="0"/>
        </w:rPr>
        <w:t>&lt;/NumAm&gt;</w:t>
      </w:r>
    </w:p>
    <w:p w14:paraId="557141AE" w14:textId="77777777" w:rsidR="00C51449" w:rsidRPr="008A6397" w:rsidRDefault="00C51449" w:rsidP="00C51449">
      <w:pPr>
        <w:pStyle w:val="NormalBold"/>
      </w:pPr>
      <w:r w:rsidRPr="008A6397">
        <w:rPr>
          <w:rStyle w:val="HideTWBExt"/>
          <w:b w:val="0"/>
        </w:rPr>
        <w:t>&lt;RepeatBlock-By&gt;&lt;Members&gt;</w:t>
      </w:r>
      <w:r w:rsidRPr="008A6397">
        <w:t>Wouter Beke</w:t>
      </w:r>
      <w:r w:rsidRPr="008A6397">
        <w:rPr>
          <w:rStyle w:val="HideTWBExt"/>
          <w:b w:val="0"/>
        </w:rPr>
        <w:t>&lt;/Members&gt;</w:t>
      </w:r>
    </w:p>
    <w:p w14:paraId="74F19EF4" w14:textId="77777777" w:rsidR="00C51449" w:rsidRPr="008A6397" w:rsidRDefault="00C51449" w:rsidP="00C51449">
      <w:pPr>
        <w:pStyle w:val="NormalBold"/>
      </w:pPr>
      <w:r w:rsidRPr="008A6397">
        <w:rPr>
          <w:rStyle w:val="HideTWBExt"/>
          <w:b w:val="0"/>
        </w:rPr>
        <w:t>&lt;/RepeatBlock-By&gt;</w:t>
      </w:r>
    </w:p>
    <w:p w14:paraId="746BE24F"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9D5F1A6" w14:textId="77777777" w:rsidR="00C51449" w:rsidRPr="008A6397" w:rsidRDefault="00C51449" w:rsidP="00C51449">
      <w:pPr>
        <w:pStyle w:val="NormalBold"/>
      </w:pPr>
      <w:r w:rsidRPr="008A6397">
        <w:rPr>
          <w:rStyle w:val="HideTWBExt"/>
          <w:b w:val="0"/>
        </w:rPr>
        <w:t>&lt;Article&gt;</w:t>
      </w:r>
      <w:r w:rsidRPr="008A6397">
        <w:t>Põhjendus 22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FC54005" w14:textId="77777777" w:rsidTr="00F72D85">
        <w:trPr>
          <w:trHeight w:hRule="exact" w:val="240"/>
          <w:jc w:val="center"/>
        </w:trPr>
        <w:tc>
          <w:tcPr>
            <w:tcW w:w="9752" w:type="dxa"/>
            <w:gridSpan w:val="2"/>
            <w:tcBorders>
              <w:top w:val="nil"/>
              <w:left w:val="nil"/>
              <w:bottom w:val="nil"/>
              <w:right w:val="nil"/>
            </w:tcBorders>
          </w:tcPr>
          <w:p w14:paraId="4FA45E5F" w14:textId="77777777" w:rsidR="00C51449" w:rsidRPr="008A6397" w:rsidRDefault="00C51449" w:rsidP="00F72D85"/>
        </w:tc>
      </w:tr>
      <w:tr w:rsidR="00C51449" w:rsidRPr="008A6397" w14:paraId="33F9F33D" w14:textId="77777777" w:rsidTr="00F72D85">
        <w:trPr>
          <w:trHeight w:val="240"/>
          <w:jc w:val="center"/>
        </w:trPr>
        <w:tc>
          <w:tcPr>
            <w:tcW w:w="4876" w:type="dxa"/>
            <w:tcBorders>
              <w:top w:val="nil"/>
              <w:left w:val="nil"/>
              <w:bottom w:val="nil"/>
              <w:right w:val="nil"/>
            </w:tcBorders>
          </w:tcPr>
          <w:p w14:paraId="7D35F407"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9DFA642" w14:textId="77777777" w:rsidR="00C51449" w:rsidRPr="008A6397" w:rsidRDefault="00C51449" w:rsidP="00F72D85">
            <w:pPr>
              <w:pStyle w:val="AmColumnHeading"/>
            </w:pPr>
            <w:r w:rsidRPr="008A6397">
              <w:t>Muudatusettepanek</w:t>
            </w:r>
          </w:p>
        </w:tc>
      </w:tr>
      <w:tr w:rsidR="00C51449" w:rsidRPr="008A6397" w14:paraId="02C6FC2E" w14:textId="77777777" w:rsidTr="00F72D85">
        <w:trPr>
          <w:jc w:val="center"/>
        </w:trPr>
        <w:tc>
          <w:tcPr>
            <w:tcW w:w="4876" w:type="dxa"/>
            <w:tcBorders>
              <w:top w:val="nil"/>
              <w:left w:val="nil"/>
              <w:bottom w:val="nil"/>
              <w:right w:val="nil"/>
            </w:tcBorders>
          </w:tcPr>
          <w:p w14:paraId="16F54D05" w14:textId="77777777" w:rsidR="00C51449" w:rsidRPr="008A6397" w:rsidRDefault="00C51449" w:rsidP="00F72D85">
            <w:pPr>
              <w:pStyle w:val="Normal6a"/>
            </w:pPr>
            <w:r w:rsidRPr="008A6397">
              <w:t>(22)</w:t>
            </w:r>
            <w:r w:rsidRPr="008A6397">
              <w:tab/>
              <w:t>Selleks et tugevdada liidu strateegilist autonoomiat ja tagada pikaajaline kestlik majanduskasv, on vaja tugevdada liidu ülemaailmset konkurentsivõimet ning kaitsta samal ajal liidu strateegilisi varasid ja huve, nagu on sedastatud Euroopa majandusjulgeoleku strateegias</w:t>
            </w:r>
            <w:r w:rsidRPr="008A6397">
              <w:rPr>
                <w:vertAlign w:val="superscript"/>
              </w:rPr>
              <w:t>6</w:t>
            </w:r>
            <w:r w:rsidRPr="008A6397">
              <w:t>. Määruse (EL, Euratom) 2024/2509 artikliga 136, mida täiendab määruse (EL) XXX [Euroopa Konkurentsivõime Fond] artikkel 10, edendatakse liidu konkurentsivõimet ja kaitstakse liidu majandusjulgeolekut. Nende sätete kohaldamine raamprogrammi puhul peaks tagama asjakohase õigusraamistiku, mis võimaldab vajaduse korral kehtestada väljavalimismenetluste jaoks eritingimused, millega edendatakse teadusuuringutest ajendatud konkurentsivõimet ning kaitstakse liidu huve ja strateegilist autonoomiat, sealhulgas meetmed, mille eesmärk on piirata osalemist või kaitsta tulemusi ning tagada sidusus ja kooskõla Euroopa Konkurentsivõime Fondi poliitikaharude erieeskirjadega. Vajaduse korral tuleks kohaldada riskipõhist lähenemisviisi, tagamaks, et teadusuuringute ja innovatsiooniga seotud riske tehtaks kindlaks, hinnataks ja käsitletaks proportsionaalsete ja tulemuslike meetmete abil</w:t>
            </w:r>
            <w:r w:rsidRPr="008A6397">
              <w:rPr>
                <w:vertAlign w:val="superscript"/>
              </w:rPr>
              <w:t>7</w:t>
            </w:r>
            <w:r w:rsidRPr="008A6397">
              <w:t>. Vastavalt finantsmääruse artiklile 136 tuleks suure riskiga teenuseosutajate suhtes julgeolekukaalutlustel kohaldada rahastamiskõlblikkuse piiranguid.</w:t>
            </w:r>
          </w:p>
        </w:tc>
        <w:tc>
          <w:tcPr>
            <w:tcW w:w="4876" w:type="dxa"/>
            <w:tcBorders>
              <w:top w:val="nil"/>
              <w:left w:val="nil"/>
              <w:bottom w:val="nil"/>
              <w:right w:val="nil"/>
            </w:tcBorders>
          </w:tcPr>
          <w:p w14:paraId="5B9874D5" w14:textId="77777777" w:rsidR="00C51449" w:rsidRPr="008A6397" w:rsidRDefault="00C51449" w:rsidP="00F72D85">
            <w:pPr>
              <w:pStyle w:val="Normal6a"/>
            </w:pPr>
            <w:r w:rsidRPr="008A6397">
              <w:t>(22)</w:t>
            </w:r>
            <w:r w:rsidRPr="008A6397">
              <w:tab/>
              <w:t>Selleks et tugevdada liidu strateegilist autonoomiat ja tagada pikaajaline kestlik majanduskasv, on vaja tugevdada liidu ülemaailmset konkurentsivõimet ning kaitsta samal ajal liidu strateegilisi varasid ja huve, nagu on sedastatud Euroopa majandusjulgeoleku strateegias</w:t>
            </w:r>
            <w:r w:rsidRPr="008A6397">
              <w:rPr>
                <w:vertAlign w:val="superscript"/>
              </w:rPr>
              <w:t>6</w:t>
            </w:r>
            <w:r w:rsidRPr="008A6397">
              <w:t>. Määruse (EL, Euratom) 2024/2509 artikliga 136, mida täiendab määruse (EL) XXX [Euroopa Konkurentsivõime Fond] artikkel 10, edendatakse liidu konkurentsivõimet ja kaitstakse liidu majandusjulgeolekut. Nende sätete kohaldamine raamprogrammi puhul peaks tagama asjakohase õigusraamistiku, mis võimaldab vajaduse korral kehtestada väljavalimismenetluste jaoks eritingimused, millega edendatakse teadusuuringutest ajendatud konkurentsivõimet ning kaitstakse liidu huve ja strateegilist autonoomiat, sealhulgas meetmed, mille eesmärk on piirata osalemist või kaitsta tulemusi ning tagada sidusus ja kooskõla Euroopa Konkurentsivõime Fondi poliitikaharude erieeskirjadega. Vajaduse korral tuleks kohaldada riskipõhist lähenemisviisi, tagamaks, et teadusuuringute ja innovatsiooniga seotud riske tehtaks kindlaks, hinnataks ja käsitletaks proportsionaalsete ja tulemuslike meetmete abil</w:t>
            </w:r>
            <w:r w:rsidRPr="008A6397">
              <w:rPr>
                <w:vertAlign w:val="superscript"/>
              </w:rPr>
              <w:t>7</w:t>
            </w:r>
            <w:r w:rsidRPr="008A6397">
              <w:t xml:space="preserve">. </w:t>
            </w:r>
            <w:r w:rsidRPr="008A6397">
              <w:rPr>
                <w:b/>
                <w:i/>
              </w:rPr>
              <w:t>Nendest meetmetest tuleks võimalikele toetusesaajatele konkursikutse avaldamise kuupäeval selgelt teada anda.</w:t>
            </w:r>
            <w:r w:rsidRPr="008A6397">
              <w:t xml:space="preserve"> Vastavalt finantsmääruse artiklile 136 tuleks suure riskiga teenuseosutajate suhtes julgeolekukaalutlustel kohaldada rahastamiskõlblikkuse piiranguid.</w:t>
            </w:r>
          </w:p>
        </w:tc>
      </w:tr>
      <w:tr w:rsidR="00C51449" w:rsidRPr="008A6397" w14:paraId="65D6E3FF" w14:textId="77777777" w:rsidTr="00F72D85">
        <w:trPr>
          <w:jc w:val="center"/>
        </w:trPr>
        <w:tc>
          <w:tcPr>
            <w:tcW w:w="4876" w:type="dxa"/>
            <w:tcBorders>
              <w:top w:val="nil"/>
              <w:left w:val="nil"/>
              <w:bottom w:val="nil"/>
              <w:right w:val="nil"/>
            </w:tcBorders>
          </w:tcPr>
          <w:p w14:paraId="26C51A4C"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728EA82E" w14:textId="77777777" w:rsidR="00C51449" w:rsidRPr="008A6397" w:rsidRDefault="00C51449" w:rsidP="00F72D85">
            <w:pPr>
              <w:pStyle w:val="Normal6a"/>
            </w:pPr>
            <w:r w:rsidRPr="008A6397">
              <w:rPr>
                <w:b/>
                <w:i/>
              </w:rPr>
              <w:t>_________________</w:t>
            </w:r>
          </w:p>
        </w:tc>
      </w:tr>
      <w:tr w:rsidR="00C51449" w:rsidRPr="008A6397" w14:paraId="70DB6430" w14:textId="77777777" w:rsidTr="00F72D85">
        <w:trPr>
          <w:jc w:val="center"/>
        </w:trPr>
        <w:tc>
          <w:tcPr>
            <w:tcW w:w="4876" w:type="dxa"/>
            <w:tcBorders>
              <w:top w:val="nil"/>
              <w:left w:val="nil"/>
              <w:bottom w:val="nil"/>
              <w:right w:val="nil"/>
            </w:tcBorders>
          </w:tcPr>
          <w:p w14:paraId="7FF58E11" w14:textId="77777777" w:rsidR="00C51449" w:rsidRPr="008A6397" w:rsidRDefault="00C51449" w:rsidP="00F72D85">
            <w:pPr>
              <w:pStyle w:val="Normal6a"/>
            </w:pPr>
            <w:r w:rsidRPr="008A6397">
              <w:rPr>
                <w:vertAlign w:val="superscript"/>
              </w:rPr>
              <w:t>6</w:t>
            </w:r>
            <w:r w:rsidRPr="008A6397">
              <w:t> Ühisteatis Euroopa Parlamendile, Euroopa Ülemkogule ja nõukogule „Euroopa majandusjulgeoleku strateegia“ (JOIN(2023) 20 final, 20.6.2023).</w:t>
            </w:r>
          </w:p>
        </w:tc>
        <w:tc>
          <w:tcPr>
            <w:tcW w:w="4876" w:type="dxa"/>
            <w:tcBorders>
              <w:top w:val="nil"/>
              <w:left w:val="nil"/>
              <w:bottom w:val="nil"/>
              <w:right w:val="nil"/>
            </w:tcBorders>
          </w:tcPr>
          <w:p w14:paraId="0A58199D" w14:textId="77777777" w:rsidR="00C51449" w:rsidRPr="008A6397" w:rsidRDefault="00C51449" w:rsidP="00F72D85">
            <w:pPr>
              <w:pStyle w:val="Normal6a"/>
            </w:pPr>
            <w:r w:rsidRPr="008A6397">
              <w:rPr>
                <w:vertAlign w:val="superscript"/>
              </w:rPr>
              <w:t>6</w:t>
            </w:r>
            <w:r w:rsidRPr="008A6397">
              <w:t> Ühisteatis Euroopa Parlamendile, Euroopa Ülemkogule ja nõukogule „Euroopa majandusjulgeoleku strateegia“ (JOIN(2023) 20 final, 20.6.2023).</w:t>
            </w:r>
          </w:p>
        </w:tc>
      </w:tr>
      <w:tr w:rsidR="00C51449" w:rsidRPr="008A6397" w14:paraId="1BD958DE" w14:textId="77777777" w:rsidTr="00F72D85">
        <w:trPr>
          <w:jc w:val="center"/>
        </w:trPr>
        <w:tc>
          <w:tcPr>
            <w:tcW w:w="4876" w:type="dxa"/>
            <w:tcBorders>
              <w:top w:val="nil"/>
              <w:left w:val="nil"/>
              <w:bottom w:val="nil"/>
              <w:right w:val="nil"/>
            </w:tcBorders>
          </w:tcPr>
          <w:p w14:paraId="2B9F8292" w14:textId="77777777" w:rsidR="00C51449" w:rsidRPr="008A6397" w:rsidRDefault="00C51449" w:rsidP="00F72D85">
            <w:pPr>
              <w:pStyle w:val="Normal6a"/>
            </w:pPr>
            <w:r w:rsidRPr="008A6397">
              <w:rPr>
                <w:vertAlign w:val="superscript"/>
              </w:rPr>
              <w:t>7</w:t>
            </w:r>
            <w:r w:rsidRPr="008A6397">
              <w:t> Nõukogu 23. mai 2024. aasta soovitus, mis käsitleb teadusjulgeoleku suurendamist, C/2024/3510.</w:t>
            </w:r>
          </w:p>
        </w:tc>
        <w:tc>
          <w:tcPr>
            <w:tcW w:w="4876" w:type="dxa"/>
            <w:tcBorders>
              <w:top w:val="nil"/>
              <w:left w:val="nil"/>
              <w:bottom w:val="nil"/>
              <w:right w:val="nil"/>
            </w:tcBorders>
          </w:tcPr>
          <w:p w14:paraId="2160DBB4" w14:textId="77777777" w:rsidR="00C51449" w:rsidRPr="008A6397" w:rsidRDefault="00C51449" w:rsidP="00F72D85">
            <w:pPr>
              <w:pStyle w:val="Normal6a"/>
            </w:pPr>
            <w:r w:rsidRPr="008A6397">
              <w:rPr>
                <w:vertAlign w:val="superscript"/>
              </w:rPr>
              <w:t>7</w:t>
            </w:r>
            <w:r w:rsidRPr="008A6397">
              <w:t> Nõukogu 23. mai 2024. aasta soovitus, mis käsitleb teadusjulgeoleku suurendamist, C/2024/3510.</w:t>
            </w:r>
          </w:p>
        </w:tc>
      </w:tr>
    </w:tbl>
    <w:p w14:paraId="7C32F345"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9AB87DD"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54881568" w14:textId="77777777" w:rsidR="00C51449" w:rsidRPr="008A6397" w:rsidRDefault="00C51449" w:rsidP="00C51449">
      <w:pPr>
        <w:pStyle w:val="AmJustText"/>
      </w:pPr>
      <w:r w:rsidRPr="008A6397">
        <w:t>Meetmetest tuleks õigel ajal teada anda, tagades, et teadlased on konsortsiumide moodustamisel ja ettepanekute koostamisel kohaldatavatest tingimustest teadlikud.</w:t>
      </w:r>
    </w:p>
    <w:p w14:paraId="03AA14BF" w14:textId="77777777" w:rsidR="00C51449" w:rsidRPr="008A6397" w:rsidRDefault="00C51449" w:rsidP="00C51449">
      <w:r w:rsidRPr="008A6397">
        <w:rPr>
          <w:rStyle w:val="HideTWBExt"/>
        </w:rPr>
        <w:t>&lt;/Amend&gt;</w:t>
      </w:r>
    </w:p>
    <w:p w14:paraId="2BF104FA"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382</w:t>
      </w:r>
      <w:r w:rsidRPr="008A6397">
        <w:rPr>
          <w:rStyle w:val="HideTWBExt"/>
          <w:b w:val="0"/>
        </w:rPr>
        <w:t>&lt;/NumAm&gt;</w:t>
      </w:r>
    </w:p>
    <w:p w14:paraId="5858AE1B" w14:textId="77777777" w:rsidR="00C51449" w:rsidRPr="008A6397" w:rsidRDefault="00C51449" w:rsidP="00C51449">
      <w:pPr>
        <w:pStyle w:val="NormalBold"/>
      </w:pPr>
      <w:r w:rsidRPr="008A6397">
        <w:rPr>
          <w:rStyle w:val="HideTWBExt"/>
          <w:b w:val="0"/>
        </w:rPr>
        <w:t>&lt;RepeatBlock-By&gt;&lt;Members&gt;</w:t>
      </w:r>
      <w:r w:rsidRPr="008A6397">
        <w:t>Ville Niinistö</w:t>
      </w:r>
      <w:r w:rsidRPr="008A6397">
        <w:rPr>
          <w:rStyle w:val="HideTWBExt"/>
          <w:b w:val="0"/>
        </w:rPr>
        <w:t>&lt;/Members&gt;</w:t>
      </w:r>
    </w:p>
    <w:p w14:paraId="5D1C1FFE" w14:textId="77777777" w:rsidR="00C51449" w:rsidRPr="008A6397" w:rsidRDefault="00C51449" w:rsidP="00C51449">
      <w:r w:rsidRPr="008A6397">
        <w:rPr>
          <w:rStyle w:val="HideTWBExt"/>
        </w:rPr>
        <w:t>&lt;AuNomDe&gt;</w:t>
      </w:r>
      <w:r w:rsidRPr="008A6397">
        <w:rPr>
          <w:rStyle w:val="HideTWBInt"/>
        </w:rPr>
        <w:t>{Verts/ALE}</w:t>
      </w:r>
      <w:r w:rsidRPr="008A6397">
        <w:t>fraktsiooni Verts/ALE nimel</w:t>
      </w:r>
      <w:r w:rsidRPr="008A6397">
        <w:rPr>
          <w:rStyle w:val="HideTWBExt"/>
        </w:rPr>
        <w:t>&lt;/AuNomDe&gt;</w:t>
      </w:r>
    </w:p>
    <w:p w14:paraId="1B04397A" w14:textId="77777777" w:rsidR="00C51449" w:rsidRPr="008A6397" w:rsidRDefault="00C51449" w:rsidP="00C51449">
      <w:pPr>
        <w:pStyle w:val="NormalBold"/>
      </w:pPr>
      <w:r w:rsidRPr="008A6397">
        <w:rPr>
          <w:rStyle w:val="HideTWBExt"/>
          <w:b w:val="0"/>
        </w:rPr>
        <w:t>&lt;/RepeatBlock-By&gt;</w:t>
      </w:r>
    </w:p>
    <w:p w14:paraId="0C1DCDDF"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6E6FA19A" w14:textId="77777777" w:rsidR="00C51449" w:rsidRPr="008A6397" w:rsidRDefault="00C51449" w:rsidP="00C51449">
      <w:pPr>
        <w:pStyle w:val="NormalBold"/>
      </w:pPr>
      <w:r w:rsidRPr="008A6397">
        <w:rPr>
          <w:rStyle w:val="HideTWBExt"/>
          <w:b w:val="0"/>
        </w:rPr>
        <w:t>&lt;Article&gt;</w:t>
      </w:r>
      <w:r w:rsidRPr="008A6397">
        <w:t>Põhjendus 22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CAE9E56" w14:textId="77777777" w:rsidTr="00F72D85">
        <w:trPr>
          <w:trHeight w:hRule="exact" w:val="240"/>
          <w:jc w:val="center"/>
        </w:trPr>
        <w:tc>
          <w:tcPr>
            <w:tcW w:w="9752" w:type="dxa"/>
            <w:gridSpan w:val="2"/>
            <w:tcBorders>
              <w:top w:val="nil"/>
              <w:left w:val="nil"/>
              <w:bottom w:val="nil"/>
              <w:right w:val="nil"/>
            </w:tcBorders>
          </w:tcPr>
          <w:p w14:paraId="4B97769F" w14:textId="77777777" w:rsidR="00C51449" w:rsidRPr="008A6397" w:rsidRDefault="00C51449" w:rsidP="00F72D85"/>
        </w:tc>
      </w:tr>
      <w:tr w:rsidR="00C51449" w:rsidRPr="008A6397" w14:paraId="731A984C" w14:textId="77777777" w:rsidTr="00F72D85">
        <w:trPr>
          <w:trHeight w:val="240"/>
          <w:jc w:val="center"/>
        </w:trPr>
        <w:tc>
          <w:tcPr>
            <w:tcW w:w="4876" w:type="dxa"/>
            <w:tcBorders>
              <w:top w:val="nil"/>
              <w:left w:val="nil"/>
              <w:bottom w:val="nil"/>
              <w:right w:val="nil"/>
            </w:tcBorders>
          </w:tcPr>
          <w:p w14:paraId="21FD044A"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29A4375" w14:textId="77777777" w:rsidR="00C51449" w:rsidRPr="008A6397" w:rsidRDefault="00C51449" w:rsidP="00F72D85">
            <w:pPr>
              <w:pStyle w:val="AmColumnHeading"/>
            </w:pPr>
            <w:r w:rsidRPr="008A6397">
              <w:t>Muudatusettepanek</w:t>
            </w:r>
          </w:p>
        </w:tc>
      </w:tr>
      <w:tr w:rsidR="00C51449" w:rsidRPr="008A6397" w14:paraId="2F03E932" w14:textId="77777777" w:rsidTr="00F72D85">
        <w:trPr>
          <w:jc w:val="center"/>
        </w:trPr>
        <w:tc>
          <w:tcPr>
            <w:tcW w:w="4876" w:type="dxa"/>
            <w:tcBorders>
              <w:top w:val="nil"/>
              <w:left w:val="nil"/>
              <w:bottom w:val="nil"/>
              <w:right w:val="nil"/>
            </w:tcBorders>
          </w:tcPr>
          <w:p w14:paraId="5E518FAD" w14:textId="77777777" w:rsidR="00C51449" w:rsidRPr="008A6397" w:rsidRDefault="00C51449" w:rsidP="00F72D85">
            <w:pPr>
              <w:pStyle w:val="Normal6a"/>
            </w:pPr>
            <w:r w:rsidRPr="008A6397">
              <w:t>(22)</w:t>
            </w:r>
            <w:r w:rsidRPr="008A6397">
              <w:tab/>
              <w:t>Selleks et tugevdada liidu strateegilist autonoomiat ja tagada pikaajaline kestlik majanduskasv, on vaja tugevdada liidu ülemaailmset konkurentsivõimet ning kaitsta samal ajal liidu strateegilisi varasid ja huve, nagu on sedastatud Euroopa majandusjulgeoleku strateegias</w:t>
            </w:r>
            <w:r w:rsidRPr="008A6397">
              <w:rPr>
                <w:vertAlign w:val="superscript"/>
              </w:rPr>
              <w:t>6</w:t>
            </w:r>
            <w:r w:rsidRPr="008A6397">
              <w:t xml:space="preserve">. Määruse (EL, Euratom) 2024/2509 artikliga 136, mida täiendab määruse (EL) XXX [Euroopa Konkurentsivõime Fond] artikkel 10, edendatakse liidu konkurentsivõimet ja kaitstakse liidu majandusjulgeolekut. Nende sätete kohaldamine raamprogrammi puhul peaks tagama asjakohase õigusraamistiku, mis võimaldab vajaduse korral kehtestada väljavalimismenetluste jaoks eritingimused, millega </w:t>
            </w:r>
            <w:r w:rsidRPr="008A6397">
              <w:rPr>
                <w:b/>
                <w:i/>
              </w:rPr>
              <w:t>edendatakse teadusuuringutest ajendatud konkurentsivõimet ning</w:t>
            </w:r>
            <w:r w:rsidRPr="008A6397">
              <w:t xml:space="preserve"> kaitstakse liidu huve ja strateegilist autonoomiat, sealhulgas meetmed, mille eesmärk on piirata osalemist või kaitsta tulemusi </w:t>
            </w:r>
            <w:r w:rsidRPr="008A6397">
              <w:rPr>
                <w:b/>
                <w:i/>
              </w:rPr>
              <w:t>ning tagada sidusus ja kooskõla Euroopa Konkurentsivõime Fondi poliitikaharude erieeskirjadega</w:t>
            </w:r>
            <w:r w:rsidRPr="008A6397">
              <w:t>. Vajaduse korral tuleks kohaldada riskipõhist lähenemisviisi, tagamaks, et teadusuuringute ja innovatsiooniga seotud riske tehtaks kindlaks, hinnataks ja käsitletaks proportsionaalsete ja tulemuslike meetmete abil</w:t>
            </w:r>
            <w:r w:rsidRPr="008A6397">
              <w:rPr>
                <w:vertAlign w:val="superscript"/>
              </w:rPr>
              <w:t>7</w:t>
            </w:r>
            <w:r w:rsidRPr="008A6397">
              <w:t>. Vastavalt finantsmääruse artiklile 136 tuleks suure riskiga teenuseosutajate suhtes julgeolekukaalutlustel kohaldada rahastamiskõlblikkuse piiranguid.</w:t>
            </w:r>
          </w:p>
        </w:tc>
        <w:tc>
          <w:tcPr>
            <w:tcW w:w="4876" w:type="dxa"/>
            <w:tcBorders>
              <w:top w:val="nil"/>
              <w:left w:val="nil"/>
              <w:bottom w:val="nil"/>
              <w:right w:val="nil"/>
            </w:tcBorders>
          </w:tcPr>
          <w:p w14:paraId="7A01B82F" w14:textId="77777777" w:rsidR="00C51449" w:rsidRPr="008A6397" w:rsidRDefault="00C51449" w:rsidP="00F72D85">
            <w:pPr>
              <w:pStyle w:val="Normal6a"/>
            </w:pPr>
            <w:r w:rsidRPr="008A6397">
              <w:t>(22)</w:t>
            </w:r>
            <w:r w:rsidRPr="008A6397">
              <w:tab/>
              <w:t>Selleks et tugevdada liidu strateegilist autonoomiat ja tagada pikaajaline kestlik majanduskasv, on vaja tugevdada liidu ülemaailmset konkurentsivõimet ning kaitsta samal ajal liidu strateegilisi varasid ja huve, nagu on sedastatud Euroopa majandusjulgeoleku strateegias</w:t>
            </w:r>
            <w:r w:rsidRPr="008A6397">
              <w:rPr>
                <w:vertAlign w:val="superscript"/>
              </w:rPr>
              <w:t>6</w:t>
            </w:r>
            <w:r w:rsidRPr="008A6397">
              <w:t xml:space="preserve">. Määruse (EL, Euratom) 2024/2509 artikliga 136, mida täiendab määruse (EL) XXX [Euroopa Konkurentsivõime Fond] artikkel 10, edendatakse liidu konkurentsivõimet ja kaitstakse liidu majandusjulgeolekut. Nende sätete kohaldamine programmi puhul peaks tagama asjakohase õigusraamistiku, mis võimaldab vajaduse korral kehtestada väljavalimismenetluste jaoks eritingimused, millega kaitstakse </w:t>
            </w:r>
            <w:r w:rsidRPr="008A6397">
              <w:rPr>
                <w:b/>
                <w:i/>
              </w:rPr>
              <w:t>teadusjulgeolekut ning</w:t>
            </w:r>
            <w:r w:rsidRPr="008A6397">
              <w:t xml:space="preserve"> liidu huve ja strateegilist autonoomiat, sealhulgas meetmed, mille eesmärk on piirata osalemist või kaitsta tulemusi. Vajaduse korral tuleks kohaldada riskipõhist lähenemisviisi, tagamaks, et teadusuuringute ja innovatsiooniga seotud riske tehtaks kindlaks, hinnataks ja käsitletaks proportsionaalsete ja tulemuslike meetmete abil</w:t>
            </w:r>
            <w:r w:rsidRPr="008A6397">
              <w:rPr>
                <w:vertAlign w:val="superscript"/>
              </w:rPr>
              <w:t>7</w:t>
            </w:r>
            <w:r w:rsidRPr="008A6397">
              <w:t>. Vastavalt finantsmääruse artiklile 136 tuleks suure riskiga teenuseosutajate suhtes julgeolekukaalutlustel kohaldada rahastamiskõlblikkuse piiranguid.</w:t>
            </w:r>
          </w:p>
        </w:tc>
      </w:tr>
      <w:tr w:rsidR="00C51449" w:rsidRPr="008A6397" w14:paraId="536EB7C9" w14:textId="77777777" w:rsidTr="00F72D85">
        <w:trPr>
          <w:jc w:val="center"/>
        </w:trPr>
        <w:tc>
          <w:tcPr>
            <w:tcW w:w="4876" w:type="dxa"/>
            <w:tcBorders>
              <w:top w:val="nil"/>
              <w:left w:val="nil"/>
              <w:bottom w:val="nil"/>
              <w:right w:val="nil"/>
            </w:tcBorders>
          </w:tcPr>
          <w:p w14:paraId="44160266"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1B66D7BA" w14:textId="77777777" w:rsidR="00C51449" w:rsidRPr="008A6397" w:rsidRDefault="00C51449" w:rsidP="00F72D85">
            <w:pPr>
              <w:pStyle w:val="Normal6a"/>
            </w:pPr>
            <w:r w:rsidRPr="008A6397">
              <w:rPr>
                <w:b/>
                <w:i/>
              </w:rPr>
              <w:t>_________________</w:t>
            </w:r>
          </w:p>
        </w:tc>
      </w:tr>
      <w:tr w:rsidR="00C51449" w:rsidRPr="008A6397" w14:paraId="1FF4BC32" w14:textId="77777777" w:rsidTr="00F72D85">
        <w:trPr>
          <w:jc w:val="center"/>
        </w:trPr>
        <w:tc>
          <w:tcPr>
            <w:tcW w:w="4876" w:type="dxa"/>
            <w:tcBorders>
              <w:top w:val="nil"/>
              <w:left w:val="nil"/>
              <w:bottom w:val="nil"/>
              <w:right w:val="nil"/>
            </w:tcBorders>
          </w:tcPr>
          <w:p w14:paraId="598D8338" w14:textId="77777777" w:rsidR="00C51449" w:rsidRPr="008A6397" w:rsidRDefault="00C51449" w:rsidP="00F72D85">
            <w:pPr>
              <w:pStyle w:val="Normal6a"/>
            </w:pPr>
            <w:r w:rsidRPr="008A6397">
              <w:rPr>
                <w:vertAlign w:val="superscript"/>
              </w:rPr>
              <w:t>6</w:t>
            </w:r>
            <w:r w:rsidRPr="008A6397">
              <w:t> Ühisteatis Euroopa Parlamendile, Euroopa Ülemkogule ja nõukogule „Euroopa majandusjulgeoleku strateegia“ (JOIN(2023) 20 final, 20.6.2023).</w:t>
            </w:r>
          </w:p>
        </w:tc>
        <w:tc>
          <w:tcPr>
            <w:tcW w:w="4876" w:type="dxa"/>
            <w:tcBorders>
              <w:top w:val="nil"/>
              <w:left w:val="nil"/>
              <w:bottom w:val="nil"/>
              <w:right w:val="nil"/>
            </w:tcBorders>
          </w:tcPr>
          <w:p w14:paraId="24EFD615" w14:textId="77777777" w:rsidR="00C51449" w:rsidRPr="008A6397" w:rsidRDefault="00C51449" w:rsidP="00F72D85">
            <w:pPr>
              <w:pStyle w:val="Normal6a"/>
            </w:pPr>
            <w:r w:rsidRPr="008A6397">
              <w:rPr>
                <w:vertAlign w:val="superscript"/>
              </w:rPr>
              <w:t>6</w:t>
            </w:r>
            <w:r w:rsidRPr="008A6397">
              <w:t> Ühisteatis Euroopa Parlamendile, Euroopa Ülemkogule ja nõukogule „Euroopa majandusjulgeoleku strateegia“ (JOIN(2023) 20 final, 20.6.2023).</w:t>
            </w:r>
          </w:p>
        </w:tc>
      </w:tr>
      <w:tr w:rsidR="00C51449" w:rsidRPr="008A6397" w14:paraId="3BD15B7F" w14:textId="77777777" w:rsidTr="00F72D85">
        <w:trPr>
          <w:jc w:val="center"/>
        </w:trPr>
        <w:tc>
          <w:tcPr>
            <w:tcW w:w="4876" w:type="dxa"/>
            <w:tcBorders>
              <w:top w:val="nil"/>
              <w:left w:val="nil"/>
              <w:bottom w:val="nil"/>
              <w:right w:val="nil"/>
            </w:tcBorders>
          </w:tcPr>
          <w:p w14:paraId="0AE49878" w14:textId="77777777" w:rsidR="00C51449" w:rsidRPr="008A6397" w:rsidRDefault="00C51449" w:rsidP="00F72D85">
            <w:pPr>
              <w:pStyle w:val="Normal6a"/>
            </w:pPr>
            <w:r w:rsidRPr="008A6397">
              <w:rPr>
                <w:vertAlign w:val="superscript"/>
              </w:rPr>
              <w:t>7</w:t>
            </w:r>
            <w:r w:rsidRPr="008A6397">
              <w:t> Nõukogu 23. mai 2024. aasta soovitus, mis käsitleb teadusjulgeoleku suurendamist, C/2024/3510.</w:t>
            </w:r>
          </w:p>
        </w:tc>
        <w:tc>
          <w:tcPr>
            <w:tcW w:w="4876" w:type="dxa"/>
            <w:tcBorders>
              <w:top w:val="nil"/>
              <w:left w:val="nil"/>
              <w:bottom w:val="nil"/>
              <w:right w:val="nil"/>
            </w:tcBorders>
          </w:tcPr>
          <w:p w14:paraId="7EB9DFF3" w14:textId="77777777" w:rsidR="00C51449" w:rsidRPr="008A6397" w:rsidRDefault="00C51449" w:rsidP="00F72D85">
            <w:pPr>
              <w:pStyle w:val="Normal6a"/>
            </w:pPr>
            <w:r w:rsidRPr="008A6397">
              <w:rPr>
                <w:vertAlign w:val="superscript"/>
              </w:rPr>
              <w:t>7</w:t>
            </w:r>
            <w:r w:rsidRPr="008A6397">
              <w:t> Nõukogu 23. mai 2024. aasta soovitus, mis käsitleb teadusjulgeoleku suurendamist, C/2024/3510.</w:t>
            </w:r>
          </w:p>
        </w:tc>
      </w:tr>
    </w:tbl>
    <w:p w14:paraId="69AFF877"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EDBEB90" w14:textId="77777777" w:rsidR="00C51449" w:rsidRPr="008A6397" w:rsidRDefault="00C51449" w:rsidP="00C51449">
      <w:r w:rsidRPr="008A6397">
        <w:rPr>
          <w:rStyle w:val="HideTWBExt"/>
        </w:rPr>
        <w:t>&lt;/Amend&gt;</w:t>
      </w:r>
    </w:p>
    <w:p w14:paraId="40FB57E6"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383</w:t>
      </w:r>
      <w:r w:rsidRPr="008A6397">
        <w:rPr>
          <w:rStyle w:val="HideTWBExt"/>
          <w:b w:val="0"/>
        </w:rPr>
        <w:t>&lt;/NumAm&gt;</w:t>
      </w:r>
    </w:p>
    <w:p w14:paraId="0567F730" w14:textId="77777777" w:rsidR="00C51449" w:rsidRPr="008A6397" w:rsidRDefault="00C51449" w:rsidP="00C51449">
      <w:pPr>
        <w:pStyle w:val="NormalBold"/>
      </w:pPr>
      <w:r w:rsidRPr="008A6397">
        <w:rPr>
          <w:rStyle w:val="HideTWBExt"/>
          <w:b w:val="0"/>
        </w:rPr>
        <w:t>&lt;RepeatBlock-By&gt;&lt;Members&gt;</w:t>
      </w:r>
      <w:r w:rsidRPr="008A6397">
        <w:t>Jussi Saramo</w:t>
      </w:r>
      <w:r w:rsidRPr="008A6397">
        <w:rPr>
          <w:rStyle w:val="HideTWBExt"/>
          <w:b w:val="0"/>
        </w:rPr>
        <w:t>&lt;/Members&gt;</w:t>
      </w:r>
    </w:p>
    <w:p w14:paraId="00829DBF" w14:textId="77777777" w:rsidR="00C51449" w:rsidRPr="008A6397" w:rsidRDefault="00C51449" w:rsidP="00C51449">
      <w:pPr>
        <w:pStyle w:val="NormalBold"/>
      </w:pPr>
      <w:r w:rsidRPr="008A6397">
        <w:rPr>
          <w:rStyle w:val="HideTWBExt"/>
          <w:b w:val="0"/>
        </w:rPr>
        <w:t>&lt;/RepeatBlock-By&gt;</w:t>
      </w:r>
    </w:p>
    <w:p w14:paraId="2DEA496E"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00FDEC7" w14:textId="77777777" w:rsidR="00C51449" w:rsidRPr="008A6397" w:rsidRDefault="00C51449" w:rsidP="00C51449">
      <w:pPr>
        <w:pStyle w:val="NormalBold"/>
      </w:pPr>
      <w:r w:rsidRPr="008A6397">
        <w:rPr>
          <w:rStyle w:val="HideTWBExt"/>
          <w:b w:val="0"/>
        </w:rPr>
        <w:t>&lt;Article&gt;</w:t>
      </w:r>
      <w:r w:rsidRPr="008A6397">
        <w:t>Põhjendus 22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3D10D92F" w14:textId="77777777" w:rsidTr="00F72D85">
        <w:trPr>
          <w:trHeight w:hRule="exact" w:val="240"/>
          <w:jc w:val="center"/>
        </w:trPr>
        <w:tc>
          <w:tcPr>
            <w:tcW w:w="9752" w:type="dxa"/>
            <w:gridSpan w:val="2"/>
            <w:tcBorders>
              <w:top w:val="nil"/>
              <w:left w:val="nil"/>
              <w:bottom w:val="nil"/>
              <w:right w:val="nil"/>
            </w:tcBorders>
          </w:tcPr>
          <w:p w14:paraId="4BE220CB" w14:textId="77777777" w:rsidR="00C51449" w:rsidRPr="008A6397" w:rsidRDefault="00C51449" w:rsidP="00F72D85"/>
        </w:tc>
      </w:tr>
      <w:tr w:rsidR="00C51449" w:rsidRPr="008A6397" w14:paraId="6487D906" w14:textId="77777777" w:rsidTr="00F72D85">
        <w:trPr>
          <w:trHeight w:val="240"/>
          <w:jc w:val="center"/>
        </w:trPr>
        <w:tc>
          <w:tcPr>
            <w:tcW w:w="4876" w:type="dxa"/>
            <w:tcBorders>
              <w:top w:val="nil"/>
              <w:left w:val="nil"/>
              <w:bottom w:val="nil"/>
              <w:right w:val="nil"/>
            </w:tcBorders>
          </w:tcPr>
          <w:p w14:paraId="4A68C288"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2FFBA8CF" w14:textId="77777777" w:rsidR="00C51449" w:rsidRPr="008A6397" w:rsidRDefault="00C51449" w:rsidP="00F72D85">
            <w:pPr>
              <w:pStyle w:val="AmColumnHeading"/>
            </w:pPr>
            <w:r w:rsidRPr="008A6397">
              <w:t>Muudatusettepanek</w:t>
            </w:r>
          </w:p>
        </w:tc>
      </w:tr>
      <w:tr w:rsidR="00C51449" w:rsidRPr="008A6397" w14:paraId="75D3F8E0" w14:textId="77777777" w:rsidTr="00F72D85">
        <w:trPr>
          <w:jc w:val="center"/>
        </w:trPr>
        <w:tc>
          <w:tcPr>
            <w:tcW w:w="4876" w:type="dxa"/>
            <w:tcBorders>
              <w:top w:val="nil"/>
              <w:left w:val="nil"/>
              <w:bottom w:val="nil"/>
              <w:right w:val="nil"/>
            </w:tcBorders>
          </w:tcPr>
          <w:p w14:paraId="4A9DB47D" w14:textId="77777777" w:rsidR="00C51449" w:rsidRPr="008A6397" w:rsidRDefault="00C51449" w:rsidP="00F72D85">
            <w:pPr>
              <w:pStyle w:val="Normal6a"/>
            </w:pPr>
            <w:r w:rsidRPr="008A6397">
              <w:t>(22)</w:t>
            </w:r>
            <w:r w:rsidRPr="008A6397">
              <w:tab/>
              <w:t xml:space="preserve">Selleks et tugevdada liidu strateegilist autonoomiat ja tagada pikaajaline kestlik majanduskasv, on vaja tugevdada liidu ülemaailmset konkurentsivõimet ning kaitsta </w:t>
            </w:r>
            <w:r w:rsidRPr="008A6397">
              <w:rPr>
                <w:b/>
                <w:i/>
              </w:rPr>
              <w:t>samal ajal</w:t>
            </w:r>
            <w:r w:rsidRPr="008A6397">
              <w:t xml:space="preserve"> liidu strateegilisi varasid ja huve, nagu on sedastatud Euroopa majandusjulgeoleku strateegias</w:t>
            </w:r>
            <w:r w:rsidRPr="008A6397">
              <w:rPr>
                <w:vertAlign w:val="superscript"/>
              </w:rPr>
              <w:t>6</w:t>
            </w:r>
            <w:r w:rsidRPr="008A6397">
              <w:t xml:space="preserve">. Määruse (EL, Euratom) 2024/2509 artikliga 136, mida täiendab määruse (EL) XXX [Euroopa Konkurentsivõime Fond] artikkel 10, edendatakse liidu konkurentsivõimet ja kaitstakse liidu majandusjulgeolekut. Nende sätete kohaldamine raamprogrammi puhul peaks tagama asjakohase õigusraamistiku, mis võimaldab vajaduse korral kehtestada väljavalimismenetluste jaoks eritingimused, millega edendatakse teadusuuringutest ajendatud konkurentsivõimet ning kaitstakse liidu huve ja strateegilist autonoomiat, sealhulgas meetmed, mille eesmärk on piirata osalemist või kaitsta tulemusi ning tagada sidusus </w:t>
            </w:r>
            <w:r w:rsidRPr="008A6397">
              <w:rPr>
                <w:b/>
                <w:i/>
              </w:rPr>
              <w:t>ja kooskõla Euroopa Konkurentsivõime Fondi poliitikaharude erieeskirjadega</w:t>
            </w:r>
            <w:r w:rsidRPr="008A6397">
              <w:t>. Vajaduse korral tuleks kohaldada riskipõhist lähenemisviisi, tagamaks, et teadusuuringute ja innovatsiooniga seotud riske tehtaks kindlaks, hinnataks ja käsitletaks proportsionaalsete ja tulemuslike meetmete abil</w:t>
            </w:r>
            <w:r w:rsidRPr="008A6397">
              <w:rPr>
                <w:vertAlign w:val="superscript"/>
              </w:rPr>
              <w:t>7</w:t>
            </w:r>
            <w:r w:rsidRPr="008A6397">
              <w:t>. Vastavalt finantsmääruse artiklile 136 tuleks suure riskiga teenuseosutajate suhtes julgeolekukaalutlustel kohaldada rahastamiskõlblikkuse piiranguid.</w:t>
            </w:r>
          </w:p>
        </w:tc>
        <w:tc>
          <w:tcPr>
            <w:tcW w:w="4876" w:type="dxa"/>
            <w:tcBorders>
              <w:top w:val="nil"/>
              <w:left w:val="nil"/>
              <w:bottom w:val="nil"/>
              <w:right w:val="nil"/>
            </w:tcBorders>
          </w:tcPr>
          <w:p w14:paraId="1F21FC2C" w14:textId="77777777" w:rsidR="00C51449" w:rsidRPr="008A6397" w:rsidRDefault="00C51449" w:rsidP="00F72D85">
            <w:pPr>
              <w:pStyle w:val="Normal6a"/>
            </w:pPr>
            <w:r w:rsidRPr="008A6397">
              <w:t>(22)</w:t>
            </w:r>
            <w:r w:rsidRPr="008A6397">
              <w:tab/>
              <w:t xml:space="preserve">Selleks et tugevdada liidu strateegilist autonoomiat ja tagada pikaajaline kestlik majanduskasv, on vaja tugevdada liidu ülemaailmset konkurentsivõimet </w:t>
            </w:r>
            <w:r w:rsidRPr="008A6397">
              <w:rPr>
                <w:b/>
                <w:i/>
              </w:rPr>
              <w:t>pikas ja lühikeses perspektiivis, sealhulgas konkurentsivõime mittemajanduslikke aspekte,</w:t>
            </w:r>
            <w:r w:rsidRPr="008A6397">
              <w:t xml:space="preserve"> ning </w:t>
            </w:r>
            <w:r w:rsidRPr="008A6397">
              <w:rPr>
                <w:b/>
                <w:i/>
              </w:rPr>
              <w:t>samal ajal säilitada liidu tugev teadusbaas ja</w:t>
            </w:r>
            <w:r w:rsidRPr="008A6397">
              <w:t xml:space="preserve"> kaitsta liidu strateegilisi varasid ja huve, nagu on sedastatud Euroopa majandusjulgeoleku strateegias</w:t>
            </w:r>
            <w:r w:rsidRPr="008A6397">
              <w:rPr>
                <w:vertAlign w:val="superscript"/>
              </w:rPr>
              <w:t>6</w:t>
            </w:r>
            <w:r w:rsidRPr="008A6397">
              <w:t xml:space="preserve"> . Määruse (EL, Euratom) 2024/2509 artikliga 136, mida täiendab määruse (EL) XXX [Euroopa Konkurentsivõime Fond] artikkel 10, edendatakse liidu konkurentsivõimet ja kaitstakse liidu majandusjulgeolekut. Nende sätete kohaldamine raamprogrammi puhul peaks tagama asjakohase õigusraamistiku, mis võimaldab vajaduse korral kehtestada väljavalimismenetluste jaoks eritingimused, millega edendatakse teadusuuringutest </w:t>
            </w:r>
            <w:r w:rsidRPr="008A6397">
              <w:rPr>
                <w:b/>
                <w:i/>
              </w:rPr>
              <w:t>ja tipptasemest</w:t>
            </w:r>
            <w:r w:rsidRPr="008A6397">
              <w:t xml:space="preserve"> ajendatud konkurentsivõimet ning kaitstakse liidu huve ja strateegilist autonoomiat, sealhulgas meetmed, mille eesmärk on piirata osalemist või kaitsta tulemusi ning tagada sidusus</w:t>
            </w:r>
            <w:r w:rsidRPr="008A6397">
              <w:rPr>
                <w:b/>
                <w:i/>
              </w:rPr>
              <w:t>, kui see on nõuetekohaselt põhjendatud</w:t>
            </w:r>
            <w:r w:rsidRPr="008A6397">
              <w:t>. Vajaduse korral tuleks kohaldada riskipõhist lähenemisviisi, tagamaks, et teadusuuringute ja innovatsiooniga seotud riske tehtaks kindlaks, hinnataks ja käsitletaks proportsionaalsete ja tulemuslike meetmete abil</w:t>
            </w:r>
            <w:r w:rsidRPr="008A6397">
              <w:rPr>
                <w:vertAlign w:val="superscript"/>
              </w:rPr>
              <w:t>7</w:t>
            </w:r>
            <w:r w:rsidRPr="008A6397">
              <w:t>. Vastavalt finantsmääruse artiklile 136 tuleks suure riskiga teenuseosutajate suhtes julgeolekukaalutlustel kohaldada rahastamiskõlblikkuse piiranguid.</w:t>
            </w:r>
          </w:p>
        </w:tc>
      </w:tr>
      <w:tr w:rsidR="00C51449" w:rsidRPr="008A6397" w14:paraId="00DA5B58" w14:textId="77777777" w:rsidTr="00F72D85">
        <w:trPr>
          <w:jc w:val="center"/>
        </w:trPr>
        <w:tc>
          <w:tcPr>
            <w:tcW w:w="4876" w:type="dxa"/>
            <w:tcBorders>
              <w:top w:val="nil"/>
              <w:left w:val="nil"/>
              <w:bottom w:val="nil"/>
              <w:right w:val="nil"/>
            </w:tcBorders>
          </w:tcPr>
          <w:p w14:paraId="5FFFA1DC"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6CF151C1" w14:textId="77777777" w:rsidR="00C51449" w:rsidRPr="008A6397" w:rsidRDefault="00C51449" w:rsidP="00F72D85">
            <w:pPr>
              <w:pStyle w:val="Normal6a"/>
            </w:pPr>
            <w:r w:rsidRPr="008A6397">
              <w:rPr>
                <w:b/>
                <w:i/>
              </w:rPr>
              <w:t>_________________</w:t>
            </w:r>
          </w:p>
        </w:tc>
      </w:tr>
      <w:tr w:rsidR="00C51449" w:rsidRPr="008A6397" w14:paraId="0F9496E8" w14:textId="77777777" w:rsidTr="00F72D85">
        <w:trPr>
          <w:jc w:val="center"/>
        </w:trPr>
        <w:tc>
          <w:tcPr>
            <w:tcW w:w="4876" w:type="dxa"/>
            <w:tcBorders>
              <w:top w:val="nil"/>
              <w:left w:val="nil"/>
              <w:bottom w:val="nil"/>
              <w:right w:val="nil"/>
            </w:tcBorders>
          </w:tcPr>
          <w:p w14:paraId="53EEE6C1" w14:textId="77777777" w:rsidR="00C51449" w:rsidRPr="008A6397" w:rsidRDefault="00C51449" w:rsidP="00F72D85">
            <w:pPr>
              <w:pStyle w:val="Normal6a"/>
            </w:pPr>
            <w:r w:rsidRPr="008A6397">
              <w:rPr>
                <w:vertAlign w:val="superscript"/>
              </w:rPr>
              <w:t>6</w:t>
            </w:r>
            <w:r w:rsidRPr="008A6397">
              <w:t> Ühisteatis Euroopa Parlamendile, Euroopa Ülemkogule ja nõukogule „Euroopa majandusjulgeoleku strateegia“ (JOIN(2023) 20 final, 20.6.2023).</w:t>
            </w:r>
          </w:p>
        </w:tc>
        <w:tc>
          <w:tcPr>
            <w:tcW w:w="4876" w:type="dxa"/>
            <w:tcBorders>
              <w:top w:val="nil"/>
              <w:left w:val="nil"/>
              <w:bottom w:val="nil"/>
              <w:right w:val="nil"/>
            </w:tcBorders>
          </w:tcPr>
          <w:p w14:paraId="0F176544" w14:textId="77777777" w:rsidR="00C51449" w:rsidRPr="008A6397" w:rsidRDefault="00C51449" w:rsidP="00F72D85">
            <w:pPr>
              <w:pStyle w:val="Normal6a"/>
            </w:pPr>
            <w:r w:rsidRPr="008A6397">
              <w:rPr>
                <w:vertAlign w:val="superscript"/>
              </w:rPr>
              <w:t>6</w:t>
            </w:r>
            <w:r w:rsidRPr="008A6397">
              <w:t> Ühisteatis Euroopa Parlamendile, Euroopa Ülemkogule ja nõukogule „Euroopa majandusjulgeoleku strateegia“ (JOIN(2023) 20 final, 20.6.2023).</w:t>
            </w:r>
          </w:p>
        </w:tc>
      </w:tr>
      <w:tr w:rsidR="00C51449" w:rsidRPr="008A6397" w14:paraId="21654A2A" w14:textId="77777777" w:rsidTr="00F72D85">
        <w:trPr>
          <w:jc w:val="center"/>
        </w:trPr>
        <w:tc>
          <w:tcPr>
            <w:tcW w:w="4876" w:type="dxa"/>
            <w:tcBorders>
              <w:top w:val="nil"/>
              <w:left w:val="nil"/>
              <w:bottom w:val="nil"/>
              <w:right w:val="nil"/>
            </w:tcBorders>
          </w:tcPr>
          <w:p w14:paraId="526DF468" w14:textId="77777777" w:rsidR="00C51449" w:rsidRPr="008A6397" w:rsidRDefault="00C51449" w:rsidP="00F72D85">
            <w:pPr>
              <w:pStyle w:val="Normal6a"/>
            </w:pPr>
            <w:r w:rsidRPr="008A6397">
              <w:rPr>
                <w:vertAlign w:val="superscript"/>
              </w:rPr>
              <w:t>7</w:t>
            </w:r>
            <w:r w:rsidRPr="008A6397">
              <w:t> Nõukogu 23. mai 2024. aasta soovitus, mis käsitleb teadusjulgeoleku suurendamist, C/2024/3510.</w:t>
            </w:r>
          </w:p>
        </w:tc>
        <w:tc>
          <w:tcPr>
            <w:tcW w:w="4876" w:type="dxa"/>
            <w:tcBorders>
              <w:top w:val="nil"/>
              <w:left w:val="nil"/>
              <w:bottom w:val="nil"/>
              <w:right w:val="nil"/>
            </w:tcBorders>
          </w:tcPr>
          <w:p w14:paraId="5F46277A" w14:textId="77777777" w:rsidR="00C51449" w:rsidRPr="008A6397" w:rsidRDefault="00C51449" w:rsidP="00F72D85">
            <w:pPr>
              <w:pStyle w:val="Normal6a"/>
            </w:pPr>
            <w:r w:rsidRPr="008A6397">
              <w:rPr>
                <w:vertAlign w:val="superscript"/>
              </w:rPr>
              <w:t>7</w:t>
            </w:r>
            <w:r w:rsidRPr="008A6397">
              <w:t> Nõukogu 23. mai 2024. aasta soovitus, mis käsitleb teadusjulgeoleku suurendamist, C/2024/3510.</w:t>
            </w:r>
          </w:p>
        </w:tc>
      </w:tr>
    </w:tbl>
    <w:p w14:paraId="45DAF4BD"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7BEBDB6F" w14:textId="77777777" w:rsidR="00C51449" w:rsidRPr="008A6397" w:rsidRDefault="00C51449" w:rsidP="00C51449">
      <w:r w:rsidRPr="008A6397">
        <w:rPr>
          <w:rStyle w:val="HideTWBExt"/>
        </w:rPr>
        <w:t>&lt;/Amend&gt;</w:t>
      </w:r>
    </w:p>
    <w:p w14:paraId="17E22A88"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384</w:t>
      </w:r>
      <w:r w:rsidRPr="008A6397">
        <w:rPr>
          <w:rStyle w:val="HideTWBExt"/>
          <w:b w:val="0"/>
        </w:rPr>
        <w:t>&lt;/NumAm&gt;</w:t>
      </w:r>
    </w:p>
    <w:p w14:paraId="5A865E86" w14:textId="77777777" w:rsidR="00C51449" w:rsidRPr="008A6397" w:rsidRDefault="00C51449" w:rsidP="00C51449">
      <w:pPr>
        <w:pStyle w:val="NormalBold"/>
      </w:pPr>
      <w:r w:rsidRPr="008A6397">
        <w:rPr>
          <w:rStyle w:val="HideTWBExt"/>
          <w:b w:val="0"/>
        </w:rPr>
        <w:t>&lt;RepeatBlock-By&gt;&lt;Members&gt;</w:t>
      </w:r>
      <w:r w:rsidRPr="008A6397">
        <w:t>Aura Salla</w:t>
      </w:r>
      <w:r w:rsidRPr="008A6397">
        <w:rPr>
          <w:rStyle w:val="HideTWBExt"/>
          <w:b w:val="0"/>
        </w:rPr>
        <w:t>&lt;/Members&gt;</w:t>
      </w:r>
    </w:p>
    <w:p w14:paraId="6FE52094" w14:textId="77777777" w:rsidR="00C51449" w:rsidRPr="008A6397" w:rsidRDefault="00C51449" w:rsidP="00C51449">
      <w:pPr>
        <w:pStyle w:val="NormalBold"/>
      </w:pPr>
      <w:r w:rsidRPr="008A6397">
        <w:rPr>
          <w:rStyle w:val="HideTWBExt"/>
          <w:b w:val="0"/>
        </w:rPr>
        <w:t>&lt;/RepeatBlock-By&gt;</w:t>
      </w:r>
    </w:p>
    <w:p w14:paraId="441FCF2B"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35B72C6" w14:textId="77777777" w:rsidR="00C51449" w:rsidRPr="008A6397" w:rsidRDefault="00C51449" w:rsidP="00C51449">
      <w:pPr>
        <w:pStyle w:val="NormalBold"/>
      </w:pPr>
      <w:r w:rsidRPr="008A6397">
        <w:rPr>
          <w:rStyle w:val="HideTWBExt"/>
          <w:b w:val="0"/>
        </w:rPr>
        <w:t>&lt;Article&gt;</w:t>
      </w:r>
      <w:r w:rsidRPr="008A6397">
        <w:t>Põhjendus 22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0A296E95" w14:textId="77777777" w:rsidTr="00F72D85">
        <w:trPr>
          <w:trHeight w:hRule="exact" w:val="240"/>
          <w:jc w:val="center"/>
        </w:trPr>
        <w:tc>
          <w:tcPr>
            <w:tcW w:w="9752" w:type="dxa"/>
            <w:gridSpan w:val="2"/>
            <w:tcBorders>
              <w:top w:val="nil"/>
              <w:left w:val="nil"/>
              <w:bottom w:val="nil"/>
              <w:right w:val="nil"/>
            </w:tcBorders>
          </w:tcPr>
          <w:p w14:paraId="364EDAB7" w14:textId="77777777" w:rsidR="00C51449" w:rsidRPr="008A6397" w:rsidRDefault="00C51449" w:rsidP="00F72D85"/>
        </w:tc>
      </w:tr>
      <w:tr w:rsidR="00C51449" w:rsidRPr="008A6397" w14:paraId="45D1EAEB" w14:textId="77777777" w:rsidTr="00F72D85">
        <w:trPr>
          <w:trHeight w:val="240"/>
          <w:jc w:val="center"/>
        </w:trPr>
        <w:tc>
          <w:tcPr>
            <w:tcW w:w="4876" w:type="dxa"/>
            <w:tcBorders>
              <w:top w:val="nil"/>
              <w:left w:val="nil"/>
              <w:bottom w:val="nil"/>
              <w:right w:val="nil"/>
            </w:tcBorders>
          </w:tcPr>
          <w:p w14:paraId="72840445"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DA4C978" w14:textId="77777777" w:rsidR="00C51449" w:rsidRPr="008A6397" w:rsidRDefault="00C51449" w:rsidP="00F72D85">
            <w:pPr>
              <w:pStyle w:val="AmColumnHeading"/>
            </w:pPr>
            <w:r w:rsidRPr="008A6397">
              <w:t>Muudatusettepanek</w:t>
            </w:r>
          </w:p>
        </w:tc>
      </w:tr>
      <w:tr w:rsidR="00C51449" w:rsidRPr="008A6397" w14:paraId="38FF2461" w14:textId="77777777" w:rsidTr="00F72D85">
        <w:trPr>
          <w:jc w:val="center"/>
        </w:trPr>
        <w:tc>
          <w:tcPr>
            <w:tcW w:w="4876" w:type="dxa"/>
            <w:tcBorders>
              <w:top w:val="nil"/>
              <w:left w:val="nil"/>
              <w:bottom w:val="nil"/>
              <w:right w:val="nil"/>
            </w:tcBorders>
          </w:tcPr>
          <w:p w14:paraId="212E098C" w14:textId="77777777" w:rsidR="00C51449" w:rsidRPr="008A6397" w:rsidRDefault="00C51449" w:rsidP="00F72D85">
            <w:pPr>
              <w:pStyle w:val="Normal6a"/>
            </w:pPr>
            <w:r w:rsidRPr="008A6397">
              <w:t>(22)</w:t>
            </w:r>
            <w:r w:rsidRPr="008A6397">
              <w:tab/>
              <w:t>Selleks et tugevdada liidu strateegilist autonoomiat ja tagada pikaajaline kestlik majanduskasv, on vaja tugevdada liidu ülemaailmset konkurentsivõimet ning kaitsta samal ajal liidu strateegilisi varasid ja huve, nagu on sedastatud Euroopa majandusjulgeoleku strateegias</w:t>
            </w:r>
            <w:r w:rsidRPr="008A6397">
              <w:rPr>
                <w:vertAlign w:val="superscript"/>
              </w:rPr>
              <w:t>6</w:t>
            </w:r>
            <w:r w:rsidRPr="008A6397">
              <w:t>. Määruse (EL, Euratom) 2024/2509 artikliga 136, mida täiendab määruse (EL) XXX [Euroopa Konkurentsivõime Fond] artikkel 10, edendatakse liidu konkurentsivõimet ja kaitstakse liidu majandusjulgeolekut. Nende sätete kohaldamine raamprogrammi puhul peaks tagama asjakohase õigusraamistiku, mis võimaldab vajaduse korral kehtestada väljavalimismenetluste jaoks eritingimused, millega edendatakse teadusuuringutest ajendatud konkurentsivõimet ning kaitstakse liidu huve ja strateegilist autonoomiat, sealhulgas meetmed, mille eesmärk on piirata osalemist või kaitsta tulemusi ning tagada sidusus ja kooskõla Euroopa Konkurentsivõime Fondi poliitikaharude erieeskirjadega. Vajaduse korral tuleks kohaldada riskipõhist lähenemisviisi, tagamaks, et teadusuuringute ja innovatsiooniga seotud riske tehtaks kindlaks, hinnataks ja käsitletaks proportsionaalsete ja tulemuslike meetmete abil</w:t>
            </w:r>
            <w:r w:rsidRPr="008A6397">
              <w:rPr>
                <w:vertAlign w:val="superscript"/>
              </w:rPr>
              <w:t>7</w:t>
            </w:r>
            <w:r w:rsidRPr="008A6397">
              <w:t>. Vastavalt finantsmääruse artiklile 136 tuleks suure riskiga teenuseosutajate suhtes julgeolekukaalutlustel kohaldada rahastamiskõlblikkuse piiranguid.</w:t>
            </w:r>
          </w:p>
        </w:tc>
        <w:tc>
          <w:tcPr>
            <w:tcW w:w="4876" w:type="dxa"/>
            <w:tcBorders>
              <w:top w:val="nil"/>
              <w:left w:val="nil"/>
              <w:bottom w:val="nil"/>
              <w:right w:val="nil"/>
            </w:tcBorders>
          </w:tcPr>
          <w:p w14:paraId="7E3100F8" w14:textId="77777777" w:rsidR="00C51449" w:rsidRPr="008A6397" w:rsidRDefault="00C51449" w:rsidP="00F72D85">
            <w:pPr>
              <w:pStyle w:val="Normal6a"/>
            </w:pPr>
            <w:r w:rsidRPr="008A6397">
              <w:t>(22)</w:t>
            </w:r>
            <w:r w:rsidRPr="008A6397">
              <w:tab/>
              <w:t>Selleks et tugevdada liidu strateegilist autonoomiat ja tagada pikaajaline kestlik majanduskasv, on vaja tugevdada liidu ülemaailmset konkurentsivõimet ning kaitsta samal ajal liidu strateegilisi varasid ja huve, nagu on sedastatud Euroopa majandusjulgeoleku strateegias</w:t>
            </w:r>
            <w:r w:rsidRPr="008A6397">
              <w:rPr>
                <w:vertAlign w:val="superscript"/>
              </w:rPr>
              <w:t>6</w:t>
            </w:r>
            <w:r w:rsidRPr="008A6397">
              <w:t xml:space="preserve">. Määruse (EL, Euratom) 2024/2509 artikliga 136, mida täiendab määruse (EL) XXX [Euroopa Konkurentsivõime Fond] artikkel 10, edendatakse liidu konkurentsivõimet ja kaitstakse liidu majandusjulgeolekut. Nende sätete kohaldamine raamprogrammi puhul peaks tagama asjakohase õigusraamistiku, mis võimaldab vajaduse korral kehtestada väljavalimismenetluste jaoks eritingimused, millega edendatakse teadusuuringutest </w:t>
            </w:r>
            <w:r w:rsidRPr="008A6397">
              <w:rPr>
                <w:b/>
                <w:i/>
              </w:rPr>
              <w:t>ja tipptasemest</w:t>
            </w:r>
            <w:r w:rsidRPr="008A6397">
              <w:t xml:space="preserve"> ajendatud konkurentsivõimet ning kaitstakse liidu huve ja strateegilist autonoomiat, sealhulgas meetmed, mille eesmärk on piirata osalemist või kaitsta tulemusi ning tagada sidusus ja kooskõla Euroopa Konkurentsivõime Fondi poliitikaharude erieeskirjadega. Vajaduse korral tuleks kohaldada riskipõhist lähenemisviisi, tagamaks, et teadusuuringute ja innovatsiooniga seotud riske tehtaks kindlaks, hinnataks ja käsitletaks proportsionaalsete ja tulemuslike meetmete abil</w:t>
            </w:r>
            <w:r w:rsidRPr="008A6397">
              <w:rPr>
                <w:vertAlign w:val="superscript"/>
              </w:rPr>
              <w:t>7</w:t>
            </w:r>
            <w:r w:rsidRPr="008A6397">
              <w:t>. Vastavalt finantsmääruse artiklile 136 tuleks suure riskiga teenuseosutajate suhtes julgeolekukaalutlustel kohaldada rahastamiskõlblikkuse piiranguid.</w:t>
            </w:r>
          </w:p>
        </w:tc>
      </w:tr>
      <w:tr w:rsidR="00C51449" w:rsidRPr="008A6397" w14:paraId="344BAF11" w14:textId="77777777" w:rsidTr="00F72D85">
        <w:trPr>
          <w:jc w:val="center"/>
        </w:trPr>
        <w:tc>
          <w:tcPr>
            <w:tcW w:w="4876" w:type="dxa"/>
            <w:tcBorders>
              <w:top w:val="nil"/>
              <w:left w:val="nil"/>
              <w:bottom w:val="nil"/>
              <w:right w:val="nil"/>
            </w:tcBorders>
          </w:tcPr>
          <w:p w14:paraId="2F236180"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7B60312E" w14:textId="77777777" w:rsidR="00C51449" w:rsidRPr="008A6397" w:rsidRDefault="00C51449" w:rsidP="00F72D85">
            <w:pPr>
              <w:pStyle w:val="Normal6a"/>
            </w:pPr>
            <w:r w:rsidRPr="008A6397">
              <w:rPr>
                <w:b/>
                <w:i/>
              </w:rPr>
              <w:t>_________________</w:t>
            </w:r>
          </w:p>
        </w:tc>
      </w:tr>
      <w:tr w:rsidR="00C51449" w:rsidRPr="008A6397" w14:paraId="0B77075C" w14:textId="77777777" w:rsidTr="00F72D85">
        <w:trPr>
          <w:jc w:val="center"/>
        </w:trPr>
        <w:tc>
          <w:tcPr>
            <w:tcW w:w="4876" w:type="dxa"/>
            <w:tcBorders>
              <w:top w:val="nil"/>
              <w:left w:val="nil"/>
              <w:bottom w:val="nil"/>
              <w:right w:val="nil"/>
            </w:tcBorders>
          </w:tcPr>
          <w:p w14:paraId="5687F4AB" w14:textId="77777777" w:rsidR="00C51449" w:rsidRPr="008A6397" w:rsidRDefault="00C51449" w:rsidP="00F72D85">
            <w:pPr>
              <w:pStyle w:val="Normal6a"/>
            </w:pPr>
            <w:r w:rsidRPr="008A6397">
              <w:rPr>
                <w:vertAlign w:val="superscript"/>
              </w:rPr>
              <w:t>6</w:t>
            </w:r>
            <w:r w:rsidRPr="008A6397">
              <w:t> Ühisteatis Euroopa Parlamendile, Euroopa Ülemkogule ja nõukogule „Euroopa majandusjulgeoleku strateegia“ (JOIN(2023) 20 final, 20.6.2023).</w:t>
            </w:r>
          </w:p>
        </w:tc>
        <w:tc>
          <w:tcPr>
            <w:tcW w:w="4876" w:type="dxa"/>
            <w:tcBorders>
              <w:top w:val="nil"/>
              <w:left w:val="nil"/>
              <w:bottom w:val="nil"/>
              <w:right w:val="nil"/>
            </w:tcBorders>
          </w:tcPr>
          <w:p w14:paraId="38C227A0" w14:textId="77777777" w:rsidR="00C51449" w:rsidRPr="008A6397" w:rsidRDefault="00C51449" w:rsidP="00F72D85">
            <w:pPr>
              <w:pStyle w:val="Normal6a"/>
            </w:pPr>
            <w:r w:rsidRPr="008A6397">
              <w:rPr>
                <w:vertAlign w:val="superscript"/>
              </w:rPr>
              <w:t>6</w:t>
            </w:r>
            <w:r w:rsidRPr="008A6397">
              <w:t> Ühisteatis Euroopa Parlamendile, Euroopa Ülemkogule ja nõukogule „Euroopa majandusjulgeoleku strateegia“ (JOIN(2023) 20 final, 20.6.2023).</w:t>
            </w:r>
          </w:p>
        </w:tc>
      </w:tr>
      <w:tr w:rsidR="00C51449" w:rsidRPr="008A6397" w14:paraId="31A94536" w14:textId="77777777" w:rsidTr="00F72D85">
        <w:trPr>
          <w:jc w:val="center"/>
        </w:trPr>
        <w:tc>
          <w:tcPr>
            <w:tcW w:w="4876" w:type="dxa"/>
            <w:tcBorders>
              <w:top w:val="nil"/>
              <w:left w:val="nil"/>
              <w:bottom w:val="nil"/>
              <w:right w:val="nil"/>
            </w:tcBorders>
          </w:tcPr>
          <w:p w14:paraId="70620CEA" w14:textId="77777777" w:rsidR="00C51449" w:rsidRPr="008A6397" w:rsidRDefault="00C51449" w:rsidP="00F72D85">
            <w:pPr>
              <w:pStyle w:val="Normal6a"/>
            </w:pPr>
            <w:r w:rsidRPr="008A6397">
              <w:rPr>
                <w:vertAlign w:val="superscript"/>
              </w:rPr>
              <w:t>7</w:t>
            </w:r>
            <w:r w:rsidRPr="008A6397">
              <w:t> Nõukogu 23. mai 2024. aasta soovitus, mis käsitleb teadusjulgeoleku suurendamist, C/2024/3510.</w:t>
            </w:r>
          </w:p>
        </w:tc>
        <w:tc>
          <w:tcPr>
            <w:tcW w:w="4876" w:type="dxa"/>
            <w:tcBorders>
              <w:top w:val="nil"/>
              <w:left w:val="nil"/>
              <w:bottom w:val="nil"/>
              <w:right w:val="nil"/>
            </w:tcBorders>
          </w:tcPr>
          <w:p w14:paraId="7C966B8F" w14:textId="77777777" w:rsidR="00C51449" w:rsidRPr="008A6397" w:rsidRDefault="00C51449" w:rsidP="00F72D85">
            <w:pPr>
              <w:pStyle w:val="Normal6a"/>
            </w:pPr>
            <w:r w:rsidRPr="008A6397">
              <w:rPr>
                <w:vertAlign w:val="superscript"/>
              </w:rPr>
              <w:t>7</w:t>
            </w:r>
            <w:r w:rsidRPr="008A6397">
              <w:t> Nõukogu 23. mai 2024. aasta soovitus, mis käsitleb teadusjulgeoleku suurendamist, C/2024/3510.</w:t>
            </w:r>
          </w:p>
        </w:tc>
      </w:tr>
    </w:tbl>
    <w:p w14:paraId="45D0F0A0"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7BABF2F4" w14:textId="77777777" w:rsidR="00C51449" w:rsidRPr="008A6397" w:rsidRDefault="00C51449" w:rsidP="00C51449">
      <w:r w:rsidRPr="008A6397">
        <w:rPr>
          <w:rStyle w:val="HideTWBExt"/>
        </w:rPr>
        <w:t>&lt;/Amend&gt;</w:t>
      </w:r>
    </w:p>
    <w:p w14:paraId="32C1D323"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385</w:t>
      </w:r>
      <w:r w:rsidRPr="008A6397">
        <w:rPr>
          <w:rStyle w:val="HideTWBExt"/>
          <w:b w:val="0"/>
        </w:rPr>
        <w:t>&lt;/NumAm&gt;</w:t>
      </w:r>
    </w:p>
    <w:p w14:paraId="50CDC626" w14:textId="77777777" w:rsidR="00C51449" w:rsidRPr="008A6397" w:rsidRDefault="00C51449" w:rsidP="00C51449">
      <w:pPr>
        <w:pStyle w:val="NormalBold"/>
      </w:pPr>
      <w:r w:rsidRPr="008A6397">
        <w:rPr>
          <w:rStyle w:val="HideTWBExt"/>
          <w:b w:val="0"/>
        </w:rPr>
        <w:t>&lt;RepeatBlock-By&gt;&lt;Members&gt;</w:t>
      </w:r>
      <w:r w:rsidRPr="008A6397">
        <w:t>Aura Salla</w:t>
      </w:r>
      <w:r w:rsidRPr="008A6397">
        <w:rPr>
          <w:rStyle w:val="HideTWBExt"/>
          <w:b w:val="0"/>
        </w:rPr>
        <w:t>&lt;/Members&gt;</w:t>
      </w:r>
    </w:p>
    <w:p w14:paraId="013770E2" w14:textId="77777777" w:rsidR="00C51449" w:rsidRPr="008A6397" w:rsidRDefault="00C51449" w:rsidP="00C51449">
      <w:pPr>
        <w:pStyle w:val="NormalBold"/>
      </w:pPr>
      <w:r w:rsidRPr="008A6397">
        <w:rPr>
          <w:rStyle w:val="HideTWBExt"/>
          <w:b w:val="0"/>
        </w:rPr>
        <w:t>&lt;/RepeatBlock-By&gt;</w:t>
      </w:r>
    </w:p>
    <w:p w14:paraId="46F22FBF"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541E7B38" w14:textId="77777777" w:rsidR="00C51449" w:rsidRPr="008A6397" w:rsidRDefault="00C51449" w:rsidP="00C51449">
      <w:pPr>
        <w:pStyle w:val="NormalBold"/>
      </w:pPr>
      <w:r w:rsidRPr="008A6397">
        <w:rPr>
          <w:rStyle w:val="HideTWBExt"/>
          <w:b w:val="0"/>
        </w:rPr>
        <w:t>&lt;Article&gt;</w:t>
      </w:r>
      <w:r w:rsidRPr="008A6397">
        <w:t>Põhjendus 22</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9E55F71" w14:textId="77777777" w:rsidTr="00F72D85">
        <w:trPr>
          <w:trHeight w:hRule="exact" w:val="240"/>
          <w:jc w:val="center"/>
        </w:trPr>
        <w:tc>
          <w:tcPr>
            <w:tcW w:w="9752" w:type="dxa"/>
            <w:gridSpan w:val="2"/>
            <w:tcBorders>
              <w:top w:val="nil"/>
              <w:left w:val="nil"/>
              <w:bottom w:val="nil"/>
              <w:right w:val="nil"/>
            </w:tcBorders>
          </w:tcPr>
          <w:p w14:paraId="3069E790" w14:textId="77777777" w:rsidR="00C51449" w:rsidRPr="008A6397" w:rsidRDefault="00C51449" w:rsidP="00F72D85"/>
        </w:tc>
      </w:tr>
      <w:tr w:rsidR="00C51449" w:rsidRPr="008A6397" w14:paraId="797DC264" w14:textId="77777777" w:rsidTr="00F72D85">
        <w:trPr>
          <w:trHeight w:val="240"/>
          <w:jc w:val="center"/>
        </w:trPr>
        <w:tc>
          <w:tcPr>
            <w:tcW w:w="4876" w:type="dxa"/>
            <w:tcBorders>
              <w:top w:val="nil"/>
              <w:left w:val="nil"/>
              <w:bottom w:val="nil"/>
              <w:right w:val="nil"/>
            </w:tcBorders>
          </w:tcPr>
          <w:p w14:paraId="1F8B73FB"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43ED1650" w14:textId="77777777" w:rsidR="00C51449" w:rsidRPr="008A6397" w:rsidRDefault="00C51449" w:rsidP="00F72D85">
            <w:pPr>
              <w:pStyle w:val="AmColumnHeading"/>
            </w:pPr>
            <w:r w:rsidRPr="008A6397">
              <w:t>Muudatusettepanek</w:t>
            </w:r>
          </w:p>
        </w:tc>
      </w:tr>
      <w:tr w:rsidR="00C51449" w:rsidRPr="008A6397" w14:paraId="23BD59E7" w14:textId="77777777" w:rsidTr="00F72D85">
        <w:trPr>
          <w:jc w:val="center"/>
        </w:trPr>
        <w:tc>
          <w:tcPr>
            <w:tcW w:w="4876" w:type="dxa"/>
            <w:tcBorders>
              <w:top w:val="nil"/>
              <w:left w:val="nil"/>
              <w:bottom w:val="nil"/>
              <w:right w:val="nil"/>
            </w:tcBorders>
          </w:tcPr>
          <w:p w14:paraId="68977388" w14:textId="77777777" w:rsidR="00C51449" w:rsidRPr="008A6397" w:rsidRDefault="00C51449" w:rsidP="00F72D85">
            <w:pPr>
              <w:pStyle w:val="Normal6a"/>
            </w:pPr>
            <w:r w:rsidRPr="008A6397">
              <w:t>(22)</w:t>
            </w:r>
            <w:r w:rsidRPr="008A6397">
              <w:tab/>
              <w:t>Selleks et tugevdada liidu strateegilist autonoomiat ja tagada pikaajaline kestlik majanduskasv, on vaja tugevdada liidu ülemaailmset konkurentsivõimet ning kaitsta samal ajal liidu strateegilisi varasid ja huve, nagu on sedastatud Euroopa majandusjulgeoleku strateegias</w:t>
            </w:r>
            <w:r w:rsidRPr="008A6397">
              <w:rPr>
                <w:vertAlign w:val="superscript"/>
              </w:rPr>
              <w:t>6</w:t>
            </w:r>
            <w:r w:rsidRPr="008A6397">
              <w:t xml:space="preserve">. Määruse (EL, Euratom) 2024/2509 artikliga 136, mida täiendab määruse (EL) XXX [Euroopa Konkurentsivõime Fond] artikkel 10, edendatakse liidu konkurentsivõimet ja kaitstakse liidu majandusjulgeolekut. Nende sätete kohaldamine raamprogrammi puhul peaks tagama asjakohase õigusraamistiku, mis võimaldab vajaduse korral kehtestada väljavalimismenetluste jaoks eritingimused, millega edendatakse teadusuuringutest ajendatud konkurentsivõimet ning kaitstakse liidu huve ja strateegilist autonoomiat, sealhulgas meetmed, mille eesmärk on piirata osalemist või kaitsta tulemusi ning tagada sidusus </w:t>
            </w:r>
            <w:r w:rsidRPr="008A6397">
              <w:rPr>
                <w:b/>
                <w:i/>
              </w:rPr>
              <w:t>ja kooskõla Euroopa Konkurentsivõime Fondi poliitikaharude erieeskirjadega</w:t>
            </w:r>
            <w:r w:rsidRPr="008A6397">
              <w:t>. Vajaduse korral tuleks kohaldada riskipõhist lähenemisviisi, tagamaks, et teadusuuringute ja innovatsiooniga seotud riske tehtaks kindlaks, hinnataks ja käsitletaks proportsionaalsete ja tulemuslike meetmete abil</w:t>
            </w:r>
            <w:r w:rsidRPr="008A6397">
              <w:rPr>
                <w:vertAlign w:val="superscript"/>
              </w:rPr>
              <w:t>7</w:t>
            </w:r>
            <w:r w:rsidRPr="008A6397">
              <w:t>. Vastavalt finantsmääruse artiklile 136 tuleks suure riskiga teenuseosutajate suhtes julgeolekukaalutlustel kohaldada rahastamiskõlblikkuse piiranguid.</w:t>
            </w:r>
          </w:p>
        </w:tc>
        <w:tc>
          <w:tcPr>
            <w:tcW w:w="4876" w:type="dxa"/>
            <w:tcBorders>
              <w:top w:val="nil"/>
              <w:left w:val="nil"/>
              <w:bottom w:val="nil"/>
              <w:right w:val="nil"/>
            </w:tcBorders>
          </w:tcPr>
          <w:p w14:paraId="15381654" w14:textId="77777777" w:rsidR="00C51449" w:rsidRPr="008A6397" w:rsidRDefault="00C51449" w:rsidP="00F72D85">
            <w:pPr>
              <w:pStyle w:val="Normal6a"/>
            </w:pPr>
            <w:r w:rsidRPr="008A6397">
              <w:t>(22)</w:t>
            </w:r>
            <w:r w:rsidRPr="008A6397">
              <w:tab/>
              <w:t>Selleks et tugevdada liidu strateegilist autonoomiat ja tagada pikaajaline kestlik majanduskasv, on vaja tugevdada liidu ülemaailmset konkurentsivõimet ning kaitsta samal ajal liidu strateegilisi varasid ja huve, nagu on sedastatud Euroopa majandusjulgeoleku strateegias</w:t>
            </w:r>
            <w:r w:rsidRPr="008A6397">
              <w:rPr>
                <w:vertAlign w:val="superscript"/>
              </w:rPr>
              <w:t>6</w:t>
            </w:r>
            <w:r w:rsidRPr="008A6397">
              <w:t xml:space="preserve">. Määruse (EL, Euratom) 2024/2509 artikliga 136, mida täiendab määruse (EL) XXX [Euroopa Konkurentsivõime Fond] artikkel 10, edendatakse liidu konkurentsivõimet ja kaitstakse liidu majandusjulgeolekut. Nende sätete kohaldamine raamprogrammi puhul peaks tagama asjakohase õigusraamistiku, mis võimaldab vajaduse korral kehtestada väljavalimismenetluste jaoks eritingimused, millega edendatakse teadusuuringutest </w:t>
            </w:r>
            <w:r w:rsidRPr="008A6397">
              <w:rPr>
                <w:b/>
                <w:i/>
              </w:rPr>
              <w:t>ja tipptasemest</w:t>
            </w:r>
            <w:r w:rsidRPr="008A6397">
              <w:t xml:space="preserve"> ajendatud konkurentsivõimet ning kaitstakse liidu huve ja strateegilist autonoomiat, sealhulgas meetmed, mille eesmärk on piirata osalemist või kaitsta tulemusi ning tagada sidusus</w:t>
            </w:r>
            <w:r w:rsidRPr="008A6397">
              <w:rPr>
                <w:b/>
                <w:i/>
              </w:rPr>
              <w:t>, kui see on nõuetekohaselt põhjendatud</w:t>
            </w:r>
            <w:r w:rsidRPr="008A6397">
              <w:t>. Vajaduse korral tuleks kohaldada riskipõhist lähenemisviisi, tagamaks, et teadusuuringute ja innovatsiooniga seotud riske tehtaks kindlaks, hinnataks ja käsitletaks proportsionaalsete ja tulemuslike meetmete abil</w:t>
            </w:r>
            <w:r w:rsidRPr="008A6397">
              <w:rPr>
                <w:vertAlign w:val="superscript"/>
              </w:rPr>
              <w:t>7</w:t>
            </w:r>
            <w:r w:rsidRPr="008A6397">
              <w:t>. Vastavalt finantsmääruse artiklile 136 tuleks suure riskiga teenuseosutajate suhtes julgeolekukaalutlustel kohaldada rahastamiskõlblikkuse piiranguid.</w:t>
            </w:r>
          </w:p>
        </w:tc>
      </w:tr>
      <w:tr w:rsidR="00C51449" w:rsidRPr="008A6397" w14:paraId="3BB6F406" w14:textId="77777777" w:rsidTr="00F72D85">
        <w:trPr>
          <w:jc w:val="center"/>
        </w:trPr>
        <w:tc>
          <w:tcPr>
            <w:tcW w:w="4876" w:type="dxa"/>
            <w:tcBorders>
              <w:top w:val="nil"/>
              <w:left w:val="nil"/>
              <w:bottom w:val="nil"/>
              <w:right w:val="nil"/>
            </w:tcBorders>
          </w:tcPr>
          <w:p w14:paraId="322EAE0A" w14:textId="77777777" w:rsidR="00C51449" w:rsidRPr="008A6397" w:rsidRDefault="00C51449" w:rsidP="00F72D85">
            <w:pPr>
              <w:pStyle w:val="Normal6a"/>
            </w:pPr>
            <w:r w:rsidRPr="008A6397">
              <w:rPr>
                <w:b/>
                <w:i/>
              </w:rPr>
              <w:t>_________________</w:t>
            </w:r>
          </w:p>
        </w:tc>
        <w:tc>
          <w:tcPr>
            <w:tcW w:w="4876" w:type="dxa"/>
            <w:tcBorders>
              <w:top w:val="nil"/>
              <w:left w:val="nil"/>
              <w:bottom w:val="nil"/>
              <w:right w:val="nil"/>
            </w:tcBorders>
          </w:tcPr>
          <w:p w14:paraId="43D7752C" w14:textId="77777777" w:rsidR="00C51449" w:rsidRPr="008A6397" w:rsidRDefault="00C51449" w:rsidP="00F72D85">
            <w:pPr>
              <w:pStyle w:val="Normal6a"/>
            </w:pPr>
            <w:r w:rsidRPr="008A6397">
              <w:rPr>
                <w:b/>
                <w:i/>
              </w:rPr>
              <w:t>_________________</w:t>
            </w:r>
          </w:p>
        </w:tc>
      </w:tr>
      <w:tr w:rsidR="00C51449" w:rsidRPr="008A6397" w14:paraId="2B22D50B" w14:textId="77777777" w:rsidTr="00F72D85">
        <w:trPr>
          <w:jc w:val="center"/>
        </w:trPr>
        <w:tc>
          <w:tcPr>
            <w:tcW w:w="4876" w:type="dxa"/>
            <w:tcBorders>
              <w:top w:val="nil"/>
              <w:left w:val="nil"/>
              <w:bottom w:val="nil"/>
              <w:right w:val="nil"/>
            </w:tcBorders>
          </w:tcPr>
          <w:p w14:paraId="74BC5841" w14:textId="77777777" w:rsidR="00C51449" w:rsidRPr="008A6397" w:rsidRDefault="00C51449" w:rsidP="00F72D85">
            <w:pPr>
              <w:pStyle w:val="Normal6a"/>
            </w:pPr>
            <w:r w:rsidRPr="008A6397">
              <w:rPr>
                <w:vertAlign w:val="superscript"/>
              </w:rPr>
              <w:t>6</w:t>
            </w:r>
            <w:r w:rsidRPr="008A6397">
              <w:t> Ühisteatis Euroopa Parlamendile, Euroopa Ülemkogule ja nõukogule „Euroopa majandusjulgeoleku strateegia“ (JOIN(2023) 20 final, 20.6.2023).</w:t>
            </w:r>
          </w:p>
        </w:tc>
        <w:tc>
          <w:tcPr>
            <w:tcW w:w="4876" w:type="dxa"/>
            <w:tcBorders>
              <w:top w:val="nil"/>
              <w:left w:val="nil"/>
              <w:bottom w:val="nil"/>
              <w:right w:val="nil"/>
            </w:tcBorders>
          </w:tcPr>
          <w:p w14:paraId="789299CA" w14:textId="77777777" w:rsidR="00C51449" w:rsidRPr="008A6397" w:rsidRDefault="00C51449" w:rsidP="00F72D85">
            <w:pPr>
              <w:pStyle w:val="Normal6a"/>
            </w:pPr>
            <w:r w:rsidRPr="008A6397">
              <w:rPr>
                <w:vertAlign w:val="superscript"/>
              </w:rPr>
              <w:t>6</w:t>
            </w:r>
            <w:r w:rsidRPr="008A6397">
              <w:t> Ühisteatis Euroopa Parlamendile, Euroopa Ülemkogule ja nõukogule „Euroopa majandusjulgeoleku strateegia“ (JOIN(2023) 20 final, 20.6.2023).</w:t>
            </w:r>
          </w:p>
        </w:tc>
      </w:tr>
      <w:tr w:rsidR="00C51449" w:rsidRPr="008A6397" w14:paraId="1479EB6B" w14:textId="77777777" w:rsidTr="00F72D85">
        <w:trPr>
          <w:jc w:val="center"/>
        </w:trPr>
        <w:tc>
          <w:tcPr>
            <w:tcW w:w="4876" w:type="dxa"/>
            <w:tcBorders>
              <w:top w:val="nil"/>
              <w:left w:val="nil"/>
              <w:bottom w:val="nil"/>
              <w:right w:val="nil"/>
            </w:tcBorders>
          </w:tcPr>
          <w:p w14:paraId="7253C7CE" w14:textId="77777777" w:rsidR="00C51449" w:rsidRPr="008A6397" w:rsidRDefault="00C51449" w:rsidP="00F72D85">
            <w:pPr>
              <w:pStyle w:val="Normal6a"/>
            </w:pPr>
            <w:r w:rsidRPr="008A6397">
              <w:rPr>
                <w:vertAlign w:val="superscript"/>
              </w:rPr>
              <w:t>7</w:t>
            </w:r>
            <w:r w:rsidRPr="008A6397">
              <w:t> Nõukogu 23. mai 2024. aasta soovitus, mis käsitleb teadusjulgeoleku suurendamist, C/2024/3510.</w:t>
            </w:r>
          </w:p>
        </w:tc>
        <w:tc>
          <w:tcPr>
            <w:tcW w:w="4876" w:type="dxa"/>
            <w:tcBorders>
              <w:top w:val="nil"/>
              <w:left w:val="nil"/>
              <w:bottom w:val="nil"/>
              <w:right w:val="nil"/>
            </w:tcBorders>
          </w:tcPr>
          <w:p w14:paraId="13252E9D" w14:textId="77777777" w:rsidR="00C51449" w:rsidRPr="008A6397" w:rsidRDefault="00C51449" w:rsidP="00F72D85">
            <w:pPr>
              <w:pStyle w:val="Normal6a"/>
            </w:pPr>
            <w:r w:rsidRPr="008A6397">
              <w:rPr>
                <w:vertAlign w:val="superscript"/>
              </w:rPr>
              <w:t>7</w:t>
            </w:r>
            <w:r w:rsidRPr="008A6397">
              <w:t> Nõukogu 23. mai 2024. aasta soovitus, mis käsitleb teadusjulgeoleku suurendamist, C/2024/3510.</w:t>
            </w:r>
          </w:p>
        </w:tc>
      </w:tr>
    </w:tbl>
    <w:p w14:paraId="24492C0F"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262BFA2B"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0028F860" w14:textId="77777777" w:rsidR="00C51449" w:rsidRPr="008A6397" w:rsidRDefault="00C51449" w:rsidP="00C51449">
      <w:pPr>
        <w:pStyle w:val="AmJustText"/>
      </w:pPr>
      <w:r w:rsidRPr="008A6397">
        <w:t>Programmi „Euroopa horisont“ juhtimine peaks põhinema tipptasemel ja programmi raames tuleks välja töötada 2. samba poliitikaharud.</w:t>
      </w:r>
    </w:p>
    <w:p w14:paraId="3ECD298E" w14:textId="77777777" w:rsidR="00C51449" w:rsidRPr="008A6397" w:rsidRDefault="00C51449" w:rsidP="00C51449">
      <w:r w:rsidRPr="008A6397">
        <w:rPr>
          <w:rStyle w:val="HideTWBExt"/>
        </w:rPr>
        <w:t>&lt;/Amend&gt;</w:t>
      </w:r>
    </w:p>
    <w:p w14:paraId="521B784B"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386</w:t>
      </w:r>
      <w:r w:rsidRPr="008A6397">
        <w:rPr>
          <w:rStyle w:val="HideTWBExt"/>
          <w:b w:val="0"/>
        </w:rPr>
        <w:t>&lt;/NumAm&gt;</w:t>
      </w:r>
    </w:p>
    <w:p w14:paraId="02E2BC34" w14:textId="77777777" w:rsidR="00C51449" w:rsidRPr="008A6397" w:rsidRDefault="00C51449" w:rsidP="00C51449">
      <w:pPr>
        <w:pStyle w:val="NormalBold"/>
      </w:pPr>
      <w:r w:rsidRPr="008A6397">
        <w:rPr>
          <w:rStyle w:val="HideTWBExt"/>
          <w:b w:val="0"/>
        </w:rPr>
        <w:t>&lt;RepeatBlock-By&gt;&lt;Members&gt;</w:t>
      </w:r>
      <w:r w:rsidRPr="008A6397">
        <w:t>Ivars Ijabs, Emma Wiesner, Elisabetta Gualmini, Christophe Grudler, Sophie Wilmès, Barry Andrews, Morten Løkkegaard, Martin Hojsík</w:t>
      </w:r>
      <w:r w:rsidRPr="008A6397">
        <w:rPr>
          <w:rStyle w:val="HideTWBExt"/>
          <w:b w:val="0"/>
        </w:rPr>
        <w:t>&lt;/Members&gt;</w:t>
      </w:r>
    </w:p>
    <w:p w14:paraId="4F5ABA08" w14:textId="77777777" w:rsidR="00C51449" w:rsidRPr="008A6397" w:rsidRDefault="00C51449" w:rsidP="00C51449">
      <w:pPr>
        <w:pStyle w:val="NormalBold"/>
      </w:pPr>
      <w:r w:rsidRPr="008A6397">
        <w:rPr>
          <w:rStyle w:val="HideTWBExt"/>
          <w:b w:val="0"/>
        </w:rPr>
        <w:t>&lt;/RepeatBlock-By&gt;</w:t>
      </w:r>
    </w:p>
    <w:p w14:paraId="669FA603"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15B0C185" w14:textId="77777777" w:rsidR="00C51449" w:rsidRPr="008A6397" w:rsidRDefault="00C51449" w:rsidP="00C51449">
      <w:pPr>
        <w:pStyle w:val="NormalBold"/>
      </w:pPr>
      <w:r w:rsidRPr="008A6397">
        <w:rPr>
          <w:rStyle w:val="HideTWBExt"/>
          <w:b w:val="0"/>
        </w:rPr>
        <w:t>&lt;Article&gt;</w:t>
      </w:r>
      <w:r w:rsidRPr="008A6397">
        <w:t>Põhjendus 22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5518ED6E" w14:textId="77777777" w:rsidTr="00F72D85">
        <w:trPr>
          <w:trHeight w:hRule="exact" w:val="240"/>
          <w:jc w:val="center"/>
        </w:trPr>
        <w:tc>
          <w:tcPr>
            <w:tcW w:w="9752" w:type="dxa"/>
            <w:gridSpan w:val="2"/>
            <w:tcBorders>
              <w:top w:val="nil"/>
              <w:left w:val="nil"/>
              <w:bottom w:val="nil"/>
              <w:right w:val="nil"/>
            </w:tcBorders>
          </w:tcPr>
          <w:p w14:paraId="38FCCB88" w14:textId="77777777" w:rsidR="00C51449" w:rsidRPr="008A6397" w:rsidRDefault="00C51449" w:rsidP="00F72D85"/>
        </w:tc>
      </w:tr>
      <w:tr w:rsidR="00C51449" w:rsidRPr="008A6397" w14:paraId="051EC429" w14:textId="77777777" w:rsidTr="00F72D85">
        <w:trPr>
          <w:trHeight w:val="240"/>
          <w:jc w:val="center"/>
        </w:trPr>
        <w:tc>
          <w:tcPr>
            <w:tcW w:w="4876" w:type="dxa"/>
            <w:tcBorders>
              <w:top w:val="nil"/>
              <w:left w:val="nil"/>
              <w:bottom w:val="nil"/>
              <w:right w:val="nil"/>
            </w:tcBorders>
          </w:tcPr>
          <w:p w14:paraId="38598AAD"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E29D009" w14:textId="77777777" w:rsidR="00C51449" w:rsidRPr="008A6397" w:rsidRDefault="00C51449" w:rsidP="00F72D85">
            <w:pPr>
              <w:pStyle w:val="AmColumnHeading"/>
            </w:pPr>
            <w:r w:rsidRPr="008A6397">
              <w:t>Muudatusettepanek</w:t>
            </w:r>
          </w:p>
        </w:tc>
      </w:tr>
      <w:tr w:rsidR="00C51449" w:rsidRPr="008A6397" w14:paraId="46754DFC" w14:textId="77777777" w:rsidTr="00F72D85">
        <w:trPr>
          <w:jc w:val="center"/>
        </w:trPr>
        <w:tc>
          <w:tcPr>
            <w:tcW w:w="4876" w:type="dxa"/>
            <w:tcBorders>
              <w:top w:val="nil"/>
              <w:left w:val="nil"/>
              <w:bottom w:val="nil"/>
              <w:right w:val="nil"/>
            </w:tcBorders>
          </w:tcPr>
          <w:p w14:paraId="08581909" w14:textId="77777777" w:rsidR="00C51449" w:rsidRPr="008A6397" w:rsidRDefault="00C51449" w:rsidP="00F72D85">
            <w:pPr>
              <w:pStyle w:val="Normal6a"/>
            </w:pPr>
          </w:p>
        </w:tc>
        <w:tc>
          <w:tcPr>
            <w:tcW w:w="4876" w:type="dxa"/>
            <w:tcBorders>
              <w:top w:val="nil"/>
              <w:left w:val="nil"/>
              <w:bottom w:val="nil"/>
              <w:right w:val="nil"/>
            </w:tcBorders>
          </w:tcPr>
          <w:p w14:paraId="36C53454" w14:textId="77777777" w:rsidR="00C51449" w:rsidRPr="008A6397" w:rsidRDefault="00C51449" w:rsidP="00F72D85">
            <w:pPr>
              <w:pStyle w:val="Normal6a"/>
            </w:pPr>
            <w:r w:rsidRPr="008A6397">
              <w:rPr>
                <w:b/>
                <w:i/>
              </w:rPr>
              <w:t>(22a)</w:t>
            </w:r>
            <w:r w:rsidRPr="008A6397">
              <w:tab/>
            </w:r>
            <w:r w:rsidRPr="008A6397">
              <w:rPr>
                <w:b/>
                <w:i/>
              </w:rPr>
              <w:t>(uus) Raamprogrammist lähtuvad teadusuuringud ja innovatsioon peaksid aitama tugevdada liidu strateegilist autonoomiat, vastupanuvõimet ja kestlikkust, pöörates erilist tähelepanu põllumajandusele, toidusüsteemidele, tervishoiule ja kliimameetmetele. Selle kaudu tuleks toetada uuenduslike, kestlike ja ressursitõhusate lahenduste väljatöötamist ja kasutuselevõttu, sealhulgas kestliku põllumajanduse, toidutootmise, mulla- ja veemajanduse ning alternatiivsete valkude valdkonnas, et parandada toiduga kindlustatust, vähendada sõltuvust ja tagada maapiirkondade pikaajaline elujõulisus. Raamprogrammi abil tuleks edendada ka konkurentsivõimelist, kliimamuutustele vastupanuvõimelist ja kestlikku põllumajanduslikku toidutööstust, sealhulgas loomatervise, vaktsiinide, haigusteks valmisoleku, antimikroobikumiresistentsuse ja ressursitõhususe edendamise kaudu. Laiemalt peaks see kiirendama üleminekut kliimaneutraalsusele ning kestlikule, konkurentsivõimelisele ja kaasavale majandusele, tugevdades samal ajal liidu suutlikkust terviseohte ennetada ja neile reageerida. Viies teadusuuringud ja innovatsiooni kooskõlla liidu prioriteetidega toiduga kindlustatuse, kliimameetmete, tervishoiu ja sotsiaalse sidususe valdkonnas, peaks raamprogramm aitama kaasa tulevikukindla Euroopa majanduse ja ühiskonna kujundamisele.</w:t>
            </w:r>
          </w:p>
        </w:tc>
      </w:tr>
    </w:tbl>
    <w:p w14:paraId="1D3DA3BA"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0BECE9D" w14:textId="77777777" w:rsidR="00C51449" w:rsidRPr="008A6397" w:rsidRDefault="00C51449" w:rsidP="00C51449">
      <w:r w:rsidRPr="008A6397">
        <w:rPr>
          <w:rStyle w:val="HideTWBExt"/>
        </w:rPr>
        <w:t>&lt;/Amend&gt;</w:t>
      </w:r>
    </w:p>
    <w:p w14:paraId="183CC3A8"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387</w:t>
      </w:r>
      <w:r w:rsidRPr="008A6397">
        <w:rPr>
          <w:rStyle w:val="HideTWBExt"/>
          <w:b w:val="0"/>
        </w:rPr>
        <w:t>&lt;/NumAm&gt;</w:t>
      </w:r>
    </w:p>
    <w:p w14:paraId="6E2ABDE0" w14:textId="77777777" w:rsidR="00C51449" w:rsidRPr="008A6397" w:rsidRDefault="00C51449" w:rsidP="00C51449">
      <w:pPr>
        <w:pStyle w:val="NormalBold"/>
      </w:pPr>
      <w:r w:rsidRPr="008A6397">
        <w:rPr>
          <w:rStyle w:val="HideTWBExt"/>
          <w:b w:val="0"/>
        </w:rPr>
        <w:t>&lt;RepeatBlock-By&gt;&lt;Members&gt;</w:t>
      </w:r>
      <w:r w:rsidRPr="008A6397">
        <w:t>Mirosława Nykiel, Adam Jarubas, Borys Budka, Krzysztof Hetman, Kamila Gasiuk-Pihowicz</w:t>
      </w:r>
      <w:r w:rsidRPr="008A6397">
        <w:rPr>
          <w:rStyle w:val="HideTWBExt"/>
          <w:b w:val="0"/>
        </w:rPr>
        <w:t>&lt;/Members&gt;</w:t>
      </w:r>
    </w:p>
    <w:p w14:paraId="78C31CE7" w14:textId="77777777" w:rsidR="00C51449" w:rsidRPr="008A6397" w:rsidRDefault="00C51449" w:rsidP="00C51449">
      <w:pPr>
        <w:pStyle w:val="NormalBold"/>
      </w:pPr>
      <w:r w:rsidRPr="008A6397">
        <w:rPr>
          <w:rStyle w:val="HideTWBExt"/>
          <w:b w:val="0"/>
        </w:rPr>
        <w:t>&lt;/RepeatBlock-By&gt;</w:t>
      </w:r>
    </w:p>
    <w:p w14:paraId="7038C4B9"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CDFE252" w14:textId="77777777" w:rsidR="00C51449" w:rsidRPr="008A6397" w:rsidRDefault="00C51449" w:rsidP="00C51449">
      <w:pPr>
        <w:pStyle w:val="NormalBold"/>
      </w:pPr>
      <w:r w:rsidRPr="008A6397">
        <w:rPr>
          <w:rStyle w:val="HideTWBExt"/>
          <w:b w:val="0"/>
        </w:rPr>
        <w:t>&lt;Article&gt;</w:t>
      </w:r>
      <w:r w:rsidRPr="008A6397">
        <w:t>Põhjendus 22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191215D" w14:textId="77777777" w:rsidTr="00F72D85">
        <w:trPr>
          <w:trHeight w:hRule="exact" w:val="240"/>
          <w:jc w:val="center"/>
        </w:trPr>
        <w:tc>
          <w:tcPr>
            <w:tcW w:w="9752" w:type="dxa"/>
            <w:gridSpan w:val="2"/>
            <w:tcBorders>
              <w:top w:val="nil"/>
              <w:left w:val="nil"/>
              <w:bottom w:val="nil"/>
              <w:right w:val="nil"/>
            </w:tcBorders>
          </w:tcPr>
          <w:p w14:paraId="43FA3A08" w14:textId="77777777" w:rsidR="00C51449" w:rsidRPr="008A6397" w:rsidRDefault="00C51449" w:rsidP="00F72D85"/>
        </w:tc>
      </w:tr>
      <w:tr w:rsidR="00C51449" w:rsidRPr="008A6397" w14:paraId="2CE6E44D" w14:textId="77777777" w:rsidTr="00F72D85">
        <w:trPr>
          <w:trHeight w:val="240"/>
          <w:jc w:val="center"/>
        </w:trPr>
        <w:tc>
          <w:tcPr>
            <w:tcW w:w="4876" w:type="dxa"/>
            <w:tcBorders>
              <w:top w:val="nil"/>
              <w:left w:val="nil"/>
              <w:bottom w:val="nil"/>
              <w:right w:val="nil"/>
            </w:tcBorders>
          </w:tcPr>
          <w:p w14:paraId="67B9F288"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39A2E16" w14:textId="77777777" w:rsidR="00C51449" w:rsidRPr="008A6397" w:rsidRDefault="00C51449" w:rsidP="00F72D85">
            <w:pPr>
              <w:pStyle w:val="AmColumnHeading"/>
            </w:pPr>
            <w:r w:rsidRPr="008A6397">
              <w:t>Muudatusettepanek</w:t>
            </w:r>
          </w:p>
        </w:tc>
      </w:tr>
      <w:tr w:rsidR="00C51449" w:rsidRPr="008A6397" w14:paraId="33AC55AD" w14:textId="77777777" w:rsidTr="00F72D85">
        <w:trPr>
          <w:jc w:val="center"/>
        </w:trPr>
        <w:tc>
          <w:tcPr>
            <w:tcW w:w="4876" w:type="dxa"/>
            <w:tcBorders>
              <w:top w:val="nil"/>
              <w:left w:val="nil"/>
              <w:bottom w:val="nil"/>
              <w:right w:val="nil"/>
            </w:tcBorders>
          </w:tcPr>
          <w:p w14:paraId="30D11D70" w14:textId="77777777" w:rsidR="00C51449" w:rsidRPr="008A6397" w:rsidRDefault="00C51449" w:rsidP="00F72D85">
            <w:pPr>
              <w:pStyle w:val="Normal6a"/>
            </w:pPr>
          </w:p>
        </w:tc>
        <w:tc>
          <w:tcPr>
            <w:tcW w:w="4876" w:type="dxa"/>
            <w:tcBorders>
              <w:top w:val="nil"/>
              <w:left w:val="nil"/>
              <w:bottom w:val="nil"/>
              <w:right w:val="nil"/>
            </w:tcBorders>
          </w:tcPr>
          <w:p w14:paraId="616325C1" w14:textId="77777777" w:rsidR="00C51449" w:rsidRPr="008A6397" w:rsidRDefault="00C51449" w:rsidP="00F72D85">
            <w:pPr>
              <w:pStyle w:val="Normal6a"/>
            </w:pPr>
            <w:r w:rsidRPr="008A6397">
              <w:rPr>
                <w:b/>
                <w:i/>
              </w:rPr>
              <w:t>(22a)</w:t>
            </w:r>
            <w:r w:rsidRPr="008A6397">
              <w:tab/>
            </w:r>
            <w:r w:rsidRPr="008A6397">
              <w:rPr>
                <w:b/>
                <w:i/>
              </w:rPr>
              <w:t>Avatus, koostöö ja akadeemiline vabadus on maailmatasemel teadusuuringute ja innovatsiooni keskmes. Kuid kasvavate rahvusvaheliste pingete ning teadusuuringute ja innovatsiooni suureneva geopoliitilise tähtsuse tõttu muutub Euroopa teadusjulgeolek üha haavatavamaks. Pahatahtlik mõju, samuti teadusuuringute ja innovatsiooni tulemuste vargused, nendega manipuleerimine, nende väärkasutamine või soovimatu edasiandmine võivad kaasa tuua olukorra, kui Euroopa teadusuuringuid ja innovatsiooni hakatakse kasutama Euroopa huvide vastu. See mõjutab liidu ja selle liikmesriikide julgeolekut või rikub liidu väärtusi ja põhiõigusi, mis on määratletud Euroopa Liidu toimimise lepingus (edaspidi „ELi toimimise leping“) ja Euroopa Liidu põhiõiguste hartas (edaspidi „harta“). Avatud ja ohutu koostöö säilitamiseks ja edendamiseks on oluline, et liidu teadus- ja innovatsioonisektorit toetatakse ja sellele antakse volitused teha kindlaks, leevendada ja käsitleda riske, mis võivad ohustada Euroopa teadusjulgeolekut ja tehnoloogilist vastupanuvõimet või seada ohtu strateegilisi teadus- ja tehnoloogiataristuid.</w:t>
            </w:r>
          </w:p>
        </w:tc>
      </w:tr>
    </w:tbl>
    <w:p w14:paraId="755F8B49"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D6F6D9F" w14:textId="77777777" w:rsidR="00C51449" w:rsidRPr="008A6397" w:rsidRDefault="00C51449" w:rsidP="00C51449">
      <w:r w:rsidRPr="008A6397">
        <w:rPr>
          <w:rStyle w:val="HideTWBExt"/>
        </w:rPr>
        <w:t>&lt;/Amend&gt;</w:t>
      </w:r>
    </w:p>
    <w:p w14:paraId="18FCC14B"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388</w:t>
      </w:r>
      <w:r w:rsidRPr="008A6397">
        <w:rPr>
          <w:rStyle w:val="HideTWBExt"/>
          <w:b w:val="0"/>
        </w:rPr>
        <w:t>&lt;/NumAm&gt;</w:t>
      </w:r>
    </w:p>
    <w:p w14:paraId="33901225" w14:textId="77777777" w:rsidR="00C51449" w:rsidRPr="008A6397" w:rsidRDefault="00C51449" w:rsidP="00C51449">
      <w:pPr>
        <w:pStyle w:val="NormalBold"/>
      </w:pPr>
      <w:r w:rsidRPr="008A6397">
        <w:rPr>
          <w:rStyle w:val="HideTWBExt"/>
          <w:b w:val="0"/>
        </w:rPr>
        <w:t>&lt;RepeatBlock-By&gt;&lt;Members&gt;</w:t>
      </w:r>
      <w:r w:rsidRPr="008A6397">
        <w:t>Lina Gálvez, Elena Sancho Murillo, Thomas Pellerin-Carlin, Christophe Clergeau, Giorgio Gori, Matthias Ecke, René Repasi</w:t>
      </w:r>
      <w:r w:rsidRPr="008A6397">
        <w:rPr>
          <w:rStyle w:val="HideTWBExt"/>
          <w:b w:val="0"/>
        </w:rPr>
        <w:t>&lt;/Members&gt;</w:t>
      </w:r>
    </w:p>
    <w:p w14:paraId="3914DC40" w14:textId="77777777" w:rsidR="00C51449" w:rsidRPr="008A6397" w:rsidRDefault="00C51449" w:rsidP="00C51449">
      <w:pPr>
        <w:pStyle w:val="NormalBold"/>
      </w:pPr>
      <w:r w:rsidRPr="008A6397">
        <w:rPr>
          <w:rStyle w:val="HideTWBExt"/>
          <w:b w:val="0"/>
        </w:rPr>
        <w:t>&lt;/RepeatBlock-By&gt;</w:t>
      </w:r>
    </w:p>
    <w:p w14:paraId="70524FAD"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20C7842E" w14:textId="77777777" w:rsidR="00C51449" w:rsidRPr="008A6397" w:rsidRDefault="00C51449" w:rsidP="00C51449">
      <w:pPr>
        <w:pStyle w:val="NormalBold"/>
      </w:pPr>
      <w:r w:rsidRPr="008A6397">
        <w:rPr>
          <w:rStyle w:val="HideTWBExt"/>
          <w:b w:val="0"/>
        </w:rPr>
        <w:t>&lt;Article&gt;</w:t>
      </w:r>
      <w:r w:rsidRPr="008A6397">
        <w:t>Põhjendus 22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01ED0A0" w14:textId="77777777" w:rsidTr="00F72D85">
        <w:trPr>
          <w:trHeight w:hRule="exact" w:val="240"/>
          <w:jc w:val="center"/>
        </w:trPr>
        <w:tc>
          <w:tcPr>
            <w:tcW w:w="9752" w:type="dxa"/>
            <w:gridSpan w:val="2"/>
            <w:tcBorders>
              <w:top w:val="nil"/>
              <w:left w:val="nil"/>
              <w:bottom w:val="nil"/>
              <w:right w:val="nil"/>
            </w:tcBorders>
          </w:tcPr>
          <w:p w14:paraId="21269495" w14:textId="77777777" w:rsidR="00C51449" w:rsidRPr="008A6397" w:rsidRDefault="00C51449" w:rsidP="00F72D85"/>
        </w:tc>
      </w:tr>
      <w:tr w:rsidR="00C51449" w:rsidRPr="008A6397" w14:paraId="37924B37" w14:textId="77777777" w:rsidTr="00F72D85">
        <w:trPr>
          <w:trHeight w:val="240"/>
          <w:jc w:val="center"/>
        </w:trPr>
        <w:tc>
          <w:tcPr>
            <w:tcW w:w="4876" w:type="dxa"/>
            <w:tcBorders>
              <w:top w:val="nil"/>
              <w:left w:val="nil"/>
              <w:bottom w:val="nil"/>
              <w:right w:val="nil"/>
            </w:tcBorders>
          </w:tcPr>
          <w:p w14:paraId="19366251"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56668F3F" w14:textId="77777777" w:rsidR="00C51449" w:rsidRPr="008A6397" w:rsidRDefault="00C51449" w:rsidP="00F72D85">
            <w:pPr>
              <w:pStyle w:val="AmColumnHeading"/>
            </w:pPr>
            <w:r w:rsidRPr="008A6397">
              <w:t>Muudatusettepanek</w:t>
            </w:r>
          </w:p>
        </w:tc>
      </w:tr>
      <w:tr w:rsidR="00C51449" w:rsidRPr="008A6397" w14:paraId="163824BC" w14:textId="77777777" w:rsidTr="00F72D85">
        <w:trPr>
          <w:jc w:val="center"/>
        </w:trPr>
        <w:tc>
          <w:tcPr>
            <w:tcW w:w="4876" w:type="dxa"/>
            <w:tcBorders>
              <w:top w:val="nil"/>
              <w:left w:val="nil"/>
              <w:bottom w:val="nil"/>
              <w:right w:val="nil"/>
            </w:tcBorders>
          </w:tcPr>
          <w:p w14:paraId="025C42F8" w14:textId="77777777" w:rsidR="00C51449" w:rsidRPr="008A6397" w:rsidRDefault="00C51449" w:rsidP="00F72D85">
            <w:pPr>
              <w:pStyle w:val="Normal6a"/>
            </w:pPr>
          </w:p>
        </w:tc>
        <w:tc>
          <w:tcPr>
            <w:tcW w:w="4876" w:type="dxa"/>
            <w:tcBorders>
              <w:top w:val="nil"/>
              <w:left w:val="nil"/>
              <w:bottom w:val="nil"/>
              <w:right w:val="nil"/>
            </w:tcBorders>
          </w:tcPr>
          <w:p w14:paraId="2881CA3C" w14:textId="77777777" w:rsidR="00C51449" w:rsidRPr="008A6397" w:rsidRDefault="00C51449" w:rsidP="00F72D85">
            <w:pPr>
              <w:pStyle w:val="Normal6a"/>
            </w:pPr>
            <w:r w:rsidRPr="008A6397">
              <w:rPr>
                <w:b/>
                <w:i/>
              </w:rPr>
              <w:t>(22a)</w:t>
            </w:r>
            <w:r w:rsidRPr="008A6397">
              <w:tab/>
            </w:r>
            <w:r w:rsidRPr="008A6397">
              <w:rPr>
                <w:b/>
                <w:i/>
              </w:rPr>
              <w:t>Paljudel tsiviilvaldkonnas välja töötatud kõrgtehnoloogiatel võib olla ka kahesuguse kasutusega rakendusi, mis võivad aidata suurendada innovatsioonisuutlikkust ja konkurentsivõimet. Samal ajal on kahesuguse kasutusega tehnoloogiate kasvavat tähtsust arvestades vaja välja töötada selge ja vastutustundlik lähenemisviis, et tagada nende arendamise ja kasutamise kooskõla programmi eesmärkide ja olemusega. Eelkõige on vaja asjakohaseid kaitsemeetmeid, et vältida soovimatuid tagajärgi, sealhulgas riske, mis on seotud teadus- ja innovatsioonitegevuse suunamisega kaitse- või sõjalistesse eesmärkidesse. Selge raamistiku tagamine kahesuguse kasutusega tegevuste käsitlemiseks on seega oluline mitte ainult selleks, et säilitada programmi tsiviilalane suunitlus, vaid ka selleks, et tagada õiguskindlus, toetada kvaliteetseid teadusuuringuid ja säilitada liidu ülemaailmne konkurentsivõime.</w:t>
            </w:r>
          </w:p>
        </w:tc>
      </w:tr>
    </w:tbl>
    <w:p w14:paraId="02E60EFA"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4ED935A8" w14:textId="77777777" w:rsidR="00C51449" w:rsidRPr="008A6397" w:rsidRDefault="00C51449" w:rsidP="00C51449">
      <w:r w:rsidRPr="008A6397">
        <w:rPr>
          <w:rStyle w:val="HideTWBExt"/>
        </w:rPr>
        <w:t>&lt;/Amend&gt;</w:t>
      </w:r>
    </w:p>
    <w:p w14:paraId="6E851694"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389</w:t>
      </w:r>
      <w:r w:rsidRPr="008A6397">
        <w:rPr>
          <w:rStyle w:val="HideTWBExt"/>
          <w:b w:val="0"/>
        </w:rPr>
        <w:t>&lt;/NumAm&gt;</w:t>
      </w:r>
    </w:p>
    <w:p w14:paraId="02C02275" w14:textId="77777777" w:rsidR="00C51449" w:rsidRPr="008A6397" w:rsidRDefault="00C51449" w:rsidP="00C51449">
      <w:pPr>
        <w:pStyle w:val="NormalBold"/>
      </w:pPr>
      <w:r w:rsidRPr="008A6397">
        <w:rPr>
          <w:rStyle w:val="HideTWBExt"/>
          <w:b w:val="0"/>
        </w:rPr>
        <w:t>&lt;RepeatBlock-By&gt;&lt;Members&gt;</w:t>
      </w:r>
      <w:r w:rsidRPr="008A6397">
        <w:t>Christian Ehler</w:t>
      </w:r>
      <w:r w:rsidRPr="008A6397">
        <w:rPr>
          <w:rStyle w:val="HideTWBExt"/>
          <w:b w:val="0"/>
        </w:rPr>
        <w:t>&lt;/Members&gt;</w:t>
      </w:r>
    </w:p>
    <w:p w14:paraId="1FF68B31" w14:textId="77777777" w:rsidR="00C51449" w:rsidRPr="008A6397" w:rsidRDefault="00C51449" w:rsidP="00C51449">
      <w:r w:rsidRPr="008A6397">
        <w:rPr>
          <w:rStyle w:val="HideTWBExt"/>
        </w:rPr>
        <w:t>&lt;AuNomDe&gt;</w:t>
      </w:r>
      <w:r w:rsidRPr="008A6397">
        <w:rPr>
          <w:rStyle w:val="HideTWBInt"/>
        </w:rPr>
        <w:t>{PPE}</w:t>
      </w:r>
      <w:r w:rsidRPr="008A6397">
        <w:t>fraktsiooni PPE nimel</w:t>
      </w:r>
      <w:r w:rsidRPr="008A6397">
        <w:rPr>
          <w:rStyle w:val="HideTWBExt"/>
        </w:rPr>
        <w:t>&lt;/AuNomDe&gt;</w:t>
      </w:r>
    </w:p>
    <w:p w14:paraId="5046A27B" w14:textId="77777777" w:rsidR="00C51449" w:rsidRPr="008A6397" w:rsidRDefault="00C51449" w:rsidP="00C51449">
      <w:pPr>
        <w:pStyle w:val="NormalBold"/>
      </w:pPr>
      <w:r w:rsidRPr="008A6397">
        <w:rPr>
          <w:rStyle w:val="HideTWBExt"/>
          <w:b w:val="0"/>
        </w:rPr>
        <w:t>&lt;Members&gt;</w:t>
      </w:r>
      <w:r w:rsidRPr="008A6397">
        <w:t>Wouter Beke, Willemien Koning, Seán Kelly, Pilar del Castillo Vera, Angelika Winzig, Angelika Niebler, Andrea Wechsler</w:t>
      </w:r>
      <w:r w:rsidRPr="008A6397">
        <w:rPr>
          <w:rStyle w:val="HideTWBExt"/>
          <w:b w:val="0"/>
        </w:rPr>
        <w:t>&lt;/Members&gt;</w:t>
      </w:r>
    </w:p>
    <w:p w14:paraId="40D424B2" w14:textId="77777777" w:rsidR="00C51449" w:rsidRPr="008A6397" w:rsidRDefault="00C51449" w:rsidP="00C51449">
      <w:pPr>
        <w:pStyle w:val="NormalBold"/>
      </w:pPr>
      <w:r w:rsidRPr="008A6397">
        <w:rPr>
          <w:rStyle w:val="HideTWBExt"/>
          <w:b w:val="0"/>
        </w:rPr>
        <w:t>&lt;/RepeatBlock-By&gt;</w:t>
      </w:r>
    </w:p>
    <w:p w14:paraId="25909C9A"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37D494EA" w14:textId="77777777" w:rsidR="00C51449" w:rsidRPr="008A6397" w:rsidRDefault="00C51449" w:rsidP="00C51449">
      <w:pPr>
        <w:pStyle w:val="NormalBold"/>
      </w:pPr>
      <w:r w:rsidRPr="008A6397">
        <w:rPr>
          <w:rStyle w:val="HideTWBExt"/>
          <w:b w:val="0"/>
        </w:rPr>
        <w:t>&lt;Article&gt;</w:t>
      </w:r>
      <w:r w:rsidRPr="008A6397">
        <w:t>Põhjendus 22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4B60CDCC" w14:textId="77777777" w:rsidTr="00F72D85">
        <w:trPr>
          <w:trHeight w:hRule="exact" w:val="240"/>
          <w:jc w:val="center"/>
        </w:trPr>
        <w:tc>
          <w:tcPr>
            <w:tcW w:w="9752" w:type="dxa"/>
            <w:gridSpan w:val="2"/>
            <w:tcBorders>
              <w:top w:val="nil"/>
              <w:left w:val="nil"/>
              <w:bottom w:val="nil"/>
              <w:right w:val="nil"/>
            </w:tcBorders>
          </w:tcPr>
          <w:p w14:paraId="7161AE18" w14:textId="77777777" w:rsidR="00C51449" w:rsidRPr="008A6397" w:rsidRDefault="00C51449" w:rsidP="00F72D85"/>
        </w:tc>
      </w:tr>
      <w:tr w:rsidR="00C51449" w:rsidRPr="008A6397" w14:paraId="5BC4F32B" w14:textId="77777777" w:rsidTr="00F72D85">
        <w:trPr>
          <w:trHeight w:val="240"/>
          <w:jc w:val="center"/>
        </w:trPr>
        <w:tc>
          <w:tcPr>
            <w:tcW w:w="4876" w:type="dxa"/>
            <w:tcBorders>
              <w:top w:val="nil"/>
              <w:left w:val="nil"/>
              <w:bottom w:val="nil"/>
              <w:right w:val="nil"/>
            </w:tcBorders>
          </w:tcPr>
          <w:p w14:paraId="5BC3E758"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58F0BD1" w14:textId="77777777" w:rsidR="00C51449" w:rsidRPr="008A6397" w:rsidRDefault="00C51449" w:rsidP="00F72D85">
            <w:pPr>
              <w:pStyle w:val="AmColumnHeading"/>
            </w:pPr>
            <w:r w:rsidRPr="008A6397">
              <w:t>Muudatusettepanek</w:t>
            </w:r>
          </w:p>
        </w:tc>
      </w:tr>
      <w:tr w:rsidR="00C51449" w:rsidRPr="008A6397" w14:paraId="0ACBBAFB" w14:textId="77777777" w:rsidTr="00F72D85">
        <w:trPr>
          <w:jc w:val="center"/>
        </w:trPr>
        <w:tc>
          <w:tcPr>
            <w:tcW w:w="4876" w:type="dxa"/>
            <w:tcBorders>
              <w:top w:val="nil"/>
              <w:left w:val="nil"/>
              <w:bottom w:val="nil"/>
              <w:right w:val="nil"/>
            </w:tcBorders>
          </w:tcPr>
          <w:p w14:paraId="2DB192D6" w14:textId="77777777" w:rsidR="00C51449" w:rsidRPr="008A6397" w:rsidRDefault="00C51449" w:rsidP="00F72D85">
            <w:pPr>
              <w:pStyle w:val="Normal6a"/>
            </w:pPr>
          </w:p>
        </w:tc>
        <w:tc>
          <w:tcPr>
            <w:tcW w:w="4876" w:type="dxa"/>
            <w:tcBorders>
              <w:top w:val="nil"/>
              <w:left w:val="nil"/>
              <w:bottom w:val="nil"/>
              <w:right w:val="nil"/>
            </w:tcBorders>
          </w:tcPr>
          <w:p w14:paraId="105AE9E5" w14:textId="77777777" w:rsidR="00C51449" w:rsidRPr="008A6397" w:rsidRDefault="00C51449" w:rsidP="00F72D85">
            <w:pPr>
              <w:pStyle w:val="Normal6a"/>
            </w:pPr>
            <w:r w:rsidRPr="008A6397">
              <w:rPr>
                <w:b/>
                <w:i/>
              </w:rPr>
              <w:t>(22a)</w:t>
            </w:r>
            <w:r w:rsidRPr="008A6397">
              <w:tab/>
            </w:r>
            <w:r w:rsidRPr="008A6397">
              <w:rPr>
                <w:b/>
                <w:i/>
              </w:rPr>
              <w:t>Selleks et edendada Euroopa tööstuse konkurentsivõimet, stimuleerida missioonile orienteeritud teadusuuringute ja innovatsiooni ökosüsteeme ning võimendada juhtivate ettevõtjate rolli investeeringute ja koostöö liikumapaneva jõuna, võivad tööprogrammid hõlmata sihtotstarbelisi kaheetapilisi alt üles suunatud probleemilahenduskonkursse, et teha kindlaks ja toetada juhtivaid ettevõtjaid kui ELi tehnoloogialiidreid, kes kohustuvad märkimisväärselt suurendama teadus- ja arendustegevusse tehtavaid investeeringuid liidus ning looma innovatsiooni ökosüsteeme, koondades VKEsid ja teadusorganisatsioone kaugeleulatuvate missioonide või oluliste tehnoloogiliste probleemide ümber.</w:t>
            </w:r>
          </w:p>
        </w:tc>
      </w:tr>
    </w:tbl>
    <w:p w14:paraId="44D0D8EB"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1B1E8FE2" w14:textId="77777777" w:rsidR="00C51449" w:rsidRPr="008A6397" w:rsidRDefault="00C51449" w:rsidP="00C51449">
      <w:r w:rsidRPr="008A6397">
        <w:rPr>
          <w:rStyle w:val="HideTWBExt"/>
        </w:rPr>
        <w:t>&lt;/Amend&gt;</w:t>
      </w:r>
    </w:p>
    <w:p w14:paraId="4C24460E"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390</w:t>
      </w:r>
      <w:r w:rsidRPr="008A6397">
        <w:rPr>
          <w:rStyle w:val="HideTWBExt"/>
          <w:b w:val="0"/>
        </w:rPr>
        <w:t>&lt;/NumAm&gt;</w:t>
      </w:r>
    </w:p>
    <w:p w14:paraId="26A062A6" w14:textId="77777777" w:rsidR="00C51449" w:rsidRPr="008A6397" w:rsidRDefault="00C51449" w:rsidP="00C51449">
      <w:pPr>
        <w:pStyle w:val="NormalBold"/>
      </w:pPr>
      <w:r w:rsidRPr="008A6397">
        <w:rPr>
          <w:rStyle w:val="HideTWBExt"/>
          <w:b w:val="0"/>
        </w:rPr>
        <w:t>&lt;RepeatBlock-By&gt;&lt;Members&gt;</w:t>
      </w:r>
      <w:r w:rsidRPr="008A6397">
        <w:t>Julie Rechagneux, Pascale Piera, Aleksandar Nikolic, Mélanie Disdier, Jorge Martín Frías, András Gyürk, Silvia Sardone, Isabella Tovaglieri, Raffaele Stancanelli, Barbara Bonte</w:t>
      </w:r>
      <w:r w:rsidRPr="008A6397">
        <w:rPr>
          <w:rStyle w:val="HideTWBExt"/>
          <w:b w:val="0"/>
        </w:rPr>
        <w:t>&lt;/Members&gt;</w:t>
      </w:r>
    </w:p>
    <w:p w14:paraId="71F552CB" w14:textId="77777777" w:rsidR="00C51449" w:rsidRPr="008A6397" w:rsidRDefault="00C51449" w:rsidP="00C51449">
      <w:pPr>
        <w:pStyle w:val="NormalBold"/>
      </w:pPr>
      <w:r w:rsidRPr="008A6397">
        <w:rPr>
          <w:rStyle w:val="HideTWBExt"/>
          <w:b w:val="0"/>
        </w:rPr>
        <w:t>&lt;/RepeatBlock-By&gt;</w:t>
      </w:r>
    </w:p>
    <w:p w14:paraId="6B762370"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2E3A7CE5" w14:textId="77777777" w:rsidR="00C51449" w:rsidRPr="008A6397" w:rsidRDefault="00C51449" w:rsidP="00C51449">
      <w:pPr>
        <w:pStyle w:val="NormalBold"/>
      </w:pPr>
      <w:r w:rsidRPr="008A6397">
        <w:rPr>
          <w:rStyle w:val="HideTWBExt"/>
          <w:b w:val="0"/>
        </w:rPr>
        <w:t>&lt;Article&gt;</w:t>
      </w:r>
      <w:r w:rsidRPr="008A6397">
        <w:t>Põhjendus 22 a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64C9F21" w14:textId="77777777" w:rsidTr="00F72D85">
        <w:trPr>
          <w:trHeight w:hRule="exact" w:val="240"/>
          <w:jc w:val="center"/>
        </w:trPr>
        <w:tc>
          <w:tcPr>
            <w:tcW w:w="9752" w:type="dxa"/>
            <w:gridSpan w:val="2"/>
            <w:tcBorders>
              <w:top w:val="nil"/>
              <w:left w:val="nil"/>
              <w:bottom w:val="nil"/>
              <w:right w:val="nil"/>
            </w:tcBorders>
          </w:tcPr>
          <w:p w14:paraId="14D624C0" w14:textId="77777777" w:rsidR="00C51449" w:rsidRPr="008A6397" w:rsidRDefault="00C51449" w:rsidP="00F72D85"/>
        </w:tc>
      </w:tr>
      <w:tr w:rsidR="00C51449" w:rsidRPr="008A6397" w14:paraId="27110E24" w14:textId="77777777" w:rsidTr="00F72D85">
        <w:trPr>
          <w:trHeight w:val="240"/>
          <w:jc w:val="center"/>
        </w:trPr>
        <w:tc>
          <w:tcPr>
            <w:tcW w:w="4876" w:type="dxa"/>
            <w:tcBorders>
              <w:top w:val="nil"/>
              <w:left w:val="nil"/>
              <w:bottom w:val="nil"/>
              <w:right w:val="nil"/>
            </w:tcBorders>
          </w:tcPr>
          <w:p w14:paraId="7481BCD5"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30361D5C" w14:textId="77777777" w:rsidR="00C51449" w:rsidRPr="008A6397" w:rsidRDefault="00C51449" w:rsidP="00F72D85">
            <w:pPr>
              <w:pStyle w:val="AmColumnHeading"/>
            </w:pPr>
            <w:r w:rsidRPr="008A6397">
              <w:t>Muudatusettepanek</w:t>
            </w:r>
          </w:p>
        </w:tc>
      </w:tr>
      <w:tr w:rsidR="00C51449" w:rsidRPr="008A6397" w14:paraId="757A7F65" w14:textId="77777777" w:rsidTr="00F72D85">
        <w:trPr>
          <w:jc w:val="center"/>
        </w:trPr>
        <w:tc>
          <w:tcPr>
            <w:tcW w:w="4876" w:type="dxa"/>
            <w:tcBorders>
              <w:top w:val="nil"/>
              <w:left w:val="nil"/>
              <w:bottom w:val="nil"/>
              <w:right w:val="nil"/>
            </w:tcBorders>
          </w:tcPr>
          <w:p w14:paraId="54584C00" w14:textId="77777777" w:rsidR="00C51449" w:rsidRPr="008A6397" w:rsidRDefault="00C51449" w:rsidP="00F72D85">
            <w:pPr>
              <w:pStyle w:val="Normal6a"/>
            </w:pPr>
          </w:p>
        </w:tc>
        <w:tc>
          <w:tcPr>
            <w:tcW w:w="4876" w:type="dxa"/>
            <w:tcBorders>
              <w:top w:val="nil"/>
              <w:left w:val="nil"/>
              <w:bottom w:val="nil"/>
              <w:right w:val="nil"/>
            </w:tcBorders>
          </w:tcPr>
          <w:p w14:paraId="5A687C6E" w14:textId="77777777" w:rsidR="00C51449" w:rsidRPr="008A6397" w:rsidRDefault="00C51449" w:rsidP="00F72D85">
            <w:pPr>
              <w:pStyle w:val="Normal6a"/>
            </w:pPr>
            <w:r w:rsidRPr="008A6397">
              <w:rPr>
                <w:b/>
                <w:i/>
              </w:rPr>
              <w:t>(22a)</w:t>
            </w:r>
            <w:r w:rsidRPr="008A6397">
              <w:tab/>
            </w:r>
            <w:r w:rsidRPr="008A6397">
              <w:rPr>
                <w:b/>
                <w:i/>
              </w:rPr>
              <w:t>Strateegiline autonoomia peaks hõlmama ka põllumajandusliku toidutööstuse väärtusahelate vastupanuvõimet ja pikaajalist sõltumatust ning juurdepääsu olulistele põllumajanduslikele sisenditele. Teadusuuringud ja innovatsioon peaksid aitama vähendada välissõltuvust ja tugevdada ELi suutlikkust säilitada pidev, kindel ja suveräänne toiduga varustatus, toetades samal ajal ELi ekspordivõimet ja konkurentsivõimeliseks jäämise suutlikkust ülemaailmsetel turgudel.</w:t>
            </w:r>
          </w:p>
        </w:tc>
      </w:tr>
    </w:tbl>
    <w:p w14:paraId="7776340F"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0CB812B9" w14:textId="77777777" w:rsidR="00C51449" w:rsidRPr="008A6397" w:rsidRDefault="00C51449" w:rsidP="00C51449">
      <w:r w:rsidRPr="008A6397">
        <w:rPr>
          <w:rStyle w:val="HideTWBExt"/>
        </w:rPr>
        <w:t>&lt;/Amend&gt;</w:t>
      </w:r>
    </w:p>
    <w:p w14:paraId="2F5E06DB"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391</w:t>
      </w:r>
      <w:r w:rsidRPr="008A6397">
        <w:rPr>
          <w:rStyle w:val="HideTWBExt"/>
          <w:b w:val="0"/>
        </w:rPr>
        <w:t>&lt;/NumAm&gt;</w:t>
      </w:r>
    </w:p>
    <w:p w14:paraId="4539BBE0" w14:textId="77777777" w:rsidR="00C51449" w:rsidRPr="008A6397" w:rsidRDefault="00C51449" w:rsidP="00C51449">
      <w:pPr>
        <w:pStyle w:val="NormalBold"/>
      </w:pPr>
      <w:r w:rsidRPr="008A6397">
        <w:rPr>
          <w:rStyle w:val="HideTWBExt"/>
          <w:b w:val="0"/>
        </w:rPr>
        <w:t>&lt;RepeatBlock-By&gt;&lt;Members&gt;</w:t>
      </w:r>
      <w:r w:rsidRPr="008A6397">
        <w:t>Lina Gálvez, Elena Sancho Murillo, Thomas Pellerin-Carlin, Christophe Clergeau, Giorgio Gori, Matthias Ecke, René Repasi</w:t>
      </w:r>
      <w:r w:rsidRPr="008A6397">
        <w:rPr>
          <w:rStyle w:val="HideTWBExt"/>
          <w:b w:val="0"/>
        </w:rPr>
        <w:t>&lt;/Members&gt;</w:t>
      </w:r>
    </w:p>
    <w:p w14:paraId="52E962AE" w14:textId="77777777" w:rsidR="00C51449" w:rsidRPr="008A6397" w:rsidRDefault="00C51449" w:rsidP="00C51449">
      <w:pPr>
        <w:pStyle w:val="NormalBold"/>
      </w:pPr>
      <w:r w:rsidRPr="008A6397">
        <w:rPr>
          <w:rStyle w:val="HideTWBExt"/>
          <w:b w:val="0"/>
        </w:rPr>
        <w:t>&lt;/RepeatBlock-By&gt;</w:t>
      </w:r>
    </w:p>
    <w:p w14:paraId="5E7B9309"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5C4BAB4" w14:textId="77777777" w:rsidR="00C51449" w:rsidRPr="008A6397" w:rsidRDefault="00C51449" w:rsidP="00C51449">
      <w:pPr>
        <w:pStyle w:val="NormalBold"/>
      </w:pPr>
      <w:r w:rsidRPr="008A6397">
        <w:rPr>
          <w:rStyle w:val="HideTWBExt"/>
          <w:b w:val="0"/>
        </w:rPr>
        <w:t>&lt;Article&gt;</w:t>
      </w:r>
      <w:r w:rsidRPr="008A6397">
        <w:t>Põhjendus 22 b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B82274C" w14:textId="77777777" w:rsidTr="00F72D85">
        <w:trPr>
          <w:trHeight w:hRule="exact" w:val="240"/>
          <w:jc w:val="center"/>
        </w:trPr>
        <w:tc>
          <w:tcPr>
            <w:tcW w:w="9752" w:type="dxa"/>
            <w:gridSpan w:val="2"/>
            <w:tcBorders>
              <w:top w:val="nil"/>
              <w:left w:val="nil"/>
              <w:bottom w:val="nil"/>
              <w:right w:val="nil"/>
            </w:tcBorders>
          </w:tcPr>
          <w:p w14:paraId="273B5D97" w14:textId="77777777" w:rsidR="00C51449" w:rsidRPr="008A6397" w:rsidRDefault="00C51449" w:rsidP="00F72D85"/>
        </w:tc>
      </w:tr>
      <w:tr w:rsidR="00C51449" w:rsidRPr="008A6397" w14:paraId="3656E13B" w14:textId="77777777" w:rsidTr="00F72D85">
        <w:trPr>
          <w:trHeight w:val="240"/>
          <w:jc w:val="center"/>
        </w:trPr>
        <w:tc>
          <w:tcPr>
            <w:tcW w:w="4876" w:type="dxa"/>
            <w:tcBorders>
              <w:top w:val="nil"/>
              <w:left w:val="nil"/>
              <w:bottom w:val="nil"/>
              <w:right w:val="nil"/>
            </w:tcBorders>
          </w:tcPr>
          <w:p w14:paraId="3B2A665A"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4A55912" w14:textId="77777777" w:rsidR="00C51449" w:rsidRPr="008A6397" w:rsidRDefault="00C51449" w:rsidP="00F72D85">
            <w:pPr>
              <w:pStyle w:val="AmColumnHeading"/>
            </w:pPr>
            <w:r w:rsidRPr="008A6397">
              <w:t>Muudatusettepanek</w:t>
            </w:r>
          </w:p>
        </w:tc>
      </w:tr>
      <w:tr w:rsidR="00C51449" w:rsidRPr="008A6397" w14:paraId="0E4DCA18" w14:textId="77777777" w:rsidTr="00F72D85">
        <w:trPr>
          <w:jc w:val="center"/>
        </w:trPr>
        <w:tc>
          <w:tcPr>
            <w:tcW w:w="4876" w:type="dxa"/>
            <w:tcBorders>
              <w:top w:val="nil"/>
              <w:left w:val="nil"/>
              <w:bottom w:val="nil"/>
              <w:right w:val="nil"/>
            </w:tcBorders>
          </w:tcPr>
          <w:p w14:paraId="3E0B582B" w14:textId="77777777" w:rsidR="00C51449" w:rsidRPr="008A6397" w:rsidRDefault="00C51449" w:rsidP="00F72D85">
            <w:pPr>
              <w:pStyle w:val="Normal6a"/>
            </w:pPr>
          </w:p>
        </w:tc>
        <w:tc>
          <w:tcPr>
            <w:tcW w:w="4876" w:type="dxa"/>
            <w:tcBorders>
              <w:top w:val="nil"/>
              <w:left w:val="nil"/>
              <w:bottom w:val="nil"/>
              <w:right w:val="nil"/>
            </w:tcBorders>
          </w:tcPr>
          <w:p w14:paraId="54424B40" w14:textId="77777777" w:rsidR="00C51449" w:rsidRPr="008A6397" w:rsidRDefault="00C51449" w:rsidP="00F72D85">
            <w:pPr>
              <w:pStyle w:val="Normal6a"/>
            </w:pPr>
            <w:r w:rsidRPr="008A6397">
              <w:rPr>
                <w:b/>
                <w:i/>
              </w:rPr>
              <w:t>(22b)</w:t>
            </w:r>
            <w:r w:rsidRPr="008A6397">
              <w:tab/>
            </w:r>
            <w:r w:rsidRPr="008A6397">
              <w:rPr>
                <w:b/>
                <w:i/>
              </w:rPr>
              <w:t>Teadusuuringute ja innovatsiooni raamprogramm säilitab oma tsiviilotstarbelise olemuse ja suuna, tagades, et teadusuuringute ja innovatsiooni liidupoolne rahastamine teenib peamiselt tsiviileesmärke ning toetab avatud teadust, akadeemilist vabadust ja avalikku huvi. See tsiviilalane suunitlus on raamprogrammi oluline tunnusjoon, mis toetab selle tõhusust, atraktiivsust ja suutlikkust saavutada tipptasemel teadus- ja innovatsioonitulemusi. Kuigi teataval teadus- ja innovatsioonitegevusel võib olla kahesuguse kasutusega rakendusi, ei tohiks selline potentsiaal muuta raamprogrammi tsiviilotstarbelist põhiolemust. Seepärast on vaja selget ja kindlat raamistikku tagamaks, et selliste tegevuste kaasamine ei viiks programmi eesmärkide, prioriteetide või ressursside ümbersuunamiseni kaitse- või sõjaliseks otstarbeks. Tegevusi, millel võib olla kahesuguse kasutusega rakendusi, tuleks toetada üksnes juhul, kui need on peamiselt kavandatud tsiviilotstarbeks ja aitavad kaasa programmi eesmärkide saavutamisele. Tegevusi, mille eesmärkidest, eeldatavatest rakendustest või tulemustest nähtub, et need ei ole suunatud peamiselt tsiviilrakendustele, ei tohiks neid käesolevast raamprogrammist toetada ning neid tuleks käsitleda spetsiaalselt selleks otstarbeks kavandatud liidu vahendite, sealhulgas Euroopa Konkurentsivõime Fondi kaudu. Vajaduse korral tuleks kohaldada riskipõhist lähenemisviisi, tagamaks, et teadusuuringute ja innovatsiooniga seotud riske tehakse kindlaks, hinnatakse ja käsitletakse proportsionaalsete ja tulemuslike meetmete abil, vältides samal ajal tarbetuid piiranguid, mis võivad kahjustada avatust, tipptaset ja koostööd.</w:t>
            </w:r>
          </w:p>
        </w:tc>
      </w:tr>
    </w:tbl>
    <w:p w14:paraId="594EA726"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96F51FE" w14:textId="77777777" w:rsidR="00C51449" w:rsidRPr="008A6397" w:rsidRDefault="00C51449" w:rsidP="00C51449">
      <w:r w:rsidRPr="008A6397">
        <w:rPr>
          <w:rStyle w:val="HideTWBExt"/>
        </w:rPr>
        <w:t>&lt;/Amend&gt;</w:t>
      </w:r>
    </w:p>
    <w:p w14:paraId="724341FE"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392</w:t>
      </w:r>
      <w:r w:rsidRPr="008A6397">
        <w:rPr>
          <w:rStyle w:val="HideTWBExt"/>
          <w:b w:val="0"/>
        </w:rPr>
        <w:t>&lt;/NumAm&gt;</w:t>
      </w:r>
    </w:p>
    <w:p w14:paraId="19479BCC" w14:textId="77777777" w:rsidR="00C51449" w:rsidRPr="008A6397" w:rsidRDefault="00C51449" w:rsidP="00C51449">
      <w:pPr>
        <w:pStyle w:val="NormalBold"/>
      </w:pPr>
      <w:r w:rsidRPr="008A6397">
        <w:rPr>
          <w:rStyle w:val="HideTWBExt"/>
          <w:b w:val="0"/>
        </w:rPr>
        <w:t>&lt;RepeatBlock-By&gt;&lt;Members&gt;</w:t>
      </w:r>
      <w:r w:rsidRPr="008A6397">
        <w:t>Ivars Ijabs, Emma Wiesner, Elisabetta Gualmini, Barry Andrews, Morten Løkkegaard, Martin Hojsík</w:t>
      </w:r>
      <w:r w:rsidRPr="008A6397">
        <w:rPr>
          <w:rStyle w:val="HideTWBExt"/>
          <w:b w:val="0"/>
        </w:rPr>
        <w:t>&lt;/Members&gt;</w:t>
      </w:r>
    </w:p>
    <w:p w14:paraId="6B309FF9" w14:textId="77777777" w:rsidR="00C51449" w:rsidRPr="008A6397" w:rsidRDefault="00C51449" w:rsidP="00C51449">
      <w:pPr>
        <w:pStyle w:val="NormalBold"/>
      </w:pPr>
      <w:r w:rsidRPr="008A6397">
        <w:rPr>
          <w:rStyle w:val="HideTWBExt"/>
          <w:b w:val="0"/>
        </w:rPr>
        <w:t>&lt;/RepeatBlock-By&gt;</w:t>
      </w:r>
    </w:p>
    <w:p w14:paraId="4375FC82"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2064D42E" w14:textId="77777777" w:rsidR="00C51449" w:rsidRPr="008A6397" w:rsidRDefault="00C51449" w:rsidP="00C51449">
      <w:pPr>
        <w:pStyle w:val="NormalBold"/>
      </w:pPr>
      <w:r w:rsidRPr="008A6397">
        <w:rPr>
          <w:rStyle w:val="HideTWBExt"/>
          <w:b w:val="0"/>
        </w:rPr>
        <w:t>&lt;Article&gt;</w:t>
      </w:r>
      <w:r w:rsidRPr="008A6397">
        <w:t>Põhjendus 22 b (uus)</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892AB06" w14:textId="77777777" w:rsidTr="00F72D85">
        <w:trPr>
          <w:trHeight w:hRule="exact" w:val="240"/>
          <w:jc w:val="center"/>
        </w:trPr>
        <w:tc>
          <w:tcPr>
            <w:tcW w:w="9752" w:type="dxa"/>
            <w:gridSpan w:val="2"/>
            <w:tcBorders>
              <w:top w:val="nil"/>
              <w:left w:val="nil"/>
              <w:bottom w:val="nil"/>
              <w:right w:val="nil"/>
            </w:tcBorders>
          </w:tcPr>
          <w:p w14:paraId="572CB117" w14:textId="77777777" w:rsidR="00C51449" w:rsidRPr="008A6397" w:rsidRDefault="00C51449" w:rsidP="00F72D85"/>
        </w:tc>
      </w:tr>
      <w:tr w:rsidR="00C51449" w:rsidRPr="008A6397" w14:paraId="15E1D9D7" w14:textId="77777777" w:rsidTr="00F72D85">
        <w:trPr>
          <w:trHeight w:val="240"/>
          <w:jc w:val="center"/>
        </w:trPr>
        <w:tc>
          <w:tcPr>
            <w:tcW w:w="4876" w:type="dxa"/>
            <w:tcBorders>
              <w:top w:val="nil"/>
              <w:left w:val="nil"/>
              <w:bottom w:val="nil"/>
              <w:right w:val="nil"/>
            </w:tcBorders>
          </w:tcPr>
          <w:p w14:paraId="5DB8060E"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7CD311B" w14:textId="77777777" w:rsidR="00C51449" w:rsidRPr="008A6397" w:rsidRDefault="00C51449" w:rsidP="00F72D85">
            <w:pPr>
              <w:pStyle w:val="AmColumnHeading"/>
            </w:pPr>
            <w:r w:rsidRPr="008A6397">
              <w:t>Muudatusettepanek</w:t>
            </w:r>
          </w:p>
        </w:tc>
      </w:tr>
      <w:tr w:rsidR="00C51449" w:rsidRPr="008A6397" w14:paraId="376E16AC" w14:textId="77777777" w:rsidTr="00F72D85">
        <w:trPr>
          <w:jc w:val="center"/>
        </w:trPr>
        <w:tc>
          <w:tcPr>
            <w:tcW w:w="4876" w:type="dxa"/>
            <w:tcBorders>
              <w:top w:val="nil"/>
              <w:left w:val="nil"/>
              <w:bottom w:val="nil"/>
              <w:right w:val="nil"/>
            </w:tcBorders>
          </w:tcPr>
          <w:p w14:paraId="146EB87E" w14:textId="77777777" w:rsidR="00C51449" w:rsidRPr="008A6397" w:rsidRDefault="00C51449" w:rsidP="00F72D85">
            <w:pPr>
              <w:pStyle w:val="Normal6a"/>
            </w:pPr>
          </w:p>
        </w:tc>
        <w:tc>
          <w:tcPr>
            <w:tcW w:w="4876" w:type="dxa"/>
            <w:tcBorders>
              <w:top w:val="nil"/>
              <w:left w:val="nil"/>
              <w:bottom w:val="nil"/>
              <w:right w:val="nil"/>
            </w:tcBorders>
          </w:tcPr>
          <w:p w14:paraId="76A873C4" w14:textId="77777777" w:rsidR="00C51449" w:rsidRPr="008A6397" w:rsidRDefault="00C51449" w:rsidP="00F72D85">
            <w:pPr>
              <w:pStyle w:val="Normal6a"/>
            </w:pPr>
            <w:r w:rsidRPr="008A6397">
              <w:rPr>
                <w:b/>
                <w:i/>
              </w:rPr>
              <w:t>(22b)</w:t>
            </w:r>
            <w:r w:rsidRPr="008A6397">
              <w:tab/>
            </w:r>
            <w:r w:rsidRPr="008A6397">
              <w:rPr>
                <w:b/>
                <w:i/>
              </w:rPr>
              <w:t>(uus) Programm „Euroopa horisont“ põhineb avatud teadusel, akadeemilisel vabadusel ja rahvusvahelisel koostööl. Osalemispiiranguid tuleks rakendada üksnes juhtudel, kus proportsionaalse ja riskipõhise hindamise käigus on kindlaks tehtud tõendatav ja konkreetne oht liidu teadusjulgeoleku huvidele. Kaitse- või kasutuselevõtu kontekstis kavandatud tööstuse eelistamise mehhanismide kohaldamine käesoleva raamprogrammi suhtes oleks vastuolus eesmärgiga muuta liit maailma juhtivaks teadus- ja innovatsioonitalentide sihtkohaks. Teadusjulgeolekuga seotud probleeme saab tõhusamalt käsitleda assotsieerimislepingute, eetikakohustuste ja sihipäraste riskipõhiste hindamiste abil kui struktuursete välistamiste kaudu, mis põhinevad omandil või kontrollil.</w:t>
            </w:r>
          </w:p>
        </w:tc>
      </w:tr>
    </w:tbl>
    <w:p w14:paraId="156890B0"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67837F5C" w14:textId="77777777" w:rsidR="00C51449" w:rsidRPr="008A6397" w:rsidRDefault="00C51449" w:rsidP="00C51449">
      <w:r w:rsidRPr="008A6397">
        <w:rPr>
          <w:rStyle w:val="HideTWBExt"/>
        </w:rPr>
        <w:t>&lt;/Amend&gt;</w:t>
      </w:r>
    </w:p>
    <w:p w14:paraId="79B724F6"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393</w:t>
      </w:r>
      <w:r w:rsidRPr="008A6397">
        <w:rPr>
          <w:rStyle w:val="HideTWBExt"/>
          <w:b w:val="0"/>
        </w:rPr>
        <w:t>&lt;/NumAm&gt;</w:t>
      </w:r>
    </w:p>
    <w:p w14:paraId="0211F312" w14:textId="77777777" w:rsidR="00C51449" w:rsidRPr="008A6397" w:rsidRDefault="00C51449" w:rsidP="00C51449">
      <w:pPr>
        <w:pStyle w:val="NormalBold"/>
      </w:pPr>
      <w:r w:rsidRPr="008A6397">
        <w:rPr>
          <w:rStyle w:val="HideTWBExt"/>
          <w:b w:val="0"/>
        </w:rPr>
        <w:t>&lt;RepeatBlock-By&gt;&lt;Members&gt;</w:t>
      </w:r>
      <w:r w:rsidRPr="008A6397">
        <w:t>Diana Iovanovici Şoşoacă</w:t>
      </w:r>
      <w:r w:rsidRPr="008A6397">
        <w:rPr>
          <w:rStyle w:val="HideTWBExt"/>
          <w:b w:val="0"/>
        </w:rPr>
        <w:t>&lt;/Members&gt;</w:t>
      </w:r>
    </w:p>
    <w:p w14:paraId="05A6BD34" w14:textId="77777777" w:rsidR="00C51449" w:rsidRPr="008A6397" w:rsidRDefault="00C51449" w:rsidP="00C51449">
      <w:pPr>
        <w:pStyle w:val="NormalBold"/>
      </w:pPr>
      <w:r w:rsidRPr="008A6397">
        <w:rPr>
          <w:rStyle w:val="HideTWBExt"/>
          <w:b w:val="0"/>
        </w:rPr>
        <w:t>&lt;/RepeatBlock-By&gt;</w:t>
      </w:r>
    </w:p>
    <w:p w14:paraId="68B52831"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8D3C865" w14:textId="77777777" w:rsidR="00C51449" w:rsidRPr="008A6397" w:rsidRDefault="00C51449" w:rsidP="00C51449">
      <w:pPr>
        <w:pStyle w:val="NormalBold"/>
      </w:pPr>
      <w:r w:rsidRPr="008A6397">
        <w:rPr>
          <w:rStyle w:val="HideTWBExt"/>
          <w:b w:val="0"/>
        </w:rPr>
        <w:t>&lt;Article&gt;</w:t>
      </w:r>
      <w:r w:rsidRPr="008A6397">
        <w:t>Põhjendus 23</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7E0FDEA" w14:textId="77777777" w:rsidTr="00F72D85">
        <w:trPr>
          <w:trHeight w:hRule="exact" w:val="240"/>
          <w:jc w:val="center"/>
        </w:trPr>
        <w:tc>
          <w:tcPr>
            <w:tcW w:w="9752" w:type="dxa"/>
            <w:gridSpan w:val="2"/>
            <w:tcBorders>
              <w:top w:val="nil"/>
              <w:left w:val="nil"/>
              <w:bottom w:val="nil"/>
              <w:right w:val="nil"/>
            </w:tcBorders>
          </w:tcPr>
          <w:p w14:paraId="3FBB84C3" w14:textId="77777777" w:rsidR="00C51449" w:rsidRPr="008A6397" w:rsidRDefault="00C51449" w:rsidP="00F72D85"/>
        </w:tc>
      </w:tr>
      <w:tr w:rsidR="00C51449" w:rsidRPr="008A6397" w14:paraId="4253A546" w14:textId="77777777" w:rsidTr="00F72D85">
        <w:trPr>
          <w:trHeight w:val="240"/>
          <w:jc w:val="center"/>
        </w:trPr>
        <w:tc>
          <w:tcPr>
            <w:tcW w:w="4876" w:type="dxa"/>
            <w:tcBorders>
              <w:top w:val="nil"/>
              <w:left w:val="nil"/>
              <w:bottom w:val="nil"/>
              <w:right w:val="nil"/>
            </w:tcBorders>
          </w:tcPr>
          <w:p w14:paraId="2D79C204"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3314DC49" w14:textId="77777777" w:rsidR="00C51449" w:rsidRPr="008A6397" w:rsidRDefault="00C51449" w:rsidP="00F72D85">
            <w:pPr>
              <w:pStyle w:val="AmColumnHeading"/>
            </w:pPr>
            <w:r w:rsidRPr="008A6397">
              <w:t>Muudatusettepanek</w:t>
            </w:r>
          </w:p>
        </w:tc>
      </w:tr>
      <w:tr w:rsidR="00C51449" w:rsidRPr="008A6397" w14:paraId="36243D2B" w14:textId="77777777" w:rsidTr="00F72D85">
        <w:trPr>
          <w:jc w:val="center"/>
        </w:trPr>
        <w:tc>
          <w:tcPr>
            <w:tcW w:w="4876" w:type="dxa"/>
            <w:tcBorders>
              <w:top w:val="nil"/>
              <w:left w:val="nil"/>
              <w:bottom w:val="nil"/>
              <w:right w:val="nil"/>
            </w:tcBorders>
          </w:tcPr>
          <w:p w14:paraId="1DF85695" w14:textId="77777777" w:rsidR="00C51449" w:rsidRPr="008A6397" w:rsidRDefault="00C51449" w:rsidP="00F72D85">
            <w:pPr>
              <w:pStyle w:val="Normal6a"/>
            </w:pPr>
            <w:r w:rsidRPr="008A6397">
              <w:t>(23)</w:t>
            </w:r>
            <w:r w:rsidRPr="008A6397">
              <w:tab/>
              <w:t>Arvestades looduslike ohtude, tervisealaste hädaolukordade, tehnikaga seotud õnnetusjuhtumite, muutuvate julgeolekuohtude ja muude häiretega seotud riskide suurenemist, on vajalik suurendada liidu ja liikmesriikide suutlikkust kriise ja katastroofe ennetada, nendeks valmistuda ja neile reageerida. Kooskõlas ELi kriisivalmiduse strateegia eesmärkidega tuleks raamprogrammiga toetada katastroofiohu juhtimist ja kriiside ohjamist tugevdavaid teadusuuringuid, investeerida kliimakerksusesse, suurendada elutähtsate ühiskondlike funktsioonide vastupanuvõimet ning muuta liit vastupanuvõimelisemaks, turvalisemaks ja ettevalmistatumaks.</w:t>
            </w:r>
          </w:p>
        </w:tc>
        <w:tc>
          <w:tcPr>
            <w:tcW w:w="4876" w:type="dxa"/>
            <w:tcBorders>
              <w:top w:val="nil"/>
              <w:left w:val="nil"/>
              <w:bottom w:val="nil"/>
              <w:right w:val="nil"/>
            </w:tcBorders>
          </w:tcPr>
          <w:p w14:paraId="5B1E5809" w14:textId="77777777" w:rsidR="00C51449" w:rsidRPr="008A6397" w:rsidRDefault="00C51449" w:rsidP="00F72D85">
            <w:pPr>
              <w:pStyle w:val="Normal6a"/>
            </w:pPr>
            <w:r w:rsidRPr="008A6397">
              <w:t>(23)</w:t>
            </w:r>
            <w:r w:rsidRPr="008A6397">
              <w:tab/>
              <w:t xml:space="preserve">Arvestades looduslike ohtude, tervisealaste hädaolukordade, tehnikaga seotud õnnetusjuhtumite, muutuvate julgeolekuohtude ja muude häiretega seotud riskide suurenemist, on vajalik suurendada liidu ja liikmesriikide suutlikkust kriise ja katastroofe ennetada, nendeks valmistuda ja neile reageerida. Kooskõlas ELi kriisivalmiduse strateegia eesmärkidega tuleks raamprogrammiga toetada katastroofiohu juhtimist ja kriiside ohjamist tugevdavaid teadusuuringuid, investeerida kliimakerksusesse, suurendada elutähtsate ühiskondlike funktsioonide vastupanuvõimet ning muuta liit vastupanuvõimelisemaks, turvalisemaks ja ettevalmistatumaks. </w:t>
            </w:r>
            <w:r w:rsidRPr="008A6397">
              <w:rPr>
                <w:b/>
                <w:i/>
              </w:rPr>
              <w:t>Seega tuleks suuremat tähelepanu pöörata selliste kõrgtehnoloogiate arendamisele ja kasutamisele nagu tehisintellekt, reaalajas andmeanalüüs ja varajase hoiatamise süsteemid, et parandada prognoosimis- ja kiirreageerimissuutlikkust.</w:t>
            </w:r>
            <w:r w:rsidRPr="008A6397">
              <w:t xml:space="preserve"> </w:t>
            </w:r>
            <w:r w:rsidRPr="008A6397">
              <w:rPr>
                <w:b/>
                <w:i/>
              </w:rPr>
              <w:t>Samuti on oluline tugevdada piiriülest koostööd ja teabevahetust liikmesriikide vahel ning kaasata tegevusse kohalikud ja piirkondlikud omavalitsused, kellel on kriisiohjes keskne operatiivne roll.</w:t>
            </w:r>
          </w:p>
        </w:tc>
      </w:tr>
    </w:tbl>
    <w:p w14:paraId="274B63AE"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{RO}</w:t>
      </w:r>
      <w:r w:rsidRPr="008A6397">
        <w:t>ro</w:t>
      </w:r>
      <w:r w:rsidRPr="008A6397">
        <w:rPr>
          <w:rStyle w:val="HideTWBExt"/>
        </w:rPr>
        <w:t>&lt;/Original&gt;</w:t>
      </w:r>
    </w:p>
    <w:p w14:paraId="123BC183" w14:textId="77777777" w:rsidR="00C51449" w:rsidRPr="008A6397" w:rsidRDefault="00C51449" w:rsidP="00C51449">
      <w:pPr>
        <w:pStyle w:val="AmJustTitle"/>
      </w:pPr>
      <w:r w:rsidRPr="008A6397">
        <w:rPr>
          <w:rStyle w:val="HideTWBExt"/>
          <w:i w:val="0"/>
        </w:rPr>
        <w:t>&lt;TitreJust&gt;</w:t>
      </w:r>
      <w:r w:rsidRPr="008A6397">
        <w:t>Selgitus</w:t>
      </w:r>
      <w:r w:rsidRPr="008A6397">
        <w:rPr>
          <w:rStyle w:val="HideTWBExt"/>
          <w:i w:val="0"/>
        </w:rPr>
        <w:t>&lt;/TitreJust&gt;</w:t>
      </w:r>
    </w:p>
    <w:p w14:paraId="197B7404" w14:textId="77777777" w:rsidR="00C51449" w:rsidRPr="008A6397" w:rsidRDefault="00C51449" w:rsidP="00C51449">
      <w:pPr>
        <w:pStyle w:val="AmJustText"/>
      </w:pPr>
      <w:r w:rsidRPr="008A6397">
        <w:t>Varajase hoiatamise süsteemid on osutunud loodusõnnetuste korral väga oluliseks just seetõttu, et need suurendavad suutlikkust ennetada ja kiiresti reageerida, samas on sellise olukorraga tegelemisel tähtis ka tugevdada piiriülest koostööd ja liikmesriikide vahelist teabevahetust.</w:t>
      </w:r>
    </w:p>
    <w:p w14:paraId="301E847D" w14:textId="77777777" w:rsidR="00C51449" w:rsidRPr="008A6397" w:rsidRDefault="00C51449" w:rsidP="00C51449">
      <w:r w:rsidRPr="008A6397">
        <w:rPr>
          <w:rStyle w:val="HideTWBExt"/>
        </w:rPr>
        <w:t>&lt;/Amend&gt;</w:t>
      </w:r>
    </w:p>
    <w:p w14:paraId="33605B69"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394</w:t>
      </w:r>
      <w:r w:rsidRPr="008A6397">
        <w:rPr>
          <w:rStyle w:val="HideTWBExt"/>
          <w:b w:val="0"/>
        </w:rPr>
        <w:t>&lt;/NumAm&gt;</w:t>
      </w:r>
    </w:p>
    <w:p w14:paraId="129F8B10" w14:textId="77777777" w:rsidR="00C51449" w:rsidRPr="008A6397" w:rsidRDefault="00C51449" w:rsidP="00C51449">
      <w:pPr>
        <w:pStyle w:val="NormalBold"/>
      </w:pPr>
      <w:r w:rsidRPr="008A6397">
        <w:rPr>
          <w:rStyle w:val="HideTWBExt"/>
          <w:b w:val="0"/>
        </w:rPr>
        <w:t>&lt;RepeatBlock-By&gt;&lt;Members&gt;</w:t>
      </w:r>
      <w:r w:rsidRPr="008A6397">
        <w:t>Claudiu-Richard Târziu, Şerban Dimitrie Sturdza</w:t>
      </w:r>
      <w:r w:rsidRPr="008A6397">
        <w:rPr>
          <w:rStyle w:val="HideTWBExt"/>
          <w:b w:val="0"/>
        </w:rPr>
        <w:t>&lt;/Members&gt;</w:t>
      </w:r>
    </w:p>
    <w:p w14:paraId="0DA695F8" w14:textId="77777777" w:rsidR="00C51449" w:rsidRPr="008A6397" w:rsidRDefault="00C51449" w:rsidP="00C51449">
      <w:pPr>
        <w:pStyle w:val="NormalBold"/>
      </w:pPr>
      <w:r w:rsidRPr="008A6397">
        <w:rPr>
          <w:rStyle w:val="HideTWBExt"/>
          <w:b w:val="0"/>
        </w:rPr>
        <w:t>&lt;/RepeatBlock-By&gt;</w:t>
      </w:r>
    </w:p>
    <w:p w14:paraId="4AD40490"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42BFEE5D" w14:textId="77777777" w:rsidR="00C51449" w:rsidRPr="008A6397" w:rsidRDefault="00C51449" w:rsidP="00C51449">
      <w:pPr>
        <w:pStyle w:val="NormalBold"/>
      </w:pPr>
      <w:r w:rsidRPr="008A6397">
        <w:rPr>
          <w:rStyle w:val="HideTWBExt"/>
          <w:b w:val="0"/>
        </w:rPr>
        <w:t>&lt;Article&gt;</w:t>
      </w:r>
      <w:r w:rsidRPr="008A6397">
        <w:t>Põhjendus 23</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1D6254AD" w14:textId="77777777" w:rsidTr="00F72D85">
        <w:trPr>
          <w:trHeight w:hRule="exact" w:val="240"/>
          <w:jc w:val="center"/>
        </w:trPr>
        <w:tc>
          <w:tcPr>
            <w:tcW w:w="9752" w:type="dxa"/>
            <w:gridSpan w:val="2"/>
            <w:tcBorders>
              <w:top w:val="nil"/>
              <w:left w:val="nil"/>
              <w:bottom w:val="nil"/>
              <w:right w:val="nil"/>
            </w:tcBorders>
          </w:tcPr>
          <w:p w14:paraId="58284EC2" w14:textId="77777777" w:rsidR="00C51449" w:rsidRPr="008A6397" w:rsidRDefault="00C51449" w:rsidP="00F72D85"/>
        </w:tc>
      </w:tr>
      <w:tr w:rsidR="00C51449" w:rsidRPr="008A6397" w14:paraId="49B390DC" w14:textId="77777777" w:rsidTr="00F72D85">
        <w:trPr>
          <w:trHeight w:val="240"/>
          <w:jc w:val="center"/>
        </w:trPr>
        <w:tc>
          <w:tcPr>
            <w:tcW w:w="4876" w:type="dxa"/>
            <w:tcBorders>
              <w:top w:val="nil"/>
              <w:left w:val="nil"/>
              <w:bottom w:val="nil"/>
              <w:right w:val="nil"/>
            </w:tcBorders>
          </w:tcPr>
          <w:p w14:paraId="60572F69"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BC2C2B0" w14:textId="77777777" w:rsidR="00C51449" w:rsidRPr="008A6397" w:rsidRDefault="00C51449" w:rsidP="00F72D85">
            <w:pPr>
              <w:pStyle w:val="AmColumnHeading"/>
            </w:pPr>
            <w:r w:rsidRPr="008A6397">
              <w:t>Muudatusettepanek</w:t>
            </w:r>
          </w:p>
        </w:tc>
      </w:tr>
      <w:tr w:rsidR="00C51449" w:rsidRPr="008A6397" w14:paraId="2B3E3800" w14:textId="77777777" w:rsidTr="00F72D85">
        <w:trPr>
          <w:jc w:val="center"/>
        </w:trPr>
        <w:tc>
          <w:tcPr>
            <w:tcW w:w="4876" w:type="dxa"/>
            <w:tcBorders>
              <w:top w:val="nil"/>
              <w:left w:val="nil"/>
              <w:bottom w:val="nil"/>
              <w:right w:val="nil"/>
            </w:tcBorders>
          </w:tcPr>
          <w:p w14:paraId="08C9273C" w14:textId="77777777" w:rsidR="00C51449" w:rsidRPr="008A6397" w:rsidRDefault="00C51449" w:rsidP="00F72D85">
            <w:pPr>
              <w:pStyle w:val="Normal6a"/>
            </w:pPr>
            <w:r w:rsidRPr="008A6397">
              <w:t>(23)</w:t>
            </w:r>
            <w:r w:rsidRPr="008A6397">
              <w:tab/>
              <w:t>Arvestades looduslike ohtude, tervisealaste hädaolukordade, tehnikaga seotud õnnetusjuhtumite, muutuvate julgeolekuohtude ja muude häiretega seotud riskide suurenemist, on vajalik suurendada liidu ja liikmesriikide suutlikkust kriise ja katastroofe ennetada, nendeks valmistuda ja neile reageerida. Kooskõlas ELi kriisivalmiduse strateegia eesmärkidega tuleks raamprogrammiga toetada katastroofiohu juhtimist ja kriiside ohjamist tugevdavaid teadusuuringuid, investeerida kliimakerksusesse, suurendada elutähtsate ühiskondlike funktsioonide vastupanuvõimet ning muuta liit vastupanuvõimelisemaks, turvalisemaks ja ettevalmistatumaks.</w:t>
            </w:r>
          </w:p>
        </w:tc>
        <w:tc>
          <w:tcPr>
            <w:tcW w:w="4876" w:type="dxa"/>
            <w:tcBorders>
              <w:top w:val="nil"/>
              <w:left w:val="nil"/>
              <w:bottom w:val="nil"/>
              <w:right w:val="nil"/>
            </w:tcBorders>
          </w:tcPr>
          <w:p w14:paraId="27F2DE13" w14:textId="77777777" w:rsidR="00C51449" w:rsidRPr="008A6397" w:rsidRDefault="00C51449" w:rsidP="00F72D85">
            <w:pPr>
              <w:pStyle w:val="Normal6a"/>
            </w:pPr>
            <w:r w:rsidRPr="008A6397">
              <w:t>(23)</w:t>
            </w:r>
            <w:r w:rsidRPr="008A6397">
              <w:tab/>
              <w:t xml:space="preserve">Arvestades looduslike ohtude, tervisealaste hädaolukordade, tehnikaga seotud õnnetusjuhtumite, muutuvate julgeolekuohtude ja muude häiretega seotud riskide suurenemist, on vajalik suurendada liidu ja liikmesriikide suutlikkust kriise ja katastroofe ennetada, nendeks valmistuda ja neile reageerida. Kooskõlas ELi kriisivalmiduse strateegia eesmärkidega tuleks raamprogrammiga toetada katastroofiohu juhtimist ja kriiside ohjamist tugevdavaid teadusuuringuid, investeerida kliimakerksusesse, suurendada elutähtsate ühiskondlike funktsioonide vastupanuvõimet ning muuta liit vastupanuvõimelisemaks, turvalisemaks ja ettevalmistatumaks. </w:t>
            </w:r>
            <w:r w:rsidRPr="008A6397">
              <w:rPr>
                <w:b/>
                <w:i/>
              </w:rPr>
              <w:t>Sellega seoses tuleks selgelt määratleda kõik rahastamisvood, mis on suunatud katastroofiohu, valmisoleku ja reageerimisega seotud teadusuuringutele ja innovatsioonile, ning eraldada need kriisireservimehhanismidest, mis on juba ette nähtud järgmises mitmeaastases finantsraamistikus kavandatud riikliku ja piirkondliku partnerluse kavadega.</w:t>
            </w:r>
          </w:p>
        </w:tc>
      </w:tr>
    </w:tbl>
    <w:p w14:paraId="0CF71B37"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7EDBBDD5" w14:textId="77777777" w:rsidR="00C51449" w:rsidRPr="008A6397" w:rsidRDefault="00C51449" w:rsidP="00C51449">
      <w:r w:rsidRPr="008A6397">
        <w:rPr>
          <w:rStyle w:val="HideTWBExt"/>
        </w:rPr>
        <w:t>&lt;/Amend&gt;</w:t>
      </w:r>
    </w:p>
    <w:p w14:paraId="2BCAAA91"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395</w:t>
      </w:r>
      <w:r w:rsidRPr="008A6397">
        <w:rPr>
          <w:rStyle w:val="HideTWBExt"/>
          <w:b w:val="0"/>
        </w:rPr>
        <w:t>&lt;/NumAm&gt;</w:t>
      </w:r>
    </w:p>
    <w:p w14:paraId="18FE4AE7" w14:textId="77777777" w:rsidR="00C51449" w:rsidRPr="008A6397" w:rsidRDefault="00C51449" w:rsidP="00C51449">
      <w:pPr>
        <w:pStyle w:val="NormalBold"/>
      </w:pPr>
      <w:r w:rsidRPr="008A6397">
        <w:rPr>
          <w:rStyle w:val="HideTWBExt"/>
          <w:b w:val="0"/>
        </w:rPr>
        <w:t>&lt;RepeatBlock-By&gt;&lt;Members&gt;</w:t>
      </w:r>
      <w:r w:rsidRPr="008A6397">
        <w:t>Ivars Ijabs, Emma Wiesner, Elisabetta Gualmini, Anna Stürgkh, Christophe Grudler, Sophie Wilmès, Barry Andrews, Morten Løkkegaard, Michał Kobosko, Bart Groothuis, Martin Hojsík</w:t>
      </w:r>
      <w:r w:rsidRPr="008A6397">
        <w:rPr>
          <w:rStyle w:val="HideTWBExt"/>
          <w:b w:val="0"/>
        </w:rPr>
        <w:t>&lt;/Members&gt;</w:t>
      </w:r>
    </w:p>
    <w:p w14:paraId="6E8C4BAB" w14:textId="77777777" w:rsidR="00C51449" w:rsidRPr="008A6397" w:rsidRDefault="00C51449" w:rsidP="00C51449">
      <w:pPr>
        <w:pStyle w:val="NormalBold"/>
      </w:pPr>
      <w:r w:rsidRPr="008A6397">
        <w:rPr>
          <w:rStyle w:val="HideTWBExt"/>
          <w:b w:val="0"/>
        </w:rPr>
        <w:t>&lt;/RepeatBlock-By&gt;</w:t>
      </w:r>
    </w:p>
    <w:p w14:paraId="173FD177"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6537CE7" w14:textId="77777777" w:rsidR="00C51449" w:rsidRPr="008A6397" w:rsidRDefault="00C51449" w:rsidP="00C51449">
      <w:pPr>
        <w:pStyle w:val="NormalBold"/>
      </w:pPr>
      <w:r w:rsidRPr="008A6397">
        <w:rPr>
          <w:rStyle w:val="HideTWBExt"/>
          <w:b w:val="0"/>
        </w:rPr>
        <w:t>&lt;Article&gt;</w:t>
      </w:r>
      <w:r w:rsidRPr="008A6397">
        <w:t>Põhjendus 23</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20B54E7E" w14:textId="77777777" w:rsidTr="00F72D85">
        <w:trPr>
          <w:trHeight w:hRule="exact" w:val="240"/>
          <w:jc w:val="center"/>
        </w:trPr>
        <w:tc>
          <w:tcPr>
            <w:tcW w:w="9752" w:type="dxa"/>
            <w:gridSpan w:val="2"/>
            <w:tcBorders>
              <w:top w:val="nil"/>
              <w:left w:val="nil"/>
              <w:bottom w:val="nil"/>
              <w:right w:val="nil"/>
            </w:tcBorders>
          </w:tcPr>
          <w:p w14:paraId="4BEB6603" w14:textId="77777777" w:rsidR="00C51449" w:rsidRPr="008A6397" w:rsidRDefault="00C51449" w:rsidP="00F72D85"/>
        </w:tc>
      </w:tr>
      <w:tr w:rsidR="00C51449" w:rsidRPr="008A6397" w14:paraId="1F6FF097" w14:textId="77777777" w:rsidTr="00F72D85">
        <w:trPr>
          <w:trHeight w:val="240"/>
          <w:jc w:val="center"/>
        </w:trPr>
        <w:tc>
          <w:tcPr>
            <w:tcW w:w="4876" w:type="dxa"/>
            <w:tcBorders>
              <w:top w:val="nil"/>
              <w:left w:val="nil"/>
              <w:bottom w:val="nil"/>
              <w:right w:val="nil"/>
            </w:tcBorders>
          </w:tcPr>
          <w:p w14:paraId="66910399"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6443FDE4" w14:textId="77777777" w:rsidR="00C51449" w:rsidRPr="008A6397" w:rsidRDefault="00C51449" w:rsidP="00F72D85">
            <w:pPr>
              <w:pStyle w:val="AmColumnHeading"/>
            </w:pPr>
            <w:r w:rsidRPr="008A6397">
              <w:t>Muudatusettepanek</w:t>
            </w:r>
          </w:p>
        </w:tc>
      </w:tr>
      <w:tr w:rsidR="00C51449" w:rsidRPr="008A6397" w14:paraId="4D9BAFD9" w14:textId="77777777" w:rsidTr="00F72D85">
        <w:trPr>
          <w:jc w:val="center"/>
        </w:trPr>
        <w:tc>
          <w:tcPr>
            <w:tcW w:w="4876" w:type="dxa"/>
            <w:tcBorders>
              <w:top w:val="nil"/>
              <w:left w:val="nil"/>
              <w:bottom w:val="nil"/>
              <w:right w:val="nil"/>
            </w:tcBorders>
          </w:tcPr>
          <w:p w14:paraId="246DA5C0" w14:textId="77777777" w:rsidR="00C51449" w:rsidRPr="008A6397" w:rsidRDefault="00C51449" w:rsidP="00F72D85">
            <w:pPr>
              <w:pStyle w:val="Normal6a"/>
            </w:pPr>
            <w:r w:rsidRPr="008A6397">
              <w:t>(23)</w:t>
            </w:r>
            <w:r w:rsidRPr="008A6397">
              <w:tab/>
              <w:t>Arvestades looduslike ohtude, tervisealaste hädaolukordade, tehnikaga seotud õnnetusjuhtumite, muutuvate julgeolekuohtude ja muude häiretega seotud riskide suurenemist, on vajalik suurendada liidu ja liikmesriikide suutlikkust kriise ja katastroofe ennetada, nendeks valmistuda ja neile reageerida. Kooskõlas ELi kriisivalmiduse strateegia eesmärkidega tuleks raamprogrammiga toetada katastroofiohu juhtimist ja kriiside ohjamist tugevdavaid teadusuuringuid, investeerida kliimakerksusesse, suurendada elutähtsate ühiskondlike funktsioonide vastupanuvõimet ning muuta liit vastupanuvõimelisemaks, turvalisemaks ja ettevalmistatumaks.</w:t>
            </w:r>
          </w:p>
        </w:tc>
        <w:tc>
          <w:tcPr>
            <w:tcW w:w="4876" w:type="dxa"/>
            <w:tcBorders>
              <w:top w:val="nil"/>
              <w:left w:val="nil"/>
              <w:bottom w:val="nil"/>
              <w:right w:val="nil"/>
            </w:tcBorders>
          </w:tcPr>
          <w:p w14:paraId="1D7C88E0" w14:textId="77777777" w:rsidR="00C51449" w:rsidRPr="008A6397" w:rsidRDefault="00C51449" w:rsidP="00F72D85">
            <w:pPr>
              <w:pStyle w:val="Normal6a"/>
            </w:pPr>
            <w:r w:rsidRPr="008A6397">
              <w:t>(23)</w:t>
            </w:r>
            <w:r w:rsidRPr="008A6397">
              <w:tab/>
              <w:t>Arvestades looduslike ohtude, tervisealaste hädaolukordade, tehnikaga seotud õnnetusjuhtumite, muutuvate julgeolekuohtude</w:t>
            </w:r>
            <w:r w:rsidRPr="008A6397">
              <w:rPr>
                <w:b/>
                <w:i/>
              </w:rPr>
              <w:t>, hübriidrünnakute</w:t>
            </w:r>
            <w:r w:rsidRPr="008A6397">
              <w:t xml:space="preserve"> ja muude häiretega seotud riskide suurenemist, on vajalik suurendada liidu ja liikmesriikide suutlikkust kriise ja katastroofe ennetada, nendeks valmistuda ja neile reageerida. Kooskõlas ELi kriisivalmiduse strateegia eesmärkidega tuleks raamprogrammiga toetada katastroofiohu juhtimist ja kriiside ohjamist tugevdavaid teadusuuringuid, investeerida kliimakerksusesse, </w:t>
            </w:r>
            <w:r w:rsidRPr="008A6397">
              <w:rPr>
                <w:b/>
                <w:i/>
              </w:rPr>
              <w:t>aidata vähendada kriitilist sõltuvust ja</w:t>
            </w:r>
            <w:r w:rsidRPr="008A6397">
              <w:t xml:space="preserve"> suurendada elutähtsate ühiskondlike funktsioonide </w:t>
            </w:r>
            <w:r w:rsidRPr="008A6397">
              <w:rPr>
                <w:b/>
                <w:i/>
              </w:rPr>
              <w:t>ja julgeolekuriskidele avatud tsiviilsektorite</w:t>
            </w:r>
            <w:r w:rsidRPr="008A6397">
              <w:t xml:space="preserve"> vastupanuvõimet</w:t>
            </w:r>
            <w:r w:rsidRPr="008A6397">
              <w:rPr>
                <w:b/>
                <w:i/>
              </w:rPr>
              <w:t>, muu hulgas elutähtsa taristu kaitse kaudu,</w:t>
            </w:r>
            <w:r w:rsidRPr="008A6397">
              <w:t xml:space="preserve"> ning muuta liit vastupanuvõimelisemaks, turvalisemaks ja ettevalmistatumaks.</w:t>
            </w:r>
          </w:p>
        </w:tc>
      </w:tr>
    </w:tbl>
    <w:p w14:paraId="68B5F3B1"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2752C1AB" w14:textId="77777777" w:rsidR="00C51449" w:rsidRPr="008A6397" w:rsidRDefault="00C51449" w:rsidP="00C51449">
      <w:r w:rsidRPr="008A6397">
        <w:rPr>
          <w:rStyle w:val="HideTWBExt"/>
        </w:rPr>
        <w:t>&lt;/Amend&gt;</w:t>
      </w:r>
    </w:p>
    <w:p w14:paraId="747E4C59"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396</w:t>
      </w:r>
      <w:r w:rsidRPr="008A6397">
        <w:rPr>
          <w:rStyle w:val="HideTWBExt"/>
          <w:b w:val="0"/>
        </w:rPr>
        <w:t>&lt;/NumAm&gt;</w:t>
      </w:r>
    </w:p>
    <w:p w14:paraId="2C43D850" w14:textId="77777777" w:rsidR="00C51449" w:rsidRPr="008A6397" w:rsidRDefault="00C51449" w:rsidP="00C51449">
      <w:pPr>
        <w:pStyle w:val="NormalBold"/>
      </w:pPr>
      <w:r w:rsidRPr="008A6397">
        <w:rPr>
          <w:rStyle w:val="HideTWBExt"/>
          <w:b w:val="0"/>
        </w:rPr>
        <w:t>&lt;RepeatBlock-By&gt;&lt;Members&gt;</w:t>
      </w:r>
      <w:r w:rsidRPr="008A6397">
        <w:t>Elena Donazzan, Nicola Procaccini, Mariateresa Vivaldini, Carlo Ciccioli, Alessandro Ciriani, Pietro Fiocchi, Lara Magoni, Francesco Torselli</w:t>
      </w:r>
      <w:r w:rsidRPr="008A6397">
        <w:rPr>
          <w:rStyle w:val="HideTWBExt"/>
          <w:b w:val="0"/>
        </w:rPr>
        <w:t>&lt;/Members&gt;</w:t>
      </w:r>
    </w:p>
    <w:p w14:paraId="41CE30C8" w14:textId="77777777" w:rsidR="00C51449" w:rsidRPr="008A6397" w:rsidRDefault="00C51449" w:rsidP="00C51449">
      <w:pPr>
        <w:pStyle w:val="NormalBold"/>
      </w:pPr>
      <w:r w:rsidRPr="008A6397">
        <w:rPr>
          <w:rStyle w:val="HideTWBExt"/>
          <w:b w:val="0"/>
        </w:rPr>
        <w:t>&lt;/RepeatBlock-By&gt;</w:t>
      </w:r>
    </w:p>
    <w:p w14:paraId="1E323995"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07D7C334" w14:textId="77777777" w:rsidR="00C51449" w:rsidRPr="008A6397" w:rsidRDefault="00C51449" w:rsidP="00C51449">
      <w:pPr>
        <w:pStyle w:val="NormalBold"/>
      </w:pPr>
      <w:r w:rsidRPr="008A6397">
        <w:rPr>
          <w:rStyle w:val="HideTWBExt"/>
          <w:b w:val="0"/>
        </w:rPr>
        <w:t>&lt;Article&gt;</w:t>
      </w:r>
      <w:r w:rsidRPr="008A6397">
        <w:t>Põhjendus 23</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6B4F77F3" w14:textId="77777777" w:rsidTr="00F72D85">
        <w:trPr>
          <w:trHeight w:hRule="exact" w:val="240"/>
          <w:jc w:val="center"/>
        </w:trPr>
        <w:tc>
          <w:tcPr>
            <w:tcW w:w="9752" w:type="dxa"/>
            <w:gridSpan w:val="2"/>
            <w:tcBorders>
              <w:top w:val="nil"/>
              <w:left w:val="nil"/>
              <w:bottom w:val="nil"/>
              <w:right w:val="nil"/>
            </w:tcBorders>
          </w:tcPr>
          <w:p w14:paraId="7B684C99" w14:textId="77777777" w:rsidR="00C51449" w:rsidRPr="008A6397" w:rsidRDefault="00C51449" w:rsidP="00F72D85"/>
        </w:tc>
      </w:tr>
      <w:tr w:rsidR="00C51449" w:rsidRPr="008A6397" w14:paraId="6C61AE07" w14:textId="77777777" w:rsidTr="00F72D85">
        <w:trPr>
          <w:trHeight w:val="240"/>
          <w:jc w:val="center"/>
        </w:trPr>
        <w:tc>
          <w:tcPr>
            <w:tcW w:w="4876" w:type="dxa"/>
            <w:tcBorders>
              <w:top w:val="nil"/>
              <w:left w:val="nil"/>
              <w:bottom w:val="nil"/>
              <w:right w:val="nil"/>
            </w:tcBorders>
          </w:tcPr>
          <w:p w14:paraId="62B9948B"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04848EA9" w14:textId="77777777" w:rsidR="00C51449" w:rsidRPr="008A6397" w:rsidRDefault="00C51449" w:rsidP="00F72D85">
            <w:pPr>
              <w:pStyle w:val="AmColumnHeading"/>
            </w:pPr>
            <w:r w:rsidRPr="008A6397">
              <w:t>Muudatusettepanek</w:t>
            </w:r>
          </w:p>
        </w:tc>
      </w:tr>
      <w:tr w:rsidR="00C51449" w:rsidRPr="008A6397" w14:paraId="69B72255" w14:textId="77777777" w:rsidTr="00F72D85">
        <w:trPr>
          <w:jc w:val="center"/>
        </w:trPr>
        <w:tc>
          <w:tcPr>
            <w:tcW w:w="4876" w:type="dxa"/>
            <w:tcBorders>
              <w:top w:val="nil"/>
              <w:left w:val="nil"/>
              <w:bottom w:val="nil"/>
              <w:right w:val="nil"/>
            </w:tcBorders>
          </w:tcPr>
          <w:p w14:paraId="7A5E2B11" w14:textId="77777777" w:rsidR="00C51449" w:rsidRPr="008A6397" w:rsidRDefault="00C51449" w:rsidP="00F72D85">
            <w:pPr>
              <w:pStyle w:val="Normal6a"/>
            </w:pPr>
            <w:r w:rsidRPr="008A6397">
              <w:t>(23)</w:t>
            </w:r>
            <w:r w:rsidRPr="008A6397">
              <w:tab/>
              <w:t>Arvestades looduslike ohtude, tervisealaste hädaolukordade, tehnikaga seotud õnnetusjuhtumite, muutuvate julgeolekuohtude ja muude häiretega seotud riskide suurenemist, on vajalik suurendada liidu ja liikmesriikide suutlikkust kriise ja katastroofe ennetada, nendeks valmistuda ja neile reageerida. Kooskõlas ELi kriisivalmiduse strateegia eesmärkidega tuleks raamprogrammiga toetada katastroofiohu juhtimist ja kriiside ohjamist tugevdavaid teadusuuringuid, investeerida kliimakerksusesse, suurendada elutähtsate ühiskondlike funktsioonide vastupanuvõimet ning muuta liit vastupanuvõimelisemaks, turvalisemaks ja ettevalmistatumaks.</w:t>
            </w:r>
          </w:p>
        </w:tc>
        <w:tc>
          <w:tcPr>
            <w:tcW w:w="4876" w:type="dxa"/>
            <w:tcBorders>
              <w:top w:val="nil"/>
              <w:left w:val="nil"/>
              <w:bottom w:val="nil"/>
              <w:right w:val="nil"/>
            </w:tcBorders>
          </w:tcPr>
          <w:p w14:paraId="09A71401" w14:textId="77777777" w:rsidR="00C51449" w:rsidRPr="008A6397" w:rsidRDefault="00C51449" w:rsidP="00F72D85">
            <w:pPr>
              <w:pStyle w:val="Normal6a"/>
            </w:pPr>
            <w:r w:rsidRPr="008A6397">
              <w:t>(23)</w:t>
            </w:r>
            <w:r w:rsidRPr="008A6397">
              <w:tab/>
              <w:t xml:space="preserve">Arvestades looduslike ohtude, tervisealaste hädaolukordade, tehnikaga seotud õnnetusjuhtumite, muutuvate julgeolekuohtude ja muude häiretega seotud riskide suurenemist, on vajalik suurendada liidu ja liikmesriikide suutlikkust kriise ja katastroofe ennetada, nendeks valmistuda ja neile reageerida. Kooskõlas ELi kriisivalmiduse strateegia eesmärkidega tuleks raamprogrammiga toetada katastroofiohu juhtimist ja kriiside ohjamist tugevdavaid teadusuuringuid, investeerida kliimakerksusesse, </w:t>
            </w:r>
            <w:r w:rsidRPr="008A6397">
              <w:rPr>
                <w:b/>
                <w:i/>
              </w:rPr>
              <w:t>pöörates erilist tähelepanu rannikualade üleujutustele, meretaseme tõusule ning laguunide ja deltade ökosüsteemide haavatavusele,</w:t>
            </w:r>
            <w:r w:rsidRPr="008A6397">
              <w:t xml:space="preserve"> suurendada elutähtsate ühiskondlike funktsioonide vastupanuvõimet ning muuta liit vastupanuvõimelisemaks, turvalisemaks ja ettevalmistatumaks.</w:t>
            </w:r>
          </w:p>
        </w:tc>
      </w:tr>
    </w:tbl>
    <w:p w14:paraId="31AD0B05"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568C871F" w14:textId="77777777" w:rsidR="00C51449" w:rsidRPr="008A6397" w:rsidRDefault="00C51449" w:rsidP="00C51449">
      <w:r w:rsidRPr="008A6397">
        <w:rPr>
          <w:rStyle w:val="HideTWBExt"/>
        </w:rPr>
        <w:t>&lt;/Amend&gt;</w:t>
      </w:r>
    </w:p>
    <w:p w14:paraId="58E14CFB"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397</w:t>
      </w:r>
      <w:r w:rsidRPr="008A6397">
        <w:rPr>
          <w:rStyle w:val="HideTWBExt"/>
          <w:b w:val="0"/>
        </w:rPr>
        <w:t>&lt;/NumAm&gt;</w:t>
      </w:r>
    </w:p>
    <w:p w14:paraId="56532C0C" w14:textId="77777777" w:rsidR="00C51449" w:rsidRPr="008A6397" w:rsidRDefault="00C51449" w:rsidP="00C51449">
      <w:pPr>
        <w:pStyle w:val="NormalBold"/>
      </w:pPr>
      <w:r w:rsidRPr="008A6397">
        <w:rPr>
          <w:rStyle w:val="HideTWBExt"/>
          <w:b w:val="0"/>
        </w:rPr>
        <w:t>&lt;RepeatBlock-By&gt;&lt;Members&gt;</w:t>
      </w:r>
      <w:r w:rsidRPr="008A6397">
        <w:t>Ville Niinistö</w:t>
      </w:r>
      <w:r w:rsidRPr="008A6397">
        <w:rPr>
          <w:rStyle w:val="HideTWBExt"/>
          <w:b w:val="0"/>
        </w:rPr>
        <w:t>&lt;/Members&gt;</w:t>
      </w:r>
    </w:p>
    <w:p w14:paraId="4FCDB3A8" w14:textId="77777777" w:rsidR="00C51449" w:rsidRPr="008A6397" w:rsidRDefault="00C51449" w:rsidP="00C51449">
      <w:r w:rsidRPr="008A6397">
        <w:rPr>
          <w:rStyle w:val="HideTWBExt"/>
        </w:rPr>
        <w:t>&lt;AuNomDe&gt;</w:t>
      </w:r>
      <w:r w:rsidRPr="008A6397">
        <w:rPr>
          <w:rStyle w:val="HideTWBInt"/>
        </w:rPr>
        <w:t>{Verts/ALE}</w:t>
      </w:r>
      <w:r w:rsidRPr="008A6397">
        <w:t>fraktsiooni Verts/ALE nimel</w:t>
      </w:r>
      <w:r w:rsidRPr="008A6397">
        <w:rPr>
          <w:rStyle w:val="HideTWBExt"/>
        </w:rPr>
        <w:t>&lt;/AuNomDe&gt;</w:t>
      </w:r>
    </w:p>
    <w:p w14:paraId="21721212" w14:textId="77777777" w:rsidR="00C51449" w:rsidRPr="008A6397" w:rsidRDefault="00C51449" w:rsidP="00C51449">
      <w:pPr>
        <w:pStyle w:val="NormalBold"/>
      </w:pPr>
      <w:r w:rsidRPr="008A6397">
        <w:rPr>
          <w:rStyle w:val="HideTWBExt"/>
          <w:b w:val="0"/>
        </w:rPr>
        <w:t>&lt;/RepeatBlock-By&gt;</w:t>
      </w:r>
    </w:p>
    <w:p w14:paraId="302BEE71"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20673DD8" w14:textId="77777777" w:rsidR="00C51449" w:rsidRPr="008A6397" w:rsidRDefault="00C51449" w:rsidP="00C51449">
      <w:pPr>
        <w:pStyle w:val="NormalBold"/>
      </w:pPr>
      <w:r w:rsidRPr="008A6397">
        <w:rPr>
          <w:rStyle w:val="HideTWBExt"/>
          <w:b w:val="0"/>
        </w:rPr>
        <w:t>&lt;Article&gt;</w:t>
      </w:r>
      <w:r w:rsidRPr="008A6397">
        <w:t>Põhjendus 23</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5895776B" w14:textId="77777777" w:rsidTr="00F72D85">
        <w:trPr>
          <w:trHeight w:hRule="exact" w:val="240"/>
          <w:jc w:val="center"/>
        </w:trPr>
        <w:tc>
          <w:tcPr>
            <w:tcW w:w="9752" w:type="dxa"/>
            <w:gridSpan w:val="2"/>
            <w:tcBorders>
              <w:top w:val="nil"/>
              <w:left w:val="nil"/>
              <w:bottom w:val="nil"/>
              <w:right w:val="nil"/>
            </w:tcBorders>
          </w:tcPr>
          <w:p w14:paraId="33BC4450" w14:textId="77777777" w:rsidR="00C51449" w:rsidRPr="008A6397" w:rsidRDefault="00C51449" w:rsidP="00F72D85"/>
        </w:tc>
      </w:tr>
      <w:tr w:rsidR="00C51449" w:rsidRPr="008A6397" w14:paraId="5C80F577" w14:textId="77777777" w:rsidTr="00F72D85">
        <w:trPr>
          <w:trHeight w:val="240"/>
          <w:jc w:val="center"/>
        </w:trPr>
        <w:tc>
          <w:tcPr>
            <w:tcW w:w="4876" w:type="dxa"/>
            <w:tcBorders>
              <w:top w:val="nil"/>
              <w:left w:val="nil"/>
              <w:bottom w:val="nil"/>
              <w:right w:val="nil"/>
            </w:tcBorders>
          </w:tcPr>
          <w:p w14:paraId="79133336"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70A09BAB" w14:textId="77777777" w:rsidR="00C51449" w:rsidRPr="008A6397" w:rsidRDefault="00C51449" w:rsidP="00F72D85">
            <w:pPr>
              <w:pStyle w:val="AmColumnHeading"/>
            </w:pPr>
            <w:r w:rsidRPr="008A6397">
              <w:t>Muudatusettepanek</w:t>
            </w:r>
          </w:p>
        </w:tc>
      </w:tr>
      <w:tr w:rsidR="00C51449" w:rsidRPr="008A6397" w14:paraId="01CBDABE" w14:textId="77777777" w:rsidTr="00F72D85">
        <w:trPr>
          <w:jc w:val="center"/>
        </w:trPr>
        <w:tc>
          <w:tcPr>
            <w:tcW w:w="4876" w:type="dxa"/>
            <w:tcBorders>
              <w:top w:val="nil"/>
              <w:left w:val="nil"/>
              <w:bottom w:val="nil"/>
              <w:right w:val="nil"/>
            </w:tcBorders>
          </w:tcPr>
          <w:p w14:paraId="5A55CA4B" w14:textId="77777777" w:rsidR="00C51449" w:rsidRPr="008A6397" w:rsidRDefault="00C51449" w:rsidP="00F72D85">
            <w:pPr>
              <w:pStyle w:val="Normal6a"/>
            </w:pPr>
            <w:r w:rsidRPr="008A6397">
              <w:t>(23)</w:t>
            </w:r>
            <w:r w:rsidRPr="008A6397">
              <w:tab/>
              <w:t>Arvestades looduslike ohtude, tervisealaste hädaolukordade, tehnikaga seotud õnnetusjuhtumite, muutuvate julgeolekuohtude ja muude häiretega seotud riskide suurenemist, on vajalik suurendada liidu ja liikmesriikide suutlikkust kriise ja katastroofe ennetada, nendeks valmistuda ja neile reageerida. Kooskõlas ELi kriisivalmiduse strateegia eesmärkidega tuleks raamprogrammiga toetada katastroofiohu juhtimist ja kriiside ohjamist tugevdavaid teadusuuringuid, investeerida kliimakerksusesse, suurendada elutähtsate ühiskondlike funktsioonide vastupanuvõimet ning muuta liit vastupanuvõimelisemaks, turvalisemaks ja ettevalmistatumaks.</w:t>
            </w:r>
          </w:p>
        </w:tc>
        <w:tc>
          <w:tcPr>
            <w:tcW w:w="4876" w:type="dxa"/>
            <w:tcBorders>
              <w:top w:val="nil"/>
              <w:left w:val="nil"/>
              <w:bottom w:val="nil"/>
              <w:right w:val="nil"/>
            </w:tcBorders>
          </w:tcPr>
          <w:p w14:paraId="283E86F3" w14:textId="77777777" w:rsidR="00C51449" w:rsidRPr="008A6397" w:rsidRDefault="00C51449" w:rsidP="00F72D85">
            <w:pPr>
              <w:pStyle w:val="Normal6a"/>
            </w:pPr>
            <w:r w:rsidRPr="008A6397">
              <w:t>(23)</w:t>
            </w:r>
            <w:r w:rsidRPr="008A6397">
              <w:tab/>
              <w:t xml:space="preserve">Arvestades looduslike ohtude, tervisealaste hädaolukordade, tehnikaga seotud õnnetusjuhtumite, muutuvate julgeolekuohtude ja muude häiretega seotud riskide suurenemist, on vajalik suurendada liidu ja liikmesriikide suutlikkust kriise ja katastroofe </w:t>
            </w:r>
            <w:r w:rsidRPr="008A6397">
              <w:rPr>
                <w:b/>
                <w:i/>
              </w:rPr>
              <w:t>mõista,</w:t>
            </w:r>
            <w:r w:rsidRPr="008A6397">
              <w:t xml:space="preserve"> ennetada, nendeks valmistuda ja neile reageerida. Kooskõlas ELi kriisivalmiduse strateegia eesmärkidega tuleks raamprogrammiga toetada katastroofiohu juhtimist ja kriiside ohjamist tugevdavaid teadusuuringuid, investeerida kliimakerksusesse, suurendada elutähtsate ühiskondlike funktsioonide vastupanuvõimet ning muuta liit vastupanuvõimelisemaks, turvalisemaks ja ettevalmistatumaks. </w:t>
            </w:r>
            <w:r w:rsidRPr="008A6397">
              <w:rPr>
                <w:b/>
                <w:i/>
              </w:rPr>
              <w:t>See peaks eelkõige kajastuma konkurentsivõime komponendis.</w:t>
            </w:r>
          </w:p>
        </w:tc>
      </w:tr>
    </w:tbl>
    <w:p w14:paraId="049362ED"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2546BE8C" w14:textId="77777777" w:rsidR="00C51449" w:rsidRPr="008A6397" w:rsidRDefault="00C51449" w:rsidP="00C51449">
      <w:r w:rsidRPr="008A6397">
        <w:rPr>
          <w:rStyle w:val="HideTWBExt"/>
        </w:rPr>
        <w:t>&lt;/Amend&gt;</w:t>
      </w:r>
    </w:p>
    <w:p w14:paraId="16557FD8" w14:textId="77777777" w:rsidR="00C51449" w:rsidRPr="008A6397" w:rsidRDefault="00C51449" w:rsidP="00C51449">
      <w:pPr>
        <w:pStyle w:val="AmNumberTabs"/>
      </w:pPr>
      <w:r w:rsidRPr="008A6397">
        <w:rPr>
          <w:rStyle w:val="HideTWBExt"/>
          <w:b w:val="0"/>
        </w:rPr>
        <w:t>&lt;Amend&gt;</w:t>
      </w:r>
      <w:r w:rsidRPr="008A6397">
        <w:t>Muudatusettepanek</w:t>
      </w:r>
      <w:r w:rsidRPr="008A6397">
        <w:tab/>
      </w:r>
      <w:r w:rsidRPr="008A6397">
        <w:tab/>
      </w:r>
      <w:r w:rsidRPr="008A6397">
        <w:rPr>
          <w:rStyle w:val="HideTWBExt"/>
          <w:b w:val="0"/>
        </w:rPr>
        <w:t>&lt;NumAm&gt;</w:t>
      </w:r>
      <w:r w:rsidRPr="008A6397">
        <w:t>398</w:t>
      </w:r>
      <w:r w:rsidRPr="008A6397">
        <w:rPr>
          <w:rStyle w:val="HideTWBExt"/>
          <w:b w:val="0"/>
        </w:rPr>
        <w:t>&lt;/NumAm&gt;</w:t>
      </w:r>
    </w:p>
    <w:p w14:paraId="69164AD2" w14:textId="77777777" w:rsidR="00C51449" w:rsidRPr="008A6397" w:rsidRDefault="00C51449" w:rsidP="00C51449">
      <w:pPr>
        <w:pStyle w:val="NormalBold"/>
      </w:pPr>
      <w:r w:rsidRPr="008A6397">
        <w:rPr>
          <w:rStyle w:val="HideTWBExt"/>
          <w:b w:val="0"/>
        </w:rPr>
        <w:t>&lt;RepeatBlock-By&gt;&lt;Members&gt;</w:t>
      </w:r>
      <w:r w:rsidRPr="008A6397">
        <w:t>Barry Andrews</w:t>
      </w:r>
      <w:r w:rsidRPr="008A6397">
        <w:rPr>
          <w:rStyle w:val="HideTWBExt"/>
          <w:b w:val="0"/>
        </w:rPr>
        <w:t>&lt;/Members&gt;</w:t>
      </w:r>
    </w:p>
    <w:p w14:paraId="174153D3" w14:textId="77777777" w:rsidR="00C51449" w:rsidRPr="008A6397" w:rsidRDefault="00C51449" w:rsidP="00C51449">
      <w:pPr>
        <w:pStyle w:val="NormalBold"/>
      </w:pPr>
      <w:r w:rsidRPr="008A6397">
        <w:rPr>
          <w:rStyle w:val="HideTWBExt"/>
          <w:b w:val="0"/>
        </w:rPr>
        <w:t>&lt;/RepeatBlock-By&gt;</w:t>
      </w:r>
    </w:p>
    <w:p w14:paraId="403990F5" w14:textId="77777777" w:rsidR="00C51449" w:rsidRPr="008A6397" w:rsidRDefault="00C51449" w:rsidP="00C51449">
      <w:pPr>
        <w:pStyle w:val="NormalBold"/>
      </w:pPr>
      <w:r w:rsidRPr="008A6397">
        <w:rPr>
          <w:rStyle w:val="HideTWBExt"/>
          <w:b w:val="0"/>
        </w:rPr>
        <w:t>&lt;DocAmend&gt;</w:t>
      </w:r>
      <w:r w:rsidRPr="008A6397">
        <w:t>Ettepanek võtta vastu määrus</w:t>
      </w:r>
      <w:r w:rsidRPr="008A6397">
        <w:rPr>
          <w:rStyle w:val="HideTWBExt"/>
          <w:b w:val="0"/>
        </w:rPr>
        <w:t>&lt;/DocAmend&gt;</w:t>
      </w:r>
    </w:p>
    <w:p w14:paraId="7B7ACF88" w14:textId="77777777" w:rsidR="00C51449" w:rsidRPr="008A6397" w:rsidRDefault="00C51449" w:rsidP="00C51449">
      <w:pPr>
        <w:pStyle w:val="NormalBold"/>
      </w:pPr>
      <w:r w:rsidRPr="008A6397">
        <w:rPr>
          <w:rStyle w:val="HideTWBExt"/>
          <w:b w:val="0"/>
        </w:rPr>
        <w:t>&lt;Article&gt;</w:t>
      </w:r>
      <w:r w:rsidRPr="008A6397">
        <w:t>Põhjendus 23</w:t>
      </w:r>
      <w:r w:rsidRPr="008A639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51449" w:rsidRPr="008A6397" w14:paraId="78ED01CC" w14:textId="77777777" w:rsidTr="00F72D85">
        <w:trPr>
          <w:trHeight w:hRule="exact" w:val="240"/>
          <w:jc w:val="center"/>
        </w:trPr>
        <w:tc>
          <w:tcPr>
            <w:tcW w:w="9752" w:type="dxa"/>
            <w:gridSpan w:val="2"/>
            <w:tcBorders>
              <w:top w:val="nil"/>
              <w:left w:val="nil"/>
              <w:bottom w:val="nil"/>
              <w:right w:val="nil"/>
            </w:tcBorders>
          </w:tcPr>
          <w:p w14:paraId="31788E04" w14:textId="77777777" w:rsidR="00C51449" w:rsidRPr="008A6397" w:rsidRDefault="00C51449" w:rsidP="00F72D85"/>
        </w:tc>
      </w:tr>
      <w:tr w:rsidR="00C51449" w:rsidRPr="008A6397" w14:paraId="45186D88" w14:textId="77777777" w:rsidTr="00F72D85">
        <w:trPr>
          <w:trHeight w:val="240"/>
          <w:jc w:val="center"/>
        </w:trPr>
        <w:tc>
          <w:tcPr>
            <w:tcW w:w="4876" w:type="dxa"/>
            <w:tcBorders>
              <w:top w:val="nil"/>
              <w:left w:val="nil"/>
              <w:bottom w:val="nil"/>
              <w:right w:val="nil"/>
            </w:tcBorders>
          </w:tcPr>
          <w:p w14:paraId="376AE0DA" w14:textId="77777777" w:rsidR="00C51449" w:rsidRPr="008A6397" w:rsidRDefault="00C51449" w:rsidP="00F72D85">
            <w:pPr>
              <w:pStyle w:val="AmColumnHeading"/>
            </w:pPr>
            <w:r w:rsidRPr="008A6397">
              <w:t>Komisjoni ettepanek</w:t>
            </w:r>
          </w:p>
        </w:tc>
        <w:tc>
          <w:tcPr>
            <w:tcW w:w="4876" w:type="dxa"/>
            <w:tcBorders>
              <w:top w:val="nil"/>
              <w:left w:val="nil"/>
              <w:bottom w:val="nil"/>
              <w:right w:val="nil"/>
            </w:tcBorders>
          </w:tcPr>
          <w:p w14:paraId="1A40DAD9" w14:textId="77777777" w:rsidR="00C51449" w:rsidRPr="008A6397" w:rsidRDefault="00C51449" w:rsidP="00F72D85">
            <w:pPr>
              <w:pStyle w:val="AmColumnHeading"/>
            </w:pPr>
            <w:r w:rsidRPr="008A6397">
              <w:t>Muudatusettepanek</w:t>
            </w:r>
          </w:p>
        </w:tc>
      </w:tr>
      <w:tr w:rsidR="00C51449" w:rsidRPr="008A6397" w14:paraId="23A37FDD" w14:textId="77777777" w:rsidTr="00F72D85">
        <w:trPr>
          <w:jc w:val="center"/>
        </w:trPr>
        <w:tc>
          <w:tcPr>
            <w:tcW w:w="4876" w:type="dxa"/>
            <w:tcBorders>
              <w:top w:val="nil"/>
              <w:left w:val="nil"/>
              <w:bottom w:val="nil"/>
              <w:right w:val="nil"/>
            </w:tcBorders>
          </w:tcPr>
          <w:p w14:paraId="552EC4CF" w14:textId="77777777" w:rsidR="00C51449" w:rsidRPr="008A6397" w:rsidRDefault="00C51449" w:rsidP="00F72D85">
            <w:pPr>
              <w:pStyle w:val="Normal6a"/>
            </w:pPr>
            <w:r w:rsidRPr="008A6397">
              <w:t>(23)</w:t>
            </w:r>
            <w:r w:rsidRPr="008A6397">
              <w:tab/>
              <w:t xml:space="preserve">Arvestades looduslike ohtude, tervisealaste hädaolukordade, tehnikaga seotud õnnetusjuhtumite, muutuvate julgeolekuohtude ja muude häiretega seotud riskide suurenemist, on vajalik suurendada liidu ja liikmesriikide suutlikkust kriise ja katastroofe ennetada, nendeks valmistuda ja neile reageerida. Kooskõlas ELi kriisivalmiduse strateegia eesmärkidega tuleks raamprogrammiga toetada katastroofiohu juhtimist </w:t>
            </w:r>
            <w:r w:rsidRPr="008A6397">
              <w:rPr>
                <w:b/>
                <w:i/>
              </w:rPr>
              <w:t>ja</w:t>
            </w:r>
            <w:r w:rsidRPr="008A6397">
              <w:t xml:space="preserve"> kriiside ohjamist tugevdavaid teadusuuringuid, investeerida kliimakerksusesse, suurendada elutähtsate ühiskondlike funktsioonide vastupanuvõimet ning muuta liit vastupanuvõimelisemaks, turvalisemaks ja ettevalmistatumaks.</w:t>
            </w:r>
          </w:p>
        </w:tc>
        <w:tc>
          <w:tcPr>
            <w:tcW w:w="4876" w:type="dxa"/>
            <w:tcBorders>
              <w:top w:val="nil"/>
              <w:left w:val="nil"/>
              <w:bottom w:val="nil"/>
              <w:right w:val="nil"/>
            </w:tcBorders>
          </w:tcPr>
          <w:p w14:paraId="7E412132" w14:textId="77777777" w:rsidR="00C51449" w:rsidRPr="008A6397" w:rsidRDefault="00C51449" w:rsidP="00F72D85">
            <w:pPr>
              <w:pStyle w:val="Normal6a"/>
            </w:pPr>
            <w:r w:rsidRPr="008A6397">
              <w:t>(23)</w:t>
            </w:r>
            <w:r w:rsidRPr="008A6397">
              <w:tab/>
              <w:t>Arvestades looduslike ohtude, tervisealaste hädaolukordade, tehnikaga seotud õnnetusjuhtumite, muutuvate julgeolekuohtude ja muude häiretega seotud riskide suurenemist, on vajalik suurendada liidu ja liikmesriikide suutlikkust kriise ja katastroofe ennetada, nendeks valmistuda ja neile reageerida. Kooskõlas ELi kriisivalmiduse strateegia eesmärkidega tuleks raamprogrammiga toetada katastroofiohu juhtimist</w:t>
            </w:r>
            <w:r w:rsidRPr="008A6397">
              <w:rPr>
                <w:b/>
                <w:i/>
              </w:rPr>
              <w:t>,</w:t>
            </w:r>
            <w:r w:rsidRPr="008A6397">
              <w:t xml:space="preserve"> kriiside ohjamist </w:t>
            </w:r>
            <w:r w:rsidRPr="008A6397">
              <w:rPr>
                <w:b/>
                <w:i/>
              </w:rPr>
              <w:t>ja pandeemiaks valmisolekut</w:t>
            </w:r>
            <w:r w:rsidRPr="008A6397">
              <w:t xml:space="preserve"> tugevdavaid teadusuuringuid, investeerida kliimakerksusesse, suurendada elutähtsate ühiskondlike funktsioonide vastupanuvõimet ning muuta liit vastupanuvõimelisemaks, turvalisemaks ja ettevalmistatumaks.</w:t>
            </w:r>
          </w:p>
        </w:tc>
      </w:tr>
    </w:tbl>
    <w:p w14:paraId="526D0F23" w14:textId="77777777" w:rsidR="00C51449" w:rsidRPr="008A6397" w:rsidRDefault="00C51449" w:rsidP="00C51449">
      <w:pPr>
        <w:pStyle w:val="AmOrLang"/>
      </w:pPr>
      <w:r w:rsidRPr="008A6397">
        <w:t xml:space="preserve">Or. </w:t>
      </w:r>
      <w:r w:rsidRPr="008A6397">
        <w:rPr>
          <w:rStyle w:val="HideTWBExt"/>
        </w:rPr>
        <w:t>&lt;Original&gt;</w:t>
      </w:r>
      <w:r w:rsidRPr="008A6397">
        <w:rPr>
          <w:rStyle w:val="HideTWBInt"/>
        </w:rPr>
        <w:t>{EN}</w:t>
      </w:r>
      <w:r w:rsidRPr="008A6397">
        <w:t>en</w:t>
      </w:r>
      <w:r w:rsidRPr="008A6397">
        <w:rPr>
          <w:rStyle w:val="HideTWBExt"/>
        </w:rPr>
        <w:t>&lt;/Original&gt;</w:t>
      </w:r>
    </w:p>
    <w:p w14:paraId="3CEA80FD" w14:textId="1BBD8640" w:rsidR="00C51449" w:rsidRPr="008A6397" w:rsidRDefault="00C51449" w:rsidP="00C51449">
      <w:r w:rsidRPr="008A6397">
        <w:rPr>
          <w:rStyle w:val="HideTWBExt"/>
        </w:rPr>
        <w:t>&lt;/Amend&gt;&lt;/RepeatBlock-Amend&gt;</w:t>
      </w:r>
    </w:p>
    <w:p w14:paraId="61CD2879" w14:textId="70972187" w:rsidR="00092528" w:rsidRPr="008A6397" w:rsidRDefault="00092528" w:rsidP="00C51449"/>
    <w:sectPr w:rsidR="00092528" w:rsidRPr="008A6397" w:rsidSect="00F9637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E8CE4" w14:textId="77777777" w:rsidR="00DE0343" w:rsidRPr="00153DD3" w:rsidRDefault="00DE0343">
      <w:r w:rsidRPr="00153DD3">
        <w:separator/>
      </w:r>
    </w:p>
  </w:endnote>
  <w:endnote w:type="continuationSeparator" w:id="0">
    <w:p w14:paraId="7FD95680" w14:textId="77777777" w:rsidR="00DE0343" w:rsidRPr="00153DD3" w:rsidRDefault="00DE0343">
      <w:r w:rsidRPr="00153D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BDE36" w14:textId="77777777" w:rsidR="00F9637A" w:rsidRPr="00153DD3" w:rsidRDefault="00F9637A" w:rsidP="00F9637A">
    <w:pPr>
      <w:pStyle w:val="EPFooter"/>
    </w:pPr>
    <w:r w:rsidRPr="00153DD3">
      <w:t>PE</w:t>
    </w:r>
    <w:r w:rsidRPr="00344F66">
      <w:rPr>
        <w:rStyle w:val="HideTWBExt"/>
      </w:rPr>
      <w:t>&lt;NoPE&gt;</w:t>
    </w:r>
    <w:r w:rsidRPr="00153DD3">
      <w:t>786.953</w:t>
    </w:r>
    <w:r w:rsidRPr="00344F66">
      <w:rPr>
        <w:rStyle w:val="HideTWBExt"/>
      </w:rPr>
      <w:t>&lt;/NoPE&gt;&lt;Version&gt;</w:t>
    </w:r>
    <w:r w:rsidRPr="00153DD3">
      <w:t>v01-00</w:t>
    </w:r>
    <w:r w:rsidRPr="00344F66">
      <w:rPr>
        <w:rStyle w:val="HideTWBExt"/>
      </w:rPr>
      <w:t>&lt;/Version&gt;</w:t>
    </w:r>
    <w:r w:rsidRPr="00153DD3">
      <w:tab/>
    </w:r>
    <w:r w:rsidRPr="00153DD3">
      <w:fldChar w:fldCharType="begin"/>
    </w:r>
    <w:r w:rsidRPr="00153DD3">
      <w:instrText xml:space="preserve"> PAGE  \* MERGEFORMAT </w:instrText>
    </w:r>
    <w:r w:rsidRPr="00153DD3">
      <w:fldChar w:fldCharType="separate"/>
    </w:r>
    <w:r w:rsidRPr="00153DD3">
      <w:rPr>
        <w:noProof/>
      </w:rPr>
      <w:t>194</w:t>
    </w:r>
    <w:r w:rsidRPr="00153DD3">
      <w:fldChar w:fldCharType="end"/>
    </w:r>
    <w:r w:rsidRPr="00153DD3">
      <w:t>/</w:t>
    </w:r>
    <w:fldSimple w:instr=" NUMPAGES  \* MERGEFORMAT ">
      <w:r w:rsidRPr="00153DD3">
        <w:rPr>
          <w:noProof/>
        </w:rPr>
        <w:t>195</w:t>
      </w:r>
    </w:fldSimple>
    <w:r w:rsidRPr="00153DD3">
      <w:tab/>
    </w:r>
    <w:r w:rsidRPr="00344F66">
      <w:rPr>
        <w:rStyle w:val="HideTWBExt"/>
      </w:rPr>
      <w:t>&lt;PathFdR&gt;</w:t>
    </w:r>
    <w:r w:rsidRPr="00153DD3">
      <w:t>AM\1340982ET.docx</w:t>
    </w:r>
    <w:r w:rsidRPr="00344F66">
      <w:rPr>
        <w:rStyle w:val="HideTWBExt"/>
      </w:rPr>
      <w:t>&lt;/PathFdR&gt;</w:t>
    </w:r>
  </w:p>
  <w:p w14:paraId="546B25BD" w14:textId="31969E48" w:rsidR="00092528" w:rsidRPr="00153DD3" w:rsidRDefault="00F9637A" w:rsidP="00F9637A">
    <w:pPr>
      <w:pStyle w:val="EPFooter2"/>
    </w:pPr>
    <w:r w:rsidRPr="00153DD3">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3EAF3" w14:textId="77777777" w:rsidR="00F9637A" w:rsidRPr="00153DD3" w:rsidRDefault="00F9637A" w:rsidP="00F9637A">
    <w:pPr>
      <w:pStyle w:val="EPFooter"/>
    </w:pPr>
    <w:r w:rsidRPr="00344F66">
      <w:rPr>
        <w:rStyle w:val="HideTWBExt"/>
      </w:rPr>
      <w:t>&lt;PathFdR&gt;</w:t>
    </w:r>
    <w:r w:rsidRPr="00153DD3">
      <w:t>AM\1340982ET.docx</w:t>
    </w:r>
    <w:r w:rsidRPr="00344F66">
      <w:rPr>
        <w:rStyle w:val="HideTWBExt"/>
      </w:rPr>
      <w:t>&lt;/PathFdR&gt;</w:t>
    </w:r>
    <w:r w:rsidRPr="00153DD3">
      <w:tab/>
    </w:r>
    <w:r w:rsidRPr="00153DD3">
      <w:fldChar w:fldCharType="begin"/>
    </w:r>
    <w:r w:rsidRPr="00153DD3">
      <w:instrText xml:space="preserve"> PAGE  \* MERGEFORMAT </w:instrText>
    </w:r>
    <w:r w:rsidRPr="00153DD3">
      <w:fldChar w:fldCharType="separate"/>
    </w:r>
    <w:r w:rsidRPr="00153DD3">
      <w:rPr>
        <w:noProof/>
      </w:rPr>
      <w:t>195</w:t>
    </w:r>
    <w:r w:rsidRPr="00153DD3">
      <w:fldChar w:fldCharType="end"/>
    </w:r>
    <w:r w:rsidRPr="00153DD3">
      <w:t>/</w:t>
    </w:r>
    <w:fldSimple w:instr=" NUMPAGES  \* MERGEFORMAT ">
      <w:r w:rsidRPr="00153DD3">
        <w:rPr>
          <w:noProof/>
        </w:rPr>
        <w:t>195</w:t>
      </w:r>
    </w:fldSimple>
    <w:r w:rsidRPr="00153DD3">
      <w:tab/>
      <w:t>PE</w:t>
    </w:r>
    <w:r w:rsidRPr="00344F66">
      <w:rPr>
        <w:rStyle w:val="HideTWBExt"/>
      </w:rPr>
      <w:t>&lt;NoPE&gt;</w:t>
    </w:r>
    <w:r w:rsidRPr="00153DD3">
      <w:t>786.953</w:t>
    </w:r>
    <w:r w:rsidRPr="00344F66">
      <w:rPr>
        <w:rStyle w:val="HideTWBExt"/>
      </w:rPr>
      <w:t>&lt;/NoPE&gt;&lt;Version&gt;</w:t>
    </w:r>
    <w:r w:rsidRPr="00153DD3">
      <w:t>v01-00</w:t>
    </w:r>
    <w:r w:rsidRPr="00344F66">
      <w:rPr>
        <w:rStyle w:val="HideTWBExt"/>
      </w:rPr>
      <w:t>&lt;/Version&gt;</w:t>
    </w:r>
  </w:p>
  <w:p w14:paraId="1C447C2A" w14:textId="07D989AD" w:rsidR="00092528" w:rsidRPr="00153DD3" w:rsidRDefault="00F9637A" w:rsidP="00F9637A">
    <w:pPr>
      <w:pStyle w:val="EPFooter2"/>
    </w:pPr>
    <w:r w:rsidRPr="00153DD3">
      <w:tab/>
    </w:r>
    <w:r w:rsidRPr="00153DD3">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47992" w14:textId="77777777" w:rsidR="00F9637A" w:rsidRPr="00153DD3" w:rsidRDefault="00F9637A" w:rsidP="00F9637A">
    <w:pPr>
      <w:pStyle w:val="EPFooter"/>
    </w:pPr>
    <w:r w:rsidRPr="00344F66">
      <w:rPr>
        <w:rStyle w:val="HideTWBExt"/>
      </w:rPr>
      <w:t>&lt;PathFdR&gt;</w:t>
    </w:r>
    <w:r w:rsidRPr="00153DD3">
      <w:t>AM\1340982ET.docx</w:t>
    </w:r>
    <w:r w:rsidRPr="00344F66">
      <w:rPr>
        <w:rStyle w:val="HideTWBExt"/>
      </w:rPr>
      <w:t>&lt;/PathFdR&gt;</w:t>
    </w:r>
    <w:r w:rsidRPr="00153DD3">
      <w:tab/>
    </w:r>
    <w:r w:rsidRPr="00153DD3">
      <w:tab/>
      <w:t>PE</w:t>
    </w:r>
    <w:r w:rsidRPr="00344F66">
      <w:rPr>
        <w:rStyle w:val="HideTWBExt"/>
      </w:rPr>
      <w:t>&lt;NoPE&gt;</w:t>
    </w:r>
    <w:r w:rsidRPr="00153DD3">
      <w:t>786.953</w:t>
    </w:r>
    <w:r w:rsidRPr="00344F66">
      <w:rPr>
        <w:rStyle w:val="HideTWBExt"/>
      </w:rPr>
      <w:t>&lt;/NoPE&gt;&lt;Version&gt;</w:t>
    </w:r>
    <w:r w:rsidRPr="00153DD3">
      <w:t>v01-00</w:t>
    </w:r>
    <w:r w:rsidRPr="00344F66">
      <w:rPr>
        <w:rStyle w:val="HideTWBExt"/>
      </w:rPr>
      <w:t>&lt;/Version&gt;</w:t>
    </w:r>
  </w:p>
  <w:p w14:paraId="479CBE57" w14:textId="5D872DFE" w:rsidR="00092528" w:rsidRPr="00153DD3" w:rsidRDefault="00F9637A" w:rsidP="00F9637A">
    <w:pPr>
      <w:pStyle w:val="EPFooter2"/>
    </w:pPr>
    <w:r w:rsidRPr="00153DD3">
      <w:t>ET</w:t>
    </w:r>
    <w:r w:rsidRPr="00153DD3">
      <w:tab/>
    </w:r>
    <w:r w:rsidRPr="00153DD3">
      <w:rPr>
        <w:b w:val="0"/>
        <w:i/>
        <w:color w:val="C0C0C0"/>
        <w:sz w:val="22"/>
      </w:rPr>
      <w:t>Ühinenud mitmekesisuses</w:t>
    </w:r>
    <w:r w:rsidRPr="00153DD3">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30A96" w14:textId="77777777" w:rsidR="00DE0343" w:rsidRPr="00153DD3" w:rsidRDefault="00DE0343">
      <w:r w:rsidRPr="00153DD3">
        <w:separator/>
      </w:r>
    </w:p>
  </w:footnote>
  <w:footnote w:type="continuationSeparator" w:id="0">
    <w:p w14:paraId="1D09F0EF" w14:textId="77777777" w:rsidR="00DE0343" w:rsidRPr="00153DD3" w:rsidRDefault="00DE0343">
      <w:r w:rsidRPr="00153DD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3B06D" w14:textId="77777777" w:rsidR="008A6397" w:rsidRDefault="008A63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01636" w14:textId="77777777" w:rsidR="008A6397" w:rsidRDefault="008A63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61D7C" w14:textId="77777777" w:rsidR="008A6397" w:rsidRDefault="008A63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0"/>
    <w:docVar w:name="TXTLANGUE" w:val="ET"/>
    <w:docVar w:name="TXTLANGUEMIN" w:val="et"/>
    <w:docVar w:name="TXTNRPE" w:val="786.953"/>
    <w:docVar w:name="TXTPEorAP" w:val="PE"/>
    <w:docVar w:name="TXTROUTE" w:val="AM\1340982ET.docx"/>
    <w:docVar w:name="TXTVERSION" w:val="01-00"/>
  </w:docVars>
  <w:rsids>
    <w:rsidRoot w:val="00A77B3E"/>
    <w:rsid w:val="00092528"/>
    <w:rsid w:val="00153DD3"/>
    <w:rsid w:val="002D3402"/>
    <w:rsid w:val="00344F66"/>
    <w:rsid w:val="00425C59"/>
    <w:rsid w:val="00441D46"/>
    <w:rsid w:val="007418BE"/>
    <w:rsid w:val="007557CE"/>
    <w:rsid w:val="008A6397"/>
    <w:rsid w:val="00A77B3E"/>
    <w:rsid w:val="00C51449"/>
    <w:rsid w:val="00CA2A55"/>
    <w:rsid w:val="00D93293"/>
    <w:rsid w:val="00DE0343"/>
    <w:rsid w:val="00E77D59"/>
    <w:rsid w:val="00F508BF"/>
    <w:rsid w:val="00F54CC7"/>
    <w:rsid w:val="00F641FF"/>
    <w:rsid w:val="00F93BC6"/>
    <w:rsid w:val="00F9637A"/>
    <w:rsid w:val="00FA2C9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D411FC"/>
  <w15:docId w15:val="{906B2C9A-12EF-4F35-BA64-9C167455B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F9637A"/>
    <w:pPr>
      <w:tabs>
        <w:tab w:val="center" w:pos="4536"/>
        <w:tab w:val="right" w:pos="9072"/>
      </w:tabs>
    </w:pPr>
  </w:style>
  <w:style w:type="character" w:customStyle="1" w:styleId="HeaderChar">
    <w:name w:val="Header Char"/>
    <w:basedOn w:val="DefaultParagraphFont"/>
    <w:link w:val="Header"/>
    <w:rsid w:val="00F9637A"/>
    <w:rPr>
      <w:sz w:val="24"/>
      <w:szCs w:val="24"/>
    </w:rPr>
  </w:style>
  <w:style w:type="paragraph" w:styleId="Footer">
    <w:name w:val="footer"/>
    <w:basedOn w:val="Normal"/>
    <w:link w:val="FooterChar"/>
    <w:rsid w:val="002D3402"/>
    <w:pPr>
      <w:tabs>
        <w:tab w:val="center" w:pos="4513"/>
        <w:tab w:val="right" w:pos="9026"/>
      </w:tabs>
    </w:pPr>
  </w:style>
  <w:style w:type="character" w:customStyle="1" w:styleId="FooterChar">
    <w:name w:val="Footer Char"/>
    <w:basedOn w:val="DefaultParagraphFont"/>
    <w:link w:val="Footer"/>
    <w:rsid w:val="002D340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201</Pages>
  <Words>44157</Words>
  <Characters>395030</Characters>
  <Application>Microsoft Office Word</Application>
  <DocSecurity>0</DocSecurity>
  <Lines>3291</Lines>
  <Paragraphs>876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438311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2026-05-13T06:54:00Z</dcterms:created>
  <dcterms:modified xsi:type="dcterms:W3CDTF">2026-05-13T06:54:00Z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1340982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447762</vt:lpwstr>
  </property>
  <property fmtid="{D5CDD505-2E9C-101B-9397-08002B2CF9AE}" pid="7" name="dmxml.render.traceId">
    <vt:lpwstr>69dcac4ec2b2653cba8b9902fc9c64d2</vt:lpwstr>
  </property>
  <property fmtid="{D5CDD505-2E9C-101B-9397-08002B2CF9AE}" pid="8" name="FooterPath">
    <vt:lpwstr>AM\1340982ET.docx</vt:lpwstr>
  </property>
  <property fmtid="{D5CDD505-2E9C-101B-9397-08002B2CF9AE}" pid="9" name="PE Number">
    <vt:lpwstr>786.953</vt:lpwstr>
  </property>
  <property fmtid="{D5CDD505-2E9C-101B-9397-08002B2CF9AE}" pid="10" name="UID">
    <vt:lpwstr>eu.europa.europarl-DIN1-2026-0000094976_02.00-xm-01.00_text-xml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- 2026/05/12 14:27</vt:lpwstr>
  </property>
</Properties>
</file>