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23BBE" w:rsidRPr="00B22A53" w14:paraId="74377506" w14:textId="77777777">
        <w:trPr>
          <w:trHeight w:hRule="exact" w:val="1417"/>
          <w:jc w:val="center"/>
        </w:trPr>
        <w:tc>
          <w:tcPr>
            <w:tcW w:w="6804" w:type="dxa"/>
            <w:tcBorders>
              <w:top w:val="nil"/>
              <w:left w:val="nil"/>
              <w:bottom w:val="nil"/>
              <w:right w:val="nil"/>
            </w:tcBorders>
            <w:vAlign w:val="center"/>
          </w:tcPr>
          <w:p w14:paraId="0222C435" w14:textId="77777777" w:rsidR="00BD47E3" w:rsidRPr="00B22A53" w:rsidRDefault="0095617F">
            <w:pPr>
              <w:pStyle w:val="EPName"/>
            </w:pPr>
            <w:r w:rsidRPr="00B22A53">
              <w:t>Europski parlament</w:t>
            </w:r>
          </w:p>
          <w:p w14:paraId="0ACDC600" w14:textId="77777777" w:rsidR="00BD47E3" w:rsidRPr="00B22A53" w:rsidRDefault="0095617F">
            <w:pPr>
              <w:pStyle w:val="EPTerm"/>
            </w:pPr>
            <w:r w:rsidRPr="00B22A53">
              <w:t>2024-2029</w:t>
            </w:r>
          </w:p>
        </w:tc>
        <w:tc>
          <w:tcPr>
            <w:tcW w:w="2268" w:type="dxa"/>
            <w:tcBorders>
              <w:top w:val="nil"/>
              <w:left w:val="nil"/>
              <w:bottom w:val="nil"/>
              <w:right w:val="nil"/>
            </w:tcBorders>
          </w:tcPr>
          <w:p w14:paraId="1331AFF1" w14:textId="77777777" w:rsidR="00BD47E3" w:rsidRPr="00B22A53" w:rsidRDefault="00456F5C">
            <w:pPr>
              <w:pStyle w:val="EPLogo"/>
            </w:pPr>
            <w:r w:rsidRPr="00B22A53">
              <w:pict w14:anchorId="2D4DFF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0E9158E3" w14:textId="77777777" w:rsidR="00BD47E3" w:rsidRPr="00B22A53" w:rsidRDefault="0095617F">
      <w:pPr>
        <w:pStyle w:val="LineTop"/>
      </w:pPr>
      <w:r w:rsidRPr="00B22A53">
        <w:t xml:space="preserve"> </w:t>
      </w:r>
    </w:p>
    <w:p w14:paraId="790BB555" w14:textId="77777777" w:rsidR="00BD47E3" w:rsidRPr="00B22A53" w:rsidRDefault="0095617F">
      <w:pPr>
        <w:pStyle w:val="EPBody"/>
      </w:pPr>
      <w:r w:rsidRPr="00B22A53">
        <w:rPr>
          <w:rStyle w:val="HideTWBExt"/>
          <w:rFonts w:eastAsia="Times New Roman"/>
          <w:i w:val="0"/>
        </w:rPr>
        <w:t>&lt;Commission&gt;</w:t>
      </w:r>
      <w:r w:rsidRPr="00B22A53">
        <w:rPr>
          <w:rStyle w:val="HideTWBInt"/>
          <w:i w:val="0"/>
        </w:rPr>
        <w:t>{ITRE}</w:t>
      </w:r>
      <w:r w:rsidRPr="00B22A53">
        <w:t>Odbor za industriju, istraživanje i energetiku</w:t>
      </w:r>
      <w:r w:rsidRPr="00B22A53">
        <w:rPr>
          <w:rStyle w:val="HideTWBExt"/>
          <w:rFonts w:eastAsia="Times New Roman"/>
          <w:i w:val="0"/>
        </w:rPr>
        <w:t>&lt;/Commission&gt;</w:t>
      </w:r>
    </w:p>
    <w:p w14:paraId="513878E9" w14:textId="77777777" w:rsidR="00BD47E3" w:rsidRPr="00B22A53" w:rsidRDefault="0095617F">
      <w:pPr>
        <w:pStyle w:val="LineBottom"/>
      </w:pPr>
      <w:r w:rsidRPr="00B22A53">
        <w:t xml:space="preserve"> </w:t>
      </w:r>
    </w:p>
    <w:p w14:paraId="7E83665F" w14:textId="77777777" w:rsidR="00BD47E3" w:rsidRPr="00B22A53" w:rsidRDefault="0095617F">
      <w:pPr>
        <w:pStyle w:val="CoverReference"/>
      </w:pPr>
      <w:r w:rsidRPr="00B22A53">
        <w:rPr>
          <w:rStyle w:val="HideTWBExt"/>
          <w:rFonts w:eastAsia="Times New Roman"/>
          <w:b w:val="0"/>
        </w:rPr>
        <w:t>&lt;RefProc&gt;</w:t>
      </w:r>
      <w:r w:rsidRPr="00B22A53">
        <w:t>2025/0385</w:t>
      </w:r>
      <w:r w:rsidRPr="00B22A53">
        <w:rPr>
          <w:rStyle w:val="HideTWBExt"/>
          <w:rFonts w:eastAsia="Times New Roman"/>
          <w:b w:val="0"/>
        </w:rPr>
        <w:t>&lt;/RefProc&gt;&lt;RefTypeProc&gt;</w:t>
      </w:r>
      <w:r w:rsidRPr="00B22A53">
        <w:t>(COD)</w:t>
      </w:r>
      <w:r w:rsidRPr="00B22A53">
        <w:rPr>
          <w:rStyle w:val="HideTWBExt"/>
          <w:rFonts w:eastAsia="Times New Roman"/>
          <w:b w:val="0"/>
        </w:rPr>
        <w:t>&lt;/RefTypeProc&gt;</w:t>
      </w:r>
    </w:p>
    <w:p w14:paraId="11FB41A7" w14:textId="77777777" w:rsidR="00BD47E3" w:rsidRPr="00456F5C" w:rsidRDefault="0095617F">
      <w:pPr>
        <w:pStyle w:val="CoverDate"/>
      </w:pPr>
      <w:r w:rsidRPr="00B22A53">
        <w:rPr>
          <w:rStyle w:val="HideTWBExt"/>
        </w:rPr>
        <w:t>&lt;Date&gt;</w:t>
      </w:r>
      <w:r w:rsidRPr="00B22A53">
        <w:rPr>
          <w:rStyle w:val="HideTWBInt"/>
        </w:rPr>
        <w:t>{27/04/2026}</w:t>
      </w:r>
      <w:r w:rsidRPr="00B22A53">
        <w:t>27.4.2026</w:t>
      </w:r>
      <w:r w:rsidRPr="00B22A53">
        <w:rPr>
          <w:rStyle w:val="HideTWBExt"/>
        </w:rPr>
        <w:t>&lt;/Date&gt;</w:t>
      </w:r>
    </w:p>
    <w:p w14:paraId="6F124FF3" w14:textId="77777777" w:rsidR="00BD47E3" w:rsidRPr="00B22A53" w:rsidRDefault="0095617F">
      <w:pPr>
        <w:pStyle w:val="CoverDocType"/>
      </w:pPr>
      <w:r w:rsidRPr="00B22A53">
        <w:rPr>
          <w:rStyle w:val="HideTWBExt"/>
          <w:b w:val="0"/>
        </w:rPr>
        <w:t>&lt;TypeAM&gt;</w:t>
      </w:r>
      <w:r w:rsidRPr="00B22A53">
        <w:t>AMANDMANI</w:t>
      </w:r>
      <w:r w:rsidRPr="00B22A53">
        <w:rPr>
          <w:rStyle w:val="HideTWBExt"/>
          <w:b w:val="0"/>
        </w:rPr>
        <w:t>&lt;/TypeAM&gt;</w:t>
      </w:r>
    </w:p>
    <w:p w14:paraId="2C920488" w14:textId="77777777" w:rsidR="00BD47E3" w:rsidRPr="00B22A53" w:rsidRDefault="0095617F">
      <w:pPr>
        <w:pStyle w:val="CoverDocType24a"/>
      </w:pPr>
      <w:r w:rsidRPr="00B22A53">
        <w:rPr>
          <w:rStyle w:val="HideTWBExt"/>
          <w:rFonts w:eastAsia="Times New Roman"/>
          <w:b w:val="0"/>
        </w:rPr>
        <w:t>&lt;RangeAM&gt;</w:t>
      </w:r>
      <w:r w:rsidRPr="00B22A53">
        <w:t>22 - 258</w:t>
      </w:r>
      <w:r w:rsidRPr="00B22A53">
        <w:rPr>
          <w:rStyle w:val="HideTWBExt"/>
          <w:rFonts w:eastAsia="Times New Roman"/>
          <w:b w:val="0"/>
        </w:rPr>
        <w:t>&lt;/RangeAM&gt;</w:t>
      </w:r>
    </w:p>
    <w:p w14:paraId="78C49491" w14:textId="77777777" w:rsidR="00BD47E3" w:rsidRPr="00B22A53" w:rsidRDefault="0095617F">
      <w:pPr>
        <w:pStyle w:val="CoverBold"/>
      </w:pPr>
      <w:r w:rsidRPr="00B22A53">
        <w:rPr>
          <w:rStyle w:val="HideTWBExt"/>
          <w:b w:val="0"/>
        </w:rPr>
        <w:t>&lt;TitreType&gt;</w:t>
      </w:r>
      <w:r w:rsidRPr="00B22A53">
        <w:t>Nacrt izvješća</w:t>
      </w:r>
      <w:r w:rsidRPr="00B22A53">
        <w:rPr>
          <w:rStyle w:val="HideTWBExt"/>
          <w:b w:val="0"/>
        </w:rPr>
        <w:t>&lt;/TitreType&gt;</w:t>
      </w:r>
    </w:p>
    <w:p w14:paraId="2884839A" w14:textId="77777777" w:rsidR="00BD47E3" w:rsidRPr="00B22A53" w:rsidRDefault="0095617F">
      <w:pPr>
        <w:pStyle w:val="CoverBold"/>
      </w:pPr>
      <w:r w:rsidRPr="00B22A53">
        <w:rPr>
          <w:rStyle w:val="HideTWBExt"/>
          <w:b w:val="0"/>
        </w:rPr>
        <w:t>&lt;Rapporteur&gt;</w:t>
      </w:r>
      <w:r w:rsidRPr="00B22A53">
        <w:t>Mohammed Chahim</w:t>
      </w:r>
      <w:r w:rsidRPr="00B22A53">
        <w:rPr>
          <w:rStyle w:val="HideTWBExt"/>
          <w:b w:val="0"/>
        </w:rPr>
        <w:t>&lt;/Rapporteur&gt;</w:t>
      </w:r>
    </w:p>
    <w:p w14:paraId="7EB96769" w14:textId="77777777" w:rsidR="00BD47E3" w:rsidRPr="00B22A53" w:rsidRDefault="0095617F">
      <w:pPr>
        <w:pStyle w:val="CoverNormal24a"/>
      </w:pPr>
      <w:r w:rsidRPr="00B22A53">
        <w:rPr>
          <w:rStyle w:val="HideTWBExt"/>
        </w:rPr>
        <w:t>&lt;DocRefPE&gt;</w:t>
      </w:r>
      <w:r w:rsidRPr="00B22A53">
        <w:t>(PE785.290v02-00)</w:t>
      </w:r>
      <w:r w:rsidRPr="00B22A53">
        <w:rPr>
          <w:rStyle w:val="HideTWBExt"/>
        </w:rPr>
        <w:t>&lt;/DocRefPE&gt;</w:t>
      </w:r>
    </w:p>
    <w:p w14:paraId="29C11764" w14:textId="77777777" w:rsidR="00BD47E3" w:rsidRPr="00B22A53" w:rsidRDefault="0095617F">
      <w:pPr>
        <w:pStyle w:val="CoverNormal24a"/>
      </w:pPr>
      <w:r w:rsidRPr="00B22A53">
        <w:rPr>
          <w:rStyle w:val="HideTWBExt"/>
        </w:rPr>
        <w:t>&lt;Titre&gt;</w:t>
      </w:r>
      <w:r w:rsidRPr="00B22A53">
        <w:t>Izmjena Uredbe (EU) 2024/1252</w:t>
      </w:r>
      <w:r w:rsidRPr="00B22A53">
        <w:rPr>
          <w:rStyle w:val="HideTWBExt"/>
        </w:rPr>
        <w:t>&lt;/Titre&gt;</w:t>
      </w:r>
    </w:p>
    <w:p w14:paraId="6FAB0EB3" w14:textId="77777777" w:rsidR="00BD47E3" w:rsidRPr="00B22A53" w:rsidRDefault="0095617F">
      <w:pPr>
        <w:pStyle w:val="CoverNormal"/>
      </w:pPr>
      <w:r w:rsidRPr="00B22A53">
        <w:rPr>
          <w:rStyle w:val="HideTWBExt"/>
        </w:rPr>
        <w:t>&lt;DocAmend&gt;</w:t>
      </w:r>
      <w:r w:rsidRPr="00B22A53">
        <w:t>Prijedlog uredbe</w:t>
      </w:r>
      <w:r w:rsidRPr="00B22A53">
        <w:rPr>
          <w:rStyle w:val="HideTWBExt"/>
        </w:rPr>
        <w:t>&lt;/DocAmend&gt;</w:t>
      </w:r>
    </w:p>
    <w:p w14:paraId="105FCBC9" w14:textId="77777777" w:rsidR="00BD47E3" w:rsidRPr="00B22A53" w:rsidRDefault="0095617F">
      <w:pPr>
        <w:pStyle w:val="CoverNormal24a"/>
      </w:pPr>
      <w:r w:rsidRPr="00B22A53">
        <w:rPr>
          <w:rStyle w:val="HideTWBExt"/>
        </w:rPr>
        <w:t>&lt;DocRef&gt;</w:t>
      </w:r>
      <w:r w:rsidRPr="00B22A53">
        <w:t>(COM(2025)0946 – 2025/0385(COD))</w:t>
      </w:r>
      <w:r w:rsidRPr="00B22A53">
        <w:rPr>
          <w:rStyle w:val="HideTWBExt"/>
        </w:rPr>
        <w:t>&lt;/DocRef&gt;</w:t>
      </w:r>
    </w:p>
    <w:p w14:paraId="4619A115" w14:textId="77777777" w:rsidR="00BD47E3" w:rsidRPr="00B22A53" w:rsidRDefault="0095617F">
      <w:r w:rsidRPr="00B22A53">
        <w:br w:type="page"/>
      </w:r>
      <w:r w:rsidRPr="00B22A53">
        <w:lastRenderedPageBreak/>
        <w:t>AM_Com_LegReport</w:t>
      </w:r>
    </w:p>
    <w:p w14:paraId="7EEF29FB" w14:textId="7FFC74B8" w:rsidR="00100991" w:rsidRPr="00B22A53" w:rsidRDefault="0095617F" w:rsidP="00100991">
      <w:pPr>
        <w:pStyle w:val="AmNumberTabs"/>
      </w:pPr>
      <w:r w:rsidRPr="00B22A53">
        <w:br w:type="page"/>
      </w:r>
      <w:r w:rsidR="00100991" w:rsidRPr="00B22A53">
        <w:rPr>
          <w:rStyle w:val="HideTWBExt"/>
          <w:b w:val="0"/>
        </w:rPr>
        <w:lastRenderedPageBreak/>
        <w:t>&lt;RepeatBlock-Amend&gt;&lt;Amend&gt;</w:t>
      </w:r>
      <w:r w:rsidR="00100991" w:rsidRPr="00B22A53">
        <w:t>Amandman</w:t>
      </w:r>
      <w:r w:rsidR="00100991" w:rsidRPr="00B22A53">
        <w:tab/>
      </w:r>
      <w:r w:rsidR="00100991" w:rsidRPr="00B22A53">
        <w:tab/>
      </w:r>
      <w:r w:rsidR="00100991" w:rsidRPr="00B22A53">
        <w:rPr>
          <w:rStyle w:val="HideTWBExt"/>
          <w:b w:val="0"/>
        </w:rPr>
        <w:t>&lt;NumAm&gt;</w:t>
      </w:r>
      <w:r w:rsidR="00100991" w:rsidRPr="00B22A53">
        <w:t>22</w:t>
      </w:r>
      <w:r w:rsidR="00100991" w:rsidRPr="00B22A53">
        <w:rPr>
          <w:rStyle w:val="HideTWBExt"/>
          <w:b w:val="0"/>
        </w:rPr>
        <w:t>&lt;/NumAm&gt;</w:t>
      </w:r>
    </w:p>
    <w:p w14:paraId="382A82FC" w14:textId="77777777" w:rsidR="00100991" w:rsidRPr="00B22A53" w:rsidRDefault="00100991" w:rsidP="00100991">
      <w:pPr>
        <w:pStyle w:val="NormalBold"/>
      </w:pPr>
      <w:r w:rsidRPr="00B22A53">
        <w:rPr>
          <w:rStyle w:val="HideTWBExt"/>
          <w:b w:val="0"/>
        </w:rPr>
        <w:t>&lt;RepeatBlock-By&gt;&lt;Members&gt;</w:t>
      </w:r>
      <w:r w:rsidRPr="00B22A53">
        <w:t>Bruno Tobback</w:t>
      </w:r>
      <w:r w:rsidRPr="00B22A53">
        <w:rPr>
          <w:rStyle w:val="HideTWBExt"/>
          <w:b w:val="0"/>
        </w:rPr>
        <w:t>&lt;/Members&gt;</w:t>
      </w:r>
    </w:p>
    <w:p w14:paraId="51EFE0AD" w14:textId="77777777" w:rsidR="00100991" w:rsidRPr="00B22A53" w:rsidRDefault="00100991" w:rsidP="00100991">
      <w:pPr>
        <w:pStyle w:val="NormalBold"/>
      </w:pPr>
      <w:r w:rsidRPr="00B22A53">
        <w:rPr>
          <w:rStyle w:val="HideTWBExt"/>
          <w:b w:val="0"/>
        </w:rPr>
        <w:t>&lt;/RepeatBlock-By&gt;</w:t>
      </w:r>
    </w:p>
    <w:p w14:paraId="7A8B3299"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49210B0C" w14:textId="77777777" w:rsidR="00100991" w:rsidRPr="00B22A53" w:rsidRDefault="00100991" w:rsidP="00100991">
      <w:pPr>
        <w:pStyle w:val="NormalBold"/>
      </w:pPr>
      <w:r w:rsidRPr="00B22A53">
        <w:rPr>
          <w:rStyle w:val="HideTWBExt"/>
          <w:b w:val="0"/>
        </w:rPr>
        <w:t>&lt;Article&gt;</w:t>
      </w:r>
      <w:r w:rsidRPr="00B22A53">
        <w:t>Uvodna izjava 1.</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20972D27" w14:textId="77777777" w:rsidTr="00F11C84">
        <w:trPr>
          <w:trHeight w:hRule="exact" w:val="240"/>
          <w:jc w:val="center"/>
        </w:trPr>
        <w:tc>
          <w:tcPr>
            <w:tcW w:w="9752" w:type="dxa"/>
            <w:gridSpan w:val="2"/>
            <w:tcBorders>
              <w:top w:val="nil"/>
              <w:left w:val="nil"/>
              <w:bottom w:val="nil"/>
              <w:right w:val="nil"/>
            </w:tcBorders>
          </w:tcPr>
          <w:p w14:paraId="13B1A1C1" w14:textId="77777777" w:rsidR="00100991" w:rsidRPr="00B22A53" w:rsidRDefault="00100991" w:rsidP="00F11C84"/>
        </w:tc>
      </w:tr>
      <w:tr w:rsidR="00E23BBE" w:rsidRPr="00B22A53" w14:paraId="04CCFF5D" w14:textId="77777777" w:rsidTr="00F11C84">
        <w:trPr>
          <w:trHeight w:val="240"/>
          <w:jc w:val="center"/>
        </w:trPr>
        <w:tc>
          <w:tcPr>
            <w:tcW w:w="4876" w:type="dxa"/>
            <w:tcBorders>
              <w:top w:val="nil"/>
              <w:left w:val="nil"/>
              <w:bottom w:val="nil"/>
              <w:right w:val="nil"/>
            </w:tcBorders>
          </w:tcPr>
          <w:p w14:paraId="62ABE1F2"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707E444" w14:textId="77777777" w:rsidR="00100991" w:rsidRPr="00B22A53" w:rsidRDefault="00100991" w:rsidP="00F11C84">
            <w:pPr>
              <w:pStyle w:val="AmColumnHeading"/>
            </w:pPr>
            <w:r w:rsidRPr="00B22A53">
              <w:t>Izmjena</w:t>
            </w:r>
          </w:p>
        </w:tc>
      </w:tr>
      <w:tr w:rsidR="00E23BBE" w:rsidRPr="00B22A53" w14:paraId="7F72CF04" w14:textId="77777777" w:rsidTr="00F11C84">
        <w:trPr>
          <w:jc w:val="center"/>
        </w:trPr>
        <w:tc>
          <w:tcPr>
            <w:tcW w:w="4876" w:type="dxa"/>
            <w:tcBorders>
              <w:top w:val="nil"/>
              <w:left w:val="nil"/>
              <w:bottom w:val="nil"/>
              <w:right w:val="nil"/>
            </w:tcBorders>
          </w:tcPr>
          <w:p w14:paraId="476D5399" w14:textId="77777777" w:rsidR="00100991" w:rsidRPr="00B22A53" w:rsidRDefault="00100991" w:rsidP="00F11C84">
            <w:pPr>
              <w:pStyle w:val="Normal6a"/>
            </w:pPr>
            <w:r w:rsidRPr="00B22A53">
              <w:t>(1)</w:t>
            </w:r>
            <w:r w:rsidRPr="00B22A53">
              <w:tab/>
              <w:t xml:space="preserve">Od stupanja na snagu Uredbe (EU) 2024/1252 (23. svibnja 2024.) Komisija od dionika i država članica </w:t>
            </w:r>
            <w:r w:rsidRPr="00B22A53">
              <w:rPr>
                <w:b/>
                <w:i/>
              </w:rPr>
              <w:t>prikuplja</w:t>
            </w:r>
            <w:r w:rsidRPr="00B22A53">
              <w:t xml:space="preserve"> podatke i informacije o njezinoj provedbi.</w:t>
            </w:r>
          </w:p>
        </w:tc>
        <w:tc>
          <w:tcPr>
            <w:tcW w:w="4876" w:type="dxa"/>
            <w:tcBorders>
              <w:top w:val="nil"/>
              <w:left w:val="nil"/>
              <w:bottom w:val="nil"/>
              <w:right w:val="nil"/>
            </w:tcBorders>
          </w:tcPr>
          <w:p w14:paraId="482CF2FE" w14:textId="77777777" w:rsidR="00100991" w:rsidRPr="00B22A53" w:rsidRDefault="00100991" w:rsidP="00F11C84">
            <w:pPr>
              <w:pStyle w:val="Normal6a"/>
            </w:pPr>
            <w:r w:rsidRPr="00B22A53">
              <w:t>(1)</w:t>
            </w:r>
            <w:r w:rsidRPr="00B22A53">
              <w:tab/>
              <w:t xml:space="preserve">Od stupanja na snagu Uredbe (EU) 2024/1252 (23. svibnja 2024.) Komisija </w:t>
            </w:r>
            <w:r w:rsidRPr="00B22A53">
              <w:rPr>
                <w:b/>
                <w:i/>
              </w:rPr>
              <w:t>je počela</w:t>
            </w:r>
            <w:r w:rsidRPr="00B22A53">
              <w:t xml:space="preserve"> od dionika i država članica </w:t>
            </w:r>
            <w:r w:rsidRPr="00B22A53">
              <w:rPr>
                <w:b/>
                <w:i/>
              </w:rPr>
              <w:t>prikupljati</w:t>
            </w:r>
            <w:r w:rsidRPr="00B22A53">
              <w:t xml:space="preserve"> podatke i informacije o njezinoj provedbi. </w:t>
            </w:r>
            <w:r w:rsidRPr="00B22A53">
              <w:rPr>
                <w:b/>
                <w:i/>
              </w:rPr>
              <w:t>Međutim, kako je Europski revizorski sud istaknuo u svojem tematskom izvješću 04/2026 o kritičnim sirovinama, politikom Unije o sirovinama utvrđuje se strateški smjer, ali temelji te politike i dalje su nepotpuni jer nema dovoljno osnovnih podataka i mehanizama praćenja za potpunu procjenu ranjivosti lanca opskrbe i napretka u ostvarenju strateških ciljeva Unije. Stoga je ključno poboljšati prikupljanje, transparentnost i praćenje podataka u cijelom lancu vrijednosti kritičnih sirovina. Države članice i svi relevantni dionici trebali bi usko surađivati s Komisijom kako bi se osiguralo pravodobno pružanje pouzdanih i usporedivih informacija. Takvim pojačanim praćenjem trebala bi se poduprijeti sveobuhvatna procjena ranjivosti i rizika za sigurnost opskrbe u lancima vrijednosti kritičnih sirovina te pružiti čvrsta baza dokaza za preispitivanje Uredbe (EU) 2024/1252 planirano za 2028.</w:t>
            </w:r>
          </w:p>
        </w:tc>
      </w:tr>
    </w:tbl>
    <w:p w14:paraId="727CB700"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585603B" w14:textId="77777777" w:rsidR="00100991" w:rsidRPr="00B22A53" w:rsidRDefault="00100991" w:rsidP="00100991">
      <w:pPr>
        <w:pStyle w:val="AmJustTitle"/>
      </w:pPr>
      <w:r w:rsidRPr="00B22A53">
        <w:rPr>
          <w:rStyle w:val="HideTWBExt"/>
          <w:i w:val="0"/>
        </w:rPr>
        <w:t>&lt;TitreJust&gt;</w:t>
      </w:r>
      <w:r w:rsidRPr="00B22A53">
        <w:t>Obrazloženje</w:t>
      </w:r>
      <w:r w:rsidRPr="00B22A53">
        <w:rPr>
          <w:rStyle w:val="HideTWBExt"/>
          <w:i w:val="0"/>
        </w:rPr>
        <w:t>&lt;/TitreJust&gt;</w:t>
      </w:r>
    </w:p>
    <w:p w14:paraId="58C97A32" w14:textId="77777777" w:rsidR="00100991" w:rsidRPr="00B22A53" w:rsidRDefault="00100991" w:rsidP="00100991">
      <w:pPr>
        <w:pStyle w:val="AmJustText"/>
      </w:pPr>
      <w:r w:rsidRPr="00B22A53">
        <w:t>Europski revizorski sud u svojem je tematskom izvješću 04/2026 zaključio da nedostaju dovoljno pouzdani podaci i praćenje. Jačanje sustavnog prikupljanja i praćenja podataka te poboljšanje suradnje s državama članicama i dionicima ključni su za procjenu ranjivosti u lancima vrijednosti kritičnih sirovina i potkrepljivanje mogućih mjera u planiranom preispitivanju Akta o kritičnim sirovinama 2028.</w:t>
      </w:r>
    </w:p>
    <w:p w14:paraId="4461A3EF" w14:textId="77777777" w:rsidR="00100991" w:rsidRPr="00B22A53" w:rsidRDefault="00100991" w:rsidP="00100991">
      <w:r w:rsidRPr="00B22A53">
        <w:rPr>
          <w:rStyle w:val="HideTWBExt"/>
        </w:rPr>
        <w:lastRenderedPageBreak/>
        <w:t>&lt;/Amend&gt;</w:t>
      </w:r>
    </w:p>
    <w:p w14:paraId="424DBCFE"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23</w:t>
      </w:r>
      <w:r w:rsidRPr="00B22A53">
        <w:rPr>
          <w:rStyle w:val="HideTWBExt"/>
          <w:b w:val="0"/>
        </w:rPr>
        <w:t>&lt;/NumAm&gt;</w:t>
      </w:r>
    </w:p>
    <w:p w14:paraId="3B5826FA" w14:textId="77777777" w:rsidR="00100991" w:rsidRPr="00B22A53" w:rsidRDefault="00100991" w:rsidP="00100991">
      <w:pPr>
        <w:pStyle w:val="NormalBold"/>
      </w:pPr>
      <w:r w:rsidRPr="00B22A53">
        <w:rPr>
          <w:rStyle w:val="HideTWBExt"/>
          <w:b w:val="0"/>
        </w:rPr>
        <w:t>&lt;RepeatBlock-By&gt;&lt;Members&gt;</w:t>
      </w:r>
      <w:r w:rsidRPr="00B22A53">
        <w:t>Per Clausen, Anthony Smith</w:t>
      </w:r>
      <w:r w:rsidRPr="00B22A53">
        <w:rPr>
          <w:rStyle w:val="HideTWBExt"/>
          <w:b w:val="0"/>
        </w:rPr>
        <w:t>&lt;/Members&gt;</w:t>
      </w:r>
    </w:p>
    <w:p w14:paraId="3FDC2255" w14:textId="77777777" w:rsidR="00100991" w:rsidRPr="00B22A53" w:rsidRDefault="00100991" w:rsidP="00100991">
      <w:pPr>
        <w:pStyle w:val="NormalBold"/>
      </w:pPr>
      <w:r w:rsidRPr="00B22A53">
        <w:rPr>
          <w:rStyle w:val="HideTWBExt"/>
          <w:b w:val="0"/>
        </w:rPr>
        <w:t>&lt;/RepeatBlock-By&gt;</w:t>
      </w:r>
    </w:p>
    <w:p w14:paraId="7B1DE4BA"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44DCA935" w14:textId="77777777" w:rsidR="00100991" w:rsidRPr="00B22A53" w:rsidRDefault="00100991" w:rsidP="00100991">
      <w:pPr>
        <w:pStyle w:val="NormalBold"/>
      </w:pPr>
      <w:r w:rsidRPr="00B22A53">
        <w:rPr>
          <w:rStyle w:val="HideTWBExt"/>
          <w:b w:val="0"/>
        </w:rPr>
        <w:t>&lt;Article&gt;</w:t>
      </w:r>
      <w:r w:rsidRPr="00B22A53">
        <w:t>Uvodna izjava 1.</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9CE4E7F" w14:textId="77777777" w:rsidTr="00F11C84">
        <w:trPr>
          <w:trHeight w:hRule="exact" w:val="240"/>
          <w:jc w:val="center"/>
        </w:trPr>
        <w:tc>
          <w:tcPr>
            <w:tcW w:w="9752" w:type="dxa"/>
            <w:gridSpan w:val="2"/>
            <w:tcBorders>
              <w:top w:val="nil"/>
              <w:left w:val="nil"/>
              <w:bottom w:val="nil"/>
              <w:right w:val="nil"/>
            </w:tcBorders>
          </w:tcPr>
          <w:p w14:paraId="605436FC" w14:textId="77777777" w:rsidR="00100991" w:rsidRPr="00B22A53" w:rsidRDefault="00100991" w:rsidP="00F11C84"/>
        </w:tc>
      </w:tr>
      <w:tr w:rsidR="00E23BBE" w:rsidRPr="00B22A53" w14:paraId="5536A03D" w14:textId="77777777" w:rsidTr="00F11C84">
        <w:trPr>
          <w:trHeight w:val="240"/>
          <w:jc w:val="center"/>
        </w:trPr>
        <w:tc>
          <w:tcPr>
            <w:tcW w:w="4876" w:type="dxa"/>
            <w:tcBorders>
              <w:top w:val="nil"/>
              <w:left w:val="nil"/>
              <w:bottom w:val="nil"/>
              <w:right w:val="nil"/>
            </w:tcBorders>
          </w:tcPr>
          <w:p w14:paraId="1AA615A9"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099BEB9" w14:textId="77777777" w:rsidR="00100991" w:rsidRPr="00B22A53" w:rsidRDefault="00100991" w:rsidP="00F11C84">
            <w:pPr>
              <w:pStyle w:val="AmColumnHeading"/>
            </w:pPr>
            <w:r w:rsidRPr="00B22A53">
              <w:t>Izmjena</w:t>
            </w:r>
          </w:p>
        </w:tc>
      </w:tr>
      <w:tr w:rsidR="00E23BBE" w:rsidRPr="00B22A53" w14:paraId="07981632" w14:textId="77777777" w:rsidTr="00F11C84">
        <w:trPr>
          <w:jc w:val="center"/>
        </w:trPr>
        <w:tc>
          <w:tcPr>
            <w:tcW w:w="4876" w:type="dxa"/>
            <w:tcBorders>
              <w:top w:val="nil"/>
              <w:left w:val="nil"/>
              <w:bottom w:val="nil"/>
              <w:right w:val="nil"/>
            </w:tcBorders>
          </w:tcPr>
          <w:p w14:paraId="2BAE26B1" w14:textId="77777777" w:rsidR="00100991" w:rsidRPr="00B22A53" w:rsidRDefault="00100991" w:rsidP="00F11C84">
            <w:pPr>
              <w:pStyle w:val="Normal6a"/>
            </w:pPr>
            <w:r w:rsidRPr="00B22A53">
              <w:t>(1)</w:t>
            </w:r>
            <w:r w:rsidRPr="00B22A53">
              <w:tab/>
              <w:t>Od stupanja na snagu Uredbe (EU) 2024/1252 (23. svibnja 2024.) Komisija od dionika i država članica prikuplja podatke i informacije o njezinoj provedbi</w:t>
            </w:r>
            <w:r w:rsidRPr="00B22A53">
              <w:rPr>
                <w:b/>
                <w:i/>
              </w:rPr>
              <w:t>.</w:t>
            </w:r>
          </w:p>
        </w:tc>
        <w:tc>
          <w:tcPr>
            <w:tcW w:w="4876" w:type="dxa"/>
            <w:tcBorders>
              <w:top w:val="nil"/>
              <w:left w:val="nil"/>
              <w:bottom w:val="nil"/>
              <w:right w:val="nil"/>
            </w:tcBorders>
          </w:tcPr>
          <w:p w14:paraId="530F28AB" w14:textId="77777777" w:rsidR="00100991" w:rsidRPr="00B22A53" w:rsidRDefault="00100991" w:rsidP="00F11C84">
            <w:pPr>
              <w:pStyle w:val="Normal6a"/>
            </w:pPr>
            <w:r w:rsidRPr="00B22A53">
              <w:t>(1)</w:t>
            </w:r>
            <w:r w:rsidRPr="00B22A53">
              <w:tab/>
              <w:t>Od stupanja na snagu Uredbe (EU) 2024/1252 (23. svibnja 2024.) Komisija od dionika i država članica prikuplja podatke i informacije o njezinoj provedbi</w:t>
            </w:r>
            <w:r w:rsidRPr="00B22A53">
              <w:rPr>
                <w:b/>
                <w:i/>
              </w:rPr>
              <w:t>, ali nažalost nije provela javna savjetovanja ni procjenu učinka niti prikupila i upotrijebila stručno znanje za izmjene Uredbe, što znači da nije ispunila smjernice za bolju regulativu;</w:t>
            </w:r>
          </w:p>
        </w:tc>
      </w:tr>
    </w:tbl>
    <w:p w14:paraId="7098291E"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186E6381" w14:textId="77777777" w:rsidR="00100991" w:rsidRPr="00B22A53" w:rsidRDefault="00100991" w:rsidP="00100991">
      <w:r w:rsidRPr="00B22A53">
        <w:rPr>
          <w:rStyle w:val="HideTWBExt"/>
        </w:rPr>
        <w:t>&lt;/Amend&gt;</w:t>
      </w:r>
    </w:p>
    <w:p w14:paraId="4B24F263"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24</w:t>
      </w:r>
      <w:r w:rsidRPr="00B22A53">
        <w:rPr>
          <w:rStyle w:val="HideTWBExt"/>
          <w:b w:val="0"/>
        </w:rPr>
        <w:t>&lt;/NumAm&gt;</w:t>
      </w:r>
    </w:p>
    <w:p w14:paraId="6373AA83" w14:textId="77777777" w:rsidR="00100991" w:rsidRPr="00B22A53" w:rsidRDefault="00100991" w:rsidP="00100991">
      <w:pPr>
        <w:pStyle w:val="NormalBold"/>
      </w:pPr>
      <w:r w:rsidRPr="00B22A53">
        <w:rPr>
          <w:rStyle w:val="HideTWBExt"/>
          <w:b w:val="0"/>
        </w:rPr>
        <w:t>&lt;RepeatBlock-By&gt;&lt;Members&gt;</w:t>
      </w:r>
      <w:r w:rsidRPr="00B22A53">
        <w:t>Mariateresa Vivaldini, Elena Donazzan, Nicola Procaccini, Francesco Torselli, Lara Magoni, Alessandro Ciriani</w:t>
      </w:r>
      <w:r w:rsidRPr="00B22A53">
        <w:rPr>
          <w:rStyle w:val="HideTWBExt"/>
          <w:b w:val="0"/>
        </w:rPr>
        <w:t>&lt;/Members&gt;</w:t>
      </w:r>
    </w:p>
    <w:p w14:paraId="676148AB" w14:textId="77777777" w:rsidR="00100991" w:rsidRPr="00B22A53" w:rsidRDefault="00100991" w:rsidP="00100991">
      <w:pPr>
        <w:pStyle w:val="NormalBold"/>
      </w:pPr>
      <w:r w:rsidRPr="00B22A53">
        <w:rPr>
          <w:rStyle w:val="HideTWBExt"/>
          <w:b w:val="0"/>
        </w:rPr>
        <w:t>&lt;/RepeatBlock-By&gt;</w:t>
      </w:r>
    </w:p>
    <w:p w14:paraId="1A2DA33D"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63DC09D7" w14:textId="77777777" w:rsidR="00100991" w:rsidRPr="00B22A53" w:rsidRDefault="00100991" w:rsidP="00100991">
      <w:pPr>
        <w:pStyle w:val="NormalBold"/>
      </w:pPr>
      <w:r w:rsidRPr="00B22A53">
        <w:rPr>
          <w:rStyle w:val="HideTWBExt"/>
          <w:b w:val="0"/>
        </w:rPr>
        <w:t>&lt;Article&gt;</w:t>
      </w:r>
      <w:r w:rsidRPr="00B22A53">
        <w:t>Uvodna izjava 2.</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3D6CE8DA" w14:textId="77777777" w:rsidTr="00F11C84">
        <w:trPr>
          <w:trHeight w:hRule="exact" w:val="240"/>
          <w:jc w:val="center"/>
        </w:trPr>
        <w:tc>
          <w:tcPr>
            <w:tcW w:w="9752" w:type="dxa"/>
            <w:gridSpan w:val="2"/>
            <w:tcBorders>
              <w:top w:val="nil"/>
              <w:left w:val="nil"/>
              <w:bottom w:val="nil"/>
              <w:right w:val="nil"/>
            </w:tcBorders>
          </w:tcPr>
          <w:p w14:paraId="0B725D2B" w14:textId="77777777" w:rsidR="00100991" w:rsidRPr="00B22A53" w:rsidRDefault="00100991" w:rsidP="00F11C84"/>
        </w:tc>
      </w:tr>
      <w:tr w:rsidR="00E23BBE" w:rsidRPr="00B22A53" w14:paraId="270E7BE6" w14:textId="77777777" w:rsidTr="00F11C84">
        <w:trPr>
          <w:trHeight w:val="240"/>
          <w:jc w:val="center"/>
        </w:trPr>
        <w:tc>
          <w:tcPr>
            <w:tcW w:w="4876" w:type="dxa"/>
            <w:tcBorders>
              <w:top w:val="nil"/>
              <w:left w:val="nil"/>
              <w:bottom w:val="nil"/>
              <w:right w:val="nil"/>
            </w:tcBorders>
          </w:tcPr>
          <w:p w14:paraId="162DCFCF"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689FF27" w14:textId="77777777" w:rsidR="00100991" w:rsidRPr="00B22A53" w:rsidRDefault="00100991" w:rsidP="00F11C84">
            <w:pPr>
              <w:pStyle w:val="AmColumnHeading"/>
            </w:pPr>
            <w:r w:rsidRPr="00B22A53">
              <w:t>Izmjena</w:t>
            </w:r>
          </w:p>
        </w:tc>
      </w:tr>
      <w:tr w:rsidR="00E23BBE" w:rsidRPr="00B22A53" w14:paraId="00C7E1CF" w14:textId="77777777" w:rsidTr="00F11C84">
        <w:trPr>
          <w:jc w:val="center"/>
        </w:trPr>
        <w:tc>
          <w:tcPr>
            <w:tcW w:w="4876" w:type="dxa"/>
            <w:tcBorders>
              <w:top w:val="nil"/>
              <w:left w:val="nil"/>
              <w:bottom w:val="nil"/>
              <w:right w:val="nil"/>
            </w:tcBorders>
          </w:tcPr>
          <w:p w14:paraId="71B3DC6D" w14:textId="77777777" w:rsidR="00100991" w:rsidRPr="00B22A53" w:rsidRDefault="00100991" w:rsidP="00F11C84">
            <w:pPr>
              <w:pStyle w:val="Normal6a"/>
            </w:pPr>
            <w:r w:rsidRPr="00B22A53">
              <w:t>(2)</w:t>
            </w:r>
            <w:r w:rsidRPr="00B22A53">
              <w:tab/>
              <w:t xml:space="preserve">Siguran i održiv pristup kritičnim sirovinama neophodan je </w:t>
            </w:r>
            <w:r w:rsidRPr="00B22A53">
              <w:rPr>
                <w:b/>
                <w:i/>
              </w:rPr>
              <w:t>za Unijine ciljeve</w:t>
            </w:r>
            <w:r w:rsidRPr="00B22A53">
              <w:t xml:space="preserve"> čiste i digitalne tranzicije kako su utvrđeni u Planu za čistu industriju</w:t>
            </w:r>
            <w:r w:rsidRPr="00B22A53">
              <w:rPr>
                <w:b/>
                <w:i/>
                <w:vertAlign w:val="superscript"/>
              </w:rPr>
              <w:t>3</w:t>
            </w:r>
            <w:r w:rsidRPr="00B22A53">
              <w:t>. Te su sirovine neizostavne za industrijske sektore Unije u svim područjima, uključujući obranu. Zbog trenutačne geopolitičke situacije ugrožena je opskrba i sigurnost kritičnih sirovina te bi stoga trebalo unaprijediti postojeći okvir.</w:t>
            </w:r>
          </w:p>
        </w:tc>
        <w:tc>
          <w:tcPr>
            <w:tcW w:w="4876" w:type="dxa"/>
            <w:tcBorders>
              <w:top w:val="nil"/>
              <w:left w:val="nil"/>
              <w:bottom w:val="nil"/>
              <w:right w:val="nil"/>
            </w:tcBorders>
          </w:tcPr>
          <w:p w14:paraId="1C1C3271" w14:textId="77777777" w:rsidR="00100991" w:rsidRPr="00B22A53" w:rsidRDefault="00100991" w:rsidP="00F11C84">
            <w:pPr>
              <w:pStyle w:val="Normal6a"/>
            </w:pPr>
            <w:r w:rsidRPr="00B22A53">
              <w:t>(2)</w:t>
            </w:r>
            <w:r w:rsidRPr="00B22A53">
              <w:tab/>
            </w:r>
            <w:r w:rsidRPr="00B22A53">
              <w:rPr>
                <w:b/>
                <w:i/>
              </w:rPr>
              <w:t>Unijino prekomjerno oslanjanje na uvoz iz ograničenog broja trećih zemalja dovodi do strateških ranjivosti te izlaže europske industrije poremećajima u opskrbi i vanjskim političkim pritiscima.</w:t>
            </w:r>
            <w:r w:rsidRPr="00B22A53">
              <w:t xml:space="preserve"> Siguran i održiv pristup kritičnim sirovinama neophodan je </w:t>
            </w:r>
            <w:r w:rsidRPr="00B22A53">
              <w:rPr>
                <w:b/>
                <w:i/>
              </w:rPr>
              <w:t>jer se potražnja za kritičnim sirovinama ubrzano povećava zbog Unijinih ciljeva</w:t>
            </w:r>
            <w:r w:rsidRPr="00B22A53">
              <w:t xml:space="preserve"> čiste i digitalne tranzicije kako su utvrđeni u Planu za čistu industriju. Te su sirovine neizostavne za industrijske sektore Unije u svim područjima, uključujući obranu. Zbog trenutačne geopolitičke situacije ugrožena je opskrba i sigurnost kritičnih sirovina te bi stoga trebalo unaprijediti postojeći </w:t>
            </w:r>
            <w:r w:rsidRPr="00B22A53">
              <w:lastRenderedPageBreak/>
              <w:t>okvir.</w:t>
            </w:r>
          </w:p>
        </w:tc>
      </w:tr>
      <w:tr w:rsidR="00E23BBE" w:rsidRPr="00B22A53" w14:paraId="01CBB754" w14:textId="77777777" w:rsidTr="00F11C84">
        <w:trPr>
          <w:jc w:val="center"/>
        </w:trPr>
        <w:tc>
          <w:tcPr>
            <w:tcW w:w="4876" w:type="dxa"/>
            <w:tcBorders>
              <w:top w:val="nil"/>
              <w:left w:val="nil"/>
              <w:bottom w:val="nil"/>
              <w:right w:val="nil"/>
            </w:tcBorders>
          </w:tcPr>
          <w:p w14:paraId="0F2E83FD" w14:textId="77777777" w:rsidR="00100991" w:rsidRPr="00B22A53" w:rsidRDefault="00100991" w:rsidP="00F11C84">
            <w:pPr>
              <w:pStyle w:val="Normal6a"/>
            </w:pPr>
            <w:r w:rsidRPr="00B22A53">
              <w:rPr>
                <w:b/>
                <w:i/>
              </w:rPr>
              <w:lastRenderedPageBreak/>
              <w:t>_________________</w:t>
            </w:r>
          </w:p>
        </w:tc>
        <w:tc>
          <w:tcPr>
            <w:tcW w:w="4876" w:type="dxa"/>
            <w:tcBorders>
              <w:top w:val="nil"/>
              <w:left w:val="nil"/>
              <w:bottom w:val="nil"/>
              <w:right w:val="nil"/>
            </w:tcBorders>
          </w:tcPr>
          <w:p w14:paraId="068A46D3" w14:textId="77777777" w:rsidR="00100991" w:rsidRPr="00B22A53" w:rsidRDefault="00100991" w:rsidP="00F11C84"/>
        </w:tc>
      </w:tr>
      <w:tr w:rsidR="00E23BBE" w:rsidRPr="00B22A53" w14:paraId="30EE0B89" w14:textId="77777777" w:rsidTr="00F11C84">
        <w:trPr>
          <w:jc w:val="center"/>
        </w:trPr>
        <w:tc>
          <w:tcPr>
            <w:tcW w:w="4876" w:type="dxa"/>
            <w:tcBorders>
              <w:top w:val="nil"/>
              <w:left w:val="nil"/>
              <w:bottom w:val="nil"/>
              <w:right w:val="nil"/>
            </w:tcBorders>
          </w:tcPr>
          <w:p w14:paraId="7F44C2DA" w14:textId="77777777" w:rsidR="00100991" w:rsidRPr="00B22A53" w:rsidRDefault="00100991" w:rsidP="00F11C84">
            <w:pPr>
              <w:pStyle w:val="Normal6a"/>
            </w:pPr>
            <w:r w:rsidRPr="00B22A53">
              <w:rPr>
                <w:b/>
                <w:i/>
                <w:vertAlign w:val="superscript"/>
              </w:rPr>
              <w:t>3</w:t>
            </w:r>
            <w:r w:rsidRPr="00B22A53">
              <w:t xml:space="preserve"> </w:t>
            </w:r>
            <w:r w:rsidRPr="00B22A53">
              <w:rPr>
                <w:b/>
                <w:i/>
              </w:rPr>
              <w:t>COM(2025) 85 final</w:t>
            </w:r>
          </w:p>
        </w:tc>
        <w:tc>
          <w:tcPr>
            <w:tcW w:w="4876" w:type="dxa"/>
            <w:tcBorders>
              <w:top w:val="nil"/>
              <w:left w:val="nil"/>
              <w:bottom w:val="nil"/>
              <w:right w:val="nil"/>
            </w:tcBorders>
          </w:tcPr>
          <w:p w14:paraId="0BF429A3" w14:textId="77777777" w:rsidR="00100991" w:rsidRPr="00B22A53" w:rsidRDefault="00100991" w:rsidP="00F11C84"/>
        </w:tc>
      </w:tr>
    </w:tbl>
    <w:p w14:paraId="373D5EE3"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486DF551" w14:textId="77777777" w:rsidR="00100991" w:rsidRPr="00B22A53" w:rsidRDefault="00100991" w:rsidP="00100991">
      <w:r w:rsidRPr="00B22A53">
        <w:rPr>
          <w:rStyle w:val="HideTWBExt"/>
        </w:rPr>
        <w:t>&lt;/Amend&gt;</w:t>
      </w:r>
    </w:p>
    <w:p w14:paraId="739DFA51"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25</w:t>
      </w:r>
      <w:r w:rsidRPr="00B22A53">
        <w:rPr>
          <w:rStyle w:val="HideTWBExt"/>
          <w:b w:val="0"/>
        </w:rPr>
        <w:t>&lt;/NumAm&gt;</w:t>
      </w:r>
    </w:p>
    <w:p w14:paraId="0E98FBC7" w14:textId="77777777" w:rsidR="00100991" w:rsidRPr="00B22A53" w:rsidRDefault="00100991" w:rsidP="00100991">
      <w:pPr>
        <w:pStyle w:val="NormalBold"/>
      </w:pPr>
      <w:r w:rsidRPr="00B22A53">
        <w:rPr>
          <w:rStyle w:val="HideTWBExt"/>
          <w:b w:val="0"/>
        </w:rPr>
        <w:t>&lt;RepeatBlock-By&gt;&lt;Members&gt;</w:t>
      </w:r>
      <w:r w:rsidRPr="00B22A53">
        <w:t>Anthony Smith, Per Clausen</w:t>
      </w:r>
      <w:r w:rsidRPr="00B22A53">
        <w:rPr>
          <w:rStyle w:val="HideTWBExt"/>
          <w:b w:val="0"/>
        </w:rPr>
        <w:t>&lt;/Members&gt;</w:t>
      </w:r>
    </w:p>
    <w:p w14:paraId="1DFFA8A2" w14:textId="77777777" w:rsidR="00100991" w:rsidRPr="00B22A53" w:rsidRDefault="00100991" w:rsidP="00100991">
      <w:pPr>
        <w:pStyle w:val="NormalBold"/>
      </w:pPr>
      <w:r w:rsidRPr="00B22A53">
        <w:rPr>
          <w:rStyle w:val="HideTWBExt"/>
          <w:b w:val="0"/>
        </w:rPr>
        <w:t>&lt;/RepeatBlock-By&gt;</w:t>
      </w:r>
    </w:p>
    <w:p w14:paraId="73F51030"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1B7AEA44" w14:textId="77777777" w:rsidR="00100991" w:rsidRPr="00B22A53" w:rsidRDefault="00100991" w:rsidP="00100991">
      <w:pPr>
        <w:pStyle w:val="NormalBold"/>
      </w:pPr>
      <w:r w:rsidRPr="00B22A53">
        <w:rPr>
          <w:rStyle w:val="HideTWBExt"/>
          <w:b w:val="0"/>
        </w:rPr>
        <w:t>&lt;Article&gt;</w:t>
      </w:r>
      <w:r w:rsidRPr="00B22A53">
        <w:t>Uvodna izjava 2.</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412CBCA0" w14:textId="77777777" w:rsidTr="00F11C84">
        <w:trPr>
          <w:trHeight w:hRule="exact" w:val="240"/>
          <w:jc w:val="center"/>
        </w:trPr>
        <w:tc>
          <w:tcPr>
            <w:tcW w:w="9752" w:type="dxa"/>
            <w:gridSpan w:val="2"/>
            <w:tcBorders>
              <w:top w:val="nil"/>
              <w:left w:val="nil"/>
              <w:bottom w:val="nil"/>
              <w:right w:val="nil"/>
            </w:tcBorders>
          </w:tcPr>
          <w:p w14:paraId="5579EAAC" w14:textId="77777777" w:rsidR="00100991" w:rsidRPr="00B22A53" w:rsidRDefault="00100991" w:rsidP="00F11C84"/>
        </w:tc>
      </w:tr>
      <w:tr w:rsidR="00E23BBE" w:rsidRPr="00B22A53" w14:paraId="2EE83665" w14:textId="77777777" w:rsidTr="00F11C84">
        <w:trPr>
          <w:trHeight w:val="240"/>
          <w:jc w:val="center"/>
        </w:trPr>
        <w:tc>
          <w:tcPr>
            <w:tcW w:w="4876" w:type="dxa"/>
            <w:tcBorders>
              <w:top w:val="nil"/>
              <w:left w:val="nil"/>
              <w:bottom w:val="nil"/>
              <w:right w:val="nil"/>
            </w:tcBorders>
          </w:tcPr>
          <w:p w14:paraId="6C4D0E6E"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632F76AA" w14:textId="77777777" w:rsidR="00100991" w:rsidRPr="00B22A53" w:rsidRDefault="00100991" w:rsidP="00F11C84">
            <w:pPr>
              <w:pStyle w:val="AmColumnHeading"/>
            </w:pPr>
            <w:r w:rsidRPr="00B22A53">
              <w:t>Izmjena</w:t>
            </w:r>
          </w:p>
        </w:tc>
      </w:tr>
      <w:tr w:rsidR="00E23BBE" w:rsidRPr="00B22A53" w14:paraId="07A4C892" w14:textId="77777777" w:rsidTr="00F11C84">
        <w:trPr>
          <w:jc w:val="center"/>
        </w:trPr>
        <w:tc>
          <w:tcPr>
            <w:tcW w:w="4876" w:type="dxa"/>
            <w:tcBorders>
              <w:top w:val="nil"/>
              <w:left w:val="nil"/>
              <w:bottom w:val="nil"/>
              <w:right w:val="nil"/>
            </w:tcBorders>
          </w:tcPr>
          <w:p w14:paraId="1D7B83FB" w14:textId="77777777" w:rsidR="00100991" w:rsidRPr="00B22A53" w:rsidRDefault="00100991" w:rsidP="00F11C84">
            <w:pPr>
              <w:pStyle w:val="Normal6a"/>
            </w:pPr>
            <w:r w:rsidRPr="00B22A53">
              <w:t>(2)</w:t>
            </w:r>
            <w:r w:rsidRPr="00B22A53">
              <w:tab/>
              <w:t>Siguran i održiv pristup kritičnim sirovinama neophodan je za Unijine ciljeve čiste i digitalne tranzicije kako su utvrđeni u Planu za čistu industriju</w:t>
            </w:r>
            <w:r w:rsidRPr="00B22A53">
              <w:rPr>
                <w:vertAlign w:val="superscript"/>
              </w:rPr>
              <w:t>3</w:t>
            </w:r>
            <w:r w:rsidRPr="00B22A53">
              <w:t>. Te su sirovine neizostavne za industrijske sektore Unije u svim područjima, uključujući obranu. Zbog trenutačne geopolitičke situacije ugrožena je opskrba i sigurnost kritičnih sirovina te bi stoga trebalo unaprijediti postojeći okvir.</w:t>
            </w:r>
          </w:p>
        </w:tc>
        <w:tc>
          <w:tcPr>
            <w:tcW w:w="4876" w:type="dxa"/>
            <w:tcBorders>
              <w:top w:val="nil"/>
              <w:left w:val="nil"/>
              <w:bottom w:val="nil"/>
              <w:right w:val="nil"/>
            </w:tcBorders>
          </w:tcPr>
          <w:p w14:paraId="2682EC02" w14:textId="77777777" w:rsidR="00100991" w:rsidRPr="00B22A53" w:rsidRDefault="00100991" w:rsidP="00F11C84">
            <w:pPr>
              <w:pStyle w:val="Normal6a"/>
            </w:pPr>
            <w:r w:rsidRPr="00B22A53">
              <w:t>(2)</w:t>
            </w:r>
            <w:r w:rsidRPr="00B22A53">
              <w:tab/>
              <w:t>Siguran i održiv pristup kritičnim sirovinama neophodan je za Unijine ciljeve čiste i digitalne tranzicije kako su utvrđeni u Planu za čistu industriju</w:t>
            </w:r>
            <w:r w:rsidRPr="00B22A53">
              <w:rPr>
                <w:vertAlign w:val="superscript"/>
              </w:rPr>
              <w:t>3</w:t>
            </w:r>
            <w:r w:rsidRPr="00B22A53">
              <w:t xml:space="preserve">. Te su sirovine neizostavne za industrijske sektore Unije u svim područjima, uključujući obranu. Zbog trenutačne geopolitičke situacije ugrožena je opskrba i sigurnost kritičnih sirovina te bi stoga trebalo unaprijediti postojeći okvir, </w:t>
            </w:r>
            <w:r w:rsidRPr="00B22A53">
              <w:rPr>
                <w:b/>
                <w:i/>
              </w:rPr>
              <w:t>ne dovodeći u pitanje usklađenost s primjenjivim socijalnim i okolišnim standardima i demokratskim procesima</w:t>
            </w:r>
            <w:r w:rsidRPr="00B22A53">
              <w:t xml:space="preserve">. </w:t>
            </w:r>
            <w:r w:rsidRPr="00B22A53">
              <w:rPr>
                <w:b/>
                <w:i/>
              </w:rPr>
              <w:t>Komisija mora pratiti, nadzirati i osiguravati usklađenost s tim standardima. U suprotnome se europska sredstva dodijeljena za relevantne projekte moraju vratiti.</w:t>
            </w:r>
          </w:p>
        </w:tc>
      </w:tr>
      <w:tr w:rsidR="00E23BBE" w:rsidRPr="00B22A53" w14:paraId="5E793A12" w14:textId="77777777" w:rsidTr="00F11C84">
        <w:trPr>
          <w:jc w:val="center"/>
        </w:trPr>
        <w:tc>
          <w:tcPr>
            <w:tcW w:w="4876" w:type="dxa"/>
            <w:tcBorders>
              <w:top w:val="nil"/>
              <w:left w:val="nil"/>
              <w:bottom w:val="nil"/>
              <w:right w:val="nil"/>
            </w:tcBorders>
          </w:tcPr>
          <w:p w14:paraId="57AF3339" w14:textId="77777777" w:rsidR="00100991" w:rsidRPr="00B22A53" w:rsidRDefault="00100991" w:rsidP="00F11C84">
            <w:pPr>
              <w:pStyle w:val="Normal6a"/>
            </w:pPr>
            <w:r w:rsidRPr="00B22A53">
              <w:rPr>
                <w:b/>
                <w:i/>
              </w:rPr>
              <w:t>_________________</w:t>
            </w:r>
          </w:p>
        </w:tc>
        <w:tc>
          <w:tcPr>
            <w:tcW w:w="4876" w:type="dxa"/>
            <w:tcBorders>
              <w:top w:val="nil"/>
              <w:left w:val="nil"/>
              <w:bottom w:val="nil"/>
              <w:right w:val="nil"/>
            </w:tcBorders>
          </w:tcPr>
          <w:p w14:paraId="774CF5A9" w14:textId="77777777" w:rsidR="00100991" w:rsidRPr="00B22A53" w:rsidRDefault="00100991" w:rsidP="00F11C84">
            <w:pPr>
              <w:pStyle w:val="Normal6a"/>
            </w:pPr>
            <w:r w:rsidRPr="00B22A53">
              <w:rPr>
                <w:b/>
                <w:i/>
              </w:rPr>
              <w:t>_________________</w:t>
            </w:r>
          </w:p>
        </w:tc>
      </w:tr>
      <w:tr w:rsidR="00E23BBE" w:rsidRPr="00B22A53" w14:paraId="3D7DECB3" w14:textId="77777777" w:rsidTr="00F11C84">
        <w:trPr>
          <w:jc w:val="center"/>
        </w:trPr>
        <w:tc>
          <w:tcPr>
            <w:tcW w:w="4876" w:type="dxa"/>
            <w:tcBorders>
              <w:top w:val="nil"/>
              <w:left w:val="nil"/>
              <w:bottom w:val="nil"/>
              <w:right w:val="nil"/>
            </w:tcBorders>
          </w:tcPr>
          <w:p w14:paraId="6BB5B11C" w14:textId="77777777" w:rsidR="00100991" w:rsidRPr="00B22A53" w:rsidRDefault="00100991" w:rsidP="00F11C84">
            <w:pPr>
              <w:pStyle w:val="Normal6a"/>
            </w:pPr>
            <w:r w:rsidRPr="00B22A53">
              <w:rPr>
                <w:vertAlign w:val="superscript"/>
              </w:rPr>
              <w:t>3</w:t>
            </w:r>
            <w:r w:rsidRPr="00B22A53">
              <w:t xml:space="preserve"> COM(2025) 85 final</w:t>
            </w:r>
          </w:p>
        </w:tc>
        <w:tc>
          <w:tcPr>
            <w:tcW w:w="4876" w:type="dxa"/>
            <w:tcBorders>
              <w:top w:val="nil"/>
              <w:left w:val="nil"/>
              <w:bottom w:val="nil"/>
              <w:right w:val="nil"/>
            </w:tcBorders>
          </w:tcPr>
          <w:p w14:paraId="34586094" w14:textId="77777777" w:rsidR="00100991" w:rsidRPr="00B22A53" w:rsidRDefault="00100991" w:rsidP="00F11C84">
            <w:pPr>
              <w:pStyle w:val="Normal6a"/>
            </w:pPr>
            <w:r w:rsidRPr="00B22A53">
              <w:rPr>
                <w:vertAlign w:val="superscript"/>
              </w:rPr>
              <w:t>3</w:t>
            </w:r>
            <w:r w:rsidRPr="00B22A53">
              <w:t xml:space="preserve"> COM(2025) 85 final</w:t>
            </w:r>
          </w:p>
        </w:tc>
      </w:tr>
    </w:tbl>
    <w:p w14:paraId="22EE6E30"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005F524" w14:textId="77777777" w:rsidR="00100991" w:rsidRPr="00B22A53" w:rsidRDefault="00100991" w:rsidP="00100991">
      <w:r w:rsidRPr="00B22A53">
        <w:rPr>
          <w:rStyle w:val="HideTWBExt"/>
        </w:rPr>
        <w:t>&lt;/Amend&gt;</w:t>
      </w:r>
    </w:p>
    <w:p w14:paraId="410001C5"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26</w:t>
      </w:r>
      <w:r w:rsidRPr="00B22A53">
        <w:rPr>
          <w:rStyle w:val="HideTWBExt"/>
          <w:b w:val="0"/>
        </w:rPr>
        <w:t>&lt;/NumAm&gt;</w:t>
      </w:r>
    </w:p>
    <w:p w14:paraId="3850CB9E" w14:textId="77777777" w:rsidR="00100991" w:rsidRPr="00B22A53" w:rsidRDefault="00100991" w:rsidP="00100991">
      <w:pPr>
        <w:pStyle w:val="NormalBold"/>
      </w:pPr>
      <w:r w:rsidRPr="00B22A53">
        <w:rPr>
          <w:rStyle w:val="HideTWBExt"/>
          <w:b w:val="0"/>
        </w:rPr>
        <w:t>&lt;RepeatBlock-By&gt;&lt;Members&gt;</w:t>
      </w:r>
      <w:r w:rsidRPr="00B22A53">
        <w:t>Katri Kulmuni, Elisabetta Gualmini, Morten Løkkegaard</w:t>
      </w:r>
      <w:r w:rsidRPr="00B22A53">
        <w:rPr>
          <w:rStyle w:val="HideTWBExt"/>
          <w:b w:val="0"/>
        </w:rPr>
        <w:t>&lt;/Members&gt;</w:t>
      </w:r>
    </w:p>
    <w:p w14:paraId="0EA03934" w14:textId="77777777" w:rsidR="00100991" w:rsidRPr="00B22A53" w:rsidRDefault="00100991" w:rsidP="00100991">
      <w:pPr>
        <w:pStyle w:val="NormalBold"/>
      </w:pPr>
      <w:r w:rsidRPr="00B22A53">
        <w:rPr>
          <w:rStyle w:val="HideTWBExt"/>
          <w:b w:val="0"/>
        </w:rPr>
        <w:t>&lt;/RepeatBlock-By&gt;</w:t>
      </w:r>
    </w:p>
    <w:p w14:paraId="33BF3A56"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4A2DC2CB" w14:textId="77777777" w:rsidR="00100991" w:rsidRPr="00B22A53" w:rsidRDefault="00100991" w:rsidP="00100991">
      <w:pPr>
        <w:pStyle w:val="NormalBold"/>
      </w:pPr>
      <w:r w:rsidRPr="00B22A53">
        <w:rPr>
          <w:rStyle w:val="HideTWBExt"/>
          <w:b w:val="0"/>
        </w:rPr>
        <w:t>&lt;Article&gt;</w:t>
      </w:r>
      <w:r w:rsidRPr="00B22A53">
        <w:t>Uvodna izjava 2.</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2A3DCF4C" w14:textId="77777777" w:rsidTr="00F11C84">
        <w:trPr>
          <w:trHeight w:hRule="exact" w:val="240"/>
          <w:jc w:val="center"/>
        </w:trPr>
        <w:tc>
          <w:tcPr>
            <w:tcW w:w="9752" w:type="dxa"/>
            <w:gridSpan w:val="2"/>
            <w:tcBorders>
              <w:top w:val="nil"/>
              <w:left w:val="nil"/>
              <w:bottom w:val="nil"/>
              <w:right w:val="nil"/>
            </w:tcBorders>
          </w:tcPr>
          <w:p w14:paraId="5896BF82" w14:textId="77777777" w:rsidR="00100991" w:rsidRPr="00B22A53" w:rsidRDefault="00100991" w:rsidP="00F11C84"/>
        </w:tc>
      </w:tr>
      <w:tr w:rsidR="00E23BBE" w:rsidRPr="00B22A53" w14:paraId="619B3ACA" w14:textId="77777777" w:rsidTr="00F11C84">
        <w:trPr>
          <w:trHeight w:val="240"/>
          <w:jc w:val="center"/>
        </w:trPr>
        <w:tc>
          <w:tcPr>
            <w:tcW w:w="4876" w:type="dxa"/>
            <w:tcBorders>
              <w:top w:val="nil"/>
              <w:left w:val="nil"/>
              <w:bottom w:val="nil"/>
              <w:right w:val="nil"/>
            </w:tcBorders>
          </w:tcPr>
          <w:p w14:paraId="20464DC2" w14:textId="77777777" w:rsidR="00100991" w:rsidRPr="00B22A53" w:rsidRDefault="00100991" w:rsidP="00F11C84">
            <w:pPr>
              <w:pStyle w:val="AmColumnHeading"/>
            </w:pPr>
            <w:r w:rsidRPr="00B22A53">
              <w:lastRenderedPageBreak/>
              <w:t>Tekst koji je predložila Komisija</w:t>
            </w:r>
          </w:p>
        </w:tc>
        <w:tc>
          <w:tcPr>
            <w:tcW w:w="4876" w:type="dxa"/>
            <w:tcBorders>
              <w:top w:val="nil"/>
              <w:left w:val="nil"/>
              <w:bottom w:val="nil"/>
              <w:right w:val="nil"/>
            </w:tcBorders>
          </w:tcPr>
          <w:p w14:paraId="4421D954" w14:textId="77777777" w:rsidR="00100991" w:rsidRPr="00B22A53" w:rsidRDefault="00100991" w:rsidP="00F11C84">
            <w:pPr>
              <w:pStyle w:val="AmColumnHeading"/>
            </w:pPr>
            <w:r w:rsidRPr="00B22A53">
              <w:t>Izmjena</w:t>
            </w:r>
          </w:p>
        </w:tc>
      </w:tr>
      <w:tr w:rsidR="00E23BBE" w:rsidRPr="00B22A53" w14:paraId="295D81CA" w14:textId="77777777" w:rsidTr="00F11C84">
        <w:trPr>
          <w:jc w:val="center"/>
        </w:trPr>
        <w:tc>
          <w:tcPr>
            <w:tcW w:w="4876" w:type="dxa"/>
            <w:tcBorders>
              <w:top w:val="nil"/>
              <w:left w:val="nil"/>
              <w:bottom w:val="nil"/>
              <w:right w:val="nil"/>
            </w:tcBorders>
          </w:tcPr>
          <w:p w14:paraId="1B2B37F8" w14:textId="77777777" w:rsidR="00100991" w:rsidRPr="00B22A53" w:rsidRDefault="00100991" w:rsidP="00F11C84">
            <w:pPr>
              <w:pStyle w:val="Normal6a"/>
            </w:pPr>
            <w:r w:rsidRPr="00B22A53">
              <w:t>(2)</w:t>
            </w:r>
            <w:r w:rsidRPr="00B22A53">
              <w:tab/>
              <w:t>Siguran i održiv pristup kritičnim sirovinama neophodan je za Unijine ciljeve čiste i digitalne tranzicije kako su utvrđeni u Planu za čistu industriju</w:t>
            </w:r>
            <w:r w:rsidRPr="00B22A53">
              <w:rPr>
                <w:vertAlign w:val="superscript"/>
              </w:rPr>
              <w:t>3</w:t>
            </w:r>
            <w:r w:rsidRPr="00B22A53">
              <w:t xml:space="preserve">. Te su sirovine </w:t>
            </w:r>
            <w:r w:rsidRPr="00B22A53">
              <w:rPr>
                <w:b/>
                <w:i/>
              </w:rPr>
              <w:t>neizostavne</w:t>
            </w:r>
            <w:r w:rsidRPr="00B22A53">
              <w:t xml:space="preserve"> za industrijske sektore Unije u svim područjima, uključujući obranu. Zbog trenutačne geopolitičke situacije ugrožena je opskrba i sigurnost kritičnih sirovina te bi stoga trebalo unaprijediti postojeći okvir.</w:t>
            </w:r>
          </w:p>
        </w:tc>
        <w:tc>
          <w:tcPr>
            <w:tcW w:w="4876" w:type="dxa"/>
            <w:tcBorders>
              <w:top w:val="nil"/>
              <w:left w:val="nil"/>
              <w:bottom w:val="nil"/>
              <w:right w:val="nil"/>
            </w:tcBorders>
          </w:tcPr>
          <w:p w14:paraId="640EDDBD" w14:textId="77777777" w:rsidR="00100991" w:rsidRPr="00B22A53" w:rsidRDefault="00100991" w:rsidP="00F11C84">
            <w:pPr>
              <w:pStyle w:val="Normal6a"/>
            </w:pPr>
            <w:r w:rsidRPr="00B22A53">
              <w:t>(2)</w:t>
            </w:r>
            <w:r w:rsidRPr="00B22A53">
              <w:tab/>
              <w:t>Siguran i održiv pristup kritičnim sirovinama neophodan je za Unijine ciljeve čiste i digitalne tranzicije kako su utvrđeni u Planu za čistu industriju</w:t>
            </w:r>
            <w:r w:rsidRPr="00B22A53">
              <w:rPr>
                <w:vertAlign w:val="superscript"/>
              </w:rPr>
              <w:t>3</w:t>
            </w:r>
            <w:r w:rsidRPr="00B22A53">
              <w:t xml:space="preserve">. Te su sirovine </w:t>
            </w:r>
            <w:r w:rsidRPr="00B22A53">
              <w:rPr>
                <w:b/>
                <w:i/>
              </w:rPr>
              <w:t>neophodne</w:t>
            </w:r>
            <w:r w:rsidRPr="00B22A53">
              <w:t xml:space="preserve"> za industrijske sektore Unije u svim područjima, uključujući obranu. Zbog trenutačne geopolitičke situacije</w:t>
            </w:r>
            <w:r w:rsidRPr="00B22A53">
              <w:rPr>
                <w:b/>
                <w:i/>
              </w:rPr>
              <w:t>, uz znatnu ovisnost Unije o trećim zemljama u pogledu opskrbe</w:t>
            </w:r>
            <w:r w:rsidRPr="00B22A53">
              <w:t xml:space="preserve"> i </w:t>
            </w:r>
            <w:r w:rsidRPr="00B22A53">
              <w:rPr>
                <w:b/>
                <w:i/>
              </w:rPr>
              <w:t>sigurnosti</w:t>
            </w:r>
            <w:r w:rsidRPr="00B22A53">
              <w:t xml:space="preserve"> kritičnih sirovina</w:t>
            </w:r>
            <w:r w:rsidRPr="00B22A53">
              <w:rPr>
                <w:b/>
                <w:i/>
              </w:rPr>
              <w:t>,</w:t>
            </w:r>
            <w:r w:rsidRPr="00B22A53">
              <w:t xml:space="preserve"> trebalo </w:t>
            </w:r>
            <w:r w:rsidRPr="00B22A53">
              <w:rPr>
                <w:b/>
                <w:i/>
              </w:rPr>
              <w:t>bi</w:t>
            </w:r>
            <w:r w:rsidRPr="00B22A53">
              <w:t xml:space="preserve"> unaprijediti postojeći okvir</w:t>
            </w:r>
            <w:r w:rsidRPr="00B22A53">
              <w:rPr>
                <w:b/>
                <w:i/>
              </w:rPr>
              <w:t>, a usmjerenje u budućnosti i djelovanja moraju biti stabilni i predvidljivi</w:t>
            </w:r>
            <w:r w:rsidRPr="00B22A53">
              <w:t>.</w:t>
            </w:r>
          </w:p>
        </w:tc>
      </w:tr>
      <w:tr w:rsidR="00E23BBE" w:rsidRPr="00B22A53" w14:paraId="1E2FE85C" w14:textId="77777777" w:rsidTr="00F11C84">
        <w:trPr>
          <w:jc w:val="center"/>
        </w:trPr>
        <w:tc>
          <w:tcPr>
            <w:tcW w:w="4876" w:type="dxa"/>
            <w:tcBorders>
              <w:top w:val="nil"/>
              <w:left w:val="nil"/>
              <w:bottom w:val="nil"/>
              <w:right w:val="nil"/>
            </w:tcBorders>
          </w:tcPr>
          <w:p w14:paraId="0348EBF7" w14:textId="77777777" w:rsidR="00100991" w:rsidRPr="00B22A53" w:rsidRDefault="00100991" w:rsidP="00F11C84">
            <w:pPr>
              <w:pStyle w:val="Normal6a"/>
            </w:pPr>
            <w:r w:rsidRPr="00B22A53">
              <w:rPr>
                <w:b/>
                <w:i/>
              </w:rPr>
              <w:t>_________________</w:t>
            </w:r>
          </w:p>
        </w:tc>
        <w:tc>
          <w:tcPr>
            <w:tcW w:w="4876" w:type="dxa"/>
            <w:tcBorders>
              <w:top w:val="nil"/>
              <w:left w:val="nil"/>
              <w:bottom w:val="nil"/>
              <w:right w:val="nil"/>
            </w:tcBorders>
          </w:tcPr>
          <w:p w14:paraId="1F912472" w14:textId="77777777" w:rsidR="00100991" w:rsidRPr="00B22A53" w:rsidRDefault="00100991" w:rsidP="00F11C84">
            <w:pPr>
              <w:pStyle w:val="Normal6a"/>
            </w:pPr>
            <w:r w:rsidRPr="00B22A53">
              <w:rPr>
                <w:b/>
                <w:i/>
              </w:rPr>
              <w:t>_________________</w:t>
            </w:r>
          </w:p>
        </w:tc>
      </w:tr>
      <w:tr w:rsidR="00E23BBE" w:rsidRPr="00B22A53" w14:paraId="48A79783" w14:textId="77777777" w:rsidTr="00F11C84">
        <w:trPr>
          <w:jc w:val="center"/>
        </w:trPr>
        <w:tc>
          <w:tcPr>
            <w:tcW w:w="4876" w:type="dxa"/>
            <w:tcBorders>
              <w:top w:val="nil"/>
              <w:left w:val="nil"/>
              <w:bottom w:val="nil"/>
              <w:right w:val="nil"/>
            </w:tcBorders>
          </w:tcPr>
          <w:p w14:paraId="2EF1CBB8" w14:textId="77777777" w:rsidR="00100991" w:rsidRPr="00B22A53" w:rsidRDefault="00100991" w:rsidP="00F11C84">
            <w:pPr>
              <w:pStyle w:val="Normal6a"/>
            </w:pPr>
            <w:r w:rsidRPr="00B22A53">
              <w:rPr>
                <w:vertAlign w:val="superscript"/>
              </w:rPr>
              <w:t>3</w:t>
            </w:r>
            <w:r w:rsidRPr="00B22A53">
              <w:t xml:space="preserve"> COM(2025) 85 final</w:t>
            </w:r>
          </w:p>
        </w:tc>
        <w:tc>
          <w:tcPr>
            <w:tcW w:w="4876" w:type="dxa"/>
            <w:tcBorders>
              <w:top w:val="nil"/>
              <w:left w:val="nil"/>
              <w:bottom w:val="nil"/>
              <w:right w:val="nil"/>
            </w:tcBorders>
          </w:tcPr>
          <w:p w14:paraId="0D211176" w14:textId="77777777" w:rsidR="00100991" w:rsidRPr="00B22A53" w:rsidRDefault="00100991" w:rsidP="00F11C84">
            <w:pPr>
              <w:pStyle w:val="Normal6a"/>
            </w:pPr>
            <w:r w:rsidRPr="00B22A53">
              <w:rPr>
                <w:vertAlign w:val="superscript"/>
              </w:rPr>
              <w:t>3</w:t>
            </w:r>
            <w:r w:rsidRPr="00B22A53">
              <w:t xml:space="preserve"> COM(2025) 85 final</w:t>
            </w:r>
          </w:p>
        </w:tc>
      </w:tr>
    </w:tbl>
    <w:p w14:paraId="606C468B"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4DB270D" w14:textId="77777777" w:rsidR="00100991" w:rsidRPr="00B22A53" w:rsidRDefault="00100991" w:rsidP="00100991">
      <w:r w:rsidRPr="00B22A53">
        <w:rPr>
          <w:rStyle w:val="HideTWBExt"/>
        </w:rPr>
        <w:t>&lt;/Amend&gt;</w:t>
      </w:r>
    </w:p>
    <w:p w14:paraId="692450D5"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27</w:t>
      </w:r>
      <w:r w:rsidRPr="00B22A53">
        <w:rPr>
          <w:rStyle w:val="HideTWBExt"/>
          <w:b w:val="0"/>
        </w:rPr>
        <w:t>&lt;/NumAm&gt;</w:t>
      </w:r>
    </w:p>
    <w:p w14:paraId="313DE8ED" w14:textId="77777777" w:rsidR="00100991" w:rsidRPr="00B22A53" w:rsidRDefault="00100991" w:rsidP="00100991">
      <w:pPr>
        <w:pStyle w:val="NormalBold"/>
      </w:pPr>
      <w:r w:rsidRPr="00B22A53">
        <w:rPr>
          <w:rStyle w:val="HideTWBExt"/>
          <w:b w:val="0"/>
        </w:rPr>
        <w:t>&lt;RepeatBlock-By&gt;&lt;Members&gt;</w:t>
      </w:r>
      <w:r w:rsidRPr="00B22A53">
        <w:t>Sarah Knafo, Marcin Sypniewski</w:t>
      </w:r>
      <w:r w:rsidRPr="00B22A53">
        <w:rPr>
          <w:rStyle w:val="HideTWBExt"/>
          <w:b w:val="0"/>
        </w:rPr>
        <w:t>&lt;/Members&gt;</w:t>
      </w:r>
    </w:p>
    <w:p w14:paraId="2F1D9501" w14:textId="77777777" w:rsidR="00100991" w:rsidRPr="00B22A53" w:rsidRDefault="00100991" w:rsidP="00100991">
      <w:pPr>
        <w:pStyle w:val="NormalBold"/>
      </w:pPr>
      <w:r w:rsidRPr="00B22A53">
        <w:rPr>
          <w:rStyle w:val="HideTWBExt"/>
          <w:b w:val="0"/>
        </w:rPr>
        <w:t>&lt;/RepeatBlock-By&gt;</w:t>
      </w:r>
    </w:p>
    <w:p w14:paraId="1CEA1717"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5B848B05" w14:textId="77777777" w:rsidR="00100991" w:rsidRPr="00B22A53" w:rsidRDefault="00100991" w:rsidP="00100991">
      <w:pPr>
        <w:pStyle w:val="NormalBold"/>
      </w:pPr>
      <w:r w:rsidRPr="00B22A53">
        <w:rPr>
          <w:rStyle w:val="HideTWBExt"/>
          <w:b w:val="0"/>
        </w:rPr>
        <w:t>&lt;Article&gt;</w:t>
      </w:r>
      <w:r w:rsidRPr="00B22A53">
        <w:t>Uvodna izjava 2.</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614E363E" w14:textId="77777777" w:rsidTr="00F11C84">
        <w:trPr>
          <w:trHeight w:hRule="exact" w:val="240"/>
          <w:jc w:val="center"/>
        </w:trPr>
        <w:tc>
          <w:tcPr>
            <w:tcW w:w="9752" w:type="dxa"/>
            <w:gridSpan w:val="2"/>
            <w:tcBorders>
              <w:top w:val="nil"/>
              <w:left w:val="nil"/>
              <w:bottom w:val="nil"/>
              <w:right w:val="nil"/>
            </w:tcBorders>
          </w:tcPr>
          <w:p w14:paraId="06D62B77" w14:textId="77777777" w:rsidR="00100991" w:rsidRPr="00B22A53" w:rsidRDefault="00100991" w:rsidP="00F11C84"/>
        </w:tc>
      </w:tr>
      <w:tr w:rsidR="00E23BBE" w:rsidRPr="00B22A53" w14:paraId="01BD317A" w14:textId="77777777" w:rsidTr="00F11C84">
        <w:trPr>
          <w:trHeight w:val="240"/>
          <w:jc w:val="center"/>
        </w:trPr>
        <w:tc>
          <w:tcPr>
            <w:tcW w:w="4876" w:type="dxa"/>
            <w:tcBorders>
              <w:top w:val="nil"/>
              <w:left w:val="nil"/>
              <w:bottom w:val="nil"/>
              <w:right w:val="nil"/>
            </w:tcBorders>
          </w:tcPr>
          <w:p w14:paraId="1083C357"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29E999C7" w14:textId="77777777" w:rsidR="00100991" w:rsidRPr="00B22A53" w:rsidRDefault="00100991" w:rsidP="00F11C84">
            <w:pPr>
              <w:pStyle w:val="AmColumnHeading"/>
            </w:pPr>
            <w:r w:rsidRPr="00B22A53">
              <w:t>Izmjena</w:t>
            </w:r>
          </w:p>
        </w:tc>
      </w:tr>
      <w:tr w:rsidR="00E23BBE" w:rsidRPr="00B22A53" w14:paraId="4F7AADE3" w14:textId="77777777" w:rsidTr="00F11C84">
        <w:trPr>
          <w:jc w:val="center"/>
        </w:trPr>
        <w:tc>
          <w:tcPr>
            <w:tcW w:w="4876" w:type="dxa"/>
            <w:tcBorders>
              <w:top w:val="nil"/>
              <w:left w:val="nil"/>
              <w:bottom w:val="nil"/>
              <w:right w:val="nil"/>
            </w:tcBorders>
          </w:tcPr>
          <w:p w14:paraId="521FC20D" w14:textId="77777777" w:rsidR="00100991" w:rsidRPr="00B22A53" w:rsidRDefault="00100991" w:rsidP="00F11C84">
            <w:pPr>
              <w:pStyle w:val="Normal6a"/>
            </w:pPr>
            <w:r w:rsidRPr="00B22A53">
              <w:t>(2)</w:t>
            </w:r>
            <w:r w:rsidRPr="00B22A53">
              <w:tab/>
              <w:t>Siguran i održiv pristup kritičnim sirovinama neophodan je za Unijine ciljeve čiste i digitalne tranzicije kako su utvrđeni u Planu za čistu industriju</w:t>
            </w:r>
            <w:r w:rsidRPr="00B22A53">
              <w:rPr>
                <w:vertAlign w:val="superscript"/>
              </w:rPr>
              <w:t>3</w:t>
            </w:r>
            <w:r w:rsidRPr="00B22A53">
              <w:t>. Te su sirovine neizostavne za industrijske sektore Unije u svim područjima, uključujući obranu. Zbog trenutačne geopolitičke situacije ugrožena je opskrba i sigurnost kritičnih sirovina te bi stoga trebalo unaprijediti postojeći okvir.</w:t>
            </w:r>
          </w:p>
        </w:tc>
        <w:tc>
          <w:tcPr>
            <w:tcW w:w="4876" w:type="dxa"/>
            <w:tcBorders>
              <w:top w:val="nil"/>
              <w:left w:val="nil"/>
              <w:bottom w:val="nil"/>
              <w:right w:val="nil"/>
            </w:tcBorders>
          </w:tcPr>
          <w:p w14:paraId="2764576D" w14:textId="77777777" w:rsidR="00100991" w:rsidRPr="00B22A53" w:rsidRDefault="00100991" w:rsidP="00F11C84">
            <w:pPr>
              <w:pStyle w:val="Normal6a"/>
            </w:pPr>
            <w:r w:rsidRPr="00B22A53">
              <w:t>(2)</w:t>
            </w:r>
            <w:r w:rsidRPr="00B22A53">
              <w:tab/>
              <w:t>Siguran i održiv pristup kritičnim sirovinama neophodan je za Unijine ciljeve čiste i digitalne tranzicije kako su utvrđeni u Planu za čistu industriju</w:t>
            </w:r>
            <w:r w:rsidRPr="00B22A53">
              <w:rPr>
                <w:vertAlign w:val="superscript"/>
              </w:rPr>
              <w:t>3</w:t>
            </w:r>
            <w:r w:rsidRPr="00B22A53">
              <w:rPr>
                <w:b/>
                <w:i/>
              </w:rPr>
              <w:t>, kao i za Unijinu stratešku autonomiju i sigurnost opskrbe u kritičnim sektorima</w:t>
            </w:r>
            <w:r w:rsidRPr="00B22A53">
              <w:t>. Te su sirovine neizostavne za industrijske sektore Unije u svim područjima, uključujući obranu. Zbog trenutačne geopolitičke situacije ugrožena je opskrba i sigurnost kritičnih sirovina te bi stoga trebalo unaprijediti postojeći okvir.</w:t>
            </w:r>
          </w:p>
        </w:tc>
      </w:tr>
      <w:tr w:rsidR="00E23BBE" w:rsidRPr="00B22A53" w14:paraId="0377528A" w14:textId="77777777" w:rsidTr="00F11C84">
        <w:trPr>
          <w:jc w:val="center"/>
        </w:trPr>
        <w:tc>
          <w:tcPr>
            <w:tcW w:w="4876" w:type="dxa"/>
            <w:tcBorders>
              <w:top w:val="nil"/>
              <w:left w:val="nil"/>
              <w:bottom w:val="nil"/>
              <w:right w:val="nil"/>
            </w:tcBorders>
          </w:tcPr>
          <w:p w14:paraId="306DCDA2" w14:textId="77777777" w:rsidR="00100991" w:rsidRPr="00B22A53" w:rsidRDefault="00100991" w:rsidP="00F11C84">
            <w:pPr>
              <w:pStyle w:val="Normal6a"/>
            </w:pPr>
            <w:r w:rsidRPr="00B22A53">
              <w:rPr>
                <w:b/>
                <w:i/>
              </w:rPr>
              <w:t>_________________</w:t>
            </w:r>
          </w:p>
        </w:tc>
        <w:tc>
          <w:tcPr>
            <w:tcW w:w="4876" w:type="dxa"/>
            <w:tcBorders>
              <w:top w:val="nil"/>
              <w:left w:val="nil"/>
              <w:bottom w:val="nil"/>
              <w:right w:val="nil"/>
            </w:tcBorders>
          </w:tcPr>
          <w:p w14:paraId="7F769677" w14:textId="77777777" w:rsidR="00100991" w:rsidRPr="00B22A53" w:rsidRDefault="00100991" w:rsidP="00F11C84">
            <w:pPr>
              <w:pStyle w:val="Normal6a"/>
            </w:pPr>
            <w:r w:rsidRPr="00B22A53">
              <w:rPr>
                <w:b/>
                <w:i/>
              </w:rPr>
              <w:t>_________________</w:t>
            </w:r>
          </w:p>
        </w:tc>
      </w:tr>
      <w:tr w:rsidR="00E23BBE" w:rsidRPr="00B22A53" w14:paraId="5FE03C39" w14:textId="77777777" w:rsidTr="00F11C84">
        <w:trPr>
          <w:jc w:val="center"/>
        </w:trPr>
        <w:tc>
          <w:tcPr>
            <w:tcW w:w="4876" w:type="dxa"/>
            <w:tcBorders>
              <w:top w:val="nil"/>
              <w:left w:val="nil"/>
              <w:bottom w:val="nil"/>
              <w:right w:val="nil"/>
            </w:tcBorders>
          </w:tcPr>
          <w:p w14:paraId="13A61CA0" w14:textId="77777777" w:rsidR="00100991" w:rsidRPr="00B22A53" w:rsidRDefault="00100991" w:rsidP="00F11C84">
            <w:pPr>
              <w:pStyle w:val="Normal6a"/>
            </w:pPr>
            <w:r w:rsidRPr="00B22A53">
              <w:rPr>
                <w:vertAlign w:val="superscript"/>
              </w:rPr>
              <w:t>3</w:t>
            </w:r>
            <w:r w:rsidRPr="00B22A53">
              <w:t xml:space="preserve"> COM(2025) 85 final</w:t>
            </w:r>
          </w:p>
        </w:tc>
        <w:tc>
          <w:tcPr>
            <w:tcW w:w="4876" w:type="dxa"/>
            <w:tcBorders>
              <w:top w:val="nil"/>
              <w:left w:val="nil"/>
              <w:bottom w:val="nil"/>
              <w:right w:val="nil"/>
            </w:tcBorders>
          </w:tcPr>
          <w:p w14:paraId="66A4EB35" w14:textId="77777777" w:rsidR="00100991" w:rsidRPr="00B22A53" w:rsidRDefault="00100991" w:rsidP="00F11C84">
            <w:pPr>
              <w:pStyle w:val="Normal6a"/>
            </w:pPr>
            <w:r w:rsidRPr="00B22A53">
              <w:rPr>
                <w:vertAlign w:val="superscript"/>
              </w:rPr>
              <w:t>3</w:t>
            </w:r>
            <w:r w:rsidRPr="00B22A53">
              <w:t xml:space="preserve"> COM(2025) 85 final</w:t>
            </w:r>
          </w:p>
        </w:tc>
      </w:tr>
    </w:tbl>
    <w:p w14:paraId="38734D18"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A616B42" w14:textId="77777777" w:rsidR="00100991" w:rsidRPr="00B22A53" w:rsidRDefault="00100991" w:rsidP="00100991">
      <w:r w:rsidRPr="00B22A53">
        <w:rPr>
          <w:rStyle w:val="HideTWBExt"/>
        </w:rPr>
        <w:lastRenderedPageBreak/>
        <w:t>&lt;/Amend&gt;</w:t>
      </w:r>
    </w:p>
    <w:p w14:paraId="608FEF0A"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28</w:t>
      </w:r>
      <w:r w:rsidRPr="00B22A53">
        <w:rPr>
          <w:rStyle w:val="HideTWBExt"/>
          <w:b w:val="0"/>
        </w:rPr>
        <w:t>&lt;/NumAm&gt;</w:t>
      </w:r>
    </w:p>
    <w:p w14:paraId="0CD235EB"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776B1F55" w14:textId="77777777" w:rsidR="00100991" w:rsidRPr="00B22A53" w:rsidRDefault="00100991" w:rsidP="00100991">
      <w:pPr>
        <w:pStyle w:val="NormalBold"/>
      </w:pPr>
      <w:r w:rsidRPr="00B22A53">
        <w:rPr>
          <w:rStyle w:val="HideTWBExt"/>
          <w:b w:val="0"/>
        </w:rPr>
        <w:t>&lt;/RepeatBlock-By&gt;</w:t>
      </w:r>
    </w:p>
    <w:p w14:paraId="639DEB19"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3C511B96" w14:textId="77777777" w:rsidR="00100991" w:rsidRPr="00B22A53" w:rsidRDefault="00100991" w:rsidP="00100991">
      <w:pPr>
        <w:pStyle w:val="NormalBold"/>
      </w:pPr>
      <w:r w:rsidRPr="00B22A53">
        <w:rPr>
          <w:rStyle w:val="HideTWBExt"/>
          <w:b w:val="0"/>
        </w:rPr>
        <w:t>&lt;Article&gt;</w:t>
      </w:r>
      <w:r w:rsidRPr="00B22A53">
        <w:t>Uvodna izjava 2.</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8715521" w14:textId="77777777" w:rsidTr="00F11C84">
        <w:trPr>
          <w:trHeight w:hRule="exact" w:val="240"/>
          <w:jc w:val="center"/>
        </w:trPr>
        <w:tc>
          <w:tcPr>
            <w:tcW w:w="9752" w:type="dxa"/>
            <w:gridSpan w:val="2"/>
            <w:tcBorders>
              <w:top w:val="nil"/>
              <w:left w:val="nil"/>
              <w:bottom w:val="nil"/>
              <w:right w:val="nil"/>
            </w:tcBorders>
          </w:tcPr>
          <w:p w14:paraId="0E9C2CDA" w14:textId="77777777" w:rsidR="00100991" w:rsidRPr="00B22A53" w:rsidRDefault="00100991" w:rsidP="00F11C84"/>
        </w:tc>
      </w:tr>
      <w:tr w:rsidR="00E23BBE" w:rsidRPr="00B22A53" w14:paraId="36EF31F5" w14:textId="77777777" w:rsidTr="00F11C84">
        <w:trPr>
          <w:trHeight w:val="240"/>
          <w:jc w:val="center"/>
        </w:trPr>
        <w:tc>
          <w:tcPr>
            <w:tcW w:w="4876" w:type="dxa"/>
            <w:tcBorders>
              <w:top w:val="nil"/>
              <w:left w:val="nil"/>
              <w:bottom w:val="nil"/>
              <w:right w:val="nil"/>
            </w:tcBorders>
          </w:tcPr>
          <w:p w14:paraId="4EDB93BA"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58BF1E03" w14:textId="77777777" w:rsidR="00100991" w:rsidRPr="00B22A53" w:rsidRDefault="00100991" w:rsidP="00F11C84">
            <w:pPr>
              <w:pStyle w:val="AmColumnHeading"/>
            </w:pPr>
            <w:r w:rsidRPr="00B22A53">
              <w:t>Izmjena</w:t>
            </w:r>
          </w:p>
        </w:tc>
      </w:tr>
      <w:tr w:rsidR="00E23BBE" w:rsidRPr="00B22A53" w14:paraId="3FED179D" w14:textId="77777777" w:rsidTr="00F11C84">
        <w:trPr>
          <w:jc w:val="center"/>
        </w:trPr>
        <w:tc>
          <w:tcPr>
            <w:tcW w:w="4876" w:type="dxa"/>
            <w:tcBorders>
              <w:top w:val="nil"/>
              <w:left w:val="nil"/>
              <w:bottom w:val="nil"/>
              <w:right w:val="nil"/>
            </w:tcBorders>
          </w:tcPr>
          <w:p w14:paraId="115C47D1" w14:textId="77777777" w:rsidR="00100991" w:rsidRPr="00B22A53" w:rsidRDefault="00100991" w:rsidP="00F11C84">
            <w:pPr>
              <w:pStyle w:val="Normal6a"/>
            </w:pPr>
            <w:r w:rsidRPr="00B22A53">
              <w:t>(2)</w:t>
            </w:r>
            <w:r w:rsidRPr="00B22A53">
              <w:tab/>
              <w:t>Siguran i održiv pristup kritičnim sirovinama neophodan je za Unijine ciljeve čiste i digitalne tranzicije kako su utvrđeni u Planu za čistu industriju</w:t>
            </w:r>
            <w:r w:rsidRPr="00B22A53">
              <w:rPr>
                <w:vertAlign w:val="superscript"/>
              </w:rPr>
              <w:t>3</w:t>
            </w:r>
            <w:r w:rsidRPr="00B22A53">
              <w:t>. Te su sirovine neizostavne za industrijske sektore Unije u svim područjima, uključujući obranu. Zbog trenutačne geopolitičke situacije ugrožena je opskrba i sigurnost kritičnih sirovina te bi stoga trebalo unaprijediti postojeći okvir.</w:t>
            </w:r>
          </w:p>
        </w:tc>
        <w:tc>
          <w:tcPr>
            <w:tcW w:w="4876" w:type="dxa"/>
            <w:tcBorders>
              <w:top w:val="nil"/>
              <w:left w:val="nil"/>
              <w:bottom w:val="nil"/>
              <w:right w:val="nil"/>
            </w:tcBorders>
          </w:tcPr>
          <w:p w14:paraId="1C3BDF2A" w14:textId="77777777" w:rsidR="00100991" w:rsidRPr="00B22A53" w:rsidRDefault="00100991" w:rsidP="00F11C84">
            <w:pPr>
              <w:pStyle w:val="Normal6a"/>
            </w:pPr>
            <w:r w:rsidRPr="00B22A53">
              <w:t>(2)</w:t>
            </w:r>
            <w:r w:rsidRPr="00B22A53">
              <w:tab/>
              <w:t>Siguran i održiv pristup kritičnim sirovinama neophodan je za Unijine ciljeve čiste i digitalne tranzicije kako su utvrđeni u Planu za čistu industriju</w:t>
            </w:r>
            <w:r w:rsidRPr="00B22A53">
              <w:rPr>
                <w:vertAlign w:val="superscript"/>
              </w:rPr>
              <w:t>3</w:t>
            </w:r>
            <w:r w:rsidRPr="00B22A53">
              <w:t xml:space="preserve">. Te su sirovine neizostavne za industrijske sektore Unije u svim područjima, uključujući obranu </w:t>
            </w:r>
            <w:r w:rsidRPr="00B22A53">
              <w:rPr>
                <w:b/>
                <w:i/>
              </w:rPr>
              <w:t>i poluvodiče, kao i energetske tehnologije</w:t>
            </w:r>
            <w:r w:rsidRPr="00B22A53">
              <w:t>. Zbog trenutačne geopolitičke situacije ugrožena je opskrba i sigurnost kritičnih sirovina te bi stoga trebalo unaprijediti postojeći okvir.</w:t>
            </w:r>
          </w:p>
        </w:tc>
      </w:tr>
      <w:tr w:rsidR="00E23BBE" w:rsidRPr="00B22A53" w14:paraId="40289F7B" w14:textId="77777777" w:rsidTr="00F11C84">
        <w:trPr>
          <w:jc w:val="center"/>
        </w:trPr>
        <w:tc>
          <w:tcPr>
            <w:tcW w:w="4876" w:type="dxa"/>
            <w:tcBorders>
              <w:top w:val="nil"/>
              <w:left w:val="nil"/>
              <w:bottom w:val="nil"/>
              <w:right w:val="nil"/>
            </w:tcBorders>
          </w:tcPr>
          <w:p w14:paraId="05AFB536" w14:textId="77777777" w:rsidR="00100991" w:rsidRPr="00B22A53" w:rsidRDefault="00100991" w:rsidP="00F11C84">
            <w:pPr>
              <w:pStyle w:val="Normal6a"/>
            </w:pPr>
            <w:r w:rsidRPr="00B22A53">
              <w:rPr>
                <w:b/>
                <w:i/>
              </w:rPr>
              <w:t>_________________</w:t>
            </w:r>
          </w:p>
        </w:tc>
        <w:tc>
          <w:tcPr>
            <w:tcW w:w="4876" w:type="dxa"/>
            <w:tcBorders>
              <w:top w:val="nil"/>
              <w:left w:val="nil"/>
              <w:bottom w:val="nil"/>
              <w:right w:val="nil"/>
            </w:tcBorders>
          </w:tcPr>
          <w:p w14:paraId="40C77D8F" w14:textId="77777777" w:rsidR="00100991" w:rsidRPr="00B22A53" w:rsidRDefault="00100991" w:rsidP="00F11C84">
            <w:pPr>
              <w:pStyle w:val="Normal6a"/>
            </w:pPr>
            <w:r w:rsidRPr="00B22A53">
              <w:rPr>
                <w:b/>
                <w:i/>
              </w:rPr>
              <w:t>_________________</w:t>
            </w:r>
          </w:p>
        </w:tc>
      </w:tr>
      <w:tr w:rsidR="00E23BBE" w:rsidRPr="00B22A53" w14:paraId="15B820DC" w14:textId="77777777" w:rsidTr="00F11C84">
        <w:trPr>
          <w:jc w:val="center"/>
        </w:trPr>
        <w:tc>
          <w:tcPr>
            <w:tcW w:w="4876" w:type="dxa"/>
            <w:tcBorders>
              <w:top w:val="nil"/>
              <w:left w:val="nil"/>
              <w:bottom w:val="nil"/>
              <w:right w:val="nil"/>
            </w:tcBorders>
          </w:tcPr>
          <w:p w14:paraId="717B04ED" w14:textId="77777777" w:rsidR="00100991" w:rsidRPr="00B22A53" w:rsidRDefault="00100991" w:rsidP="00F11C84">
            <w:pPr>
              <w:pStyle w:val="Normal6a"/>
            </w:pPr>
            <w:r w:rsidRPr="00B22A53">
              <w:rPr>
                <w:vertAlign w:val="superscript"/>
              </w:rPr>
              <w:t>3</w:t>
            </w:r>
            <w:r w:rsidRPr="00B22A53">
              <w:t xml:space="preserve"> COM(2025) 85 final</w:t>
            </w:r>
          </w:p>
        </w:tc>
        <w:tc>
          <w:tcPr>
            <w:tcW w:w="4876" w:type="dxa"/>
            <w:tcBorders>
              <w:top w:val="nil"/>
              <w:left w:val="nil"/>
              <w:bottom w:val="nil"/>
              <w:right w:val="nil"/>
            </w:tcBorders>
          </w:tcPr>
          <w:p w14:paraId="1778F0BC" w14:textId="77777777" w:rsidR="00100991" w:rsidRPr="00B22A53" w:rsidRDefault="00100991" w:rsidP="00F11C84">
            <w:pPr>
              <w:pStyle w:val="Normal6a"/>
            </w:pPr>
            <w:r w:rsidRPr="00B22A53">
              <w:rPr>
                <w:vertAlign w:val="superscript"/>
              </w:rPr>
              <w:t>3</w:t>
            </w:r>
            <w:r w:rsidRPr="00B22A53">
              <w:t xml:space="preserve"> COM(2025) 85 final</w:t>
            </w:r>
          </w:p>
        </w:tc>
      </w:tr>
    </w:tbl>
    <w:p w14:paraId="53D1531D"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206E6C69" w14:textId="77777777" w:rsidR="00100991" w:rsidRPr="00B22A53" w:rsidRDefault="00100991" w:rsidP="00100991">
      <w:r w:rsidRPr="00B22A53">
        <w:rPr>
          <w:rStyle w:val="HideTWBExt"/>
        </w:rPr>
        <w:t>&lt;/Amend&gt;</w:t>
      </w:r>
    </w:p>
    <w:p w14:paraId="50940DA3"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29</w:t>
      </w:r>
      <w:r w:rsidRPr="00B22A53">
        <w:rPr>
          <w:rStyle w:val="HideTWBExt"/>
          <w:b w:val="0"/>
        </w:rPr>
        <w:t>&lt;/NumAm&gt;</w:t>
      </w:r>
    </w:p>
    <w:p w14:paraId="5ADBF902"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43ECB6EA" w14:textId="77777777" w:rsidR="00100991" w:rsidRPr="00B22A53" w:rsidRDefault="00100991" w:rsidP="00100991">
      <w:pPr>
        <w:pStyle w:val="NormalBold"/>
      </w:pPr>
      <w:r w:rsidRPr="00B22A53">
        <w:rPr>
          <w:rStyle w:val="HideTWBExt"/>
          <w:b w:val="0"/>
        </w:rPr>
        <w:t>&lt;/RepeatBlock-By&gt;</w:t>
      </w:r>
    </w:p>
    <w:p w14:paraId="6B320C24"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7A08B8CF" w14:textId="77777777" w:rsidR="00100991" w:rsidRPr="00B22A53" w:rsidRDefault="00100991" w:rsidP="00100991">
      <w:pPr>
        <w:pStyle w:val="NormalBold"/>
      </w:pPr>
      <w:r w:rsidRPr="00B22A53">
        <w:rPr>
          <w:rStyle w:val="HideTWBExt"/>
          <w:b w:val="0"/>
        </w:rPr>
        <w:t>&lt;Article&gt;</w:t>
      </w:r>
      <w:r w:rsidRPr="00B22A53">
        <w:t>Uvodna izjava 2.a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0D0F7894" w14:textId="77777777" w:rsidTr="00F11C84">
        <w:trPr>
          <w:trHeight w:hRule="exact" w:val="240"/>
          <w:jc w:val="center"/>
        </w:trPr>
        <w:tc>
          <w:tcPr>
            <w:tcW w:w="9752" w:type="dxa"/>
            <w:gridSpan w:val="2"/>
            <w:tcBorders>
              <w:top w:val="nil"/>
              <w:left w:val="nil"/>
              <w:bottom w:val="nil"/>
              <w:right w:val="nil"/>
            </w:tcBorders>
          </w:tcPr>
          <w:p w14:paraId="3BA6E798" w14:textId="77777777" w:rsidR="00100991" w:rsidRPr="00B22A53" w:rsidRDefault="00100991" w:rsidP="00F11C84"/>
        </w:tc>
      </w:tr>
      <w:tr w:rsidR="00E23BBE" w:rsidRPr="00B22A53" w14:paraId="07C23B2D" w14:textId="77777777" w:rsidTr="00F11C84">
        <w:trPr>
          <w:trHeight w:val="240"/>
          <w:jc w:val="center"/>
        </w:trPr>
        <w:tc>
          <w:tcPr>
            <w:tcW w:w="4876" w:type="dxa"/>
            <w:tcBorders>
              <w:top w:val="nil"/>
              <w:left w:val="nil"/>
              <w:bottom w:val="nil"/>
              <w:right w:val="nil"/>
            </w:tcBorders>
          </w:tcPr>
          <w:p w14:paraId="25918EBF"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5C1E0C14" w14:textId="77777777" w:rsidR="00100991" w:rsidRPr="00B22A53" w:rsidRDefault="00100991" w:rsidP="00F11C84">
            <w:pPr>
              <w:pStyle w:val="AmColumnHeading"/>
            </w:pPr>
            <w:r w:rsidRPr="00B22A53">
              <w:t>Izmjena</w:t>
            </w:r>
          </w:p>
        </w:tc>
      </w:tr>
      <w:tr w:rsidR="00E23BBE" w:rsidRPr="00B22A53" w14:paraId="4ADBBD8D" w14:textId="77777777" w:rsidTr="00F11C84">
        <w:trPr>
          <w:jc w:val="center"/>
        </w:trPr>
        <w:tc>
          <w:tcPr>
            <w:tcW w:w="4876" w:type="dxa"/>
            <w:tcBorders>
              <w:top w:val="nil"/>
              <w:left w:val="nil"/>
              <w:bottom w:val="nil"/>
              <w:right w:val="nil"/>
            </w:tcBorders>
          </w:tcPr>
          <w:p w14:paraId="4164F401" w14:textId="77777777" w:rsidR="00100991" w:rsidRPr="00B22A53" w:rsidRDefault="00100991" w:rsidP="00F11C84">
            <w:pPr>
              <w:pStyle w:val="Normal6a"/>
            </w:pPr>
          </w:p>
        </w:tc>
        <w:tc>
          <w:tcPr>
            <w:tcW w:w="4876" w:type="dxa"/>
            <w:tcBorders>
              <w:top w:val="nil"/>
              <w:left w:val="nil"/>
              <w:bottom w:val="nil"/>
              <w:right w:val="nil"/>
            </w:tcBorders>
          </w:tcPr>
          <w:p w14:paraId="58F1AF37" w14:textId="77777777" w:rsidR="00100991" w:rsidRPr="00B22A53" w:rsidRDefault="00100991" w:rsidP="00F11C84">
            <w:pPr>
              <w:pStyle w:val="Normal6a"/>
            </w:pPr>
            <w:r w:rsidRPr="00B22A53">
              <w:rPr>
                <w:b/>
                <w:i/>
              </w:rPr>
              <w:t>(2.a)</w:t>
            </w:r>
            <w:r w:rsidRPr="00B22A53">
              <w:tab/>
            </w:r>
            <w:r w:rsidRPr="00B22A53">
              <w:rPr>
                <w:b/>
                <w:i/>
              </w:rPr>
              <w:t xml:space="preserve">U tom kontekstu, visok stupanj koncentracije u području vađenja, prerade i proizvodnje strateških materijala, u spoju sa sve većim ograničenjima izvoza koja uvode treće zemlje, a posebno u pogledu materijala s dvojnom namjenom, dodatno pogoršava ranjivosti u lancima opskrbe u Uniji i njezinim državama članicama te povećava izloženost vanjskim šokovima na strani </w:t>
            </w:r>
            <w:r w:rsidRPr="00B22A53">
              <w:rPr>
                <w:b/>
                <w:i/>
              </w:rPr>
              <w:lastRenderedPageBreak/>
              <w:t>ponude. Kašnjenje ili odbijanje izdavanja dozvola za izvoz komponenti koje sadržavaju elemente rijetkih zemalja može dovesti do znatnih poremećaja u lancima opskrbe u području obrane. Ograničenja koja utječu na elemente rijetkih zemalja kao što su neodimij, praseodimij i samarij, koji se ponajviše koriste u visokoučinkovitim trajnim magnetima, kao i disprozij, potreban za toplinsku stabilizaciju u sustavima navođenja, ciljanja i upravljanja, te napredni materijali poput galijeva nitrida koji se koristi u radiofrekvencijskim sustavima za navođenje, izravno ograničavaju dostupnost kritičnih ulaznih sirovina za primjenu u obrani. Riječ je o materijalima koji su neophodni i za ključne podsustave, kao što su aktuatori koji pretvaraju energiju u mehaničko kretanje, kao i infracrvene optičke i radarske tehnologije</w:t>
            </w:r>
            <w:r w:rsidRPr="00B22A53">
              <w:rPr>
                <w:b/>
                <w:i/>
                <w:vertAlign w:val="superscript"/>
              </w:rPr>
              <w:t>1a</w:t>
            </w:r>
            <w:r w:rsidRPr="00B22A53">
              <w:rPr>
                <w:b/>
                <w:i/>
              </w:rPr>
              <w:t>.</w:t>
            </w:r>
          </w:p>
        </w:tc>
      </w:tr>
      <w:tr w:rsidR="00E23BBE" w:rsidRPr="00B22A53" w14:paraId="4587F478" w14:textId="77777777" w:rsidTr="00F11C84">
        <w:trPr>
          <w:jc w:val="center"/>
        </w:trPr>
        <w:tc>
          <w:tcPr>
            <w:tcW w:w="4876" w:type="dxa"/>
            <w:tcBorders>
              <w:top w:val="nil"/>
              <w:left w:val="nil"/>
              <w:bottom w:val="nil"/>
              <w:right w:val="nil"/>
            </w:tcBorders>
          </w:tcPr>
          <w:p w14:paraId="6B03ABA1" w14:textId="77777777" w:rsidR="00100991" w:rsidRPr="00B22A53" w:rsidRDefault="00100991" w:rsidP="00F11C84"/>
        </w:tc>
        <w:tc>
          <w:tcPr>
            <w:tcW w:w="4876" w:type="dxa"/>
            <w:tcBorders>
              <w:top w:val="nil"/>
              <w:left w:val="nil"/>
              <w:bottom w:val="nil"/>
              <w:right w:val="nil"/>
            </w:tcBorders>
          </w:tcPr>
          <w:p w14:paraId="06DC1E6D" w14:textId="77777777" w:rsidR="00100991" w:rsidRPr="00B22A53" w:rsidRDefault="00100991" w:rsidP="00F11C84">
            <w:pPr>
              <w:pStyle w:val="Normal6a"/>
            </w:pPr>
            <w:r w:rsidRPr="00B22A53">
              <w:rPr>
                <w:b/>
                <w:i/>
              </w:rPr>
              <w:t>_________________</w:t>
            </w:r>
          </w:p>
        </w:tc>
      </w:tr>
      <w:tr w:rsidR="00E23BBE" w:rsidRPr="00B22A53" w14:paraId="42BB4D92" w14:textId="77777777" w:rsidTr="00F11C84">
        <w:trPr>
          <w:jc w:val="center"/>
        </w:trPr>
        <w:tc>
          <w:tcPr>
            <w:tcW w:w="4876" w:type="dxa"/>
            <w:tcBorders>
              <w:top w:val="nil"/>
              <w:left w:val="nil"/>
              <w:bottom w:val="nil"/>
              <w:right w:val="nil"/>
            </w:tcBorders>
          </w:tcPr>
          <w:p w14:paraId="0BBA7444" w14:textId="77777777" w:rsidR="00100991" w:rsidRPr="00B22A53" w:rsidRDefault="00100991" w:rsidP="00F11C84"/>
        </w:tc>
        <w:tc>
          <w:tcPr>
            <w:tcW w:w="4876" w:type="dxa"/>
            <w:tcBorders>
              <w:top w:val="nil"/>
              <w:left w:val="nil"/>
              <w:bottom w:val="nil"/>
              <w:right w:val="nil"/>
            </w:tcBorders>
          </w:tcPr>
          <w:p w14:paraId="0B0B11EC" w14:textId="77777777" w:rsidR="00100991" w:rsidRPr="00B22A53" w:rsidRDefault="00100991" w:rsidP="00F11C84">
            <w:pPr>
              <w:pStyle w:val="Normal6a"/>
            </w:pPr>
            <w:r w:rsidRPr="00B22A53">
              <w:rPr>
                <w:b/>
                <w:i/>
                <w:vertAlign w:val="superscript"/>
              </w:rPr>
              <w:t>1a</w:t>
            </w:r>
            <w:r w:rsidRPr="00B22A53">
              <w:t xml:space="preserve"> </w:t>
            </w:r>
            <w:r w:rsidRPr="00B22A53">
              <w:rPr>
                <w:b/>
                <w:i/>
              </w:rPr>
              <w:t>„Kineska ograničenja na izvoz rijetkih zemalja ugrožavaju ponovno naoružavanje EU-a, ali otvaraju stratešku priliku”, https://merics.org/en/comment/chinas-export-controls-hit-eu-rearmament-open-strategic-window</w:t>
            </w:r>
          </w:p>
        </w:tc>
      </w:tr>
    </w:tbl>
    <w:p w14:paraId="269BB4C7"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E730EDC" w14:textId="77777777" w:rsidR="00100991" w:rsidRPr="00B22A53" w:rsidRDefault="00100991" w:rsidP="00100991">
      <w:r w:rsidRPr="00B22A53">
        <w:rPr>
          <w:rStyle w:val="HideTWBExt"/>
        </w:rPr>
        <w:t>&lt;/Amend&gt;</w:t>
      </w:r>
    </w:p>
    <w:p w14:paraId="6D5DC734"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30</w:t>
      </w:r>
      <w:r w:rsidRPr="00B22A53">
        <w:rPr>
          <w:rStyle w:val="HideTWBExt"/>
          <w:b w:val="0"/>
        </w:rPr>
        <w:t>&lt;/NumAm&gt;</w:t>
      </w:r>
    </w:p>
    <w:p w14:paraId="41AFFCEB" w14:textId="77777777" w:rsidR="00100991" w:rsidRPr="00B22A53" w:rsidRDefault="00100991" w:rsidP="00100991">
      <w:pPr>
        <w:pStyle w:val="NormalBold"/>
      </w:pPr>
      <w:r w:rsidRPr="00B22A53">
        <w:rPr>
          <w:rStyle w:val="HideTWBExt"/>
          <w:b w:val="0"/>
        </w:rPr>
        <w:t>&lt;RepeatBlock-By&gt;&lt;Members&gt;</w:t>
      </w:r>
      <w:r w:rsidRPr="00B22A53">
        <w:t>Susana Solís Pérez, Iuliu Winkler, Hildegard Bentele, Jan Farský, Oliver Schenk, Wouter Beke, Pilar del Castillo Vera, Andrea Wechsler, Raúl de la Hoz Quintano, Christian Ehler, Aura Salla</w:t>
      </w:r>
      <w:r w:rsidRPr="00B22A53">
        <w:rPr>
          <w:rStyle w:val="HideTWBExt"/>
          <w:b w:val="0"/>
        </w:rPr>
        <w:t>&lt;/Members&gt;</w:t>
      </w:r>
    </w:p>
    <w:p w14:paraId="178693EC" w14:textId="77777777" w:rsidR="00100991" w:rsidRPr="00B22A53" w:rsidRDefault="00100991" w:rsidP="00100991">
      <w:pPr>
        <w:pStyle w:val="NormalBold"/>
      </w:pPr>
      <w:r w:rsidRPr="00B22A53">
        <w:rPr>
          <w:rStyle w:val="HideTWBExt"/>
          <w:b w:val="0"/>
        </w:rPr>
        <w:t>&lt;/RepeatBlock-By&gt;</w:t>
      </w:r>
    </w:p>
    <w:p w14:paraId="20E58254"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1FC58FD5" w14:textId="77777777" w:rsidR="00100991" w:rsidRPr="00B22A53" w:rsidRDefault="00100991" w:rsidP="00100991">
      <w:pPr>
        <w:pStyle w:val="NormalBold"/>
      </w:pPr>
      <w:r w:rsidRPr="00B22A53">
        <w:rPr>
          <w:rStyle w:val="HideTWBExt"/>
          <w:b w:val="0"/>
        </w:rPr>
        <w:t>&lt;Article&gt;</w:t>
      </w:r>
      <w:r w:rsidRPr="00B22A53">
        <w:t>Uvodna izjava 2.a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A531008" w14:textId="77777777" w:rsidTr="00F11C84">
        <w:trPr>
          <w:trHeight w:hRule="exact" w:val="240"/>
          <w:jc w:val="center"/>
        </w:trPr>
        <w:tc>
          <w:tcPr>
            <w:tcW w:w="9752" w:type="dxa"/>
            <w:gridSpan w:val="2"/>
            <w:tcBorders>
              <w:top w:val="nil"/>
              <w:left w:val="nil"/>
              <w:bottom w:val="nil"/>
              <w:right w:val="nil"/>
            </w:tcBorders>
          </w:tcPr>
          <w:p w14:paraId="792BA482" w14:textId="77777777" w:rsidR="00100991" w:rsidRPr="00B22A53" w:rsidRDefault="00100991" w:rsidP="00F11C84"/>
        </w:tc>
      </w:tr>
      <w:tr w:rsidR="00E23BBE" w:rsidRPr="00B22A53" w14:paraId="262D646A" w14:textId="77777777" w:rsidTr="00F11C84">
        <w:trPr>
          <w:trHeight w:val="240"/>
          <w:jc w:val="center"/>
        </w:trPr>
        <w:tc>
          <w:tcPr>
            <w:tcW w:w="4876" w:type="dxa"/>
            <w:tcBorders>
              <w:top w:val="nil"/>
              <w:left w:val="nil"/>
              <w:bottom w:val="nil"/>
              <w:right w:val="nil"/>
            </w:tcBorders>
          </w:tcPr>
          <w:p w14:paraId="7F9ABFAB"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6EB80F3C" w14:textId="77777777" w:rsidR="00100991" w:rsidRPr="00B22A53" w:rsidRDefault="00100991" w:rsidP="00F11C84">
            <w:pPr>
              <w:pStyle w:val="AmColumnHeading"/>
            </w:pPr>
            <w:r w:rsidRPr="00B22A53">
              <w:t>Izmjena</w:t>
            </w:r>
          </w:p>
        </w:tc>
      </w:tr>
      <w:tr w:rsidR="00E23BBE" w:rsidRPr="00B22A53" w14:paraId="7C8A386C" w14:textId="77777777" w:rsidTr="00F11C84">
        <w:trPr>
          <w:jc w:val="center"/>
        </w:trPr>
        <w:tc>
          <w:tcPr>
            <w:tcW w:w="4876" w:type="dxa"/>
            <w:tcBorders>
              <w:top w:val="nil"/>
              <w:left w:val="nil"/>
              <w:bottom w:val="nil"/>
              <w:right w:val="nil"/>
            </w:tcBorders>
          </w:tcPr>
          <w:p w14:paraId="3671F479" w14:textId="77777777" w:rsidR="00100991" w:rsidRPr="00B22A53" w:rsidRDefault="00100991" w:rsidP="00F11C84">
            <w:pPr>
              <w:pStyle w:val="Normal6a"/>
            </w:pPr>
          </w:p>
        </w:tc>
        <w:tc>
          <w:tcPr>
            <w:tcW w:w="4876" w:type="dxa"/>
            <w:tcBorders>
              <w:top w:val="nil"/>
              <w:left w:val="nil"/>
              <w:bottom w:val="nil"/>
              <w:right w:val="nil"/>
            </w:tcBorders>
          </w:tcPr>
          <w:p w14:paraId="4CBCA81D" w14:textId="77777777" w:rsidR="00100991" w:rsidRPr="00B22A53" w:rsidRDefault="00100991" w:rsidP="00F11C84">
            <w:pPr>
              <w:pStyle w:val="Normal6a"/>
            </w:pPr>
            <w:r w:rsidRPr="00B22A53">
              <w:rPr>
                <w:b/>
                <w:i/>
              </w:rPr>
              <w:t>(2.a)</w:t>
            </w:r>
            <w:r w:rsidRPr="00B22A53">
              <w:tab/>
            </w:r>
            <w:r w:rsidRPr="00B22A53">
              <w:rPr>
                <w:b/>
                <w:i/>
              </w:rPr>
              <w:t xml:space="preserve">Postizanje ciljeva Unije u pogledu čiste i digitalne tranzicije, kao i njezine </w:t>
            </w:r>
            <w:r w:rsidRPr="00B22A53">
              <w:rPr>
                <w:b/>
                <w:i/>
              </w:rPr>
              <w:lastRenderedPageBreak/>
              <w:t>strateške autonomije te ciljeva obrambene i industrijske konkurentnosti, zahtijeva sigurnu opskrbu kritičnim i strateškim sirovinama navedenima u ovoj Uredbi, ali i pouzdan pristup širem rasponu mineralnih resursa. Razvoj strateških projekata i proširenje lanaca vrijednosti kritičnih sirovina unutar Unije ovise i o dostupnosti prikladne razvojne infrastrukture. Unija bi stoga trebala uzeti u obzir cijeli raspon ključnih sirovina i infrastrukturnih zahtjeva povezanih s tim strateškim ciljevima te osigurati usklađenost ove Uredbe i budućih inicijativa Unije.</w:t>
            </w:r>
          </w:p>
        </w:tc>
      </w:tr>
    </w:tbl>
    <w:p w14:paraId="5DA389E8"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5EE8117" w14:textId="77777777" w:rsidR="00100991" w:rsidRPr="00B22A53" w:rsidRDefault="00100991" w:rsidP="00100991">
      <w:r w:rsidRPr="00B22A53">
        <w:rPr>
          <w:rStyle w:val="HideTWBExt"/>
        </w:rPr>
        <w:t>&lt;/Amend&gt;</w:t>
      </w:r>
    </w:p>
    <w:p w14:paraId="1E2DD75B"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31</w:t>
      </w:r>
      <w:r w:rsidRPr="00B22A53">
        <w:rPr>
          <w:rStyle w:val="HideTWBExt"/>
          <w:b w:val="0"/>
        </w:rPr>
        <w:t>&lt;/NumAm&gt;</w:t>
      </w:r>
    </w:p>
    <w:p w14:paraId="5FAB846A" w14:textId="77777777" w:rsidR="00100991" w:rsidRPr="00B22A53" w:rsidRDefault="00100991" w:rsidP="00100991">
      <w:pPr>
        <w:pStyle w:val="NormalBold"/>
      </w:pPr>
      <w:r w:rsidRPr="00B22A53">
        <w:rPr>
          <w:rStyle w:val="HideTWBExt"/>
          <w:b w:val="0"/>
        </w:rPr>
        <w:t>&lt;RepeatBlock-By&gt;&lt;Members&gt;</w:t>
      </w:r>
      <w:r w:rsidRPr="00B22A53">
        <w:t>Katri Kulmuni, Elisabetta Gualmini, Morten Løkkegaard</w:t>
      </w:r>
      <w:r w:rsidRPr="00B22A53">
        <w:rPr>
          <w:rStyle w:val="HideTWBExt"/>
          <w:b w:val="0"/>
        </w:rPr>
        <w:t>&lt;/Members&gt;</w:t>
      </w:r>
    </w:p>
    <w:p w14:paraId="5203C5DA" w14:textId="77777777" w:rsidR="00100991" w:rsidRPr="00B22A53" w:rsidRDefault="00100991" w:rsidP="00100991">
      <w:pPr>
        <w:pStyle w:val="NormalBold"/>
      </w:pPr>
      <w:r w:rsidRPr="00B22A53">
        <w:rPr>
          <w:rStyle w:val="HideTWBExt"/>
          <w:b w:val="0"/>
        </w:rPr>
        <w:t>&lt;/RepeatBlock-By&gt;</w:t>
      </w:r>
    </w:p>
    <w:p w14:paraId="75CA12E2"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64436E5F" w14:textId="77777777" w:rsidR="00100991" w:rsidRPr="00B22A53" w:rsidRDefault="00100991" w:rsidP="00100991">
      <w:pPr>
        <w:pStyle w:val="NormalBold"/>
      </w:pPr>
      <w:r w:rsidRPr="00B22A53">
        <w:rPr>
          <w:rStyle w:val="HideTWBExt"/>
          <w:b w:val="0"/>
        </w:rPr>
        <w:t>&lt;Article&gt;</w:t>
      </w:r>
      <w:r w:rsidRPr="00B22A53">
        <w:t>Uvodna izjava 2.a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0F3C8943" w14:textId="77777777" w:rsidTr="00F11C84">
        <w:trPr>
          <w:trHeight w:hRule="exact" w:val="240"/>
          <w:jc w:val="center"/>
        </w:trPr>
        <w:tc>
          <w:tcPr>
            <w:tcW w:w="9752" w:type="dxa"/>
            <w:gridSpan w:val="2"/>
            <w:tcBorders>
              <w:top w:val="nil"/>
              <w:left w:val="nil"/>
              <w:bottom w:val="nil"/>
              <w:right w:val="nil"/>
            </w:tcBorders>
          </w:tcPr>
          <w:p w14:paraId="09EE1F89" w14:textId="77777777" w:rsidR="00100991" w:rsidRPr="00B22A53" w:rsidRDefault="00100991" w:rsidP="00F11C84"/>
        </w:tc>
      </w:tr>
      <w:tr w:rsidR="00E23BBE" w:rsidRPr="00B22A53" w14:paraId="4BBBF8A3" w14:textId="77777777" w:rsidTr="00F11C84">
        <w:trPr>
          <w:trHeight w:val="240"/>
          <w:jc w:val="center"/>
        </w:trPr>
        <w:tc>
          <w:tcPr>
            <w:tcW w:w="4876" w:type="dxa"/>
            <w:tcBorders>
              <w:top w:val="nil"/>
              <w:left w:val="nil"/>
              <w:bottom w:val="nil"/>
              <w:right w:val="nil"/>
            </w:tcBorders>
          </w:tcPr>
          <w:p w14:paraId="206A958D"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33F7FD44" w14:textId="77777777" w:rsidR="00100991" w:rsidRPr="00B22A53" w:rsidRDefault="00100991" w:rsidP="00F11C84">
            <w:pPr>
              <w:pStyle w:val="AmColumnHeading"/>
            </w:pPr>
            <w:r w:rsidRPr="00B22A53">
              <w:t>Izmjena</w:t>
            </w:r>
          </w:p>
        </w:tc>
      </w:tr>
      <w:tr w:rsidR="00E23BBE" w:rsidRPr="00B22A53" w14:paraId="46F3E31A" w14:textId="77777777" w:rsidTr="00F11C84">
        <w:trPr>
          <w:jc w:val="center"/>
        </w:trPr>
        <w:tc>
          <w:tcPr>
            <w:tcW w:w="4876" w:type="dxa"/>
            <w:tcBorders>
              <w:top w:val="nil"/>
              <w:left w:val="nil"/>
              <w:bottom w:val="nil"/>
              <w:right w:val="nil"/>
            </w:tcBorders>
          </w:tcPr>
          <w:p w14:paraId="053E6461" w14:textId="77777777" w:rsidR="00100991" w:rsidRPr="00B22A53" w:rsidRDefault="00100991" w:rsidP="00F11C84">
            <w:pPr>
              <w:pStyle w:val="Normal6a"/>
            </w:pPr>
          </w:p>
        </w:tc>
        <w:tc>
          <w:tcPr>
            <w:tcW w:w="4876" w:type="dxa"/>
            <w:tcBorders>
              <w:top w:val="nil"/>
              <w:left w:val="nil"/>
              <w:bottom w:val="nil"/>
              <w:right w:val="nil"/>
            </w:tcBorders>
          </w:tcPr>
          <w:p w14:paraId="459D8493" w14:textId="77777777" w:rsidR="00100991" w:rsidRPr="00B22A53" w:rsidRDefault="00100991" w:rsidP="00F11C84">
            <w:pPr>
              <w:pStyle w:val="Normal6a"/>
            </w:pPr>
            <w:r w:rsidRPr="00B22A53">
              <w:rPr>
                <w:b/>
                <w:i/>
              </w:rPr>
              <w:t>(2.a)</w:t>
            </w:r>
            <w:r w:rsidRPr="00B22A53">
              <w:tab/>
            </w:r>
            <w:r w:rsidRPr="00B22A53">
              <w:rPr>
                <w:b/>
                <w:i/>
              </w:rPr>
              <w:t>Očekuje se da će se postizanjem klimatskih ciljeva znatno povećati potražnja za kritičnim mineralima, a to naglašava potrebu za diversifikacijom izvora opskrbe, jačanjem domaće proizvodnje i razvojem cijelog lanca vrijednosti i alternativnih materijala. Ciljana ulaganja posebno su potrebna kako bi se povećala mogućnost recikliranja kritičnih minerala i poboljšala infrastruktura za recikliranje. Stoga je ključno osigurati da minerali koji se već nalaze u Uniji ili ulaze u nju ostanu u gospodarstvu Unije i da se ne izvoze kao sirovine izvan njezinih granica.</w:t>
            </w:r>
          </w:p>
        </w:tc>
      </w:tr>
    </w:tbl>
    <w:p w14:paraId="155C4546"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0FDA4654" w14:textId="77777777" w:rsidR="00100991" w:rsidRPr="00B22A53" w:rsidRDefault="00100991" w:rsidP="00100991">
      <w:r w:rsidRPr="00B22A53">
        <w:rPr>
          <w:rStyle w:val="HideTWBExt"/>
        </w:rPr>
        <w:t>&lt;/Amend&gt;</w:t>
      </w:r>
    </w:p>
    <w:p w14:paraId="32CBB192" w14:textId="77777777" w:rsidR="00100991" w:rsidRPr="00B22A53" w:rsidRDefault="00100991" w:rsidP="00100991">
      <w:pPr>
        <w:pStyle w:val="AmNumberTabs"/>
      </w:pPr>
      <w:r w:rsidRPr="00B22A53">
        <w:rPr>
          <w:rStyle w:val="HideTWBExt"/>
          <w:b w:val="0"/>
        </w:rPr>
        <w:lastRenderedPageBreak/>
        <w:t>&lt;Amend&gt;</w:t>
      </w:r>
      <w:r w:rsidRPr="00B22A53">
        <w:t>Amandman</w:t>
      </w:r>
      <w:r w:rsidRPr="00B22A53">
        <w:tab/>
      </w:r>
      <w:r w:rsidRPr="00B22A53">
        <w:tab/>
      </w:r>
      <w:r w:rsidRPr="00B22A53">
        <w:rPr>
          <w:rStyle w:val="HideTWBExt"/>
          <w:b w:val="0"/>
        </w:rPr>
        <w:t>&lt;NumAm&gt;</w:t>
      </w:r>
      <w:r w:rsidRPr="00B22A53">
        <w:t>32</w:t>
      </w:r>
      <w:r w:rsidRPr="00B22A53">
        <w:rPr>
          <w:rStyle w:val="HideTWBExt"/>
          <w:b w:val="0"/>
        </w:rPr>
        <w:t>&lt;/NumAm&gt;</w:t>
      </w:r>
    </w:p>
    <w:p w14:paraId="4B680328" w14:textId="77777777" w:rsidR="00100991" w:rsidRPr="00B22A53" w:rsidRDefault="00100991" w:rsidP="00100991">
      <w:pPr>
        <w:pStyle w:val="NormalBold"/>
      </w:pPr>
      <w:r w:rsidRPr="00B22A53">
        <w:rPr>
          <w:rStyle w:val="HideTWBExt"/>
          <w:b w:val="0"/>
        </w:rPr>
        <w:t>&lt;RepeatBlock-By&gt;&lt;Members&gt;</w:t>
      </w:r>
      <w:r w:rsidRPr="00B22A53">
        <w:t>Patryk Jaki</w:t>
      </w:r>
      <w:r w:rsidRPr="00B22A53">
        <w:rPr>
          <w:rStyle w:val="HideTWBExt"/>
          <w:b w:val="0"/>
        </w:rPr>
        <w:t>&lt;/Members&gt;</w:t>
      </w:r>
    </w:p>
    <w:p w14:paraId="704DFC8E" w14:textId="77777777" w:rsidR="00100991" w:rsidRPr="00B22A53" w:rsidRDefault="00100991" w:rsidP="00100991">
      <w:pPr>
        <w:pStyle w:val="NormalBold"/>
      </w:pPr>
      <w:r w:rsidRPr="00B22A53">
        <w:rPr>
          <w:rStyle w:val="HideTWBExt"/>
          <w:b w:val="0"/>
        </w:rPr>
        <w:t>&lt;/RepeatBlock-By&gt;</w:t>
      </w:r>
    </w:p>
    <w:p w14:paraId="7ADECA6B"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50086E5F" w14:textId="77777777" w:rsidR="00100991" w:rsidRPr="00B22A53" w:rsidRDefault="00100991" w:rsidP="00100991">
      <w:pPr>
        <w:pStyle w:val="NormalBold"/>
      </w:pPr>
      <w:r w:rsidRPr="00B22A53">
        <w:rPr>
          <w:rStyle w:val="HideTWBExt"/>
          <w:b w:val="0"/>
        </w:rPr>
        <w:t>&lt;Article&gt;</w:t>
      </w:r>
      <w:r w:rsidRPr="00B22A53">
        <w:t>Uvodna izjava 2.a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9C7B8DB" w14:textId="77777777" w:rsidTr="00F11C84">
        <w:trPr>
          <w:trHeight w:hRule="exact" w:val="240"/>
          <w:jc w:val="center"/>
        </w:trPr>
        <w:tc>
          <w:tcPr>
            <w:tcW w:w="9752" w:type="dxa"/>
            <w:gridSpan w:val="2"/>
            <w:tcBorders>
              <w:top w:val="nil"/>
              <w:left w:val="nil"/>
              <w:bottom w:val="nil"/>
              <w:right w:val="nil"/>
            </w:tcBorders>
          </w:tcPr>
          <w:p w14:paraId="6E7F03F5" w14:textId="77777777" w:rsidR="00100991" w:rsidRPr="00B22A53" w:rsidRDefault="00100991" w:rsidP="00F11C84"/>
        </w:tc>
      </w:tr>
      <w:tr w:rsidR="00E23BBE" w:rsidRPr="00B22A53" w14:paraId="127434A2" w14:textId="77777777" w:rsidTr="00F11C84">
        <w:trPr>
          <w:trHeight w:val="240"/>
          <w:jc w:val="center"/>
        </w:trPr>
        <w:tc>
          <w:tcPr>
            <w:tcW w:w="4876" w:type="dxa"/>
            <w:tcBorders>
              <w:top w:val="nil"/>
              <w:left w:val="nil"/>
              <w:bottom w:val="nil"/>
              <w:right w:val="nil"/>
            </w:tcBorders>
          </w:tcPr>
          <w:p w14:paraId="1E0B5DF0"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351F7264" w14:textId="77777777" w:rsidR="00100991" w:rsidRPr="00B22A53" w:rsidRDefault="00100991" w:rsidP="00F11C84">
            <w:pPr>
              <w:pStyle w:val="AmColumnHeading"/>
            </w:pPr>
            <w:r w:rsidRPr="00B22A53">
              <w:t>Izmjena</w:t>
            </w:r>
          </w:p>
        </w:tc>
      </w:tr>
      <w:tr w:rsidR="00E23BBE" w:rsidRPr="00B22A53" w14:paraId="701CD536" w14:textId="77777777" w:rsidTr="00F11C84">
        <w:trPr>
          <w:jc w:val="center"/>
        </w:trPr>
        <w:tc>
          <w:tcPr>
            <w:tcW w:w="4876" w:type="dxa"/>
            <w:tcBorders>
              <w:top w:val="nil"/>
              <w:left w:val="nil"/>
              <w:bottom w:val="nil"/>
              <w:right w:val="nil"/>
            </w:tcBorders>
          </w:tcPr>
          <w:p w14:paraId="0F13D736" w14:textId="77777777" w:rsidR="00100991" w:rsidRPr="00B22A53" w:rsidRDefault="00100991" w:rsidP="00F11C84">
            <w:pPr>
              <w:pStyle w:val="Normal6a"/>
            </w:pPr>
          </w:p>
        </w:tc>
        <w:tc>
          <w:tcPr>
            <w:tcW w:w="4876" w:type="dxa"/>
            <w:tcBorders>
              <w:top w:val="nil"/>
              <w:left w:val="nil"/>
              <w:bottom w:val="nil"/>
              <w:right w:val="nil"/>
            </w:tcBorders>
          </w:tcPr>
          <w:p w14:paraId="0733FA7A" w14:textId="77777777" w:rsidR="00100991" w:rsidRPr="00B22A53" w:rsidRDefault="00100991" w:rsidP="00F11C84">
            <w:pPr>
              <w:pStyle w:val="Normal6a"/>
            </w:pPr>
            <w:r w:rsidRPr="00B22A53">
              <w:rPr>
                <w:b/>
                <w:i/>
              </w:rPr>
              <w:t>(2.a)</w:t>
            </w:r>
            <w:r w:rsidRPr="00B22A53">
              <w:tab/>
            </w:r>
            <w:r w:rsidRPr="00B22A53">
              <w:rPr>
                <w:b/>
                <w:i/>
              </w:rPr>
              <w:t>Zbog trenutačne geopolitičke situacije i ograničenih domaćih resursa, Unija i dalje uvelike ovisi o uvozima kritičnih sirovina. Stoga je ključno da Unija poduzme snažne mjere za smanjenje svih strateških ovisnosti diversifikacijom izvora opskrbe te podupiranjem i jačanjem domaćih kapaciteta za vađenje strateških i kritičnih sirovina.</w:t>
            </w:r>
          </w:p>
        </w:tc>
      </w:tr>
    </w:tbl>
    <w:p w14:paraId="1D2C6FFB"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4CD0B14C" w14:textId="77777777" w:rsidR="00100991" w:rsidRPr="00B22A53" w:rsidRDefault="00100991" w:rsidP="00100991">
      <w:r w:rsidRPr="00B22A53">
        <w:rPr>
          <w:rStyle w:val="HideTWBExt"/>
        </w:rPr>
        <w:t>&lt;/Amend&gt;</w:t>
      </w:r>
    </w:p>
    <w:p w14:paraId="7F95D942"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33</w:t>
      </w:r>
      <w:r w:rsidRPr="00B22A53">
        <w:rPr>
          <w:rStyle w:val="HideTWBExt"/>
          <w:b w:val="0"/>
        </w:rPr>
        <w:t>&lt;/NumAm&gt;</w:t>
      </w:r>
    </w:p>
    <w:p w14:paraId="32BCADA4" w14:textId="77777777" w:rsidR="00100991" w:rsidRPr="00B22A53" w:rsidRDefault="00100991" w:rsidP="00100991">
      <w:pPr>
        <w:pStyle w:val="NormalBold"/>
      </w:pPr>
      <w:r w:rsidRPr="00B22A53">
        <w:rPr>
          <w:rStyle w:val="HideTWBExt"/>
          <w:b w:val="0"/>
        </w:rPr>
        <w:t>&lt;RepeatBlock-By&gt;&lt;Members&gt;</w:t>
      </w:r>
      <w:r w:rsidRPr="00B22A53">
        <w:t>Mariateresa Vivaldini, Elena Donazzan, Nicola Procaccini, Francesco Torselli, Lara Magoni, Alessandro Ciriani</w:t>
      </w:r>
      <w:r w:rsidRPr="00B22A53">
        <w:rPr>
          <w:rStyle w:val="HideTWBExt"/>
          <w:b w:val="0"/>
        </w:rPr>
        <w:t>&lt;/Members&gt;</w:t>
      </w:r>
    </w:p>
    <w:p w14:paraId="0B5E3F61" w14:textId="77777777" w:rsidR="00100991" w:rsidRPr="00B22A53" w:rsidRDefault="00100991" w:rsidP="00100991">
      <w:pPr>
        <w:pStyle w:val="NormalBold"/>
      </w:pPr>
      <w:r w:rsidRPr="00B22A53">
        <w:rPr>
          <w:rStyle w:val="HideTWBExt"/>
          <w:b w:val="0"/>
        </w:rPr>
        <w:t>&lt;/RepeatBlock-By&gt;</w:t>
      </w:r>
    </w:p>
    <w:p w14:paraId="39B214B3"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7FD0F429" w14:textId="77777777" w:rsidR="00100991" w:rsidRPr="00B22A53" w:rsidRDefault="00100991" w:rsidP="00100991">
      <w:pPr>
        <w:pStyle w:val="NormalBold"/>
      </w:pPr>
      <w:r w:rsidRPr="00B22A53">
        <w:rPr>
          <w:rStyle w:val="HideTWBExt"/>
          <w:b w:val="0"/>
        </w:rPr>
        <w:t>&lt;Article&gt;</w:t>
      </w:r>
      <w:r w:rsidRPr="00B22A53">
        <w:t>Uvodna izjava 2.a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271C484" w14:textId="77777777" w:rsidTr="00F11C84">
        <w:trPr>
          <w:trHeight w:hRule="exact" w:val="240"/>
          <w:jc w:val="center"/>
        </w:trPr>
        <w:tc>
          <w:tcPr>
            <w:tcW w:w="9752" w:type="dxa"/>
            <w:gridSpan w:val="2"/>
            <w:tcBorders>
              <w:top w:val="nil"/>
              <w:left w:val="nil"/>
              <w:bottom w:val="nil"/>
              <w:right w:val="nil"/>
            </w:tcBorders>
          </w:tcPr>
          <w:p w14:paraId="0E33C0A2" w14:textId="77777777" w:rsidR="00100991" w:rsidRPr="00B22A53" w:rsidRDefault="00100991" w:rsidP="00F11C84"/>
        </w:tc>
      </w:tr>
      <w:tr w:rsidR="00E23BBE" w:rsidRPr="00B22A53" w14:paraId="2FC3DA8F" w14:textId="77777777" w:rsidTr="00F11C84">
        <w:trPr>
          <w:trHeight w:val="240"/>
          <w:jc w:val="center"/>
        </w:trPr>
        <w:tc>
          <w:tcPr>
            <w:tcW w:w="4876" w:type="dxa"/>
            <w:tcBorders>
              <w:top w:val="nil"/>
              <w:left w:val="nil"/>
              <w:bottom w:val="nil"/>
              <w:right w:val="nil"/>
            </w:tcBorders>
          </w:tcPr>
          <w:p w14:paraId="118CE89A"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65C41E1B" w14:textId="77777777" w:rsidR="00100991" w:rsidRPr="00B22A53" w:rsidRDefault="00100991" w:rsidP="00F11C84">
            <w:pPr>
              <w:pStyle w:val="AmColumnHeading"/>
            </w:pPr>
            <w:r w:rsidRPr="00B22A53">
              <w:t>Izmjena</w:t>
            </w:r>
          </w:p>
        </w:tc>
      </w:tr>
      <w:tr w:rsidR="00E23BBE" w:rsidRPr="00B22A53" w14:paraId="6E3E3E31" w14:textId="77777777" w:rsidTr="00F11C84">
        <w:trPr>
          <w:jc w:val="center"/>
        </w:trPr>
        <w:tc>
          <w:tcPr>
            <w:tcW w:w="4876" w:type="dxa"/>
            <w:tcBorders>
              <w:top w:val="nil"/>
              <w:left w:val="nil"/>
              <w:bottom w:val="nil"/>
              <w:right w:val="nil"/>
            </w:tcBorders>
          </w:tcPr>
          <w:p w14:paraId="07A4773F" w14:textId="77777777" w:rsidR="00100991" w:rsidRPr="00B22A53" w:rsidRDefault="00100991" w:rsidP="00F11C84">
            <w:pPr>
              <w:pStyle w:val="Normal6a"/>
            </w:pPr>
          </w:p>
        </w:tc>
        <w:tc>
          <w:tcPr>
            <w:tcW w:w="4876" w:type="dxa"/>
            <w:tcBorders>
              <w:top w:val="nil"/>
              <w:left w:val="nil"/>
              <w:bottom w:val="nil"/>
              <w:right w:val="nil"/>
            </w:tcBorders>
          </w:tcPr>
          <w:p w14:paraId="4B7F5074" w14:textId="77777777" w:rsidR="00100991" w:rsidRPr="00B22A53" w:rsidRDefault="00100991" w:rsidP="00F11C84">
            <w:pPr>
              <w:pStyle w:val="Normal6a"/>
            </w:pPr>
            <w:r w:rsidRPr="00B22A53">
              <w:rPr>
                <w:b/>
                <w:i/>
              </w:rPr>
              <w:t>(2.a)</w:t>
            </w:r>
            <w:r w:rsidRPr="00B22A53">
              <w:tab/>
            </w:r>
            <w:r w:rsidRPr="00B22A53">
              <w:rPr>
                <w:b/>
                <w:i/>
              </w:rPr>
              <w:t>Prioritet bi i dalje trebalo biti jačanje domaćih kapaciteta za vađenje, preradu i recikliranje, uz istodobno poštovanje nadležnosti država članica i izbjegavanje nepotrebnih regulatornih ograničenja.</w:t>
            </w:r>
          </w:p>
        </w:tc>
      </w:tr>
    </w:tbl>
    <w:p w14:paraId="64E4C5A6"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77F6837" w14:textId="77777777" w:rsidR="00100991" w:rsidRPr="00B22A53" w:rsidRDefault="00100991" w:rsidP="00100991">
      <w:r w:rsidRPr="00B22A53">
        <w:rPr>
          <w:rStyle w:val="HideTWBExt"/>
        </w:rPr>
        <w:t>&lt;/Amend&gt;</w:t>
      </w:r>
    </w:p>
    <w:p w14:paraId="05829A37"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34</w:t>
      </w:r>
      <w:r w:rsidRPr="00B22A53">
        <w:rPr>
          <w:rStyle w:val="HideTWBExt"/>
          <w:b w:val="0"/>
        </w:rPr>
        <w:t>&lt;/NumAm&gt;</w:t>
      </w:r>
    </w:p>
    <w:p w14:paraId="7E62DFA2"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322A37C6" w14:textId="77777777" w:rsidR="00100991" w:rsidRPr="00B22A53" w:rsidRDefault="00100991" w:rsidP="00100991">
      <w:pPr>
        <w:pStyle w:val="NormalBold"/>
      </w:pPr>
      <w:r w:rsidRPr="00B22A53">
        <w:rPr>
          <w:rStyle w:val="HideTWBExt"/>
          <w:b w:val="0"/>
        </w:rPr>
        <w:t>&lt;/RepeatBlock-By&gt;</w:t>
      </w:r>
    </w:p>
    <w:p w14:paraId="18AA6C64"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5D0CFA6A" w14:textId="77777777" w:rsidR="00100991" w:rsidRPr="00B22A53" w:rsidRDefault="00100991" w:rsidP="00100991">
      <w:pPr>
        <w:pStyle w:val="NormalBold"/>
      </w:pPr>
      <w:r w:rsidRPr="00B22A53">
        <w:rPr>
          <w:rStyle w:val="HideTWBExt"/>
          <w:b w:val="0"/>
        </w:rPr>
        <w:t>&lt;Article&gt;</w:t>
      </w:r>
      <w:r w:rsidRPr="00B22A53">
        <w:t>Uvodna izjava 2.b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6365704B" w14:textId="77777777" w:rsidTr="00F11C84">
        <w:trPr>
          <w:trHeight w:hRule="exact" w:val="240"/>
          <w:jc w:val="center"/>
        </w:trPr>
        <w:tc>
          <w:tcPr>
            <w:tcW w:w="9752" w:type="dxa"/>
            <w:gridSpan w:val="2"/>
            <w:tcBorders>
              <w:top w:val="nil"/>
              <w:left w:val="nil"/>
              <w:bottom w:val="nil"/>
              <w:right w:val="nil"/>
            </w:tcBorders>
          </w:tcPr>
          <w:p w14:paraId="55EF964A" w14:textId="77777777" w:rsidR="00100991" w:rsidRPr="00B22A53" w:rsidRDefault="00100991" w:rsidP="00F11C84"/>
        </w:tc>
      </w:tr>
      <w:tr w:rsidR="00E23BBE" w:rsidRPr="00B22A53" w14:paraId="39668179" w14:textId="77777777" w:rsidTr="00F11C84">
        <w:trPr>
          <w:trHeight w:val="240"/>
          <w:jc w:val="center"/>
        </w:trPr>
        <w:tc>
          <w:tcPr>
            <w:tcW w:w="4876" w:type="dxa"/>
            <w:tcBorders>
              <w:top w:val="nil"/>
              <w:left w:val="nil"/>
              <w:bottom w:val="nil"/>
              <w:right w:val="nil"/>
            </w:tcBorders>
          </w:tcPr>
          <w:p w14:paraId="4591DE2A"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0804C0D6" w14:textId="77777777" w:rsidR="00100991" w:rsidRPr="00B22A53" w:rsidRDefault="00100991" w:rsidP="00F11C84">
            <w:pPr>
              <w:pStyle w:val="AmColumnHeading"/>
            </w:pPr>
            <w:r w:rsidRPr="00B22A53">
              <w:t>Izmjena</w:t>
            </w:r>
          </w:p>
        </w:tc>
      </w:tr>
      <w:tr w:rsidR="00E23BBE" w:rsidRPr="00B22A53" w14:paraId="5581EB8E" w14:textId="77777777" w:rsidTr="00F11C84">
        <w:trPr>
          <w:jc w:val="center"/>
        </w:trPr>
        <w:tc>
          <w:tcPr>
            <w:tcW w:w="4876" w:type="dxa"/>
            <w:tcBorders>
              <w:top w:val="nil"/>
              <w:left w:val="nil"/>
              <w:bottom w:val="nil"/>
              <w:right w:val="nil"/>
            </w:tcBorders>
          </w:tcPr>
          <w:p w14:paraId="2C81CD7C" w14:textId="77777777" w:rsidR="00100991" w:rsidRPr="00B22A53" w:rsidRDefault="00100991" w:rsidP="00F11C84">
            <w:pPr>
              <w:pStyle w:val="Normal6a"/>
            </w:pPr>
          </w:p>
        </w:tc>
        <w:tc>
          <w:tcPr>
            <w:tcW w:w="4876" w:type="dxa"/>
            <w:tcBorders>
              <w:top w:val="nil"/>
              <w:left w:val="nil"/>
              <w:bottom w:val="nil"/>
              <w:right w:val="nil"/>
            </w:tcBorders>
          </w:tcPr>
          <w:p w14:paraId="0AB4CF50" w14:textId="77777777" w:rsidR="00100991" w:rsidRPr="00B22A53" w:rsidRDefault="00100991" w:rsidP="00F11C84">
            <w:pPr>
              <w:pStyle w:val="Normal6a"/>
            </w:pPr>
            <w:r w:rsidRPr="00B22A53">
              <w:rPr>
                <w:b/>
                <w:i/>
              </w:rPr>
              <w:t>(2.b)</w:t>
            </w:r>
            <w:r w:rsidRPr="00B22A53">
              <w:tab/>
            </w:r>
            <w:r w:rsidRPr="00B22A53">
              <w:rPr>
                <w:b/>
                <w:i/>
              </w:rPr>
              <w:t>Sve češća primjena jednostranih kontrola izvoza, koje se često protežu i izvan multilateralnih okvira i nemaju jasno sigurnosno opravdanje, pokazatelj je za širi trend instrumentalizacije kritičnih sirovina i iskorištavanje tržišne dominacije za ostvarivanje geopolitičke prednosti. U tom kontekstu, zbog ograničenja izvoza kritičnih sirovina, među ostalim putem opsežnijih zahtjeva u pogledu izdavanja dozvola i jednostranih mjera kontrole koje provode treće zemlje, poduzeća bi mogla biti prisiljena otkrivati osjetljive informacije koje nisu obuhvaćene uobičajenim administrativnim postupcima. Kašnjenja, nesigurnosti i dodatni uvjeti za izdavanje dozvola za izvoz, kao i poteškoće pri carinjenju, čak i kad su dozvole službeno izdane, doprinose znatnim poremećajima u lancima opskrbe. Takve prakse mogu dovesti do narušavanja zaštite poslovnih tajni, industrijskog znanja i povjerljivih informacija povezanih s obranom, zbog čega bi poduzeća iz Unije i države članice bili izloženi strateškim ranjivostima, posebno ako dobavljači imaju dominantan ili kvazimonopolistički položaj u gornjem dijelu lanca vrijednosti</w:t>
            </w:r>
            <w:r w:rsidRPr="00B22A53">
              <w:rPr>
                <w:b/>
                <w:i/>
                <w:vertAlign w:val="superscript"/>
              </w:rPr>
              <w:t>1b</w:t>
            </w:r>
            <w:r w:rsidRPr="00B22A53">
              <w:rPr>
                <w:b/>
                <w:i/>
              </w:rPr>
              <w:t>.</w:t>
            </w:r>
          </w:p>
        </w:tc>
      </w:tr>
      <w:tr w:rsidR="00E23BBE" w:rsidRPr="00B22A53" w14:paraId="5F1E02FD" w14:textId="77777777" w:rsidTr="00F11C84">
        <w:trPr>
          <w:jc w:val="center"/>
        </w:trPr>
        <w:tc>
          <w:tcPr>
            <w:tcW w:w="4876" w:type="dxa"/>
            <w:tcBorders>
              <w:top w:val="nil"/>
              <w:left w:val="nil"/>
              <w:bottom w:val="nil"/>
              <w:right w:val="nil"/>
            </w:tcBorders>
          </w:tcPr>
          <w:p w14:paraId="743688F7" w14:textId="77777777" w:rsidR="00100991" w:rsidRPr="00B22A53" w:rsidRDefault="00100991" w:rsidP="00F11C84"/>
        </w:tc>
        <w:tc>
          <w:tcPr>
            <w:tcW w:w="4876" w:type="dxa"/>
            <w:tcBorders>
              <w:top w:val="nil"/>
              <w:left w:val="nil"/>
              <w:bottom w:val="nil"/>
              <w:right w:val="nil"/>
            </w:tcBorders>
          </w:tcPr>
          <w:p w14:paraId="6B315886" w14:textId="77777777" w:rsidR="00100991" w:rsidRPr="00B22A53" w:rsidRDefault="00100991" w:rsidP="00F11C84">
            <w:pPr>
              <w:pStyle w:val="Normal6a"/>
            </w:pPr>
            <w:r w:rsidRPr="00B22A53">
              <w:rPr>
                <w:b/>
                <w:i/>
              </w:rPr>
              <w:t>_________________</w:t>
            </w:r>
          </w:p>
        </w:tc>
      </w:tr>
      <w:tr w:rsidR="00E23BBE" w:rsidRPr="00B22A53" w14:paraId="1D071B24" w14:textId="77777777" w:rsidTr="00F11C84">
        <w:trPr>
          <w:jc w:val="center"/>
        </w:trPr>
        <w:tc>
          <w:tcPr>
            <w:tcW w:w="4876" w:type="dxa"/>
            <w:tcBorders>
              <w:top w:val="nil"/>
              <w:left w:val="nil"/>
              <w:bottom w:val="nil"/>
              <w:right w:val="nil"/>
            </w:tcBorders>
          </w:tcPr>
          <w:p w14:paraId="1D659CEC" w14:textId="77777777" w:rsidR="00100991" w:rsidRPr="00B22A53" w:rsidRDefault="00100991" w:rsidP="00F11C84"/>
        </w:tc>
        <w:tc>
          <w:tcPr>
            <w:tcW w:w="4876" w:type="dxa"/>
            <w:tcBorders>
              <w:top w:val="nil"/>
              <w:left w:val="nil"/>
              <w:bottom w:val="nil"/>
              <w:right w:val="nil"/>
            </w:tcBorders>
          </w:tcPr>
          <w:p w14:paraId="5E41CA9F" w14:textId="77777777" w:rsidR="00100991" w:rsidRPr="00B22A53" w:rsidRDefault="00100991" w:rsidP="00F11C84">
            <w:pPr>
              <w:pStyle w:val="Normal6a"/>
            </w:pPr>
            <w:r w:rsidRPr="00B22A53">
              <w:rPr>
                <w:b/>
                <w:i/>
                <w:vertAlign w:val="superscript"/>
              </w:rPr>
              <w:t>1b</w:t>
            </w:r>
            <w:r w:rsidRPr="00B22A53">
              <w:t xml:space="preserve"> </w:t>
            </w:r>
            <w:r w:rsidRPr="00B22A53">
              <w:rPr>
                <w:b/>
                <w:i/>
              </w:rPr>
              <w:t>Zajednički prijedlog rezolucije od 9. srpnja 2025. o odgovoru na kineska ograničenja izvoza kritičnih sirovina (2025/2800(RSP)), podnesen u skladu s člankom 136. stavcima 2. i 4. Poslovnika, koji zamjenjuje prijedloge rezolucija B10-0324/2025 (PPE), B10-0329/2025 (ECR), B10-0330/2025 (Renew), B10-0331/2025 (Verts/ALE) i B10-0332/2025 (S&amp;D), dostupan na: https://www.europarl.europa.eu/doceo/document/RC-10-2025-0324_HR.html.</w:t>
            </w:r>
          </w:p>
        </w:tc>
      </w:tr>
    </w:tbl>
    <w:p w14:paraId="34A904B4"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532631F3" w14:textId="77777777" w:rsidR="00100991" w:rsidRPr="00B22A53" w:rsidRDefault="00100991" w:rsidP="00100991">
      <w:r w:rsidRPr="00B22A53">
        <w:rPr>
          <w:rStyle w:val="HideTWBExt"/>
        </w:rPr>
        <w:t>&lt;/Amend&gt;</w:t>
      </w:r>
    </w:p>
    <w:p w14:paraId="20FBB08A"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35</w:t>
      </w:r>
      <w:r w:rsidRPr="00B22A53">
        <w:rPr>
          <w:rStyle w:val="HideTWBExt"/>
          <w:b w:val="0"/>
        </w:rPr>
        <w:t>&lt;/NumAm&gt;</w:t>
      </w:r>
    </w:p>
    <w:p w14:paraId="72B05760" w14:textId="77777777" w:rsidR="00100991" w:rsidRPr="00B22A53" w:rsidRDefault="00100991" w:rsidP="00100991">
      <w:pPr>
        <w:pStyle w:val="NormalBold"/>
      </w:pPr>
      <w:r w:rsidRPr="00B22A53">
        <w:rPr>
          <w:rStyle w:val="HideTWBExt"/>
          <w:b w:val="0"/>
        </w:rPr>
        <w:t>&lt;RepeatBlock-By&gt;&lt;Members&gt;</w:t>
      </w:r>
      <w:r w:rsidRPr="00B22A53">
        <w:t>Katri Kulmuni, Elisabetta Gualmini, Morten Løkkegaard</w:t>
      </w:r>
      <w:r w:rsidRPr="00B22A53">
        <w:rPr>
          <w:rStyle w:val="HideTWBExt"/>
          <w:b w:val="0"/>
        </w:rPr>
        <w:t>&lt;/Members&gt;</w:t>
      </w:r>
    </w:p>
    <w:p w14:paraId="7214F562" w14:textId="77777777" w:rsidR="00100991" w:rsidRPr="00B22A53" w:rsidRDefault="00100991" w:rsidP="00100991">
      <w:pPr>
        <w:pStyle w:val="NormalBold"/>
      </w:pPr>
      <w:r w:rsidRPr="00B22A53">
        <w:rPr>
          <w:rStyle w:val="HideTWBExt"/>
          <w:b w:val="0"/>
        </w:rPr>
        <w:t>&lt;/RepeatBlock-By&gt;</w:t>
      </w:r>
    </w:p>
    <w:p w14:paraId="2916A604"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64EBB334" w14:textId="77777777" w:rsidR="00100991" w:rsidRPr="00B22A53" w:rsidRDefault="00100991" w:rsidP="00100991">
      <w:pPr>
        <w:pStyle w:val="NormalBold"/>
      </w:pPr>
      <w:r w:rsidRPr="00B22A53">
        <w:rPr>
          <w:rStyle w:val="HideTWBExt"/>
          <w:b w:val="0"/>
        </w:rPr>
        <w:t>&lt;Article&gt;</w:t>
      </w:r>
      <w:r w:rsidRPr="00B22A53">
        <w:t>Uvodna izjava 2.b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52E2EC51" w14:textId="77777777" w:rsidTr="00F11C84">
        <w:trPr>
          <w:trHeight w:hRule="exact" w:val="240"/>
          <w:jc w:val="center"/>
        </w:trPr>
        <w:tc>
          <w:tcPr>
            <w:tcW w:w="9752" w:type="dxa"/>
            <w:gridSpan w:val="2"/>
            <w:tcBorders>
              <w:top w:val="nil"/>
              <w:left w:val="nil"/>
              <w:bottom w:val="nil"/>
              <w:right w:val="nil"/>
            </w:tcBorders>
          </w:tcPr>
          <w:p w14:paraId="4146C43B" w14:textId="77777777" w:rsidR="00100991" w:rsidRPr="00B22A53" w:rsidRDefault="00100991" w:rsidP="00F11C84"/>
        </w:tc>
      </w:tr>
      <w:tr w:rsidR="00E23BBE" w:rsidRPr="00B22A53" w14:paraId="2E71D907" w14:textId="77777777" w:rsidTr="00F11C84">
        <w:trPr>
          <w:trHeight w:val="240"/>
          <w:jc w:val="center"/>
        </w:trPr>
        <w:tc>
          <w:tcPr>
            <w:tcW w:w="4876" w:type="dxa"/>
            <w:tcBorders>
              <w:top w:val="nil"/>
              <w:left w:val="nil"/>
              <w:bottom w:val="nil"/>
              <w:right w:val="nil"/>
            </w:tcBorders>
          </w:tcPr>
          <w:p w14:paraId="6690B3F1"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5854208E" w14:textId="77777777" w:rsidR="00100991" w:rsidRPr="00B22A53" w:rsidRDefault="00100991" w:rsidP="00F11C84">
            <w:pPr>
              <w:pStyle w:val="AmColumnHeading"/>
            </w:pPr>
            <w:r w:rsidRPr="00B22A53">
              <w:t>Izmjena</w:t>
            </w:r>
          </w:p>
        </w:tc>
      </w:tr>
      <w:tr w:rsidR="00E23BBE" w:rsidRPr="00B22A53" w14:paraId="3540DA9A" w14:textId="77777777" w:rsidTr="00F11C84">
        <w:trPr>
          <w:jc w:val="center"/>
        </w:trPr>
        <w:tc>
          <w:tcPr>
            <w:tcW w:w="4876" w:type="dxa"/>
            <w:tcBorders>
              <w:top w:val="nil"/>
              <w:left w:val="nil"/>
              <w:bottom w:val="nil"/>
              <w:right w:val="nil"/>
            </w:tcBorders>
          </w:tcPr>
          <w:p w14:paraId="609FBB88" w14:textId="77777777" w:rsidR="00100991" w:rsidRPr="00B22A53" w:rsidRDefault="00100991" w:rsidP="00F11C84">
            <w:pPr>
              <w:pStyle w:val="Normal6a"/>
            </w:pPr>
          </w:p>
        </w:tc>
        <w:tc>
          <w:tcPr>
            <w:tcW w:w="4876" w:type="dxa"/>
            <w:tcBorders>
              <w:top w:val="nil"/>
              <w:left w:val="nil"/>
              <w:bottom w:val="nil"/>
              <w:right w:val="nil"/>
            </w:tcBorders>
          </w:tcPr>
          <w:p w14:paraId="6AEA3003" w14:textId="77777777" w:rsidR="00100991" w:rsidRPr="00B22A53" w:rsidRDefault="00100991" w:rsidP="00F11C84">
            <w:pPr>
              <w:pStyle w:val="Normal6a"/>
            </w:pPr>
            <w:r w:rsidRPr="00B22A53">
              <w:rPr>
                <w:b/>
                <w:i/>
              </w:rPr>
              <w:t>(2.b)</w:t>
            </w:r>
            <w:r w:rsidRPr="00B22A53">
              <w:tab/>
            </w:r>
            <w:r w:rsidRPr="00B22A53">
              <w:rPr>
                <w:b/>
                <w:i/>
              </w:rPr>
              <w:t>Kritični minerali od ključne su važnosti za jačanje konkurentnosti i strateške autonomije Europe. Stoga bi među prioritetima trebalo biti i osiguravanje pristupa kritičnim mineralima učinkovitom upotrebom različitih instrumenata u okviru višegodišnjeg financijskog okvira (VFO). Istodobno je važno poticati komercijalizaciju inovacija u sektoru minerala i uspostaviti dugoročni međunarodni program istraživanja i inovacija.</w:t>
            </w:r>
          </w:p>
        </w:tc>
      </w:tr>
    </w:tbl>
    <w:p w14:paraId="140F14FF"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21A54651" w14:textId="77777777" w:rsidR="00100991" w:rsidRPr="00B22A53" w:rsidRDefault="00100991" w:rsidP="00100991">
      <w:r w:rsidRPr="00B22A53">
        <w:rPr>
          <w:rStyle w:val="HideTWBExt"/>
        </w:rPr>
        <w:t>&lt;/Amend&gt;</w:t>
      </w:r>
    </w:p>
    <w:p w14:paraId="19349322"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36</w:t>
      </w:r>
      <w:r w:rsidRPr="00B22A53">
        <w:rPr>
          <w:rStyle w:val="HideTWBExt"/>
          <w:b w:val="0"/>
        </w:rPr>
        <w:t>&lt;/NumAm&gt;</w:t>
      </w:r>
    </w:p>
    <w:p w14:paraId="10FD318F" w14:textId="77777777" w:rsidR="00100991" w:rsidRPr="00B22A53" w:rsidRDefault="00100991" w:rsidP="00100991">
      <w:pPr>
        <w:pStyle w:val="NormalBold"/>
      </w:pPr>
      <w:r w:rsidRPr="00B22A53">
        <w:rPr>
          <w:rStyle w:val="HideTWBExt"/>
          <w:b w:val="0"/>
        </w:rPr>
        <w:t>&lt;RepeatBlock-By&gt;&lt;Members&gt;</w:t>
      </w:r>
      <w:r w:rsidRPr="00B22A53">
        <w:t>Mariateresa Vivaldini, Elena Donazzan, Nicola Procaccini, Francesco Torselli, Lara Magoni, Alessandro Ciriani</w:t>
      </w:r>
      <w:r w:rsidRPr="00B22A53">
        <w:rPr>
          <w:rStyle w:val="HideTWBExt"/>
          <w:b w:val="0"/>
        </w:rPr>
        <w:t>&lt;/Members&gt;</w:t>
      </w:r>
    </w:p>
    <w:p w14:paraId="5C62F9E3" w14:textId="77777777" w:rsidR="00100991" w:rsidRPr="00B22A53" w:rsidRDefault="00100991" w:rsidP="00100991">
      <w:pPr>
        <w:pStyle w:val="NormalBold"/>
      </w:pPr>
      <w:r w:rsidRPr="00B22A53">
        <w:rPr>
          <w:rStyle w:val="HideTWBExt"/>
          <w:b w:val="0"/>
        </w:rPr>
        <w:t>&lt;/RepeatBlock-By&gt;</w:t>
      </w:r>
    </w:p>
    <w:p w14:paraId="5C19697B"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55F082BA" w14:textId="77777777" w:rsidR="00100991" w:rsidRPr="00B22A53" w:rsidRDefault="00100991" w:rsidP="00100991">
      <w:pPr>
        <w:pStyle w:val="NormalBold"/>
      </w:pPr>
      <w:r w:rsidRPr="00B22A53">
        <w:rPr>
          <w:rStyle w:val="HideTWBExt"/>
          <w:b w:val="0"/>
        </w:rPr>
        <w:t>&lt;Article&gt;</w:t>
      </w:r>
      <w:r w:rsidRPr="00B22A53">
        <w:t>Uvodna izjava 2.b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0D478825" w14:textId="77777777" w:rsidTr="00F11C84">
        <w:trPr>
          <w:trHeight w:hRule="exact" w:val="240"/>
          <w:jc w:val="center"/>
        </w:trPr>
        <w:tc>
          <w:tcPr>
            <w:tcW w:w="9752" w:type="dxa"/>
            <w:gridSpan w:val="2"/>
            <w:tcBorders>
              <w:top w:val="nil"/>
              <w:left w:val="nil"/>
              <w:bottom w:val="nil"/>
              <w:right w:val="nil"/>
            </w:tcBorders>
          </w:tcPr>
          <w:p w14:paraId="06D3FAC2" w14:textId="77777777" w:rsidR="00100991" w:rsidRPr="00B22A53" w:rsidRDefault="00100991" w:rsidP="00F11C84"/>
        </w:tc>
      </w:tr>
      <w:tr w:rsidR="00E23BBE" w:rsidRPr="00B22A53" w14:paraId="7D7FB894" w14:textId="77777777" w:rsidTr="00F11C84">
        <w:trPr>
          <w:trHeight w:val="240"/>
          <w:jc w:val="center"/>
        </w:trPr>
        <w:tc>
          <w:tcPr>
            <w:tcW w:w="4876" w:type="dxa"/>
            <w:tcBorders>
              <w:top w:val="nil"/>
              <w:left w:val="nil"/>
              <w:bottom w:val="nil"/>
              <w:right w:val="nil"/>
            </w:tcBorders>
          </w:tcPr>
          <w:p w14:paraId="0C3EB89B"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5D3CB885" w14:textId="77777777" w:rsidR="00100991" w:rsidRPr="00B22A53" w:rsidRDefault="00100991" w:rsidP="00F11C84">
            <w:pPr>
              <w:pStyle w:val="AmColumnHeading"/>
            </w:pPr>
            <w:r w:rsidRPr="00B22A53">
              <w:t>Izmjena</w:t>
            </w:r>
          </w:p>
        </w:tc>
      </w:tr>
      <w:tr w:rsidR="00E23BBE" w:rsidRPr="00B22A53" w14:paraId="12F0BE7C" w14:textId="77777777" w:rsidTr="00F11C84">
        <w:trPr>
          <w:jc w:val="center"/>
        </w:trPr>
        <w:tc>
          <w:tcPr>
            <w:tcW w:w="4876" w:type="dxa"/>
            <w:tcBorders>
              <w:top w:val="nil"/>
              <w:left w:val="nil"/>
              <w:bottom w:val="nil"/>
              <w:right w:val="nil"/>
            </w:tcBorders>
          </w:tcPr>
          <w:p w14:paraId="27D9060B" w14:textId="77777777" w:rsidR="00100991" w:rsidRPr="00B22A53" w:rsidRDefault="00100991" w:rsidP="00F11C84">
            <w:pPr>
              <w:pStyle w:val="Normal6a"/>
            </w:pPr>
          </w:p>
        </w:tc>
        <w:tc>
          <w:tcPr>
            <w:tcW w:w="4876" w:type="dxa"/>
            <w:tcBorders>
              <w:top w:val="nil"/>
              <w:left w:val="nil"/>
              <w:bottom w:val="nil"/>
              <w:right w:val="nil"/>
            </w:tcBorders>
          </w:tcPr>
          <w:p w14:paraId="4BC9ACA3" w14:textId="77777777" w:rsidR="00100991" w:rsidRPr="00B22A53" w:rsidRDefault="00100991" w:rsidP="00F11C84">
            <w:pPr>
              <w:pStyle w:val="Normal6a"/>
            </w:pPr>
            <w:r w:rsidRPr="00B22A53">
              <w:rPr>
                <w:b/>
                <w:i/>
              </w:rPr>
              <w:t>(2.b)</w:t>
            </w:r>
            <w:r w:rsidRPr="00B22A53">
              <w:tab/>
            </w:r>
            <w:r w:rsidRPr="00B22A53">
              <w:rPr>
                <w:b/>
                <w:i/>
              </w:rPr>
              <w:t xml:space="preserve">Učinkovita politika u području kritičnih sirovina mora se temeljiti na tehnološkoj neutralnosti, stvarnim uvjetima gospodarstva i potrebi za očuvanjem europske industrijske konkurentnosti. Oporaba kritičnih sirovina iz tokova otpada pragmatična je i troškovno učinkovita nadopuna primarnoj opskrbi, posebno ako se ta oporaba može </w:t>
            </w:r>
            <w:r w:rsidRPr="00B22A53">
              <w:rPr>
                <w:b/>
                <w:i/>
              </w:rPr>
              <w:lastRenderedPageBreak/>
              <w:t>postići bez neproporcionalnih administrativnih opterećenja.</w:t>
            </w:r>
          </w:p>
        </w:tc>
      </w:tr>
    </w:tbl>
    <w:p w14:paraId="38C869A6"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7B89CD88" w14:textId="77777777" w:rsidR="00100991" w:rsidRPr="00B22A53" w:rsidRDefault="00100991" w:rsidP="00100991">
      <w:r w:rsidRPr="00B22A53">
        <w:rPr>
          <w:rStyle w:val="HideTWBExt"/>
        </w:rPr>
        <w:t>&lt;/Amend&gt;</w:t>
      </w:r>
    </w:p>
    <w:p w14:paraId="4F1B231F"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37</w:t>
      </w:r>
      <w:r w:rsidRPr="00B22A53">
        <w:rPr>
          <w:rStyle w:val="HideTWBExt"/>
          <w:b w:val="0"/>
        </w:rPr>
        <w:t>&lt;/NumAm&gt;</w:t>
      </w:r>
    </w:p>
    <w:p w14:paraId="5F1F4349" w14:textId="77777777" w:rsidR="00100991" w:rsidRPr="00B22A53" w:rsidRDefault="00100991" w:rsidP="00100991">
      <w:pPr>
        <w:pStyle w:val="NormalBold"/>
      </w:pPr>
      <w:r w:rsidRPr="00B22A53">
        <w:rPr>
          <w:rStyle w:val="HideTWBExt"/>
          <w:b w:val="0"/>
        </w:rPr>
        <w:t>&lt;RepeatBlock-By&gt;&lt;Members&gt;</w:t>
      </w:r>
      <w:r w:rsidRPr="00B22A53">
        <w:t>Patryk Jaki</w:t>
      </w:r>
      <w:r w:rsidRPr="00B22A53">
        <w:rPr>
          <w:rStyle w:val="HideTWBExt"/>
          <w:b w:val="0"/>
        </w:rPr>
        <w:t>&lt;/Members&gt;</w:t>
      </w:r>
    </w:p>
    <w:p w14:paraId="4D653E5B" w14:textId="77777777" w:rsidR="00100991" w:rsidRPr="00B22A53" w:rsidRDefault="00100991" w:rsidP="00100991">
      <w:pPr>
        <w:pStyle w:val="NormalBold"/>
      </w:pPr>
      <w:r w:rsidRPr="00B22A53">
        <w:rPr>
          <w:rStyle w:val="HideTWBExt"/>
          <w:b w:val="0"/>
        </w:rPr>
        <w:t>&lt;/RepeatBlock-By&gt;</w:t>
      </w:r>
    </w:p>
    <w:p w14:paraId="4016060C"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27F2BDCC" w14:textId="77777777" w:rsidR="00100991" w:rsidRPr="00B22A53" w:rsidRDefault="00100991" w:rsidP="00100991">
      <w:pPr>
        <w:pStyle w:val="NormalBold"/>
      </w:pPr>
      <w:r w:rsidRPr="00B22A53">
        <w:rPr>
          <w:rStyle w:val="HideTWBExt"/>
          <w:b w:val="0"/>
        </w:rPr>
        <w:t>&lt;Article&gt;</w:t>
      </w:r>
      <w:r w:rsidRPr="00B22A53">
        <w:t>Uvodna izjava 2.b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EF6229B" w14:textId="77777777" w:rsidTr="00F11C84">
        <w:trPr>
          <w:trHeight w:hRule="exact" w:val="240"/>
          <w:jc w:val="center"/>
        </w:trPr>
        <w:tc>
          <w:tcPr>
            <w:tcW w:w="9752" w:type="dxa"/>
            <w:gridSpan w:val="2"/>
            <w:tcBorders>
              <w:top w:val="nil"/>
              <w:left w:val="nil"/>
              <w:bottom w:val="nil"/>
              <w:right w:val="nil"/>
            </w:tcBorders>
          </w:tcPr>
          <w:p w14:paraId="266800DF" w14:textId="77777777" w:rsidR="00100991" w:rsidRPr="00B22A53" w:rsidRDefault="00100991" w:rsidP="00F11C84"/>
        </w:tc>
      </w:tr>
      <w:tr w:rsidR="00E23BBE" w:rsidRPr="00B22A53" w14:paraId="4B3C9710" w14:textId="77777777" w:rsidTr="00F11C84">
        <w:trPr>
          <w:trHeight w:val="240"/>
          <w:jc w:val="center"/>
        </w:trPr>
        <w:tc>
          <w:tcPr>
            <w:tcW w:w="4876" w:type="dxa"/>
            <w:tcBorders>
              <w:top w:val="nil"/>
              <w:left w:val="nil"/>
              <w:bottom w:val="nil"/>
              <w:right w:val="nil"/>
            </w:tcBorders>
          </w:tcPr>
          <w:p w14:paraId="439A8BF8"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1AF88615" w14:textId="77777777" w:rsidR="00100991" w:rsidRPr="00B22A53" w:rsidRDefault="00100991" w:rsidP="00F11C84">
            <w:pPr>
              <w:pStyle w:val="AmColumnHeading"/>
            </w:pPr>
            <w:r w:rsidRPr="00B22A53">
              <w:t>Izmjena</w:t>
            </w:r>
          </w:p>
        </w:tc>
      </w:tr>
      <w:tr w:rsidR="00E23BBE" w:rsidRPr="00B22A53" w14:paraId="75A8B277" w14:textId="77777777" w:rsidTr="00F11C84">
        <w:trPr>
          <w:jc w:val="center"/>
        </w:trPr>
        <w:tc>
          <w:tcPr>
            <w:tcW w:w="4876" w:type="dxa"/>
            <w:tcBorders>
              <w:top w:val="nil"/>
              <w:left w:val="nil"/>
              <w:bottom w:val="nil"/>
              <w:right w:val="nil"/>
            </w:tcBorders>
          </w:tcPr>
          <w:p w14:paraId="6E7C2CEE" w14:textId="77777777" w:rsidR="00100991" w:rsidRPr="00B22A53" w:rsidRDefault="00100991" w:rsidP="00F11C84">
            <w:pPr>
              <w:pStyle w:val="Normal6a"/>
            </w:pPr>
          </w:p>
        </w:tc>
        <w:tc>
          <w:tcPr>
            <w:tcW w:w="4876" w:type="dxa"/>
            <w:tcBorders>
              <w:top w:val="nil"/>
              <w:left w:val="nil"/>
              <w:bottom w:val="nil"/>
              <w:right w:val="nil"/>
            </w:tcBorders>
          </w:tcPr>
          <w:p w14:paraId="2CD4AAC9" w14:textId="77777777" w:rsidR="00100991" w:rsidRPr="00B22A53" w:rsidRDefault="00100991" w:rsidP="00F11C84">
            <w:pPr>
              <w:pStyle w:val="Normal6a"/>
            </w:pPr>
            <w:r w:rsidRPr="00B22A53">
              <w:rPr>
                <w:b/>
                <w:i/>
              </w:rPr>
              <w:t>(2.b)</w:t>
            </w:r>
            <w:r w:rsidRPr="00B22A53">
              <w:tab/>
            </w:r>
            <w:r w:rsidRPr="00B22A53">
              <w:rPr>
                <w:b/>
                <w:i/>
              </w:rPr>
              <w:t>Potencijal za domaće vađenje i proizvodnju strateških i kritičnih sirovina u Uniji nije dovoljno istražen. Osim toga, domaća proizvodnja u Uniji podliježe strogim zahtjevima povezanima s europskom politikom u području klime i održivosti, što Unijinu domaću proizvodnju čini manje konkurentnom na globalnoj razini.</w:t>
            </w:r>
          </w:p>
        </w:tc>
      </w:tr>
    </w:tbl>
    <w:p w14:paraId="63D36A14"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40995C01" w14:textId="77777777" w:rsidR="00100991" w:rsidRPr="00B22A53" w:rsidRDefault="00100991" w:rsidP="00100991">
      <w:r w:rsidRPr="00B22A53">
        <w:rPr>
          <w:rStyle w:val="HideTWBExt"/>
        </w:rPr>
        <w:t>&lt;/Amend&gt;</w:t>
      </w:r>
    </w:p>
    <w:p w14:paraId="62D84DBD"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38</w:t>
      </w:r>
      <w:r w:rsidRPr="00B22A53">
        <w:rPr>
          <w:rStyle w:val="HideTWBExt"/>
          <w:b w:val="0"/>
        </w:rPr>
        <w:t>&lt;/NumAm&gt;</w:t>
      </w:r>
    </w:p>
    <w:p w14:paraId="1F2B2BB8"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56390670" w14:textId="77777777" w:rsidR="00100991" w:rsidRPr="00B22A53" w:rsidRDefault="00100991" w:rsidP="00100991">
      <w:pPr>
        <w:pStyle w:val="NormalBold"/>
      </w:pPr>
      <w:r w:rsidRPr="00B22A53">
        <w:rPr>
          <w:rStyle w:val="HideTWBExt"/>
          <w:b w:val="0"/>
        </w:rPr>
        <w:t>&lt;/RepeatBlock-By&gt;</w:t>
      </w:r>
    </w:p>
    <w:p w14:paraId="64B8D34C"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218EF7EF" w14:textId="77777777" w:rsidR="00100991" w:rsidRPr="00B22A53" w:rsidRDefault="00100991" w:rsidP="00100991">
      <w:pPr>
        <w:pStyle w:val="NormalBold"/>
      </w:pPr>
      <w:r w:rsidRPr="00B22A53">
        <w:rPr>
          <w:rStyle w:val="HideTWBExt"/>
          <w:b w:val="0"/>
        </w:rPr>
        <w:t>&lt;Article&gt;</w:t>
      </w:r>
      <w:r w:rsidRPr="00B22A53">
        <w:t>Uvodna izjava 2.c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5DFF5DBD" w14:textId="77777777" w:rsidTr="00F11C84">
        <w:trPr>
          <w:trHeight w:hRule="exact" w:val="240"/>
          <w:jc w:val="center"/>
        </w:trPr>
        <w:tc>
          <w:tcPr>
            <w:tcW w:w="9752" w:type="dxa"/>
            <w:gridSpan w:val="2"/>
            <w:tcBorders>
              <w:top w:val="nil"/>
              <w:left w:val="nil"/>
              <w:bottom w:val="nil"/>
              <w:right w:val="nil"/>
            </w:tcBorders>
          </w:tcPr>
          <w:p w14:paraId="04CA3FD4" w14:textId="77777777" w:rsidR="00100991" w:rsidRPr="00B22A53" w:rsidRDefault="00100991" w:rsidP="00F11C84"/>
        </w:tc>
      </w:tr>
      <w:tr w:rsidR="00E23BBE" w:rsidRPr="00B22A53" w14:paraId="5F6FDB24" w14:textId="77777777" w:rsidTr="00F11C84">
        <w:trPr>
          <w:trHeight w:val="240"/>
          <w:jc w:val="center"/>
        </w:trPr>
        <w:tc>
          <w:tcPr>
            <w:tcW w:w="4876" w:type="dxa"/>
            <w:tcBorders>
              <w:top w:val="nil"/>
              <w:left w:val="nil"/>
              <w:bottom w:val="nil"/>
              <w:right w:val="nil"/>
            </w:tcBorders>
          </w:tcPr>
          <w:p w14:paraId="28BBFE91"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4F21D186" w14:textId="77777777" w:rsidR="00100991" w:rsidRPr="00B22A53" w:rsidRDefault="00100991" w:rsidP="00F11C84">
            <w:pPr>
              <w:pStyle w:val="AmColumnHeading"/>
            </w:pPr>
            <w:r w:rsidRPr="00B22A53">
              <w:t>Izmjena</w:t>
            </w:r>
          </w:p>
        </w:tc>
      </w:tr>
      <w:tr w:rsidR="00E23BBE" w:rsidRPr="00B22A53" w14:paraId="30FDDC2F" w14:textId="77777777" w:rsidTr="00F11C84">
        <w:trPr>
          <w:jc w:val="center"/>
        </w:trPr>
        <w:tc>
          <w:tcPr>
            <w:tcW w:w="4876" w:type="dxa"/>
            <w:tcBorders>
              <w:top w:val="nil"/>
              <w:left w:val="nil"/>
              <w:bottom w:val="nil"/>
              <w:right w:val="nil"/>
            </w:tcBorders>
          </w:tcPr>
          <w:p w14:paraId="6136EFA2" w14:textId="77777777" w:rsidR="00100991" w:rsidRPr="00B22A53" w:rsidRDefault="00100991" w:rsidP="00F11C84">
            <w:pPr>
              <w:pStyle w:val="Normal6a"/>
            </w:pPr>
          </w:p>
        </w:tc>
        <w:tc>
          <w:tcPr>
            <w:tcW w:w="4876" w:type="dxa"/>
            <w:tcBorders>
              <w:top w:val="nil"/>
              <w:left w:val="nil"/>
              <w:bottom w:val="nil"/>
              <w:right w:val="nil"/>
            </w:tcBorders>
          </w:tcPr>
          <w:p w14:paraId="139407D9" w14:textId="77777777" w:rsidR="00100991" w:rsidRPr="00B22A53" w:rsidRDefault="00100991" w:rsidP="00F11C84">
            <w:pPr>
              <w:pStyle w:val="Normal6a"/>
            </w:pPr>
            <w:r w:rsidRPr="00B22A53">
              <w:rPr>
                <w:b/>
                <w:i/>
              </w:rPr>
              <w:t>(2.c)</w:t>
            </w:r>
            <w:r w:rsidRPr="00B22A53">
              <w:tab/>
            </w:r>
            <w:r w:rsidRPr="00B22A53">
              <w:rPr>
                <w:b/>
                <w:i/>
              </w:rPr>
              <w:t xml:space="preserve">Zbog sve šire primjene ograničenja na izvoz kritičnih sirovina potreban je sveobuhvatan Unijin pristup materijalima rijetkih zemalja koji nadilazi puko osiguravanje lanaca opskrbe. Zahtijeva razvoj strateškog okvira koji će uključivati ne samo diversifikaciju i otpornost, već i uspostavu kapaciteta za ciljano stvaranje zaliha materijala i komponenti izravno povezanih s operativnom pripravnošću i ključnim </w:t>
            </w:r>
            <w:r w:rsidRPr="00B22A53">
              <w:rPr>
                <w:b/>
                <w:i/>
              </w:rPr>
              <w:lastRenderedPageBreak/>
              <w:t>industrijskim i obrambenim sektorima. Te politike stvaranja zaliha ne bi trebale biti ograničene na sirovine ili neprerađene materijale, već uključivati i rafinirane, polugotove ili gotove ulazne materijale, među ostalim visokoučinkovite magnete, slitine za posebne namjene i druge komponente koje se mogu odmah integrirati u industrijske ili obrambene sustave. Takav pristup trebalo bi popratiti ojačanom strategijom kružnosti, uključujući sustavnu oporabu, recikliranje i ponovnu uporabu kritičnih sirovina iz otpada prije potrošnje, kao što su otpadni ostaci iz proizvodnog postupka, i iz otpada nakon potrošnje, uključujući proizvode i opremu na kraju životnog vijeka. Time bi se doprinijelo smanjenju strukturnih ovisnosti, a istodobno optimiziralo upravljanje sekundarnim resursima. Usto, tim se mjerama mora osigurati visoki stupanj zaštite poslovnih tajni, industrijskog znanja i informacija povezanih s obranom, posebno u sektorima u kojima se isprepliću tehnološko vodstvo i sigurnosni interesi.</w:t>
            </w:r>
          </w:p>
        </w:tc>
      </w:tr>
    </w:tbl>
    <w:p w14:paraId="15F4D470"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C868C99" w14:textId="77777777" w:rsidR="00100991" w:rsidRPr="00B22A53" w:rsidRDefault="00100991" w:rsidP="00100991">
      <w:r w:rsidRPr="00B22A53">
        <w:rPr>
          <w:rStyle w:val="HideTWBExt"/>
        </w:rPr>
        <w:t>&lt;/Amend&gt;</w:t>
      </w:r>
    </w:p>
    <w:p w14:paraId="51B31DE0"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39</w:t>
      </w:r>
      <w:r w:rsidRPr="00B22A53">
        <w:rPr>
          <w:rStyle w:val="HideTWBExt"/>
          <w:b w:val="0"/>
        </w:rPr>
        <w:t>&lt;/NumAm&gt;</w:t>
      </w:r>
    </w:p>
    <w:p w14:paraId="5F8DEDEB" w14:textId="77777777" w:rsidR="00100991" w:rsidRPr="00B22A53" w:rsidRDefault="00100991" w:rsidP="00100991">
      <w:pPr>
        <w:pStyle w:val="NormalBold"/>
      </w:pPr>
      <w:r w:rsidRPr="00B22A53">
        <w:rPr>
          <w:rStyle w:val="HideTWBExt"/>
          <w:b w:val="0"/>
        </w:rPr>
        <w:t>&lt;RepeatBlock-By&gt;&lt;Members&gt;</w:t>
      </w:r>
      <w:r w:rsidRPr="00B22A53">
        <w:t>Patryk Jaki</w:t>
      </w:r>
      <w:r w:rsidRPr="00B22A53">
        <w:rPr>
          <w:rStyle w:val="HideTWBExt"/>
          <w:b w:val="0"/>
        </w:rPr>
        <w:t>&lt;/Members&gt;</w:t>
      </w:r>
    </w:p>
    <w:p w14:paraId="62ED3E84" w14:textId="77777777" w:rsidR="00100991" w:rsidRPr="00B22A53" w:rsidRDefault="00100991" w:rsidP="00100991">
      <w:pPr>
        <w:pStyle w:val="NormalBold"/>
      </w:pPr>
      <w:r w:rsidRPr="00B22A53">
        <w:rPr>
          <w:rStyle w:val="HideTWBExt"/>
          <w:b w:val="0"/>
        </w:rPr>
        <w:t>&lt;/RepeatBlock-By&gt;</w:t>
      </w:r>
    </w:p>
    <w:p w14:paraId="4284283E"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6308A7A4" w14:textId="77777777" w:rsidR="00100991" w:rsidRPr="00B22A53" w:rsidRDefault="00100991" w:rsidP="00100991">
      <w:pPr>
        <w:pStyle w:val="NormalBold"/>
      </w:pPr>
      <w:r w:rsidRPr="00B22A53">
        <w:rPr>
          <w:rStyle w:val="HideTWBExt"/>
          <w:b w:val="0"/>
        </w:rPr>
        <w:t>&lt;Article&gt;</w:t>
      </w:r>
      <w:r w:rsidRPr="00B22A53">
        <w:t>Uvodna izjava 2.c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45F37BC8" w14:textId="77777777" w:rsidTr="00F11C84">
        <w:trPr>
          <w:trHeight w:hRule="exact" w:val="240"/>
          <w:jc w:val="center"/>
        </w:trPr>
        <w:tc>
          <w:tcPr>
            <w:tcW w:w="9752" w:type="dxa"/>
            <w:gridSpan w:val="2"/>
            <w:tcBorders>
              <w:top w:val="nil"/>
              <w:left w:val="nil"/>
              <w:bottom w:val="nil"/>
              <w:right w:val="nil"/>
            </w:tcBorders>
          </w:tcPr>
          <w:p w14:paraId="5E14259A" w14:textId="77777777" w:rsidR="00100991" w:rsidRPr="00B22A53" w:rsidRDefault="00100991" w:rsidP="00F11C84"/>
        </w:tc>
      </w:tr>
      <w:tr w:rsidR="00E23BBE" w:rsidRPr="00B22A53" w14:paraId="5E035BFF" w14:textId="77777777" w:rsidTr="00F11C84">
        <w:trPr>
          <w:trHeight w:val="240"/>
          <w:jc w:val="center"/>
        </w:trPr>
        <w:tc>
          <w:tcPr>
            <w:tcW w:w="4876" w:type="dxa"/>
            <w:tcBorders>
              <w:top w:val="nil"/>
              <w:left w:val="nil"/>
              <w:bottom w:val="nil"/>
              <w:right w:val="nil"/>
            </w:tcBorders>
          </w:tcPr>
          <w:p w14:paraId="28E084A5"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484D7160" w14:textId="77777777" w:rsidR="00100991" w:rsidRPr="00B22A53" w:rsidRDefault="00100991" w:rsidP="00F11C84">
            <w:pPr>
              <w:pStyle w:val="AmColumnHeading"/>
            </w:pPr>
            <w:r w:rsidRPr="00B22A53">
              <w:t>Izmjena</w:t>
            </w:r>
          </w:p>
        </w:tc>
      </w:tr>
      <w:tr w:rsidR="00E23BBE" w:rsidRPr="00B22A53" w14:paraId="386615A6" w14:textId="77777777" w:rsidTr="00F11C84">
        <w:trPr>
          <w:jc w:val="center"/>
        </w:trPr>
        <w:tc>
          <w:tcPr>
            <w:tcW w:w="4876" w:type="dxa"/>
            <w:tcBorders>
              <w:top w:val="nil"/>
              <w:left w:val="nil"/>
              <w:bottom w:val="nil"/>
              <w:right w:val="nil"/>
            </w:tcBorders>
          </w:tcPr>
          <w:p w14:paraId="41ED2399" w14:textId="77777777" w:rsidR="00100991" w:rsidRPr="00B22A53" w:rsidRDefault="00100991" w:rsidP="00F11C84">
            <w:pPr>
              <w:pStyle w:val="Normal6a"/>
            </w:pPr>
          </w:p>
        </w:tc>
        <w:tc>
          <w:tcPr>
            <w:tcW w:w="4876" w:type="dxa"/>
            <w:tcBorders>
              <w:top w:val="nil"/>
              <w:left w:val="nil"/>
              <w:bottom w:val="nil"/>
              <w:right w:val="nil"/>
            </w:tcBorders>
          </w:tcPr>
          <w:p w14:paraId="417B75E1" w14:textId="77777777" w:rsidR="00100991" w:rsidRPr="00B22A53" w:rsidRDefault="00100991" w:rsidP="00F11C84">
            <w:pPr>
              <w:pStyle w:val="Normal6a"/>
            </w:pPr>
            <w:r w:rsidRPr="00B22A53">
              <w:rPr>
                <w:b/>
                <w:i/>
              </w:rPr>
              <w:t>(2.c)</w:t>
            </w:r>
            <w:r w:rsidRPr="00B22A53">
              <w:tab/>
            </w:r>
            <w:r w:rsidRPr="00B22A53">
              <w:rPr>
                <w:b/>
                <w:i/>
              </w:rPr>
              <w:t xml:space="preserve">Koksni ugljen kritična je sirovina ključna za postupak energetske i digitalne tranzicije jer je riječ o materijalu neophodnom za proizvodnju čelika. Trenutačno ne postoji gospodarski održiva alternativa za koksni ugljen za proizvodnju čelika u velikim razmjerima. Osim toga, očekuje se da će se potražnja za čelikom, a samim time i koksnim </w:t>
            </w:r>
            <w:r w:rsidRPr="00B22A53">
              <w:rPr>
                <w:b/>
                <w:i/>
              </w:rPr>
              <w:lastRenderedPageBreak/>
              <w:t>ugljenom, na svjetskoj razini i u Uniji u narednim desetljećima povećati. Stoga bi koksni ugljen trebalo smatrati strateškom sirovinom i uključiti ga na Popis strateških sirovina utvrđen u Uredbi (EU) 2024/1252.</w:t>
            </w:r>
          </w:p>
        </w:tc>
      </w:tr>
    </w:tbl>
    <w:p w14:paraId="3F596423"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3635C98" w14:textId="77777777" w:rsidR="00100991" w:rsidRPr="00B22A53" w:rsidRDefault="00100991" w:rsidP="00100991">
      <w:r w:rsidRPr="00B22A53">
        <w:rPr>
          <w:rStyle w:val="HideTWBExt"/>
        </w:rPr>
        <w:t>&lt;/Amend&gt;</w:t>
      </w:r>
    </w:p>
    <w:p w14:paraId="519DD53B"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40</w:t>
      </w:r>
      <w:r w:rsidRPr="00B22A53">
        <w:rPr>
          <w:rStyle w:val="HideTWBExt"/>
          <w:b w:val="0"/>
        </w:rPr>
        <w:t>&lt;/NumAm&gt;</w:t>
      </w:r>
    </w:p>
    <w:p w14:paraId="2F0A1D4A" w14:textId="77777777" w:rsidR="00100991" w:rsidRPr="00B22A53" w:rsidRDefault="00100991" w:rsidP="00100991">
      <w:pPr>
        <w:pStyle w:val="NormalBold"/>
      </w:pPr>
      <w:r w:rsidRPr="00B22A53">
        <w:rPr>
          <w:rStyle w:val="HideTWBExt"/>
          <w:b w:val="0"/>
        </w:rPr>
        <w:t>&lt;RepeatBlock-By&gt;&lt;Members&gt;</w:t>
      </w:r>
      <w:r w:rsidRPr="00B22A53">
        <w:t>Patryk Jaki</w:t>
      </w:r>
      <w:r w:rsidRPr="00B22A53">
        <w:rPr>
          <w:rStyle w:val="HideTWBExt"/>
          <w:b w:val="0"/>
        </w:rPr>
        <w:t>&lt;/Members&gt;</w:t>
      </w:r>
    </w:p>
    <w:p w14:paraId="32126618" w14:textId="77777777" w:rsidR="00100991" w:rsidRPr="00B22A53" w:rsidRDefault="00100991" w:rsidP="00100991">
      <w:pPr>
        <w:pStyle w:val="NormalBold"/>
      </w:pPr>
      <w:r w:rsidRPr="00B22A53">
        <w:rPr>
          <w:rStyle w:val="HideTWBExt"/>
          <w:b w:val="0"/>
        </w:rPr>
        <w:t>&lt;/RepeatBlock-By&gt;</w:t>
      </w:r>
    </w:p>
    <w:p w14:paraId="06E361C4"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5C2A54C6" w14:textId="77777777" w:rsidR="00100991" w:rsidRPr="00B22A53" w:rsidRDefault="00100991" w:rsidP="00100991">
      <w:pPr>
        <w:pStyle w:val="NormalBold"/>
      </w:pPr>
      <w:r w:rsidRPr="00B22A53">
        <w:rPr>
          <w:rStyle w:val="HideTWBExt"/>
          <w:b w:val="0"/>
        </w:rPr>
        <w:t>&lt;Article&gt;</w:t>
      </w:r>
      <w:r w:rsidRPr="00B22A53">
        <w:t>Uvodna izjava 2.d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366B30F" w14:textId="77777777" w:rsidTr="00F11C84">
        <w:trPr>
          <w:trHeight w:hRule="exact" w:val="240"/>
          <w:jc w:val="center"/>
        </w:trPr>
        <w:tc>
          <w:tcPr>
            <w:tcW w:w="9752" w:type="dxa"/>
            <w:gridSpan w:val="2"/>
            <w:tcBorders>
              <w:top w:val="nil"/>
              <w:left w:val="nil"/>
              <w:bottom w:val="nil"/>
              <w:right w:val="nil"/>
            </w:tcBorders>
          </w:tcPr>
          <w:p w14:paraId="5F030F16" w14:textId="77777777" w:rsidR="00100991" w:rsidRPr="00B22A53" w:rsidRDefault="00100991" w:rsidP="00F11C84"/>
        </w:tc>
      </w:tr>
      <w:tr w:rsidR="00E23BBE" w:rsidRPr="00B22A53" w14:paraId="547946BA" w14:textId="77777777" w:rsidTr="00F11C84">
        <w:trPr>
          <w:trHeight w:val="240"/>
          <w:jc w:val="center"/>
        </w:trPr>
        <w:tc>
          <w:tcPr>
            <w:tcW w:w="4876" w:type="dxa"/>
            <w:tcBorders>
              <w:top w:val="nil"/>
              <w:left w:val="nil"/>
              <w:bottom w:val="nil"/>
              <w:right w:val="nil"/>
            </w:tcBorders>
          </w:tcPr>
          <w:p w14:paraId="65F007C9"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446792D8" w14:textId="77777777" w:rsidR="00100991" w:rsidRPr="00B22A53" w:rsidRDefault="00100991" w:rsidP="00F11C84">
            <w:pPr>
              <w:pStyle w:val="AmColumnHeading"/>
            </w:pPr>
            <w:r w:rsidRPr="00B22A53">
              <w:t>Izmjena</w:t>
            </w:r>
          </w:p>
        </w:tc>
      </w:tr>
      <w:tr w:rsidR="00E23BBE" w:rsidRPr="00B22A53" w14:paraId="560CBB1B" w14:textId="77777777" w:rsidTr="00F11C84">
        <w:trPr>
          <w:jc w:val="center"/>
        </w:trPr>
        <w:tc>
          <w:tcPr>
            <w:tcW w:w="4876" w:type="dxa"/>
            <w:tcBorders>
              <w:top w:val="nil"/>
              <w:left w:val="nil"/>
              <w:bottom w:val="nil"/>
              <w:right w:val="nil"/>
            </w:tcBorders>
          </w:tcPr>
          <w:p w14:paraId="4B9B3ABE" w14:textId="77777777" w:rsidR="00100991" w:rsidRPr="00B22A53" w:rsidRDefault="00100991" w:rsidP="00F11C84">
            <w:pPr>
              <w:pStyle w:val="Normal6a"/>
            </w:pPr>
          </w:p>
        </w:tc>
        <w:tc>
          <w:tcPr>
            <w:tcW w:w="4876" w:type="dxa"/>
            <w:tcBorders>
              <w:top w:val="nil"/>
              <w:left w:val="nil"/>
              <w:bottom w:val="nil"/>
              <w:right w:val="nil"/>
            </w:tcBorders>
          </w:tcPr>
          <w:p w14:paraId="1D295774" w14:textId="77777777" w:rsidR="00100991" w:rsidRPr="00B22A53" w:rsidRDefault="00100991" w:rsidP="00F11C84">
            <w:pPr>
              <w:pStyle w:val="Normal6a"/>
            </w:pPr>
            <w:r w:rsidRPr="00B22A53">
              <w:rPr>
                <w:b/>
                <w:i/>
              </w:rPr>
              <w:t>(2.d)</w:t>
            </w:r>
            <w:r w:rsidRPr="00B22A53">
              <w:tab/>
            </w:r>
            <w:r w:rsidRPr="00B22A53">
              <w:rPr>
                <w:b/>
                <w:i/>
              </w:rPr>
              <w:t>Proizvođači koksnog ugljena podliježu sve većim regulatornim opterećenjima povezanima s Unijinom klimatskom politikom, uključujući obveze koje proizlaze iz sustava Unije za trgovanje emisijama (ETS EU-a) uspostavljenog Direktivom 2003/87/EZ koji može neproporcionalno utjecati na konkurentnost i sigurnost opskrbe tom ključnim sirovinom. Imajući na umu nepostojanje gospodarski održivih alternativa za koksni ugljen u proizvodnji čelika, znatne troškove povezane s usklađivanjima u području emisija ugljika i sve veći uvoz iz trećih zemalja, proizvodnju koksnog ugljena trebalo bi isključiti iz područja primjene sustava Unije za trgovanje emisijama kako bi se zaštitila domaća proizvodnja koksnog ugljena, osigurala sigurnost opskrbe tim materijalom i potaknula domaća proizvodnja čelika.</w:t>
            </w:r>
          </w:p>
        </w:tc>
      </w:tr>
    </w:tbl>
    <w:p w14:paraId="4172DCF7"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E93C79E" w14:textId="77777777" w:rsidR="00100991" w:rsidRPr="00B22A53" w:rsidRDefault="00100991" w:rsidP="00100991">
      <w:r w:rsidRPr="00B22A53">
        <w:rPr>
          <w:rStyle w:val="HideTWBExt"/>
        </w:rPr>
        <w:t>&lt;/Amend&gt;</w:t>
      </w:r>
    </w:p>
    <w:p w14:paraId="583C9416"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41</w:t>
      </w:r>
      <w:r w:rsidRPr="00B22A53">
        <w:rPr>
          <w:rStyle w:val="HideTWBExt"/>
          <w:b w:val="0"/>
        </w:rPr>
        <w:t>&lt;/NumAm&gt;</w:t>
      </w:r>
    </w:p>
    <w:p w14:paraId="2709FDEA" w14:textId="77777777" w:rsidR="00100991" w:rsidRPr="00B22A53" w:rsidRDefault="00100991" w:rsidP="00100991">
      <w:pPr>
        <w:pStyle w:val="NormalBold"/>
      </w:pPr>
      <w:r w:rsidRPr="00B22A53">
        <w:rPr>
          <w:rStyle w:val="HideTWBExt"/>
          <w:b w:val="0"/>
        </w:rPr>
        <w:t>&lt;RepeatBlock-By&gt;&lt;Members&gt;</w:t>
      </w:r>
      <w:r w:rsidRPr="00B22A53">
        <w:t>Patryk Jaki</w:t>
      </w:r>
      <w:r w:rsidRPr="00B22A53">
        <w:rPr>
          <w:rStyle w:val="HideTWBExt"/>
          <w:b w:val="0"/>
        </w:rPr>
        <w:t>&lt;/Members&gt;</w:t>
      </w:r>
    </w:p>
    <w:p w14:paraId="455EBF64" w14:textId="77777777" w:rsidR="00100991" w:rsidRPr="00B22A53" w:rsidRDefault="00100991" w:rsidP="00100991">
      <w:pPr>
        <w:pStyle w:val="NormalBold"/>
      </w:pPr>
      <w:r w:rsidRPr="00B22A53">
        <w:rPr>
          <w:rStyle w:val="HideTWBExt"/>
          <w:b w:val="0"/>
        </w:rPr>
        <w:t>&lt;/RepeatBlock-By&gt;</w:t>
      </w:r>
    </w:p>
    <w:p w14:paraId="5EE140CF" w14:textId="77777777" w:rsidR="00100991" w:rsidRPr="00B22A53" w:rsidRDefault="00100991" w:rsidP="00100991">
      <w:pPr>
        <w:pStyle w:val="NormalBold"/>
      </w:pPr>
      <w:r w:rsidRPr="00B22A53">
        <w:rPr>
          <w:rStyle w:val="HideTWBExt"/>
          <w:b w:val="0"/>
        </w:rPr>
        <w:lastRenderedPageBreak/>
        <w:t>&lt;DocAmend&gt;</w:t>
      </w:r>
      <w:r w:rsidRPr="00B22A53">
        <w:t>Prijedlog uredbe</w:t>
      </w:r>
      <w:r w:rsidRPr="00B22A53">
        <w:rPr>
          <w:rStyle w:val="HideTWBExt"/>
          <w:b w:val="0"/>
        </w:rPr>
        <w:t>&lt;/DocAmend&gt;</w:t>
      </w:r>
    </w:p>
    <w:p w14:paraId="02802B1B" w14:textId="77777777" w:rsidR="00100991" w:rsidRPr="00B22A53" w:rsidRDefault="00100991" w:rsidP="00100991">
      <w:pPr>
        <w:pStyle w:val="NormalBold"/>
      </w:pPr>
      <w:r w:rsidRPr="00B22A53">
        <w:rPr>
          <w:rStyle w:val="HideTWBExt"/>
          <w:b w:val="0"/>
        </w:rPr>
        <w:t>&lt;Article&gt;</w:t>
      </w:r>
      <w:r w:rsidRPr="00B22A53">
        <w:t>Uvodna izjava 2.e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815E621" w14:textId="77777777" w:rsidTr="00F11C84">
        <w:trPr>
          <w:trHeight w:hRule="exact" w:val="240"/>
          <w:jc w:val="center"/>
        </w:trPr>
        <w:tc>
          <w:tcPr>
            <w:tcW w:w="9752" w:type="dxa"/>
            <w:gridSpan w:val="2"/>
            <w:tcBorders>
              <w:top w:val="nil"/>
              <w:left w:val="nil"/>
              <w:bottom w:val="nil"/>
              <w:right w:val="nil"/>
            </w:tcBorders>
          </w:tcPr>
          <w:p w14:paraId="0A025F7D" w14:textId="77777777" w:rsidR="00100991" w:rsidRPr="00B22A53" w:rsidRDefault="00100991" w:rsidP="00F11C84"/>
        </w:tc>
      </w:tr>
      <w:tr w:rsidR="00E23BBE" w:rsidRPr="00B22A53" w14:paraId="2088A862" w14:textId="77777777" w:rsidTr="00F11C84">
        <w:trPr>
          <w:trHeight w:val="240"/>
          <w:jc w:val="center"/>
        </w:trPr>
        <w:tc>
          <w:tcPr>
            <w:tcW w:w="4876" w:type="dxa"/>
            <w:tcBorders>
              <w:top w:val="nil"/>
              <w:left w:val="nil"/>
              <w:bottom w:val="nil"/>
              <w:right w:val="nil"/>
            </w:tcBorders>
          </w:tcPr>
          <w:p w14:paraId="1B2A2E70"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3C443A98" w14:textId="77777777" w:rsidR="00100991" w:rsidRPr="00B22A53" w:rsidRDefault="00100991" w:rsidP="00F11C84">
            <w:pPr>
              <w:pStyle w:val="AmColumnHeading"/>
            </w:pPr>
            <w:r w:rsidRPr="00B22A53">
              <w:t>Izmjena</w:t>
            </w:r>
          </w:p>
        </w:tc>
      </w:tr>
      <w:tr w:rsidR="00E23BBE" w:rsidRPr="00B22A53" w14:paraId="2F4202F2" w14:textId="77777777" w:rsidTr="00F11C84">
        <w:trPr>
          <w:jc w:val="center"/>
        </w:trPr>
        <w:tc>
          <w:tcPr>
            <w:tcW w:w="4876" w:type="dxa"/>
            <w:tcBorders>
              <w:top w:val="nil"/>
              <w:left w:val="nil"/>
              <w:bottom w:val="nil"/>
              <w:right w:val="nil"/>
            </w:tcBorders>
          </w:tcPr>
          <w:p w14:paraId="35B07A97" w14:textId="77777777" w:rsidR="00100991" w:rsidRPr="00B22A53" w:rsidRDefault="00100991" w:rsidP="00F11C84">
            <w:pPr>
              <w:pStyle w:val="Normal6a"/>
            </w:pPr>
          </w:p>
        </w:tc>
        <w:tc>
          <w:tcPr>
            <w:tcW w:w="4876" w:type="dxa"/>
            <w:tcBorders>
              <w:top w:val="nil"/>
              <w:left w:val="nil"/>
              <w:bottom w:val="nil"/>
              <w:right w:val="nil"/>
            </w:tcBorders>
          </w:tcPr>
          <w:p w14:paraId="4E5BB52B" w14:textId="77777777" w:rsidR="00100991" w:rsidRPr="00B22A53" w:rsidRDefault="00100991" w:rsidP="00F11C84">
            <w:pPr>
              <w:pStyle w:val="Normal6a"/>
            </w:pPr>
            <w:r w:rsidRPr="00B22A53">
              <w:rPr>
                <w:b/>
                <w:i/>
              </w:rPr>
              <w:t>(2.e)</w:t>
            </w:r>
            <w:r w:rsidRPr="00B22A53">
              <w:tab/>
            </w:r>
            <w:r w:rsidRPr="00B22A53">
              <w:rPr>
                <w:b/>
                <w:i/>
              </w:rPr>
              <w:t>Kako bi se zaštitila i povećala domaća proizvodnja koksnog ugljena, Komisija bi trebala ocijeniti mogućnost uvođenja zaštitnih mjera za tržište Unije u pogledu uvoza koksnog ugljena, kao što je uvođenje uvoznih carina i kvota za uvoz koksnog ugljena iz zemalja izvan Unije.</w:t>
            </w:r>
          </w:p>
        </w:tc>
      </w:tr>
    </w:tbl>
    <w:p w14:paraId="1277CCF7"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18FEEB69" w14:textId="77777777" w:rsidR="00100991" w:rsidRPr="00B22A53" w:rsidRDefault="00100991" w:rsidP="00100991">
      <w:r w:rsidRPr="00B22A53">
        <w:rPr>
          <w:rStyle w:val="HideTWBExt"/>
        </w:rPr>
        <w:t>&lt;/Amend&gt;</w:t>
      </w:r>
    </w:p>
    <w:p w14:paraId="57778200"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42</w:t>
      </w:r>
      <w:r w:rsidRPr="00B22A53">
        <w:rPr>
          <w:rStyle w:val="HideTWBExt"/>
          <w:b w:val="0"/>
        </w:rPr>
        <w:t>&lt;/NumAm&gt;</w:t>
      </w:r>
    </w:p>
    <w:p w14:paraId="1EC32FCA" w14:textId="77777777" w:rsidR="00100991" w:rsidRPr="00B22A53" w:rsidRDefault="00100991" w:rsidP="00100991">
      <w:pPr>
        <w:pStyle w:val="NormalBold"/>
      </w:pPr>
      <w:r w:rsidRPr="00B22A53">
        <w:rPr>
          <w:rStyle w:val="HideTWBExt"/>
          <w:b w:val="0"/>
        </w:rPr>
        <w:t>&lt;RepeatBlock-By&gt;&lt;Members&gt;</w:t>
      </w:r>
      <w:r w:rsidRPr="00B22A53">
        <w:t>Brigitte van den Berg, Christophe Grudler, Elisabetta Gualmini, Barry Andrews, Bart Groothuis</w:t>
      </w:r>
      <w:r w:rsidRPr="00B22A53">
        <w:rPr>
          <w:rStyle w:val="HideTWBExt"/>
          <w:b w:val="0"/>
        </w:rPr>
        <w:t>&lt;/Members&gt;</w:t>
      </w:r>
    </w:p>
    <w:p w14:paraId="410D208A" w14:textId="77777777" w:rsidR="00100991" w:rsidRPr="00B22A53" w:rsidRDefault="00100991" w:rsidP="00100991">
      <w:pPr>
        <w:pStyle w:val="NormalBold"/>
      </w:pPr>
      <w:r w:rsidRPr="00B22A53">
        <w:rPr>
          <w:rStyle w:val="HideTWBExt"/>
          <w:b w:val="0"/>
        </w:rPr>
        <w:t>&lt;/RepeatBlock-By&gt;</w:t>
      </w:r>
    </w:p>
    <w:p w14:paraId="2FA624E7"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13E2726F" w14:textId="77777777" w:rsidR="00100991" w:rsidRPr="00B22A53" w:rsidRDefault="00100991" w:rsidP="00100991">
      <w:pPr>
        <w:pStyle w:val="NormalBold"/>
      </w:pPr>
      <w:r w:rsidRPr="00B22A53">
        <w:rPr>
          <w:rStyle w:val="HideTWBExt"/>
          <w:b w:val="0"/>
        </w:rPr>
        <w:t>&lt;Article&gt;</w:t>
      </w:r>
      <w:r w:rsidRPr="00B22A53">
        <w:t>Uvodna izjava 3.</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2AA8B327" w14:textId="77777777" w:rsidTr="00F11C84">
        <w:trPr>
          <w:trHeight w:hRule="exact" w:val="240"/>
          <w:jc w:val="center"/>
        </w:trPr>
        <w:tc>
          <w:tcPr>
            <w:tcW w:w="9752" w:type="dxa"/>
            <w:gridSpan w:val="2"/>
            <w:tcBorders>
              <w:top w:val="nil"/>
              <w:left w:val="nil"/>
              <w:bottom w:val="nil"/>
              <w:right w:val="nil"/>
            </w:tcBorders>
          </w:tcPr>
          <w:p w14:paraId="714CCEDC" w14:textId="77777777" w:rsidR="00100991" w:rsidRPr="00B22A53" w:rsidRDefault="00100991" w:rsidP="00F11C84"/>
        </w:tc>
      </w:tr>
      <w:tr w:rsidR="00E23BBE" w:rsidRPr="00B22A53" w14:paraId="3BD7E31F" w14:textId="77777777" w:rsidTr="00F11C84">
        <w:trPr>
          <w:trHeight w:val="240"/>
          <w:jc w:val="center"/>
        </w:trPr>
        <w:tc>
          <w:tcPr>
            <w:tcW w:w="4876" w:type="dxa"/>
            <w:tcBorders>
              <w:top w:val="nil"/>
              <w:left w:val="nil"/>
              <w:bottom w:val="nil"/>
              <w:right w:val="nil"/>
            </w:tcBorders>
          </w:tcPr>
          <w:p w14:paraId="24EDA1EE"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4B69FB3B" w14:textId="77777777" w:rsidR="00100991" w:rsidRPr="00B22A53" w:rsidRDefault="00100991" w:rsidP="00F11C84">
            <w:pPr>
              <w:pStyle w:val="AmColumnHeading"/>
            </w:pPr>
            <w:r w:rsidRPr="00B22A53">
              <w:t>Izmjena</w:t>
            </w:r>
          </w:p>
        </w:tc>
      </w:tr>
      <w:tr w:rsidR="00E23BBE" w:rsidRPr="00B22A53" w14:paraId="47A134AC" w14:textId="77777777" w:rsidTr="00F11C84">
        <w:trPr>
          <w:jc w:val="center"/>
        </w:trPr>
        <w:tc>
          <w:tcPr>
            <w:tcW w:w="4876" w:type="dxa"/>
            <w:tcBorders>
              <w:top w:val="nil"/>
              <w:left w:val="nil"/>
              <w:bottom w:val="nil"/>
              <w:right w:val="nil"/>
            </w:tcBorders>
          </w:tcPr>
          <w:p w14:paraId="6430EA2F" w14:textId="77777777" w:rsidR="00100991" w:rsidRPr="00B22A53" w:rsidRDefault="00100991" w:rsidP="00F11C84">
            <w:pPr>
              <w:pStyle w:val="Normal6a"/>
            </w:pPr>
            <w:r w:rsidRPr="00B22A53">
              <w:t>(3)</w:t>
            </w:r>
            <w:r w:rsidRPr="00B22A53">
              <w:tab/>
              <w:t>U skladu s Uredbom (EU) 2024/1252 Komisija je dužna objaviti pozive na podnošenje prijava za strateške projekte s najmanje četiri datuma zaključenja godišnje. S obzirom na velik broj prijava koje se zaprime u okviru svakog poziva na podnošenje prijava za utvrđivanje strateških projekata u području strateških kritičnih sirovina te kako bi se osiguralo bolje ocjenjivanje prijava, Komisija bi trebala moći ograničiti broj takvih poziva na godišnjoj razini.</w:t>
            </w:r>
          </w:p>
        </w:tc>
        <w:tc>
          <w:tcPr>
            <w:tcW w:w="4876" w:type="dxa"/>
            <w:tcBorders>
              <w:top w:val="nil"/>
              <w:left w:val="nil"/>
              <w:bottom w:val="nil"/>
              <w:right w:val="nil"/>
            </w:tcBorders>
          </w:tcPr>
          <w:p w14:paraId="439509AE" w14:textId="77777777" w:rsidR="00100991" w:rsidRPr="00B22A53" w:rsidRDefault="00100991" w:rsidP="00F11C84">
            <w:pPr>
              <w:pStyle w:val="Normal6a"/>
            </w:pPr>
            <w:r w:rsidRPr="00B22A53">
              <w:t>(3)</w:t>
            </w:r>
            <w:r w:rsidRPr="00B22A53">
              <w:tab/>
              <w:t xml:space="preserve">U skladu s Uredbom (EU) 2024/1252 Komisija je dužna objaviti pozive na podnošenje prijava za strateške projekte s najmanje četiri datuma zaključenja godišnje. S obzirom na velik broj prijava koje se zaprime u okviru svakog poziva na podnošenje prijava za utvrđivanje strateških projekata u području strateških kritičnih sirovina te kako bi se osiguralo bolje ocjenjivanje prijava, Komisija bi trebala moći ograničiti broj takvih poziva na godišnjoj razini. </w:t>
            </w:r>
            <w:r w:rsidRPr="00B22A53">
              <w:rPr>
                <w:b/>
                <w:i/>
              </w:rPr>
              <w:t>Komisija bi istodobno trebala poduzeti sve potrebne mjere za pojednostavnjenje i daljnji razvoj svojih postupaka kako bi se ubrzala obrada prijava, a da se pritom ne ugrozi kvaliteta ocjenjivanja prijava.</w:t>
            </w:r>
          </w:p>
        </w:tc>
      </w:tr>
    </w:tbl>
    <w:p w14:paraId="0E6E89DF"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41ABEC41" w14:textId="77777777" w:rsidR="00100991" w:rsidRPr="00B22A53" w:rsidRDefault="00100991" w:rsidP="00100991">
      <w:r w:rsidRPr="00B22A53">
        <w:rPr>
          <w:rStyle w:val="HideTWBExt"/>
        </w:rPr>
        <w:t>&lt;/Amend&gt;</w:t>
      </w:r>
    </w:p>
    <w:p w14:paraId="6229F3CC"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43</w:t>
      </w:r>
      <w:r w:rsidRPr="00B22A53">
        <w:rPr>
          <w:rStyle w:val="HideTWBExt"/>
          <w:b w:val="0"/>
        </w:rPr>
        <w:t>&lt;/NumAm&gt;</w:t>
      </w:r>
    </w:p>
    <w:p w14:paraId="7E7AC5E7" w14:textId="77777777" w:rsidR="00100991" w:rsidRPr="00B22A53" w:rsidRDefault="00100991" w:rsidP="00100991">
      <w:pPr>
        <w:pStyle w:val="NormalBold"/>
      </w:pPr>
      <w:r w:rsidRPr="00B22A53">
        <w:rPr>
          <w:rStyle w:val="HideTWBExt"/>
          <w:b w:val="0"/>
        </w:rPr>
        <w:lastRenderedPageBreak/>
        <w:t>&lt;RepeatBlock-By&gt;&lt;Members&gt;</w:t>
      </w:r>
      <w:r w:rsidRPr="00B22A53">
        <w:t>Sarah Knafo, Marcin Sypniewski</w:t>
      </w:r>
      <w:r w:rsidRPr="00B22A53">
        <w:rPr>
          <w:rStyle w:val="HideTWBExt"/>
          <w:b w:val="0"/>
        </w:rPr>
        <w:t>&lt;/Members&gt;</w:t>
      </w:r>
    </w:p>
    <w:p w14:paraId="4707253B" w14:textId="77777777" w:rsidR="00100991" w:rsidRPr="00B22A53" w:rsidRDefault="00100991" w:rsidP="00100991">
      <w:pPr>
        <w:pStyle w:val="NormalBold"/>
      </w:pPr>
      <w:r w:rsidRPr="00B22A53">
        <w:rPr>
          <w:rStyle w:val="HideTWBExt"/>
          <w:b w:val="0"/>
        </w:rPr>
        <w:t>&lt;/RepeatBlock-By&gt;</w:t>
      </w:r>
    </w:p>
    <w:p w14:paraId="782C1B14"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4F17B584" w14:textId="77777777" w:rsidR="00100991" w:rsidRPr="00B22A53" w:rsidRDefault="00100991" w:rsidP="00100991">
      <w:pPr>
        <w:pStyle w:val="NormalBold"/>
      </w:pPr>
      <w:r w:rsidRPr="00B22A53">
        <w:rPr>
          <w:rStyle w:val="HideTWBExt"/>
          <w:b w:val="0"/>
        </w:rPr>
        <w:t>&lt;Article&gt;</w:t>
      </w:r>
      <w:r w:rsidRPr="00B22A53">
        <w:t>Uvodna izjava 3.</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4EA433D" w14:textId="77777777" w:rsidTr="00F11C84">
        <w:trPr>
          <w:trHeight w:hRule="exact" w:val="240"/>
          <w:jc w:val="center"/>
        </w:trPr>
        <w:tc>
          <w:tcPr>
            <w:tcW w:w="9752" w:type="dxa"/>
            <w:gridSpan w:val="2"/>
            <w:tcBorders>
              <w:top w:val="nil"/>
              <w:left w:val="nil"/>
              <w:bottom w:val="nil"/>
              <w:right w:val="nil"/>
            </w:tcBorders>
          </w:tcPr>
          <w:p w14:paraId="5B9B6E7B" w14:textId="77777777" w:rsidR="00100991" w:rsidRPr="00B22A53" w:rsidRDefault="00100991" w:rsidP="00F11C84"/>
        </w:tc>
      </w:tr>
      <w:tr w:rsidR="00E23BBE" w:rsidRPr="00B22A53" w14:paraId="3FD5C0DD" w14:textId="77777777" w:rsidTr="00F11C84">
        <w:trPr>
          <w:trHeight w:val="240"/>
          <w:jc w:val="center"/>
        </w:trPr>
        <w:tc>
          <w:tcPr>
            <w:tcW w:w="4876" w:type="dxa"/>
            <w:tcBorders>
              <w:top w:val="nil"/>
              <w:left w:val="nil"/>
              <w:bottom w:val="nil"/>
              <w:right w:val="nil"/>
            </w:tcBorders>
          </w:tcPr>
          <w:p w14:paraId="5A228434"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936A145" w14:textId="77777777" w:rsidR="00100991" w:rsidRPr="00B22A53" w:rsidRDefault="00100991" w:rsidP="00F11C84">
            <w:pPr>
              <w:pStyle w:val="AmColumnHeading"/>
            </w:pPr>
            <w:r w:rsidRPr="00B22A53">
              <w:t>Izmjena</w:t>
            </w:r>
          </w:p>
        </w:tc>
      </w:tr>
      <w:tr w:rsidR="00E23BBE" w:rsidRPr="00B22A53" w14:paraId="7DDA246E" w14:textId="77777777" w:rsidTr="00F11C84">
        <w:trPr>
          <w:jc w:val="center"/>
        </w:trPr>
        <w:tc>
          <w:tcPr>
            <w:tcW w:w="4876" w:type="dxa"/>
            <w:tcBorders>
              <w:top w:val="nil"/>
              <w:left w:val="nil"/>
              <w:bottom w:val="nil"/>
              <w:right w:val="nil"/>
            </w:tcBorders>
          </w:tcPr>
          <w:p w14:paraId="0654AE3D" w14:textId="77777777" w:rsidR="00100991" w:rsidRPr="00B22A53" w:rsidRDefault="00100991" w:rsidP="00F11C84">
            <w:pPr>
              <w:pStyle w:val="Normal6a"/>
            </w:pPr>
            <w:r w:rsidRPr="00B22A53">
              <w:t>(3)</w:t>
            </w:r>
            <w:r w:rsidRPr="00B22A53">
              <w:tab/>
              <w:t xml:space="preserve">U skladu s Uredbom (EU) 2024/1252 Komisija je dužna objaviti pozive na podnošenje prijava za strateške projekte s najmanje četiri datuma zaključenja godišnje. S obzirom na velik broj prijava koje se zaprime u okviru svakog poziva na podnošenje prijava za utvrđivanje strateških projekata u području strateških kritičnih sirovina te kako bi se osiguralo bolje ocjenjivanje prijava, Komisija bi trebala moći </w:t>
            </w:r>
            <w:r w:rsidRPr="00B22A53">
              <w:rPr>
                <w:b/>
                <w:i/>
              </w:rPr>
              <w:t>ograničiti broj</w:t>
            </w:r>
            <w:r w:rsidRPr="00B22A53">
              <w:t xml:space="preserve"> takvih poziva </w:t>
            </w:r>
            <w:r w:rsidRPr="00B22A53">
              <w:rPr>
                <w:b/>
                <w:i/>
              </w:rPr>
              <w:t>na godišnjoj razini</w:t>
            </w:r>
            <w:r w:rsidRPr="00B22A53">
              <w:t>.</w:t>
            </w:r>
          </w:p>
        </w:tc>
        <w:tc>
          <w:tcPr>
            <w:tcW w:w="4876" w:type="dxa"/>
            <w:tcBorders>
              <w:top w:val="nil"/>
              <w:left w:val="nil"/>
              <w:bottom w:val="nil"/>
              <w:right w:val="nil"/>
            </w:tcBorders>
          </w:tcPr>
          <w:p w14:paraId="79AD065D" w14:textId="77777777" w:rsidR="00100991" w:rsidRPr="00B22A53" w:rsidRDefault="00100991" w:rsidP="00F11C84">
            <w:pPr>
              <w:pStyle w:val="Normal6a"/>
            </w:pPr>
            <w:r w:rsidRPr="00B22A53">
              <w:t>(3)</w:t>
            </w:r>
            <w:r w:rsidRPr="00B22A53">
              <w:tab/>
              <w:t xml:space="preserve">U skladu s Uredbom (EU) 2024/1252 Komisija je dužna objaviti pozive na podnošenje prijava za strateške projekte s najmanje četiri datuma zaključenja godišnje. S obzirom na velik broj prijava koje se zaprime u okviru svakog poziva na podnošenje prijava za utvrđivanje strateških projekata u području strateških kritičnih sirovina te kako bi se osiguralo bolje ocjenjivanje prijava, Komisija bi trebala moći </w:t>
            </w:r>
            <w:r w:rsidRPr="00B22A53">
              <w:rPr>
                <w:b/>
                <w:i/>
              </w:rPr>
              <w:t>prilagoditi učestalost</w:t>
            </w:r>
            <w:r w:rsidRPr="00B22A53">
              <w:t xml:space="preserve"> takvih poziva </w:t>
            </w:r>
            <w:r w:rsidRPr="00B22A53">
              <w:rPr>
                <w:b/>
                <w:i/>
              </w:rPr>
              <w:t>u skladu s ograničenjima iz članka 7. stavka 3. kako bi se osigurala kvaliteta ocjenjivanja i mogućnost podnositelja prijava da podnesu cjelovite prijave, bez smanjenja pristupa portfelju strateški projekata</w:t>
            </w:r>
            <w:r w:rsidRPr="00B22A53">
              <w:t>.</w:t>
            </w:r>
          </w:p>
        </w:tc>
      </w:tr>
    </w:tbl>
    <w:p w14:paraId="34B47989"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0AA75411" w14:textId="77777777" w:rsidR="00100991" w:rsidRPr="00B22A53" w:rsidRDefault="00100991" w:rsidP="00100991">
      <w:r w:rsidRPr="00B22A53">
        <w:rPr>
          <w:rStyle w:val="HideTWBExt"/>
        </w:rPr>
        <w:t>&lt;/Amend&gt;</w:t>
      </w:r>
    </w:p>
    <w:p w14:paraId="1F75AFBB"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44</w:t>
      </w:r>
      <w:r w:rsidRPr="00B22A53">
        <w:rPr>
          <w:rStyle w:val="HideTWBExt"/>
          <w:b w:val="0"/>
        </w:rPr>
        <w:t>&lt;/NumAm&gt;</w:t>
      </w:r>
    </w:p>
    <w:p w14:paraId="00E34CDD" w14:textId="77777777" w:rsidR="00100991" w:rsidRPr="00B22A53" w:rsidRDefault="00100991" w:rsidP="00100991">
      <w:pPr>
        <w:pStyle w:val="NormalBold"/>
      </w:pPr>
      <w:r w:rsidRPr="00B22A53">
        <w:rPr>
          <w:rStyle w:val="HideTWBExt"/>
          <w:b w:val="0"/>
        </w:rPr>
        <w:t>&lt;RepeatBlock-By&gt;&lt;Members&gt;</w:t>
      </w:r>
      <w:r w:rsidRPr="00B22A53">
        <w:t>Diana Iovanovici Şoşoacă</w:t>
      </w:r>
      <w:r w:rsidRPr="00B22A53">
        <w:rPr>
          <w:rStyle w:val="HideTWBExt"/>
          <w:b w:val="0"/>
        </w:rPr>
        <w:t>&lt;/Members&gt;</w:t>
      </w:r>
    </w:p>
    <w:p w14:paraId="2B08690B" w14:textId="77777777" w:rsidR="00100991" w:rsidRPr="00B22A53" w:rsidRDefault="00100991" w:rsidP="00100991">
      <w:pPr>
        <w:pStyle w:val="NormalBold"/>
      </w:pPr>
      <w:r w:rsidRPr="00B22A53">
        <w:rPr>
          <w:rStyle w:val="HideTWBExt"/>
          <w:b w:val="0"/>
        </w:rPr>
        <w:t>&lt;/RepeatBlock-By&gt;</w:t>
      </w:r>
    </w:p>
    <w:p w14:paraId="7CB28BA8"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68A4AE5E" w14:textId="77777777" w:rsidR="00100991" w:rsidRPr="00B22A53" w:rsidRDefault="00100991" w:rsidP="00100991">
      <w:pPr>
        <w:pStyle w:val="NormalBold"/>
      </w:pPr>
      <w:r w:rsidRPr="00B22A53">
        <w:rPr>
          <w:rStyle w:val="HideTWBExt"/>
          <w:b w:val="0"/>
        </w:rPr>
        <w:t>&lt;Article&gt;</w:t>
      </w:r>
      <w:r w:rsidRPr="00B22A53">
        <w:t>Uvodna izjava 3.</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05E44DCE" w14:textId="77777777" w:rsidTr="00F11C84">
        <w:trPr>
          <w:trHeight w:hRule="exact" w:val="240"/>
          <w:jc w:val="center"/>
        </w:trPr>
        <w:tc>
          <w:tcPr>
            <w:tcW w:w="9752" w:type="dxa"/>
            <w:gridSpan w:val="2"/>
            <w:tcBorders>
              <w:top w:val="nil"/>
              <w:left w:val="nil"/>
              <w:bottom w:val="nil"/>
              <w:right w:val="nil"/>
            </w:tcBorders>
          </w:tcPr>
          <w:p w14:paraId="10C237D3" w14:textId="77777777" w:rsidR="00100991" w:rsidRPr="00B22A53" w:rsidRDefault="00100991" w:rsidP="00F11C84"/>
        </w:tc>
      </w:tr>
      <w:tr w:rsidR="00E23BBE" w:rsidRPr="00B22A53" w14:paraId="0BC65713" w14:textId="77777777" w:rsidTr="00F11C84">
        <w:trPr>
          <w:trHeight w:val="240"/>
          <w:jc w:val="center"/>
        </w:trPr>
        <w:tc>
          <w:tcPr>
            <w:tcW w:w="4876" w:type="dxa"/>
            <w:tcBorders>
              <w:top w:val="nil"/>
              <w:left w:val="nil"/>
              <w:bottom w:val="nil"/>
              <w:right w:val="nil"/>
            </w:tcBorders>
          </w:tcPr>
          <w:p w14:paraId="22899B80"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141F31CE" w14:textId="77777777" w:rsidR="00100991" w:rsidRPr="00B22A53" w:rsidRDefault="00100991" w:rsidP="00F11C84">
            <w:pPr>
              <w:pStyle w:val="AmColumnHeading"/>
            </w:pPr>
            <w:r w:rsidRPr="00B22A53">
              <w:t>Izmjena</w:t>
            </w:r>
          </w:p>
        </w:tc>
      </w:tr>
      <w:tr w:rsidR="00E23BBE" w:rsidRPr="00B22A53" w14:paraId="6FA921DB" w14:textId="77777777" w:rsidTr="00F11C84">
        <w:trPr>
          <w:jc w:val="center"/>
        </w:trPr>
        <w:tc>
          <w:tcPr>
            <w:tcW w:w="4876" w:type="dxa"/>
            <w:tcBorders>
              <w:top w:val="nil"/>
              <w:left w:val="nil"/>
              <w:bottom w:val="nil"/>
              <w:right w:val="nil"/>
            </w:tcBorders>
          </w:tcPr>
          <w:p w14:paraId="53071FF6" w14:textId="77777777" w:rsidR="00100991" w:rsidRPr="00B22A53" w:rsidRDefault="00100991" w:rsidP="00F11C84">
            <w:pPr>
              <w:pStyle w:val="Normal6a"/>
            </w:pPr>
            <w:r w:rsidRPr="00B22A53">
              <w:t>(3)</w:t>
            </w:r>
            <w:r w:rsidRPr="00B22A53">
              <w:tab/>
              <w:t xml:space="preserve">U skladu s Uredbom (EU) 2024/1252 Komisija je dužna objaviti pozive na podnošenje prijava za strateške projekte s najmanje četiri datuma zaključenja godišnje. S obzirom na velik broj prijava koje se zaprime u okviru svakog poziva na podnošenje prijava za utvrđivanje strateških projekata u području strateških kritičnih sirovina te kako bi se osiguralo bolje ocjenjivanje prijava, Komisija bi trebala moći ograničiti broj </w:t>
            </w:r>
            <w:r w:rsidRPr="00B22A53">
              <w:lastRenderedPageBreak/>
              <w:t>takvih poziva na godišnjoj razini.</w:t>
            </w:r>
          </w:p>
        </w:tc>
        <w:tc>
          <w:tcPr>
            <w:tcW w:w="4876" w:type="dxa"/>
            <w:tcBorders>
              <w:top w:val="nil"/>
              <w:left w:val="nil"/>
              <w:bottom w:val="nil"/>
              <w:right w:val="nil"/>
            </w:tcBorders>
          </w:tcPr>
          <w:p w14:paraId="5361F2B6" w14:textId="77777777" w:rsidR="00100991" w:rsidRPr="00B22A53" w:rsidRDefault="00100991" w:rsidP="00F11C84">
            <w:pPr>
              <w:pStyle w:val="Normal6a"/>
            </w:pPr>
            <w:r w:rsidRPr="00B22A53">
              <w:lastRenderedPageBreak/>
              <w:t>(3)</w:t>
            </w:r>
            <w:r w:rsidRPr="00B22A53">
              <w:tab/>
              <w:t>U skladu s Uredbom (EU) 2024/1252 Komisija je dužna objaviti pozive na podnošenje prijava za strateške projekte s najmanje četiri datuma zaključenja godišnje. S obzirom na velik broj prijava koje se zaprime u okviru svakog poziva na podnošenje prijava za utvrđivanje strateških projekata u području strateških kritičnih sirovina te kako bi se osiguralo bolje ocjenjivanje prijava, Komisija bi trebala moći ograničiti broj takvih poziva na godišnjoj razini</w:t>
            </w:r>
            <w:r w:rsidRPr="00B22A53">
              <w:rPr>
                <w:b/>
                <w:i/>
              </w:rPr>
              <w:t xml:space="preserve">, pod </w:t>
            </w:r>
            <w:r w:rsidRPr="00B22A53">
              <w:rPr>
                <w:b/>
                <w:i/>
              </w:rPr>
              <w:lastRenderedPageBreak/>
              <w:t>uvjetom da se osigura pravedna raspodjela korisnika među državama članicama, među ostalim odabirom zajedničkih projekata koji uključuju više zemalja, a da se pritom ne favoriziraju samo određene države</w:t>
            </w:r>
            <w:r w:rsidRPr="00B22A53">
              <w:t xml:space="preserve">. </w:t>
            </w:r>
          </w:p>
        </w:tc>
      </w:tr>
    </w:tbl>
    <w:p w14:paraId="4684C46C"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{RO}</w:t>
      </w:r>
      <w:r w:rsidRPr="00B22A53">
        <w:t>ro</w:t>
      </w:r>
      <w:r w:rsidRPr="00B22A53">
        <w:rPr>
          <w:rStyle w:val="HideTWBExt"/>
        </w:rPr>
        <w:t>&lt;/Original&gt;</w:t>
      </w:r>
    </w:p>
    <w:p w14:paraId="6E70326E" w14:textId="77777777" w:rsidR="00100991" w:rsidRPr="00B22A53" w:rsidRDefault="00100991" w:rsidP="00100991">
      <w:pPr>
        <w:pStyle w:val="AmJustTitle"/>
      </w:pPr>
      <w:r w:rsidRPr="00B22A53">
        <w:rPr>
          <w:rStyle w:val="HideTWBExt"/>
          <w:i w:val="0"/>
        </w:rPr>
        <w:t>&lt;TitreJust&gt;</w:t>
      </w:r>
      <w:r w:rsidRPr="00B22A53">
        <w:t>Obrazloženje</w:t>
      </w:r>
      <w:r w:rsidRPr="00B22A53">
        <w:rPr>
          <w:rStyle w:val="HideTWBExt"/>
          <w:i w:val="0"/>
        </w:rPr>
        <w:t>&lt;/TitreJust&gt;</w:t>
      </w:r>
    </w:p>
    <w:p w14:paraId="614BA5F0" w14:textId="77777777" w:rsidR="00100991" w:rsidRPr="00B22A53" w:rsidRDefault="00100991" w:rsidP="00100991">
      <w:pPr>
        <w:pStyle w:val="AmJustText"/>
      </w:pPr>
      <w:r w:rsidRPr="00B22A53">
        <w:t>Sudjelovanje svih država članica u takvim projektima korisno je te bi se trebalo odvijati bez diskriminacije i bez favoriziranja samo određenih država članica EU-a pri odabiru strateških projekata.</w:t>
      </w:r>
    </w:p>
    <w:p w14:paraId="2E29CB52" w14:textId="77777777" w:rsidR="00100991" w:rsidRPr="00B22A53" w:rsidRDefault="00100991" w:rsidP="00100991">
      <w:r w:rsidRPr="00B22A53">
        <w:rPr>
          <w:rStyle w:val="HideTWBExt"/>
        </w:rPr>
        <w:t>&lt;/Amend&gt;</w:t>
      </w:r>
    </w:p>
    <w:p w14:paraId="16C451D9"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45</w:t>
      </w:r>
      <w:r w:rsidRPr="00B22A53">
        <w:rPr>
          <w:rStyle w:val="HideTWBExt"/>
          <w:b w:val="0"/>
        </w:rPr>
        <w:t>&lt;/NumAm&gt;</w:t>
      </w:r>
    </w:p>
    <w:p w14:paraId="0484C289" w14:textId="77777777" w:rsidR="00100991" w:rsidRPr="00B22A53" w:rsidRDefault="00100991" w:rsidP="00100991">
      <w:pPr>
        <w:pStyle w:val="NormalBold"/>
      </w:pPr>
      <w:r w:rsidRPr="00B22A53">
        <w:rPr>
          <w:rStyle w:val="HideTWBExt"/>
          <w:b w:val="0"/>
        </w:rPr>
        <w:t>&lt;RepeatBlock-By&gt;&lt;Members&gt;</w:t>
      </w:r>
      <w:r w:rsidRPr="00B22A53">
        <w:t>Susana Solís Pérez, Iuliu Winkler, Hildegard Bentele, Jan Farský, Oliver Schenk, Wouter Beke, Pilar del Castillo Vera, Andrea Wechsler, Raúl de la Hoz Quintano, Christian Ehler, Aura Salla</w:t>
      </w:r>
      <w:r w:rsidRPr="00B22A53">
        <w:rPr>
          <w:rStyle w:val="HideTWBExt"/>
          <w:b w:val="0"/>
        </w:rPr>
        <w:t>&lt;/Members&gt;</w:t>
      </w:r>
    </w:p>
    <w:p w14:paraId="7427A6EE" w14:textId="77777777" w:rsidR="00100991" w:rsidRPr="00B22A53" w:rsidRDefault="00100991" w:rsidP="00100991">
      <w:pPr>
        <w:pStyle w:val="NormalBold"/>
      </w:pPr>
      <w:r w:rsidRPr="00B22A53">
        <w:rPr>
          <w:rStyle w:val="HideTWBExt"/>
          <w:b w:val="0"/>
        </w:rPr>
        <w:t>&lt;/RepeatBlock-By&gt;</w:t>
      </w:r>
    </w:p>
    <w:p w14:paraId="303BFC43"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8495D4D" w14:textId="77777777" w:rsidR="00100991" w:rsidRPr="00B22A53" w:rsidRDefault="00100991" w:rsidP="00100991">
      <w:pPr>
        <w:pStyle w:val="NormalBold"/>
      </w:pPr>
      <w:r w:rsidRPr="00B22A53">
        <w:rPr>
          <w:rStyle w:val="HideTWBExt"/>
          <w:b w:val="0"/>
        </w:rPr>
        <w:t>&lt;Article&gt;</w:t>
      </w:r>
      <w:r w:rsidRPr="00B22A53">
        <w:t>Uvodna izjava 3.</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A515A8C" w14:textId="77777777" w:rsidTr="00F11C84">
        <w:trPr>
          <w:trHeight w:hRule="exact" w:val="240"/>
          <w:jc w:val="center"/>
        </w:trPr>
        <w:tc>
          <w:tcPr>
            <w:tcW w:w="9752" w:type="dxa"/>
            <w:gridSpan w:val="2"/>
            <w:tcBorders>
              <w:top w:val="nil"/>
              <w:left w:val="nil"/>
              <w:bottom w:val="nil"/>
              <w:right w:val="nil"/>
            </w:tcBorders>
          </w:tcPr>
          <w:p w14:paraId="018D06FA" w14:textId="77777777" w:rsidR="00100991" w:rsidRPr="00B22A53" w:rsidRDefault="00100991" w:rsidP="00F11C84"/>
        </w:tc>
      </w:tr>
      <w:tr w:rsidR="00E23BBE" w:rsidRPr="00B22A53" w14:paraId="220DF75B" w14:textId="77777777" w:rsidTr="00F11C84">
        <w:trPr>
          <w:trHeight w:val="240"/>
          <w:jc w:val="center"/>
        </w:trPr>
        <w:tc>
          <w:tcPr>
            <w:tcW w:w="4876" w:type="dxa"/>
            <w:tcBorders>
              <w:top w:val="nil"/>
              <w:left w:val="nil"/>
              <w:bottom w:val="nil"/>
              <w:right w:val="nil"/>
            </w:tcBorders>
          </w:tcPr>
          <w:p w14:paraId="3E0B6967"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56D770C4" w14:textId="77777777" w:rsidR="00100991" w:rsidRPr="00B22A53" w:rsidRDefault="00100991" w:rsidP="00F11C84">
            <w:pPr>
              <w:pStyle w:val="AmColumnHeading"/>
            </w:pPr>
            <w:r w:rsidRPr="00B22A53">
              <w:t>Izmjena</w:t>
            </w:r>
          </w:p>
        </w:tc>
      </w:tr>
      <w:tr w:rsidR="00E23BBE" w:rsidRPr="00B22A53" w14:paraId="6C84378A" w14:textId="77777777" w:rsidTr="00F11C84">
        <w:trPr>
          <w:jc w:val="center"/>
        </w:trPr>
        <w:tc>
          <w:tcPr>
            <w:tcW w:w="4876" w:type="dxa"/>
            <w:tcBorders>
              <w:top w:val="nil"/>
              <w:left w:val="nil"/>
              <w:bottom w:val="nil"/>
              <w:right w:val="nil"/>
            </w:tcBorders>
          </w:tcPr>
          <w:p w14:paraId="0CD723F8" w14:textId="77777777" w:rsidR="00100991" w:rsidRPr="00B22A53" w:rsidRDefault="00100991" w:rsidP="00F11C84">
            <w:pPr>
              <w:pStyle w:val="Normal6a"/>
            </w:pPr>
            <w:r w:rsidRPr="00B22A53">
              <w:t>(3)</w:t>
            </w:r>
            <w:r w:rsidRPr="00B22A53">
              <w:tab/>
              <w:t>U skladu s Uredbom (EU) 2024/1252 Komisija je dužna objaviti pozive na podnošenje prijava za strateške projekte s najmanje četiri datuma zaključenja godišnje. S obzirom na velik broj prijava koje se zaprime u okviru svakog poziva na podnošenje prijava za utvrđivanje strateških projekata u području strateških kritičnih sirovina te kako bi se osiguralo bolje ocjenjivanje prijava, Komisija bi trebala moći ograničiti broj takvih poziva na godišnjoj razini.</w:t>
            </w:r>
          </w:p>
        </w:tc>
        <w:tc>
          <w:tcPr>
            <w:tcW w:w="4876" w:type="dxa"/>
            <w:tcBorders>
              <w:top w:val="nil"/>
              <w:left w:val="nil"/>
              <w:bottom w:val="nil"/>
              <w:right w:val="nil"/>
            </w:tcBorders>
          </w:tcPr>
          <w:p w14:paraId="348BA6A1" w14:textId="77777777" w:rsidR="00100991" w:rsidRPr="00B22A53" w:rsidRDefault="00100991" w:rsidP="00F11C84">
            <w:pPr>
              <w:pStyle w:val="Normal6a"/>
            </w:pPr>
            <w:r w:rsidRPr="00B22A53">
              <w:t>(3)</w:t>
            </w:r>
            <w:r w:rsidRPr="00B22A53">
              <w:tab/>
              <w:t>U skladu s Uredbom (EU) 2024/1252 Komisija je dužna objaviti pozive na podnošenje prijava za strateške projekte s najmanje četiri datuma zaključenja godišnje. S obzirom na velik broj prijava koje se zaprime u okviru svakog poziva na podnošenje prijava za utvrđivanje strateških projekata u području strateških kritičnih sirovina te kako bi se osiguralo bolje ocjenjivanje prijava, Komisija bi trebala moći ograničiti broj takvih poziva na godišnjoj razini</w:t>
            </w:r>
            <w:r w:rsidRPr="00B22A53">
              <w:rPr>
                <w:b/>
                <w:i/>
              </w:rPr>
              <w:t>, pod uvjetom da se godišnje organizira barem jedan poziv</w:t>
            </w:r>
            <w:r w:rsidRPr="00B22A53">
              <w:t>.</w:t>
            </w:r>
          </w:p>
        </w:tc>
      </w:tr>
    </w:tbl>
    <w:p w14:paraId="2753AD29"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5026B378" w14:textId="77777777" w:rsidR="00100991" w:rsidRPr="00B22A53" w:rsidRDefault="00100991" w:rsidP="00100991">
      <w:r w:rsidRPr="00B22A53">
        <w:rPr>
          <w:rStyle w:val="HideTWBExt"/>
        </w:rPr>
        <w:t>&lt;/Amend&gt;</w:t>
      </w:r>
    </w:p>
    <w:p w14:paraId="7EBB5990"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46</w:t>
      </w:r>
      <w:r w:rsidRPr="00B22A53">
        <w:rPr>
          <w:rStyle w:val="HideTWBExt"/>
          <w:b w:val="0"/>
        </w:rPr>
        <w:t>&lt;/NumAm&gt;</w:t>
      </w:r>
    </w:p>
    <w:p w14:paraId="7467F1D4"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52B5506B" w14:textId="77777777" w:rsidR="00100991" w:rsidRPr="00B22A53" w:rsidRDefault="00100991" w:rsidP="00100991">
      <w:pPr>
        <w:pStyle w:val="NormalBold"/>
      </w:pPr>
      <w:r w:rsidRPr="00B22A53">
        <w:rPr>
          <w:rStyle w:val="HideTWBExt"/>
          <w:b w:val="0"/>
        </w:rPr>
        <w:lastRenderedPageBreak/>
        <w:t>&lt;/RepeatBlock-By&gt;</w:t>
      </w:r>
    </w:p>
    <w:p w14:paraId="10DB0333"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3D166556" w14:textId="77777777" w:rsidR="00100991" w:rsidRPr="00B22A53" w:rsidRDefault="00100991" w:rsidP="00100991">
      <w:pPr>
        <w:pStyle w:val="NormalBold"/>
      </w:pPr>
      <w:r w:rsidRPr="00B22A53">
        <w:rPr>
          <w:rStyle w:val="HideTWBExt"/>
          <w:b w:val="0"/>
        </w:rPr>
        <w:t>&lt;Article&gt;</w:t>
      </w:r>
      <w:r w:rsidRPr="00B22A53">
        <w:t>Uvodna izjava 3.</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21A915C4" w14:textId="77777777" w:rsidTr="00F11C84">
        <w:trPr>
          <w:trHeight w:hRule="exact" w:val="240"/>
          <w:jc w:val="center"/>
        </w:trPr>
        <w:tc>
          <w:tcPr>
            <w:tcW w:w="9752" w:type="dxa"/>
            <w:gridSpan w:val="2"/>
            <w:tcBorders>
              <w:top w:val="nil"/>
              <w:left w:val="nil"/>
              <w:bottom w:val="nil"/>
              <w:right w:val="nil"/>
            </w:tcBorders>
          </w:tcPr>
          <w:p w14:paraId="1F3A7BB8" w14:textId="77777777" w:rsidR="00100991" w:rsidRPr="00B22A53" w:rsidRDefault="00100991" w:rsidP="00F11C84"/>
        </w:tc>
      </w:tr>
      <w:tr w:rsidR="00E23BBE" w:rsidRPr="00B22A53" w14:paraId="1CCBBE27" w14:textId="77777777" w:rsidTr="00F11C84">
        <w:trPr>
          <w:trHeight w:val="240"/>
          <w:jc w:val="center"/>
        </w:trPr>
        <w:tc>
          <w:tcPr>
            <w:tcW w:w="4876" w:type="dxa"/>
            <w:tcBorders>
              <w:top w:val="nil"/>
              <w:left w:val="nil"/>
              <w:bottom w:val="nil"/>
              <w:right w:val="nil"/>
            </w:tcBorders>
          </w:tcPr>
          <w:p w14:paraId="6EB4C476"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27E1CEEA" w14:textId="77777777" w:rsidR="00100991" w:rsidRPr="00B22A53" w:rsidRDefault="00100991" w:rsidP="00F11C84">
            <w:pPr>
              <w:pStyle w:val="AmColumnHeading"/>
            </w:pPr>
            <w:r w:rsidRPr="00B22A53">
              <w:t>Izmjena</w:t>
            </w:r>
          </w:p>
        </w:tc>
      </w:tr>
      <w:tr w:rsidR="00E23BBE" w:rsidRPr="00B22A53" w14:paraId="3CF1408A" w14:textId="77777777" w:rsidTr="00F11C84">
        <w:trPr>
          <w:jc w:val="center"/>
        </w:trPr>
        <w:tc>
          <w:tcPr>
            <w:tcW w:w="4876" w:type="dxa"/>
            <w:tcBorders>
              <w:top w:val="nil"/>
              <w:left w:val="nil"/>
              <w:bottom w:val="nil"/>
              <w:right w:val="nil"/>
            </w:tcBorders>
          </w:tcPr>
          <w:p w14:paraId="4F4A9B29" w14:textId="77777777" w:rsidR="00100991" w:rsidRPr="00B22A53" w:rsidRDefault="00100991" w:rsidP="00F11C84">
            <w:pPr>
              <w:pStyle w:val="Normal6a"/>
            </w:pPr>
            <w:r w:rsidRPr="00B22A53">
              <w:t>(3)</w:t>
            </w:r>
            <w:r w:rsidRPr="00B22A53">
              <w:tab/>
              <w:t>U skladu s Uredbom (EU) 2024/1252 Komisija je dužna objaviti pozive na podnošenje prijava za strateške projekte s najmanje četiri datuma zaključenja godišnje. S obzirom na velik broj prijava koje se zaprime u okviru svakog poziva na podnošenje prijava za utvrđivanje strateških projekata u području strateških kritičnih sirovina te kako bi se osiguralo bolje ocjenjivanje prijava, Komisija bi trebala moći ograničiti broj takvih poziva na godišnjoj razini.</w:t>
            </w:r>
          </w:p>
        </w:tc>
        <w:tc>
          <w:tcPr>
            <w:tcW w:w="4876" w:type="dxa"/>
            <w:tcBorders>
              <w:top w:val="nil"/>
              <w:left w:val="nil"/>
              <w:bottom w:val="nil"/>
              <w:right w:val="nil"/>
            </w:tcBorders>
          </w:tcPr>
          <w:p w14:paraId="7C2F482F" w14:textId="77777777" w:rsidR="00100991" w:rsidRPr="00B22A53" w:rsidRDefault="00100991" w:rsidP="00F11C84">
            <w:pPr>
              <w:pStyle w:val="Normal6a"/>
            </w:pPr>
            <w:r w:rsidRPr="00B22A53">
              <w:t>(3)</w:t>
            </w:r>
            <w:r w:rsidRPr="00B22A53">
              <w:tab/>
              <w:t xml:space="preserve">U skladu s Uredbom (EU) 2024/1252 Komisija je dužna objaviti pozive na podnošenje prijava za strateške projekte s najmanje četiri datuma zaključenja godišnje. S obzirom na velik broj prijava koje se zaprime u okviru svakog poziva na podnošenje prijava za utvrđivanje strateških projekata u području strateških </w:t>
            </w:r>
            <w:r w:rsidRPr="00B22A53">
              <w:rPr>
                <w:b/>
                <w:i/>
              </w:rPr>
              <w:t>i</w:t>
            </w:r>
            <w:r w:rsidRPr="00B22A53">
              <w:t xml:space="preserve"> kritičnih sirovina te kako bi se osiguralo bolje ocjenjivanje prijava, Komisija bi trebala moći ograničiti broj takvih poziva na godišnjoj razini.</w:t>
            </w:r>
          </w:p>
        </w:tc>
      </w:tr>
    </w:tbl>
    <w:p w14:paraId="0E45C594"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25B97145" w14:textId="77777777" w:rsidR="00100991" w:rsidRPr="00B22A53" w:rsidRDefault="00100991" w:rsidP="00100991">
      <w:r w:rsidRPr="00B22A53">
        <w:rPr>
          <w:rStyle w:val="HideTWBExt"/>
        </w:rPr>
        <w:t>&lt;/Amend&gt;</w:t>
      </w:r>
    </w:p>
    <w:p w14:paraId="163E4449"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47</w:t>
      </w:r>
      <w:r w:rsidRPr="00B22A53">
        <w:rPr>
          <w:rStyle w:val="HideTWBExt"/>
          <w:b w:val="0"/>
        </w:rPr>
        <w:t>&lt;/NumAm&gt;</w:t>
      </w:r>
    </w:p>
    <w:p w14:paraId="6DCE693A" w14:textId="77777777" w:rsidR="00100991" w:rsidRPr="00B22A53" w:rsidRDefault="00100991" w:rsidP="00100991">
      <w:pPr>
        <w:pStyle w:val="NormalBold"/>
      </w:pPr>
      <w:r w:rsidRPr="00B22A53">
        <w:rPr>
          <w:rStyle w:val="HideTWBExt"/>
          <w:b w:val="0"/>
        </w:rPr>
        <w:t>&lt;RepeatBlock-By&gt;&lt;Members&gt;</w:t>
      </w:r>
      <w:r w:rsidRPr="00B22A53">
        <w:t>Sara Matthieu</w:t>
      </w:r>
      <w:r w:rsidRPr="00B22A53">
        <w:rPr>
          <w:rStyle w:val="HideTWBExt"/>
          <w:b w:val="0"/>
        </w:rPr>
        <w:t>&lt;/Members&gt;</w:t>
      </w:r>
    </w:p>
    <w:p w14:paraId="22A7C591" w14:textId="77777777" w:rsidR="00100991" w:rsidRPr="00B22A53" w:rsidRDefault="00100991" w:rsidP="00100991">
      <w:r w:rsidRPr="00B22A53">
        <w:rPr>
          <w:rStyle w:val="HideTWBExt"/>
        </w:rPr>
        <w:t>&lt;AuNomDe&gt;</w:t>
      </w:r>
      <w:r w:rsidRPr="00B22A53">
        <w:rPr>
          <w:rStyle w:val="HideTWBInt"/>
        </w:rPr>
        <w:t>{Verts/ALE}</w:t>
      </w:r>
      <w:r w:rsidRPr="00B22A53">
        <w:t>u ime Kluba zastupnika Verts/ALE-a</w:t>
      </w:r>
      <w:r w:rsidRPr="00B22A53">
        <w:rPr>
          <w:rStyle w:val="HideTWBExt"/>
        </w:rPr>
        <w:t>&lt;/AuNomDe&gt;</w:t>
      </w:r>
    </w:p>
    <w:p w14:paraId="195309F2" w14:textId="77777777" w:rsidR="00100991" w:rsidRPr="00B22A53" w:rsidRDefault="00100991" w:rsidP="00100991">
      <w:pPr>
        <w:pStyle w:val="NormalBold"/>
      </w:pPr>
      <w:r w:rsidRPr="00B22A53">
        <w:rPr>
          <w:rStyle w:val="HideTWBExt"/>
          <w:b w:val="0"/>
        </w:rPr>
        <w:t>&lt;/RepeatBlock-By&gt;</w:t>
      </w:r>
    </w:p>
    <w:p w14:paraId="21B13A38"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27133DC1" w14:textId="77777777" w:rsidR="00100991" w:rsidRPr="00B22A53" w:rsidRDefault="00100991" w:rsidP="00100991">
      <w:pPr>
        <w:pStyle w:val="NormalBold"/>
      </w:pPr>
      <w:r w:rsidRPr="00B22A53">
        <w:rPr>
          <w:rStyle w:val="HideTWBExt"/>
          <w:b w:val="0"/>
        </w:rPr>
        <w:t>&lt;Article&gt;</w:t>
      </w:r>
      <w:r w:rsidRPr="00B22A53">
        <w:t>Uvodna izjava 3.a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0C9873AD" w14:textId="77777777" w:rsidTr="00F11C84">
        <w:trPr>
          <w:trHeight w:hRule="exact" w:val="240"/>
          <w:jc w:val="center"/>
        </w:trPr>
        <w:tc>
          <w:tcPr>
            <w:tcW w:w="9752" w:type="dxa"/>
            <w:gridSpan w:val="2"/>
            <w:tcBorders>
              <w:top w:val="nil"/>
              <w:left w:val="nil"/>
              <w:bottom w:val="nil"/>
              <w:right w:val="nil"/>
            </w:tcBorders>
          </w:tcPr>
          <w:p w14:paraId="2834CC90" w14:textId="77777777" w:rsidR="00100991" w:rsidRPr="00B22A53" w:rsidRDefault="00100991" w:rsidP="00F11C84"/>
        </w:tc>
      </w:tr>
      <w:tr w:rsidR="00E23BBE" w:rsidRPr="00B22A53" w14:paraId="15CD6989" w14:textId="77777777" w:rsidTr="00F11C84">
        <w:trPr>
          <w:trHeight w:val="240"/>
          <w:jc w:val="center"/>
        </w:trPr>
        <w:tc>
          <w:tcPr>
            <w:tcW w:w="4876" w:type="dxa"/>
            <w:tcBorders>
              <w:top w:val="nil"/>
              <w:left w:val="nil"/>
              <w:bottom w:val="nil"/>
              <w:right w:val="nil"/>
            </w:tcBorders>
          </w:tcPr>
          <w:p w14:paraId="4F9A72A3"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32CB94B" w14:textId="77777777" w:rsidR="00100991" w:rsidRPr="00B22A53" w:rsidRDefault="00100991" w:rsidP="00F11C84">
            <w:pPr>
              <w:pStyle w:val="AmColumnHeading"/>
            </w:pPr>
            <w:r w:rsidRPr="00B22A53">
              <w:t>Izmjena</w:t>
            </w:r>
          </w:p>
        </w:tc>
      </w:tr>
      <w:tr w:rsidR="00E23BBE" w:rsidRPr="00B22A53" w14:paraId="74EA07B7" w14:textId="77777777" w:rsidTr="00F11C84">
        <w:trPr>
          <w:jc w:val="center"/>
        </w:trPr>
        <w:tc>
          <w:tcPr>
            <w:tcW w:w="4876" w:type="dxa"/>
            <w:tcBorders>
              <w:top w:val="nil"/>
              <w:left w:val="nil"/>
              <w:bottom w:val="nil"/>
              <w:right w:val="nil"/>
            </w:tcBorders>
          </w:tcPr>
          <w:p w14:paraId="045666D8" w14:textId="77777777" w:rsidR="00100991" w:rsidRPr="00B22A53" w:rsidRDefault="00100991" w:rsidP="00F11C84">
            <w:pPr>
              <w:pStyle w:val="Normal6a"/>
            </w:pPr>
          </w:p>
        </w:tc>
        <w:tc>
          <w:tcPr>
            <w:tcW w:w="4876" w:type="dxa"/>
            <w:tcBorders>
              <w:top w:val="nil"/>
              <w:left w:val="nil"/>
              <w:bottom w:val="nil"/>
              <w:right w:val="nil"/>
            </w:tcBorders>
          </w:tcPr>
          <w:p w14:paraId="01B4172F" w14:textId="77777777" w:rsidR="00100991" w:rsidRPr="00B22A53" w:rsidRDefault="00100991" w:rsidP="00F11C84">
            <w:pPr>
              <w:pStyle w:val="Normal6a"/>
            </w:pPr>
            <w:r w:rsidRPr="00B22A53">
              <w:rPr>
                <w:b/>
                <w:i/>
              </w:rPr>
              <w:t>(3.a)</w:t>
            </w:r>
            <w:r w:rsidRPr="00B22A53">
              <w:tab/>
            </w:r>
            <w:r w:rsidRPr="00B22A53">
              <w:rPr>
                <w:b/>
                <w:i/>
              </w:rPr>
              <w:t xml:space="preserve">Iskustvo iz prošlosti pokazalo je da ocjenjivanje prijava strateških projekata nije uvijek ispunjavalo potrebne standarde dužne pažnje, što dokazuju nalazi Odbora za praćenje usklađenosti s Aarhuškom konvencijom u pogledu projekta Barroso Lithium u Portugalu. Osim toga, temeljite ocjene usklađenosti u pogledu održivosti, slobodnog, prethodnog i informiranog pristanka autohtonih naroda te značajnog sudjelovanja lokalnih zajednica presudni su čimbenici za uspješnu provedbu projekata, poboljšanje predvidljivosti i pravnu sigurnost gospodarskih aktivnosti. Bez te dužne pažnje, nositelji projekata možda neće moći dobiti i zadržati potporu </w:t>
            </w:r>
            <w:r w:rsidRPr="00B22A53">
              <w:rPr>
                <w:b/>
                <w:i/>
              </w:rPr>
              <w:lastRenderedPageBreak/>
              <w:t>društva za rad u pogođenim zajednicama, što je osnovni preduvjet za pravodobnu i uspješnu provedbu svakog strateškog projekta. U okviru strateškog projekta stoga se moraju uspostaviti najviši standardi u smislu socijalne i okolišne odgovornosti, uključujući jamstvo da se slobodan, prethodni i informirani pristanak autohtonih naroda u potpunosti poštuje prije odobrenja priznavanja te da se priznavanje povlači ako se ne nastavi poštovati to načelo, čime se jačaju i vjerodostojnost i globalna prepoznatljivost oznake strateškog projekta. Obveza iz članka 7. stavka 1. točke (j) mora se ocjenjivati sadržajno, a ne samo kao provjera potpunosti dokumentacije. Stoga je potrebno dati prednost kvaliteti nad kvantitetom kad je riječ o priznavanju strateških projekata, čime se opravdava smanjenje broja poziva na godišnjoj osnovi.</w:t>
            </w:r>
          </w:p>
        </w:tc>
      </w:tr>
    </w:tbl>
    <w:p w14:paraId="5136E6AD"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423C5AAE" w14:textId="77777777" w:rsidR="00100991" w:rsidRPr="00B22A53" w:rsidRDefault="00100991" w:rsidP="00100991">
      <w:r w:rsidRPr="00B22A53">
        <w:rPr>
          <w:rStyle w:val="HideTWBExt"/>
        </w:rPr>
        <w:t>&lt;/Amend&gt;</w:t>
      </w:r>
    </w:p>
    <w:p w14:paraId="719815CD"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48</w:t>
      </w:r>
      <w:r w:rsidRPr="00B22A53">
        <w:rPr>
          <w:rStyle w:val="HideTWBExt"/>
          <w:b w:val="0"/>
        </w:rPr>
        <w:t>&lt;/NumAm&gt;</w:t>
      </w:r>
    </w:p>
    <w:p w14:paraId="72895853" w14:textId="77777777" w:rsidR="00100991" w:rsidRPr="00B22A53" w:rsidRDefault="00100991" w:rsidP="00100991">
      <w:pPr>
        <w:pStyle w:val="NormalBold"/>
      </w:pPr>
      <w:r w:rsidRPr="00B22A53">
        <w:rPr>
          <w:rStyle w:val="HideTWBExt"/>
          <w:b w:val="0"/>
        </w:rPr>
        <w:t>&lt;RepeatBlock-By&gt;&lt;Members&gt;</w:t>
      </w:r>
      <w:r w:rsidRPr="00B22A53">
        <w:t>Susana Solís Pérez, Iuliu Winkler, Hildegard Bentele, Jan Farský, Oliver Schenk, Wouter Beke, Pilar del Castillo Vera, Andrea Wechsler, Raúl de la Hoz Quintano, Christian Ehler, Aura Salla</w:t>
      </w:r>
      <w:r w:rsidRPr="00B22A53">
        <w:rPr>
          <w:rStyle w:val="HideTWBExt"/>
          <w:b w:val="0"/>
        </w:rPr>
        <w:t>&lt;/Members&gt;</w:t>
      </w:r>
    </w:p>
    <w:p w14:paraId="1A0E55ED" w14:textId="77777777" w:rsidR="00100991" w:rsidRPr="00B22A53" w:rsidRDefault="00100991" w:rsidP="00100991">
      <w:pPr>
        <w:pStyle w:val="NormalBold"/>
      </w:pPr>
      <w:r w:rsidRPr="00B22A53">
        <w:rPr>
          <w:rStyle w:val="HideTWBExt"/>
          <w:b w:val="0"/>
        </w:rPr>
        <w:t>&lt;/RepeatBlock-By&gt;</w:t>
      </w:r>
    </w:p>
    <w:p w14:paraId="33031C9F"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196DCA18" w14:textId="77777777" w:rsidR="00100991" w:rsidRPr="00B22A53" w:rsidRDefault="00100991" w:rsidP="00100991">
      <w:pPr>
        <w:pStyle w:val="NormalBold"/>
      </w:pPr>
      <w:r w:rsidRPr="00B22A53">
        <w:rPr>
          <w:rStyle w:val="HideTWBExt"/>
          <w:b w:val="0"/>
        </w:rPr>
        <w:t>&lt;Article&gt;</w:t>
      </w:r>
      <w:r w:rsidRPr="00B22A53">
        <w:t>Uvodna izjava 3.a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7B1796C" w14:textId="77777777" w:rsidTr="00F11C84">
        <w:trPr>
          <w:trHeight w:hRule="exact" w:val="240"/>
          <w:jc w:val="center"/>
        </w:trPr>
        <w:tc>
          <w:tcPr>
            <w:tcW w:w="9752" w:type="dxa"/>
            <w:gridSpan w:val="2"/>
            <w:tcBorders>
              <w:top w:val="nil"/>
              <w:left w:val="nil"/>
              <w:bottom w:val="nil"/>
              <w:right w:val="nil"/>
            </w:tcBorders>
          </w:tcPr>
          <w:p w14:paraId="23EEB564" w14:textId="77777777" w:rsidR="00100991" w:rsidRPr="00B22A53" w:rsidRDefault="00100991" w:rsidP="00F11C84"/>
        </w:tc>
      </w:tr>
      <w:tr w:rsidR="00E23BBE" w:rsidRPr="00B22A53" w14:paraId="09D766F2" w14:textId="77777777" w:rsidTr="00F11C84">
        <w:trPr>
          <w:trHeight w:val="240"/>
          <w:jc w:val="center"/>
        </w:trPr>
        <w:tc>
          <w:tcPr>
            <w:tcW w:w="4876" w:type="dxa"/>
            <w:tcBorders>
              <w:top w:val="nil"/>
              <w:left w:val="nil"/>
              <w:bottom w:val="nil"/>
              <w:right w:val="nil"/>
            </w:tcBorders>
          </w:tcPr>
          <w:p w14:paraId="0E8BF1A3"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29C1C60B" w14:textId="77777777" w:rsidR="00100991" w:rsidRPr="00B22A53" w:rsidRDefault="00100991" w:rsidP="00F11C84">
            <w:pPr>
              <w:pStyle w:val="AmColumnHeading"/>
            </w:pPr>
            <w:r w:rsidRPr="00B22A53">
              <w:t>Izmjena</w:t>
            </w:r>
          </w:p>
        </w:tc>
      </w:tr>
      <w:tr w:rsidR="00E23BBE" w:rsidRPr="00B22A53" w14:paraId="3526BE20" w14:textId="77777777" w:rsidTr="00F11C84">
        <w:trPr>
          <w:jc w:val="center"/>
        </w:trPr>
        <w:tc>
          <w:tcPr>
            <w:tcW w:w="4876" w:type="dxa"/>
            <w:tcBorders>
              <w:top w:val="nil"/>
              <w:left w:val="nil"/>
              <w:bottom w:val="nil"/>
              <w:right w:val="nil"/>
            </w:tcBorders>
          </w:tcPr>
          <w:p w14:paraId="27950850" w14:textId="77777777" w:rsidR="00100991" w:rsidRPr="00B22A53" w:rsidRDefault="00100991" w:rsidP="00F11C84">
            <w:pPr>
              <w:pStyle w:val="Normal6a"/>
            </w:pPr>
          </w:p>
        </w:tc>
        <w:tc>
          <w:tcPr>
            <w:tcW w:w="4876" w:type="dxa"/>
            <w:tcBorders>
              <w:top w:val="nil"/>
              <w:left w:val="nil"/>
              <w:bottom w:val="nil"/>
              <w:right w:val="nil"/>
            </w:tcBorders>
          </w:tcPr>
          <w:p w14:paraId="1B6CB9F5" w14:textId="77777777" w:rsidR="00100991" w:rsidRPr="00B22A53" w:rsidRDefault="00100991" w:rsidP="00F11C84">
            <w:pPr>
              <w:pStyle w:val="Normal6a"/>
            </w:pPr>
            <w:r w:rsidRPr="00B22A53">
              <w:rPr>
                <w:b/>
                <w:i/>
              </w:rPr>
              <w:t>(3.a)</w:t>
            </w:r>
            <w:r w:rsidRPr="00B22A53">
              <w:tab/>
            </w:r>
            <w:r w:rsidRPr="00B22A53">
              <w:rPr>
                <w:b/>
                <w:i/>
              </w:rPr>
              <w:t xml:space="preserve">Kako bi se podržao pravodoban razvoj i širenje strateških projekata, na razini Unije ključni su odgovarajući financijski instrumenti kojima se osigurava da ti projekti mogu postati komercijalno održivi i ravnopravno konkurirati projektima koji se podupiru javnim financiranjem u trećim zemljama. Namjenskim mehanizmom financiranja kritičnih sirovina i novim alatima za financiranje trebala bi se pružiti ciljana </w:t>
            </w:r>
            <w:r w:rsidRPr="00B22A53">
              <w:rPr>
                <w:b/>
                <w:i/>
              </w:rPr>
              <w:lastRenderedPageBreak/>
              <w:t>potpora projektima u cijelom lancu vrijednosti, u cilju smanjenja rizika za strateške projekte, jačanja Unijine gospodarske otpornosti, poboljšanja sigurnosti opskrbe strateškim sirovinama i doprinosa konkurentnosti strateških industrijskih ekosustava, uključujući one u području obrane, čiste energije i digitalnih tehnologija.</w:t>
            </w:r>
          </w:p>
        </w:tc>
      </w:tr>
    </w:tbl>
    <w:p w14:paraId="2A58AE76"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2729C0BB" w14:textId="77777777" w:rsidR="00100991" w:rsidRPr="00B22A53" w:rsidRDefault="00100991" w:rsidP="00100991">
      <w:r w:rsidRPr="00B22A53">
        <w:rPr>
          <w:rStyle w:val="HideTWBExt"/>
        </w:rPr>
        <w:t>&lt;/Amend&gt;</w:t>
      </w:r>
    </w:p>
    <w:p w14:paraId="49628DD5"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49</w:t>
      </w:r>
      <w:r w:rsidRPr="00B22A53">
        <w:rPr>
          <w:rStyle w:val="HideTWBExt"/>
          <w:b w:val="0"/>
        </w:rPr>
        <w:t>&lt;/NumAm&gt;</w:t>
      </w:r>
    </w:p>
    <w:p w14:paraId="64E7F0E1" w14:textId="77777777" w:rsidR="00100991" w:rsidRPr="00B22A53" w:rsidRDefault="00100991" w:rsidP="00100991">
      <w:pPr>
        <w:pStyle w:val="NormalBold"/>
      </w:pPr>
      <w:r w:rsidRPr="00B22A53">
        <w:rPr>
          <w:rStyle w:val="HideTWBExt"/>
          <w:b w:val="0"/>
        </w:rPr>
        <w:t>&lt;RepeatBlock-By&gt;&lt;Members&gt;</w:t>
      </w:r>
      <w:r w:rsidRPr="00B22A53">
        <w:t>Hildegard Bentele, Susana Solís Pérez</w:t>
      </w:r>
      <w:r w:rsidRPr="00B22A53">
        <w:rPr>
          <w:rStyle w:val="HideTWBExt"/>
          <w:b w:val="0"/>
        </w:rPr>
        <w:t>&lt;/Members&gt;</w:t>
      </w:r>
    </w:p>
    <w:p w14:paraId="3110D309" w14:textId="77777777" w:rsidR="00100991" w:rsidRPr="00B22A53" w:rsidRDefault="00100991" w:rsidP="00100991">
      <w:pPr>
        <w:pStyle w:val="NormalBold"/>
      </w:pPr>
      <w:r w:rsidRPr="00B22A53">
        <w:rPr>
          <w:rStyle w:val="HideTWBExt"/>
          <w:b w:val="0"/>
        </w:rPr>
        <w:t>&lt;/RepeatBlock-By&gt;</w:t>
      </w:r>
    </w:p>
    <w:p w14:paraId="6D7CDE4D"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6A692E99" w14:textId="77777777" w:rsidR="00100991" w:rsidRPr="00B22A53" w:rsidRDefault="00100991" w:rsidP="00100991">
      <w:pPr>
        <w:pStyle w:val="NormalBold"/>
      </w:pPr>
      <w:r w:rsidRPr="00B22A53">
        <w:rPr>
          <w:rStyle w:val="HideTWBExt"/>
          <w:b w:val="0"/>
        </w:rPr>
        <w:t>&lt;Article&gt;</w:t>
      </w:r>
      <w:r w:rsidRPr="00B22A53">
        <w:t>Uvodna izjava 3.a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51CEA93E" w14:textId="77777777" w:rsidTr="00F11C84">
        <w:trPr>
          <w:trHeight w:hRule="exact" w:val="240"/>
          <w:jc w:val="center"/>
        </w:trPr>
        <w:tc>
          <w:tcPr>
            <w:tcW w:w="9752" w:type="dxa"/>
            <w:gridSpan w:val="2"/>
            <w:tcBorders>
              <w:top w:val="nil"/>
              <w:left w:val="nil"/>
              <w:bottom w:val="nil"/>
              <w:right w:val="nil"/>
            </w:tcBorders>
          </w:tcPr>
          <w:p w14:paraId="602DA2E2" w14:textId="77777777" w:rsidR="00100991" w:rsidRPr="00B22A53" w:rsidRDefault="00100991" w:rsidP="00F11C84"/>
        </w:tc>
      </w:tr>
      <w:tr w:rsidR="00E23BBE" w:rsidRPr="00B22A53" w14:paraId="6892CC5E" w14:textId="77777777" w:rsidTr="00F11C84">
        <w:trPr>
          <w:trHeight w:val="240"/>
          <w:jc w:val="center"/>
        </w:trPr>
        <w:tc>
          <w:tcPr>
            <w:tcW w:w="4876" w:type="dxa"/>
            <w:tcBorders>
              <w:top w:val="nil"/>
              <w:left w:val="nil"/>
              <w:bottom w:val="nil"/>
              <w:right w:val="nil"/>
            </w:tcBorders>
          </w:tcPr>
          <w:p w14:paraId="003F9402"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221DB418" w14:textId="77777777" w:rsidR="00100991" w:rsidRPr="00B22A53" w:rsidRDefault="00100991" w:rsidP="00F11C84">
            <w:pPr>
              <w:pStyle w:val="AmColumnHeading"/>
            </w:pPr>
            <w:r w:rsidRPr="00B22A53">
              <w:t>Izmjena</w:t>
            </w:r>
          </w:p>
        </w:tc>
      </w:tr>
      <w:tr w:rsidR="00E23BBE" w:rsidRPr="00B22A53" w14:paraId="18CCF3D4" w14:textId="77777777" w:rsidTr="00F11C84">
        <w:trPr>
          <w:jc w:val="center"/>
        </w:trPr>
        <w:tc>
          <w:tcPr>
            <w:tcW w:w="4876" w:type="dxa"/>
            <w:tcBorders>
              <w:top w:val="nil"/>
              <w:left w:val="nil"/>
              <w:bottom w:val="nil"/>
              <w:right w:val="nil"/>
            </w:tcBorders>
          </w:tcPr>
          <w:p w14:paraId="62B71D98" w14:textId="77777777" w:rsidR="00100991" w:rsidRPr="00B22A53" w:rsidRDefault="00100991" w:rsidP="00F11C84">
            <w:pPr>
              <w:pStyle w:val="Normal6a"/>
            </w:pPr>
          </w:p>
        </w:tc>
        <w:tc>
          <w:tcPr>
            <w:tcW w:w="4876" w:type="dxa"/>
            <w:tcBorders>
              <w:top w:val="nil"/>
              <w:left w:val="nil"/>
              <w:bottom w:val="nil"/>
              <w:right w:val="nil"/>
            </w:tcBorders>
          </w:tcPr>
          <w:p w14:paraId="25F73C31" w14:textId="77777777" w:rsidR="00100991" w:rsidRPr="00B22A53" w:rsidRDefault="00100991" w:rsidP="00F11C84">
            <w:pPr>
              <w:pStyle w:val="Normal6a"/>
            </w:pPr>
            <w:r w:rsidRPr="00B22A53">
              <w:rPr>
                <w:b/>
                <w:i/>
              </w:rPr>
              <w:t>(3.a)</w:t>
            </w:r>
            <w:r w:rsidRPr="00B22A53">
              <w:tab/>
            </w:r>
            <w:r w:rsidRPr="00B22A53">
              <w:rPr>
                <w:b/>
                <w:i/>
              </w:rPr>
              <w:t>Imajući na umu sve veću nestabilnost i geopolitičke rizike koji utječu na lance opskrbe kritičnim sirovinama, Komisija bi trebala, ako je to opravdano dokazima o poremećajima u opskrbi ili važnim tržišnim kretanjima, pravodobno iskoristiti svoju ovlast za donošenje delegiranih akata o izmjeni Priloga II. Uredbi (EU) 2024/1252 (Popis kritičnih sirovina) izvan redovitog ciklusa preispitivanja, kako bi se osigurao fleksibilan i otporan okvir Unije.</w:t>
            </w:r>
          </w:p>
        </w:tc>
      </w:tr>
    </w:tbl>
    <w:p w14:paraId="09B2BF32"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295D96F7" w14:textId="77777777" w:rsidR="00100991" w:rsidRPr="00B22A53" w:rsidRDefault="00100991" w:rsidP="00100991">
      <w:r w:rsidRPr="00B22A53">
        <w:rPr>
          <w:rStyle w:val="HideTWBExt"/>
        </w:rPr>
        <w:t>&lt;/Amend&gt;</w:t>
      </w:r>
    </w:p>
    <w:p w14:paraId="1F550A14"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50</w:t>
      </w:r>
      <w:r w:rsidRPr="00B22A53">
        <w:rPr>
          <w:rStyle w:val="HideTWBExt"/>
          <w:b w:val="0"/>
        </w:rPr>
        <w:t>&lt;/NumAm&gt;</w:t>
      </w:r>
    </w:p>
    <w:p w14:paraId="1C7076E9" w14:textId="77777777" w:rsidR="00100991" w:rsidRPr="00B22A53" w:rsidRDefault="00100991" w:rsidP="00100991">
      <w:pPr>
        <w:pStyle w:val="NormalBold"/>
      </w:pPr>
      <w:r w:rsidRPr="00B22A53">
        <w:rPr>
          <w:rStyle w:val="HideTWBExt"/>
          <w:b w:val="0"/>
        </w:rPr>
        <w:t>&lt;RepeatBlock-By&gt;&lt;Members&gt;</w:t>
      </w:r>
      <w:r w:rsidRPr="00B22A53">
        <w:t>Mariateresa Vivaldini, Elena Donazzan, Nicola Procaccini, Francesco Torselli, Lara Magoni, Alessandro Ciriani</w:t>
      </w:r>
      <w:r w:rsidRPr="00B22A53">
        <w:rPr>
          <w:rStyle w:val="HideTWBExt"/>
          <w:b w:val="0"/>
        </w:rPr>
        <w:t>&lt;/Members&gt;</w:t>
      </w:r>
    </w:p>
    <w:p w14:paraId="218E93BA" w14:textId="77777777" w:rsidR="00100991" w:rsidRPr="00B22A53" w:rsidRDefault="00100991" w:rsidP="00100991">
      <w:pPr>
        <w:pStyle w:val="NormalBold"/>
      </w:pPr>
      <w:r w:rsidRPr="00B22A53">
        <w:rPr>
          <w:rStyle w:val="HideTWBExt"/>
          <w:b w:val="0"/>
        </w:rPr>
        <w:t>&lt;/RepeatBlock-By&gt;</w:t>
      </w:r>
    </w:p>
    <w:p w14:paraId="75C5FA31"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471C2FC6" w14:textId="77777777" w:rsidR="00100991" w:rsidRPr="00B22A53" w:rsidRDefault="00100991" w:rsidP="00100991">
      <w:pPr>
        <w:pStyle w:val="NormalBold"/>
      </w:pPr>
      <w:r w:rsidRPr="00B22A53">
        <w:rPr>
          <w:rStyle w:val="HideTWBExt"/>
          <w:b w:val="0"/>
        </w:rPr>
        <w:t>&lt;Article&gt;</w:t>
      </w:r>
      <w:r w:rsidRPr="00B22A53">
        <w:t>Uvodna izjava 3.a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CE11E3D" w14:textId="77777777" w:rsidTr="00F11C84">
        <w:trPr>
          <w:trHeight w:hRule="exact" w:val="240"/>
          <w:jc w:val="center"/>
        </w:trPr>
        <w:tc>
          <w:tcPr>
            <w:tcW w:w="9752" w:type="dxa"/>
            <w:gridSpan w:val="2"/>
            <w:tcBorders>
              <w:top w:val="nil"/>
              <w:left w:val="nil"/>
              <w:bottom w:val="nil"/>
              <w:right w:val="nil"/>
            </w:tcBorders>
          </w:tcPr>
          <w:p w14:paraId="1F619014" w14:textId="77777777" w:rsidR="00100991" w:rsidRPr="00B22A53" w:rsidRDefault="00100991" w:rsidP="00F11C84"/>
        </w:tc>
      </w:tr>
      <w:tr w:rsidR="00E23BBE" w:rsidRPr="00B22A53" w14:paraId="75BA9398" w14:textId="77777777" w:rsidTr="00F11C84">
        <w:trPr>
          <w:trHeight w:val="240"/>
          <w:jc w:val="center"/>
        </w:trPr>
        <w:tc>
          <w:tcPr>
            <w:tcW w:w="4876" w:type="dxa"/>
            <w:tcBorders>
              <w:top w:val="nil"/>
              <w:left w:val="nil"/>
              <w:bottom w:val="nil"/>
              <w:right w:val="nil"/>
            </w:tcBorders>
          </w:tcPr>
          <w:p w14:paraId="6351F53B"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5A39C800" w14:textId="77777777" w:rsidR="00100991" w:rsidRPr="00B22A53" w:rsidRDefault="00100991" w:rsidP="00F11C84">
            <w:pPr>
              <w:pStyle w:val="AmColumnHeading"/>
            </w:pPr>
            <w:r w:rsidRPr="00B22A53">
              <w:t>Izmjena</w:t>
            </w:r>
          </w:p>
        </w:tc>
      </w:tr>
      <w:tr w:rsidR="00E23BBE" w:rsidRPr="00B22A53" w14:paraId="7E1FDCB9" w14:textId="77777777" w:rsidTr="00F11C84">
        <w:trPr>
          <w:jc w:val="center"/>
        </w:trPr>
        <w:tc>
          <w:tcPr>
            <w:tcW w:w="4876" w:type="dxa"/>
            <w:tcBorders>
              <w:top w:val="nil"/>
              <w:left w:val="nil"/>
              <w:bottom w:val="nil"/>
              <w:right w:val="nil"/>
            </w:tcBorders>
          </w:tcPr>
          <w:p w14:paraId="11BD2821" w14:textId="77777777" w:rsidR="00100991" w:rsidRPr="00B22A53" w:rsidRDefault="00100991" w:rsidP="00F11C84">
            <w:pPr>
              <w:pStyle w:val="Normal6a"/>
            </w:pPr>
          </w:p>
        </w:tc>
        <w:tc>
          <w:tcPr>
            <w:tcW w:w="4876" w:type="dxa"/>
            <w:tcBorders>
              <w:top w:val="nil"/>
              <w:left w:val="nil"/>
              <w:bottom w:val="nil"/>
              <w:right w:val="nil"/>
            </w:tcBorders>
          </w:tcPr>
          <w:p w14:paraId="20B941D9" w14:textId="77777777" w:rsidR="00100991" w:rsidRPr="00B22A53" w:rsidRDefault="00100991" w:rsidP="00F11C84">
            <w:pPr>
              <w:pStyle w:val="Normal6a"/>
            </w:pPr>
            <w:r w:rsidRPr="00B22A53">
              <w:rPr>
                <w:b/>
                <w:i/>
              </w:rPr>
              <w:t>(3.a)</w:t>
            </w:r>
            <w:r w:rsidRPr="00B22A53">
              <w:tab/>
            </w:r>
            <w:r w:rsidRPr="00B22A53">
              <w:rPr>
                <w:b/>
                <w:i/>
              </w:rPr>
              <w:t>Uspostava objekata za rafiniranje i recikliranje kritičnih sirovina uređuje se na europskoj razini, u bliskoj suradnji s državama članicama, putem jasnih i pojednostavnjenih pravila, bez nametanja prekomjernih administrativnih opterećenja, kako bi se spriječilo njihovo nekoordinirano širenje.</w:t>
            </w:r>
          </w:p>
        </w:tc>
      </w:tr>
    </w:tbl>
    <w:p w14:paraId="27639C92"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37A4E27" w14:textId="77777777" w:rsidR="00100991" w:rsidRPr="00B22A53" w:rsidRDefault="00100991" w:rsidP="00100991">
      <w:r w:rsidRPr="00B22A53">
        <w:rPr>
          <w:rStyle w:val="HideTWBExt"/>
        </w:rPr>
        <w:t>&lt;/Amend&gt;</w:t>
      </w:r>
    </w:p>
    <w:p w14:paraId="4E9199A8"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51</w:t>
      </w:r>
      <w:r w:rsidRPr="00B22A53">
        <w:rPr>
          <w:rStyle w:val="HideTWBExt"/>
          <w:b w:val="0"/>
        </w:rPr>
        <w:t>&lt;/NumAm&gt;</w:t>
      </w:r>
    </w:p>
    <w:p w14:paraId="42C0A5E9" w14:textId="77777777" w:rsidR="00100991" w:rsidRPr="00B22A53" w:rsidRDefault="00100991" w:rsidP="00100991">
      <w:pPr>
        <w:pStyle w:val="NormalBold"/>
      </w:pPr>
      <w:r w:rsidRPr="00B22A53">
        <w:rPr>
          <w:rStyle w:val="HideTWBExt"/>
          <w:b w:val="0"/>
        </w:rPr>
        <w:t>&lt;RepeatBlock-By&gt;&lt;Members&gt;</w:t>
      </w:r>
      <w:r w:rsidRPr="00B22A53">
        <w:t>Susana Solís Pérez, Wouter Beke, Iuliu Winkler, Hildegard Bentele, Jan Farský, Oliver Schenk, Pilar del Castillo Vera, Andrea Wechsler, Raúl de la Hoz Quintano, Christian Ehler, Aura Salla</w:t>
      </w:r>
      <w:r w:rsidRPr="00B22A53">
        <w:rPr>
          <w:rStyle w:val="HideTWBExt"/>
          <w:b w:val="0"/>
        </w:rPr>
        <w:t>&lt;/Members&gt;</w:t>
      </w:r>
    </w:p>
    <w:p w14:paraId="73A9BA5A" w14:textId="77777777" w:rsidR="00100991" w:rsidRPr="00B22A53" w:rsidRDefault="00100991" w:rsidP="00100991">
      <w:pPr>
        <w:pStyle w:val="NormalBold"/>
      </w:pPr>
      <w:r w:rsidRPr="00B22A53">
        <w:rPr>
          <w:rStyle w:val="HideTWBExt"/>
          <w:b w:val="0"/>
        </w:rPr>
        <w:t>&lt;/RepeatBlock-By&gt;</w:t>
      </w:r>
    </w:p>
    <w:p w14:paraId="515EFF50"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44757A34" w14:textId="77777777" w:rsidR="00100991" w:rsidRPr="00B22A53" w:rsidRDefault="00100991" w:rsidP="00100991">
      <w:pPr>
        <w:pStyle w:val="NormalBold"/>
      </w:pPr>
      <w:r w:rsidRPr="00B22A53">
        <w:rPr>
          <w:rStyle w:val="HideTWBExt"/>
          <w:b w:val="0"/>
        </w:rPr>
        <w:t>&lt;Article&gt;</w:t>
      </w:r>
      <w:r w:rsidRPr="00B22A53">
        <w:t>Uvodna izjava 3.b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008375D0" w14:textId="77777777" w:rsidTr="00F11C84">
        <w:trPr>
          <w:trHeight w:hRule="exact" w:val="240"/>
          <w:jc w:val="center"/>
        </w:trPr>
        <w:tc>
          <w:tcPr>
            <w:tcW w:w="9752" w:type="dxa"/>
            <w:gridSpan w:val="2"/>
            <w:tcBorders>
              <w:top w:val="nil"/>
              <w:left w:val="nil"/>
              <w:bottom w:val="nil"/>
              <w:right w:val="nil"/>
            </w:tcBorders>
          </w:tcPr>
          <w:p w14:paraId="69DDE412" w14:textId="77777777" w:rsidR="00100991" w:rsidRPr="00B22A53" w:rsidRDefault="00100991" w:rsidP="00F11C84"/>
        </w:tc>
      </w:tr>
      <w:tr w:rsidR="00E23BBE" w:rsidRPr="00B22A53" w14:paraId="273E8AF4" w14:textId="77777777" w:rsidTr="00F11C84">
        <w:trPr>
          <w:trHeight w:val="240"/>
          <w:jc w:val="center"/>
        </w:trPr>
        <w:tc>
          <w:tcPr>
            <w:tcW w:w="4876" w:type="dxa"/>
            <w:tcBorders>
              <w:top w:val="nil"/>
              <w:left w:val="nil"/>
              <w:bottom w:val="nil"/>
              <w:right w:val="nil"/>
            </w:tcBorders>
          </w:tcPr>
          <w:p w14:paraId="4E4B55EC"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3B2C22C4" w14:textId="77777777" w:rsidR="00100991" w:rsidRPr="00B22A53" w:rsidRDefault="00100991" w:rsidP="00F11C84">
            <w:pPr>
              <w:pStyle w:val="AmColumnHeading"/>
            </w:pPr>
            <w:r w:rsidRPr="00B22A53">
              <w:t>Izmjena</w:t>
            </w:r>
          </w:p>
        </w:tc>
      </w:tr>
      <w:tr w:rsidR="00E23BBE" w:rsidRPr="00B22A53" w14:paraId="4F25DCEA" w14:textId="77777777" w:rsidTr="00F11C84">
        <w:trPr>
          <w:jc w:val="center"/>
        </w:trPr>
        <w:tc>
          <w:tcPr>
            <w:tcW w:w="4876" w:type="dxa"/>
            <w:tcBorders>
              <w:top w:val="nil"/>
              <w:left w:val="nil"/>
              <w:bottom w:val="nil"/>
              <w:right w:val="nil"/>
            </w:tcBorders>
          </w:tcPr>
          <w:p w14:paraId="25656CA3" w14:textId="77777777" w:rsidR="00100991" w:rsidRPr="00B22A53" w:rsidRDefault="00100991" w:rsidP="00F11C84">
            <w:pPr>
              <w:pStyle w:val="Normal6a"/>
            </w:pPr>
          </w:p>
        </w:tc>
        <w:tc>
          <w:tcPr>
            <w:tcW w:w="4876" w:type="dxa"/>
            <w:tcBorders>
              <w:top w:val="nil"/>
              <w:left w:val="nil"/>
              <w:bottom w:val="nil"/>
              <w:right w:val="nil"/>
            </w:tcBorders>
          </w:tcPr>
          <w:p w14:paraId="3F057352" w14:textId="77777777" w:rsidR="00100991" w:rsidRPr="00B22A53" w:rsidRDefault="00100991" w:rsidP="00F11C84">
            <w:pPr>
              <w:pStyle w:val="Normal6a"/>
            </w:pPr>
            <w:r w:rsidRPr="00B22A53">
              <w:rPr>
                <w:b/>
                <w:i/>
              </w:rPr>
              <w:t>(3.b)</w:t>
            </w:r>
            <w:r w:rsidRPr="00B22A53">
              <w:tab/>
            </w:r>
            <w:r w:rsidRPr="00B22A53">
              <w:rPr>
                <w:b/>
                <w:i/>
              </w:rPr>
              <w:t>U skladu s ciljem Unije da osigura otpornu, održivu i konkurentnu opskrbu strateškim i kritičnim sirovinama potrebno je zajamčiti da horizontalno zakonodavstvo slučajno ne ugrozi operacije rafiniranja, prerade ili recikliranja ključne za zelenu i digitalnu tranziciju. Stoga je prikladno uspostaviti mehanizam brze revizije u okviru akcijskog plana ReSourceEU kako bi se osigurala usklađenost, proporcionalnost i tehnološka izvedivost zakonodavstva EU-a koje utječe na taj sektor, a istodobno zajamčile najviše razine zdravlja i sigurnosti radnika.</w:t>
            </w:r>
          </w:p>
        </w:tc>
      </w:tr>
    </w:tbl>
    <w:p w14:paraId="7A98EBD3"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579BF04B" w14:textId="77777777" w:rsidR="00100991" w:rsidRPr="00B22A53" w:rsidRDefault="00100991" w:rsidP="00100991">
      <w:r w:rsidRPr="00B22A53">
        <w:rPr>
          <w:rStyle w:val="HideTWBExt"/>
        </w:rPr>
        <w:t>&lt;/Amend&gt;</w:t>
      </w:r>
    </w:p>
    <w:p w14:paraId="3DE09523"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52</w:t>
      </w:r>
      <w:r w:rsidRPr="00B22A53">
        <w:rPr>
          <w:rStyle w:val="HideTWBExt"/>
          <w:b w:val="0"/>
        </w:rPr>
        <w:t>&lt;/NumAm&gt;</w:t>
      </w:r>
    </w:p>
    <w:p w14:paraId="6BC62865"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2C088BE0" w14:textId="77777777" w:rsidR="00100991" w:rsidRPr="00B22A53" w:rsidRDefault="00100991" w:rsidP="00100991">
      <w:pPr>
        <w:pStyle w:val="NormalBold"/>
      </w:pPr>
      <w:r w:rsidRPr="00B22A53">
        <w:rPr>
          <w:rStyle w:val="HideTWBExt"/>
          <w:b w:val="0"/>
        </w:rPr>
        <w:t>&lt;/RepeatBlock-By&gt;</w:t>
      </w:r>
    </w:p>
    <w:p w14:paraId="5EEADA7A"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72CC6CCF" w14:textId="77777777" w:rsidR="00100991" w:rsidRPr="00B22A53" w:rsidRDefault="00100991" w:rsidP="00100991">
      <w:pPr>
        <w:pStyle w:val="NormalBold"/>
      </w:pPr>
      <w:r w:rsidRPr="00B22A53">
        <w:rPr>
          <w:rStyle w:val="HideTWBExt"/>
          <w:b w:val="0"/>
        </w:rPr>
        <w:t>&lt;Article&gt;</w:t>
      </w:r>
      <w:r w:rsidRPr="00B22A53">
        <w:t>Uvodna izjava 4.</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2279FC2C" w14:textId="77777777" w:rsidTr="00F11C84">
        <w:trPr>
          <w:trHeight w:hRule="exact" w:val="240"/>
          <w:jc w:val="center"/>
        </w:trPr>
        <w:tc>
          <w:tcPr>
            <w:tcW w:w="9752" w:type="dxa"/>
            <w:gridSpan w:val="2"/>
            <w:tcBorders>
              <w:top w:val="nil"/>
              <w:left w:val="nil"/>
              <w:bottom w:val="nil"/>
              <w:right w:val="nil"/>
            </w:tcBorders>
          </w:tcPr>
          <w:p w14:paraId="27773005" w14:textId="77777777" w:rsidR="00100991" w:rsidRPr="00B22A53" w:rsidRDefault="00100991" w:rsidP="00F11C84"/>
        </w:tc>
      </w:tr>
      <w:tr w:rsidR="00E23BBE" w:rsidRPr="00B22A53" w14:paraId="5DEA4762" w14:textId="77777777" w:rsidTr="00F11C84">
        <w:trPr>
          <w:trHeight w:val="240"/>
          <w:jc w:val="center"/>
        </w:trPr>
        <w:tc>
          <w:tcPr>
            <w:tcW w:w="4876" w:type="dxa"/>
            <w:tcBorders>
              <w:top w:val="nil"/>
              <w:left w:val="nil"/>
              <w:bottom w:val="nil"/>
              <w:right w:val="nil"/>
            </w:tcBorders>
          </w:tcPr>
          <w:p w14:paraId="3CCBDAFB"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39CB575" w14:textId="77777777" w:rsidR="00100991" w:rsidRPr="00B22A53" w:rsidRDefault="00100991" w:rsidP="00F11C84">
            <w:pPr>
              <w:pStyle w:val="AmColumnHeading"/>
            </w:pPr>
            <w:r w:rsidRPr="00B22A53">
              <w:t>Izmjena</w:t>
            </w:r>
          </w:p>
        </w:tc>
      </w:tr>
      <w:tr w:rsidR="00E23BBE" w:rsidRPr="00B22A53" w14:paraId="0B475E01" w14:textId="77777777" w:rsidTr="00F11C84">
        <w:trPr>
          <w:jc w:val="center"/>
        </w:trPr>
        <w:tc>
          <w:tcPr>
            <w:tcW w:w="4876" w:type="dxa"/>
            <w:tcBorders>
              <w:top w:val="nil"/>
              <w:left w:val="nil"/>
              <w:bottom w:val="nil"/>
              <w:right w:val="nil"/>
            </w:tcBorders>
          </w:tcPr>
          <w:p w14:paraId="7FC15A6E" w14:textId="77777777" w:rsidR="00100991" w:rsidRPr="00B22A53" w:rsidRDefault="00100991" w:rsidP="00F11C84">
            <w:pPr>
              <w:pStyle w:val="Normal6a"/>
            </w:pPr>
            <w:r w:rsidRPr="00B22A53">
              <w:t>(4)</w:t>
            </w:r>
            <w:r w:rsidRPr="00B22A53">
              <w:tab/>
              <w:t>U skladu s Uredbom (EU) 2024/1252 države članice dužne su identificirati velika društva do svibnja 2025. i u roku od 12 mjeseci od svakog ažuriranja popisa strateških sirovina u skladu s člankom 3. stavkom 3. Međutim, velika društva koja koriste kritične sirovine mogu poslovati u više država članica. Kako se ta velika društva ne bi identificirala više puta pri više nacionalnih uprava i kako bi se spriječio rizik fragmentacije jedinstvenog tržišta, ta velika društva koja posluju u Uniji trebala bi identificirati Komisija.</w:t>
            </w:r>
          </w:p>
        </w:tc>
        <w:tc>
          <w:tcPr>
            <w:tcW w:w="4876" w:type="dxa"/>
            <w:tcBorders>
              <w:top w:val="nil"/>
              <w:left w:val="nil"/>
              <w:bottom w:val="nil"/>
              <w:right w:val="nil"/>
            </w:tcBorders>
          </w:tcPr>
          <w:p w14:paraId="37B73A61" w14:textId="77777777" w:rsidR="00100991" w:rsidRPr="00B22A53" w:rsidRDefault="00100991" w:rsidP="00F11C84">
            <w:pPr>
              <w:pStyle w:val="Normal6a"/>
            </w:pPr>
            <w:r w:rsidRPr="00B22A53">
              <w:t>(4)</w:t>
            </w:r>
            <w:r w:rsidRPr="00B22A53">
              <w:tab/>
              <w:t xml:space="preserve">U skladu s Uredbom (EU) 2024/1252 države članice dužne su identificirati velika društva do svibnja 2025. i u roku od 12 mjeseci od svakog ažuriranja popisa strateških sirovina u skladu s člankom 3. stavkom 3. Međutim, velika društva koja koriste kritične sirovine mogu poslovati u više država članica. Kako se ta velika društva ne bi identificirala više puta pri više nacionalnih uprava i kako bi se spriječio rizik fragmentacije jedinstvenog tržišta, ta velika društva koja posluju u Uniji trebala bi identificirati Komisija. </w:t>
            </w:r>
            <w:r w:rsidRPr="00B22A53">
              <w:rPr>
                <w:b/>
                <w:i/>
              </w:rPr>
              <w:t>Tijekom postupka identifikacije velikih društava Komisija obavješćuje državu članicu u kojoj posluje određeno društvo, kao i državu članicu u kojoj društvo ima sjedište, kako bi se osigurala učinkovita suradnja s nacionalnim tijelima.</w:t>
            </w:r>
          </w:p>
        </w:tc>
      </w:tr>
    </w:tbl>
    <w:p w14:paraId="4BEDF9C5"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0393D742" w14:textId="77777777" w:rsidR="00100991" w:rsidRPr="00B22A53" w:rsidRDefault="00100991" w:rsidP="00100991">
      <w:r w:rsidRPr="00B22A53">
        <w:rPr>
          <w:rStyle w:val="HideTWBExt"/>
        </w:rPr>
        <w:t>&lt;/Amend&gt;</w:t>
      </w:r>
    </w:p>
    <w:p w14:paraId="12DADDBA"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53</w:t>
      </w:r>
      <w:r w:rsidRPr="00B22A53">
        <w:rPr>
          <w:rStyle w:val="HideTWBExt"/>
          <w:b w:val="0"/>
        </w:rPr>
        <w:t>&lt;/NumAm&gt;</w:t>
      </w:r>
    </w:p>
    <w:p w14:paraId="7178E483" w14:textId="77777777" w:rsidR="00100991" w:rsidRPr="00B22A53" w:rsidRDefault="00100991" w:rsidP="00100991">
      <w:pPr>
        <w:pStyle w:val="NormalBold"/>
      </w:pPr>
      <w:r w:rsidRPr="00B22A53">
        <w:rPr>
          <w:rStyle w:val="HideTWBExt"/>
          <w:b w:val="0"/>
        </w:rPr>
        <w:t>&lt;RepeatBlock-By&gt;&lt;Members&gt;</w:t>
      </w:r>
      <w:r w:rsidRPr="00B22A53">
        <w:t>Per Clausen, Anthony Smith</w:t>
      </w:r>
      <w:r w:rsidRPr="00B22A53">
        <w:rPr>
          <w:rStyle w:val="HideTWBExt"/>
          <w:b w:val="0"/>
        </w:rPr>
        <w:t>&lt;/Members&gt;</w:t>
      </w:r>
    </w:p>
    <w:p w14:paraId="45E35B6B" w14:textId="77777777" w:rsidR="00100991" w:rsidRPr="00B22A53" w:rsidRDefault="00100991" w:rsidP="00100991">
      <w:pPr>
        <w:pStyle w:val="NormalBold"/>
      </w:pPr>
      <w:r w:rsidRPr="00B22A53">
        <w:rPr>
          <w:rStyle w:val="HideTWBExt"/>
          <w:b w:val="0"/>
        </w:rPr>
        <w:t>&lt;/RepeatBlock-By&gt;</w:t>
      </w:r>
    </w:p>
    <w:p w14:paraId="3E36EC04"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5C092E9E" w14:textId="77777777" w:rsidR="00100991" w:rsidRPr="00B22A53" w:rsidRDefault="00100991" w:rsidP="00100991">
      <w:pPr>
        <w:pStyle w:val="NormalBold"/>
      </w:pPr>
      <w:r w:rsidRPr="00B22A53">
        <w:rPr>
          <w:rStyle w:val="HideTWBExt"/>
          <w:b w:val="0"/>
        </w:rPr>
        <w:t>&lt;Article&gt;</w:t>
      </w:r>
      <w:r w:rsidRPr="00B22A53">
        <w:t>Uvodna izjava 4.</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407054BF" w14:textId="77777777" w:rsidTr="00F11C84">
        <w:trPr>
          <w:trHeight w:hRule="exact" w:val="240"/>
          <w:jc w:val="center"/>
        </w:trPr>
        <w:tc>
          <w:tcPr>
            <w:tcW w:w="9752" w:type="dxa"/>
            <w:gridSpan w:val="2"/>
            <w:tcBorders>
              <w:top w:val="nil"/>
              <w:left w:val="nil"/>
              <w:bottom w:val="nil"/>
              <w:right w:val="nil"/>
            </w:tcBorders>
          </w:tcPr>
          <w:p w14:paraId="674E4314" w14:textId="77777777" w:rsidR="00100991" w:rsidRPr="00B22A53" w:rsidRDefault="00100991" w:rsidP="00F11C84"/>
        </w:tc>
      </w:tr>
      <w:tr w:rsidR="00E23BBE" w:rsidRPr="00B22A53" w14:paraId="74F97747" w14:textId="77777777" w:rsidTr="00F11C84">
        <w:trPr>
          <w:trHeight w:val="240"/>
          <w:jc w:val="center"/>
        </w:trPr>
        <w:tc>
          <w:tcPr>
            <w:tcW w:w="4876" w:type="dxa"/>
            <w:tcBorders>
              <w:top w:val="nil"/>
              <w:left w:val="nil"/>
              <w:bottom w:val="nil"/>
              <w:right w:val="nil"/>
            </w:tcBorders>
          </w:tcPr>
          <w:p w14:paraId="306FEE3E"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5113859B" w14:textId="77777777" w:rsidR="00100991" w:rsidRPr="00B22A53" w:rsidRDefault="00100991" w:rsidP="00F11C84">
            <w:pPr>
              <w:pStyle w:val="AmColumnHeading"/>
            </w:pPr>
            <w:r w:rsidRPr="00B22A53">
              <w:t>Izmjena</w:t>
            </w:r>
          </w:p>
        </w:tc>
      </w:tr>
      <w:tr w:rsidR="00E23BBE" w:rsidRPr="00B22A53" w14:paraId="3A87B66A" w14:textId="77777777" w:rsidTr="00F11C84">
        <w:trPr>
          <w:jc w:val="center"/>
        </w:trPr>
        <w:tc>
          <w:tcPr>
            <w:tcW w:w="4876" w:type="dxa"/>
            <w:tcBorders>
              <w:top w:val="nil"/>
              <w:left w:val="nil"/>
              <w:bottom w:val="nil"/>
              <w:right w:val="nil"/>
            </w:tcBorders>
          </w:tcPr>
          <w:p w14:paraId="2161D52F" w14:textId="77777777" w:rsidR="00100991" w:rsidRPr="00B22A53" w:rsidRDefault="00100991" w:rsidP="00F11C84">
            <w:pPr>
              <w:pStyle w:val="Normal6a"/>
            </w:pPr>
            <w:r w:rsidRPr="00B22A53">
              <w:t>(4)</w:t>
            </w:r>
            <w:r w:rsidRPr="00B22A53">
              <w:tab/>
              <w:t xml:space="preserve">U skladu s Uredbom (EU) 2024/1252 države članice dužne su identificirati velika društva do svibnja 2025. i u roku od 12 mjeseci od svakog ažuriranja popisa strateških sirovina u skladu s člankom 3. stavkom 3. Međutim, velika društva koja koriste kritične sirovine mogu poslovati u više država članica. Kako se ta velika društva ne bi identificirala više puta pri više nacionalnih uprava i kako bi se spriječio rizik fragmentacije jedinstvenog tržišta, ta velika društva koja posluju u Uniji trebala bi identificirati </w:t>
            </w:r>
            <w:r w:rsidRPr="00B22A53">
              <w:lastRenderedPageBreak/>
              <w:t>Komisija.</w:t>
            </w:r>
          </w:p>
        </w:tc>
        <w:tc>
          <w:tcPr>
            <w:tcW w:w="4876" w:type="dxa"/>
            <w:tcBorders>
              <w:top w:val="nil"/>
              <w:left w:val="nil"/>
              <w:bottom w:val="nil"/>
              <w:right w:val="nil"/>
            </w:tcBorders>
          </w:tcPr>
          <w:p w14:paraId="413C1F40" w14:textId="77777777" w:rsidR="00100991" w:rsidRPr="00B22A53" w:rsidRDefault="00100991" w:rsidP="00F11C84">
            <w:pPr>
              <w:pStyle w:val="Normal6a"/>
            </w:pPr>
            <w:r w:rsidRPr="00B22A53">
              <w:lastRenderedPageBreak/>
              <w:t>(4)</w:t>
            </w:r>
            <w:r w:rsidRPr="00B22A53">
              <w:tab/>
              <w:t xml:space="preserve">U skladu s Uredbom (EU) 2024/1252 države članice dužne su identificirati velika društva do svibnja 2025. i u roku od 12 mjeseci od svakog ažuriranja popisa strateških sirovina u skladu s člankom 3. stavkom 3. Međutim, velika društva koja koriste kritične sirovine mogu poslovati u više država članica. Kako se ta velika društva ne bi identificirala više puta pri više nacionalnih uprava i kako bi se spriječio rizik fragmentacije jedinstvenog tržišta, ta velika društva koja posluju u Uniji trebala bi identificirati </w:t>
            </w:r>
            <w:r w:rsidRPr="00B22A53">
              <w:lastRenderedPageBreak/>
              <w:t xml:space="preserve">Komisija. </w:t>
            </w:r>
            <w:r w:rsidRPr="00B22A53">
              <w:rPr>
                <w:b/>
                <w:i/>
              </w:rPr>
              <w:t>Tijekom tog postupka identifikacije velikih društava Komisija bi trebala obavješćivati državu članicu u kojoj veliko trgovačko društvo posluje kako bi se osigurala suradnja s nacionalnim tijelima.</w:t>
            </w:r>
          </w:p>
        </w:tc>
      </w:tr>
    </w:tbl>
    <w:p w14:paraId="036DC406"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2505C08C" w14:textId="77777777" w:rsidR="00100991" w:rsidRPr="00B22A53" w:rsidRDefault="00100991" w:rsidP="00100991">
      <w:r w:rsidRPr="00B22A53">
        <w:rPr>
          <w:rStyle w:val="HideTWBExt"/>
        </w:rPr>
        <w:t>&lt;/Amend&gt;</w:t>
      </w:r>
    </w:p>
    <w:p w14:paraId="275DF265"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54</w:t>
      </w:r>
      <w:r w:rsidRPr="00B22A53">
        <w:rPr>
          <w:rStyle w:val="HideTWBExt"/>
          <w:b w:val="0"/>
        </w:rPr>
        <w:t>&lt;/NumAm&gt;</w:t>
      </w:r>
    </w:p>
    <w:p w14:paraId="5A28D66B" w14:textId="77777777" w:rsidR="00100991" w:rsidRPr="00B22A53" w:rsidRDefault="00100991" w:rsidP="00100991">
      <w:pPr>
        <w:pStyle w:val="NormalBold"/>
      </w:pPr>
      <w:r w:rsidRPr="00B22A53">
        <w:rPr>
          <w:rStyle w:val="HideTWBExt"/>
          <w:b w:val="0"/>
        </w:rPr>
        <w:t>&lt;RepeatBlock-By&gt;&lt;Members&gt;</w:t>
      </w:r>
      <w:r w:rsidRPr="00B22A53">
        <w:t>Mariateresa Vivaldini, Elena Donazzan, Nicola Procaccini, Francesco Torselli, Lara Magoni, Alessandro Ciriani</w:t>
      </w:r>
      <w:r w:rsidRPr="00B22A53">
        <w:rPr>
          <w:rStyle w:val="HideTWBExt"/>
          <w:b w:val="0"/>
        </w:rPr>
        <w:t>&lt;/Members&gt;</w:t>
      </w:r>
    </w:p>
    <w:p w14:paraId="6BB6BCE1" w14:textId="77777777" w:rsidR="00100991" w:rsidRPr="00B22A53" w:rsidRDefault="00100991" w:rsidP="00100991">
      <w:pPr>
        <w:pStyle w:val="NormalBold"/>
      </w:pPr>
      <w:r w:rsidRPr="00B22A53">
        <w:rPr>
          <w:rStyle w:val="HideTWBExt"/>
          <w:b w:val="0"/>
        </w:rPr>
        <w:t>&lt;/RepeatBlock-By&gt;</w:t>
      </w:r>
    </w:p>
    <w:p w14:paraId="5C790729"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2A14A0D0" w14:textId="77777777" w:rsidR="00100991" w:rsidRPr="00B22A53" w:rsidRDefault="00100991" w:rsidP="00100991">
      <w:pPr>
        <w:pStyle w:val="NormalBold"/>
      </w:pPr>
      <w:r w:rsidRPr="00B22A53">
        <w:rPr>
          <w:rStyle w:val="HideTWBExt"/>
          <w:b w:val="0"/>
        </w:rPr>
        <w:t>&lt;Article&gt;</w:t>
      </w:r>
      <w:r w:rsidRPr="00B22A53">
        <w:t>Uvodna izjava 4.</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259FE3CF" w14:textId="77777777" w:rsidTr="00F11C84">
        <w:trPr>
          <w:trHeight w:hRule="exact" w:val="240"/>
          <w:jc w:val="center"/>
        </w:trPr>
        <w:tc>
          <w:tcPr>
            <w:tcW w:w="9752" w:type="dxa"/>
            <w:gridSpan w:val="2"/>
            <w:tcBorders>
              <w:top w:val="nil"/>
              <w:left w:val="nil"/>
              <w:bottom w:val="nil"/>
              <w:right w:val="nil"/>
            </w:tcBorders>
          </w:tcPr>
          <w:p w14:paraId="746A1B22" w14:textId="77777777" w:rsidR="00100991" w:rsidRPr="00B22A53" w:rsidRDefault="00100991" w:rsidP="00F11C84"/>
        </w:tc>
      </w:tr>
      <w:tr w:rsidR="00E23BBE" w:rsidRPr="00B22A53" w14:paraId="4A9C7121" w14:textId="77777777" w:rsidTr="00F11C84">
        <w:trPr>
          <w:trHeight w:val="240"/>
          <w:jc w:val="center"/>
        </w:trPr>
        <w:tc>
          <w:tcPr>
            <w:tcW w:w="4876" w:type="dxa"/>
            <w:tcBorders>
              <w:top w:val="nil"/>
              <w:left w:val="nil"/>
              <w:bottom w:val="nil"/>
              <w:right w:val="nil"/>
            </w:tcBorders>
          </w:tcPr>
          <w:p w14:paraId="01F34ACE"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6D8962B3" w14:textId="77777777" w:rsidR="00100991" w:rsidRPr="00B22A53" w:rsidRDefault="00100991" w:rsidP="00F11C84">
            <w:pPr>
              <w:pStyle w:val="AmColumnHeading"/>
            </w:pPr>
            <w:r w:rsidRPr="00B22A53">
              <w:t>Izmjena</w:t>
            </w:r>
          </w:p>
        </w:tc>
      </w:tr>
      <w:tr w:rsidR="00E23BBE" w:rsidRPr="00B22A53" w14:paraId="3623BCBB" w14:textId="77777777" w:rsidTr="00F11C84">
        <w:trPr>
          <w:jc w:val="center"/>
        </w:trPr>
        <w:tc>
          <w:tcPr>
            <w:tcW w:w="4876" w:type="dxa"/>
            <w:tcBorders>
              <w:top w:val="nil"/>
              <w:left w:val="nil"/>
              <w:bottom w:val="nil"/>
              <w:right w:val="nil"/>
            </w:tcBorders>
          </w:tcPr>
          <w:p w14:paraId="6EACD262" w14:textId="77777777" w:rsidR="00100991" w:rsidRPr="00B22A53" w:rsidRDefault="00100991" w:rsidP="00F11C84">
            <w:pPr>
              <w:pStyle w:val="Normal6a"/>
            </w:pPr>
            <w:r w:rsidRPr="00B22A53">
              <w:t>(4)</w:t>
            </w:r>
            <w:r w:rsidRPr="00B22A53">
              <w:tab/>
              <w:t>U skladu s Uredbom (EU) 2024/1252 države članice dužne su identificirati velika društva do svibnja 2025. i u roku od 12 mjeseci od svakog ažuriranja popisa strateških sirovina u skladu s člankom 3. stavkom 3. Međutim, velika društva koja koriste kritične sirovine mogu poslovati u više država članica. Kako se ta velika društva ne bi identificirala više puta pri više nacionalnih uprava i kako bi se spriječio rizik fragmentacije jedinstvenog tržišta, ta velika društva koja posluju u Uniji trebala bi identificirati Komisija.</w:t>
            </w:r>
          </w:p>
        </w:tc>
        <w:tc>
          <w:tcPr>
            <w:tcW w:w="4876" w:type="dxa"/>
            <w:tcBorders>
              <w:top w:val="nil"/>
              <w:left w:val="nil"/>
              <w:bottom w:val="nil"/>
              <w:right w:val="nil"/>
            </w:tcBorders>
          </w:tcPr>
          <w:p w14:paraId="770FD9CE" w14:textId="77777777" w:rsidR="00100991" w:rsidRPr="00B22A53" w:rsidRDefault="00100991" w:rsidP="00F11C84">
            <w:pPr>
              <w:pStyle w:val="Normal6a"/>
            </w:pPr>
            <w:r w:rsidRPr="00B22A53">
              <w:t>(4)</w:t>
            </w:r>
            <w:r w:rsidRPr="00B22A53">
              <w:tab/>
              <w:t xml:space="preserve">U skladu s Uredbom (EU) 2024/1252 države članice dužne su identificirati velika društva do svibnja 2025. i u roku od 12 mjeseci od svakog ažuriranja popisa strateških sirovina u skladu s člankom 3. stavkom 3. Međutim, velika društva koja koriste kritične sirovine mogu poslovati u više država članica. Kako se ta velika društva ne bi identificirala više puta pri više nacionalnih uprava i kako bi se spriječio rizik fragmentacije jedinstvenog tržišta, ta velika društva koja posluju u Uniji trebala bi identificirati Komisija. </w:t>
            </w:r>
            <w:r w:rsidRPr="00B22A53">
              <w:rPr>
                <w:b/>
                <w:i/>
              </w:rPr>
              <w:t>Tijekom utvrđivanja koja se društva mogu smatrati velikima Komisija bi trebala obavješćivati države članice u kojima ta društva posluju kako bi se olakšala suradnja s nacionalnim tijelima;</w:t>
            </w:r>
          </w:p>
        </w:tc>
      </w:tr>
    </w:tbl>
    <w:p w14:paraId="140C2661"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12925EA" w14:textId="77777777" w:rsidR="00100991" w:rsidRPr="00B22A53" w:rsidRDefault="00100991" w:rsidP="00100991">
      <w:r w:rsidRPr="00B22A53">
        <w:rPr>
          <w:rStyle w:val="HideTWBExt"/>
        </w:rPr>
        <w:t>&lt;/Amend&gt;</w:t>
      </w:r>
    </w:p>
    <w:p w14:paraId="659F5C32"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55</w:t>
      </w:r>
      <w:r w:rsidRPr="00B22A53">
        <w:rPr>
          <w:rStyle w:val="HideTWBExt"/>
          <w:b w:val="0"/>
        </w:rPr>
        <w:t>&lt;/NumAm&gt;</w:t>
      </w:r>
    </w:p>
    <w:p w14:paraId="2DA0C44E" w14:textId="77777777" w:rsidR="00100991" w:rsidRPr="00B22A53" w:rsidRDefault="00100991" w:rsidP="00100991">
      <w:pPr>
        <w:pStyle w:val="NormalBold"/>
      </w:pPr>
      <w:r w:rsidRPr="00B22A53">
        <w:rPr>
          <w:rStyle w:val="HideTWBExt"/>
          <w:b w:val="0"/>
        </w:rPr>
        <w:t>&lt;RepeatBlock-By&gt;&lt;Members&gt;</w:t>
      </w:r>
      <w:r w:rsidRPr="00B22A53">
        <w:t>András Gyürk, Isabella Tovaglieri, Jana Nagyová, Tomáš Kubín, Ondřej Knotek, Paolo Borchia, Raffaele Stancanelli, Silvia Sardone, Barbara Bonte, Auke Zijlstra, Julie Rechagneux</w:t>
      </w:r>
      <w:r w:rsidRPr="00B22A53">
        <w:rPr>
          <w:rStyle w:val="HideTWBExt"/>
          <w:b w:val="0"/>
        </w:rPr>
        <w:t>&lt;/Members&gt;</w:t>
      </w:r>
    </w:p>
    <w:p w14:paraId="0B97AB85" w14:textId="77777777" w:rsidR="00100991" w:rsidRPr="00B22A53" w:rsidRDefault="00100991" w:rsidP="00100991">
      <w:pPr>
        <w:pStyle w:val="NormalBold"/>
      </w:pPr>
      <w:r w:rsidRPr="00B22A53">
        <w:rPr>
          <w:rStyle w:val="HideTWBExt"/>
          <w:b w:val="0"/>
        </w:rPr>
        <w:t>&lt;/RepeatBlock-By&gt;</w:t>
      </w:r>
    </w:p>
    <w:p w14:paraId="549BD639"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7976186D" w14:textId="77777777" w:rsidR="00100991" w:rsidRPr="00B22A53" w:rsidRDefault="00100991" w:rsidP="00100991">
      <w:pPr>
        <w:pStyle w:val="NormalBold"/>
      </w:pPr>
      <w:r w:rsidRPr="00B22A53">
        <w:rPr>
          <w:rStyle w:val="HideTWBExt"/>
          <w:b w:val="0"/>
        </w:rPr>
        <w:lastRenderedPageBreak/>
        <w:t>&lt;Article&gt;</w:t>
      </w:r>
      <w:r w:rsidRPr="00B22A53">
        <w:t>Uvodna izjava 4.</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466931A2" w14:textId="77777777" w:rsidTr="00F11C84">
        <w:trPr>
          <w:trHeight w:hRule="exact" w:val="240"/>
          <w:jc w:val="center"/>
        </w:trPr>
        <w:tc>
          <w:tcPr>
            <w:tcW w:w="9752" w:type="dxa"/>
            <w:gridSpan w:val="2"/>
            <w:tcBorders>
              <w:top w:val="nil"/>
              <w:left w:val="nil"/>
              <w:bottom w:val="nil"/>
              <w:right w:val="nil"/>
            </w:tcBorders>
          </w:tcPr>
          <w:p w14:paraId="429417FE" w14:textId="77777777" w:rsidR="00100991" w:rsidRPr="00B22A53" w:rsidRDefault="00100991" w:rsidP="00F11C84"/>
        </w:tc>
      </w:tr>
      <w:tr w:rsidR="00E23BBE" w:rsidRPr="00B22A53" w14:paraId="6D9FC872" w14:textId="77777777" w:rsidTr="00F11C84">
        <w:trPr>
          <w:trHeight w:val="240"/>
          <w:jc w:val="center"/>
        </w:trPr>
        <w:tc>
          <w:tcPr>
            <w:tcW w:w="4876" w:type="dxa"/>
            <w:tcBorders>
              <w:top w:val="nil"/>
              <w:left w:val="nil"/>
              <w:bottom w:val="nil"/>
              <w:right w:val="nil"/>
            </w:tcBorders>
          </w:tcPr>
          <w:p w14:paraId="4CA1DCD5"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8A1AE11" w14:textId="77777777" w:rsidR="00100991" w:rsidRPr="00B22A53" w:rsidRDefault="00100991" w:rsidP="00F11C84">
            <w:pPr>
              <w:pStyle w:val="AmColumnHeading"/>
            </w:pPr>
            <w:r w:rsidRPr="00B22A53">
              <w:t>Izmjena</w:t>
            </w:r>
          </w:p>
        </w:tc>
      </w:tr>
      <w:tr w:rsidR="00E23BBE" w:rsidRPr="00B22A53" w14:paraId="17430FCB" w14:textId="77777777" w:rsidTr="00F11C84">
        <w:trPr>
          <w:jc w:val="center"/>
        </w:trPr>
        <w:tc>
          <w:tcPr>
            <w:tcW w:w="4876" w:type="dxa"/>
            <w:tcBorders>
              <w:top w:val="nil"/>
              <w:left w:val="nil"/>
              <w:bottom w:val="nil"/>
              <w:right w:val="nil"/>
            </w:tcBorders>
          </w:tcPr>
          <w:p w14:paraId="25D9AA70" w14:textId="77777777" w:rsidR="00100991" w:rsidRPr="00B22A53" w:rsidRDefault="00100991" w:rsidP="00F11C84">
            <w:pPr>
              <w:pStyle w:val="Normal6a"/>
            </w:pPr>
            <w:r w:rsidRPr="00B22A53">
              <w:t>(4)</w:t>
            </w:r>
            <w:r w:rsidRPr="00B22A53">
              <w:tab/>
              <w:t>U skladu s Uredbom (EU) 2024/1252 države članice dužne su identificirati velika društva do svibnja 2025. i u roku od 12 mjeseci od svakog ažuriranja popisa strateških sirovina u skladu s člankom 3. stavkom 3. Međutim, velika društva koja koriste kritične sirovine mogu poslovati u više država članica. Kako se ta velika društva ne bi identificirala više puta pri više nacionalnih uprava i kako bi se spriječio rizik fragmentacije jedinstvenog tržišta, ta velika društva koja posluju u Uniji trebala bi identificirati Komisija.</w:t>
            </w:r>
          </w:p>
        </w:tc>
        <w:tc>
          <w:tcPr>
            <w:tcW w:w="4876" w:type="dxa"/>
            <w:tcBorders>
              <w:top w:val="nil"/>
              <w:left w:val="nil"/>
              <w:bottom w:val="nil"/>
              <w:right w:val="nil"/>
            </w:tcBorders>
          </w:tcPr>
          <w:p w14:paraId="2A6C4941" w14:textId="77777777" w:rsidR="00100991" w:rsidRPr="00B22A53" w:rsidRDefault="00100991" w:rsidP="00F11C84">
            <w:pPr>
              <w:pStyle w:val="Normal6a"/>
            </w:pPr>
            <w:r w:rsidRPr="00B22A53">
              <w:t>(4)</w:t>
            </w:r>
            <w:r w:rsidRPr="00B22A53">
              <w:tab/>
              <w:t xml:space="preserve">U skladu s Uredbom (EU) 2024/1252 države članice dužne su identificirati velika društva do svibnja 2025. i u roku od 12 mjeseci od svakog ažuriranja popisa strateških sirovina u skladu s člankom 3. stavkom 3. Međutim, velika društva koja koriste kritične sirovine mogu poslovati u više država članica. Kako se ta velika društva ne bi identificirala više puta pri više nacionalnih uprava i kako bi se spriječio rizik fragmentacije jedinstvenog tržišta </w:t>
            </w:r>
            <w:r w:rsidRPr="00B22A53">
              <w:rPr>
                <w:b/>
                <w:i/>
              </w:rPr>
              <w:t>nakon obavješćivanja i sveobuhvatnog savjetovanja s predmetnim državama članicama</w:t>
            </w:r>
            <w:r w:rsidRPr="00B22A53">
              <w:t>, ta velika društva koja posluju u Uniji trebala bi identificirati Komisija.</w:t>
            </w:r>
          </w:p>
        </w:tc>
      </w:tr>
    </w:tbl>
    <w:p w14:paraId="02C195AC"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5797A06E" w14:textId="77777777" w:rsidR="00100991" w:rsidRPr="00B22A53" w:rsidRDefault="00100991" w:rsidP="00100991">
      <w:r w:rsidRPr="00B22A53">
        <w:rPr>
          <w:rStyle w:val="HideTWBExt"/>
        </w:rPr>
        <w:t>&lt;/Amend&gt;</w:t>
      </w:r>
    </w:p>
    <w:p w14:paraId="60702D03"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56</w:t>
      </w:r>
      <w:r w:rsidRPr="00B22A53">
        <w:rPr>
          <w:rStyle w:val="HideTWBExt"/>
          <w:b w:val="0"/>
        </w:rPr>
        <w:t>&lt;/NumAm&gt;</w:t>
      </w:r>
    </w:p>
    <w:p w14:paraId="4A7BAB53" w14:textId="77777777" w:rsidR="00100991" w:rsidRPr="00B22A53" w:rsidRDefault="00100991" w:rsidP="00100991">
      <w:pPr>
        <w:pStyle w:val="NormalBold"/>
      </w:pPr>
      <w:r w:rsidRPr="00B22A53">
        <w:rPr>
          <w:rStyle w:val="HideTWBExt"/>
          <w:b w:val="0"/>
        </w:rPr>
        <w:t>&lt;RepeatBlock-By&gt;&lt;Members&gt;</w:t>
      </w:r>
      <w:r w:rsidRPr="00B22A53">
        <w:t>Susana Solís Pérez, Iuliu Winkler, Hildegard Bentele, Jan Farský, Oliver Schenk, Wouter Beke, Pilar del Castillo Vera, Andrea Wechsler, Raúl de la Hoz Quintano, Christian Ehler, Aura Salla</w:t>
      </w:r>
      <w:r w:rsidRPr="00B22A53">
        <w:rPr>
          <w:rStyle w:val="HideTWBExt"/>
          <w:b w:val="0"/>
        </w:rPr>
        <w:t>&lt;/Members&gt;</w:t>
      </w:r>
    </w:p>
    <w:p w14:paraId="056863D3" w14:textId="77777777" w:rsidR="00100991" w:rsidRPr="00B22A53" w:rsidRDefault="00100991" w:rsidP="00100991">
      <w:pPr>
        <w:pStyle w:val="NormalBold"/>
      </w:pPr>
      <w:r w:rsidRPr="00B22A53">
        <w:rPr>
          <w:rStyle w:val="HideTWBExt"/>
          <w:b w:val="0"/>
        </w:rPr>
        <w:t>&lt;/RepeatBlock-By&gt;</w:t>
      </w:r>
    </w:p>
    <w:p w14:paraId="10CA52DF"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3CD9F7D9" w14:textId="77777777" w:rsidR="00100991" w:rsidRPr="00B22A53" w:rsidRDefault="00100991" w:rsidP="00100991">
      <w:pPr>
        <w:pStyle w:val="NormalBold"/>
      </w:pPr>
      <w:r w:rsidRPr="00B22A53">
        <w:rPr>
          <w:rStyle w:val="HideTWBExt"/>
          <w:b w:val="0"/>
        </w:rPr>
        <w:t>&lt;Article&gt;</w:t>
      </w:r>
      <w:r w:rsidRPr="00B22A53">
        <w:t>Uvodna izjava 4.</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32362B9B" w14:textId="77777777" w:rsidTr="00F11C84">
        <w:trPr>
          <w:trHeight w:hRule="exact" w:val="240"/>
          <w:jc w:val="center"/>
        </w:trPr>
        <w:tc>
          <w:tcPr>
            <w:tcW w:w="9752" w:type="dxa"/>
            <w:gridSpan w:val="2"/>
            <w:tcBorders>
              <w:top w:val="nil"/>
              <w:left w:val="nil"/>
              <w:bottom w:val="nil"/>
              <w:right w:val="nil"/>
            </w:tcBorders>
          </w:tcPr>
          <w:p w14:paraId="11061A93" w14:textId="77777777" w:rsidR="00100991" w:rsidRPr="00B22A53" w:rsidRDefault="00100991" w:rsidP="00F11C84"/>
        </w:tc>
      </w:tr>
      <w:tr w:rsidR="00E23BBE" w:rsidRPr="00B22A53" w14:paraId="75AD908B" w14:textId="77777777" w:rsidTr="00F11C84">
        <w:trPr>
          <w:trHeight w:val="240"/>
          <w:jc w:val="center"/>
        </w:trPr>
        <w:tc>
          <w:tcPr>
            <w:tcW w:w="4876" w:type="dxa"/>
            <w:tcBorders>
              <w:top w:val="nil"/>
              <w:left w:val="nil"/>
              <w:bottom w:val="nil"/>
              <w:right w:val="nil"/>
            </w:tcBorders>
          </w:tcPr>
          <w:p w14:paraId="6333A79B"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4FB1DE64" w14:textId="77777777" w:rsidR="00100991" w:rsidRPr="00B22A53" w:rsidRDefault="00100991" w:rsidP="00F11C84">
            <w:pPr>
              <w:pStyle w:val="AmColumnHeading"/>
            </w:pPr>
            <w:r w:rsidRPr="00B22A53">
              <w:t>Izmjena</w:t>
            </w:r>
          </w:p>
        </w:tc>
      </w:tr>
      <w:tr w:rsidR="00E23BBE" w:rsidRPr="00B22A53" w14:paraId="081E3756" w14:textId="77777777" w:rsidTr="00F11C84">
        <w:trPr>
          <w:jc w:val="center"/>
        </w:trPr>
        <w:tc>
          <w:tcPr>
            <w:tcW w:w="4876" w:type="dxa"/>
            <w:tcBorders>
              <w:top w:val="nil"/>
              <w:left w:val="nil"/>
              <w:bottom w:val="nil"/>
              <w:right w:val="nil"/>
            </w:tcBorders>
          </w:tcPr>
          <w:p w14:paraId="1E8F2C1E" w14:textId="77777777" w:rsidR="00100991" w:rsidRPr="00B22A53" w:rsidRDefault="00100991" w:rsidP="00F11C84">
            <w:pPr>
              <w:pStyle w:val="Normal6a"/>
            </w:pPr>
            <w:r w:rsidRPr="00B22A53">
              <w:t>(4)</w:t>
            </w:r>
            <w:r w:rsidRPr="00B22A53">
              <w:tab/>
              <w:t xml:space="preserve">U skladu s Uredbom (EU) 2024/1252 države članice dužne su identificirati velika društva do svibnja 2025. i u roku od 12 mjeseci od svakog ažuriranja popisa strateških sirovina u skladu s člankom 3. stavkom 3. Međutim, velika društva koja koriste </w:t>
            </w:r>
            <w:r w:rsidRPr="00B22A53">
              <w:rPr>
                <w:b/>
                <w:i/>
              </w:rPr>
              <w:t>kritične</w:t>
            </w:r>
            <w:r w:rsidRPr="00B22A53">
              <w:t xml:space="preserve"> sirovine mogu poslovati u više država članica. Kako se ta velika društva ne bi identificirala više puta pri više nacionalnih uprava i kako bi se spriječio rizik fragmentacije jedinstvenog tržišta, ta velika društva koja posluju u Uniji trebala bi identificirati </w:t>
            </w:r>
            <w:r w:rsidRPr="00B22A53">
              <w:lastRenderedPageBreak/>
              <w:t>Komisija.</w:t>
            </w:r>
          </w:p>
        </w:tc>
        <w:tc>
          <w:tcPr>
            <w:tcW w:w="4876" w:type="dxa"/>
            <w:tcBorders>
              <w:top w:val="nil"/>
              <w:left w:val="nil"/>
              <w:bottom w:val="nil"/>
              <w:right w:val="nil"/>
            </w:tcBorders>
          </w:tcPr>
          <w:p w14:paraId="759C4C0B" w14:textId="77777777" w:rsidR="00100991" w:rsidRPr="00B22A53" w:rsidRDefault="00100991" w:rsidP="00F11C84">
            <w:pPr>
              <w:pStyle w:val="Normal6a"/>
            </w:pPr>
            <w:r w:rsidRPr="00B22A53">
              <w:lastRenderedPageBreak/>
              <w:t>(4)</w:t>
            </w:r>
            <w:r w:rsidRPr="00B22A53">
              <w:tab/>
              <w:t xml:space="preserve">U skladu s Uredbom (EU) 2024/1252 države članice dužne su identificirati velika društva do svibnja 2025. i u roku od 12 mjeseci od svakog ažuriranja popisa strateških sirovina u skladu s člankom 3. stavkom 3. Međutim, velika društva koja koriste </w:t>
            </w:r>
            <w:r w:rsidRPr="00B22A53">
              <w:rPr>
                <w:b/>
                <w:i/>
              </w:rPr>
              <w:t>strateške</w:t>
            </w:r>
            <w:r w:rsidRPr="00B22A53">
              <w:t xml:space="preserve"> sirovine mogu poslovati u više država članica. Kako se ta velika društva ne bi identificirala više puta pri više nacionalnih uprava i kako bi se spriječio rizik fragmentacije jedinstvenog tržišta, ta velika društva koja posluju u Uniji trebala bi </w:t>
            </w:r>
            <w:r w:rsidRPr="00B22A53">
              <w:lastRenderedPageBreak/>
              <w:t>identificirati Komisija.</w:t>
            </w:r>
          </w:p>
        </w:tc>
      </w:tr>
    </w:tbl>
    <w:p w14:paraId="0A3DA31B"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79A6F382" w14:textId="77777777" w:rsidR="00100991" w:rsidRPr="00B22A53" w:rsidRDefault="00100991" w:rsidP="00100991">
      <w:r w:rsidRPr="00B22A53">
        <w:rPr>
          <w:rStyle w:val="HideTWBExt"/>
        </w:rPr>
        <w:t>&lt;/Amend&gt;</w:t>
      </w:r>
    </w:p>
    <w:p w14:paraId="0ECE0686"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57</w:t>
      </w:r>
      <w:r w:rsidRPr="00B22A53">
        <w:rPr>
          <w:rStyle w:val="HideTWBExt"/>
          <w:b w:val="0"/>
        </w:rPr>
        <w:t>&lt;/NumAm&gt;</w:t>
      </w:r>
    </w:p>
    <w:p w14:paraId="10DCF569" w14:textId="77777777" w:rsidR="00100991" w:rsidRPr="00B22A53" w:rsidRDefault="00100991" w:rsidP="00100991">
      <w:pPr>
        <w:pStyle w:val="NormalBold"/>
      </w:pPr>
      <w:r w:rsidRPr="00B22A53">
        <w:rPr>
          <w:rStyle w:val="HideTWBExt"/>
          <w:b w:val="0"/>
        </w:rPr>
        <w:t>&lt;RepeatBlock-By&gt;&lt;Members&gt;</w:t>
      </w:r>
      <w:r w:rsidRPr="00B22A53">
        <w:t>Diana Iovanovici Şoşoacă</w:t>
      </w:r>
      <w:r w:rsidRPr="00B22A53">
        <w:rPr>
          <w:rStyle w:val="HideTWBExt"/>
          <w:b w:val="0"/>
        </w:rPr>
        <w:t>&lt;/Members&gt;</w:t>
      </w:r>
    </w:p>
    <w:p w14:paraId="07BF6F80" w14:textId="77777777" w:rsidR="00100991" w:rsidRPr="00B22A53" w:rsidRDefault="00100991" w:rsidP="00100991">
      <w:pPr>
        <w:pStyle w:val="NormalBold"/>
      </w:pPr>
      <w:r w:rsidRPr="00B22A53">
        <w:rPr>
          <w:rStyle w:val="HideTWBExt"/>
          <w:b w:val="0"/>
        </w:rPr>
        <w:t>&lt;/RepeatBlock-By&gt;</w:t>
      </w:r>
    </w:p>
    <w:p w14:paraId="5625375F"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6CCA285A" w14:textId="77777777" w:rsidR="00100991" w:rsidRPr="00B22A53" w:rsidRDefault="00100991" w:rsidP="00100991">
      <w:pPr>
        <w:pStyle w:val="NormalBold"/>
      </w:pPr>
      <w:r w:rsidRPr="00B22A53">
        <w:rPr>
          <w:rStyle w:val="HideTWBExt"/>
          <w:b w:val="0"/>
        </w:rPr>
        <w:t>&lt;Article&gt;</w:t>
      </w:r>
      <w:r w:rsidRPr="00B22A53">
        <w:t>Uvodna izjava 5.</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61E29B0B" w14:textId="77777777" w:rsidTr="00F11C84">
        <w:trPr>
          <w:trHeight w:hRule="exact" w:val="240"/>
          <w:jc w:val="center"/>
        </w:trPr>
        <w:tc>
          <w:tcPr>
            <w:tcW w:w="9752" w:type="dxa"/>
            <w:gridSpan w:val="2"/>
            <w:tcBorders>
              <w:top w:val="nil"/>
              <w:left w:val="nil"/>
              <w:bottom w:val="nil"/>
              <w:right w:val="nil"/>
            </w:tcBorders>
          </w:tcPr>
          <w:p w14:paraId="227AF3AB" w14:textId="77777777" w:rsidR="00100991" w:rsidRPr="00B22A53" w:rsidRDefault="00100991" w:rsidP="00F11C84"/>
        </w:tc>
      </w:tr>
      <w:tr w:rsidR="00E23BBE" w:rsidRPr="00B22A53" w14:paraId="7446A9CD" w14:textId="77777777" w:rsidTr="00F11C84">
        <w:trPr>
          <w:trHeight w:val="240"/>
          <w:jc w:val="center"/>
        </w:trPr>
        <w:tc>
          <w:tcPr>
            <w:tcW w:w="4876" w:type="dxa"/>
            <w:tcBorders>
              <w:top w:val="nil"/>
              <w:left w:val="nil"/>
              <w:bottom w:val="nil"/>
              <w:right w:val="nil"/>
            </w:tcBorders>
          </w:tcPr>
          <w:p w14:paraId="4D62F07A"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67B05F58" w14:textId="77777777" w:rsidR="00100991" w:rsidRPr="00B22A53" w:rsidRDefault="00100991" w:rsidP="00F11C84">
            <w:pPr>
              <w:pStyle w:val="AmColumnHeading"/>
            </w:pPr>
            <w:r w:rsidRPr="00B22A53">
              <w:t>Izmjena</w:t>
            </w:r>
          </w:p>
        </w:tc>
      </w:tr>
      <w:tr w:rsidR="00E23BBE" w:rsidRPr="00B22A53" w14:paraId="788CD1FB" w14:textId="77777777" w:rsidTr="00F11C84">
        <w:trPr>
          <w:jc w:val="center"/>
        </w:trPr>
        <w:tc>
          <w:tcPr>
            <w:tcW w:w="4876" w:type="dxa"/>
            <w:tcBorders>
              <w:top w:val="nil"/>
              <w:left w:val="nil"/>
              <w:bottom w:val="nil"/>
              <w:right w:val="nil"/>
            </w:tcBorders>
          </w:tcPr>
          <w:p w14:paraId="55ED20D2" w14:textId="77777777" w:rsidR="00100991" w:rsidRPr="00B22A53" w:rsidRDefault="00100991" w:rsidP="00F11C84">
            <w:pPr>
              <w:pStyle w:val="Normal6a"/>
            </w:pPr>
            <w:r w:rsidRPr="00B22A53">
              <w:t>(5)</w:t>
            </w:r>
            <w:r w:rsidRPr="00B22A53">
              <w:tab/>
              <w:t>Neophodno je poboljšati pripravnost velikih društava koja identificira Komisija na rizike i postrožiti njihove obveze tako što bi ta društva trebala biti dužna poduzimati mjere za ublažavanje svojih osjetljivosti, uključujući diversifikaciju svojeg lanca opskrbe sirovinama. Komisija bi trebala dobivati informacije o usklađenosti tih poduzeća koje su potrebne za djelotvorno praćenje te bi trebala osiguravati pripravnost tih poduzeća u slučaju poremećaja u opskrbi. Komisija bi trebala moći putem delegiranih akata utvrditi mjere ublažavanja koje bi velika društva trebala donijeti u slučaju postojanja osjetljivosti.</w:t>
            </w:r>
          </w:p>
        </w:tc>
        <w:tc>
          <w:tcPr>
            <w:tcW w:w="4876" w:type="dxa"/>
            <w:tcBorders>
              <w:top w:val="nil"/>
              <w:left w:val="nil"/>
              <w:bottom w:val="nil"/>
              <w:right w:val="nil"/>
            </w:tcBorders>
          </w:tcPr>
          <w:p w14:paraId="0511022B" w14:textId="77777777" w:rsidR="00100991" w:rsidRPr="00B22A53" w:rsidRDefault="00100991" w:rsidP="00F11C84">
            <w:pPr>
              <w:pStyle w:val="Normal6a"/>
            </w:pPr>
            <w:r w:rsidRPr="00B22A53">
              <w:t>(5)</w:t>
            </w:r>
            <w:r w:rsidRPr="00B22A53">
              <w:tab/>
              <w:t xml:space="preserve">Neophodno je poboljšati pripravnost velikih društava koja identificira Komisija na rizike i postrožiti njihove obveze tako što bi ta društva trebala biti dužna poduzimati mjere za ublažavanje svojih osjetljivosti, uključujući diversifikaciju svojeg lanca opskrbe sirovinama. Komisija bi trebala dobivati informacije o usklađenosti tih poduzeća koje su potrebne za djelotvorno praćenje te bi trebala osiguravati pripravnost tih poduzeća u slučaju poremećaja u opskrbi. Komisija bi trebala moći putem delegiranih akata utvrditi mjere ublažavanja koje bi velika društva trebala donijeti u slučaju postojanja osjetljivosti. </w:t>
            </w:r>
            <w:r w:rsidRPr="00B22A53">
              <w:rPr>
                <w:b/>
                <w:i/>
              </w:rPr>
              <w:t>U tom bi kontekstu trebalo utvrditi jasne i razmjerne kriterije za određivanje predmetnih velikih društava, kao i detaljne smjernice o vrstama rizika i ranjivosti koje treba procijeniti. Nadalje, potrebno je utvrditi obveze redovitog i standardiziranog izvješćivanja kako bi se omogućila usporedba podataka i učinkovita analiza na razini Unije.</w:t>
            </w:r>
          </w:p>
        </w:tc>
      </w:tr>
    </w:tbl>
    <w:p w14:paraId="4D608A63"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{RO}</w:t>
      </w:r>
      <w:r w:rsidRPr="00B22A53">
        <w:t>ro</w:t>
      </w:r>
      <w:r w:rsidRPr="00B22A53">
        <w:rPr>
          <w:rStyle w:val="HideTWBExt"/>
        </w:rPr>
        <w:t>&lt;/Original&gt;</w:t>
      </w:r>
    </w:p>
    <w:p w14:paraId="0BA9C9B7" w14:textId="77777777" w:rsidR="00100991" w:rsidRPr="00B22A53" w:rsidRDefault="00100991" w:rsidP="00100991">
      <w:r w:rsidRPr="00B22A53">
        <w:rPr>
          <w:rStyle w:val="HideTWBExt"/>
        </w:rPr>
        <w:t>&lt;/Amend&gt;</w:t>
      </w:r>
    </w:p>
    <w:p w14:paraId="1F7D0724"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58</w:t>
      </w:r>
      <w:r w:rsidRPr="00B22A53">
        <w:rPr>
          <w:rStyle w:val="HideTWBExt"/>
          <w:b w:val="0"/>
        </w:rPr>
        <w:t>&lt;/NumAm&gt;</w:t>
      </w:r>
    </w:p>
    <w:p w14:paraId="1A87A6DA" w14:textId="77777777" w:rsidR="00100991" w:rsidRPr="00B22A53" w:rsidRDefault="00100991" w:rsidP="00100991">
      <w:pPr>
        <w:pStyle w:val="NormalBold"/>
      </w:pPr>
      <w:r w:rsidRPr="00B22A53">
        <w:rPr>
          <w:rStyle w:val="HideTWBExt"/>
          <w:b w:val="0"/>
        </w:rPr>
        <w:t>&lt;RepeatBlock-By&gt;&lt;Members&gt;</w:t>
      </w:r>
      <w:r w:rsidRPr="00B22A53">
        <w:t>Sara Matthieu</w:t>
      </w:r>
      <w:r w:rsidRPr="00B22A53">
        <w:rPr>
          <w:rStyle w:val="HideTWBExt"/>
          <w:b w:val="0"/>
        </w:rPr>
        <w:t>&lt;/Members&gt;</w:t>
      </w:r>
    </w:p>
    <w:p w14:paraId="6118CA91" w14:textId="77777777" w:rsidR="00100991" w:rsidRPr="00B22A53" w:rsidRDefault="00100991" w:rsidP="00100991">
      <w:r w:rsidRPr="00B22A53">
        <w:rPr>
          <w:rStyle w:val="HideTWBExt"/>
        </w:rPr>
        <w:t>&lt;AuNomDe&gt;</w:t>
      </w:r>
      <w:r w:rsidRPr="00B22A53">
        <w:rPr>
          <w:rStyle w:val="HideTWBInt"/>
        </w:rPr>
        <w:t>{Verts/ALE}</w:t>
      </w:r>
      <w:r w:rsidRPr="00B22A53">
        <w:t>u ime Kluba zastupnika Verts/ALE-a</w:t>
      </w:r>
      <w:r w:rsidRPr="00B22A53">
        <w:rPr>
          <w:rStyle w:val="HideTWBExt"/>
        </w:rPr>
        <w:t>&lt;/AuNomDe&gt;</w:t>
      </w:r>
    </w:p>
    <w:p w14:paraId="0F20008F" w14:textId="77777777" w:rsidR="00100991" w:rsidRPr="00B22A53" w:rsidRDefault="00100991" w:rsidP="00100991">
      <w:pPr>
        <w:pStyle w:val="NormalBold"/>
      </w:pPr>
      <w:r w:rsidRPr="00B22A53">
        <w:rPr>
          <w:rStyle w:val="HideTWBExt"/>
          <w:b w:val="0"/>
        </w:rPr>
        <w:t>&lt;/RepeatBlock-By&gt;</w:t>
      </w:r>
    </w:p>
    <w:p w14:paraId="59C2264B"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843FBDE" w14:textId="77777777" w:rsidR="00100991" w:rsidRPr="00B22A53" w:rsidRDefault="00100991" w:rsidP="00100991">
      <w:pPr>
        <w:pStyle w:val="NormalBold"/>
      </w:pPr>
      <w:r w:rsidRPr="00B22A53">
        <w:rPr>
          <w:rStyle w:val="HideTWBExt"/>
          <w:b w:val="0"/>
        </w:rPr>
        <w:lastRenderedPageBreak/>
        <w:t>&lt;Article&gt;</w:t>
      </w:r>
      <w:r w:rsidRPr="00B22A53">
        <w:t>Uvodna izjava 5.</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404C67E9" w14:textId="77777777" w:rsidTr="00F11C84">
        <w:trPr>
          <w:trHeight w:hRule="exact" w:val="240"/>
          <w:jc w:val="center"/>
        </w:trPr>
        <w:tc>
          <w:tcPr>
            <w:tcW w:w="9752" w:type="dxa"/>
            <w:gridSpan w:val="2"/>
            <w:tcBorders>
              <w:top w:val="nil"/>
              <w:left w:val="nil"/>
              <w:bottom w:val="nil"/>
              <w:right w:val="nil"/>
            </w:tcBorders>
          </w:tcPr>
          <w:p w14:paraId="3322275A" w14:textId="77777777" w:rsidR="00100991" w:rsidRPr="00B22A53" w:rsidRDefault="00100991" w:rsidP="00F11C84"/>
        </w:tc>
      </w:tr>
      <w:tr w:rsidR="00E23BBE" w:rsidRPr="00B22A53" w14:paraId="24D6A5EF" w14:textId="77777777" w:rsidTr="00F11C84">
        <w:trPr>
          <w:trHeight w:val="240"/>
          <w:jc w:val="center"/>
        </w:trPr>
        <w:tc>
          <w:tcPr>
            <w:tcW w:w="4876" w:type="dxa"/>
            <w:tcBorders>
              <w:top w:val="nil"/>
              <w:left w:val="nil"/>
              <w:bottom w:val="nil"/>
              <w:right w:val="nil"/>
            </w:tcBorders>
          </w:tcPr>
          <w:p w14:paraId="4E3B22AC"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4DADEFD5" w14:textId="77777777" w:rsidR="00100991" w:rsidRPr="00B22A53" w:rsidRDefault="00100991" w:rsidP="00F11C84">
            <w:pPr>
              <w:pStyle w:val="AmColumnHeading"/>
            </w:pPr>
            <w:r w:rsidRPr="00B22A53">
              <w:t>Izmjena</w:t>
            </w:r>
          </w:p>
        </w:tc>
      </w:tr>
      <w:tr w:rsidR="00E23BBE" w:rsidRPr="00B22A53" w14:paraId="26FF49CD" w14:textId="77777777" w:rsidTr="00F11C84">
        <w:trPr>
          <w:jc w:val="center"/>
        </w:trPr>
        <w:tc>
          <w:tcPr>
            <w:tcW w:w="4876" w:type="dxa"/>
            <w:tcBorders>
              <w:top w:val="nil"/>
              <w:left w:val="nil"/>
              <w:bottom w:val="nil"/>
              <w:right w:val="nil"/>
            </w:tcBorders>
          </w:tcPr>
          <w:p w14:paraId="59A87659" w14:textId="77777777" w:rsidR="00100991" w:rsidRPr="00B22A53" w:rsidRDefault="00100991" w:rsidP="00F11C84">
            <w:pPr>
              <w:pStyle w:val="Normal6a"/>
            </w:pPr>
            <w:r w:rsidRPr="00B22A53">
              <w:t>(5)</w:t>
            </w:r>
            <w:r w:rsidRPr="00B22A53">
              <w:tab/>
              <w:t xml:space="preserve">Neophodno je poboljšati pripravnost velikih društava koja identificira Komisija na rizike i postrožiti njihove obveze tako što bi ta društva trebala biti dužna poduzimati mjere za ublažavanje svojih osjetljivosti, uključujući diversifikaciju svojeg lanca opskrbe sirovinama. Komisija bi trebala dobivati informacije o usklađenosti tih poduzeća koje su potrebne za djelotvorno praćenje te bi trebala osiguravati pripravnost tih poduzeća u slučaju poremećaja u opskrbi. Komisija </w:t>
            </w:r>
            <w:r w:rsidRPr="00B22A53">
              <w:rPr>
                <w:b/>
                <w:i/>
              </w:rPr>
              <w:t>bi trebala moći putem delegiranih akata</w:t>
            </w:r>
            <w:r w:rsidRPr="00B22A53">
              <w:t xml:space="preserve"> utvrditi mjere ublažavanja koje bi velika društva trebala donijeti u slučaju postojanja osjetljivosti.</w:t>
            </w:r>
          </w:p>
        </w:tc>
        <w:tc>
          <w:tcPr>
            <w:tcW w:w="4876" w:type="dxa"/>
            <w:tcBorders>
              <w:top w:val="nil"/>
              <w:left w:val="nil"/>
              <w:bottom w:val="nil"/>
              <w:right w:val="nil"/>
            </w:tcBorders>
          </w:tcPr>
          <w:p w14:paraId="2ED11AD6" w14:textId="77777777" w:rsidR="00100991" w:rsidRPr="00B22A53" w:rsidRDefault="00100991" w:rsidP="00F11C84">
            <w:pPr>
              <w:pStyle w:val="Normal6a"/>
            </w:pPr>
            <w:r w:rsidRPr="00B22A53">
              <w:t>(5)</w:t>
            </w:r>
            <w:r w:rsidRPr="00B22A53">
              <w:tab/>
              <w:t xml:space="preserve">Neophodno je poboljšati pripravnost velikih društava koja identificira Komisija na rizike i postrožiti njihove obveze tako što bi ta društva trebala biti dužna poduzimati mjere za ublažavanje svojih osjetljivosti, uključujući </w:t>
            </w:r>
            <w:r w:rsidRPr="00B22A53">
              <w:rPr>
                <w:b/>
                <w:i/>
              </w:rPr>
              <w:t>razmatranje potencijala resursne učinkovitosti, poboljšanje iskorištavanja sekundarnih sirovina dostupnih u Uniji i</w:t>
            </w:r>
            <w:r w:rsidRPr="00B22A53">
              <w:t xml:space="preserve"> diversifikaciju svojeg lanca opskrbe sirovinama. Komisija bi trebala dobivati informacije o usklađenosti tih poduzeća koje su potrebne za djelotvorno praćenje te bi trebala osiguravati pripravnost tih poduzeća u slučaju poremećaja u opskrbi. Komisija bi trebala utvrditi mjere ublažavanja koje bi velika društva trebala donijeti u slučaju postojanja osjetljivosti </w:t>
            </w:r>
            <w:r w:rsidRPr="00B22A53">
              <w:rPr>
                <w:b/>
                <w:i/>
              </w:rPr>
              <w:t>i koje obuhvaćaju sve vrste mjera, uz davanje prednosti kružnosti i resursnoj učinkovitosti s dugoročnim učinkom, u biti primjenjujući hijerarhiju otpada utvrđenu u Direktivi 2008/98/EZ.</w:t>
            </w:r>
            <w:r w:rsidRPr="00B22A53">
              <w:t xml:space="preserve"> </w:t>
            </w:r>
            <w:r w:rsidRPr="00B22A53">
              <w:rPr>
                <w:b/>
                <w:i/>
              </w:rPr>
              <w:t>To bi trebala moći učiniti putem delegiranih akata</w:t>
            </w:r>
            <w:r w:rsidRPr="00B22A53">
              <w:t>.</w:t>
            </w:r>
          </w:p>
        </w:tc>
      </w:tr>
    </w:tbl>
    <w:p w14:paraId="2ABF10F2"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7EF9D4B9" w14:textId="77777777" w:rsidR="00100991" w:rsidRPr="00B22A53" w:rsidRDefault="00100991" w:rsidP="00100991">
      <w:r w:rsidRPr="00B22A53">
        <w:rPr>
          <w:rStyle w:val="HideTWBExt"/>
        </w:rPr>
        <w:t>&lt;/Amend&gt;</w:t>
      </w:r>
    </w:p>
    <w:p w14:paraId="4E0053C1"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59</w:t>
      </w:r>
      <w:r w:rsidRPr="00B22A53">
        <w:rPr>
          <w:rStyle w:val="HideTWBExt"/>
          <w:b w:val="0"/>
        </w:rPr>
        <w:t>&lt;/NumAm&gt;</w:t>
      </w:r>
    </w:p>
    <w:p w14:paraId="7D99EC93" w14:textId="77777777" w:rsidR="00100991" w:rsidRPr="00B22A53" w:rsidRDefault="00100991" w:rsidP="00100991">
      <w:pPr>
        <w:pStyle w:val="NormalBold"/>
      </w:pPr>
      <w:r w:rsidRPr="00B22A53">
        <w:rPr>
          <w:rStyle w:val="HideTWBExt"/>
          <w:b w:val="0"/>
        </w:rPr>
        <w:t>&lt;RepeatBlock-By&gt;&lt;Members&gt;</w:t>
      </w:r>
      <w:r w:rsidRPr="00B22A53">
        <w:t>Susana Solís Pérez, Iuliu Winkler, Hildegard Bentele, Jan Farský, Oliver Schenk, Wouter Beke, Pilar del Castillo Vera, Andrea Wechsler, Raúl de la Hoz Quintano, Christian Ehler, Aura Salla</w:t>
      </w:r>
      <w:r w:rsidRPr="00B22A53">
        <w:rPr>
          <w:rStyle w:val="HideTWBExt"/>
          <w:b w:val="0"/>
        </w:rPr>
        <w:t>&lt;/Members&gt;</w:t>
      </w:r>
    </w:p>
    <w:p w14:paraId="1515BEF6" w14:textId="77777777" w:rsidR="00100991" w:rsidRPr="00B22A53" w:rsidRDefault="00100991" w:rsidP="00100991">
      <w:pPr>
        <w:pStyle w:val="NormalBold"/>
      </w:pPr>
      <w:r w:rsidRPr="00B22A53">
        <w:rPr>
          <w:rStyle w:val="HideTWBExt"/>
          <w:b w:val="0"/>
        </w:rPr>
        <w:t>&lt;/RepeatBlock-By&gt;</w:t>
      </w:r>
    </w:p>
    <w:p w14:paraId="7E4BAB12"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37EECB39" w14:textId="77777777" w:rsidR="00100991" w:rsidRPr="00B22A53" w:rsidRDefault="00100991" w:rsidP="00100991">
      <w:pPr>
        <w:pStyle w:val="NormalBold"/>
      </w:pPr>
      <w:r w:rsidRPr="00B22A53">
        <w:rPr>
          <w:rStyle w:val="HideTWBExt"/>
          <w:b w:val="0"/>
        </w:rPr>
        <w:t>&lt;Article&gt;</w:t>
      </w:r>
      <w:r w:rsidRPr="00B22A53">
        <w:t>Uvodna izjava 5.</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4A048491" w14:textId="77777777" w:rsidTr="00F11C84">
        <w:trPr>
          <w:trHeight w:hRule="exact" w:val="240"/>
          <w:jc w:val="center"/>
        </w:trPr>
        <w:tc>
          <w:tcPr>
            <w:tcW w:w="9752" w:type="dxa"/>
            <w:gridSpan w:val="2"/>
            <w:tcBorders>
              <w:top w:val="nil"/>
              <w:left w:val="nil"/>
              <w:bottom w:val="nil"/>
              <w:right w:val="nil"/>
            </w:tcBorders>
          </w:tcPr>
          <w:p w14:paraId="5EF722F2" w14:textId="77777777" w:rsidR="00100991" w:rsidRPr="00B22A53" w:rsidRDefault="00100991" w:rsidP="00F11C84"/>
        </w:tc>
      </w:tr>
      <w:tr w:rsidR="00E23BBE" w:rsidRPr="00B22A53" w14:paraId="39DEED0B" w14:textId="77777777" w:rsidTr="00F11C84">
        <w:trPr>
          <w:trHeight w:val="240"/>
          <w:jc w:val="center"/>
        </w:trPr>
        <w:tc>
          <w:tcPr>
            <w:tcW w:w="4876" w:type="dxa"/>
            <w:tcBorders>
              <w:top w:val="nil"/>
              <w:left w:val="nil"/>
              <w:bottom w:val="nil"/>
              <w:right w:val="nil"/>
            </w:tcBorders>
          </w:tcPr>
          <w:p w14:paraId="2A5E82AC"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06C7CBB7" w14:textId="77777777" w:rsidR="00100991" w:rsidRPr="00B22A53" w:rsidRDefault="00100991" w:rsidP="00F11C84">
            <w:pPr>
              <w:pStyle w:val="AmColumnHeading"/>
            </w:pPr>
            <w:r w:rsidRPr="00B22A53">
              <w:t>Izmjena</w:t>
            </w:r>
          </w:p>
        </w:tc>
      </w:tr>
      <w:tr w:rsidR="00E23BBE" w:rsidRPr="00B22A53" w14:paraId="41B0E481" w14:textId="77777777" w:rsidTr="00F11C84">
        <w:trPr>
          <w:jc w:val="center"/>
        </w:trPr>
        <w:tc>
          <w:tcPr>
            <w:tcW w:w="4876" w:type="dxa"/>
            <w:tcBorders>
              <w:top w:val="nil"/>
              <w:left w:val="nil"/>
              <w:bottom w:val="nil"/>
              <w:right w:val="nil"/>
            </w:tcBorders>
          </w:tcPr>
          <w:p w14:paraId="3838965D" w14:textId="77777777" w:rsidR="00100991" w:rsidRPr="00B22A53" w:rsidRDefault="00100991" w:rsidP="00F11C84">
            <w:pPr>
              <w:pStyle w:val="Normal6a"/>
            </w:pPr>
            <w:r w:rsidRPr="00B22A53">
              <w:t>(5)</w:t>
            </w:r>
            <w:r w:rsidRPr="00B22A53">
              <w:tab/>
              <w:t xml:space="preserve">Neophodno je poboljšati pripravnost velikih društava koja identificira Komisija na rizike </w:t>
            </w:r>
            <w:r w:rsidRPr="00B22A53">
              <w:rPr>
                <w:b/>
                <w:i/>
              </w:rPr>
              <w:t>i postrožiti njihove obveze</w:t>
            </w:r>
            <w:r w:rsidRPr="00B22A53">
              <w:t xml:space="preserve"> tako što bi ta društva trebala biti dužna poduzimati mjere za </w:t>
            </w:r>
            <w:r w:rsidRPr="00B22A53">
              <w:lastRenderedPageBreak/>
              <w:t>ublažavanje svojih osjetljivosti, uključujući diversifikaciju svojeg lanca opskrbe sirovinama. Komisija bi trebala dobivati informacije o usklađenosti tih poduzeća koje su potrebne za djelotvorno praćenje te bi trebala osiguravati pripravnost tih poduzeća u slučaju poremećaja u opskrbi. Komisija bi trebala moći putem delegiranih akata utvrditi mjere ublažavanja koje bi velika društva trebala donijeti u slučaju postojanja osjetljivosti.</w:t>
            </w:r>
          </w:p>
        </w:tc>
        <w:tc>
          <w:tcPr>
            <w:tcW w:w="4876" w:type="dxa"/>
            <w:tcBorders>
              <w:top w:val="nil"/>
              <w:left w:val="nil"/>
              <w:bottom w:val="nil"/>
              <w:right w:val="nil"/>
            </w:tcBorders>
          </w:tcPr>
          <w:p w14:paraId="6DED3FAE" w14:textId="77777777" w:rsidR="00100991" w:rsidRPr="00B22A53" w:rsidRDefault="00100991" w:rsidP="00F11C84">
            <w:pPr>
              <w:pStyle w:val="Normal6a"/>
            </w:pPr>
            <w:r w:rsidRPr="00B22A53">
              <w:lastRenderedPageBreak/>
              <w:t>(5)</w:t>
            </w:r>
            <w:r w:rsidRPr="00B22A53">
              <w:tab/>
              <w:t xml:space="preserve">Neophodno je poboljšati pripravnost velikih društava koja identificira Komisija na rizike tako što bi ta društva trebala biti dužna poduzimati mjere za ublažavanje svojih osjetljivosti, </w:t>
            </w:r>
            <w:r w:rsidRPr="00B22A53">
              <w:lastRenderedPageBreak/>
              <w:t xml:space="preserve">uključujući diversifikaciju svojeg lanca opskrbe sirovinama. Komisija bi trebala dobivati informacije o usklađenosti tih poduzeća koje su potrebne za djelotvorno praćenje te bi trebala osiguravati pripravnost tih poduzeća u slučaju poremećaja u opskrbi. Komisija bi trebala moći putem delegiranih akata utvrditi mjere ublažavanja koje bi velika društva trebala donijeti u slučaju postojanja osjetljivosti. </w:t>
            </w:r>
            <w:r w:rsidRPr="00B22A53">
              <w:rPr>
                <w:b/>
                <w:i/>
              </w:rPr>
              <w:t>Pri utvrđivanju tih mjera ublažavanja Komisija bi trebala poduzeti svaku prikladnu mjeru za izbjegavanje neproporcionalnih troškova za Unijinu industriju te pažljivo uravnotežiti potrebu za povećanjem otpornosti i potrebu za očuvanjem konkurentnosti Unijine industrijske baze.</w:t>
            </w:r>
          </w:p>
        </w:tc>
      </w:tr>
    </w:tbl>
    <w:p w14:paraId="3A3B1117"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070B6C3C" w14:textId="77777777" w:rsidR="00100991" w:rsidRPr="00B22A53" w:rsidRDefault="00100991" w:rsidP="00100991">
      <w:r w:rsidRPr="00B22A53">
        <w:rPr>
          <w:rStyle w:val="HideTWBExt"/>
        </w:rPr>
        <w:t>&lt;/Amend&gt;</w:t>
      </w:r>
    </w:p>
    <w:p w14:paraId="5838F999"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60</w:t>
      </w:r>
      <w:r w:rsidRPr="00B22A53">
        <w:rPr>
          <w:rStyle w:val="HideTWBExt"/>
          <w:b w:val="0"/>
        </w:rPr>
        <w:t>&lt;/NumAm&gt;</w:t>
      </w:r>
    </w:p>
    <w:p w14:paraId="1CCC3BAD" w14:textId="77777777" w:rsidR="00100991" w:rsidRPr="00B22A53" w:rsidRDefault="00100991" w:rsidP="00100991">
      <w:pPr>
        <w:pStyle w:val="NormalBold"/>
      </w:pPr>
      <w:r w:rsidRPr="00B22A53">
        <w:rPr>
          <w:rStyle w:val="HideTWBExt"/>
          <w:b w:val="0"/>
        </w:rPr>
        <w:t>&lt;RepeatBlock-By&gt;&lt;Members&gt;</w:t>
      </w:r>
      <w:r w:rsidRPr="00B22A53">
        <w:t>Brigitte van den Berg, Christophe Grudler, Elisabetta Gualmini, Bart Groothuis</w:t>
      </w:r>
      <w:r w:rsidRPr="00B22A53">
        <w:rPr>
          <w:rStyle w:val="HideTWBExt"/>
          <w:b w:val="0"/>
        </w:rPr>
        <w:t>&lt;/Members&gt;</w:t>
      </w:r>
    </w:p>
    <w:p w14:paraId="621A0E33" w14:textId="77777777" w:rsidR="00100991" w:rsidRPr="00B22A53" w:rsidRDefault="00100991" w:rsidP="00100991">
      <w:pPr>
        <w:pStyle w:val="NormalBold"/>
      </w:pPr>
      <w:r w:rsidRPr="00B22A53">
        <w:rPr>
          <w:rStyle w:val="HideTWBExt"/>
          <w:b w:val="0"/>
        </w:rPr>
        <w:t>&lt;/RepeatBlock-By&gt;</w:t>
      </w:r>
    </w:p>
    <w:p w14:paraId="1C9F96C4"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3167A7AF" w14:textId="77777777" w:rsidR="00100991" w:rsidRPr="00B22A53" w:rsidRDefault="00100991" w:rsidP="00100991">
      <w:pPr>
        <w:pStyle w:val="NormalBold"/>
      </w:pPr>
      <w:r w:rsidRPr="00B22A53">
        <w:rPr>
          <w:rStyle w:val="HideTWBExt"/>
          <w:b w:val="0"/>
        </w:rPr>
        <w:t>&lt;Article&gt;</w:t>
      </w:r>
      <w:r w:rsidRPr="00B22A53">
        <w:t>Uvodna izjava 5.</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2C3897ED" w14:textId="77777777" w:rsidTr="00F11C84">
        <w:trPr>
          <w:trHeight w:hRule="exact" w:val="240"/>
          <w:jc w:val="center"/>
        </w:trPr>
        <w:tc>
          <w:tcPr>
            <w:tcW w:w="9752" w:type="dxa"/>
            <w:gridSpan w:val="2"/>
            <w:tcBorders>
              <w:top w:val="nil"/>
              <w:left w:val="nil"/>
              <w:bottom w:val="nil"/>
              <w:right w:val="nil"/>
            </w:tcBorders>
          </w:tcPr>
          <w:p w14:paraId="7098AD2D" w14:textId="77777777" w:rsidR="00100991" w:rsidRPr="00B22A53" w:rsidRDefault="00100991" w:rsidP="00F11C84"/>
        </w:tc>
      </w:tr>
      <w:tr w:rsidR="00E23BBE" w:rsidRPr="00B22A53" w14:paraId="7F62EA5D" w14:textId="77777777" w:rsidTr="00F11C84">
        <w:trPr>
          <w:trHeight w:val="240"/>
          <w:jc w:val="center"/>
        </w:trPr>
        <w:tc>
          <w:tcPr>
            <w:tcW w:w="4876" w:type="dxa"/>
            <w:tcBorders>
              <w:top w:val="nil"/>
              <w:left w:val="nil"/>
              <w:bottom w:val="nil"/>
              <w:right w:val="nil"/>
            </w:tcBorders>
          </w:tcPr>
          <w:p w14:paraId="12292D40"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50B9B509" w14:textId="77777777" w:rsidR="00100991" w:rsidRPr="00B22A53" w:rsidRDefault="00100991" w:rsidP="00F11C84">
            <w:pPr>
              <w:pStyle w:val="AmColumnHeading"/>
            </w:pPr>
            <w:r w:rsidRPr="00B22A53">
              <w:t>Izmjena</w:t>
            </w:r>
          </w:p>
        </w:tc>
      </w:tr>
      <w:tr w:rsidR="00E23BBE" w:rsidRPr="00B22A53" w14:paraId="782525C9" w14:textId="77777777" w:rsidTr="00F11C84">
        <w:trPr>
          <w:jc w:val="center"/>
        </w:trPr>
        <w:tc>
          <w:tcPr>
            <w:tcW w:w="4876" w:type="dxa"/>
            <w:tcBorders>
              <w:top w:val="nil"/>
              <w:left w:val="nil"/>
              <w:bottom w:val="nil"/>
              <w:right w:val="nil"/>
            </w:tcBorders>
          </w:tcPr>
          <w:p w14:paraId="10C5F8A9" w14:textId="77777777" w:rsidR="00100991" w:rsidRPr="00B22A53" w:rsidRDefault="00100991" w:rsidP="00F11C84">
            <w:pPr>
              <w:pStyle w:val="Normal6a"/>
            </w:pPr>
            <w:r w:rsidRPr="00B22A53">
              <w:t>(5)</w:t>
            </w:r>
            <w:r w:rsidRPr="00B22A53">
              <w:tab/>
              <w:t xml:space="preserve">Neophodno je poboljšati pripravnost velikih društava koja identificira Komisija na rizike i postrožiti njihove obveze tako što bi ta društva trebala biti dužna poduzimati mjere za ublažavanje svojih osjetljivosti, uključujući diversifikaciju </w:t>
            </w:r>
            <w:r w:rsidRPr="00B22A53">
              <w:rPr>
                <w:b/>
                <w:i/>
              </w:rPr>
              <w:t>svojeg lanca</w:t>
            </w:r>
            <w:r w:rsidRPr="00B22A53">
              <w:t xml:space="preserve"> opskrbe sirovinama. Komisija bi trebala dobivati informacije o usklađenosti tih poduzeća koje su potrebne za djelotvorno praćenje te bi trebala osiguravati pripravnost tih poduzeća u slučaju poremećaja u opskrbi. Komisija bi trebala moći putem delegiranih akata utvrditi mjere ublažavanja koje bi velika društva trebala donijeti u slučaju postojanja osjetljivosti.</w:t>
            </w:r>
          </w:p>
        </w:tc>
        <w:tc>
          <w:tcPr>
            <w:tcW w:w="4876" w:type="dxa"/>
            <w:tcBorders>
              <w:top w:val="nil"/>
              <w:left w:val="nil"/>
              <w:bottom w:val="nil"/>
              <w:right w:val="nil"/>
            </w:tcBorders>
          </w:tcPr>
          <w:p w14:paraId="15E11D13" w14:textId="77777777" w:rsidR="00100991" w:rsidRPr="00B22A53" w:rsidRDefault="00100991" w:rsidP="00F11C84">
            <w:pPr>
              <w:pStyle w:val="Normal6a"/>
            </w:pPr>
            <w:r w:rsidRPr="00B22A53">
              <w:t>(5)</w:t>
            </w:r>
            <w:r w:rsidRPr="00B22A53">
              <w:tab/>
              <w:t xml:space="preserve">Neophodno je poboljšati pripravnost velikih društava koja identificira Komisija na rizike i postrožiti njihove obveze tako što bi ta društva trebala biti dužna poduzimati mjere za ublažavanje svojih osjetljivosti, uključujući diversifikaciju </w:t>
            </w:r>
            <w:r w:rsidRPr="00B22A53">
              <w:rPr>
                <w:b/>
                <w:i/>
              </w:rPr>
              <w:t>svojih lanaca</w:t>
            </w:r>
            <w:r w:rsidRPr="00B22A53">
              <w:t xml:space="preserve"> opskrbe </w:t>
            </w:r>
            <w:r w:rsidRPr="00B22A53">
              <w:rPr>
                <w:b/>
                <w:i/>
              </w:rPr>
              <w:t>strateškim</w:t>
            </w:r>
            <w:r w:rsidRPr="00B22A53">
              <w:t xml:space="preserve"> sirovinama</w:t>
            </w:r>
            <w:r w:rsidRPr="00B22A53">
              <w:rPr>
                <w:b/>
                <w:i/>
              </w:rPr>
              <w:t>, povećanje upotrebe sekundarnih sirovina, prelazak na dobavljače s poslovnim nastanom ili vlasništvom u EU-u, održavanje zaliha strateških sirovina, poboljšanje učinkovitosti resursa ili zamjenu strateških sirovina</w:t>
            </w:r>
            <w:r w:rsidRPr="00B22A53">
              <w:t xml:space="preserve">. Komisija bi trebala dobivati informacije o usklađenosti tih poduzeća koje su potrebne za djelotvorno </w:t>
            </w:r>
            <w:r w:rsidRPr="00B22A53">
              <w:lastRenderedPageBreak/>
              <w:t>praćenje te bi trebala osiguravati pripravnost tih poduzeća u slučaju poremećaja u opskrbi. Komisija bi trebala moći putem delegiranih akata utvrditi mjere ublažavanja koje bi velika društva trebala donijeti u slučaju postojanja osjetljivosti.</w:t>
            </w:r>
          </w:p>
        </w:tc>
      </w:tr>
    </w:tbl>
    <w:p w14:paraId="44277F96"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A56892A" w14:textId="77777777" w:rsidR="00100991" w:rsidRPr="00B22A53" w:rsidRDefault="00100991" w:rsidP="00100991">
      <w:r w:rsidRPr="00B22A53">
        <w:rPr>
          <w:rStyle w:val="HideTWBExt"/>
        </w:rPr>
        <w:t>&lt;/Amend&gt;</w:t>
      </w:r>
    </w:p>
    <w:p w14:paraId="154184D2"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61</w:t>
      </w:r>
      <w:r w:rsidRPr="00B22A53">
        <w:rPr>
          <w:rStyle w:val="HideTWBExt"/>
          <w:b w:val="0"/>
        </w:rPr>
        <w:t>&lt;/NumAm&gt;</w:t>
      </w:r>
    </w:p>
    <w:p w14:paraId="0D913041" w14:textId="77777777" w:rsidR="00100991" w:rsidRPr="00B22A53" w:rsidRDefault="00100991" w:rsidP="00100991">
      <w:pPr>
        <w:pStyle w:val="NormalBold"/>
      </w:pPr>
      <w:r w:rsidRPr="00B22A53">
        <w:rPr>
          <w:rStyle w:val="HideTWBExt"/>
          <w:b w:val="0"/>
        </w:rPr>
        <w:t>&lt;RepeatBlock-By&gt;&lt;Members&gt;</w:t>
      </w:r>
      <w:r w:rsidRPr="00B22A53">
        <w:t>Mariateresa Vivaldini, Elena Donazzan, Nicola Procaccini, Francesco Torselli, Lara Magoni, Alessandro Ciriani</w:t>
      </w:r>
      <w:r w:rsidRPr="00B22A53">
        <w:rPr>
          <w:rStyle w:val="HideTWBExt"/>
          <w:b w:val="0"/>
        </w:rPr>
        <w:t>&lt;/Members&gt;</w:t>
      </w:r>
    </w:p>
    <w:p w14:paraId="15F4D76D" w14:textId="77777777" w:rsidR="00100991" w:rsidRPr="00B22A53" w:rsidRDefault="00100991" w:rsidP="00100991">
      <w:pPr>
        <w:pStyle w:val="NormalBold"/>
      </w:pPr>
      <w:r w:rsidRPr="00B22A53">
        <w:rPr>
          <w:rStyle w:val="HideTWBExt"/>
          <w:b w:val="0"/>
        </w:rPr>
        <w:t>&lt;/RepeatBlock-By&gt;</w:t>
      </w:r>
    </w:p>
    <w:p w14:paraId="6CF931B5"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2EF4E70A" w14:textId="77777777" w:rsidR="00100991" w:rsidRPr="00B22A53" w:rsidRDefault="00100991" w:rsidP="00100991">
      <w:pPr>
        <w:pStyle w:val="NormalBold"/>
      </w:pPr>
      <w:r w:rsidRPr="00B22A53">
        <w:rPr>
          <w:rStyle w:val="HideTWBExt"/>
          <w:b w:val="0"/>
        </w:rPr>
        <w:t>&lt;Article&gt;</w:t>
      </w:r>
      <w:r w:rsidRPr="00B22A53">
        <w:t>Uvodna izjava 5.</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323CCE1" w14:textId="77777777" w:rsidTr="00F11C84">
        <w:trPr>
          <w:trHeight w:hRule="exact" w:val="240"/>
          <w:jc w:val="center"/>
        </w:trPr>
        <w:tc>
          <w:tcPr>
            <w:tcW w:w="9752" w:type="dxa"/>
            <w:gridSpan w:val="2"/>
            <w:tcBorders>
              <w:top w:val="nil"/>
              <w:left w:val="nil"/>
              <w:bottom w:val="nil"/>
              <w:right w:val="nil"/>
            </w:tcBorders>
          </w:tcPr>
          <w:p w14:paraId="04502EE5" w14:textId="77777777" w:rsidR="00100991" w:rsidRPr="00B22A53" w:rsidRDefault="00100991" w:rsidP="00F11C84"/>
        </w:tc>
      </w:tr>
      <w:tr w:rsidR="00E23BBE" w:rsidRPr="00B22A53" w14:paraId="20169A37" w14:textId="77777777" w:rsidTr="00F11C84">
        <w:trPr>
          <w:trHeight w:val="240"/>
          <w:jc w:val="center"/>
        </w:trPr>
        <w:tc>
          <w:tcPr>
            <w:tcW w:w="4876" w:type="dxa"/>
            <w:tcBorders>
              <w:top w:val="nil"/>
              <w:left w:val="nil"/>
              <w:bottom w:val="nil"/>
              <w:right w:val="nil"/>
            </w:tcBorders>
          </w:tcPr>
          <w:p w14:paraId="5F77845D"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071DDF92" w14:textId="77777777" w:rsidR="00100991" w:rsidRPr="00B22A53" w:rsidRDefault="00100991" w:rsidP="00F11C84">
            <w:pPr>
              <w:pStyle w:val="AmColumnHeading"/>
            </w:pPr>
            <w:r w:rsidRPr="00B22A53">
              <w:t>Izmjena</w:t>
            </w:r>
          </w:p>
        </w:tc>
      </w:tr>
      <w:tr w:rsidR="00E23BBE" w:rsidRPr="00B22A53" w14:paraId="2584987B" w14:textId="77777777" w:rsidTr="00F11C84">
        <w:trPr>
          <w:jc w:val="center"/>
        </w:trPr>
        <w:tc>
          <w:tcPr>
            <w:tcW w:w="4876" w:type="dxa"/>
            <w:tcBorders>
              <w:top w:val="nil"/>
              <w:left w:val="nil"/>
              <w:bottom w:val="nil"/>
              <w:right w:val="nil"/>
            </w:tcBorders>
          </w:tcPr>
          <w:p w14:paraId="1E26EFF9" w14:textId="77777777" w:rsidR="00100991" w:rsidRPr="00B22A53" w:rsidRDefault="00100991" w:rsidP="00F11C84">
            <w:pPr>
              <w:pStyle w:val="Normal6a"/>
            </w:pPr>
            <w:r w:rsidRPr="00B22A53">
              <w:t>(5)</w:t>
            </w:r>
            <w:r w:rsidRPr="00B22A53">
              <w:tab/>
              <w:t xml:space="preserve">Neophodno je poboljšati pripravnost velikih društava koja identificira Komisija na rizike i postrožiti njihove obveze tako što bi ta društva trebala biti dužna poduzimati mjere za ublažavanje svojih osjetljivosti, uključujući diversifikaciju svojeg lanca opskrbe sirovinama. Komisija bi trebala </w:t>
            </w:r>
            <w:r w:rsidRPr="00B22A53">
              <w:rPr>
                <w:b/>
                <w:i/>
              </w:rPr>
              <w:t>dobivati informacije o usklađenosti tih poduzeća koje su potrebne za djelotvorno praćenje te bi trebala osiguravati pripravnost tih poduzeća u slučaju poremećaja u opskrbi. Komisija bi trebala moći putem delegiranih akata</w:t>
            </w:r>
            <w:r w:rsidRPr="00B22A53">
              <w:t xml:space="preserve"> utvrditi </w:t>
            </w:r>
            <w:r w:rsidRPr="00B22A53">
              <w:rPr>
                <w:b/>
                <w:i/>
              </w:rPr>
              <w:t>mjere</w:t>
            </w:r>
            <w:r w:rsidRPr="00B22A53">
              <w:t xml:space="preserve"> ublažavanja koje bi velika društva trebala donijeti u slučaju postojanja osjetljivosti.</w:t>
            </w:r>
          </w:p>
        </w:tc>
        <w:tc>
          <w:tcPr>
            <w:tcW w:w="4876" w:type="dxa"/>
            <w:tcBorders>
              <w:top w:val="nil"/>
              <w:left w:val="nil"/>
              <w:bottom w:val="nil"/>
              <w:right w:val="nil"/>
            </w:tcBorders>
          </w:tcPr>
          <w:p w14:paraId="56D0DB94" w14:textId="77777777" w:rsidR="00100991" w:rsidRPr="00B22A53" w:rsidRDefault="00100991" w:rsidP="00F11C84">
            <w:pPr>
              <w:pStyle w:val="Normal6a"/>
            </w:pPr>
            <w:r w:rsidRPr="00B22A53">
              <w:t>(5)</w:t>
            </w:r>
            <w:r w:rsidRPr="00B22A53">
              <w:tab/>
              <w:t xml:space="preserve">Neophodno je poboljšati pripravnost velikih društava koja identificira Komisija na rizike i postrožiti njihove obveze tako što bi ta društva trebala biti dužna poduzimati mjere za ublažavanje svojih osjetljivosti, uključujući diversifikaciju svojeg lanca opskrbe </w:t>
            </w:r>
            <w:r w:rsidRPr="00B22A53">
              <w:rPr>
                <w:b/>
                <w:i/>
              </w:rPr>
              <w:t>strateškim</w:t>
            </w:r>
            <w:r w:rsidRPr="00B22A53">
              <w:t xml:space="preserve"> sirovinama. Komisija bi trebala utvrditi </w:t>
            </w:r>
            <w:r w:rsidRPr="00B22A53">
              <w:rPr>
                <w:b/>
                <w:i/>
              </w:rPr>
              <w:t>niz mjera</w:t>
            </w:r>
            <w:r w:rsidRPr="00B22A53">
              <w:t xml:space="preserve"> ublažavanja koje bi velika društva trebala donijeti u slučaju postojanja osjetljivosti.</w:t>
            </w:r>
          </w:p>
        </w:tc>
      </w:tr>
    </w:tbl>
    <w:p w14:paraId="6ADA66BF"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57A492D7" w14:textId="77777777" w:rsidR="00100991" w:rsidRPr="00B22A53" w:rsidRDefault="00100991" w:rsidP="00100991">
      <w:r w:rsidRPr="00B22A53">
        <w:rPr>
          <w:rStyle w:val="HideTWBExt"/>
        </w:rPr>
        <w:t>&lt;/Amend&gt;</w:t>
      </w:r>
    </w:p>
    <w:p w14:paraId="1F34F6C2"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62</w:t>
      </w:r>
      <w:r w:rsidRPr="00B22A53">
        <w:rPr>
          <w:rStyle w:val="HideTWBExt"/>
          <w:b w:val="0"/>
        </w:rPr>
        <w:t>&lt;/NumAm&gt;</w:t>
      </w:r>
    </w:p>
    <w:p w14:paraId="4DEB3543" w14:textId="77777777" w:rsidR="00100991" w:rsidRPr="00B22A53" w:rsidRDefault="00100991" w:rsidP="00100991">
      <w:pPr>
        <w:pStyle w:val="NormalBold"/>
      </w:pPr>
      <w:r w:rsidRPr="00B22A53">
        <w:rPr>
          <w:rStyle w:val="HideTWBExt"/>
          <w:b w:val="0"/>
        </w:rPr>
        <w:t>&lt;RepeatBlock-By&gt;&lt;Members&gt;</w:t>
      </w:r>
      <w:r w:rsidRPr="00B22A53">
        <w:t>András Gyürk, Isabella Tovaglieri, Paolo Borchia, Raffaele Stancanelli, Silvia Sardone, Barbara Bonte, Auke Zijlstra, Julie Rechagneux</w:t>
      </w:r>
      <w:r w:rsidRPr="00B22A53">
        <w:rPr>
          <w:rStyle w:val="HideTWBExt"/>
          <w:b w:val="0"/>
        </w:rPr>
        <w:t>&lt;/Members&gt;</w:t>
      </w:r>
    </w:p>
    <w:p w14:paraId="53671B70" w14:textId="77777777" w:rsidR="00100991" w:rsidRPr="00B22A53" w:rsidRDefault="00100991" w:rsidP="00100991">
      <w:pPr>
        <w:pStyle w:val="NormalBold"/>
      </w:pPr>
      <w:r w:rsidRPr="00B22A53">
        <w:rPr>
          <w:rStyle w:val="HideTWBExt"/>
          <w:b w:val="0"/>
        </w:rPr>
        <w:t>&lt;/RepeatBlock-By&gt;</w:t>
      </w:r>
    </w:p>
    <w:p w14:paraId="35947832"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1BD3EE35" w14:textId="77777777" w:rsidR="00100991" w:rsidRPr="00B22A53" w:rsidRDefault="00100991" w:rsidP="00100991">
      <w:pPr>
        <w:pStyle w:val="NormalBold"/>
      </w:pPr>
      <w:r w:rsidRPr="00B22A53">
        <w:rPr>
          <w:rStyle w:val="HideTWBExt"/>
          <w:b w:val="0"/>
        </w:rPr>
        <w:t>&lt;Article&gt;</w:t>
      </w:r>
      <w:r w:rsidRPr="00B22A53">
        <w:t>Uvodna izjava 5.</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6691CD48" w14:textId="77777777" w:rsidTr="00F11C84">
        <w:trPr>
          <w:trHeight w:hRule="exact" w:val="240"/>
          <w:jc w:val="center"/>
        </w:trPr>
        <w:tc>
          <w:tcPr>
            <w:tcW w:w="9752" w:type="dxa"/>
            <w:gridSpan w:val="2"/>
            <w:tcBorders>
              <w:top w:val="nil"/>
              <w:left w:val="nil"/>
              <w:bottom w:val="nil"/>
              <w:right w:val="nil"/>
            </w:tcBorders>
          </w:tcPr>
          <w:p w14:paraId="2C662B24" w14:textId="77777777" w:rsidR="00100991" w:rsidRPr="00B22A53" w:rsidRDefault="00100991" w:rsidP="00F11C84"/>
        </w:tc>
      </w:tr>
      <w:tr w:rsidR="00E23BBE" w:rsidRPr="00B22A53" w14:paraId="5CE99C2D" w14:textId="77777777" w:rsidTr="00F11C84">
        <w:trPr>
          <w:trHeight w:val="240"/>
          <w:jc w:val="center"/>
        </w:trPr>
        <w:tc>
          <w:tcPr>
            <w:tcW w:w="4876" w:type="dxa"/>
            <w:tcBorders>
              <w:top w:val="nil"/>
              <w:left w:val="nil"/>
              <w:bottom w:val="nil"/>
              <w:right w:val="nil"/>
            </w:tcBorders>
          </w:tcPr>
          <w:p w14:paraId="027D2EC2" w14:textId="77777777" w:rsidR="00100991" w:rsidRPr="00B22A53" w:rsidRDefault="00100991" w:rsidP="00F11C84">
            <w:pPr>
              <w:pStyle w:val="AmColumnHeading"/>
            </w:pPr>
            <w:r w:rsidRPr="00B22A53">
              <w:lastRenderedPageBreak/>
              <w:t>Tekst koji je predložila Komisija</w:t>
            </w:r>
          </w:p>
        </w:tc>
        <w:tc>
          <w:tcPr>
            <w:tcW w:w="4876" w:type="dxa"/>
            <w:tcBorders>
              <w:top w:val="nil"/>
              <w:left w:val="nil"/>
              <w:bottom w:val="nil"/>
              <w:right w:val="nil"/>
            </w:tcBorders>
          </w:tcPr>
          <w:p w14:paraId="177775A9" w14:textId="77777777" w:rsidR="00100991" w:rsidRPr="00B22A53" w:rsidRDefault="00100991" w:rsidP="00F11C84">
            <w:pPr>
              <w:pStyle w:val="AmColumnHeading"/>
            </w:pPr>
            <w:r w:rsidRPr="00B22A53">
              <w:t>Izmjena</w:t>
            </w:r>
          </w:p>
        </w:tc>
      </w:tr>
      <w:tr w:rsidR="00E23BBE" w:rsidRPr="00B22A53" w14:paraId="45E9FE57" w14:textId="77777777" w:rsidTr="00F11C84">
        <w:trPr>
          <w:jc w:val="center"/>
        </w:trPr>
        <w:tc>
          <w:tcPr>
            <w:tcW w:w="4876" w:type="dxa"/>
            <w:tcBorders>
              <w:top w:val="nil"/>
              <w:left w:val="nil"/>
              <w:bottom w:val="nil"/>
              <w:right w:val="nil"/>
            </w:tcBorders>
          </w:tcPr>
          <w:p w14:paraId="09195BA5" w14:textId="77777777" w:rsidR="00100991" w:rsidRPr="00B22A53" w:rsidRDefault="00100991" w:rsidP="00F11C84">
            <w:pPr>
              <w:pStyle w:val="Normal6a"/>
            </w:pPr>
            <w:r w:rsidRPr="00B22A53">
              <w:t>(5)</w:t>
            </w:r>
            <w:r w:rsidRPr="00B22A53">
              <w:tab/>
              <w:t xml:space="preserve">Neophodno je poboljšati pripravnost velikih društava koja identificira Komisija na rizike i postrožiti njihove obveze tako što bi ta društva trebala biti dužna poduzimati mjere za ublažavanje svojih osjetljivosti, uključujući diversifikaciju svojeg lanca opskrbe sirovinama. Komisija bi trebala dobivati informacije o usklađenosti tih poduzeća koje su potrebne za djelotvorno praćenje te bi trebala osiguravati pripravnost tih poduzeća u slučaju poremećaja u opskrbi. </w:t>
            </w:r>
            <w:r w:rsidRPr="00B22A53">
              <w:rPr>
                <w:b/>
                <w:i/>
              </w:rPr>
              <w:t>Komisija bi trebala moći putem delegiranih akata utvrditi mjere ublažavanja koje bi velika društva trebala donijeti u slučaju postojanja osjetljivosti.</w:t>
            </w:r>
          </w:p>
        </w:tc>
        <w:tc>
          <w:tcPr>
            <w:tcW w:w="4876" w:type="dxa"/>
            <w:tcBorders>
              <w:top w:val="nil"/>
              <w:left w:val="nil"/>
              <w:bottom w:val="nil"/>
              <w:right w:val="nil"/>
            </w:tcBorders>
          </w:tcPr>
          <w:p w14:paraId="2CDD6EA2" w14:textId="77777777" w:rsidR="00100991" w:rsidRPr="00B22A53" w:rsidRDefault="00100991" w:rsidP="00F11C84">
            <w:pPr>
              <w:pStyle w:val="Normal6a"/>
            </w:pPr>
            <w:r w:rsidRPr="00B22A53">
              <w:t>(5)</w:t>
            </w:r>
            <w:r w:rsidRPr="00B22A53">
              <w:tab/>
              <w:t xml:space="preserve">Neophodno je poboljšati pripravnost velikih društava koja identificira Komisija na rizike i postrožiti njihove obveze tako što bi ta društva trebala biti dužna poduzimati mjere za ublažavanje svojih osjetljivosti, uključujući diversifikaciju svojeg lanca opskrbe sirovinama. Komisija bi </w:t>
            </w:r>
            <w:r w:rsidRPr="00B22A53">
              <w:rPr>
                <w:b/>
                <w:i/>
              </w:rPr>
              <w:t xml:space="preserve">nakon prethodnog sveobuhvatnog savjetovanja s predmetnim državama članicama </w:t>
            </w:r>
            <w:r w:rsidRPr="00B22A53">
              <w:t>trebala dobivati informacije o usklađenosti tih poduzeća koje su potrebne za djelotvorno praćenje te bi trebala osiguravati pripravnost tih poduzeća u slučaju poremećaja u opskrbi.</w:t>
            </w:r>
          </w:p>
        </w:tc>
      </w:tr>
    </w:tbl>
    <w:p w14:paraId="3CCF2001"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710B9C61" w14:textId="77777777" w:rsidR="00100991" w:rsidRPr="00B22A53" w:rsidRDefault="00100991" w:rsidP="00100991">
      <w:r w:rsidRPr="00B22A53">
        <w:rPr>
          <w:rStyle w:val="HideTWBExt"/>
        </w:rPr>
        <w:t>&lt;/Amend&gt;</w:t>
      </w:r>
    </w:p>
    <w:p w14:paraId="474168E2"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63</w:t>
      </w:r>
      <w:r w:rsidRPr="00B22A53">
        <w:rPr>
          <w:rStyle w:val="HideTWBExt"/>
          <w:b w:val="0"/>
        </w:rPr>
        <w:t>&lt;/NumAm&gt;</w:t>
      </w:r>
    </w:p>
    <w:p w14:paraId="33617E12"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3E2E40EC" w14:textId="77777777" w:rsidR="00100991" w:rsidRPr="00B22A53" w:rsidRDefault="00100991" w:rsidP="00100991">
      <w:pPr>
        <w:pStyle w:val="NormalBold"/>
      </w:pPr>
      <w:r w:rsidRPr="00B22A53">
        <w:rPr>
          <w:rStyle w:val="HideTWBExt"/>
          <w:b w:val="0"/>
        </w:rPr>
        <w:t>&lt;/RepeatBlock-By&gt;</w:t>
      </w:r>
    </w:p>
    <w:p w14:paraId="0F7D630C"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584D7782" w14:textId="77777777" w:rsidR="00100991" w:rsidRPr="00B22A53" w:rsidRDefault="00100991" w:rsidP="00100991">
      <w:pPr>
        <w:pStyle w:val="NormalBold"/>
      </w:pPr>
      <w:r w:rsidRPr="00B22A53">
        <w:rPr>
          <w:rStyle w:val="HideTWBExt"/>
          <w:b w:val="0"/>
        </w:rPr>
        <w:t>&lt;Article&gt;</w:t>
      </w:r>
      <w:r w:rsidRPr="00B22A53">
        <w:t>Uvodna izjava 5.</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38691EB" w14:textId="77777777" w:rsidTr="00F11C84">
        <w:trPr>
          <w:trHeight w:hRule="exact" w:val="240"/>
          <w:jc w:val="center"/>
        </w:trPr>
        <w:tc>
          <w:tcPr>
            <w:tcW w:w="9752" w:type="dxa"/>
            <w:gridSpan w:val="2"/>
            <w:tcBorders>
              <w:top w:val="nil"/>
              <w:left w:val="nil"/>
              <w:bottom w:val="nil"/>
              <w:right w:val="nil"/>
            </w:tcBorders>
          </w:tcPr>
          <w:p w14:paraId="2EEEA040" w14:textId="77777777" w:rsidR="00100991" w:rsidRPr="00B22A53" w:rsidRDefault="00100991" w:rsidP="00F11C84"/>
        </w:tc>
      </w:tr>
      <w:tr w:rsidR="00E23BBE" w:rsidRPr="00B22A53" w14:paraId="27647B48" w14:textId="77777777" w:rsidTr="00F11C84">
        <w:trPr>
          <w:trHeight w:val="240"/>
          <w:jc w:val="center"/>
        </w:trPr>
        <w:tc>
          <w:tcPr>
            <w:tcW w:w="4876" w:type="dxa"/>
            <w:tcBorders>
              <w:top w:val="nil"/>
              <w:left w:val="nil"/>
              <w:bottom w:val="nil"/>
              <w:right w:val="nil"/>
            </w:tcBorders>
          </w:tcPr>
          <w:p w14:paraId="2C988F9B"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3C9FFBA" w14:textId="77777777" w:rsidR="00100991" w:rsidRPr="00B22A53" w:rsidRDefault="00100991" w:rsidP="00F11C84">
            <w:pPr>
              <w:pStyle w:val="AmColumnHeading"/>
            </w:pPr>
            <w:r w:rsidRPr="00B22A53">
              <w:t>Izmjena</w:t>
            </w:r>
          </w:p>
        </w:tc>
      </w:tr>
      <w:tr w:rsidR="00E23BBE" w:rsidRPr="00B22A53" w14:paraId="56F78F15" w14:textId="77777777" w:rsidTr="00F11C84">
        <w:trPr>
          <w:jc w:val="center"/>
        </w:trPr>
        <w:tc>
          <w:tcPr>
            <w:tcW w:w="4876" w:type="dxa"/>
            <w:tcBorders>
              <w:top w:val="nil"/>
              <w:left w:val="nil"/>
              <w:bottom w:val="nil"/>
              <w:right w:val="nil"/>
            </w:tcBorders>
          </w:tcPr>
          <w:p w14:paraId="54DA449C" w14:textId="77777777" w:rsidR="00100991" w:rsidRPr="00B22A53" w:rsidRDefault="00100991" w:rsidP="00F11C84">
            <w:pPr>
              <w:pStyle w:val="Normal6a"/>
            </w:pPr>
            <w:r w:rsidRPr="00B22A53">
              <w:t>(5)</w:t>
            </w:r>
            <w:r w:rsidRPr="00B22A53">
              <w:tab/>
            </w:r>
            <w:r w:rsidRPr="00B22A53">
              <w:rPr>
                <w:b/>
                <w:i/>
              </w:rPr>
              <w:t>Neophodno je poboljšati</w:t>
            </w:r>
            <w:r w:rsidRPr="00B22A53">
              <w:t xml:space="preserve"> pripravnost </w:t>
            </w:r>
            <w:r w:rsidRPr="00B22A53">
              <w:rPr>
                <w:b/>
                <w:i/>
              </w:rPr>
              <w:t>velikih društava koja identificira</w:t>
            </w:r>
            <w:r w:rsidRPr="00B22A53">
              <w:t xml:space="preserve"> Komisija </w:t>
            </w:r>
            <w:r w:rsidRPr="00B22A53">
              <w:rPr>
                <w:b/>
                <w:i/>
              </w:rPr>
              <w:t>na rizike i postrožiti njihove obveze tako što bi ta društva trebala biti dužna poduzimati</w:t>
            </w:r>
            <w:r w:rsidRPr="00B22A53">
              <w:t xml:space="preserve"> mjere za ublažavanje </w:t>
            </w:r>
            <w:r w:rsidRPr="00B22A53">
              <w:rPr>
                <w:b/>
                <w:i/>
              </w:rPr>
              <w:t>svojih</w:t>
            </w:r>
            <w:r w:rsidRPr="00B22A53">
              <w:t xml:space="preserve"> osjetljivosti, uključujući </w:t>
            </w:r>
            <w:r w:rsidRPr="00B22A53">
              <w:rPr>
                <w:b/>
                <w:i/>
              </w:rPr>
              <w:t>diversifikaciju svojeg lanca</w:t>
            </w:r>
            <w:r w:rsidRPr="00B22A53">
              <w:t xml:space="preserve"> opskrbe sirovinama.</w:t>
            </w:r>
            <w:r w:rsidRPr="00B22A53">
              <w:rPr>
                <w:b/>
                <w:i/>
              </w:rPr>
              <w:t xml:space="preserve"> Komisija bi trebala dobivati informacije o usklađenosti tih poduzeća koje su potrebne za djelotvorno praćenje te bi trebala osiguravati pripravnost tih poduzeća u slučaju poremećaja u opskrbi</w:t>
            </w:r>
            <w:r w:rsidRPr="00B22A53">
              <w:t>. Komisija bi trebala moći putem delegiranih akata utvrditi mjere ublažavanja koje bi velika društva trebala donijeti u slučaju postojanja osjetljivosti.</w:t>
            </w:r>
          </w:p>
        </w:tc>
        <w:tc>
          <w:tcPr>
            <w:tcW w:w="4876" w:type="dxa"/>
            <w:tcBorders>
              <w:top w:val="nil"/>
              <w:left w:val="nil"/>
              <w:bottom w:val="nil"/>
              <w:right w:val="nil"/>
            </w:tcBorders>
          </w:tcPr>
          <w:p w14:paraId="5486EB23" w14:textId="77777777" w:rsidR="00100991" w:rsidRPr="00B22A53" w:rsidRDefault="00100991" w:rsidP="00F11C84">
            <w:pPr>
              <w:pStyle w:val="Normal6a"/>
            </w:pPr>
            <w:r w:rsidRPr="00B22A53">
              <w:t>(5)</w:t>
            </w:r>
            <w:r w:rsidRPr="00B22A53">
              <w:tab/>
            </w:r>
            <w:r w:rsidRPr="00B22A53">
              <w:rPr>
                <w:b/>
                <w:i/>
              </w:rPr>
              <w:t>Kako bi se smanjio rizik od poremećaja u lancu opskrbe i poboljšala</w:t>
            </w:r>
            <w:r w:rsidRPr="00B22A53">
              <w:t xml:space="preserve"> pripravnost</w:t>
            </w:r>
            <w:r w:rsidRPr="00B22A53">
              <w:rPr>
                <w:b/>
                <w:i/>
              </w:rPr>
              <w:t>, prikladno je da</w:t>
            </w:r>
            <w:r w:rsidRPr="00B22A53">
              <w:t xml:space="preserve"> Komisija </w:t>
            </w:r>
            <w:r w:rsidRPr="00B22A53">
              <w:rPr>
                <w:b/>
                <w:i/>
              </w:rPr>
              <w:t>predloži proporcionalne</w:t>
            </w:r>
            <w:r w:rsidRPr="00B22A53">
              <w:t xml:space="preserve"> mjere za ublažavanje </w:t>
            </w:r>
            <w:r w:rsidRPr="00B22A53">
              <w:rPr>
                <w:b/>
                <w:i/>
              </w:rPr>
              <w:t>otkrivenih</w:t>
            </w:r>
            <w:r w:rsidRPr="00B22A53">
              <w:t xml:space="preserve"> osjetljivosti, uključujući </w:t>
            </w:r>
            <w:r w:rsidRPr="00B22A53">
              <w:rPr>
                <w:b/>
                <w:i/>
              </w:rPr>
              <w:t>procjenu mogućnosti diversifikacije svojih lanaca</w:t>
            </w:r>
            <w:r w:rsidRPr="00B22A53">
              <w:t xml:space="preserve"> opskrbe</w:t>
            </w:r>
            <w:r w:rsidRPr="00B22A53">
              <w:rPr>
                <w:b/>
                <w:i/>
              </w:rPr>
              <w:t xml:space="preserve"> strateškim i kritičnim</w:t>
            </w:r>
            <w:r w:rsidRPr="00B22A53">
              <w:t xml:space="preserve"> sirovinama. Komisija bi trebala moći putem delegiranih akata utvrditi </w:t>
            </w:r>
            <w:r w:rsidRPr="00B22A53">
              <w:rPr>
                <w:b/>
                <w:i/>
              </w:rPr>
              <w:t>različite</w:t>
            </w:r>
            <w:r w:rsidRPr="00B22A53">
              <w:t xml:space="preserve"> mjere ublažavanja koje bi velika društva trebala donijeti u slučaju postojanja osjetljivosti. </w:t>
            </w:r>
            <w:r w:rsidRPr="00B22A53">
              <w:rPr>
                <w:b/>
                <w:i/>
              </w:rPr>
              <w:t xml:space="preserve">Te bi mjere trebale biti namijenjene osiguravanju kontinuiteta proizvodnje u slučaju poremećaja u opskrbi te bi se trebale temeljiti na procjeni situacije koju se </w:t>
            </w:r>
            <w:r w:rsidRPr="00B22A53">
              <w:rPr>
                <w:b/>
                <w:i/>
              </w:rPr>
              <w:lastRenderedPageBreak/>
              <w:t>dostavlja Europskom odboru za kritične sirovine („Odbor”).</w:t>
            </w:r>
          </w:p>
        </w:tc>
      </w:tr>
    </w:tbl>
    <w:p w14:paraId="7238EBA6"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0CB5230A" w14:textId="77777777" w:rsidR="00100991" w:rsidRPr="00B22A53" w:rsidRDefault="00100991" w:rsidP="00100991">
      <w:r w:rsidRPr="00B22A53">
        <w:rPr>
          <w:rStyle w:val="HideTWBExt"/>
        </w:rPr>
        <w:t>&lt;/Amend&gt;</w:t>
      </w:r>
    </w:p>
    <w:p w14:paraId="229016C2"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64</w:t>
      </w:r>
      <w:r w:rsidRPr="00B22A53">
        <w:rPr>
          <w:rStyle w:val="HideTWBExt"/>
          <w:b w:val="0"/>
        </w:rPr>
        <w:t>&lt;/NumAm&gt;</w:t>
      </w:r>
    </w:p>
    <w:p w14:paraId="0CC5C468" w14:textId="77777777" w:rsidR="00100991" w:rsidRPr="00B22A53" w:rsidRDefault="00100991" w:rsidP="00100991">
      <w:pPr>
        <w:pStyle w:val="NormalBold"/>
      </w:pPr>
      <w:r w:rsidRPr="00B22A53">
        <w:rPr>
          <w:rStyle w:val="HideTWBExt"/>
          <w:b w:val="0"/>
        </w:rPr>
        <w:t>&lt;RepeatBlock-By&gt;&lt;Members&gt;</w:t>
      </w:r>
      <w:r w:rsidRPr="00B22A53">
        <w:t>Katri Kulmuni, Elisabetta Gualmini, Morten Løkkegaard</w:t>
      </w:r>
      <w:r w:rsidRPr="00B22A53">
        <w:rPr>
          <w:rStyle w:val="HideTWBExt"/>
          <w:b w:val="0"/>
        </w:rPr>
        <w:t>&lt;/Members&gt;</w:t>
      </w:r>
    </w:p>
    <w:p w14:paraId="1A0C788A" w14:textId="77777777" w:rsidR="00100991" w:rsidRPr="00B22A53" w:rsidRDefault="00100991" w:rsidP="00100991">
      <w:pPr>
        <w:pStyle w:val="NormalBold"/>
      </w:pPr>
      <w:r w:rsidRPr="00B22A53">
        <w:rPr>
          <w:rStyle w:val="HideTWBExt"/>
          <w:b w:val="0"/>
        </w:rPr>
        <w:t>&lt;/RepeatBlock-By&gt;</w:t>
      </w:r>
    </w:p>
    <w:p w14:paraId="6B7906CB"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1D069096" w14:textId="77777777" w:rsidR="00100991" w:rsidRPr="00B22A53" w:rsidRDefault="00100991" w:rsidP="00100991">
      <w:pPr>
        <w:pStyle w:val="NormalBold"/>
      </w:pPr>
      <w:r w:rsidRPr="00B22A53">
        <w:rPr>
          <w:rStyle w:val="HideTWBExt"/>
          <w:b w:val="0"/>
        </w:rPr>
        <w:t>&lt;Article&gt;</w:t>
      </w:r>
      <w:r w:rsidRPr="00B22A53">
        <w:t>Uvodna izjava 5.</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429CDF13" w14:textId="77777777" w:rsidTr="00F11C84">
        <w:trPr>
          <w:trHeight w:hRule="exact" w:val="240"/>
          <w:jc w:val="center"/>
        </w:trPr>
        <w:tc>
          <w:tcPr>
            <w:tcW w:w="9752" w:type="dxa"/>
            <w:gridSpan w:val="2"/>
            <w:tcBorders>
              <w:top w:val="nil"/>
              <w:left w:val="nil"/>
              <w:bottom w:val="nil"/>
              <w:right w:val="nil"/>
            </w:tcBorders>
          </w:tcPr>
          <w:p w14:paraId="1FE58144" w14:textId="77777777" w:rsidR="00100991" w:rsidRPr="00B22A53" w:rsidRDefault="00100991" w:rsidP="00F11C84"/>
        </w:tc>
      </w:tr>
      <w:tr w:rsidR="00E23BBE" w:rsidRPr="00B22A53" w14:paraId="1F03F268" w14:textId="77777777" w:rsidTr="00F11C84">
        <w:trPr>
          <w:trHeight w:val="240"/>
          <w:jc w:val="center"/>
        </w:trPr>
        <w:tc>
          <w:tcPr>
            <w:tcW w:w="4876" w:type="dxa"/>
            <w:tcBorders>
              <w:top w:val="nil"/>
              <w:left w:val="nil"/>
              <w:bottom w:val="nil"/>
              <w:right w:val="nil"/>
            </w:tcBorders>
          </w:tcPr>
          <w:p w14:paraId="1726BFC9"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44983A5E" w14:textId="77777777" w:rsidR="00100991" w:rsidRPr="00B22A53" w:rsidRDefault="00100991" w:rsidP="00F11C84">
            <w:pPr>
              <w:pStyle w:val="AmColumnHeading"/>
            </w:pPr>
            <w:r w:rsidRPr="00B22A53">
              <w:t>Izmjena</w:t>
            </w:r>
          </w:p>
        </w:tc>
      </w:tr>
      <w:tr w:rsidR="00E23BBE" w:rsidRPr="00B22A53" w14:paraId="6454C370" w14:textId="77777777" w:rsidTr="00F11C84">
        <w:trPr>
          <w:jc w:val="center"/>
        </w:trPr>
        <w:tc>
          <w:tcPr>
            <w:tcW w:w="4876" w:type="dxa"/>
            <w:tcBorders>
              <w:top w:val="nil"/>
              <w:left w:val="nil"/>
              <w:bottom w:val="nil"/>
              <w:right w:val="nil"/>
            </w:tcBorders>
          </w:tcPr>
          <w:p w14:paraId="7577337B" w14:textId="77777777" w:rsidR="00100991" w:rsidRPr="00B22A53" w:rsidRDefault="00100991" w:rsidP="00F11C84">
            <w:pPr>
              <w:pStyle w:val="Normal6a"/>
            </w:pPr>
            <w:r w:rsidRPr="00B22A53">
              <w:t>(5)</w:t>
            </w:r>
            <w:r w:rsidRPr="00B22A53">
              <w:tab/>
              <w:t>Neophodno je poboljšati pripravnost velikih društava koja identificira Komisija na rizike i postrožiti njihove obveze tako što bi ta društva trebala biti dužna poduzimati mjere za ublažavanje svojih osjetljivosti, uključujući diversifikaciju svojeg lanca opskrbe sirovinama. Komisija bi trebala dobivati informacije o usklađenosti tih poduzeća koje su potrebne za djelotvorno praćenje te bi trebala osiguravati pripravnost tih poduzeća u slučaju poremećaja u opskrbi. Komisija bi trebala moći putem delegiranih akata utvrditi mjere ublažavanja koje bi velika društva trebala donijeti u slučaju postojanja osjetljivosti.</w:t>
            </w:r>
          </w:p>
        </w:tc>
        <w:tc>
          <w:tcPr>
            <w:tcW w:w="4876" w:type="dxa"/>
            <w:tcBorders>
              <w:top w:val="nil"/>
              <w:left w:val="nil"/>
              <w:bottom w:val="nil"/>
              <w:right w:val="nil"/>
            </w:tcBorders>
          </w:tcPr>
          <w:p w14:paraId="78FEDC42" w14:textId="77777777" w:rsidR="00100991" w:rsidRPr="00B22A53" w:rsidRDefault="00100991" w:rsidP="00F11C84">
            <w:pPr>
              <w:pStyle w:val="Normal6a"/>
            </w:pPr>
            <w:r w:rsidRPr="00B22A53">
              <w:t>(5)</w:t>
            </w:r>
            <w:r w:rsidRPr="00B22A53">
              <w:tab/>
              <w:t>Neophodno je poboljšati pripravnost velikih društava koja identificira Komisija na rizike i postrožiti njihove obveze tako što bi ta društva trebala biti dužna poduzimati mjere za ublažavanje svojih osjetljivosti</w:t>
            </w:r>
            <w:r w:rsidRPr="00B22A53">
              <w:rPr>
                <w:b/>
                <w:i/>
              </w:rPr>
              <w:t>, prema potrebi</w:t>
            </w:r>
            <w:r w:rsidRPr="00B22A53">
              <w:t>, uključujući diversifikaciju svojeg lanca opskrbe sirovinama. Komisija bi trebala dobivati informacije o usklađenosti tih poduzeća koje su potrebne za djelotvorno praćenje te bi trebala osiguravati pripravnost tih poduzeća u slučaju poremećaja u opskrbi. Komisija bi trebala moći putem delegiranih akata utvrditi mjere ublažavanja koje bi velika društva trebala donijeti u slučaju postojanja osjetljivosti.</w:t>
            </w:r>
          </w:p>
        </w:tc>
      </w:tr>
    </w:tbl>
    <w:p w14:paraId="22DA9C72"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7B08573" w14:textId="77777777" w:rsidR="00100991" w:rsidRPr="00B22A53" w:rsidRDefault="00100991" w:rsidP="00100991">
      <w:r w:rsidRPr="00B22A53">
        <w:rPr>
          <w:rStyle w:val="HideTWBExt"/>
        </w:rPr>
        <w:t>&lt;/Amend&gt;</w:t>
      </w:r>
    </w:p>
    <w:p w14:paraId="4A4B07F3"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65</w:t>
      </w:r>
      <w:r w:rsidRPr="00B22A53">
        <w:rPr>
          <w:rStyle w:val="HideTWBExt"/>
          <w:b w:val="0"/>
        </w:rPr>
        <w:t>&lt;/NumAm&gt;</w:t>
      </w:r>
    </w:p>
    <w:p w14:paraId="3B7CC706" w14:textId="77777777" w:rsidR="00100991" w:rsidRPr="00B22A53" w:rsidRDefault="00100991" w:rsidP="00100991">
      <w:pPr>
        <w:pStyle w:val="NormalBold"/>
      </w:pPr>
      <w:r w:rsidRPr="00B22A53">
        <w:rPr>
          <w:rStyle w:val="HideTWBExt"/>
          <w:b w:val="0"/>
        </w:rPr>
        <w:t>&lt;RepeatBlock-By&gt;&lt;Members&gt;</w:t>
      </w:r>
      <w:r w:rsidRPr="00B22A53">
        <w:t>Sara Matthieu</w:t>
      </w:r>
      <w:r w:rsidRPr="00B22A53">
        <w:rPr>
          <w:rStyle w:val="HideTWBExt"/>
          <w:b w:val="0"/>
        </w:rPr>
        <w:t>&lt;/Members&gt;</w:t>
      </w:r>
    </w:p>
    <w:p w14:paraId="3CEC118A" w14:textId="77777777" w:rsidR="00100991" w:rsidRPr="00B22A53" w:rsidRDefault="00100991" w:rsidP="00100991">
      <w:r w:rsidRPr="00B22A53">
        <w:rPr>
          <w:rStyle w:val="HideTWBExt"/>
        </w:rPr>
        <w:t>&lt;AuNomDe&gt;</w:t>
      </w:r>
      <w:r w:rsidRPr="00B22A53">
        <w:rPr>
          <w:rStyle w:val="HideTWBInt"/>
        </w:rPr>
        <w:t>{Verts/ALE}</w:t>
      </w:r>
      <w:r w:rsidRPr="00B22A53">
        <w:t>u ime Kluba zastupnika Verts/ALE-a</w:t>
      </w:r>
      <w:r w:rsidRPr="00B22A53">
        <w:rPr>
          <w:rStyle w:val="HideTWBExt"/>
        </w:rPr>
        <w:t>&lt;/AuNomDe&gt;</w:t>
      </w:r>
    </w:p>
    <w:p w14:paraId="4769A53D" w14:textId="77777777" w:rsidR="00100991" w:rsidRPr="00B22A53" w:rsidRDefault="00100991" w:rsidP="00100991">
      <w:pPr>
        <w:pStyle w:val="NormalBold"/>
      </w:pPr>
      <w:r w:rsidRPr="00B22A53">
        <w:rPr>
          <w:rStyle w:val="HideTWBExt"/>
          <w:b w:val="0"/>
        </w:rPr>
        <w:t>&lt;/RepeatBlock-By&gt;</w:t>
      </w:r>
    </w:p>
    <w:p w14:paraId="3AF4E14A"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5F739C56" w14:textId="77777777" w:rsidR="00100991" w:rsidRPr="00B22A53" w:rsidRDefault="00100991" w:rsidP="00100991">
      <w:pPr>
        <w:pStyle w:val="NormalBold"/>
      </w:pPr>
      <w:r w:rsidRPr="00B22A53">
        <w:rPr>
          <w:rStyle w:val="HideTWBExt"/>
          <w:b w:val="0"/>
        </w:rPr>
        <w:t>&lt;Article&gt;</w:t>
      </w:r>
      <w:r w:rsidRPr="00B22A53">
        <w:t>Uvodna izjava 5.a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920917E" w14:textId="77777777" w:rsidTr="00F11C84">
        <w:trPr>
          <w:trHeight w:hRule="exact" w:val="240"/>
          <w:jc w:val="center"/>
        </w:trPr>
        <w:tc>
          <w:tcPr>
            <w:tcW w:w="9752" w:type="dxa"/>
            <w:gridSpan w:val="2"/>
            <w:tcBorders>
              <w:top w:val="nil"/>
              <w:left w:val="nil"/>
              <w:bottom w:val="nil"/>
              <w:right w:val="nil"/>
            </w:tcBorders>
          </w:tcPr>
          <w:p w14:paraId="714181E1" w14:textId="77777777" w:rsidR="00100991" w:rsidRPr="00B22A53" w:rsidRDefault="00100991" w:rsidP="00F11C84"/>
        </w:tc>
      </w:tr>
      <w:tr w:rsidR="00E23BBE" w:rsidRPr="00B22A53" w14:paraId="0D624CD2" w14:textId="77777777" w:rsidTr="00F11C84">
        <w:trPr>
          <w:trHeight w:val="240"/>
          <w:jc w:val="center"/>
        </w:trPr>
        <w:tc>
          <w:tcPr>
            <w:tcW w:w="4876" w:type="dxa"/>
            <w:tcBorders>
              <w:top w:val="nil"/>
              <w:left w:val="nil"/>
              <w:bottom w:val="nil"/>
              <w:right w:val="nil"/>
            </w:tcBorders>
          </w:tcPr>
          <w:p w14:paraId="717A793E"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028A4413" w14:textId="77777777" w:rsidR="00100991" w:rsidRPr="00B22A53" w:rsidRDefault="00100991" w:rsidP="00F11C84">
            <w:pPr>
              <w:pStyle w:val="AmColumnHeading"/>
            </w:pPr>
            <w:r w:rsidRPr="00B22A53">
              <w:t>Izmjena</w:t>
            </w:r>
          </w:p>
        </w:tc>
      </w:tr>
      <w:tr w:rsidR="00E23BBE" w:rsidRPr="00B22A53" w14:paraId="1E45BF74" w14:textId="77777777" w:rsidTr="00F11C84">
        <w:trPr>
          <w:jc w:val="center"/>
        </w:trPr>
        <w:tc>
          <w:tcPr>
            <w:tcW w:w="4876" w:type="dxa"/>
            <w:tcBorders>
              <w:top w:val="nil"/>
              <w:left w:val="nil"/>
              <w:bottom w:val="nil"/>
              <w:right w:val="nil"/>
            </w:tcBorders>
          </w:tcPr>
          <w:p w14:paraId="0F29C573" w14:textId="77777777" w:rsidR="00100991" w:rsidRPr="00B22A53" w:rsidRDefault="00100991" w:rsidP="00F11C84">
            <w:pPr>
              <w:pStyle w:val="Normal6a"/>
            </w:pPr>
          </w:p>
        </w:tc>
        <w:tc>
          <w:tcPr>
            <w:tcW w:w="4876" w:type="dxa"/>
            <w:tcBorders>
              <w:top w:val="nil"/>
              <w:left w:val="nil"/>
              <w:bottom w:val="nil"/>
              <w:right w:val="nil"/>
            </w:tcBorders>
          </w:tcPr>
          <w:p w14:paraId="508876E3" w14:textId="77777777" w:rsidR="00100991" w:rsidRPr="00B22A53" w:rsidRDefault="00100991" w:rsidP="00F11C84">
            <w:pPr>
              <w:pStyle w:val="Normal6a"/>
            </w:pPr>
            <w:r w:rsidRPr="00B22A53">
              <w:rPr>
                <w:b/>
                <w:i/>
              </w:rPr>
              <w:t>(5.a)</w:t>
            </w:r>
            <w:r w:rsidRPr="00B22A53">
              <w:tab/>
            </w:r>
            <w:r w:rsidRPr="00B22A53">
              <w:rPr>
                <w:b/>
                <w:i/>
              </w:rPr>
              <w:t xml:space="preserve">U nekoliko slučajeva vađenje strateških sirovina izvršeno je bez </w:t>
            </w:r>
            <w:r w:rsidRPr="00B22A53">
              <w:rPr>
                <w:b/>
                <w:i/>
              </w:rPr>
              <w:lastRenderedPageBreak/>
              <w:t>odgovarajućeg savjetovanja s autohtonim narodima i lokalnim zajednicama ili bez njihova slobodnog, prethodnog i informiranog pristanka. što je dovelo do znatnih učinaka na okoliš, među ostalim na bioraznolikost, vodne resurse i integritet tla, a zabilježeno je u slučajevima u samoj Uniji, uključujući zabrinutost koju su izrazile zajednice naroda Sámi u Švedskoj i Finskoj te pogođene zajednice u Portugalu. Više od polovine svjetskih zaliha kritičnih minerala nalazi se na ili u blizini zemlje u vlasništvu autohtonih naroda, a taj udio iznosi 85 % za litij, 75 % za mangan i 42 % za elemente rijetkih zemalja koji su neophodni za nekoliko strateških tehnologija. Izostanak slobodnog, prethodnog i informiranog pristanka i znatna šteta za okoliš na mjestima vađenja predstavljaju velike rizike od poremećaja u opskrbi za velika društva koja ovise o strateškim sirovinama. Stoga su društva koja ne izvrše procjenu svoje izloženosti tim rizicima i ne poduzmu ništa po pitanju tih rizika vrlo osjetljiva na poremećaje u opskrbi, bez obzira na geopolitičke čimbenike, te bi takvi rizici trebali biti sastavni dio procjene rizika.</w:t>
            </w:r>
          </w:p>
        </w:tc>
      </w:tr>
    </w:tbl>
    <w:p w14:paraId="74CE8893"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25A5B86" w14:textId="77777777" w:rsidR="00100991" w:rsidRPr="00B22A53" w:rsidRDefault="00100991" w:rsidP="00100991">
      <w:r w:rsidRPr="00B22A53">
        <w:rPr>
          <w:rStyle w:val="HideTWBExt"/>
        </w:rPr>
        <w:t>&lt;/Amend&gt;</w:t>
      </w:r>
    </w:p>
    <w:p w14:paraId="120AA206"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66</w:t>
      </w:r>
      <w:r w:rsidRPr="00B22A53">
        <w:rPr>
          <w:rStyle w:val="HideTWBExt"/>
          <w:b w:val="0"/>
        </w:rPr>
        <w:t>&lt;/NumAm&gt;</w:t>
      </w:r>
    </w:p>
    <w:p w14:paraId="3CF687F6" w14:textId="77777777" w:rsidR="00100991" w:rsidRPr="00B22A53" w:rsidRDefault="00100991" w:rsidP="00100991">
      <w:pPr>
        <w:pStyle w:val="NormalBold"/>
      </w:pPr>
      <w:r w:rsidRPr="00B22A53">
        <w:rPr>
          <w:rStyle w:val="HideTWBExt"/>
          <w:b w:val="0"/>
        </w:rPr>
        <w:t>&lt;RepeatBlock-By&gt;&lt;Members&gt;</w:t>
      </w:r>
      <w:r w:rsidRPr="00B22A53">
        <w:t>Diana Iovanovici Şoşoacă</w:t>
      </w:r>
      <w:r w:rsidRPr="00B22A53">
        <w:rPr>
          <w:rStyle w:val="HideTWBExt"/>
          <w:b w:val="0"/>
        </w:rPr>
        <w:t>&lt;/Members&gt;</w:t>
      </w:r>
    </w:p>
    <w:p w14:paraId="58CAC2A8" w14:textId="77777777" w:rsidR="00100991" w:rsidRPr="00B22A53" w:rsidRDefault="00100991" w:rsidP="00100991">
      <w:pPr>
        <w:pStyle w:val="NormalBold"/>
      </w:pPr>
      <w:r w:rsidRPr="00B22A53">
        <w:rPr>
          <w:rStyle w:val="HideTWBExt"/>
          <w:b w:val="0"/>
        </w:rPr>
        <w:t>&lt;/RepeatBlock-By&gt;</w:t>
      </w:r>
    </w:p>
    <w:p w14:paraId="759A7C26"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4299A4D5" w14:textId="77777777" w:rsidR="00100991" w:rsidRPr="00B22A53" w:rsidRDefault="00100991" w:rsidP="00100991">
      <w:pPr>
        <w:pStyle w:val="NormalBold"/>
      </w:pPr>
      <w:r w:rsidRPr="00B22A53">
        <w:rPr>
          <w:rStyle w:val="HideTWBExt"/>
          <w:b w:val="0"/>
        </w:rPr>
        <w:t>&lt;Article&gt;</w:t>
      </w:r>
      <w:r w:rsidRPr="00B22A53">
        <w:t>Uvodna izjava 5.a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32E81B0E" w14:textId="77777777" w:rsidTr="00F11C84">
        <w:trPr>
          <w:trHeight w:hRule="exact" w:val="240"/>
          <w:jc w:val="center"/>
        </w:trPr>
        <w:tc>
          <w:tcPr>
            <w:tcW w:w="9752" w:type="dxa"/>
            <w:gridSpan w:val="2"/>
            <w:tcBorders>
              <w:top w:val="nil"/>
              <w:left w:val="nil"/>
              <w:bottom w:val="nil"/>
              <w:right w:val="nil"/>
            </w:tcBorders>
          </w:tcPr>
          <w:p w14:paraId="1B554FEE" w14:textId="77777777" w:rsidR="00100991" w:rsidRPr="00B22A53" w:rsidRDefault="00100991" w:rsidP="00F11C84"/>
        </w:tc>
      </w:tr>
      <w:tr w:rsidR="00E23BBE" w:rsidRPr="00B22A53" w14:paraId="14FF5BAA" w14:textId="77777777" w:rsidTr="00F11C84">
        <w:trPr>
          <w:trHeight w:val="240"/>
          <w:jc w:val="center"/>
        </w:trPr>
        <w:tc>
          <w:tcPr>
            <w:tcW w:w="4876" w:type="dxa"/>
            <w:tcBorders>
              <w:top w:val="nil"/>
              <w:left w:val="nil"/>
              <w:bottom w:val="nil"/>
              <w:right w:val="nil"/>
            </w:tcBorders>
          </w:tcPr>
          <w:p w14:paraId="0D62A767"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1CBCE08E" w14:textId="77777777" w:rsidR="00100991" w:rsidRPr="00B22A53" w:rsidRDefault="00100991" w:rsidP="00F11C84">
            <w:pPr>
              <w:pStyle w:val="AmColumnHeading"/>
            </w:pPr>
            <w:r w:rsidRPr="00B22A53">
              <w:t>Izmjena</w:t>
            </w:r>
          </w:p>
        </w:tc>
      </w:tr>
      <w:tr w:rsidR="00E23BBE" w:rsidRPr="00B22A53" w14:paraId="26E10489" w14:textId="77777777" w:rsidTr="00F11C84">
        <w:trPr>
          <w:jc w:val="center"/>
        </w:trPr>
        <w:tc>
          <w:tcPr>
            <w:tcW w:w="4876" w:type="dxa"/>
            <w:tcBorders>
              <w:top w:val="nil"/>
              <w:left w:val="nil"/>
              <w:bottom w:val="nil"/>
              <w:right w:val="nil"/>
            </w:tcBorders>
          </w:tcPr>
          <w:p w14:paraId="236C4574" w14:textId="77777777" w:rsidR="00100991" w:rsidRPr="00B22A53" w:rsidRDefault="00100991" w:rsidP="00F11C84">
            <w:pPr>
              <w:pStyle w:val="Normal6a"/>
            </w:pPr>
          </w:p>
        </w:tc>
        <w:tc>
          <w:tcPr>
            <w:tcW w:w="4876" w:type="dxa"/>
            <w:tcBorders>
              <w:top w:val="nil"/>
              <w:left w:val="nil"/>
              <w:bottom w:val="nil"/>
              <w:right w:val="nil"/>
            </w:tcBorders>
          </w:tcPr>
          <w:p w14:paraId="0BB12B91" w14:textId="77777777" w:rsidR="00100991" w:rsidRPr="00B22A53" w:rsidRDefault="00100991" w:rsidP="00F11C84">
            <w:pPr>
              <w:pStyle w:val="Normal6a"/>
            </w:pPr>
            <w:r w:rsidRPr="00B22A53">
              <w:rPr>
                <w:b/>
                <w:i/>
              </w:rPr>
              <w:t>(5.a)</w:t>
            </w:r>
            <w:r w:rsidRPr="00B22A53">
              <w:tab/>
            </w:r>
            <w:r w:rsidRPr="00B22A53">
              <w:rPr>
                <w:b/>
                <w:i/>
              </w:rPr>
              <w:t xml:space="preserve">Kako bi se osiguralo neometano funkcioniranje programa, trebalo bi predvidjeti mehanizme za suradnju između Komisije, država članica i predmetnih društava, uključujući razmjenu primjera dobre prakse i </w:t>
            </w:r>
            <w:r w:rsidRPr="00B22A53">
              <w:rPr>
                <w:b/>
                <w:i/>
              </w:rPr>
              <w:lastRenderedPageBreak/>
              <w:t>tehničku potporu za provedbu mjera ublažavanja. U tom bi se pogledu mogla poticati upotreba digitalnih alata za kartiranje lanaca opskrbe i utvrđivanje kritičnih točaka. Kako bi se osiguralo ispunjavanje obveza, trebalo bi uvesti odredbe o razmjernim, djelotvornim i odvraćajućim kontrolama i kaznama u slučaju neusklađenosti. Nadalje, trebalo bi uspostaviti odgovarajuće mjere zaštite povjerljivosti kao odgovor na potrebu za zaštitom osjetljivih poslovnih podataka. Naposljetku, trebalo bi predvidjeti postupan i fleksibilan pristup koji trgovačkim društvima omogućuje da se prilagode novim obvezama, među ostalim uvođenjem prijelaznih razdoblja te povezivanjem tih obveza s drugim relevantnim inicijativama Unije u području gospodarske otpornosti i sigurnosti opskrbe.</w:t>
            </w:r>
          </w:p>
        </w:tc>
      </w:tr>
    </w:tbl>
    <w:p w14:paraId="2177D1B7"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{RO}</w:t>
      </w:r>
      <w:r w:rsidRPr="00B22A53">
        <w:t>ro</w:t>
      </w:r>
      <w:r w:rsidRPr="00B22A53">
        <w:rPr>
          <w:rStyle w:val="HideTWBExt"/>
        </w:rPr>
        <w:t>&lt;/Original&gt;</w:t>
      </w:r>
    </w:p>
    <w:p w14:paraId="0CB51A12" w14:textId="77777777" w:rsidR="00100991" w:rsidRPr="00B22A53" w:rsidRDefault="00100991" w:rsidP="00100991">
      <w:pPr>
        <w:pStyle w:val="AmJustTitle"/>
      </w:pPr>
      <w:r w:rsidRPr="00B22A53">
        <w:rPr>
          <w:rStyle w:val="HideTWBExt"/>
          <w:i w:val="0"/>
        </w:rPr>
        <w:t>&lt;TitreJust&gt;</w:t>
      </w:r>
      <w:r w:rsidRPr="00B22A53">
        <w:t>Obrazloženje</w:t>
      </w:r>
      <w:r w:rsidRPr="00B22A53">
        <w:rPr>
          <w:rStyle w:val="HideTWBExt"/>
          <w:i w:val="0"/>
        </w:rPr>
        <w:t>&lt;/TitreJust&gt;</w:t>
      </w:r>
    </w:p>
    <w:p w14:paraId="1AB5EE0C" w14:textId="77777777" w:rsidR="00100991" w:rsidRPr="00B22A53" w:rsidRDefault="00100991" w:rsidP="00100991">
      <w:pPr>
        <w:pStyle w:val="AmJustText"/>
      </w:pPr>
      <w:r w:rsidRPr="00B22A53">
        <w:t>To je područje vrlo važno za EU, stoga je potrebna pouzdana suradnja između Komisije, država članica i predmetnih društava, uključujući razmjenu primjera dobre prakse, kao i postupan i fleksibilan pristup koji trgovačkim društvima omogućuje da se prilagode novim obvezama, među ostalim uvođenjem prijelaznih razdoblja.</w:t>
      </w:r>
    </w:p>
    <w:p w14:paraId="5079FD1A" w14:textId="77777777" w:rsidR="00100991" w:rsidRPr="00B22A53" w:rsidRDefault="00100991" w:rsidP="00100991">
      <w:r w:rsidRPr="00B22A53">
        <w:rPr>
          <w:rStyle w:val="HideTWBExt"/>
        </w:rPr>
        <w:t>&lt;/Amend&gt;</w:t>
      </w:r>
    </w:p>
    <w:p w14:paraId="196235BD"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67</w:t>
      </w:r>
      <w:r w:rsidRPr="00B22A53">
        <w:rPr>
          <w:rStyle w:val="HideTWBExt"/>
          <w:b w:val="0"/>
        </w:rPr>
        <w:t>&lt;/NumAm&gt;</w:t>
      </w:r>
    </w:p>
    <w:p w14:paraId="67B450CD" w14:textId="77777777" w:rsidR="00100991" w:rsidRPr="00B22A53" w:rsidRDefault="00100991" w:rsidP="00100991">
      <w:pPr>
        <w:pStyle w:val="NormalBold"/>
      </w:pPr>
      <w:r w:rsidRPr="00B22A53">
        <w:rPr>
          <w:rStyle w:val="HideTWBExt"/>
          <w:b w:val="0"/>
        </w:rPr>
        <w:t>&lt;RepeatBlock-By&gt;&lt;Members&gt;</w:t>
      </w:r>
      <w:r w:rsidRPr="00B22A53">
        <w:t>Hildegard Bentele, Susana Solís Pérez</w:t>
      </w:r>
      <w:r w:rsidRPr="00B22A53">
        <w:rPr>
          <w:rStyle w:val="HideTWBExt"/>
          <w:b w:val="0"/>
        </w:rPr>
        <w:t>&lt;/Members&gt;</w:t>
      </w:r>
    </w:p>
    <w:p w14:paraId="0B8CAAB5" w14:textId="77777777" w:rsidR="00100991" w:rsidRPr="00B22A53" w:rsidRDefault="00100991" w:rsidP="00100991">
      <w:pPr>
        <w:pStyle w:val="NormalBold"/>
      </w:pPr>
      <w:r w:rsidRPr="00B22A53">
        <w:rPr>
          <w:rStyle w:val="HideTWBExt"/>
          <w:b w:val="0"/>
        </w:rPr>
        <w:t>&lt;/RepeatBlock-By&gt;</w:t>
      </w:r>
    </w:p>
    <w:p w14:paraId="2E7D9A40"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23936171" w14:textId="77777777" w:rsidR="00100991" w:rsidRPr="00B22A53" w:rsidRDefault="00100991" w:rsidP="00100991">
      <w:pPr>
        <w:pStyle w:val="NormalBold"/>
      </w:pPr>
      <w:r w:rsidRPr="00B22A53">
        <w:rPr>
          <w:rStyle w:val="HideTWBExt"/>
          <w:b w:val="0"/>
        </w:rPr>
        <w:t>&lt;Article&gt;</w:t>
      </w:r>
      <w:r w:rsidRPr="00B22A53">
        <w:t>Uvodna izjava 5.a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BD13B56" w14:textId="77777777" w:rsidTr="00F11C84">
        <w:trPr>
          <w:trHeight w:hRule="exact" w:val="240"/>
          <w:jc w:val="center"/>
        </w:trPr>
        <w:tc>
          <w:tcPr>
            <w:tcW w:w="9752" w:type="dxa"/>
            <w:gridSpan w:val="2"/>
            <w:tcBorders>
              <w:top w:val="nil"/>
              <w:left w:val="nil"/>
              <w:bottom w:val="nil"/>
              <w:right w:val="nil"/>
            </w:tcBorders>
          </w:tcPr>
          <w:p w14:paraId="680DFDDF" w14:textId="77777777" w:rsidR="00100991" w:rsidRPr="00B22A53" w:rsidRDefault="00100991" w:rsidP="00F11C84"/>
        </w:tc>
      </w:tr>
      <w:tr w:rsidR="00E23BBE" w:rsidRPr="00B22A53" w14:paraId="0171951A" w14:textId="77777777" w:rsidTr="00F11C84">
        <w:trPr>
          <w:trHeight w:val="240"/>
          <w:jc w:val="center"/>
        </w:trPr>
        <w:tc>
          <w:tcPr>
            <w:tcW w:w="4876" w:type="dxa"/>
            <w:tcBorders>
              <w:top w:val="nil"/>
              <w:left w:val="nil"/>
              <w:bottom w:val="nil"/>
              <w:right w:val="nil"/>
            </w:tcBorders>
          </w:tcPr>
          <w:p w14:paraId="24DE3E97"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D13F381" w14:textId="77777777" w:rsidR="00100991" w:rsidRPr="00B22A53" w:rsidRDefault="00100991" w:rsidP="00F11C84">
            <w:pPr>
              <w:pStyle w:val="AmColumnHeading"/>
            </w:pPr>
            <w:r w:rsidRPr="00B22A53">
              <w:t>Izmjena</w:t>
            </w:r>
          </w:p>
        </w:tc>
      </w:tr>
      <w:tr w:rsidR="00E23BBE" w:rsidRPr="00B22A53" w14:paraId="37294C65" w14:textId="77777777" w:rsidTr="00F11C84">
        <w:trPr>
          <w:jc w:val="center"/>
        </w:trPr>
        <w:tc>
          <w:tcPr>
            <w:tcW w:w="4876" w:type="dxa"/>
            <w:tcBorders>
              <w:top w:val="nil"/>
              <w:left w:val="nil"/>
              <w:bottom w:val="nil"/>
              <w:right w:val="nil"/>
            </w:tcBorders>
          </w:tcPr>
          <w:p w14:paraId="7D71B605" w14:textId="77777777" w:rsidR="00100991" w:rsidRPr="00B22A53" w:rsidRDefault="00100991" w:rsidP="00F11C84">
            <w:pPr>
              <w:pStyle w:val="Normal6a"/>
            </w:pPr>
          </w:p>
        </w:tc>
        <w:tc>
          <w:tcPr>
            <w:tcW w:w="4876" w:type="dxa"/>
            <w:tcBorders>
              <w:top w:val="nil"/>
              <w:left w:val="nil"/>
              <w:bottom w:val="nil"/>
              <w:right w:val="nil"/>
            </w:tcBorders>
          </w:tcPr>
          <w:p w14:paraId="0E60EB23" w14:textId="77777777" w:rsidR="00100991" w:rsidRPr="00B22A53" w:rsidRDefault="00100991" w:rsidP="00F11C84">
            <w:pPr>
              <w:pStyle w:val="Normal6a"/>
            </w:pPr>
            <w:r w:rsidRPr="00B22A53">
              <w:rPr>
                <w:b/>
                <w:i/>
              </w:rPr>
              <w:t>(5.a)</w:t>
            </w:r>
            <w:r w:rsidRPr="00B22A53">
              <w:tab/>
            </w:r>
            <w:r w:rsidRPr="00B22A53">
              <w:rPr>
                <w:b/>
                <w:i/>
              </w:rPr>
              <w:t xml:space="preserve">Kako bi se povećala otpornost opskrbe kritičnim sirovinama u Uniji, Komisija bi velikim društvima trebala skrenuti pozornost na potencijalne koristi strateških partnerstava, relevantnih sporazuma o suradnji, uključujući bilateralne sporazume, kao i projekata, uključujući projekte ulaganja u okviru </w:t>
            </w:r>
            <w:r w:rsidRPr="00B22A53">
              <w:rPr>
                <w:b/>
                <w:i/>
              </w:rPr>
              <w:lastRenderedPageBreak/>
              <w:t>strategije Global Gateway koji obuhvaćaju kritične sirovine u partnerskim zemljama, s ciljem podupiranja diversifikacije i ublažavanja rizika u lancu opskrbe.</w:t>
            </w:r>
          </w:p>
        </w:tc>
      </w:tr>
    </w:tbl>
    <w:p w14:paraId="46649EC0"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1D2B0059" w14:textId="77777777" w:rsidR="00100991" w:rsidRPr="00B22A53" w:rsidRDefault="00100991" w:rsidP="00100991">
      <w:r w:rsidRPr="00B22A53">
        <w:rPr>
          <w:rStyle w:val="HideTWBExt"/>
        </w:rPr>
        <w:t>&lt;/Amend&gt;</w:t>
      </w:r>
    </w:p>
    <w:p w14:paraId="61DBA817"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68</w:t>
      </w:r>
      <w:r w:rsidRPr="00B22A53">
        <w:rPr>
          <w:rStyle w:val="HideTWBExt"/>
          <w:b w:val="0"/>
        </w:rPr>
        <w:t>&lt;/NumAm&gt;</w:t>
      </w:r>
    </w:p>
    <w:p w14:paraId="42CC7191" w14:textId="77777777" w:rsidR="00100991" w:rsidRPr="00B22A53" w:rsidRDefault="00100991" w:rsidP="00100991">
      <w:pPr>
        <w:pStyle w:val="NormalBold"/>
      </w:pPr>
      <w:r w:rsidRPr="00B22A53">
        <w:rPr>
          <w:rStyle w:val="HideTWBExt"/>
          <w:b w:val="0"/>
        </w:rPr>
        <w:t>&lt;RepeatBlock-By&gt;&lt;Members&gt;</w:t>
      </w:r>
      <w:r w:rsidRPr="00B22A53">
        <w:t>Sara Matthieu</w:t>
      </w:r>
      <w:r w:rsidRPr="00B22A53">
        <w:rPr>
          <w:rStyle w:val="HideTWBExt"/>
          <w:b w:val="0"/>
        </w:rPr>
        <w:t>&lt;/Members&gt;</w:t>
      </w:r>
    </w:p>
    <w:p w14:paraId="382DA124" w14:textId="77777777" w:rsidR="00100991" w:rsidRPr="00B22A53" w:rsidRDefault="00100991" w:rsidP="00100991">
      <w:r w:rsidRPr="00B22A53">
        <w:rPr>
          <w:rStyle w:val="HideTWBExt"/>
        </w:rPr>
        <w:t>&lt;AuNomDe&gt;</w:t>
      </w:r>
      <w:r w:rsidRPr="00B22A53">
        <w:rPr>
          <w:rStyle w:val="HideTWBInt"/>
        </w:rPr>
        <w:t>{Verts/ALE}</w:t>
      </w:r>
      <w:r w:rsidRPr="00B22A53">
        <w:t>u ime Kluba zastupnika Verts/ALE-a</w:t>
      </w:r>
      <w:r w:rsidRPr="00B22A53">
        <w:rPr>
          <w:rStyle w:val="HideTWBExt"/>
        </w:rPr>
        <w:t>&lt;/AuNomDe&gt;</w:t>
      </w:r>
    </w:p>
    <w:p w14:paraId="498BB745" w14:textId="77777777" w:rsidR="00100991" w:rsidRPr="00B22A53" w:rsidRDefault="00100991" w:rsidP="00100991">
      <w:pPr>
        <w:pStyle w:val="NormalBold"/>
      </w:pPr>
      <w:r w:rsidRPr="00B22A53">
        <w:rPr>
          <w:rStyle w:val="HideTWBExt"/>
          <w:b w:val="0"/>
        </w:rPr>
        <w:t>&lt;/RepeatBlock-By&gt;</w:t>
      </w:r>
    </w:p>
    <w:p w14:paraId="1002C010"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548EF22A" w14:textId="77777777" w:rsidR="00100991" w:rsidRPr="00B22A53" w:rsidRDefault="00100991" w:rsidP="00100991">
      <w:pPr>
        <w:pStyle w:val="NormalBold"/>
      </w:pPr>
      <w:r w:rsidRPr="00B22A53">
        <w:rPr>
          <w:rStyle w:val="HideTWBExt"/>
          <w:b w:val="0"/>
        </w:rPr>
        <w:t>&lt;Article&gt;</w:t>
      </w:r>
      <w:r w:rsidRPr="00B22A53">
        <w:t>Uvodna izjava 6.</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43F01DAD" w14:textId="77777777" w:rsidTr="00F11C84">
        <w:trPr>
          <w:trHeight w:hRule="exact" w:val="240"/>
          <w:jc w:val="center"/>
        </w:trPr>
        <w:tc>
          <w:tcPr>
            <w:tcW w:w="9752" w:type="dxa"/>
            <w:gridSpan w:val="2"/>
            <w:tcBorders>
              <w:top w:val="nil"/>
              <w:left w:val="nil"/>
              <w:bottom w:val="nil"/>
              <w:right w:val="nil"/>
            </w:tcBorders>
          </w:tcPr>
          <w:p w14:paraId="0AED129F" w14:textId="77777777" w:rsidR="00100991" w:rsidRPr="00B22A53" w:rsidRDefault="00100991" w:rsidP="00F11C84"/>
        </w:tc>
      </w:tr>
      <w:tr w:rsidR="00E23BBE" w:rsidRPr="00B22A53" w14:paraId="6C183B86" w14:textId="77777777" w:rsidTr="00F11C84">
        <w:trPr>
          <w:trHeight w:val="240"/>
          <w:jc w:val="center"/>
        </w:trPr>
        <w:tc>
          <w:tcPr>
            <w:tcW w:w="4876" w:type="dxa"/>
            <w:tcBorders>
              <w:top w:val="nil"/>
              <w:left w:val="nil"/>
              <w:bottom w:val="nil"/>
              <w:right w:val="nil"/>
            </w:tcBorders>
          </w:tcPr>
          <w:p w14:paraId="6DAF4D5D"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937C89E" w14:textId="77777777" w:rsidR="00100991" w:rsidRPr="00B22A53" w:rsidRDefault="00100991" w:rsidP="00F11C84">
            <w:pPr>
              <w:pStyle w:val="AmColumnHeading"/>
            </w:pPr>
            <w:r w:rsidRPr="00B22A53">
              <w:t>Izmjena</w:t>
            </w:r>
          </w:p>
        </w:tc>
      </w:tr>
      <w:tr w:rsidR="00E23BBE" w:rsidRPr="00B22A53" w14:paraId="2E017AE2" w14:textId="77777777" w:rsidTr="00F11C84">
        <w:trPr>
          <w:jc w:val="center"/>
        </w:trPr>
        <w:tc>
          <w:tcPr>
            <w:tcW w:w="4876" w:type="dxa"/>
            <w:tcBorders>
              <w:top w:val="nil"/>
              <w:left w:val="nil"/>
              <w:bottom w:val="nil"/>
              <w:right w:val="nil"/>
            </w:tcBorders>
          </w:tcPr>
          <w:p w14:paraId="78B073B2" w14:textId="77777777" w:rsidR="00100991" w:rsidRPr="00B22A53" w:rsidRDefault="00100991" w:rsidP="00F11C84">
            <w:pPr>
              <w:pStyle w:val="Normal6a"/>
            </w:pPr>
            <w:r w:rsidRPr="00B22A53">
              <w:t>(6)</w:t>
            </w:r>
            <w:r w:rsidRPr="00B22A53">
              <w:tab/>
              <w:t xml:space="preserve">Velika društva trebala bi u okviru navedene procjene rizika kartirati mjesta vađenja, prerade i recikliranja strateških sirovina, analizirati čimbenike koji bi mogli utjecati na opskrbu i procijeniti svoju osjetljivost na poremećaje u opskrbi. Kako bi imala jasan uvid u svoje osjetljivosti, trebala bi kartirati i lanac opskrbe dijelovima koji sadržavaju </w:t>
            </w:r>
            <w:r w:rsidRPr="00B22A53">
              <w:rPr>
                <w:b/>
                <w:i/>
              </w:rPr>
              <w:t>kritične</w:t>
            </w:r>
            <w:r w:rsidRPr="00B22A53">
              <w:t xml:space="preserve"> sirovine. Radi povećanja pripravnosti velika društva trebala bi o procjeni rizika izvijestiti svoja upravna vijeća ili upravne odbore.</w:t>
            </w:r>
          </w:p>
        </w:tc>
        <w:tc>
          <w:tcPr>
            <w:tcW w:w="4876" w:type="dxa"/>
            <w:tcBorders>
              <w:top w:val="nil"/>
              <w:left w:val="nil"/>
              <w:bottom w:val="nil"/>
              <w:right w:val="nil"/>
            </w:tcBorders>
          </w:tcPr>
          <w:p w14:paraId="245362C9" w14:textId="77777777" w:rsidR="00100991" w:rsidRPr="00B22A53" w:rsidRDefault="00100991" w:rsidP="00F11C84">
            <w:pPr>
              <w:pStyle w:val="Normal6a"/>
            </w:pPr>
            <w:r w:rsidRPr="00B22A53">
              <w:t>(6)</w:t>
            </w:r>
            <w:r w:rsidRPr="00B22A53">
              <w:tab/>
              <w:t xml:space="preserve">Velika društva trebala bi u okviru navedene procjene rizika kartirati mjesta vađenja, prerade i recikliranja strateških sirovina, analizirati čimbenike koji bi mogli utjecati na opskrbu i procijeniti svoju osjetljivost na poremećaje u opskrbi </w:t>
            </w:r>
            <w:r w:rsidRPr="00B22A53">
              <w:rPr>
                <w:b/>
                <w:i/>
              </w:rPr>
              <w:t>u kratkoročnom, srednjoročnom i dugoročnom smislu, uključujući u vezi sa svojom izloženošću riziku od izostanka slobodnog, prethodnog i informiranog pristanka lokalnih zajednica i autohtonih naroda te nanošenja znatne štete za okoliš na mjestima vađenja</w:t>
            </w:r>
            <w:r w:rsidRPr="00B22A53">
              <w:t xml:space="preserve">. Kako bi imala jasan uvid u svoje osjetljivosti, trebala bi kartirati i lanac opskrbe dijelovima koji sadržavaju </w:t>
            </w:r>
            <w:r w:rsidRPr="00B22A53">
              <w:rPr>
                <w:b/>
                <w:i/>
              </w:rPr>
              <w:t>strateške</w:t>
            </w:r>
            <w:r w:rsidRPr="00B22A53">
              <w:t xml:space="preserve"> sirovine. Radi povećanja pripravnosti velika društva trebala bi o procjeni rizika izvijestiti svoja upravna vijeća ili upravne odbore. </w:t>
            </w:r>
            <w:r w:rsidRPr="00B22A53">
              <w:rPr>
                <w:b/>
                <w:i/>
              </w:rPr>
              <w:t>U tom bi pogledu predmetna velika društva trebala uspostaviti unutarnje kapacitete i postupke za izvršavanje tih dužnosti te uključiti aspekte pripravnosti za rizike povezane s opskrbom kritičnim sirovinama u tijek svojeg poslovanja.</w:t>
            </w:r>
          </w:p>
        </w:tc>
      </w:tr>
    </w:tbl>
    <w:p w14:paraId="09D3FCFB"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249CEA99" w14:textId="77777777" w:rsidR="00100991" w:rsidRPr="00B22A53" w:rsidRDefault="00100991" w:rsidP="00100991">
      <w:r w:rsidRPr="00B22A53">
        <w:rPr>
          <w:rStyle w:val="HideTWBExt"/>
        </w:rPr>
        <w:t>&lt;/Amend&gt;</w:t>
      </w:r>
    </w:p>
    <w:p w14:paraId="5D4A3D15" w14:textId="77777777" w:rsidR="00100991" w:rsidRPr="00B22A53" w:rsidRDefault="00100991" w:rsidP="00100991">
      <w:pPr>
        <w:pStyle w:val="AmNumberTabs"/>
      </w:pPr>
      <w:r w:rsidRPr="00B22A53">
        <w:rPr>
          <w:rStyle w:val="HideTWBExt"/>
          <w:b w:val="0"/>
        </w:rPr>
        <w:lastRenderedPageBreak/>
        <w:t>&lt;Amend&gt;</w:t>
      </w:r>
      <w:r w:rsidRPr="00B22A53">
        <w:t>Amandman</w:t>
      </w:r>
      <w:r w:rsidRPr="00B22A53">
        <w:tab/>
      </w:r>
      <w:r w:rsidRPr="00B22A53">
        <w:tab/>
      </w:r>
      <w:r w:rsidRPr="00B22A53">
        <w:rPr>
          <w:rStyle w:val="HideTWBExt"/>
          <w:b w:val="0"/>
        </w:rPr>
        <w:t>&lt;NumAm&gt;</w:t>
      </w:r>
      <w:r w:rsidRPr="00B22A53">
        <w:t>69</w:t>
      </w:r>
      <w:r w:rsidRPr="00B22A53">
        <w:rPr>
          <w:rStyle w:val="HideTWBExt"/>
          <w:b w:val="0"/>
        </w:rPr>
        <w:t>&lt;/NumAm&gt;</w:t>
      </w:r>
    </w:p>
    <w:p w14:paraId="04162B65" w14:textId="77777777" w:rsidR="00100991" w:rsidRPr="00B22A53" w:rsidRDefault="00100991" w:rsidP="00100991">
      <w:pPr>
        <w:pStyle w:val="NormalBold"/>
      </w:pPr>
      <w:r w:rsidRPr="00B22A53">
        <w:rPr>
          <w:rStyle w:val="HideTWBExt"/>
          <w:b w:val="0"/>
        </w:rPr>
        <w:t>&lt;RepeatBlock-By&gt;&lt;Members&gt;</w:t>
      </w:r>
      <w:r w:rsidRPr="00B22A53">
        <w:t>Diana Iovanovici Şoşoacă</w:t>
      </w:r>
      <w:r w:rsidRPr="00B22A53">
        <w:rPr>
          <w:rStyle w:val="HideTWBExt"/>
          <w:b w:val="0"/>
        </w:rPr>
        <w:t>&lt;/Members&gt;</w:t>
      </w:r>
    </w:p>
    <w:p w14:paraId="618B7038" w14:textId="77777777" w:rsidR="00100991" w:rsidRPr="00B22A53" w:rsidRDefault="00100991" w:rsidP="00100991">
      <w:pPr>
        <w:pStyle w:val="NormalBold"/>
      </w:pPr>
      <w:r w:rsidRPr="00B22A53">
        <w:rPr>
          <w:rStyle w:val="HideTWBExt"/>
          <w:b w:val="0"/>
        </w:rPr>
        <w:t>&lt;/RepeatBlock-By&gt;</w:t>
      </w:r>
    </w:p>
    <w:p w14:paraId="3D5D0CD4"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35C1FDDA" w14:textId="77777777" w:rsidR="00100991" w:rsidRPr="00B22A53" w:rsidRDefault="00100991" w:rsidP="00100991">
      <w:pPr>
        <w:pStyle w:val="NormalBold"/>
      </w:pPr>
      <w:r w:rsidRPr="00B22A53">
        <w:rPr>
          <w:rStyle w:val="HideTWBExt"/>
          <w:b w:val="0"/>
        </w:rPr>
        <w:t>&lt;Article&gt;</w:t>
      </w:r>
      <w:r w:rsidRPr="00B22A53">
        <w:t>Uvodna izjava 6.</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6CBBBD72" w14:textId="77777777" w:rsidTr="00F11C84">
        <w:trPr>
          <w:trHeight w:hRule="exact" w:val="240"/>
          <w:jc w:val="center"/>
        </w:trPr>
        <w:tc>
          <w:tcPr>
            <w:tcW w:w="9752" w:type="dxa"/>
            <w:gridSpan w:val="2"/>
            <w:tcBorders>
              <w:top w:val="nil"/>
              <w:left w:val="nil"/>
              <w:bottom w:val="nil"/>
              <w:right w:val="nil"/>
            </w:tcBorders>
          </w:tcPr>
          <w:p w14:paraId="6E34700E" w14:textId="77777777" w:rsidR="00100991" w:rsidRPr="00B22A53" w:rsidRDefault="00100991" w:rsidP="00F11C84"/>
        </w:tc>
      </w:tr>
      <w:tr w:rsidR="00E23BBE" w:rsidRPr="00B22A53" w14:paraId="7047C3D8" w14:textId="77777777" w:rsidTr="00F11C84">
        <w:trPr>
          <w:trHeight w:val="240"/>
          <w:jc w:val="center"/>
        </w:trPr>
        <w:tc>
          <w:tcPr>
            <w:tcW w:w="4876" w:type="dxa"/>
            <w:tcBorders>
              <w:top w:val="nil"/>
              <w:left w:val="nil"/>
              <w:bottom w:val="nil"/>
              <w:right w:val="nil"/>
            </w:tcBorders>
          </w:tcPr>
          <w:p w14:paraId="795FC20F"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69A4BF32" w14:textId="77777777" w:rsidR="00100991" w:rsidRPr="00B22A53" w:rsidRDefault="00100991" w:rsidP="00F11C84">
            <w:pPr>
              <w:pStyle w:val="AmColumnHeading"/>
            </w:pPr>
            <w:r w:rsidRPr="00B22A53">
              <w:t>Izmjena</w:t>
            </w:r>
          </w:p>
        </w:tc>
      </w:tr>
      <w:tr w:rsidR="00E23BBE" w:rsidRPr="00B22A53" w14:paraId="44ACA28C" w14:textId="77777777" w:rsidTr="00F11C84">
        <w:trPr>
          <w:jc w:val="center"/>
        </w:trPr>
        <w:tc>
          <w:tcPr>
            <w:tcW w:w="4876" w:type="dxa"/>
            <w:tcBorders>
              <w:top w:val="nil"/>
              <w:left w:val="nil"/>
              <w:bottom w:val="nil"/>
              <w:right w:val="nil"/>
            </w:tcBorders>
          </w:tcPr>
          <w:p w14:paraId="0C3117C7" w14:textId="77777777" w:rsidR="00100991" w:rsidRPr="00B22A53" w:rsidRDefault="00100991" w:rsidP="00F11C84">
            <w:pPr>
              <w:pStyle w:val="Normal6a"/>
            </w:pPr>
            <w:r w:rsidRPr="00B22A53">
              <w:t>(6)</w:t>
            </w:r>
            <w:r w:rsidRPr="00B22A53">
              <w:tab/>
              <w:t>Velika društva trebala bi u okviru navedene procjene rizika kartirati mjesta vađenja, prerade i recikliranja strateških sirovina, analizirati čimbenike koji bi mogli utjecati na opskrbu i procijeniti svoju osjetljivost na poremećaje u opskrbi. Kako bi imala jasan uvid u svoje osjetljivosti, trebala bi kartirati i lanac opskrbe dijelovima koji sadržavaju kritične sirovine. Radi povećanja pripravnosti velika društva trebala bi o procjeni rizika izvijestiti svoja upravna vijeća ili upravne odbore.</w:t>
            </w:r>
          </w:p>
        </w:tc>
        <w:tc>
          <w:tcPr>
            <w:tcW w:w="4876" w:type="dxa"/>
            <w:tcBorders>
              <w:top w:val="nil"/>
              <w:left w:val="nil"/>
              <w:bottom w:val="nil"/>
              <w:right w:val="nil"/>
            </w:tcBorders>
          </w:tcPr>
          <w:p w14:paraId="5269ECC2" w14:textId="77777777" w:rsidR="00100991" w:rsidRPr="00B22A53" w:rsidRDefault="00100991" w:rsidP="00F11C84">
            <w:pPr>
              <w:pStyle w:val="Normal6a"/>
            </w:pPr>
            <w:r w:rsidRPr="00B22A53">
              <w:t>(6)</w:t>
            </w:r>
            <w:r w:rsidRPr="00B22A53">
              <w:tab/>
              <w:t xml:space="preserve">Velika društva trebala bi u okviru navedene procjene rizika kartirati mjesta vađenja, prerade i recikliranja strateških sirovina, analizirati čimbenike koji bi mogli utjecati na opskrbu i procijeniti svoju osjetljivost na poremećaje u opskrbi. Kako bi imala jasan uvid u svoje osjetljivosti, trebala bi kartirati i lanac opskrbe dijelovima koji sadržavaju kritične sirovine. Radi povećanja pripravnosti velika društva trebala bi o procjeni rizika izvijestiti svoja upravna vijeća ili upravne odbore. </w:t>
            </w:r>
            <w:r w:rsidRPr="00B22A53">
              <w:rPr>
                <w:b/>
                <w:i/>
              </w:rPr>
              <w:t>To bi izvješće trebalo sadržavati i detaljnu analizu kritičnih ovisnosti, točaka geografske koncentracije i potencijalnih uskih grla u lancu opskrbe, kao i scenarije rizika za kratkoročne, srednjoročne i dugoročne poremećaje.</w:t>
            </w:r>
          </w:p>
        </w:tc>
      </w:tr>
    </w:tbl>
    <w:p w14:paraId="2DE4A70F"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{RO}</w:t>
      </w:r>
      <w:r w:rsidRPr="00B22A53">
        <w:t>ro</w:t>
      </w:r>
      <w:r w:rsidRPr="00B22A53">
        <w:rPr>
          <w:rStyle w:val="HideTWBExt"/>
        </w:rPr>
        <w:t>&lt;/Original&gt;</w:t>
      </w:r>
    </w:p>
    <w:p w14:paraId="37E9A7E4" w14:textId="77777777" w:rsidR="00100991" w:rsidRPr="00B22A53" w:rsidRDefault="00100991" w:rsidP="00100991">
      <w:r w:rsidRPr="00B22A53">
        <w:rPr>
          <w:rStyle w:val="HideTWBExt"/>
        </w:rPr>
        <w:t>&lt;/Amend&gt;</w:t>
      </w:r>
    </w:p>
    <w:p w14:paraId="3DF56D79"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70</w:t>
      </w:r>
      <w:r w:rsidRPr="00B22A53">
        <w:rPr>
          <w:rStyle w:val="HideTWBExt"/>
          <w:b w:val="0"/>
        </w:rPr>
        <w:t>&lt;/NumAm&gt;</w:t>
      </w:r>
    </w:p>
    <w:p w14:paraId="0B759181" w14:textId="77777777" w:rsidR="00100991" w:rsidRPr="00B22A53" w:rsidRDefault="00100991" w:rsidP="00100991">
      <w:pPr>
        <w:pStyle w:val="NormalBold"/>
      </w:pPr>
      <w:r w:rsidRPr="00B22A53">
        <w:rPr>
          <w:rStyle w:val="HideTWBExt"/>
          <w:b w:val="0"/>
        </w:rPr>
        <w:t>&lt;RepeatBlock-By&gt;&lt;Members&gt;</w:t>
      </w:r>
      <w:r w:rsidRPr="00B22A53">
        <w:t>Sarah Knafo, Marcin Sypniewski</w:t>
      </w:r>
      <w:r w:rsidRPr="00B22A53">
        <w:rPr>
          <w:rStyle w:val="HideTWBExt"/>
          <w:b w:val="0"/>
        </w:rPr>
        <w:t>&lt;/Members&gt;</w:t>
      </w:r>
    </w:p>
    <w:p w14:paraId="385BAD79" w14:textId="77777777" w:rsidR="00100991" w:rsidRPr="00B22A53" w:rsidRDefault="00100991" w:rsidP="00100991">
      <w:pPr>
        <w:pStyle w:val="NormalBold"/>
      </w:pPr>
      <w:r w:rsidRPr="00B22A53">
        <w:rPr>
          <w:rStyle w:val="HideTWBExt"/>
          <w:b w:val="0"/>
        </w:rPr>
        <w:t>&lt;/RepeatBlock-By&gt;</w:t>
      </w:r>
    </w:p>
    <w:p w14:paraId="301AC9DC"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EBEBAAB" w14:textId="77777777" w:rsidR="00100991" w:rsidRPr="00B22A53" w:rsidRDefault="00100991" w:rsidP="00100991">
      <w:pPr>
        <w:pStyle w:val="NormalBold"/>
      </w:pPr>
      <w:r w:rsidRPr="00B22A53">
        <w:rPr>
          <w:rStyle w:val="HideTWBExt"/>
          <w:b w:val="0"/>
        </w:rPr>
        <w:t>&lt;Article&gt;</w:t>
      </w:r>
      <w:r w:rsidRPr="00B22A53">
        <w:t>Uvodna izjava 6.</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4F9105FB" w14:textId="77777777" w:rsidTr="00F11C84">
        <w:trPr>
          <w:trHeight w:hRule="exact" w:val="240"/>
          <w:jc w:val="center"/>
        </w:trPr>
        <w:tc>
          <w:tcPr>
            <w:tcW w:w="9752" w:type="dxa"/>
            <w:gridSpan w:val="2"/>
            <w:tcBorders>
              <w:top w:val="nil"/>
              <w:left w:val="nil"/>
              <w:bottom w:val="nil"/>
              <w:right w:val="nil"/>
            </w:tcBorders>
          </w:tcPr>
          <w:p w14:paraId="460BD902" w14:textId="77777777" w:rsidR="00100991" w:rsidRPr="00B22A53" w:rsidRDefault="00100991" w:rsidP="00F11C84"/>
        </w:tc>
      </w:tr>
      <w:tr w:rsidR="00E23BBE" w:rsidRPr="00B22A53" w14:paraId="177DF99F" w14:textId="77777777" w:rsidTr="00F11C84">
        <w:trPr>
          <w:trHeight w:val="240"/>
          <w:jc w:val="center"/>
        </w:trPr>
        <w:tc>
          <w:tcPr>
            <w:tcW w:w="4876" w:type="dxa"/>
            <w:tcBorders>
              <w:top w:val="nil"/>
              <w:left w:val="nil"/>
              <w:bottom w:val="nil"/>
              <w:right w:val="nil"/>
            </w:tcBorders>
          </w:tcPr>
          <w:p w14:paraId="099F4960"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3ECE9D86" w14:textId="77777777" w:rsidR="00100991" w:rsidRPr="00B22A53" w:rsidRDefault="00100991" w:rsidP="00F11C84">
            <w:pPr>
              <w:pStyle w:val="AmColumnHeading"/>
            </w:pPr>
            <w:r w:rsidRPr="00B22A53">
              <w:t>Izmjena</w:t>
            </w:r>
          </w:p>
        </w:tc>
      </w:tr>
      <w:tr w:rsidR="00E23BBE" w:rsidRPr="00B22A53" w14:paraId="4FFABEE0" w14:textId="77777777" w:rsidTr="00F11C84">
        <w:trPr>
          <w:jc w:val="center"/>
        </w:trPr>
        <w:tc>
          <w:tcPr>
            <w:tcW w:w="4876" w:type="dxa"/>
            <w:tcBorders>
              <w:top w:val="nil"/>
              <w:left w:val="nil"/>
              <w:bottom w:val="nil"/>
              <w:right w:val="nil"/>
            </w:tcBorders>
          </w:tcPr>
          <w:p w14:paraId="56DDF75E" w14:textId="77777777" w:rsidR="00100991" w:rsidRPr="00B22A53" w:rsidRDefault="00100991" w:rsidP="00F11C84">
            <w:pPr>
              <w:pStyle w:val="Normal6a"/>
            </w:pPr>
            <w:r w:rsidRPr="00B22A53">
              <w:t>(6)</w:t>
            </w:r>
            <w:r w:rsidRPr="00B22A53">
              <w:tab/>
              <w:t xml:space="preserve">Velika društva trebala bi u okviru navedene procjene rizika kartirati mjesta vađenja, prerade i recikliranja strateških sirovina, analizirati čimbenike koji bi mogli utjecati na opskrbu i procijeniti svoju osjetljivost na poremećaje u opskrbi. </w:t>
            </w:r>
            <w:r w:rsidRPr="00B22A53">
              <w:rPr>
                <w:b/>
                <w:i/>
              </w:rPr>
              <w:t>Kako bi imala jasan uvid u svoje osjetljivosti, trebala bi kartirati i lanac opskrbe dijelovima koji sadržavaju kritične sirovine.</w:t>
            </w:r>
            <w:r w:rsidRPr="00B22A53">
              <w:t xml:space="preserve"> Radi povećanja </w:t>
            </w:r>
            <w:r w:rsidRPr="00B22A53">
              <w:lastRenderedPageBreak/>
              <w:t>pripravnosti velika društva trebala bi o procjeni rizika izvijestiti svoja upravna vijeća ili upravne odbore.</w:t>
            </w:r>
          </w:p>
        </w:tc>
        <w:tc>
          <w:tcPr>
            <w:tcW w:w="4876" w:type="dxa"/>
            <w:tcBorders>
              <w:top w:val="nil"/>
              <w:left w:val="nil"/>
              <w:bottom w:val="nil"/>
              <w:right w:val="nil"/>
            </w:tcBorders>
          </w:tcPr>
          <w:p w14:paraId="1C67AA3E" w14:textId="77777777" w:rsidR="00100991" w:rsidRPr="00B22A53" w:rsidRDefault="00100991" w:rsidP="00F11C84">
            <w:pPr>
              <w:pStyle w:val="Normal6a"/>
            </w:pPr>
            <w:r w:rsidRPr="00B22A53">
              <w:lastRenderedPageBreak/>
              <w:t>(6)</w:t>
            </w:r>
            <w:r w:rsidRPr="00B22A53">
              <w:tab/>
              <w:t>Velika društva trebala bi u okviru navedene procjene rizika kartirati mjesta vađenja, prerade i recikliranja strateških sirovina, analizirati čimbenike koji bi mogli utjecati na opskrbu i procijeniti svoju osjetljivost na poremećaje u opskrbi. Radi povećanja pripravnosti velika društva trebala bi o procjeni rizika izvijestiti svoja upravna vijeća ili upravne odbore.</w:t>
            </w:r>
          </w:p>
        </w:tc>
      </w:tr>
    </w:tbl>
    <w:p w14:paraId="6179739C"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0B551884" w14:textId="77777777" w:rsidR="00100991" w:rsidRPr="00B22A53" w:rsidRDefault="00100991" w:rsidP="00100991">
      <w:r w:rsidRPr="00B22A53">
        <w:rPr>
          <w:rStyle w:val="HideTWBExt"/>
        </w:rPr>
        <w:t>&lt;/Amend&gt;</w:t>
      </w:r>
    </w:p>
    <w:p w14:paraId="361A35AE"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71</w:t>
      </w:r>
      <w:r w:rsidRPr="00B22A53">
        <w:rPr>
          <w:rStyle w:val="HideTWBExt"/>
          <w:b w:val="0"/>
        </w:rPr>
        <w:t>&lt;/NumAm&gt;</w:t>
      </w:r>
    </w:p>
    <w:p w14:paraId="268A32D9" w14:textId="77777777" w:rsidR="00100991" w:rsidRPr="00B22A53" w:rsidRDefault="00100991" w:rsidP="00100991">
      <w:pPr>
        <w:pStyle w:val="NormalBold"/>
      </w:pPr>
      <w:r w:rsidRPr="00B22A53">
        <w:rPr>
          <w:rStyle w:val="HideTWBExt"/>
          <w:b w:val="0"/>
        </w:rPr>
        <w:t>&lt;RepeatBlock-By&gt;&lt;Members&gt;</w:t>
      </w:r>
      <w:r w:rsidRPr="00B22A53">
        <w:t>Brigitte van den Berg, Christophe Grudler, Elisabetta Gualmini, Barry Andrews, Bart Groothuis</w:t>
      </w:r>
      <w:r w:rsidRPr="00B22A53">
        <w:rPr>
          <w:rStyle w:val="HideTWBExt"/>
          <w:b w:val="0"/>
        </w:rPr>
        <w:t>&lt;/Members&gt;</w:t>
      </w:r>
    </w:p>
    <w:p w14:paraId="1ECD721F" w14:textId="77777777" w:rsidR="00100991" w:rsidRPr="00B22A53" w:rsidRDefault="00100991" w:rsidP="00100991">
      <w:pPr>
        <w:pStyle w:val="NormalBold"/>
      </w:pPr>
      <w:r w:rsidRPr="00B22A53">
        <w:rPr>
          <w:rStyle w:val="HideTWBExt"/>
          <w:b w:val="0"/>
        </w:rPr>
        <w:t>&lt;/RepeatBlock-By&gt;</w:t>
      </w:r>
    </w:p>
    <w:p w14:paraId="4A9FC715"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6EA556D4" w14:textId="77777777" w:rsidR="00100991" w:rsidRPr="00B22A53" w:rsidRDefault="00100991" w:rsidP="00100991">
      <w:pPr>
        <w:pStyle w:val="NormalBold"/>
      </w:pPr>
      <w:r w:rsidRPr="00B22A53">
        <w:rPr>
          <w:rStyle w:val="HideTWBExt"/>
          <w:b w:val="0"/>
        </w:rPr>
        <w:t>&lt;Article&gt;</w:t>
      </w:r>
      <w:r w:rsidRPr="00B22A53">
        <w:t>Uvodna izjava 6.</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3880DD21" w14:textId="77777777" w:rsidTr="00F11C84">
        <w:trPr>
          <w:trHeight w:hRule="exact" w:val="240"/>
          <w:jc w:val="center"/>
        </w:trPr>
        <w:tc>
          <w:tcPr>
            <w:tcW w:w="9752" w:type="dxa"/>
            <w:gridSpan w:val="2"/>
            <w:tcBorders>
              <w:top w:val="nil"/>
              <w:left w:val="nil"/>
              <w:bottom w:val="nil"/>
              <w:right w:val="nil"/>
            </w:tcBorders>
          </w:tcPr>
          <w:p w14:paraId="5800F9ED" w14:textId="77777777" w:rsidR="00100991" w:rsidRPr="00B22A53" w:rsidRDefault="00100991" w:rsidP="00F11C84"/>
        </w:tc>
      </w:tr>
      <w:tr w:rsidR="00E23BBE" w:rsidRPr="00B22A53" w14:paraId="71D775DC" w14:textId="77777777" w:rsidTr="00F11C84">
        <w:trPr>
          <w:trHeight w:val="240"/>
          <w:jc w:val="center"/>
        </w:trPr>
        <w:tc>
          <w:tcPr>
            <w:tcW w:w="4876" w:type="dxa"/>
            <w:tcBorders>
              <w:top w:val="nil"/>
              <w:left w:val="nil"/>
              <w:bottom w:val="nil"/>
              <w:right w:val="nil"/>
            </w:tcBorders>
          </w:tcPr>
          <w:p w14:paraId="42B00145"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52D9C70" w14:textId="77777777" w:rsidR="00100991" w:rsidRPr="00B22A53" w:rsidRDefault="00100991" w:rsidP="00F11C84">
            <w:pPr>
              <w:pStyle w:val="AmColumnHeading"/>
            </w:pPr>
            <w:r w:rsidRPr="00B22A53">
              <w:t>Izmjena</w:t>
            </w:r>
          </w:p>
        </w:tc>
      </w:tr>
      <w:tr w:rsidR="00E23BBE" w:rsidRPr="00B22A53" w14:paraId="158396A3" w14:textId="77777777" w:rsidTr="00F11C84">
        <w:trPr>
          <w:jc w:val="center"/>
        </w:trPr>
        <w:tc>
          <w:tcPr>
            <w:tcW w:w="4876" w:type="dxa"/>
            <w:tcBorders>
              <w:top w:val="nil"/>
              <w:left w:val="nil"/>
              <w:bottom w:val="nil"/>
              <w:right w:val="nil"/>
            </w:tcBorders>
          </w:tcPr>
          <w:p w14:paraId="71D17ED1" w14:textId="77777777" w:rsidR="00100991" w:rsidRPr="00B22A53" w:rsidRDefault="00100991" w:rsidP="00F11C84">
            <w:pPr>
              <w:pStyle w:val="Normal6a"/>
            </w:pPr>
            <w:r w:rsidRPr="00B22A53">
              <w:t>(6)</w:t>
            </w:r>
            <w:r w:rsidRPr="00B22A53">
              <w:tab/>
              <w:t xml:space="preserve">Velika društva trebala bi u okviru navedene procjene rizika kartirati </w:t>
            </w:r>
            <w:r w:rsidRPr="00B22A53">
              <w:rPr>
                <w:b/>
                <w:i/>
              </w:rPr>
              <w:t>mjesta</w:t>
            </w:r>
            <w:r w:rsidRPr="00B22A53">
              <w:t xml:space="preserve"> vađenja, prerade i recikliranja strateških sirovina, analizirati čimbenike koji bi mogli utjecati na opskrbu i procijeniti svoju osjetljivost na poremećaje u opskrbi. Kako bi imala jasan uvid u svoje osjetljivosti, trebala bi kartirati i lanac opskrbe dijelovima koji sadržavaju kritične sirovine. Radi povećanja pripravnosti velika društva trebala bi o procjeni rizika izvijestiti svoja upravna vijeća ili upravne odbore.</w:t>
            </w:r>
          </w:p>
        </w:tc>
        <w:tc>
          <w:tcPr>
            <w:tcW w:w="4876" w:type="dxa"/>
            <w:tcBorders>
              <w:top w:val="nil"/>
              <w:left w:val="nil"/>
              <w:bottom w:val="nil"/>
              <w:right w:val="nil"/>
            </w:tcBorders>
          </w:tcPr>
          <w:p w14:paraId="0CFB088C" w14:textId="77777777" w:rsidR="00100991" w:rsidRPr="00B22A53" w:rsidRDefault="00100991" w:rsidP="00F11C84">
            <w:pPr>
              <w:pStyle w:val="Normal6a"/>
            </w:pPr>
            <w:r w:rsidRPr="00B22A53">
              <w:t>(6)</w:t>
            </w:r>
            <w:r w:rsidRPr="00B22A53">
              <w:tab/>
              <w:t xml:space="preserve">Velika društva trebala bi u okviru navedene procjene rizika kartirati </w:t>
            </w:r>
            <w:r w:rsidRPr="00B22A53">
              <w:rPr>
                <w:b/>
                <w:i/>
              </w:rPr>
              <w:t>zemlje</w:t>
            </w:r>
            <w:r w:rsidRPr="00B22A53">
              <w:t xml:space="preserve"> vađenja, prerade i recikliranja strateških sirovina</w:t>
            </w:r>
            <w:r w:rsidRPr="00B22A53">
              <w:rPr>
                <w:b/>
                <w:i/>
              </w:rPr>
              <w:t>, kao i vlasništvo društava od kojih dobavljaju strateške sirovine</w:t>
            </w:r>
            <w:r w:rsidRPr="00B22A53">
              <w:t>, analizirati čimbenike koji bi mogli utjecati na opskrbu i procijeniti svoju osjetljivost na poremećaje u opskrbi. Kako bi imala jasan uvid u svoje osjetljivosti, trebala bi kartirati i lanac opskrbe dijelovima koji sadržavaju kritične sirovine. Radi povećanja pripravnosti velika društva trebala bi o procjeni rizika izvijestiti svoja upravna vijeća ili upravne odbore.</w:t>
            </w:r>
          </w:p>
        </w:tc>
      </w:tr>
    </w:tbl>
    <w:p w14:paraId="7436B265"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7166BBF5" w14:textId="77777777" w:rsidR="00100991" w:rsidRPr="00B22A53" w:rsidRDefault="00100991" w:rsidP="00100991">
      <w:r w:rsidRPr="00B22A53">
        <w:rPr>
          <w:rStyle w:val="HideTWBExt"/>
        </w:rPr>
        <w:t>&lt;/Amend&gt;</w:t>
      </w:r>
    </w:p>
    <w:p w14:paraId="726DAFA6"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72</w:t>
      </w:r>
      <w:r w:rsidRPr="00B22A53">
        <w:rPr>
          <w:rStyle w:val="HideTWBExt"/>
          <w:b w:val="0"/>
        </w:rPr>
        <w:t>&lt;/NumAm&gt;</w:t>
      </w:r>
    </w:p>
    <w:p w14:paraId="74F85FF3" w14:textId="77777777" w:rsidR="00100991" w:rsidRPr="00B22A53" w:rsidRDefault="00100991" w:rsidP="00100991">
      <w:pPr>
        <w:pStyle w:val="NormalBold"/>
      </w:pPr>
      <w:r w:rsidRPr="00B22A53">
        <w:rPr>
          <w:rStyle w:val="HideTWBExt"/>
          <w:b w:val="0"/>
        </w:rPr>
        <w:t>&lt;RepeatBlock-By&gt;&lt;Members&gt;</w:t>
      </w:r>
      <w:r w:rsidRPr="00B22A53">
        <w:t>Susana Solís Pérez, Iuliu Winkler, Hildegard Bentele, Jan Farský, Oliver Schenk, Wouter Beke, Pilar del Castillo Vera, Andrea Wechsler, Raúl de la Hoz Quintano, Christian Ehler, Aura Salla</w:t>
      </w:r>
      <w:r w:rsidRPr="00B22A53">
        <w:rPr>
          <w:rStyle w:val="HideTWBExt"/>
          <w:b w:val="0"/>
        </w:rPr>
        <w:t>&lt;/Members&gt;</w:t>
      </w:r>
    </w:p>
    <w:p w14:paraId="7785D5CD" w14:textId="77777777" w:rsidR="00100991" w:rsidRPr="00B22A53" w:rsidRDefault="00100991" w:rsidP="00100991">
      <w:pPr>
        <w:pStyle w:val="NormalBold"/>
      </w:pPr>
      <w:r w:rsidRPr="00B22A53">
        <w:rPr>
          <w:rStyle w:val="HideTWBExt"/>
          <w:b w:val="0"/>
        </w:rPr>
        <w:t>&lt;/RepeatBlock-By&gt;</w:t>
      </w:r>
    </w:p>
    <w:p w14:paraId="6468024C"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52CFBF3" w14:textId="77777777" w:rsidR="00100991" w:rsidRPr="00B22A53" w:rsidRDefault="00100991" w:rsidP="00100991">
      <w:pPr>
        <w:pStyle w:val="NormalBold"/>
      </w:pPr>
      <w:r w:rsidRPr="00B22A53">
        <w:rPr>
          <w:rStyle w:val="HideTWBExt"/>
          <w:b w:val="0"/>
        </w:rPr>
        <w:t>&lt;Article&gt;</w:t>
      </w:r>
      <w:r w:rsidRPr="00B22A53">
        <w:t>Uvodna izjava 6.</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4F208E9B" w14:textId="77777777" w:rsidTr="00F11C84">
        <w:trPr>
          <w:trHeight w:hRule="exact" w:val="240"/>
          <w:jc w:val="center"/>
        </w:trPr>
        <w:tc>
          <w:tcPr>
            <w:tcW w:w="9752" w:type="dxa"/>
            <w:gridSpan w:val="2"/>
            <w:tcBorders>
              <w:top w:val="nil"/>
              <w:left w:val="nil"/>
              <w:bottom w:val="nil"/>
              <w:right w:val="nil"/>
            </w:tcBorders>
          </w:tcPr>
          <w:p w14:paraId="29CA40B1" w14:textId="77777777" w:rsidR="00100991" w:rsidRPr="00B22A53" w:rsidRDefault="00100991" w:rsidP="00F11C84"/>
        </w:tc>
      </w:tr>
      <w:tr w:rsidR="00E23BBE" w:rsidRPr="00B22A53" w14:paraId="08D72CDC" w14:textId="77777777" w:rsidTr="00F11C84">
        <w:trPr>
          <w:trHeight w:val="240"/>
          <w:jc w:val="center"/>
        </w:trPr>
        <w:tc>
          <w:tcPr>
            <w:tcW w:w="4876" w:type="dxa"/>
            <w:tcBorders>
              <w:top w:val="nil"/>
              <w:left w:val="nil"/>
              <w:bottom w:val="nil"/>
              <w:right w:val="nil"/>
            </w:tcBorders>
          </w:tcPr>
          <w:p w14:paraId="2F0BB503"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6F2C12B9" w14:textId="77777777" w:rsidR="00100991" w:rsidRPr="00B22A53" w:rsidRDefault="00100991" w:rsidP="00F11C84">
            <w:pPr>
              <w:pStyle w:val="AmColumnHeading"/>
            </w:pPr>
            <w:r w:rsidRPr="00B22A53">
              <w:t>Izmjena</w:t>
            </w:r>
          </w:p>
        </w:tc>
      </w:tr>
      <w:tr w:rsidR="00E23BBE" w:rsidRPr="00B22A53" w14:paraId="26691B67" w14:textId="77777777" w:rsidTr="00F11C84">
        <w:trPr>
          <w:jc w:val="center"/>
        </w:trPr>
        <w:tc>
          <w:tcPr>
            <w:tcW w:w="4876" w:type="dxa"/>
            <w:tcBorders>
              <w:top w:val="nil"/>
              <w:left w:val="nil"/>
              <w:bottom w:val="nil"/>
              <w:right w:val="nil"/>
            </w:tcBorders>
          </w:tcPr>
          <w:p w14:paraId="41E0ABE5" w14:textId="77777777" w:rsidR="00100991" w:rsidRPr="00B22A53" w:rsidRDefault="00100991" w:rsidP="00F11C84">
            <w:pPr>
              <w:pStyle w:val="Normal6a"/>
            </w:pPr>
            <w:r w:rsidRPr="00B22A53">
              <w:t>(6)</w:t>
            </w:r>
            <w:r w:rsidRPr="00B22A53">
              <w:tab/>
              <w:t xml:space="preserve">Velika društva trebala bi u okviru navedene procjene rizika kartirati mjesta vađenja, prerade i recikliranja strateških </w:t>
            </w:r>
            <w:r w:rsidRPr="00B22A53">
              <w:lastRenderedPageBreak/>
              <w:t>sirovina, analizirati čimbenike koji bi mogli utjecati na opskrbu i procijeniti svoju osjetljivost na poremećaje u opskrbi. Kako bi imala jasan uvid u svoje osjetljivosti, trebala bi kartirati i lanac opskrbe dijelovima koji sadržavaju kritične sirovine. Radi povećanja pripravnosti velika društva trebala bi o procjeni rizika izvijestiti svoja upravna vijeća ili upravne odbore.</w:t>
            </w:r>
          </w:p>
        </w:tc>
        <w:tc>
          <w:tcPr>
            <w:tcW w:w="4876" w:type="dxa"/>
            <w:tcBorders>
              <w:top w:val="nil"/>
              <w:left w:val="nil"/>
              <w:bottom w:val="nil"/>
              <w:right w:val="nil"/>
            </w:tcBorders>
          </w:tcPr>
          <w:p w14:paraId="632F3DF7" w14:textId="77777777" w:rsidR="00100991" w:rsidRPr="00B22A53" w:rsidRDefault="00100991" w:rsidP="00F11C84">
            <w:pPr>
              <w:pStyle w:val="Normal6a"/>
            </w:pPr>
            <w:r w:rsidRPr="00B22A53">
              <w:lastRenderedPageBreak/>
              <w:t>(6)</w:t>
            </w:r>
            <w:r w:rsidRPr="00B22A53">
              <w:tab/>
              <w:t xml:space="preserve">Velika društva trebala bi u okviru navedene procjene rizika kartirati mjesta vađenja, prerade i recikliranja strateških </w:t>
            </w:r>
            <w:r w:rsidRPr="00B22A53">
              <w:lastRenderedPageBreak/>
              <w:t xml:space="preserve">sirovina, analizirati čimbenike koji bi mogli utjecati na opskrbu i procijeniti svoju osjetljivost na poremećaje u opskrbi. Kako bi imala jasan uvid u svoje osjetljivosti, trebala bi kartirati i lanac opskrbe dijelovima koji sadržavaju kritične sirovine </w:t>
            </w:r>
            <w:r w:rsidRPr="00B22A53">
              <w:rPr>
                <w:b/>
                <w:i/>
              </w:rPr>
              <w:t>ako su im potrebne informacije dostupne i ako se mogu dobaviti na razuman način</w:t>
            </w:r>
            <w:r w:rsidRPr="00B22A53">
              <w:t>. Radi povećanja pripravnosti velika društva trebala bi o procjeni rizika izvijestiti svoja upravna vijeća ili upravne odbore.</w:t>
            </w:r>
          </w:p>
        </w:tc>
      </w:tr>
    </w:tbl>
    <w:p w14:paraId="294CFCC3"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09897D1D" w14:textId="77777777" w:rsidR="00100991" w:rsidRPr="00B22A53" w:rsidRDefault="00100991" w:rsidP="00100991">
      <w:r w:rsidRPr="00B22A53">
        <w:rPr>
          <w:rStyle w:val="HideTWBExt"/>
        </w:rPr>
        <w:t>&lt;/Amend&gt;</w:t>
      </w:r>
    </w:p>
    <w:p w14:paraId="6F05E5EF"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73</w:t>
      </w:r>
      <w:r w:rsidRPr="00B22A53">
        <w:rPr>
          <w:rStyle w:val="HideTWBExt"/>
          <w:b w:val="0"/>
        </w:rPr>
        <w:t>&lt;/NumAm&gt;</w:t>
      </w:r>
    </w:p>
    <w:p w14:paraId="5052F5BD"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19AA2D80" w14:textId="77777777" w:rsidR="00100991" w:rsidRPr="00B22A53" w:rsidRDefault="00100991" w:rsidP="00100991">
      <w:pPr>
        <w:pStyle w:val="NormalBold"/>
      </w:pPr>
      <w:r w:rsidRPr="00B22A53">
        <w:rPr>
          <w:rStyle w:val="HideTWBExt"/>
          <w:b w:val="0"/>
        </w:rPr>
        <w:t>&lt;/RepeatBlock-By&gt;</w:t>
      </w:r>
    </w:p>
    <w:p w14:paraId="30A0592C"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1289C660" w14:textId="77777777" w:rsidR="00100991" w:rsidRPr="00B22A53" w:rsidRDefault="00100991" w:rsidP="00100991">
      <w:pPr>
        <w:pStyle w:val="NormalBold"/>
      </w:pPr>
      <w:r w:rsidRPr="00B22A53">
        <w:rPr>
          <w:rStyle w:val="HideTWBExt"/>
          <w:b w:val="0"/>
        </w:rPr>
        <w:t>&lt;Article&gt;</w:t>
      </w:r>
      <w:r w:rsidRPr="00B22A53">
        <w:t>Uvodna izjava 6.</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C91F432" w14:textId="77777777" w:rsidTr="00F11C84">
        <w:trPr>
          <w:trHeight w:hRule="exact" w:val="240"/>
          <w:jc w:val="center"/>
        </w:trPr>
        <w:tc>
          <w:tcPr>
            <w:tcW w:w="9752" w:type="dxa"/>
            <w:gridSpan w:val="2"/>
            <w:tcBorders>
              <w:top w:val="nil"/>
              <w:left w:val="nil"/>
              <w:bottom w:val="nil"/>
              <w:right w:val="nil"/>
            </w:tcBorders>
          </w:tcPr>
          <w:p w14:paraId="4A8C1F1A" w14:textId="77777777" w:rsidR="00100991" w:rsidRPr="00B22A53" w:rsidRDefault="00100991" w:rsidP="00F11C84"/>
        </w:tc>
      </w:tr>
      <w:tr w:rsidR="00E23BBE" w:rsidRPr="00B22A53" w14:paraId="38F628A6" w14:textId="77777777" w:rsidTr="00F11C84">
        <w:trPr>
          <w:trHeight w:val="240"/>
          <w:jc w:val="center"/>
        </w:trPr>
        <w:tc>
          <w:tcPr>
            <w:tcW w:w="4876" w:type="dxa"/>
            <w:tcBorders>
              <w:top w:val="nil"/>
              <w:left w:val="nil"/>
              <w:bottom w:val="nil"/>
              <w:right w:val="nil"/>
            </w:tcBorders>
          </w:tcPr>
          <w:p w14:paraId="06521482"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15E979E6" w14:textId="77777777" w:rsidR="00100991" w:rsidRPr="00B22A53" w:rsidRDefault="00100991" w:rsidP="00F11C84">
            <w:pPr>
              <w:pStyle w:val="AmColumnHeading"/>
            </w:pPr>
            <w:r w:rsidRPr="00B22A53">
              <w:t>Izmjena</w:t>
            </w:r>
          </w:p>
        </w:tc>
      </w:tr>
      <w:tr w:rsidR="00E23BBE" w:rsidRPr="00B22A53" w14:paraId="7DE22312" w14:textId="77777777" w:rsidTr="00F11C84">
        <w:trPr>
          <w:jc w:val="center"/>
        </w:trPr>
        <w:tc>
          <w:tcPr>
            <w:tcW w:w="4876" w:type="dxa"/>
            <w:tcBorders>
              <w:top w:val="nil"/>
              <w:left w:val="nil"/>
              <w:bottom w:val="nil"/>
              <w:right w:val="nil"/>
            </w:tcBorders>
          </w:tcPr>
          <w:p w14:paraId="568235B4" w14:textId="77777777" w:rsidR="00100991" w:rsidRPr="00B22A53" w:rsidRDefault="00100991" w:rsidP="00F11C84">
            <w:pPr>
              <w:pStyle w:val="Normal6a"/>
            </w:pPr>
            <w:r w:rsidRPr="00B22A53">
              <w:t>(6)</w:t>
            </w:r>
            <w:r w:rsidRPr="00B22A53">
              <w:tab/>
              <w:t>Velika društva trebala bi u okviru navedene procjene rizika kartirati mjesta vađenja, prerade i recikliranja strateških sirovina, analizirati čimbenike koji bi mogli utjecati na opskrbu i procijeniti svoju osjetljivost na poremećaje u opskrbi. Kako bi imala jasan uvid u svoje osjetljivosti, trebala bi kartirati i lanac opskrbe dijelovima koji sadržavaju kritične sirovine. Radi povećanja pripravnosti velika društva trebala bi o procjeni rizika izvijestiti svoja upravna vijeća ili upravne odbore.</w:t>
            </w:r>
          </w:p>
        </w:tc>
        <w:tc>
          <w:tcPr>
            <w:tcW w:w="4876" w:type="dxa"/>
            <w:tcBorders>
              <w:top w:val="nil"/>
              <w:left w:val="nil"/>
              <w:bottom w:val="nil"/>
              <w:right w:val="nil"/>
            </w:tcBorders>
          </w:tcPr>
          <w:p w14:paraId="5C532C94" w14:textId="77777777" w:rsidR="00100991" w:rsidRPr="00B22A53" w:rsidRDefault="00100991" w:rsidP="00F11C84">
            <w:pPr>
              <w:pStyle w:val="Normal6a"/>
            </w:pPr>
            <w:r w:rsidRPr="00B22A53">
              <w:t>(6)</w:t>
            </w:r>
            <w:r w:rsidRPr="00B22A53">
              <w:tab/>
              <w:t xml:space="preserve">Velika društva trebala bi u okviru navedene procjene rizika kartirati mjesta vađenja, prerade i recikliranja strateških sirovina, analizirati čimbenike koji bi mogli utjecati na opskrbu i procijeniti svoju osjetljivost na poremećaje u opskrbi. Kako bi imala jasan uvid u svoje osjetljivosti, trebala bi kartirati i lanac opskrbe dijelovima koji sadržavaju </w:t>
            </w:r>
            <w:r w:rsidRPr="00B22A53">
              <w:rPr>
                <w:b/>
                <w:i/>
              </w:rPr>
              <w:t>strateške i</w:t>
            </w:r>
            <w:r w:rsidRPr="00B22A53">
              <w:t xml:space="preserve"> kritične sirovine. Radi povećanja pripravnosti velika društva trebala bi o procjeni rizika izvijestiti svoja upravna vijeća ili upravne odbore.</w:t>
            </w:r>
          </w:p>
        </w:tc>
      </w:tr>
    </w:tbl>
    <w:p w14:paraId="67686CA9"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2C1D8ACE" w14:textId="77777777" w:rsidR="00100991" w:rsidRPr="00B22A53" w:rsidRDefault="00100991" w:rsidP="00100991">
      <w:r w:rsidRPr="00B22A53">
        <w:rPr>
          <w:rStyle w:val="HideTWBExt"/>
        </w:rPr>
        <w:t>&lt;/Amend&gt;</w:t>
      </w:r>
    </w:p>
    <w:p w14:paraId="0574D9DE"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74</w:t>
      </w:r>
      <w:r w:rsidRPr="00B22A53">
        <w:rPr>
          <w:rStyle w:val="HideTWBExt"/>
          <w:b w:val="0"/>
        </w:rPr>
        <w:t>&lt;/NumAm&gt;</w:t>
      </w:r>
    </w:p>
    <w:p w14:paraId="6ED6CBD9" w14:textId="77777777" w:rsidR="00100991" w:rsidRPr="00B22A53" w:rsidRDefault="00100991" w:rsidP="00100991">
      <w:pPr>
        <w:pStyle w:val="NormalBold"/>
      </w:pPr>
      <w:r w:rsidRPr="00B22A53">
        <w:rPr>
          <w:rStyle w:val="HideTWBExt"/>
          <w:b w:val="0"/>
        </w:rPr>
        <w:t>&lt;RepeatBlock-By&gt;&lt;Members&gt;</w:t>
      </w:r>
      <w:r w:rsidRPr="00B22A53">
        <w:t>Mariateresa Vivaldini, Elena Donazzan, Nicola Procaccini, Francesco Torselli, Lara Magoni, Alessandro Ciriani</w:t>
      </w:r>
      <w:r w:rsidRPr="00B22A53">
        <w:rPr>
          <w:rStyle w:val="HideTWBExt"/>
          <w:b w:val="0"/>
        </w:rPr>
        <w:t>&lt;/Members&gt;</w:t>
      </w:r>
    </w:p>
    <w:p w14:paraId="4157387F" w14:textId="77777777" w:rsidR="00100991" w:rsidRPr="00B22A53" w:rsidRDefault="00100991" w:rsidP="00100991">
      <w:pPr>
        <w:pStyle w:val="NormalBold"/>
      </w:pPr>
      <w:r w:rsidRPr="00B22A53">
        <w:rPr>
          <w:rStyle w:val="HideTWBExt"/>
          <w:b w:val="0"/>
        </w:rPr>
        <w:t>&lt;/RepeatBlock-By&gt;</w:t>
      </w:r>
    </w:p>
    <w:p w14:paraId="4A1F32EF"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29F1C9A7" w14:textId="77777777" w:rsidR="00100991" w:rsidRPr="00B22A53" w:rsidRDefault="00100991" w:rsidP="00100991">
      <w:pPr>
        <w:pStyle w:val="NormalBold"/>
      </w:pPr>
      <w:r w:rsidRPr="00B22A53">
        <w:rPr>
          <w:rStyle w:val="HideTWBExt"/>
          <w:b w:val="0"/>
        </w:rPr>
        <w:lastRenderedPageBreak/>
        <w:t>&lt;Article&gt;</w:t>
      </w:r>
      <w:r w:rsidRPr="00B22A53">
        <w:t>Uvodna izjava 6.</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91D3A6B" w14:textId="77777777" w:rsidTr="00F11C84">
        <w:trPr>
          <w:trHeight w:hRule="exact" w:val="240"/>
          <w:jc w:val="center"/>
        </w:trPr>
        <w:tc>
          <w:tcPr>
            <w:tcW w:w="9752" w:type="dxa"/>
            <w:gridSpan w:val="2"/>
            <w:tcBorders>
              <w:top w:val="nil"/>
              <w:left w:val="nil"/>
              <w:bottom w:val="nil"/>
              <w:right w:val="nil"/>
            </w:tcBorders>
          </w:tcPr>
          <w:p w14:paraId="3BD1C271" w14:textId="77777777" w:rsidR="00100991" w:rsidRPr="00B22A53" w:rsidRDefault="00100991" w:rsidP="00F11C84"/>
        </w:tc>
      </w:tr>
      <w:tr w:rsidR="00E23BBE" w:rsidRPr="00B22A53" w14:paraId="6D412315" w14:textId="77777777" w:rsidTr="00F11C84">
        <w:trPr>
          <w:trHeight w:val="240"/>
          <w:jc w:val="center"/>
        </w:trPr>
        <w:tc>
          <w:tcPr>
            <w:tcW w:w="4876" w:type="dxa"/>
            <w:tcBorders>
              <w:top w:val="nil"/>
              <w:left w:val="nil"/>
              <w:bottom w:val="nil"/>
              <w:right w:val="nil"/>
            </w:tcBorders>
          </w:tcPr>
          <w:p w14:paraId="7157251C"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3737A852" w14:textId="77777777" w:rsidR="00100991" w:rsidRPr="00B22A53" w:rsidRDefault="00100991" w:rsidP="00F11C84">
            <w:pPr>
              <w:pStyle w:val="AmColumnHeading"/>
            </w:pPr>
            <w:r w:rsidRPr="00B22A53">
              <w:t>Izmjena</w:t>
            </w:r>
          </w:p>
        </w:tc>
      </w:tr>
      <w:tr w:rsidR="00E23BBE" w:rsidRPr="00B22A53" w14:paraId="6C4026B4" w14:textId="77777777" w:rsidTr="00F11C84">
        <w:trPr>
          <w:jc w:val="center"/>
        </w:trPr>
        <w:tc>
          <w:tcPr>
            <w:tcW w:w="4876" w:type="dxa"/>
            <w:tcBorders>
              <w:top w:val="nil"/>
              <w:left w:val="nil"/>
              <w:bottom w:val="nil"/>
              <w:right w:val="nil"/>
            </w:tcBorders>
          </w:tcPr>
          <w:p w14:paraId="76EBDFE6" w14:textId="77777777" w:rsidR="00100991" w:rsidRPr="00B22A53" w:rsidRDefault="00100991" w:rsidP="00F11C84">
            <w:pPr>
              <w:pStyle w:val="Normal6a"/>
            </w:pPr>
            <w:r w:rsidRPr="00B22A53">
              <w:t>(6)</w:t>
            </w:r>
            <w:r w:rsidRPr="00B22A53">
              <w:tab/>
              <w:t>Velika društva trebala bi u okviru navedene procjene rizika kartirati mjesta vađenja, prerade i recikliranja strateških sirovina, analizirati čimbenike koji bi mogli utjecati na opskrbu i procijeniti svoju osjetljivost na poremećaje u opskrbi. Kako bi imala jasan uvid u svoje osjetljivosti, trebala bi kartirati i lanac opskrbe dijelovima koji sadržavaju kritične sirovine. Radi povećanja pripravnosti velika društva trebala bi o procjeni rizika izvijestiti svoja upravna vijeća ili upravne odbore.</w:t>
            </w:r>
          </w:p>
        </w:tc>
        <w:tc>
          <w:tcPr>
            <w:tcW w:w="4876" w:type="dxa"/>
            <w:tcBorders>
              <w:top w:val="nil"/>
              <w:left w:val="nil"/>
              <w:bottom w:val="nil"/>
              <w:right w:val="nil"/>
            </w:tcBorders>
          </w:tcPr>
          <w:p w14:paraId="51F983BF" w14:textId="77777777" w:rsidR="00100991" w:rsidRPr="00B22A53" w:rsidRDefault="00100991" w:rsidP="00F11C84">
            <w:pPr>
              <w:pStyle w:val="Normal6a"/>
            </w:pPr>
            <w:r w:rsidRPr="00B22A53">
              <w:t>(6)</w:t>
            </w:r>
            <w:r w:rsidRPr="00B22A53">
              <w:tab/>
              <w:t xml:space="preserve">Velika društva trebala bi u okviru navedene procjene rizika kartirati mjesta vađenja, prerade i recikliranja strateških sirovina, analizirati čimbenike koji bi mogli utjecati na opskrbu i procijeniti svoju osjetljivost na poremećaje u opskrbi. Kako bi imala jasan uvid u svoje osjetljivosti, trebala bi kartirati i lanac opskrbe dijelovima koji sadržavaju </w:t>
            </w:r>
            <w:r w:rsidRPr="00B22A53">
              <w:rPr>
                <w:b/>
                <w:i/>
              </w:rPr>
              <w:t>strateške</w:t>
            </w:r>
            <w:r w:rsidRPr="00B22A53">
              <w:t xml:space="preserve"> kritične sirovine. Radi povećanja pripravnosti velika društva trebala bi o procjeni rizika izvijestiti svoja upravna vijeća ili upravne odbore.</w:t>
            </w:r>
          </w:p>
        </w:tc>
      </w:tr>
    </w:tbl>
    <w:p w14:paraId="7419ABF1"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17E633C4" w14:textId="77777777" w:rsidR="00100991" w:rsidRPr="00B22A53" w:rsidRDefault="00100991" w:rsidP="00100991">
      <w:r w:rsidRPr="00B22A53">
        <w:rPr>
          <w:rStyle w:val="HideTWBExt"/>
        </w:rPr>
        <w:t>&lt;/Amend&gt;</w:t>
      </w:r>
    </w:p>
    <w:p w14:paraId="034B2DE4"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75</w:t>
      </w:r>
      <w:r w:rsidRPr="00B22A53">
        <w:rPr>
          <w:rStyle w:val="HideTWBExt"/>
          <w:b w:val="0"/>
        </w:rPr>
        <w:t>&lt;/NumAm&gt;</w:t>
      </w:r>
    </w:p>
    <w:p w14:paraId="762C37E6" w14:textId="77777777" w:rsidR="00100991" w:rsidRPr="00B22A53" w:rsidRDefault="00100991" w:rsidP="00100991">
      <w:pPr>
        <w:pStyle w:val="NormalBold"/>
      </w:pPr>
      <w:r w:rsidRPr="00B22A53">
        <w:rPr>
          <w:rStyle w:val="HideTWBExt"/>
          <w:b w:val="0"/>
        </w:rPr>
        <w:t>&lt;RepeatBlock-By&gt;&lt;Members&gt;</w:t>
      </w:r>
      <w:r w:rsidRPr="00B22A53">
        <w:t>András Gyürk, Isabella Tovaglieri, Paolo Borchia, Raffaele Stancanelli, Silvia Sardone, Barbara Bonte, Auke Zijlstra, Julie Rechagneux</w:t>
      </w:r>
      <w:r w:rsidRPr="00B22A53">
        <w:rPr>
          <w:rStyle w:val="HideTWBExt"/>
          <w:b w:val="0"/>
        </w:rPr>
        <w:t>&lt;/Members&gt;</w:t>
      </w:r>
    </w:p>
    <w:p w14:paraId="19697BFA" w14:textId="77777777" w:rsidR="00100991" w:rsidRPr="00B22A53" w:rsidRDefault="00100991" w:rsidP="00100991">
      <w:pPr>
        <w:pStyle w:val="NormalBold"/>
      </w:pPr>
      <w:r w:rsidRPr="00B22A53">
        <w:rPr>
          <w:rStyle w:val="HideTWBExt"/>
          <w:b w:val="0"/>
        </w:rPr>
        <w:t>&lt;/RepeatBlock-By&gt;</w:t>
      </w:r>
    </w:p>
    <w:p w14:paraId="7EC5F551"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B6119EB" w14:textId="77777777" w:rsidR="00100991" w:rsidRPr="00B22A53" w:rsidRDefault="00100991" w:rsidP="00100991">
      <w:pPr>
        <w:pStyle w:val="NormalBold"/>
      </w:pPr>
      <w:r w:rsidRPr="00B22A53">
        <w:rPr>
          <w:rStyle w:val="HideTWBExt"/>
          <w:b w:val="0"/>
        </w:rPr>
        <w:t>&lt;Article&gt;</w:t>
      </w:r>
      <w:r w:rsidRPr="00B22A53">
        <w:t>Uvodna izjava 6.</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5CEF05EB" w14:textId="77777777" w:rsidTr="00F11C84">
        <w:trPr>
          <w:trHeight w:hRule="exact" w:val="240"/>
          <w:jc w:val="center"/>
        </w:trPr>
        <w:tc>
          <w:tcPr>
            <w:tcW w:w="9752" w:type="dxa"/>
            <w:gridSpan w:val="2"/>
            <w:tcBorders>
              <w:top w:val="nil"/>
              <w:left w:val="nil"/>
              <w:bottom w:val="nil"/>
              <w:right w:val="nil"/>
            </w:tcBorders>
          </w:tcPr>
          <w:p w14:paraId="272BF8A8" w14:textId="77777777" w:rsidR="00100991" w:rsidRPr="00B22A53" w:rsidRDefault="00100991" w:rsidP="00F11C84"/>
        </w:tc>
      </w:tr>
      <w:tr w:rsidR="00E23BBE" w:rsidRPr="00B22A53" w14:paraId="127FBA70" w14:textId="77777777" w:rsidTr="00F11C84">
        <w:trPr>
          <w:trHeight w:val="240"/>
          <w:jc w:val="center"/>
        </w:trPr>
        <w:tc>
          <w:tcPr>
            <w:tcW w:w="4876" w:type="dxa"/>
            <w:tcBorders>
              <w:top w:val="nil"/>
              <w:left w:val="nil"/>
              <w:bottom w:val="nil"/>
              <w:right w:val="nil"/>
            </w:tcBorders>
          </w:tcPr>
          <w:p w14:paraId="58C2EDBF"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4927AF5F" w14:textId="77777777" w:rsidR="00100991" w:rsidRPr="00B22A53" w:rsidRDefault="00100991" w:rsidP="00F11C84">
            <w:pPr>
              <w:pStyle w:val="AmColumnHeading"/>
            </w:pPr>
            <w:r w:rsidRPr="00B22A53">
              <w:t>Izmjena</w:t>
            </w:r>
          </w:p>
        </w:tc>
      </w:tr>
      <w:tr w:rsidR="00E23BBE" w:rsidRPr="00B22A53" w14:paraId="2C1F4897" w14:textId="77777777" w:rsidTr="00F11C84">
        <w:trPr>
          <w:jc w:val="center"/>
        </w:trPr>
        <w:tc>
          <w:tcPr>
            <w:tcW w:w="4876" w:type="dxa"/>
            <w:tcBorders>
              <w:top w:val="nil"/>
              <w:left w:val="nil"/>
              <w:bottom w:val="nil"/>
              <w:right w:val="nil"/>
            </w:tcBorders>
          </w:tcPr>
          <w:p w14:paraId="492015E1" w14:textId="77777777" w:rsidR="00100991" w:rsidRPr="00B22A53" w:rsidRDefault="00100991" w:rsidP="00F11C84">
            <w:pPr>
              <w:pStyle w:val="Normal6a"/>
            </w:pPr>
            <w:r w:rsidRPr="00B22A53">
              <w:t>(6)</w:t>
            </w:r>
            <w:r w:rsidRPr="00B22A53">
              <w:tab/>
              <w:t xml:space="preserve">Velika društva trebala bi u okviru navedene procjene rizika kartirati mjesta vađenja, prerade i recikliranja strateških sirovina, analizirati čimbenike koji bi mogli utjecati na opskrbu i procijeniti svoju osjetljivost na poremećaje u opskrbi. Kako bi imala jasan uvid u svoje osjetljivosti, </w:t>
            </w:r>
            <w:r w:rsidRPr="00B22A53">
              <w:rPr>
                <w:b/>
                <w:i/>
              </w:rPr>
              <w:t>trebala bi</w:t>
            </w:r>
            <w:r w:rsidRPr="00B22A53">
              <w:t xml:space="preserve"> kartirati i lanac opskrbe dijelovima koji sadržavaju kritične sirovine. Radi povećanja pripravnosti velika društva trebala bi o procjeni rizika izvijestiti svoja upravna vijeća ili upravne odbore.</w:t>
            </w:r>
          </w:p>
        </w:tc>
        <w:tc>
          <w:tcPr>
            <w:tcW w:w="4876" w:type="dxa"/>
            <w:tcBorders>
              <w:top w:val="nil"/>
              <w:left w:val="nil"/>
              <w:bottom w:val="nil"/>
              <w:right w:val="nil"/>
            </w:tcBorders>
          </w:tcPr>
          <w:p w14:paraId="6EF4459B" w14:textId="77777777" w:rsidR="00100991" w:rsidRPr="00B22A53" w:rsidRDefault="00100991" w:rsidP="00F11C84">
            <w:pPr>
              <w:pStyle w:val="Normal6a"/>
            </w:pPr>
            <w:r w:rsidRPr="00B22A53">
              <w:t>(6)</w:t>
            </w:r>
            <w:r w:rsidRPr="00B22A53">
              <w:tab/>
              <w:t xml:space="preserve">Velika društva trebala bi u okviru navedene procjene rizika kartirati mjesta vađenja, prerade i recikliranja strateških sirovina, analizirati čimbenike koji bi mogli utjecati na opskrbu i procijeniti svoju osjetljivost na poremećaje u opskrbi. Kako bi imala jasan uvid u svoje osjetljivosti, </w:t>
            </w:r>
            <w:r w:rsidRPr="00B22A53">
              <w:rPr>
                <w:b/>
                <w:i/>
              </w:rPr>
              <w:t>mogu</w:t>
            </w:r>
            <w:r w:rsidRPr="00B22A53">
              <w:t xml:space="preserve"> kartirati i lanac opskrbe dijelovima koji sadržavaju kritične sirovine. Radi povećanja pripravnosti velika društva trebala bi o procjeni rizika izvijestiti svoja upravna vijeća ili upravne odbore.</w:t>
            </w:r>
          </w:p>
        </w:tc>
      </w:tr>
    </w:tbl>
    <w:p w14:paraId="4730974E"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2E296BFF" w14:textId="77777777" w:rsidR="00100991" w:rsidRPr="00B22A53" w:rsidRDefault="00100991" w:rsidP="00100991">
      <w:r w:rsidRPr="00B22A53">
        <w:rPr>
          <w:rStyle w:val="HideTWBExt"/>
        </w:rPr>
        <w:t>&lt;/Amend&gt;</w:t>
      </w:r>
    </w:p>
    <w:p w14:paraId="68D241F6" w14:textId="77777777" w:rsidR="00100991" w:rsidRPr="00B22A53" w:rsidRDefault="00100991" w:rsidP="00100991">
      <w:pPr>
        <w:pStyle w:val="AmNumberTabs"/>
      </w:pPr>
      <w:r w:rsidRPr="00B22A53">
        <w:rPr>
          <w:rStyle w:val="HideTWBExt"/>
          <w:b w:val="0"/>
        </w:rPr>
        <w:lastRenderedPageBreak/>
        <w:t>&lt;Amend&gt;</w:t>
      </w:r>
      <w:r w:rsidRPr="00B22A53">
        <w:t>Amandman</w:t>
      </w:r>
      <w:r w:rsidRPr="00B22A53">
        <w:tab/>
      </w:r>
      <w:r w:rsidRPr="00B22A53">
        <w:tab/>
      </w:r>
      <w:r w:rsidRPr="00B22A53">
        <w:rPr>
          <w:rStyle w:val="HideTWBExt"/>
          <w:b w:val="0"/>
        </w:rPr>
        <w:t>&lt;NumAm&gt;</w:t>
      </w:r>
      <w:r w:rsidRPr="00B22A53">
        <w:t>76</w:t>
      </w:r>
      <w:r w:rsidRPr="00B22A53">
        <w:rPr>
          <w:rStyle w:val="HideTWBExt"/>
          <w:b w:val="0"/>
        </w:rPr>
        <w:t>&lt;/NumAm&gt;</w:t>
      </w:r>
    </w:p>
    <w:p w14:paraId="653970FA" w14:textId="77777777" w:rsidR="00100991" w:rsidRPr="00B22A53" w:rsidRDefault="00100991" w:rsidP="00100991">
      <w:pPr>
        <w:pStyle w:val="NormalBold"/>
      </w:pPr>
      <w:r w:rsidRPr="00B22A53">
        <w:rPr>
          <w:rStyle w:val="HideTWBExt"/>
          <w:b w:val="0"/>
        </w:rPr>
        <w:t>&lt;RepeatBlock-By&gt;&lt;Members&gt;</w:t>
      </w:r>
      <w:r w:rsidRPr="00B22A53">
        <w:t>Sara Matthieu</w:t>
      </w:r>
      <w:r w:rsidRPr="00B22A53">
        <w:rPr>
          <w:rStyle w:val="HideTWBExt"/>
          <w:b w:val="0"/>
        </w:rPr>
        <w:t>&lt;/Members&gt;</w:t>
      </w:r>
    </w:p>
    <w:p w14:paraId="67B01543" w14:textId="77777777" w:rsidR="00100991" w:rsidRPr="00B22A53" w:rsidRDefault="00100991" w:rsidP="00100991">
      <w:r w:rsidRPr="00B22A53">
        <w:rPr>
          <w:rStyle w:val="HideTWBExt"/>
        </w:rPr>
        <w:t>&lt;AuNomDe&gt;</w:t>
      </w:r>
      <w:r w:rsidRPr="00B22A53">
        <w:rPr>
          <w:rStyle w:val="HideTWBInt"/>
        </w:rPr>
        <w:t>{Verts/ALE}</w:t>
      </w:r>
      <w:r w:rsidRPr="00B22A53">
        <w:t>u ime Kluba zastupnika Verts/ALE-a</w:t>
      </w:r>
      <w:r w:rsidRPr="00B22A53">
        <w:rPr>
          <w:rStyle w:val="HideTWBExt"/>
        </w:rPr>
        <w:t>&lt;/AuNomDe&gt;</w:t>
      </w:r>
    </w:p>
    <w:p w14:paraId="692CA180" w14:textId="77777777" w:rsidR="00100991" w:rsidRPr="00B22A53" w:rsidRDefault="00100991" w:rsidP="00100991">
      <w:pPr>
        <w:pStyle w:val="NormalBold"/>
      </w:pPr>
      <w:r w:rsidRPr="00B22A53">
        <w:rPr>
          <w:rStyle w:val="HideTWBExt"/>
          <w:b w:val="0"/>
        </w:rPr>
        <w:t>&lt;/RepeatBlock-By&gt;</w:t>
      </w:r>
    </w:p>
    <w:p w14:paraId="703C967F"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5F666EA9" w14:textId="77777777" w:rsidR="00100991" w:rsidRPr="00B22A53" w:rsidRDefault="00100991" w:rsidP="00100991">
      <w:pPr>
        <w:pStyle w:val="NormalBold"/>
      </w:pPr>
      <w:r w:rsidRPr="00B22A53">
        <w:rPr>
          <w:rStyle w:val="HideTWBExt"/>
          <w:b w:val="0"/>
        </w:rPr>
        <w:t>&lt;Article&gt;</w:t>
      </w:r>
      <w:r w:rsidRPr="00B22A53">
        <w:t>Uvodna izjava 6.a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3D836C9B" w14:textId="77777777" w:rsidTr="00F11C84">
        <w:trPr>
          <w:trHeight w:hRule="exact" w:val="240"/>
          <w:jc w:val="center"/>
        </w:trPr>
        <w:tc>
          <w:tcPr>
            <w:tcW w:w="9752" w:type="dxa"/>
            <w:gridSpan w:val="2"/>
            <w:tcBorders>
              <w:top w:val="nil"/>
              <w:left w:val="nil"/>
              <w:bottom w:val="nil"/>
              <w:right w:val="nil"/>
            </w:tcBorders>
          </w:tcPr>
          <w:p w14:paraId="77B03237" w14:textId="77777777" w:rsidR="00100991" w:rsidRPr="00B22A53" w:rsidRDefault="00100991" w:rsidP="00F11C84"/>
        </w:tc>
      </w:tr>
      <w:tr w:rsidR="00E23BBE" w:rsidRPr="00B22A53" w14:paraId="65034C69" w14:textId="77777777" w:rsidTr="00F11C84">
        <w:trPr>
          <w:trHeight w:val="240"/>
          <w:jc w:val="center"/>
        </w:trPr>
        <w:tc>
          <w:tcPr>
            <w:tcW w:w="4876" w:type="dxa"/>
            <w:tcBorders>
              <w:top w:val="nil"/>
              <w:left w:val="nil"/>
              <w:bottom w:val="nil"/>
              <w:right w:val="nil"/>
            </w:tcBorders>
          </w:tcPr>
          <w:p w14:paraId="75EA3D43"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363D3411" w14:textId="77777777" w:rsidR="00100991" w:rsidRPr="00B22A53" w:rsidRDefault="00100991" w:rsidP="00F11C84">
            <w:pPr>
              <w:pStyle w:val="AmColumnHeading"/>
            </w:pPr>
            <w:r w:rsidRPr="00B22A53">
              <w:t>Izmjena</w:t>
            </w:r>
          </w:p>
        </w:tc>
      </w:tr>
      <w:tr w:rsidR="00E23BBE" w:rsidRPr="00B22A53" w14:paraId="7BE6D42A" w14:textId="77777777" w:rsidTr="00F11C84">
        <w:trPr>
          <w:jc w:val="center"/>
        </w:trPr>
        <w:tc>
          <w:tcPr>
            <w:tcW w:w="4876" w:type="dxa"/>
            <w:tcBorders>
              <w:top w:val="nil"/>
              <w:left w:val="nil"/>
              <w:bottom w:val="nil"/>
              <w:right w:val="nil"/>
            </w:tcBorders>
          </w:tcPr>
          <w:p w14:paraId="4A9748FC" w14:textId="77777777" w:rsidR="00100991" w:rsidRPr="00B22A53" w:rsidRDefault="00100991" w:rsidP="00F11C84">
            <w:pPr>
              <w:pStyle w:val="Normal6a"/>
            </w:pPr>
          </w:p>
        </w:tc>
        <w:tc>
          <w:tcPr>
            <w:tcW w:w="4876" w:type="dxa"/>
            <w:tcBorders>
              <w:top w:val="nil"/>
              <w:left w:val="nil"/>
              <w:bottom w:val="nil"/>
              <w:right w:val="nil"/>
            </w:tcBorders>
          </w:tcPr>
          <w:p w14:paraId="28D7DA84" w14:textId="77777777" w:rsidR="00100991" w:rsidRPr="00B22A53" w:rsidRDefault="00100991" w:rsidP="00F11C84">
            <w:pPr>
              <w:pStyle w:val="Normal6a"/>
            </w:pPr>
            <w:r w:rsidRPr="00B22A53">
              <w:rPr>
                <w:b/>
                <w:i/>
              </w:rPr>
              <w:t>(6.a)</w:t>
            </w:r>
            <w:r w:rsidRPr="00B22A53">
              <w:tab/>
            </w:r>
            <w:r w:rsidRPr="00B22A53">
              <w:rPr>
                <w:b/>
                <w:i/>
              </w:rPr>
              <w:t>Velika društva koja proizvode strateške tehnologije često su nekoliko koraka udaljene od postupaka vađenja pa možda nemaju alate za procjenu svoje izloženosti riziku od izostanka slobodnog, prethodnog i informiranog pristanka te od nastanka znatne štete za okoliš unutar vlastitih lanaca opskrbe. Komisija bi stoga trebala pomoći velikim društvima da utvrde i procijene tu izloženost, uzimajući u obzir njihov neizravan položaj u lancu opskrbe. Ako se utvrde takvi rizici, velika društva trebala bi poduzeti korake za njihovo ublažavanje, uključujući diversifikaciju izvora nabave kako bi se smanjila ovisnost o djelatnostima za koje nije dobiven slobodan, prethodan i informiran pristanak autohtonih naroda u skladu s Deklaracijom Ujedinjenih naroda o pravima autohtonih naroda ili onima koje imaju znatne učinke na okoliš.</w:t>
            </w:r>
          </w:p>
        </w:tc>
      </w:tr>
    </w:tbl>
    <w:p w14:paraId="616643C5"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2B42C7CA" w14:textId="77777777" w:rsidR="00100991" w:rsidRPr="00B22A53" w:rsidRDefault="00100991" w:rsidP="00100991">
      <w:r w:rsidRPr="00B22A53">
        <w:rPr>
          <w:rStyle w:val="HideTWBExt"/>
        </w:rPr>
        <w:t>&lt;/Amend&gt;</w:t>
      </w:r>
    </w:p>
    <w:p w14:paraId="0B09480D"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77</w:t>
      </w:r>
      <w:r w:rsidRPr="00B22A53">
        <w:rPr>
          <w:rStyle w:val="HideTWBExt"/>
          <w:b w:val="0"/>
        </w:rPr>
        <w:t>&lt;/NumAm&gt;</w:t>
      </w:r>
    </w:p>
    <w:p w14:paraId="7E1DC38E" w14:textId="77777777" w:rsidR="00100991" w:rsidRPr="00B22A53" w:rsidRDefault="00100991" w:rsidP="00100991">
      <w:pPr>
        <w:pStyle w:val="NormalBold"/>
      </w:pPr>
      <w:r w:rsidRPr="00B22A53">
        <w:rPr>
          <w:rStyle w:val="HideTWBExt"/>
          <w:b w:val="0"/>
        </w:rPr>
        <w:t>&lt;RepeatBlock-By&gt;&lt;Members&gt;</w:t>
      </w:r>
      <w:r w:rsidRPr="00B22A53">
        <w:t>András Gyürk, Isabella Tovaglieri, Jana Nagyová, Tomáš Kubín, Ondřej Knotek, Paolo Borchia, Raffaele Stancanelli, Silvia Sardone, Barbara Bonte, Auke Zijlstra, Julie Rechagneux</w:t>
      </w:r>
      <w:r w:rsidRPr="00B22A53">
        <w:rPr>
          <w:rStyle w:val="HideTWBExt"/>
          <w:b w:val="0"/>
        </w:rPr>
        <w:t>&lt;/Members&gt;</w:t>
      </w:r>
    </w:p>
    <w:p w14:paraId="56E41E90" w14:textId="77777777" w:rsidR="00100991" w:rsidRPr="00B22A53" w:rsidRDefault="00100991" w:rsidP="00100991">
      <w:pPr>
        <w:pStyle w:val="NormalBold"/>
      </w:pPr>
      <w:r w:rsidRPr="00B22A53">
        <w:rPr>
          <w:rStyle w:val="HideTWBExt"/>
          <w:b w:val="0"/>
        </w:rPr>
        <w:t>&lt;/RepeatBlock-By&gt;</w:t>
      </w:r>
    </w:p>
    <w:p w14:paraId="08755D72"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198E9DCE" w14:textId="77777777" w:rsidR="00100991" w:rsidRPr="00B22A53" w:rsidRDefault="00100991" w:rsidP="00100991">
      <w:pPr>
        <w:pStyle w:val="NormalBold"/>
      </w:pPr>
      <w:r w:rsidRPr="00B22A53">
        <w:rPr>
          <w:rStyle w:val="HideTWBExt"/>
          <w:b w:val="0"/>
        </w:rPr>
        <w:t>&lt;Article&gt;</w:t>
      </w:r>
      <w:r w:rsidRPr="00B22A53">
        <w:t>Uvodna izjava 6.a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3523181" w14:textId="77777777" w:rsidTr="00F11C84">
        <w:trPr>
          <w:trHeight w:hRule="exact" w:val="240"/>
          <w:jc w:val="center"/>
        </w:trPr>
        <w:tc>
          <w:tcPr>
            <w:tcW w:w="9752" w:type="dxa"/>
            <w:gridSpan w:val="2"/>
            <w:tcBorders>
              <w:top w:val="nil"/>
              <w:left w:val="nil"/>
              <w:bottom w:val="nil"/>
              <w:right w:val="nil"/>
            </w:tcBorders>
          </w:tcPr>
          <w:p w14:paraId="0F48B4F1" w14:textId="77777777" w:rsidR="00100991" w:rsidRPr="00B22A53" w:rsidRDefault="00100991" w:rsidP="00F11C84"/>
        </w:tc>
      </w:tr>
      <w:tr w:rsidR="00E23BBE" w:rsidRPr="00B22A53" w14:paraId="3DFAE314" w14:textId="77777777" w:rsidTr="00F11C84">
        <w:trPr>
          <w:trHeight w:val="240"/>
          <w:jc w:val="center"/>
        </w:trPr>
        <w:tc>
          <w:tcPr>
            <w:tcW w:w="4876" w:type="dxa"/>
            <w:tcBorders>
              <w:top w:val="nil"/>
              <w:left w:val="nil"/>
              <w:bottom w:val="nil"/>
              <w:right w:val="nil"/>
            </w:tcBorders>
          </w:tcPr>
          <w:p w14:paraId="3342054B"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06D1E996" w14:textId="77777777" w:rsidR="00100991" w:rsidRPr="00B22A53" w:rsidRDefault="00100991" w:rsidP="00F11C84">
            <w:pPr>
              <w:pStyle w:val="AmColumnHeading"/>
            </w:pPr>
            <w:r w:rsidRPr="00B22A53">
              <w:t>Izmjena</w:t>
            </w:r>
          </w:p>
        </w:tc>
      </w:tr>
      <w:tr w:rsidR="00E23BBE" w:rsidRPr="00B22A53" w14:paraId="4864760A" w14:textId="77777777" w:rsidTr="00F11C84">
        <w:trPr>
          <w:jc w:val="center"/>
        </w:trPr>
        <w:tc>
          <w:tcPr>
            <w:tcW w:w="4876" w:type="dxa"/>
            <w:tcBorders>
              <w:top w:val="nil"/>
              <w:left w:val="nil"/>
              <w:bottom w:val="nil"/>
              <w:right w:val="nil"/>
            </w:tcBorders>
          </w:tcPr>
          <w:p w14:paraId="5CE649F6" w14:textId="77777777" w:rsidR="00100991" w:rsidRPr="00B22A53" w:rsidRDefault="00100991" w:rsidP="00F11C84">
            <w:pPr>
              <w:pStyle w:val="Normal6a"/>
            </w:pPr>
          </w:p>
        </w:tc>
        <w:tc>
          <w:tcPr>
            <w:tcW w:w="4876" w:type="dxa"/>
            <w:tcBorders>
              <w:top w:val="nil"/>
              <w:left w:val="nil"/>
              <w:bottom w:val="nil"/>
              <w:right w:val="nil"/>
            </w:tcBorders>
          </w:tcPr>
          <w:p w14:paraId="09B03817" w14:textId="77777777" w:rsidR="00100991" w:rsidRPr="00B22A53" w:rsidRDefault="00100991" w:rsidP="00F11C84">
            <w:pPr>
              <w:pStyle w:val="Normal6a"/>
            </w:pPr>
            <w:r w:rsidRPr="00B22A53">
              <w:rPr>
                <w:b/>
                <w:i/>
              </w:rPr>
              <w:t>(6.a)</w:t>
            </w:r>
            <w:r w:rsidRPr="00B22A53">
              <w:tab/>
            </w:r>
            <w:r w:rsidRPr="00B22A53">
              <w:rPr>
                <w:b/>
                <w:i/>
              </w:rPr>
              <w:t xml:space="preserve">Komisija osigurava da novi zahtjevi ne dovedu do znatnog povećanja obveza izvješćivanja i administrativnih opterećenja za europska društva koje bi </w:t>
            </w:r>
            <w:r w:rsidRPr="00B22A53">
              <w:rPr>
                <w:b/>
                <w:i/>
              </w:rPr>
              <w:lastRenderedPageBreak/>
              <w:t>štetno utjecale na njihovu konkurentnost.</w:t>
            </w:r>
          </w:p>
        </w:tc>
      </w:tr>
    </w:tbl>
    <w:p w14:paraId="51113380"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1BF1957C" w14:textId="77777777" w:rsidR="00100991" w:rsidRPr="00B22A53" w:rsidRDefault="00100991" w:rsidP="00100991">
      <w:r w:rsidRPr="00B22A53">
        <w:rPr>
          <w:rStyle w:val="HideTWBExt"/>
        </w:rPr>
        <w:t>&lt;/Amend&gt;</w:t>
      </w:r>
    </w:p>
    <w:p w14:paraId="73F32C61"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78</w:t>
      </w:r>
      <w:r w:rsidRPr="00B22A53">
        <w:rPr>
          <w:rStyle w:val="HideTWBExt"/>
          <w:b w:val="0"/>
        </w:rPr>
        <w:t>&lt;/NumAm&gt;</w:t>
      </w:r>
    </w:p>
    <w:p w14:paraId="52FA6F30"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6C885848" w14:textId="77777777" w:rsidR="00100991" w:rsidRPr="00B22A53" w:rsidRDefault="00100991" w:rsidP="00100991">
      <w:pPr>
        <w:pStyle w:val="NormalBold"/>
      </w:pPr>
      <w:r w:rsidRPr="00B22A53">
        <w:rPr>
          <w:rStyle w:val="HideTWBExt"/>
          <w:b w:val="0"/>
        </w:rPr>
        <w:t>&lt;/RepeatBlock-By&gt;</w:t>
      </w:r>
    </w:p>
    <w:p w14:paraId="45AFA5D0"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7E78E683" w14:textId="77777777" w:rsidR="00100991" w:rsidRPr="00B22A53" w:rsidRDefault="00100991" w:rsidP="00100991">
      <w:pPr>
        <w:pStyle w:val="NormalBold"/>
      </w:pPr>
      <w:r w:rsidRPr="00B22A53">
        <w:rPr>
          <w:rStyle w:val="HideTWBExt"/>
          <w:b w:val="0"/>
        </w:rPr>
        <w:t>&lt;Article&gt;</w:t>
      </w:r>
      <w:r w:rsidRPr="00B22A53">
        <w:t>Uvodna izjava 7.</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8415E12" w14:textId="77777777" w:rsidTr="00F11C84">
        <w:trPr>
          <w:trHeight w:hRule="exact" w:val="240"/>
          <w:jc w:val="center"/>
        </w:trPr>
        <w:tc>
          <w:tcPr>
            <w:tcW w:w="9752" w:type="dxa"/>
            <w:gridSpan w:val="2"/>
            <w:tcBorders>
              <w:top w:val="nil"/>
              <w:left w:val="nil"/>
              <w:bottom w:val="nil"/>
              <w:right w:val="nil"/>
            </w:tcBorders>
          </w:tcPr>
          <w:p w14:paraId="7F303A81" w14:textId="77777777" w:rsidR="00100991" w:rsidRPr="00B22A53" w:rsidRDefault="00100991" w:rsidP="00F11C84"/>
        </w:tc>
      </w:tr>
      <w:tr w:rsidR="00E23BBE" w:rsidRPr="00B22A53" w14:paraId="6980386F" w14:textId="77777777" w:rsidTr="00F11C84">
        <w:trPr>
          <w:trHeight w:val="240"/>
          <w:jc w:val="center"/>
        </w:trPr>
        <w:tc>
          <w:tcPr>
            <w:tcW w:w="4876" w:type="dxa"/>
            <w:tcBorders>
              <w:top w:val="nil"/>
              <w:left w:val="nil"/>
              <w:bottom w:val="nil"/>
              <w:right w:val="nil"/>
            </w:tcBorders>
          </w:tcPr>
          <w:p w14:paraId="7EC2D870"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13F6434A" w14:textId="77777777" w:rsidR="00100991" w:rsidRPr="00B22A53" w:rsidRDefault="00100991" w:rsidP="00F11C84">
            <w:pPr>
              <w:pStyle w:val="AmColumnHeading"/>
            </w:pPr>
            <w:r w:rsidRPr="00B22A53">
              <w:t>Izmjena</w:t>
            </w:r>
          </w:p>
        </w:tc>
      </w:tr>
      <w:tr w:rsidR="00E23BBE" w:rsidRPr="00B22A53" w14:paraId="466240ED" w14:textId="77777777" w:rsidTr="00F11C84">
        <w:trPr>
          <w:jc w:val="center"/>
        </w:trPr>
        <w:tc>
          <w:tcPr>
            <w:tcW w:w="4876" w:type="dxa"/>
            <w:tcBorders>
              <w:top w:val="nil"/>
              <w:left w:val="nil"/>
              <w:bottom w:val="nil"/>
              <w:right w:val="nil"/>
            </w:tcBorders>
          </w:tcPr>
          <w:p w14:paraId="7701F042" w14:textId="77777777" w:rsidR="00100991" w:rsidRPr="00B22A53" w:rsidRDefault="00100991" w:rsidP="00F11C84">
            <w:pPr>
              <w:pStyle w:val="Normal6a"/>
            </w:pPr>
            <w:r w:rsidRPr="00B22A53">
              <w:t>(7)</w:t>
            </w:r>
            <w:r w:rsidRPr="00B22A53">
              <w:tab/>
              <w:t>Komisija bi trebala nastaviti pratiti situaciju i pripravnost velikih društava na rizike kako bi ta društva bila spremna u slučaju poremećaja u njihovim lancima opskrbe. U tu svrhu i kad tako odluči, Komisija može od velikih društava zatražiti informacije o njihovim mjerama usklađivanja i ublažavanja kako je propisano ovom Uredbom.</w:t>
            </w:r>
          </w:p>
        </w:tc>
        <w:tc>
          <w:tcPr>
            <w:tcW w:w="4876" w:type="dxa"/>
            <w:tcBorders>
              <w:top w:val="nil"/>
              <w:left w:val="nil"/>
              <w:bottom w:val="nil"/>
              <w:right w:val="nil"/>
            </w:tcBorders>
          </w:tcPr>
          <w:p w14:paraId="206B106F" w14:textId="77777777" w:rsidR="00100991" w:rsidRPr="00B22A53" w:rsidRDefault="00100991" w:rsidP="00F11C84">
            <w:pPr>
              <w:pStyle w:val="Normal6a"/>
            </w:pPr>
            <w:r w:rsidRPr="00B22A53">
              <w:t>(7)</w:t>
            </w:r>
            <w:r w:rsidRPr="00B22A53">
              <w:tab/>
              <w:t xml:space="preserve">Komisija bi trebala nastaviti pratiti situaciju i pripravnost velikih društava na rizike kako bi ta društva bila spremna u slučaju poremećaja u njihovim lancima opskrbe. U tu svrhu i kad tako odluči, Komisija može od velikih društava zatražiti informacije o njihovim mjerama usklađivanja i ublažavanja kako je propisano ovom Uredbom. </w:t>
            </w:r>
            <w:r w:rsidRPr="00B22A53">
              <w:rPr>
                <w:b/>
                <w:i/>
              </w:rPr>
              <w:t>Kako bi se utvrdile najbolje industrijske prakse u pogledu obveza pripravnosti velikih društava na rizik, Komisija bi trebala predmetnim državama članicama pružiti relevantne informacije dobivene od tih društava o njihovu ispunjavanju tih obveza. Nakon provedbe aktivnosti praćenja tijekom kojih su otkrivene znatne osjetljivosti na poremećaje u opskrbi, Komisija bi trebala Odboru podnijeti procjenu situacije na temelju informacija koje su joj dostupne, uključujući, prema potrebi, informacije o trgovinskim tokovima između Unije i trećih zemalja te o ispunjavanju obveza velikih društava.</w:t>
            </w:r>
          </w:p>
        </w:tc>
      </w:tr>
    </w:tbl>
    <w:p w14:paraId="42618C54"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3515041" w14:textId="77777777" w:rsidR="00100991" w:rsidRPr="00B22A53" w:rsidRDefault="00100991" w:rsidP="00100991">
      <w:r w:rsidRPr="00B22A53">
        <w:rPr>
          <w:rStyle w:val="HideTWBExt"/>
        </w:rPr>
        <w:t>&lt;/Amend&gt;</w:t>
      </w:r>
    </w:p>
    <w:p w14:paraId="3E6A402D"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79</w:t>
      </w:r>
      <w:r w:rsidRPr="00B22A53">
        <w:rPr>
          <w:rStyle w:val="HideTWBExt"/>
          <w:b w:val="0"/>
        </w:rPr>
        <w:t>&lt;/NumAm&gt;</w:t>
      </w:r>
    </w:p>
    <w:p w14:paraId="0D2CDAD0" w14:textId="77777777" w:rsidR="00100991" w:rsidRPr="00B22A53" w:rsidRDefault="00100991" w:rsidP="00100991">
      <w:pPr>
        <w:pStyle w:val="NormalBold"/>
      </w:pPr>
      <w:r w:rsidRPr="00B22A53">
        <w:rPr>
          <w:rStyle w:val="HideTWBExt"/>
          <w:b w:val="0"/>
        </w:rPr>
        <w:t>&lt;RepeatBlock-By&gt;&lt;Members&gt;</w:t>
      </w:r>
      <w:r w:rsidRPr="00B22A53">
        <w:t>Diana Iovanovici Şoşoacă</w:t>
      </w:r>
      <w:r w:rsidRPr="00B22A53">
        <w:rPr>
          <w:rStyle w:val="HideTWBExt"/>
          <w:b w:val="0"/>
        </w:rPr>
        <w:t>&lt;/Members&gt;</w:t>
      </w:r>
    </w:p>
    <w:p w14:paraId="0CD31696" w14:textId="77777777" w:rsidR="00100991" w:rsidRPr="00B22A53" w:rsidRDefault="00100991" w:rsidP="00100991">
      <w:pPr>
        <w:pStyle w:val="NormalBold"/>
      </w:pPr>
      <w:r w:rsidRPr="00B22A53">
        <w:rPr>
          <w:rStyle w:val="HideTWBExt"/>
          <w:b w:val="0"/>
        </w:rPr>
        <w:t>&lt;/RepeatBlock-By&gt;</w:t>
      </w:r>
    </w:p>
    <w:p w14:paraId="191634BD"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3F1EBA3" w14:textId="77777777" w:rsidR="00100991" w:rsidRPr="00B22A53" w:rsidRDefault="00100991" w:rsidP="00100991">
      <w:pPr>
        <w:pStyle w:val="NormalBold"/>
      </w:pPr>
      <w:r w:rsidRPr="00B22A53">
        <w:rPr>
          <w:rStyle w:val="HideTWBExt"/>
          <w:b w:val="0"/>
        </w:rPr>
        <w:lastRenderedPageBreak/>
        <w:t>&lt;Article&gt;</w:t>
      </w:r>
      <w:r w:rsidRPr="00B22A53">
        <w:t>Uvodna izjava 7.</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053E7F2C" w14:textId="77777777" w:rsidTr="00F11C84">
        <w:trPr>
          <w:trHeight w:hRule="exact" w:val="240"/>
          <w:jc w:val="center"/>
        </w:trPr>
        <w:tc>
          <w:tcPr>
            <w:tcW w:w="9752" w:type="dxa"/>
            <w:gridSpan w:val="2"/>
            <w:tcBorders>
              <w:top w:val="nil"/>
              <w:left w:val="nil"/>
              <w:bottom w:val="nil"/>
              <w:right w:val="nil"/>
            </w:tcBorders>
          </w:tcPr>
          <w:p w14:paraId="72E98FCC" w14:textId="77777777" w:rsidR="00100991" w:rsidRPr="00B22A53" w:rsidRDefault="00100991" w:rsidP="00F11C84"/>
        </w:tc>
      </w:tr>
      <w:tr w:rsidR="00E23BBE" w:rsidRPr="00B22A53" w14:paraId="49510F6D" w14:textId="77777777" w:rsidTr="00F11C84">
        <w:trPr>
          <w:trHeight w:val="240"/>
          <w:jc w:val="center"/>
        </w:trPr>
        <w:tc>
          <w:tcPr>
            <w:tcW w:w="4876" w:type="dxa"/>
            <w:tcBorders>
              <w:top w:val="nil"/>
              <w:left w:val="nil"/>
              <w:bottom w:val="nil"/>
              <w:right w:val="nil"/>
            </w:tcBorders>
          </w:tcPr>
          <w:p w14:paraId="49A16A6A"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507C3D86" w14:textId="77777777" w:rsidR="00100991" w:rsidRPr="00B22A53" w:rsidRDefault="00100991" w:rsidP="00F11C84">
            <w:pPr>
              <w:pStyle w:val="AmColumnHeading"/>
            </w:pPr>
            <w:r w:rsidRPr="00B22A53">
              <w:t>Izmjena</w:t>
            </w:r>
          </w:p>
        </w:tc>
      </w:tr>
      <w:tr w:rsidR="00E23BBE" w:rsidRPr="00B22A53" w14:paraId="598FC34C" w14:textId="77777777" w:rsidTr="00F11C84">
        <w:trPr>
          <w:jc w:val="center"/>
        </w:trPr>
        <w:tc>
          <w:tcPr>
            <w:tcW w:w="4876" w:type="dxa"/>
            <w:tcBorders>
              <w:top w:val="nil"/>
              <w:left w:val="nil"/>
              <w:bottom w:val="nil"/>
              <w:right w:val="nil"/>
            </w:tcBorders>
          </w:tcPr>
          <w:p w14:paraId="45C9A8F5" w14:textId="77777777" w:rsidR="00100991" w:rsidRPr="00B22A53" w:rsidRDefault="00100991" w:rsidP="00F11C84">
            <w:pPr>
              <w:pStyle w:val="Normal6a"/>
            </w:pPr>
            <w:r w:rsidRPr="00B22A53">
              <w:t>(7)</w:t>
            </w:r>
            <w:r w:rsidRPr="00B22A53">
              <w:tab/>
              <w:t>Komisija bi trebala nastaviti pratiti situaciju i pripravnost velikih društava na rizike kako bi ta društva bila spremna u slučaju poremećaja u njihovim lancima opskrbe. U tu svrhu i kad tako odluči, Komisija može od velikih društava zatražiti informacije o njihovim mjerama usklađivanja i ublažavanja kako je propisano ovom Uredbom.</w:t>
            </w:r>
          </w:p>
        </w:tc>
        <w:tc>
          <w:tcPr>
            <w:tcW w:w="4876" w:type="dxa"/>
            <w:tcBorders>
              <w:top w:val="nil"/>
              <w:left w:val="nil"/>
              <w:bottom w:val="nil"/>
              <w:right w:val="nil"/>
            </w:tcBorders>
          </w:tcPr>
          <w:p w14:paraId="6463891B" w14:textId="77777777" w:rsidR="00100991" w:rsidRPr="00B22A53" w:rsidRDefault="00100991" w:rsidP="00F11C84">
            <w:pPr>
              <w:pStyle w:val="Normal6a"/>
            </w:pPr>
            <w:r w:rsidRPr="00B22A53">
              <w:t>(7)</w:t>
            </w:r>
            <w:r w:rsidRPr="00B22A53">
              <w:tab/>
              <w:t xml:space="preserve">Komisija bi trebala nastaviti pratiti situaciju i pripravnost velikih društava na rizike kako bi ta društva bila spremna u slučaju poremećaja u njihovim lancima opskrbe. U tu svrhu i kad tako odluči, Komisija može od velikih društava zatražiti informacije o njihovim mjerama usklađivanja i ublažavanja kako je propisano ovom Uredbom. </w:t>
            </w:r>
            <w:r w:rsidRPr="00B22A53">
              <w:rPr>
                <w:b/>
                <w:i/>
              </w:rPr>
              <w:t>Nadalje, izvješće bi trebalo sadržavati konkretne mjere za ublažavanje utvrđenih rizika, uključujući strategije diversifikacije dobavljača, strateško stvaranje zaliha, zamjenu sirovina gdje je to moguće i ulaganje u recikliranje i učinkovitost materijala. Trebalo bi procijeniti i mogućnosti premještanja ili približavanja dijelova lanca opskrbe, ako je to izvedivo i ekonomski opravdano. </w:t>
            </w:r>
          </w:p>
        </w:tc>
      </w:tr>
    </w:tbl>
    <w:p w14:paraId="7B44296D"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{RO}</w:t>
      </w:r>
      <w:r w:rsidRPr="00B22A53">
        <w:t>ro</w:t>
      </w:r>
      <w:r w:rsidRPr="00B22A53">
        <w:rPr>
          <w:rStyle w:val="HideTWBExt"/>
        </w:rPr>
        <w:t>&lt;/Original&gt;</w:t>
      </w:r>
    </w:p>
    <w:p w14:paraId="00F62D3E" w14:textId="77777777" w:rsidR="00100991" w:rsidRPr="00B22A53" w:rsidRDefault="00100991" w:rsidP="00100991">
      <w:r w:rsidRPr="00B22A53">
        <w:rPr>
          <w:rStyle w:val="HideTWBExt"/>
        </w:rPr>
        <w:t>&lt;/Amend&gt;</w:t>
      </w:r>
    </w:p>
    <w:p w14:paraId="4D0B1897"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80</w:t>
      </w:r>
      <w:r w:rsidRPr="00B22A53">
        <w:rPr>
          <w:rStyle w:val="HideTWBExt"/>
          <w:b w:val="0"/>
        </w:rPr>
        <w:t>&lt;/NumAm&gt;</w:t>
      </w:r>
    </w:p>
    <w:p w14:paraId="3DBB4248" w14:textId="77777777" w:rsidR="00100991" w:rsidRPr="00B22A53" w:rsidRDefault="00100991" w:rsidP="00100991">
      <w:pPr>
        <w:pStyle w:val="NormalBold"/>
      </w:pPr>
      <w:r w:rsidRPr="00B22A53">
        <w:rPr>
          <w:rStyle w:val="HideTWBExt"/>
          <w:b w:val="0"/>
        </w:rPr>
        <w:t>&lt;RepeatBlock-By&gt;&lt;Members&gt;</w:t>
      </w:r>
      <w:r w:rsidRPr="00B22A53">
        <w:t>Katri Kulmuni, Elisabetta Gualmini, Morten Løkkegaard</w:t>
      </w:r>
      <w:r w:rsidRPr="00B22A53">
        <w:rPr>
          <w:rStyle w:val="HideTWBExt"/>
          <w:b w:val="0"/>
        </w:rPr>
        <w:t>&lt;/Members&gt;</w:t>
      </w:r>
    </w:p>
    <w:p w14:paraId="53EA8D6F" w14:textId="77777777" w:rsidR="00100991" w:rsidRPr="00B22A53" w:rsidRDefault="00100991" w:rsidP="00100991">
      <w:pPr>
        <w:pStyle w:val="NormalBold"/>
      </w:pPr>
      <w:r w:rsidRPr="00B22A53">
        <w:rPr>
          <w:rStyle w:val="HideTWBExt"/>
          <w:b w:val="0"/>
        </w:rPr>
        <w:t>&lt;/RepeatBlock-By&gt;</w:t>
      </w:r>
    </w:p>
    <w:p w14:paraId="6840CDE3"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19277341" w14:textId="77777777" w:rsidR="00100991" w:rsidRPr="00B22A53" w:rsidRDefault="00100991" w:rsidP="00100991">
      <w:pPr>
        <w:pStyle w:val="NormalBold"/>
      </w:pPr>
      <w:r w:rsidRPr="00B22A53">
        <w:rPr>
          <w:rStyle w:val="HideTWBExt"/>
          <w:b w:val="0"/>
        </w:rPr>
        <w:t>&lt;Article&gt;</w:t>
      </w:r>
      <w:r w:rsidRPr="00B22A53">
        <w:t>Uvodna izjava 7.</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6F6F855" w14:textId="77777777" w:rsidTr="00F11C84">
        <w:trPr>
          <w:trHeight w:hRule="exact" w:val="240"/>
          <w:jc w:val="center"/>
        </w:trPr>
        <w:tc>
          <w:tcPr>
            <w:tcW w:w="9752" w:type="dxa"/>
            <w:gridSpan w:val="2"/>
            <w:tcBorders>
              <w:top w:val="nil"/>
              <w:left w:val="nil"/>
              <w:bottom w:val="nil"/>
              <w:right w:val="nil"/>
            </w:tcBorders>
          </w:tcPr>
          <w:p w14:paraId="197D4CC6" w14:textId="77777777" w:rsidR="00100991" w:rsidRPr="00B22A53" w:rsidRDefault="00100991" w:rsidP="00F11C84"/>
        </w:tc>
      </w:tr>
      <w:tr w:rsidR="00E23BBE" w:rsidRPr="00B22A53" w14:paraId="2CEB6C44" w14:textId="77777777" w:rsidTr="00F11C84">
        <w:trPr>
          <w:trHeight w:val="240"/>
          <w:jc w:val="center"/>
        </w:trPr>
        <w:tc>
          <w:tcPr>
            <w:tcW w:w="4876" w:type="dxa"/>
            <w:tcBorders>
              <w:top w:val="nil"/>
              <w:left w:val="nil"/>
              <w:bottom w:val="nil"/>
              <w:right w:val="nil"/>
            </w:tcBorders>
          </w:tcPr>
          <w:p w14:paraId="7BA1BBC1"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06ACC417" w14:textId="77777777" w:rsidR="00100991" w:rsidRPr="00B22A53" w:rsidRDefault="00100991" w:rsidP="00F11C84">
            <w:pPr>
              <w:pStyle w:val="AmColumnHeading"/>
            </w:pPr>
            <w:r w:rsidRPr="00B22A53">
              <w:t>Izmjena</w:t>
            </w:r>
          </w:p>
        </w:tc>
      </w:tr>
      <w:tr w:rsidR="00E23BBE" w:rsidRPr="00B22A53" w14:paraId="46D876A4" w14:textId="77777777" w:rsidTr="00F11C84">
        <w:trPr>
          <w:jc w:val="center"/>
        </w:trPr>
        <w:tc>
          <w:tcPr>
            <w:tcW w:w="4876" w:type="dxa"/>
            <w:tcBorders>
              <w:top w:val="nil"/>
              <w:left w:val="nil"/>
              <w:bottom w:val="nil"/>
              <w:right w:val="nil"/>
            </w:tcBorders>
          </w:tcPr>
          <w:p w14:paraId="5EA5323C" w14:textId="77777777" w:rsidR="00100991" w:rsidRPr="00B22A53" w:rsidRDefault="00100991" w:rsidP="00F11C84">
            <w:pPr>
              <w:pStyle w:val="Normal6a"/>
            </w:pPr>
            <w:r w:rsidRPr="00B22A53">
              <w:t>(7)</w:t>
            </w:r>
            <w:r w:rsidRPr="00B22A53">
              <w:tab/>
              <w:t>Komisija bi trebala nastaviti pratiti situaciju i pripravnost velikih društava na rizike kako bi ta društva bila spremna u slučaju poremećaja u njihovim lancima opskrbe. U tu svrhu i kad tako odluči, Komisija može od velikih društava zatražiti informacije o njihovim mjerama usklađivanja i ublažavanja kako je propisano ovom Uredbom.</w:t>
            </w:r>
          </w:p>
        </w:tc>
        <w:tc>
          <w:tcPr>
            <w:tcW w:w="4876" w:type="dxa"/>
            <w:tcBorders>
              <w:top w:val="nil"/>
              <w:left w:val="nil"/>
              <w:bottom w:val="nil"/>
              <w:right w:val="nil"/>
            </w:tcBorders>
          </w:tcPr>
          <w:p w14:paraId="02851738" w14:textId="77777777" w:rsidR="00100991" w:rsidRPr="00B22A53" w:rsidRDefault="00100991" w:rsidP="00F11C84">
            <w:pPr>
              <w:pStyle w:val="Normal6a"/>
            </w:pPr>
            <w:r w:rsidRPr="00B22A53">
              <w:t>(7)</w:t>
            </w:r>
            <w:r w:rsidRPr="00B22A53">
              <w:tab/>
              <w:t xml:space="preserve">Komisija bi trebala nastaviti pratiti situaciju i pripravnost velikih društava na rizike kako bi ta društva bila spremna u slučaju poremećaja u njihovim lancima opskrbe. U tu svrhu i kad tako odluči, Komisija može od velikih društava zatražiti informacije o njihovim mjerama usklađivanja i ublažavanja kako je propisano ovom Uredbom. </w:t>
            </w:r>
            <w:r w:rsidRPr="00B22A53">
              <w:rPr>
                <w:b/>
                <w:i/>
              </w:rPr>
              <w:t xml:space="preserve">Takvi zahtjevi moraju biti razmjerni i provedeni tako da se izbjegne nepotrebno administrativno opterećenje, čime se osigurava da </w:t>
            </w:r>
            <w:r w:rsidRPr="00B22A53">
              <w:rPr>
                <w:b/>
                <w:i/>
              </w:rPr>
              <w:lastRenderedPageBreak/>
              <w:t>postupak ostane jasan, pojednostavnjen i izvediv za predmetna društva.</w:t>
            </w:r>
          </w:p>
        </w:tc>
      </w:tr>
    </w:tbl>
    <w:p w14:paraId="794C4D5D"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7F40ED2E" w14:textId="77777777" w:rsidR="00100991" w:rsidRPr="00B22A53" w:rsidRDefault="00100991" w:rsidP="00100991">
      <w:r w:rsidRPr="00B22A53">
        <w:rPr>
          <w:rStyle w:val="HideTWBExt"/>
        </w:rPr>
        <w:t>&lt;/Amend&gt;</w:t>
      </w:r>
    </w:p>
    <w:p w14:paraId="7F534781"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81</w:t>
      </w:r>
      <w:r w:rsidRPr="00B22A53">
        <w:rPr>
          <w:rStyle w:val="HideTWBExt"/>
          <w:b w:val="0"/>
        </w:rPr>
        <w:t>&lt;/NumAm&gt;</w:t>
      </w:r>
    </w:p>
    <w:p w14:paraId="38EB2C81" w14:textId="77777777" w:rsidR="00100991" w:rsidRPr="00B22A53" w:rsidRDefault="00100991" w:rsidP="00100991">
      <w:pPr>
        <w:pStyle w:val="NormalBold"/>
      </w:pPr>
      <w:r w:rsidRPr="00B22A53">
        <w:rPr>
          <w:rStyle w:val="HideTWBExt"/>
          <w:b w:val="0"/>
        </w:rPr>
        <w:t>&lt;RepeatBlock-By&gt;&lt;Members&gt;</w:t>
      </w:r>
      <w:r w:rsidRPr="00B22A53">
        <w:t>Brigitte van den Berg, Christophe Grudler, Elisabetta Gualmini, Barry Andrews, Bart Groothuis</w:t>
      </w:r>
      <w:r w:rsidRPr="00B22A53">
        <w:rPr>
          <w:rStyle w:val="HideTWBExt"/>
          <w:b w:val="0"/>
        </w:rPr>
        <w:t>&lt;/Members&gt;</w:t>
      </w:r>
    </w:p>
    <w:p w14:paraId="31172875" w14:textId="77777777" w:rsidR="00100991" w:rsidRPr="00B22A53" w:rsidRDefault="00100991" w:rsidP="00100991">
      <w:pPr>
        <w:pStyle w:val="NormalBold"/>
      </w:pPr>
      <w:r w:rsidRPr="00B22A53">
        <w:rPr>
          <w:rStyle w:val="HideTWBExt"/>
          <w:b w:val="0"/>
        </w:rPr>
        <w:t>&lt;/RepeatBlock-By&gt;</w:t>
      </w:r>
    </w:p>
    <w:p w14:paraId="6077D0F1"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6F978F7B" w14:textId="77777777" w:rsidR="00100991" w:rsidRPr="00B22A53" w:rsidRDefault="00100991" w:rsidP="00100991">
      <w:pPr>
        <w:pStyle w:val="NormalBold"/>
      </w:pPr>
      <w:r w:rsidRPr="00B22A53">
        <w:rPr>
          <w:rStyle w:val="HideTWBExt"/>
          <w:b w:val="0"/>
        </w:rPr>
        <w:t>&lt;Article&gt;</w:t>
      </w:r>
      <w:r w:rsidRPr="00B22A53">
        <w:t>Uvodna izjava 7.</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50135ABB" w14:textId="77777777" w:rsidTr="00F11C84">
        <w:trPr>
          <w:trHeight w:hRule="exact" w:val="240"/>
          <w:jc w:val="center"/>
        </w:trPr>
        <w:tc>
          <w:tcPr>
            <w:tcW w:w="9752" w:type="dxa"/>
            <w:gridSpan w:val="2"/>
            <w:tcBorders>
              <w:top w:val="nil"/>
              <w:left w:val="nil"/>
              <w:bottom w:val="nil"/>
              <w:right w:val="nil"/>
            </w:tcBorders>
          </w:tcPr>
          <w:p w14:paraId="24684B09" w14:textId="77777777" w:rsidR="00100991" w:rsidRPr="00B22A53" w:rsidRDefault="00100991" w:rsidP="00F11C84"/>
        </w:tc>
      </w:tr>
      <w:tr w:rsidR="00E23BBE" w:rsidRPr="00B22A53" w14:paraId="6FC696E2" w14:textId="77777777" w:rsidTr="00F11C84">
        <w:trPr>
          <w:trHeight w:val="240"/>
          <w:jc w:val="center"/>
        </w:trPr>
        <w:tc>
          <w:tcPr>
            <w:tcW w:w="4876" w:type="dxa"/>
            <w:tcBorders>
              <w:top w:val="nil"/>
              <w:left w:val="nil"/>
              <w:bottom w:val="nil"/>
              <w:right w:val="nil"/>
            </w:tcBorders>
          </w:tcPr>
          <w:p w14:paraId="118C9632"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596AC2F8" w14:textId="77777777" w:rsidR="00100991" w:rsidRPr="00B22A53" w:rsidRDefault="00100991" w:rsidP="00F11C84">
            <w:pPr>
              <w:pStyle w:val="AmColumnHeading"/>
            </w:pPr>
            <w:r w:rsidRPr="00B22A53">
              <w:t>Izmjena</w:t>
            </w:r>
          </w:p>
        </w:tc>
      </w:tr>
      <w:tr w:rsidR="00E23BBE" w:rsidRPr="00B22A53" w14:paraId="61B49CA9" w14:textId="77777777" w:rsidTr="00F11C84">
        <w:trPr>
          <w:jc w:val="center"/>
        </w:trPr>
        <w:tc>
          <w:tcPr>
            <w:tcW w:w="4876" w:type="dxa"/>
            <w:tcBorders>
              <w:top w:val="nil"/>
              <w:left w:val="nil"/>
              <w:bottom w:val="nil"/>
              <w:right w:val="nil"/>
            </w:tcBorders>
          </w:tcPr>
          <w:p w14:paraId="3097406F" w14:textId="77777777" w:rsidR="00100991" w:rsidRPr="00B22A53" w:rsidRDefault="00100991" w:rsidP="00F11C84">
            <w:pPr>
              <w:pStyle w:val="Normal6a"/>
            </w:pPr>
            <w:r w:rsidRPr="00B22A53">
              <w:t>(7)</w:t>
            </w:r>
            <w:r w:rsidRPr="00B22A53">
              <w:tab/>
              <w:t>Komisija bi trebala nastaviti pratiti situaciju i pripravnost velikih društava na rizike kako bi ta društva bila spremna u slučaju poremećaja u njihovim lancima opskrbe. U tu svrhu i kad tako odluči, Komisija može od velikih društava zatražiti informacije o njihovim mjerama usklađivanja i ublažavanja kako je propisano ovom Uredbom.</w:t>
            </w:r>
          </w:p>
        </w:tc>
        <w:tc>
          <w:tcPr>
            <w:tcW w:w="4876" w:type="dxa"/>
            <w:tcBorders>
              <w:top w:val="nil"/>
              <w:left w:val="nil"/>
              <w:bottom w:val="nil"/>
              <w:right w:val="nil"/>
            </w:tcBorders>
          </w:tcPr>
          <w:p w14:paraId="358F9E31" w14:textId="77777777" w:rsidR="00100991" w:rsidRPr="00B22A53" w:rsidRDefault="00100991" w:rsidP="00F11C84">
            <w:pPr>
              <w:pStyle w:val="Normal6a"/>
            </w:pPr>
            <w:r w:rsidRPr="00B22A53">
              <w:t>(7)</w:t>
            </w:r>
            <w:r w:rsidRPr="00B22A53">
              <w:tab/>
              <w:t xml:space="preserve">Komisija </w:t>
            </w:r>
            <w:r w:rsidRPr="00B22A53">
              <w:rPr>
                <w:b/>
                <w:i/>
              </w:rPr>
              <w:t>bi trebala</w:t>
            </w:r>
            <w:r w:rsidRPr="00B22A53">
              <w:t xml:space="preserve"> nastaviti pratiti situaciju i pripravnost velikih društava na rizike kako bi ta društva bila spremna u slučaju poremećaja u njihovim lancima opskrbe. U tu svrhu i kad tako odluči, Komisija može od velikih društava zatražiti informacije o njihovim mjerama usklađivanja i ublažavanja kako je propisano ovom Uredbom. </w:t>
            </w:r>
            <w:r w:rsidRPr="00B22A53">
              <w:rPr>
                <w:b/>
                <w:i/>
              </w:rPr>
              <w:t>Komisija bi trebala pružati smjernice društvima o izvršavanju kartiranja lanaca opskrbe i procjene rizika u cilju njihova usklađivanja s informacijama koje bi Komisija mogla zatražiti.</w:t>
            </w:r>
          </w:p>
        </w:tc>
      </w:tr>
    </w:tbl>
    <w:p w14:paraId="68EAD795"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145D6751" w14:textId="77777777" w:rsidR="00100991" w:rsidRPr="00B22A53" w:rsidRDefault="00100991" w:rsidP="00100991">
      <w:r w:rsidRPr="00B22A53">
        <w:rPr>
          <w:rStyle w:val="HideTWBExt"/>
        </w:rPr>
        <w:t>&lt;/Amend&gt;</w:t>
      </w:r>
    </w:p>
    <w:p w14:paraId="49F63586"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82</w:t>
      </w:r>
      <w:r w:rsidRPr="00B22A53">
        <w:rPr>
          <w:rStyle w:val="HideTWBExt"/>
          <w:b w:val="0"/>
        </w:rPr>
        <w:t>&lt;/NumAm&gt;</w:t>
      </w:r>
    </w:p>
    <w:p w14:paraId="0570433B" w14:textId="77777777" w:rsidR="00100991" w:rsidRPr="00B22A53" w:rsidRDefault="00100991" w:rsidP="00100991">
      <w:pPr>
        <w:pStyle w:val="NormalBold"/>
      </w:pPr>
      <w:r w:rsidRPr="00B22A53">
        <w:rPr>
          <w:rStyle w:val="HideTWBExt"/>
          <w:b w:val="0"/>
        </w:rPr>
        <w:t>&lt;RepeatBlock-By&gt;&lt;Members&gt;</w:t>
      </w:r>
      <w:r w:rsidRPr="00B22A53">
        <w:t>András Gyürk, Isabella Tovaglieri, Jana Nagyová, Tomáš Kubín, Ondřej Knotek, Paolo Borchia, Raffaele Stancanelli, Silvia Sardone, Barbara Bonte, Auke Zijlstra, Julie Rechagneux</w:t>
      </w:r>
      <w:r w:rsidRPr="00B22A53">
        <w:rPr>
          <w:rStyle w:val="HideTWBExt"/>
          <w:b w:val="0"/>
        </w:rPr>
        <w:t>&lt;/Members&gt;</w:t>
      </w:r>
    </w:p>
    <w:p w14:paraId="3ECFD0FA" w14:textId="77777777" w:rsidR="00100991" w:rsidRPr="00B22A53" w:rsidRDefault="00100991" w:rsidP="00100991">
      <w:pPr>
        <w:pStyle w:val="NormalBold"/>
      </w:pPr>
      <w:r w:rsidRPr="00B22A53">
        <w:rPr>
          <w:rStyle w:val="HideTWBExt"/>
          <w:b w:val="0"/>
        </w:rPr>
        <w:t>&lt;/RepeatBlock-By&gt;</w:t>
      </w:r>
    </w:p>
    <w:p w14:paraId="4590D68B"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60837686" w14:textId="77777777" w:rsidR="00100991" w:rsidRPr="00B22A53" w:rsidRDefault="00100991" w:rsidP="00100991">
      <w:pPr>
        <w:pStyle w:val="NormalBold"/>
      </w:pPr>
      <w:r w:rsidRPr="00B22A53">
        <w:rPr>
          <w:rStyle w:val="HideTWBExt"/>
          <w:b w:val="0"/>
        </w:rPr>
        <w:t>&lt;Article&gt;</w:t>
      </w:r>
      <w:r w:rsidRPr="00B22A53">
        <w:t>Uvodna izjava 7.</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3B925B87" w14:textId="77777777" w:rsidTr="00F11C84">
        <w:trPr>
          <w:trHeight w:hRule="exact" w:val="240"/>
          <w:jc w:val="center"/>
        </w:trPr>
        <w:tc>
          <w:tcPr>
            <w:tcW w:w="9752" w:type="dxa"/>
            <w:gridSpan w:val="2"/>
            <w:tcBorders>
              <w:top w:val="nil"/>
              <w:left w:val="nil"/>
              <w:bottom w:val="nil"/>
              <w:right w:val="nil"/>
            </w:tcBorders>
          </w:tcPr>
          <w:p w14:paraId="2E66DF54" w14:textId="77777777" w:rsidR="00100991" w:rsidRPr="00B22A53" w:rsidRDefault="00100991" w:rsidP="00F11C84"/>
        </w:tc>
      </w:tr>
      <w:tr w:rsidR="00E23BBE" w:rsidRPr="00B22A53" w14:paraId="295DF3F9" w14:textId="77777777" w:rsidTr="00F11C84">
        <w:trPr>
          <w:trHeight w:val="240"/>
          <w:jc w:val="center"/>
        </w:trPr>
        <w:tc>
          <w:tcPr>
            <w:tcW w:w="4876" w:type="dxa"/>
            <w:tcBorders>
              <w:top w:val="nil"/>
              <w:left w:val="nil"/>
              <w:bottom w:val="nil"/>
              <w:right w:val="nil"/>
            </w:tcBorders>
          </w:tcPr>
          <w:p w14:paraId="78CE24DA"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1768C518" w14:textId="77777777" w:rsidR="00100991" w:rsidRPr="00B22A53" w:rsidRDefault="00100991" w:rsidP="00F11C84">
            <w:pPr>
              <w:pStyle w:val="AmColumnHeading"/>
            </w:pPr>
            <w:r w:rsidRPr="00B22A53">
              <w:t>Izmjena</w:t>
            </w:r>
          </w:p>
        </w:tc>
      </w:tr>
      <w:tr w:rsidR="00E23BBE" w:rsidRPr="00B22A53" w14:paraId="0CA6DB39" w14:textId="77777777" w:rsidTr="00F11C84">
        <w:trPr>
          <w:jc w:val="center"/>
        </w:trPr>
        <w:tc>
          <w:tcPr>
            <w:tcW w:w="4876" w:type="dxa"/>
            <w:tcBorders>
              <w:top w:val="nil"/>
              <w:left w:val="nil"/>
              <w:bottom w:val="nil"/>
              <w:right w:val="nil"/>
            </w:tcBorders>
          </w:tcPr>
          <w:p w14:paraId="14657186" w14:textId="77777777" w:rsidR="00100991" w:rsidRPr="00B22A53" w:rsidRDefault="00100991" w:rsidP="00F11C84">
            <w:pPr>
              <w:pStyle w:val="Normal6a"/>
            </w:pPr>
            <w:r w:rsidRPr="00B22A53">
              <w:t>(7)</w:t>
            </w:r>
            <w:r w:rsidRPr="00B22A53">
              <w:tab/>
              <w:t xml:space="preserve">Komisija bi trebala nastaviti pratiti situaciju i pripravnost velikih društava na rizike kako bi ta društva bila spremna u slučaju poremećaja u njihovim lancima </w:t>
            </w:r>
            <w:r w:rsidRPr="00B22A53">
              <w:lastRenderedPageBreak/>
              <w:t xml:space="preserve">opskrbe. U tu svrhu i </w:t>
            </w:r>
            <w:r w:rsidRPr="00B22A53">
              <w:rPr>
                <w:b/>
                <w:i/>
              </w:rPr>
              <w:t>kad tako odluči</w:t>
            </w:r>
            <w:r w:rsidRPr="00B22A53">
              <w:t>, Komisija može od velikih društava zatražiti informacije o njihovim mjerama usklađivanja i ublažavanja kako je propisano ovom Uredbom.</w:t>
            </w:r>
          </w:p>
        </w:tc>
        <w:tc>
          <w:tcPr>
            <w:tcW w:w="4876" w:type="dxa"/>
            <w:tcBorders>
              <w:top w:val="nil"/>
              <w:left w:val="nil"/>
              <w:bottom w:val="nil"/>
              <w:right w:val="nil"/>
            </w:tcBorders>
          </w:tcPr>
          <w:p w14:paraId="12C0E1E5" w14:textId="77777777" w:rsidR="00100991" w:rsidRPr="00B22A53" w:rsidRDefault="00100991" w:rsidP="00F11C84">
            <w:pPr>
              <w:pStyle w:val="Normal6a"/>
            </w:pPr>
            <w:r w:rsidRPr="00B22A53">
              <w:lastRenderedPageBreak/>
              <w:t>(7)</w:t>
            </w:r>
            <w:r w:rsidRPr="00B22A53">
              <w:tab/>
            </w:r>
            <w:r w:rsidRPr="00B22A53">
              <w:rPr>
                <w:b/>
                <w:i/>
              </w:rPr>
              <w:t>Države članice i</w:t>
            </w:r>
            <w:r w:rsidRPr="00B22A53">
              <w:t xml:space="preserve"> Komisija </w:t>
            </w:r>
            <w:r w:rsidRPr="00B22A53">
              <w:rPr>
                <w:b/>
                <w:i/>
              </w:rPr>
              <w:t>trebali bi</w:t>
            </w:r>
            <w:r w:rsidRPr="00B22A53">
              <w:t xml:space="preserve"> nastaviti pratiti situaciju i pripravnost velikih društava na rizike kako bi ta društva bila spremna u slučaju poremećaja </w:t>
            </w:r>
            <w:r w:rsidRPr="00B22A53">
              <w:lastRenderedPageBreak/>
              <w:t xml:space="preserve">u njihovim lancima opskrbe. U tu svrhu </w:t>
            </w:r>
            <w:r w:rsidRPr="00B22A53">
              <w:rPr>
                <w:b/>
                <w:i/>
              </w:rPr>
              <w:t>i nakon savjetovanja s predmetnim državama članicama</w:t>
            </w:r>
            <w:r w:rsidRPr="00B22A53">
              <w:t>, Komisija može od velikih društava zatražiti informacije o njihovim mjerama usklađivanja i ublažavanja kako je propisano ovom Uredbom.</w:t>
            </w:r>
          </w:p>
        </w:tc>
      </w:tr>
    </w:tbl>
    <w:p w14:paraId="7834C2B1"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1B1DE7DB" w14:textId="77777777" w:rsidR="00100991" w:rsidRPr="00B22A53" w:rsidRDefault="00100991" w:rsidP="00100991">
      <w:r w:rsidRPr="00B22A53">
        <w:rPr>
          <w:rStyle w:val="HideTWBExt"/>
        </w:rPr>
        <w:t>&lt;/Amend&gt;</w:t>
      </w:r>
    </w:p>
    <w:p w14:paraId="3378114C"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83</w:t>
      </w:r>
      <w:r w:rsidRPr="00B22A53">
        <w:rPr>
          <w:rStyle w:val="HideTWBExt"/>
          <w:b w:val="0"/>
        </w:rPr>
        <w:t>&lt;/NumAm&gt;</w:t>
      </w:r>
    </w:p>
    <w:p w14:paraId="203C6F19" w14:textId="77777777" w:rsidR="00100991" w:rsidRPr="00B22A53" w:rsidRDefault="00100991" w:rsidP="00100991">
      <w:pPr>
        <w:pStyle w:val="NormalBold"/>
      </w:pPr>
      <w:r w:rsidRPr="00B22A53">
        <w:rPr>
          <w:rStyle w:val="HideTWBExt"/>
          <w:b w:val="0"/>
        </w:rPr>
        <w:t>&lt;RepeatBlock-By&gt;&lt;Members&gt;</w:t>
      </w:r>
      <w:r w:rsidRPr="00B22A53">
        <w:t>Diana Iovanovici Şoşoacă</w:t>
      </w:r>
      <w:r w:rsidRPr="00B22A53">
        <w:rPr>
          <w:rStyle w:val="HideTWBExt"/>
          <w:b w:val="0"/>
        </w:rPr>
        <w:t>&lt;/Members&gt;</w:t>
      </w:r>
    </w:p>
    <w:p w14:paraId="497EC76E" w14:textId="77777777" w:rsidR="00100991" w:rsidRPr="00B22A53" w:rsidRDefault="00100991" w:rsidP="00100991">
      <w:pPr>
        <w:pStyle w:val="NormalBold"/>
      </w:pPr>
      <w:r w:rsidRPr="00B22A53">
        <w:rPr>
          <w:rStyle w:val="HideTWBExt"/>
          <w:b w:val="0"/>
        </w:rPr>
        <w:t>&lt;/RepeatBlock-By&gt;</w:t>
      </w:r>
    </w:p>
    <w:p w14:paraId="1FB5AD64"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17C9946C" w14:textId="77777777" w:rsidR="00100991" w:rsidRPr="00B22A53" w:rsidRDefault="00100991" w:rsidP="00100991">
      <w:pPr>
        <w:pStyle w:val="NormalBold"/>
      </w:pPr>
      <w:r w:rsidRPr="00B22A53">
        <w:rPr>
          <w:rStyle w:val="HideTWBExt"/>
          <w:b w:val="0"/>
        </w:rPr>
        <w:t>&lt;Article&gt;</w:t>
      </w:r>
      <w:r w:rsidRPr="00B22A53">
        <w:t>Uvodna izjava 7.a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296529AC" w14:textId="77777777" w:rsidTr="00F11C84">
        <w:trPr>
          <w:trHeight w:hRule="exact" w:val="240"/>
          <w:jc w:val="center"/>
        </w:trPr>
        <w:tc>
          <w:tcPr>
            <w:tcW w:w="9752" w:type="dxa"/>
            <w:gridSpan w:val="2"/>
            <w:tcBorders>
              <w:top w:val="nil"/>
              <w:left w:val="nil"/>
              <w:bottom w:val="nil"/>
              <w:right w:val="nil"/>
            </w:tcBorders>
          </w:tcPr>
          <w:p w14:paraId="2B4FA477" w14:textId="77777777" w:rsidR="00100991" w:rsidRPr="00B22A53" w:rsidRDefault="00100991" w:rsidP="00F11C84"/>
        </w:tc>
      </w:tr>
      <w:tr w:rsidR="00E23BBE" w:rsidRPr="00B22A53" w14:paraId="03556638" w14:textId="77777777" w:rsidTr="00F11C84">
        <w:trPr>
          <w:trHeight w:val="240"/>
          <w:jc w:val="center"/>
        </w:trPr>
        <w:tc>
          <w:tcPr>
            <w:tcW w:w="4876" w:type="dxa"/>
            <w:tcBorders>
              <w:top w:val="nil"/>
              <w:left w:val="nil"/>
              <w:bottom w:val="nil"/>
              <w:right w:val="nil"/>
            </w:tcBorders>
          </w:tcPr>
          <w:p w14:paraId="28FC670E"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60A4712" w14:textId="77777777" w:rsidR="00100991" w:rsidRPr="00B22A53" w:rsidRDefault="00100991" w:rsidP="00F11C84">
            <w:pPr>
              <w:pStyle w:val="AmColumnHeading"/>
            </w:pPr>
            <w:r w:rsidRPr="00B22A53">
              <w:t>Izmjena</w:t>
            </w:r>
          </w:p>
        </w:tc>
      </w:tr>
      <w:tr w:rsidR="00E23BBE" w:rsidRPr="00B22A53" w14:paraId="1F5B419D" w14:textId="77777777" w:rsidTr="00F11C84">
        <w:trPr>
          <w:jc w:val="center"/>
        </w:trPr>
        <w:tc>
          <w:tcPr>
            <w:tcW w:w="4876" w:type="dxa"/>
            <w:tcBorders>
              <w:top w:val="nil"/>
              <w:left w:val="nil"/>
              <w:bottom w:val="nil"/>
              <w:right w:val="nil"/>
            </w:tcBorders>
          </w:tcPr>
          <w:p w14:paraId="7E3F1C60" w14:textId="77777777" w:rsidR="00100991" w:rsidRPr="00B22A53" w:rsidRDefault="00100991" w:rsidP="00F11C84">
            <w:pPr>
              <w:pStyle w:val="Normal6a"/>
            </w:pPr>
          </w:p>
        </w:tc>
        <w:tc>
          <w:tcPr>
            <w:tcW w:w="4876" w:type="dxa"/>
            <w:tcBorders>
              <w:top w:val="nil"/>
              <w:left w:val="nil"/>
              <w:bottom w:val="nil"/>
              <w:right w:val="nil"/>
            </w:tcBorders>
          </w:tcPr>
          <w:p w14:paraId="56308B42" w14:textId="77777777" w:rsidR="00100991" w:rsidRPr="00B22A53" w:rsidRDefault="00100991" w:rsidP="00F11C84">
            <w:pPr>
              <w:pStyle w:val="Normal6a"/>
            </w:pPr>
            <w:r w:rsidRPr="00B22A53">
              <w:rPr>
                <w:b/>
                <w:i/>
              </w:rPr>
              <w:t>(7.a)</w:t>
            </w:r>
            <w:r w:rsidRPr="00B22A53">
              <w:tab/>
            </w:r>
            <w:r w:rsidRPr="00B22A53">
              <w:rPr>
                <w:b/>
                <w:i/>
              </w:rPr>
              <w:t>To bi izvješće trebalo periodično preispitivati te uključiti njegove zaključke u opću strategiju trgovačkog društva i procese upravljanja rizicima. Također bi trebalo osigurati dodjelu odgovarajućih sredstava za provedbu predloženih mjera i praćenje njihove djelotvornosti. Kako bi se osigurao bolji nadzor, velika društva trebala bi ažurirati procjenu rizika u redovitim vremenskim razmacima ili kad god dođe do znatnih promjena u lancima opskrbe. Osim toga, trebala bi staviti relevantne informacije na raspolaganje nadležnim tijelima u skladu s utvrđenim obvezama izvješćivanja te tako doprinijeti kohezivnom pregledu rizika na razini EU-a. </w:t>
            </w:r>
          </w:p>
        </w:tc>
      </w:tr>
    </w:tbl>
    <w:p w14:paraId="0AF0E753"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{RO}</w:t>
      </w:r>
      <w:r w:rsidRPr="00B22A53">
        <w:t>ro</w:t>
      </w:r>
      <w:r w:rsidRPr="00B22A53">
        <w:rPr>
          <w:rStyle w:val="HideTWBExt"/>
        </w:rPr>
        <w:t>&lt;/Original&gt;</w:t>
      </w:r>
    </w:p>
    <w:p w14:paraId="56E712F9" w14:textId="77777777" w:rsidR="00100991" w:rsidRPr="00B22A53" w:rsidRDefault="00100991" w:rsidP="00100991">
      <w:r w:rsidRPr="00B22A53">
        <w:rPr>
          <w:rStyle w:val="HideTWBExt"/>
        </w:rPr>
        <w:t>&lt;/Amend&gt;</w:t>
      </w:r>
    </w:p>
    <w:p w14:paraId="6A13DF35"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84</w:t>
      </w:r>
      <w:r w:rsidRPr="00B22A53">
        <w:rPr>
          <w:rStyle w:val="HideTWBExt"/>
          <w:b w:val="0"/>
        </w:rPr>
        <w:t>&lt;/NumAm&gt;</w:t>
      </w:r>
    </w:p>
    <w:p w14:paraId="1766D31E" w14:textId="77777777" w:rsidR="00100991" w:rsidRPr="00B22A53" w:rsidRDefault="00100991" w:rsidP="00100991">
      <w:pPr>
        <w:pStyle w:val="NormalBold"/>
      </w:pPr>
      <w:r w:rsidRPr="00B22A53">
        <w:rPr>
          <w:rStyle w:val="HideTWBExt"/>
          <w:b w:val="0"/>
        </w:rPr>
        <w:t>&lt;RepeatBlock-By&gt;&lt;Members&gt;</w:t>
      </w:r>
      <w:r w:rsidRPr="00B22A53">
        <w:t>Brigitte van den Berg, Christophe Grudler, Elisabetta Gualmini, Barry Andrews, Bart Groothuis</w:t>
      </w:r>
      <w:r w:rsidRPr="00B22A53">
        <w:rPr>
          <w:rStyle w:val="HideTWBExt"/>
          <w:b w:val="0"/>
        </w:rPr>
        <w:t>&lt;/Members&gt;</w:t>
      </w:r>
    </w:p>
    <w:p w14:paraId="5EBDD7B9" w14:textId="77777777" w:rsidR="00100991" w:rsidRPr="00B22A53" w:rsidRDefault="00100991" w:rsidP="00100991">
      <w:pPr>
        <w:pStyle w:val="NormalBold"/>
      </w:pPr>
      <w:r w:rsidRPr="00B22A53">
        <w:rPr>
          <w:rStyle w:val="HideTWBExt"/>
          <w:b w:val="0"/>
        </w:rPr>
        <w:t>&lt;/RepeatBlock-By&gt;</w:t>
      </w:r>
    </w:p>
    <w:p w14:paraId="3409CC65"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76F2FFA7" w14:textId="77777777" w:rsidR="00100991" w:rsidRPr="00B22A53" w:rsidRDefault="00100991" w:rsidP="00100991">
      <w:pPr>
        <w:pStyle w:val="NormalBold"/>
      </w:pPr>
      <w:r w:rsidRPr="00B22A53">
        <w:rPr>
          <w:rStyle w:val="HideTWBExt"/>
          <w:b w:val="0"/>
        </w:rPr>
        <w:t>&lt;Article&gt;</w:t>
      </w:r>
      <w:r w:rsidRPr="00B22A53">
        <w:t>Uvodna izjava 7.a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25F5E41B" w14:textId="77777777" w:rsidTr="00F11C84">
        <w:trPr>
          <w:trHeight w:hRule="exact" w:val="240"/>
          <w:jc w:val="center"/>
        </w:trPr>
        <w:tc>
          <w:tcPr>
            <w:tcW w:w="9752" w:type="dxa"/>
            <w:gridSpan w:val="2"/>
            <w:tcBorders>
              <w:top w:val="nil"/>
              <w:left w:val="nil"/>
              <w:bottom w:val="nil"/>
              <w:right w:val="nil"/>
            </w:tcBorders>
          </w:tcPr>
          <w:p w14:paraId="63469603" w14:textId="77777777" w:rsidR="00100991" w:rsidRPr="00B22A53" w:rsidRDefault="00100991" w:rsidP="00F11C84"/>
        </w:tc>
      </w:tr>
      <w:tr w:rsidR="00E23BBE" w:rsidRPr="00B22A53" w14:paraId="58D76660" w14:textId="77777777" w:rsidTr="00F11C84">
        <w:trPr>
          <w:trHeight w:val="240"/>
          <w:jc w:val="center"/>
        </w:trPr>
        <w:tc>
          <w:tcPr>
            <w:tcW w:w="4876" w:type="dxa"/>
            <w:tcBorders>
              <w:top w:val="nil"/>
              <w:left w:val="nil"/>
              <w:bottom w:val="nil"/>
              <w:right w:val="nil"/>
            </w:tcBorders>
          </w:tcPr>
          <w:p w14:paraId="653CB2AD" w14:textId="77777777" w:rsidR="00100991" w:rsidRPr="00B22A53" w:rsidRDefault="00100991" w:rsidP="00F11C84">
            <w:pPr>
              <w:pStyle w:val="AmColumnHeading"/>
            </w:pPr>
            <w:r w:rsidRPr="00B22A53">
              <w:lastRenderedPageBreak/>
              <w:t>Tekst koji je predložila Komisija</w:t>
            </w:r>
          </w:p>
        </w:tc>
        <w:tc>
          <w:tcPr>
            <w:tcW w:w="4876" w:type="dxa"/>
            <w:tcBorders>
              <w:top w:val="nil"/>
              <w:left w:val="nil"/>
              <w:bottom w:val="nil"/>
              <w:right w:val="nil"/>
            </w:tcBorders>
          </w:tcPr>
          <w:p w14:paraId="649F9300" w14:textId="77777777" w:rsidR="00100991" w:rsidRPr="00B22A53" w:rsidRDefault="00100991" w:rsidP="00F11C84">
            <w:pPr>
              <w:pStyle w:val="AmColumnHeading"/>
            </w:pPr>
            <w:r w:rsidRPr="00B22A53">
              <w:t>Izmjena</w:t>
            </w:r>
          </w:p>
        </w:tc>
      </w:tr>
      <w:tr w:rsidR="00E23BBE" w:rsidRPr="00B22A53" w14:paraId="36976D63" w14:textId="77777777" w:rsidTr="00F11C84">
        <w:trPr>
          <w:jc w:val="center"/>
        </w:trPr>
        <w:tc>
          <w:tcPr>
            <w:tcW w:w="4876" w:type="dxa"/>
            <w:tcBorders>
              <w:top w:val="nil"/>
              <w:left w:val="nil"/>
              <w:bottom w:val="nil"/>
              <w:right w:val="nil"/>
            </w:tcBorders>
          </w:tcPr>
          <w:p w14:paraId="5A7F68FC" w14:textId="77777777" w:rsidR="00100991" w:rsidRPr="00B22A53" w:rsidRDefault="00100991" w:rsidP="00F11C84">
            <w:pPr>
              <w:pStyle w:val="Normal6a"/>
            </w:pPr>
          </w:p>
        </w:tc>
        <w:tc>
          <w:tcPr>
            <w:tcW w:w="4876" w:type="dxa"/>
            <w:tcBorders>
              <w:top w:val="nil"/>
              <w:left w:val="nil"/>
              <w:bottom w:val="nil"/>
              <w:right w:val="nil"/>
            </w:tcBorders>
          </w:tcPr>
          <w:p w14:paraId="64EB6BE7" w14:textId="77777777" w:rsidR="00100991" w:rsidRPr="00B22A53" w:rsidRDefault="00100991" w:rsidP="00F11C84">
            <w:pPr>
              <w:pStyle w:val="Normal6a"/>
            </w:pPr>
            <w:r w:rsidRPr="00B22A53">
              <w:rPr>
                <w:b/>
                <w:i/>
              </w:rPr>
              <w:t>(7.a)</w:t>
            </w:r>
            <w:r w:rsidRPr="00B22A53">
              <w:tab/>
            </w:r>
            <w:r w:rsidRPr="00B22A53">
              <w:rPr>
                <w:b/>
                <w:i/>
              </w:rPr>
              <w:t>Komisija bi trebala provesti odgovarajuće sigurnosne mjere kako bi se osigurala povjerljivost svih poslovno osjetljivih informacija koje zaprimi tijekom provedbe ove Uredbe.</w:t>
            </w:r>
          </w:p>
        </w:tc>
      </w:tr>
    </w:tbl>
    <w:p w14:paraId="6A4C3B17"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0983D02E" w14:textId="77777777" w:rsidR="00100991" w:rsidRPr="00B22A53" w:rsidRDefault="00100991" w:rsidP="00100991">
      <w:r w:rsidRPr="00B22A53">
        <w:rPr>
          <w:rStyle w:val="HideTWBExt"/>
        </w:rPr>
        <w:t>&lt;/Amend&gt;</w:t>
      </w:r>
    </w:p>
    <w:p w14:paraId="2324E8A3"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85</w:t>
      </w:r>
      <w:r w:rsidRPr="00B22A53">
        <w:rPr>
          <w:rStyle w:val="HideTWBExt"/>
          <w:b w:val="0"/>
        </w:rPr>
        <w:t>&lt;/NumAm&gt;</w:t>
      </w:r>
    </w:p>
    <w:p w14:paraId="59FD71FB"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6B0A8FEF" w14:textId="77777777" w:rsidR="00100991" w:rsidRPr="00B22A53" w:rsidRDefault="00100991" w:rsidP="00100991">
      <w:pPr>
        <w:pStyle w:val="NormalBold"/>
      </w:pPr>
      <w:r w:rsidRPr="00B22A53">
        <w:rPr>
          <w:rStyle w:val="HideTWBExt"/>
          <w:b w:val="0"/>
        </w:rPr>
        <w:t>&lt;/RepeatBlock-By&gt;</w:t>
      </w:r>
    </w:p>
    <w:p w14:paraId="0F40B74B"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40C46847" w14:textId="77777777" w:rsidR="00100991" w:rsidRPr="00B22A53" w:rsidRDefault="00100991" w:rsidP="00100991">
      <w:pPr>
        <w:pStyle w:val="NormalBold"/>
      </w:pPr>
      <w:r w:rsidRPr="00B22A53">
        <w:rPr>
          <w:rStyle w:val="HideTWBExt"/>
          <w:b w:val="0"/>
        </w:rPr>
        <w:t>&lt;Article&gt;</w:t>
      </w:r>
      <w:r w:rsidRPr="00B22A53">
        <w:t>Uvodna izjava 8.</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5EF4AF28" w14:textId="77777777" w:rsidTr="00F11C84">
        <w:trPr>
          <w:trHeight w:hRule="exact" w:val="240"/>
          <w:jc w:val="center"/>
        </w:trPr>
        <w:tc>
          <w:tcPr>
            <w:tcW w:w="9752" w:type="dxa"/>
            <w:gridSpan w:val="2"/>
            <w:tcBorders>
              <w:top w:val="nil"/>
              <w:left w:val="nil"/>
              <w:bottom w:val="nil"/>
              <w:right w:val="nil"/>
            </w:tcBorders>
          </w:tcPr>
          <w:p w14:paraId="49E12FD4" w14:textId="77777777" w:rsidR="00100991" w:rsidRPr="00B22A53" w:rsidRDefault="00100991" w:rsidP="00F11C84"/>
        </w:tc>
      </w:tr>
      <w:tr w:rsidR="00E23BBE" w:rsidRPr="00B22A53" w14:paraId="40AD85A7" w14:textId="77777777" w:rsidTr="00F11C84">
        <w:trPr>
          <w:trHeight w:val="240"/>
          <w:jc w:val="center"/>
        </w:trPr>
        <w:tc>
          <w:tcPr>
            <w:tcW w:w="4876" w:type="dxa"/>
            <w:tcBorders>
              <w:top w:val="nil"/>
              <w:left w:val="nil"/>
              <w:bottom w:val="nil"/>
              <w:right w:val="nil"/>
            </w:tcBorders>
          </w:tcPr>
          <w:p w14:paraId="6BF074E2"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02C0FCC3" w14:textId="77777777" w:rsidR="00100991" w:rsidRPr="00B22A53" w:rsidRDefault="00100991" w:rsidP="00F11C84">
            <w:pPr>
              <w:pStyle w:val="AmColumnHeading"/>
            </w:pPr>
            <w:r w:rsidRPr="00B22A53">
              <w:t>Izmjena</w:t>
            </w:r>
          </w:p>
        </w:tc>
      </w:tr>
      <w:tr w:rsidR="00E23BBE" w:rsidRPr="00B22A53" w14:paraId="64D51992" w14:textId="77777777" w:rsidTr="00F11C84">
        <w:trPr>
          <w:jc w:val="center"/>
        </w:trPr>
        <w:tc>
          <w:tcPr>
            <w:tcW w:w="4876" w:type="dxa"/>
            <w:tcBorders>
              <w:top w:val="nil"/>
              <w:left w:val="nil"/>
              <w:bottom w:val="nil"/>
              <w:right w:val="nil"/>
            </w:tcBorders>
          </w:tcPr>
          <w:p w14:paraId="5BED3614" w14:textId="77777777" w:rsidR="00100991" w:rsidRPr="00B22A53" w:rsidRDefault="00100991" w:rsidP="00F11C84">
            <w:pPr>
              <w:pStyle w:val="Normal6a"/>
            </w:pPr>
            <w:r w:rsidRPr="00B22A53">
              <w:t>(8)</w:t>
            </w:r>
            <w:r w:rsidRPr="00B22A53">
              <w:tab/>
              <w:t>Priznavanjem materijala recikliranih prije potrošnje dopunjuje se oporaba otpada nakon potrošnje tako što se proizvođačima omogućava da povećaju učinkovitost korištenja resursa u kratkom roku uz istodobno zadržavanje snažnih poticaja za izgradnju i proširenje sustava prikupljanja i recikliranja na kraju životnog vijeka. Stoga su dodatne kategorije proizvoda i otpad prije potrošnje ključni za poboljšanje recikliranja i sljedivosti i povećanje dostupnosti sekundarnih sirovina, što pridonosi ukupnoj učinkovitosti iskorištavanja resursa i sigurnosti opskrbe u Uniji.</w:t>
            </w:r>
          </w:p>
        </w:tc>
        <w:tc>
          <w:tcPr>
            <w:tcW w:w="4876" w:type="dxa"/>
            <w:tcBorders>
              <w:top w:val="nil"/>
              <w:left w:val="nil"/>
              <w:bottom w:val="nil"/>
              <w:right w:val="nil"/>
            </w:tcBorders>
          </w:tcPr>
          <w:p w14:paraId="36408903" w14:textId="77777777" w:rsidR="00100991" w:rsidRPr="00B22A53" w:rsidRDefault="00100991" w:rsidP="00F11C84">
            <w:pPr>
              <w:pStyle w:val="Normal6a"/>
            </w:pPr>
            <w:r w:rsidRPr="00B22A53">
              <w:t>(8)</w:t>
            </w:r>
            <w:r w:rsidRPr="00B22A53">
              <w:tab/>
            </w:r>
            <w:r w:rsidRPr="00B22A53">
              <w:rPr>
                <w:b/>
                <w:i/>
              </w:rPr>
              <w:t>Oporaba trajnih magneta iz otpada nakon potrošnje jedan je od elemenata Unijine strategije za smanjenje ovisnosti i jačanje sigurnosti opskrbe kritičnim sirovinama.</w:t>
            </w:r>
            <w:r w:rsidRPr="00B22A53">
              <w:t xml:space="preserve"> Priznavanjem materijala recikliranih prije potrošnje dopunjuje se oporaba otpada nakon potrošnje tako što se proizvođačima omogućava da povećaju učinkovitost korištenja resursa u kratkom roku uz istodobno zadržavanje snažnih poticaja za izgradnju i proširenje sustava prikupljanja i recikliranja na kraju životnog vijeka. Stoga su dodatne kategorije proizvoda</w:t>
            </w:r>
            <w:r w:rsidRPr="00B22A53">
              <w:rPr>
                <w:b/>
                <w:i/>
              </w:rPr>
              <w:t>, otpad prije potrošnje</w:t>
            </w:r>
            <w:r w:rsidRPr="00B22A53">
              <w:t xml:space="preserve"> i otpad prije potrošnje ključni za poboljšanje recikliranja i sljedivosti i povećanje dostupnosti sekundarnih sirovina, što pridonosi ukupnoj učinkovitosti iskorištavanja resursa i sigurnosti opskrbe u Uniji. </w:t>
            </w:r>
            <w:r w:rsidRPr="00B22A53">
              <w:rPr>
                <w:b/>
                <w:i/>
              </w:rPr>
              <w:t>Metodologija za izračun recikliranog udjela trebala bi biti u skladu s drugim zakonodavstvom Unije, a posebno Direktivom 2012/19/EU, Uredbom (EU) 2023/1542 i Uredbom 2024/1781.</w:t>
            </w:r>
          </w:p>
        </w:tc>
      </w:tr>
    </w:tbl>
    <w:p w14:paraId="5E42DBF1"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45FC8797" w14:textId="77777777" w:rsidR="00100991" w:rsidRPr="00B22A53" w:rsidRDefault="00100991" w:rsidP="00100991">
      <w:r w:rsidRPr="00B22A53">
        <w:rPr>
          <w:rStyle w:val="HideTWBExt"/>
        </w:rPr>
        <w:lastRenderedPageBreak/>
        <w:t>&lt;/Amend&gt;</w:t>
      </w:r>
    </w:p>
    <w:p w14:paraId="4E0AFA94"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86</w:t>
      </w:r>
      <w:r w:rsidRPr="00B22A53">
        <w:rPr>
          <w:rStyle w:val="HideTWBExt"/>
          <w:b w:val="0"/>
        </w:rPr>
        <w:t>&lt;/NumAm&gt;</w:t>
      </w:r>
    </w:p>
    <w:p w14:paraId="163BD0D7" w14:textId="77777777" w:rsidR="00100991" w:rsidRPr="00B22A53" w:rsidRDefault="00100991" w:rsidP="00100991">
      <w:pPr>
        <w:pStyle w:val="NormalBold"/>
      </w:pPr>
      <w:r w:rsidRPr="00B22A53">
        <w:rPr>
          <w:rStyle w:val="HideTWBExt"/>
          <w:b w:val="0"/>
        </w:rPr>
        <w:t>&lt;RepeatBlock-By&gt;&lt;Members&gt;</w:t>
      </w:r>
      <w:r w:rsidRPr="00B22A53">
        <w:t>Sara Matthieu</w:t>
      </w:r>
      <w:r w:rsidRPr="00B22A53">
        <w:rPr>
          <w:rStyle w:val="HideTWBExt"/>
          <w:b w:val="0"/>
        </w:rPr>
        <w:t>&lt;/Members&gt;</w:t>
      </w:r>
    </w:p>
    <w:p w14:paraId="0FC7901D" w14:textId="77777777" w:rsidR="00100991" w:rsidRPr="00B22A53" w:rsidRDefault="00100991" w:rsidP="00100991">
      <w:r w:rsidRPr="00B22A53">
        <w:rPr>
          <w:rStyle w:val="HideTWBExt"/>
        </w:rPr>
        <w:t>&lt;AuNomDe&gt;</w:t>
      </w:r>
      <w:r w:rsidRPr="00B22A53">
        <w:rPr>
          <w:rStyle w:val="HideTWBInt"/>
        </w:rPr>
        <w:t>{Verts/ALE}</w:t>
      </w:r>
      <w:r w:rsidRPr="00B22A53">
        <w:t>u ime Kluba zastupnika Verts/ALE-a</w:t>
      </w:r>
      <w:r w:rsidRPr="00B22A53">
        <w:rPr>
          <w:rStyle w:val="HideTWBExt"/>
        </w:rPr>
        <w:t>&lt;/AuNomDe&gt;</w:t>
      </w:r>
    </w:p>
    <w:p w14:paraId="75F0715D" w14:textId="77777777" w:rsidR="00100991" w:rsidRPr="00B22A53" w:rsidRDefault="00100991" w:rsidP="00100991">
      <w:pPr>
        <w:pStyle w:val="NormalBold"/>
      </w:pPr>
      <w:r w:rsidRPr="00B22A53">
        <w:rPr>
          <w:rStyle w:val="HideTWBExt"/>
          <w:b w:val="0"/>
        </w:rPr>
        <w:t>&lt;/RepeatBlock-By&gt;</w:t>
      </w:r>
    </w:p>
    <w:p w14:paraId="2439EBE8"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5D1BE524" w14:textId="77777777" w:rsidR="00100991" w:rsidRPr="00B22A53" w:rsidRDefault="00100991" w:rsidP="00100991">
      <w:pPr>
        <w:pStyle w:val="NormalBold"/>
      </w:pPr>
      <w:r w:rsidRPr="00B22A53">
        <w:rPr>
          <w:rStyle w:val="HideTWBExt"/>
          <w:b w:val="0"/>
        </w:rPr>
        <w:t>&lt;Article&gt;</w:t>
      </w:r>
      <w:r w:rsidRPr="00B22A53">
        <w:t>Uvodna izjava 8.</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37CAD034" w14:textId="77777777" w:rsidTr="00F11C84">
        <w:trPr>
          <w:trHeight w:hRule="exact" w:val="240"/>
          <w:jc w:val="center"/>
        </w:trPr>
        <w:tc>
          <w:tcPr>
            <w:tcW w:w="9752" w:type="dxa"/>
            <w:gridSpan w:val="2"/>
            <w:tcBorders>
              <w:top w:val="nil"/>
              <w:left w:val="nil"/>
              <w:bottom w:val="nil"/>
              <w:right w:val="nil"/>
            </w:tcBorders>
          </w:tcPr>
          <w:p w14:paraId="12328952" w14:textId="77777777" w:rsidR="00100991" w:rsidRPr="00B22A53" w:rsidRDefault="00100991" w:rsidP="00F11C84"/>
        </w:tc>
      </w:tr>
      <w:tr w:rsidR="00E23BBE" w:rsidRPr="00B22A53" w14:paraId="08666CB9" w14:textId="77777777" w:rsidTr="00F11C84">
        <w:trPr>
          <w:trHeight w:val="240"/>
          <w:jc w:val="center"/>
        </w:trPr>
        <w:tc>
          <w:tcPr>
            <w:tcW w:w="4876" w:type="dxa"/>
            <w:tcBorders>
              <w:top w:val="nil"/>
              <w:left w:val="nil"/>
              <w:bottom w:val="nil"/>
              <w:right w:val="nil"/>
            </w:tcBorders>
          </w:tcPr>
          <w:p w14:paraId="7AA22451"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395837EE" w14:textId="77777777" w:rsidR="00100991" w:rsidRPr="00B22A53" w:rsidRDefault="00100991" w:rsidP="00F11C84">
            <w:pPr>
              <w:pStyle w:val="AmColumnHeading"/>
            </w:pPr>
            <w:r w:rsidRPr="00B22A53">
              <w:t>Izmjena</w:t>
            </w:r>
          </w:p>
        </w:tc>
      </w:tr>
      <w:tr w:rsidR="00E23BBE" w:rsidRPr="00B22A53" w14:paraId="6A2B2DD1" w14:textId="77777777" w:rsidTr="00F11C84">
        <w:trPr>
          <w:jc w:val="center"/>
        </w:trPr>
        <w:tc>
          <w:tcPr>
            <w:tcW w:w="4876" w:type="dxa"/>
            <w:tcBorders>
              <w:top w:val="nil"/>
              <w:left w:val="nil"/>
              <w:bottom w:val="nil"/>
              <w:right w:val="nil"/>
            </w:tcBorders>
          </w:tcPr>
          <w:p w14:paraId="5C659EB7" w14:textId="77777777" w:rsidR="00100991" w:rsidRPr="00B22A53" w:rsidRDefault="00100991" w:rsidP="00F11C84">
            <w:pPr>
              <w:pStyle w:val="Normal6a"/>
            </w:pPr>
            <w:r w:rsidRPr="00B22A53">
              <w:t>(8)</w:t>
            </w:r>
            <w:r w:rsidRPr="00B22A53">
              <w:tab/>
            </w:r>
            <w:r w:rsidRPr="00B22A53">
              <w:rPr>
                <w:b/>
                <w:i/>
              </w:rPr>
              <w:t>Priznavanjem materijala recikliranih prije potrošnje dopunjuje se oporaba otpada nakon potrošnje tako što se proizvođačima omogućava da povećaju učinkovitost</w:t>
            </w:r>
            <w:r w:rsidRPr="00B22A53">
              <w:t xml:space="preserve"> korištenja resursa u kratkom roku uz istodobno zadržavanje snažnih poticaja za izgradnju i proširenje sustava prikupljanja i recikliranja na kraju životnog vijeka. </w:t>
            </w:r>
            <w:r w:rsidRPr="00B22A53">
              <w:rPr>
                <w:b/>
                <w:i/>
              </w:rPr>
              <w:t>Stoga su dodatne kategorije proizvoda i</w:t>
            </w:r>
            <w:r w:rsidRPr="00B22A53">
              <w:t xml:space="preserve"> otpad </w:t>
            </w:r>
            <w:r w:rsidRPr="00B22A53">
              <w:rPr>
                <w:b/>
                <w:i/>
              </w:rPr>
              <w:t>prije potrošnje ključni za poboljšanje recikliranja i sljedivosti i povećanje dostupnosti sekundarnih sirovina, što pridonosi ukupnoj učinkovitosti iskorištavanja resursa i sigurnosti</w:t>
            </w:r>
            <w:r w:rsidRPr="00B22A53">
              <w:t xml:space="preserve"> opskrbe </w:t>
            </w:r>
            <w:r w:rsidRPr="00B22A53">
              <w:rPr>
                <w:b/>
                <w:i/>
              </w:rPr>
              <w:t>u Uniji</w:t>
            </w:r>
            <w:r w:rsidRPr="00B22A53">
              <w:t>.</w:t>
            </w:r>
          </w:p>
        </w:tc>
        <w:tc>
          <w:tcPr>
            <w:tcW w:w="4876" w:type="dxa"/>
            <w:tcBorders>
              <w:top w:val="nil"/>
              <w:left w:val="nil"/>
              <w:bottom w:val="nil"/>
              <w:right w:val="nil"/>
            </w:tcBorders>
          </w:tcPr>
          <w:p w14:paraId="4186C472" w14:textId="3964ED43" w:rsidR="00100991" w:rsidRPr="00B22A53" w:rsidRDefault="00100991" w:rsidP="00F11C84">
            <w:pPr>
              <w:pStyle w:val="Normal6a"/>
            </w:pPr>
            <w:r w:rsidRPr="00B22A53">
              <w:t>(8)</w:t>
            </w:r>
            <w:r w:rsidRPr="00B22A53">
              <w:tab/>
            </w:r>
            <w:r w:rsidRPr="00B22A53">
              <w:rPr>
                <w:b/>
                <w:i/>
              </w:rPr>
              <w:t>Povećanje kružnosti ključna je strategija za osiguravanje opskrbe materijalima za trajne magnete i smanjenje ovisnosti EU-a o trećim zemljama putem povećanja oporabe otpada nakon potrošnje</w:t>
            </w:r>
            <w:r w:rsidR="00EE4F20">
              <w:rPr>
                <w:b/>
                <w:i/>
              </w:rPr>
              <w:t xml:space="preserve"> </w:t>
            </w:r>
            <w:r w:rsidRPr="00B22A53">
              <w:rPr>
                <w:b/>
                <w:i/>
              </w:rPr>
              <w:t>osiguravanjem da proizvođači mogu povećati</w:t>
            </w:r>
            <w:r w:rsidRPr="00B22A53">
              <w:t xml:space="preserve"> učinkovitost korištenja resursa u kratkom roku uz istodobno zadržavanje snažnih poticaja za izgradnju i proširenje sustava prikupljanja i recikliranja na kraju životnog vijeka. </w:t>
            </w:r>
            <w:r w:rsidRPr="00B22A53">
              <w:rPr>
                <w:b/>
                <w:i/>
              </w:rPr>
              <w:t>Osim toga,</w:t>
            </w:r>
            <w:r w:rsidRPr="00B22A53">
              <w:t xml:space="preserve"> otpad </w:t>
            </w:r>
            <w:r w:rsidRPr="00B22A53">
              <w:rPr>
                <w:b/>
                <w:i/>
              </w:rPr>
              <w:t>iz proizvodnje koji se ne upotrebljava ponovno u proizvodnom postupku, ali se prevozi na drugu lokaciju također može poboljšati kružnost i sigurnost</w:t>
            </w:r>
            <w:r w:rsidRPr="00B22A53">
              <w:t xml:space="preserve"> opskrbe. </w:t>
            </w:r>
            <w:r w:rsidRPr="00B22A53">
              <w:rPr>
                <w:b/>
                <w:i/>
              </w:rPr>
              <w:t>Upotreba otpada iz proizvodnje trebala bi se poticati zasebno kako bi se osigurala dugoročnija ulaganja u recikliranje otpada nakon potrošnje. Stoga bi se minimalni udjeli trajnih magneta proizvedenih resursima dobivenima od otpada nakon potrošnje trebali postupno povećavati u odnosu na one koji potječu iz otpada iz proizvodnje.</w:t>
            </w:r>
          </w:p>
        </w:tc>
      </w:tr>
    </w:tbl>
    <w:p w14:paraId="1589940E"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5A018A7E" w14:textId="77777777" w:rsidR="00100991" w:rsidRPr="00B22A53" w:rsidRDefault="00100991" w:rsidP="00100991">
      <w:r w:rsidRPr="00B22A53">
        <w:rPr>
          <w:rStyle w:val="HideTWBExt"/>
        </w:rPr>
        <w:t>&lt;/Amend&gt;</w:t>
      </w:r>
    </w:p>
    <w:p w14:paraId="60318990"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87</w:t>
      </w:r>
      <w:r w:rsidRPr="00B22A53">
        <w:rPr>
          <w:rStyle w:val="HideTWBExt"/>
          <w:b w:val="0"/>
        </w:rPr>
        <w:t>&lt;/NumAm&gt;</w:t>
      </w:r>
    </w:p>
    <w:p w14:paraId="6777407D" w14:textId="77777777" w:rsidR="00100991" w:rsidRPr="00B22A53" w:rsidRDefault="00100991" w:rsidP="00100991">
      <w:pPr>
        <w:pStyle w:val="NormalBold"/>
      </w:pPr>
      <w:r w:rsidRPr="00B22A53">
        <w:rPr>
          <w:rStyle w:val="HideTWBExt"/>
          <w:b w:val="0"/>
        </w:rPr>
        <w:t>&lt;RepeatBlock-By&gt;&lt;Members&gt;</w:t>
      </w:r>
      <w:r w:rsidRPr="00B22A53">
        <w:t>Paulo Cunha</w:t>
      </w:r>
      <w:r w:rsidRPr="00B22A53">
        <w:rPr>
          <w:rStyle w:val="HideTWBExt"/>
          <w:b w:val="0"/>
        </w:rPr>
        <w:t>&lt;/Members&gt;</w:t>
      </w:r>
    </w:p>
    <w:p w14:paraId="64F1D9D1" w14:textId="77777777" w:rsidR="00100991" w:rsidRPr="00B22A53" w:rsidRDefault="00100991" w:rsidP="00100991">
      <w:pPr>
        <w:pStyle w:val="NormalBold"/>
      </w:pPr>
      <w:r w:rsidRPr="00B22A53">
        <w:rPr>
          <w:rStyle w:val="HideTWBExt"/>
          <w:b w:val="0"/>
        </w:rPr>
        <w:t>&lt;/RepeatBlock-By&gt;</w:t>
      </w:r>
    </w:p>
    <w:p w14:paraId="2D3E2209"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43AC7774" w14:textId="77777777" w:rsidR="00100991" w:rsidRPr="00B22A53" w:rsidRDefault="00100991" w:rsidP="00100991">
      <w:pPr>
        <w:pStyle w:val="NormalBold"/>
      </w:pPr>
      <w:r w:rsidRPr="00B22A53">
        <w:rPr>
          <w:rStyle w:val="HideTWBExt"/>
          <w:b w:val="0"/>
        </w:rPr>
        <w:t>&lt;Article&gt;</w:t>
      </w:r>
      <w:r w:rsidRPr="00B22A53">
        <w:t>Uvodna izjava 8.</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32E37975" w14:textId="77777777" w:rsidTr="00F11C84">
        <w:trPr>
          <w:trHeight w:hRule="exact" w:val="240"/>
          <w:jc w:val="center"/>
        </w:trPr>
        <w:tc>
          <w:tcPr>
            <w:tcW w:w="9752" w:type="dxa"/>
            <w:gridSpan w:val="2"/>
            <w:tcBorders>
              <w:top w:val="nil"/>
              <w:left w:val="nil"/>
              <w:bottom w:val="nil"/>
              <w:right w:val="nil"/>
            </w:tcBorders>
          </w:tcPr>
          <w:p w14:paraId="4A6F8238" w14:textId="77777777" w:rsidR="00100991" w:rsidRPr="00B22A53" w:rsidRDefault="00100991" w:rsidP="00F11C84"/>
        </w:tc>
      </w:tr>
      <w:tr w:rsidR="00E23BBE" w:rsidRPr="00B22A53" w14:paraId="05519FF8" w14:textId="77777777" w:rsidTr="00F11C84">
        <w:trPr>
          <w:trHeight w:val="240"/>
          <w:jc w:val="center"/>
        </w:trPr>
        <w:tc>
          <w:tcPr>
            <w:tcW w:w="4876" w:type="dxa"/>
            <w:tcBorders>
              <w:top w:val="nil"/>
              <w:left w:val="nil"/>
              <w:bottom w:val="nil"/>
              <w:right w:val="nil"/>
            </w:tcBorders>
          </w:tcPr>
          <w:p w14:paraId="5BB7528C"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22E6A4EB" w14:textId="77777777" w:rsidR="00100991" w:rsidRPr="00B22A53" w:rsidRDefault="00100991" w:rsidP="00F11C84">
            <w:pPr>
              <w:pStyle w:val="AmColumnHeading"/>
            </w:pPr>
            <w:r w:rsidRPr="00B22A53">
              <w:t>Izmjena</w:t>
            </w:r>
          </w:p>
        </w:tc>
      </w:tr>
      <w:tr w:rsidR="00E23BBE" w:rsidRPr="00B22A53" w14:paraId="067BB777" w14:textId="77777777" w:rsidTr="00F11C84">
        <w:trPr>
          <w:jc w:val="center"/>
        </w:trPr>
        <w:tc>
          <w:tcPr>
            <w:tcW w:w="4876" w:type="dxa"/>
            <w:tcBorders>
              <w:top w:val="nil"/>
              <w:left w:val="nil"/>
              <w:bottom w:val="nil"/>
              <w:right w:val="nil"/>
            </w:tcBorders>
          </w:tcPr>
          <w:p w14:paraId="2772A358" w14:textId="77777777" w:rsidR="00100991" w:rsidRPr="00B22A53" w:rsidRDefault="00100991" w:rsidP="00F11C84">
            <w:pPr>
              <w:pStyle w:val="Normal6a"/>
            </w:pPr>
            <w:r w:rsidRPr="00B22A53">
              <w:t>(8)</w:t>
            </w:r>
            <w:r w:rsidRPr="00B22A53">
              <w:tab/>
              <w:t xml:space="preserve">Priznavanjem materijala </w:t>
            </w:r>
            <w:r w:rsidRPr="00B22A53">
              <w:lastRenderedPageBreak/>
              <w:t>recikliranih prije potrošnje dopunjuje se oporaba otpada nakon potrošnje tako što se proizvođačima omogućava da povećaju učinkovitost korištenja resursa u kratkom roku uz istodobno zadržavanje snažnih poticaja za izgradnju i proširenje sustava prikupljanja i recikliranja na kraju životnog vijeka. Stoga su dodatne kategorije proizvoda i otpad prije potrošnje ključni za poboljšanje recikliranja i sljedivosti i povećanje dostupnosti sekundarnih sirovina, što pridonosi ukupnoj učinkovitosti iskorištavanja resursa i sigurnosti opskrbe u Uniji.</w:t>
            </w:r>
          </w:p>
        </w:tc>
        <w:tc>
          <w:tcPr>
            <w:tcW w:w="4876" w:type="dxa"/>
            <w:tcBorders>
              <w:top w:val="nil"/>
              <w:left w:val="nil"/>
              <w:bottom w:val="nil"/>
              <w:right w:val="nil"/>
            </w:tcBorders>
          </w:tcPr>
          <w:p w14:paraId="73F12DEC" w14:textId="77777777" w:rsidR="00100991" w:rsidRPr="00B22A53" w:rsidRDefault="00100991" w:rsidP="00F11C84">
            <w:pPr>
              <w:pStyle w:val="Normal6a"/>
            </w:pPr>
            <w:r w:rsidRPr="00B22A53">
              <w:lastRenderedPageBreak/>
              <w:t>(8)</w:t>
            </w:r>
            <w:r w:rsidRPr="00B22A53">
              <w:tab/>
              <w:t xml:space="preserve">Priznavanjem materijala </w:t>
            </w:r>
            <w:r w:rsidRPr="00B22A53">
              <w:lastRenderedPageBreak/>
              <w:t xml:space="preserve">recikliranih prije potrošnje dopunjuje se oporaba otpada nakon potrošnje tako što se proizvođačima omogućava da povećaju učinkovitost korištenja resursa u kratkom roku uz istodobno zadržavanje snažnih poticaja za izgradnju i proširenje sustava prikupljanja i recikliranja na kraju životnog vijeka. Stoga su dodatne kategorije proizvoda i otpad prije potrošnje ključni za poboljšanje recikliranja i sljedivosti i povećanje dostupnosti sekundarnih sirovina, što pridonosi ukupnoj učinkovitosti iskorištavanja resursa i sigurnosti opskrbe u Uniji. </w:t>
            </w:r>
            <w:r w:rsidRPr="00B22A53">
              <w:rPr>
                <w:b/>
                <w:i/>
              </w:rPr>
              <w:t>Pouzdano tržište sekundarnih sirovina s djelotvornom infrastrukturom za prikupljanje, razvrstavanje i recikliranje ključno je za gospodarsku otpornost Europe.</w:t>
            </w:r>
          </w:p>
        </w:tc>
      </w:tr>
    </w:tbl>
    <w:p w14:paraId="533A061A"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{PT}</w:t>
      </w:r>
      <w:r w:rsidRPr="00B22A53">
        <w:t>pt</w:t>
      </w:r>
      <w:r w:rsidRPr="00B22A53">
        <w:rPr>
          <w:rStyle w:val="HideTWBExt"/>
        </w:rPr>
        <w:t>&lt;/Original&gt;</w:t>
      </w:r>
    </w:p>
    <w:p w14:paraId="74090449" w14:textId="77777777" w:rsidR="00100991" w:rsidRPr="00B22A53" w:rsidRDefault="00100991" w:rsidP="00100991">
      <w:r w:rsidRPr="00B22A53">
        <w:rPr>
          <w:rStyle w:val="HideTWBExt"/>
        </w:rPr>
        <w:t>&lt;/Amend&gt;</w:t>
      </w:r>
    </w:p>
    <w:p w14:paraId="5354147A"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88</w:t>
      </w:r>
      <w:r w:rsidRPr="00B22A53">
        <w:rPr>
          <w:rStyle w:val="HideTWBExt"/>
          <w:b w:val="0"/>
        </w:rPr>
        <w:t>&lt;/NumAm&gt;</w:t>
      </w:r>
    </w:p>
    <w:p w14:paraId="5BA279F0" w14:textId="77777777" w:rsidR="00100991" w:rsidRPr="00B22A53" w:rsidRDefault="00100991" w:rsidP="00100991">
      <w:pPr>
        <w:pStyle w:val="NormalBold"/>
      </w:pPr>
      <w:r w:rsidRPr="00B22A53">
        <w:rPr>
          <w:rStyle w:val="HideTWBExt"/>
          <w:b w:val="0"/>
        </w:rPr>
        <w:t>&lt;RepeatBlock-By&gt;&lt;Members&gt;</w:t>
      </w:r>
      <w:r w:rsidRPr="00B22A53">
        <w:t>Susana Solís Pérez, Iuliu Winkler, Hildegard Bentele, Angelika Winzig, Jan Farský, Oliver Schenk, Wouter Beke, Pilar del Castillo Vera, Andrea Wechsler, Raúl de la Hoz Quintano, Christian Ehler, Aura Salla</w:t>
      </w:r>
      <w:r w:rsidRPr="00B22A53">
        <w:rPr>
          <w:rStyle w:val="HideTWBExt"/>
          <w:b w:val="0"/>
        </w:rPr>
        <w:t>&lt;/Members&gt;</w:t>
      </w:r>
    </w:p>
    <w:p w14:paraId="032CE26E" w14:textId="77777777" w:rsidR="00100991" w:rsidRPr="00B22A53" w:rsidRDefault="00100991" w:rsidP="00100991">
      <w:pPr>
        <w:pStyle w:val="NormalBold"/>
      </w:pPr>
      <w:r w:rsidRPr="00B22A53">
        <w:rPr>
          <w:rStyle w:val="HideTWBExt"/>
          <w:b w:val="0"/>
        </w:rPr>
        <w:t>&lt;/RepeatBlock-By&gt;</w:t>
      </w:r>
    </w:p>
    <w:p w14:paraId="6BF73B33"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6A6F7F0" w14:textId="77777777" w:rsidR="00100991" w:rsidRPr="00B22A53" w:rsidRDefault="00100991" w:rsidP="00100991">
      <w:pPr>
        <w:pStyle w:val="NormalBold"/>
      </w:pPr>
      <w:r w:rsidRPr="00B22A53">
        <w:rPr>
          <w:rStyle w:val="HideTWBExt"/>
          <w:b w:val="0"/>
        </w:rPr>
        <w:t>&lt;Article&gt;</w:t>
      </w:r>
      <w:r w:rsidRPr="00B22A53">
        <w:t>Uvodna izjava 8.</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B82FC6D" w14:textId="77777777" w:rsidTr="00F11C84">
        <w:trPr>
          <w:trHeight w:hRule="exact" w:val="240"/>
          <w:jc w:val="center"/>
        </w:trPr>
        <w:tc>
          <w:tcPr>
            <w:tcW w:w="9752" w:type="dxa"/>
            <w:gridSpan w:val="2"/>
            <w:tcBorders>
              <w:top w:val="nil"/>
              <w:left w:val="nil"/>
              <w:bottom w:val="nil"/>
              <w:right w:val="nil"/>
            </w:tcBorders>
          </w:tcPr>
          <w:p w14:paraId="4E8265AA" w14:textId="77777777" w:rsidR="00100991" w:rsidRPr="00B22A53" w:rsidRDefault="00100991" w:rsidP="00F11C84"/>
        </w:tc>
      </w:tr>
      <w:tr w:rsidR="00E23BBE" w:rsidRPr="00B22A53" w14:paraId="29F3946F" w14:textId="77777777" w:rsidTr="00F11C84">
        <w:trPr>
          <w:trHeight w:val="240"/>
          <w:jc w:val="center"/>
        </w:trPr>
        <w:tc>
          <w:tcPr>
            <w:tcW w:w="4876" w:type="dxa"/>
            <w:tcBorders>
              <w:top w:val="nil"/>
              <w:left w:val="nil"/>
              <w:bottom w:val="nil"/>
              <w:right w:val="nil"/>
            </w:tcBorders>
          </w:tcPr>
          <w:p w14:paraId="6B1AE159"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01440800" w14:textId="77777777" w:rsidR="00100991" w:rsidRPr="00B22A53" w:rsidRDefault="00100991" w:rsidP="00F11C84">
            <w:pPr>
              <w:pStyle w:val="AmColumnHeading"/>
            </w:pPr>
            <w:r w:rsidRPr="00B22A53">
              <w:t>Izmjena</w:t>
            </w:r>
          </w:p>
        </w:tc>
      </w:tr>
      <w:tr w:rsidR="00E23BBE" w:rsidRPr="00B22A53" w14:paraId="22A85E13" w14:textId="77777777" w:rsidTr="00F11C84">
        <w:trPr>
          <w:jc w:val="center"/>
        </w:trPr>
        <w:tc>
          <w:tcPr>
            <w:tcW w:w="4876" w:type="dxa"/>
            <w:tcBorders>
              <w:top w:val="nil"/>
              <w:left w:val="nil"/>
              <w:bottom w:val="nil"/>
              <w:right w:val="nil"/>
            </w:tcBorders>
          </w:tcPr>
          <w:p w14:paraId="00923527" w14:textId="77777777" w:rsidR="00100991" w:rsidRPr="00B22A53" w:rsidRDefault="00100991" w:rsidP="00F11C84">
            <w:pPr>
              <w:pStyle w:val="Normal6a"/>
            </w:pPr>
            <w:r w:rsidRPr="00B22A53">
              <w:t>(8)</w:t>
            </w:r>
            <w:r w:rsidRPr="00B22A53">
              <w:tab/>
              <w:t xml:space="preserve">Priznavanjem materijala recikliranih prije potrošnje dopunjuje se oporaba otpada nakon potrošnje tako što se proizvođačima omogućava da povećaju učinkovitost korištenja resursa u kratkom roku uz istodobno zadržavanje snažnih poticaja za izgradnju i proširenje sustava prikupljanja i recikliranja na kraju životnog vijeka. Stoga su dodatne kategorije proizvoda i otpad prije potrošnje ključni za poboljšanje recikliranja i sljedivosti i povećanje dostupnosti sekundarnih sirovina, što pridonosi ukupnoj učinkovitosti iskorištavanja resursa i </w:t>
            </w:r>
            <w:r w:rsidRPr="00B22A53">
              <w:lastRenderedPageBreak/>
              <w:t>sigurnosti opskrbe u Uniji.</w:t>
            </w:r>
          </w:p>
        </w:tc>
        <w:tc>
          <w:tcPr>
            <w:tcW w:w="4876" w:type="dxa"/>
            <w:tcBorders>
              <w:top w:val="nil"/>
              <w:left w:val="nil"/>
              <w:bottom w:val="nil"/>
              <w:right w:val="nil"/>
            </w:tcBorders>
          </w:tcPr>
          <w:p w14:paraId="040DDB72" w14:textId="77777777" w:rsidR="00100991" w:rsidRPr="00B22A53" w:rsidRDefault="00100991" w:rsidP="00F11C84">
            <w:pPr>
              <w:pStyle w:val="Normal6a"/>
            </w:pPr>
            <w:r w:rsidRPr="00B22A53">
              <w:lastRenderedPageBreak/>
              <w:t>(8)</w:t>
            </w:r>
            <w:r w:rsidRPr="00B22A53">
              <w:tab/>
              <w:t xml:space="preserve">Priznavanjem materijala recikliranih prije potrošnje dopunjuje se oporaba otpada nakon potrošnje tako što se proizvođačima omogućava da povećaju učinkovitost korištenja resursa u kratkom roku uz istodobno zadržavanje snažnih poticaja za izgradnju i proširenje sustava prikupljanja i recikliranja na kraju životnog vijeka. Stoga su dodatne kategorije proizvoda i otpad prije potrošnje ključni za poboljšanje recikliranja i sljedivosti i povećanje dostupnosti sekundarnih sirovina, što pridonosi ukupnoj učinkovitosti iskorištavanja resursa i </w:t>
            </w:r>
            <w:r w:rsidRPr="00B22A53">
              <w:lastRenderedPageBreak/>
              <w:t xml:space="preserve">sigurnosti opskrbe u Uniji. </w:t>
            </w:r>
            <w:r w:rsidRPr="00B22A53">
              <w:rPr>
                <w:b/>
                <w:i/>
              </w:rPr>
              <w:t>Metodologija za izračun udjela recikliranih elemenata trebala bi biti u skladu s drugim zakonodavstvom Unije.</w:t>
            </w:r>
          </w:p>
        </w:tc>
      </w:tr>
    </w:tbl>
    <w:p w14:paraId="302DC854"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76B1102" w14:textId="77777777" w:rsidR="00100991" w:rsidRPr="00B22A53" w:rsidRDefault="00100991" w:rsidP="00100991">
      <w:r w:rsidRPr="00B22A53">
        <w:rPr>
          <w:rStyle w:val="HideTWBExt"/>
        </w:rPr>
        <w:t>&lt;/Amend&gt;</w:t>
      </w:r>
    </w:p>
    <w:p w14:paraId="2426B0E6"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89</w:t>
      </w:r>
      <w:r w:rsidRPr="00B22A53">
        <w:rPr>
          <w:rStyle w:val="HideTWBExt"/>
          <w:b w:val="0"/>
        </w:rPr>
        <w:t>&lt;/NumAm&gt;</w:t>
      </w:r>
    </w:p>
    <w:p w14:paraId="7B5D37F3" w14:textId="77777777" w:rsidR="00100991" w:rsidRPr="00B22A53" w:rsidRDefault="00100991" w:rsidP="00100991">
      <w:pPr>
        <w:pStyle w:val="NormalBold"/>
      </w:pPr>
      <w:r w:rsidRPr="00B22A53">
        <w:rPr>
          <w:rStyle w:val="HideTWBExt"/>
          <w:b w:val="0"/>
        </w:rPr>
        <w:t>&lt;RepeatBlock-By&gt;&lt;Members&gt;</w:t>
      </w:r>
      <w:r w:rsidRPr="00B22A53">
        <w:t>András Gyürk, Isabella Tovaglieri, Paolo Borchia, Raffaele Stancanelli, Silvia Sardone</w:t>
      </w:r>
      <w:r w:rsidRPr="00B22A53">
        <w:rPr>
          <w:rStyle w:val="HideTWBExt"/>
          <w:b w:val="0"/>
        </w:rPr>
        <w:t>&lt;/Members&gt;</w:t>
      </w:r>
    </w:p>
    <w:p w14:paraId="423861A9" w14:textId="77777777" w:rsidR="00100991" w:rsidRPr="00B22A53" w:rsidRDefault="00100991" w:rsidP="00100991">
      <w:pPr>
        <w:pStyle w:val="NormalBold"/>
      </w:pPr>
      <w:r w:rsidRPr="00B22A53">
        <w:rPr>
          <w:rStyle w:val="HideTWBExt"/>
          <w:b w:val="0"/>
        </w:rPr>
        <w:t>&lt;/RepeatBlock-By&gt;</w:t>
      </w:r>
    </w:p>
    <w:p w14:paraId="080757F4"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1CC5F107" w14:textId="77777777" w:rsidR="00100991" w:rsidRPr="00B22A53" w:rsidRDefault="00100991" w:rsidP="00100991">
      <w:pPr>
        <w:pStyle w:val="NormalBold"/>
      </w:pPr>
      <w:r w:rsidRPr="00B22A53">
        <w:rPr>
          <w:rStyle w:val="HideTWBExt"/>
          <w:b w:val="0"/>
        </w:rPr>
        <w:t>&lt;Article&gt;</w:t>
      </w:r>
      <w:r w:rsidRPr="00B22A53">
        <w:t>Uvodna izjava 8.</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0408BD4D" w14:textId="77777777" w:rsidTr="00F11C84">
        <w:trPr>
          <w:trHeight w:hRule="exact" w:val="240"/>
          <w:jc w:val="center"/>
        </w:trPr>
        <w:tc>
          <w:tcPr>
            <w:tcW w:w="9752" w:type="dxa"/>
            <w:gridSpan w:val="2"/>
            <w:tcBorders>
              <w:top w:val="nil"/>
              <w:left w:val="nil"/>
              <w:bottom w:val="nil"/>
              <w:right w:val="nil"/>
            </w:tcBorders>
          </w:tcPr>
          <w:p w14:paraId="70BC54A9" w14:textId="77777777" w:rsidR="00100991" w:rsidRPr="00B22A53" w:rsidRDefault="00100991" w:rsidP="00F11C84"/>
        </w:tc>
      </w:tr>
      <w:tr w:rsidR="00E23BBE" w:rsidRPr="00B22A53" w14:paraId="2C42026B" w14:textId="77777777" w:rsidTr="00F11C84">
        <w:trPr>
          <w:trHeight w:val="240"/>
          <w:jc w:val="center"/>
        </w:trPr>
        <w:tc>
          <w:tcPr>
            <w:tcW w:w="4876" w:type="dxa"/>
            <w:tcBorders>
              <w:top w:val="nil"/>
              <w:left w:val="nil"/>
              <w:bottom w:val="nil"/>
              <w:right w:val="nil"/>
            </w:tcBorders>
          </w:tcPr>
          <w:p w14:paraId="5E52E7A5"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2D8D9962" w14:textId="77777777" w:rsidR="00100991" w:rsidRPr="00B22A53" w:rsidRDefault="00100991" w:rsidP="00F11C84">
            <w:pPr>
              <w:pStyle w:val="AmColumnHeading"/>
            </w:pPr>
            <w:r w:rsidRPr="00B22A53">
              <w:t>Izmjena</w:t>
            </w:r>
          </w:p>
        </w:tc>
      </w:tr>
      <w:tr w:rsidR="00E23BBE" w:rsidRPr="00B22A53" w14:paraId="6CE5F00C" w14:textId="77777777" w:rsidTr="00F11C84">
        <w:trPr>
          <w:jc w:val="center"/>
        </w:trPr>
        <w:tc>
          <w:tcPr>
            <w:tcW w:w="4876" w:type="dxa"/>
            <w:tcBorders>
              <w:top w:val="nil"/>
              <w:left w:val="nil"/>
              <w:bottom w:val="nil"/>
              <w:right w:val="nil"/>
            </w:tcBorders>
          </w:tcPr>
          <w:p w14:paraId="7B639716" w14:textId="77777777" w:rsidR="00100991" w:rsidRPr="00B22A53" w:rsidRDefault="00100991" w:rsidP="00F11C84">
            <w:pPr>
              <w:pStyle w:val="Normal6a"/>
            </w:pPr>
            <w:r w:rsidRPr="00B22A53">
              <w:t>(8)</w:t>
            </w:r>
            <w:r w:rsidRPr="00B22A53">
              <w:tab/>
            </w:r>
            <w:r w:rsidRPr="00B22A53">
              <w:rPr>
                <w:b/>
                <w:i/>
              </w:rPr>
              <w:t>Priznavanjem materijala recikliranih prije potrošnje dopunjuje se</w:t>
            </w:r>
            <w:r w:rsidRPr="00B22A53">
              <w:t xml:space="preserve"> oporaba otpada nakon potrošnje </w:t>
            </w:r>
            <w:r w:rsidRPr="00B22A53">
              <w:rPr>
                <w:b/>
                <w:i/>
              </w:rPr>
              <w:t>tako što se proizvođačima omogućava</w:t>
            </w:r>
            <w:r w:rsidRPr="00B22A53">
              <w:t xml:space="preserve"> da povećaju učinkovitost korištenja resursa u kratkom roku uz istodobno zadržavanje snažnih poticaja za izgradnju i proširenje sustava prikupljanja i recikliranja na kraju životnog vijeka. Stoga su dodatne kategorije proizvoda i </w:t>
            </w:r>
            <w:r w:rsidRPr="00B22A53">
              <w:rPr>
                <w:b/>
                <w:i/>
              </w:rPr>
              <w:t>otpad</w:t>
            </w:r>
            <w:r w:rsidRPr="00B22A53">
              <w:t xml:space="preserve"> prije potrošnje ključni za poboljšanje recikliranja i sljedivosti i povećanje dostupnosti sekundarnih sirovina, što pridonosi ukupnoj učinkovitosti iskorištavanja resursa i sigurnosti opskrbe u Uniji.</w:t>
            </w:r>
          </w:p>
        </w:tc>
        <w:tc>
          <w:tcPr>
            <w:tcW w:w="4876" w:type="dxa"/>
            <w:tcBorders>
              <w:top w:val="nil"/>
              <w:left w:val="nil"/>
              <w:bottom w:val="nil"/>
              <w:right w:val="nil"/>
            </w:tcBorders>
          </w:tcPr>
          <w:p w14:paraId="36A82D7D" w14:textId="77777777" w:rsidR="00100991" w:rsidRPr="00B22A53" w:rsidRDefault="00100991" w:rsidP="00F11C84">
            <w:pPr>
              <w:pStyle w:val="Normal6a"/>
            </w:pPr>
            <w:r w:rsidRPr="00B22A53">
              <w:t>(8)</w:t>
            </w:r>
            <w:r w:rsidRPr="00B22A53">
              <w:tab/>
              <w:t xml:space="preserve">Oporaba otpada nakon potrošnje </w:t>
            </w:r>
            <w:r w:rsidRPr="00B22A53">
              <w:rPr>
                <w:b/>
                <w:i/>
              </w:rPr>
              <w:t>doprinosi sposobnosti proizvođača</w:t>
            </w:r>
            <w:r w:rsidRPr="00B22A53">
              <w:t xml:space="preserve"> da povećaju učinkovitost korištenja resursa u kratkom roku uz istodobno zadržavanje snažnih poticaja za izgradnju i proširenje sustava prikupljanja i recikliranja na kraju životnog vijeka. Stoga su dodatne kategorije proizvoda i </w:t>
            </w:r>
            <w:r w:rsidRPr="00B22A53">
              <w:rPr>
                <w:b/>
                <w:i/>
              </w:rPr>
              <w:t>jasna definicija otpada</w:t>
            </w:r>
            <w:r w:rsidRPr="00B22A53">
              <w:t xml:space="preserve"> prije potrošnje ključni za poboljšanje recikliranja i sljedivosti i povećanje dostupnosti sekundarnih sirovina, što pridonosi ukupnoj učinkovitosti iskorištavanja resursa i sigurnosti opskrbe u Uniji.</w:t>
            </w:r>
          </w:p>
        </w:tc>
      </w:tr>
    </w:tbl>
    <w:p w14:paraId="4C36DBD1"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F9BCAA6" w14:textId="77777777" w:rsidR="00100991" w:rsidRPr="00B22A53" w:rsidRDefault="00100991" w:rsidP="00100991">
      <w:r w:rsidRPr="00B22A53">
        <w:rPr>
          <w:rStyle w:val="HideTWBExt"/>
        </w:rPr>
        <w:t>&lt;/Amend&gt;</w:t>
      </w:r>
    </w:p>
    <w:p w14:paraId="60B99F7B"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90</w:t>
      </w:r>
      <w:r w:rsidRPr="00B22A53">
        <w:rPr>
          <w:rStyle w:val="HideTWBExt"/>
          <w:b w:val="0"/>
        </w:rPr>
        <w:t>&lt;/NumAm&gt;</w:t>
      </w:r>
    </w:p>
    <w:p w14:paraId="4C282A51"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3BEC5033" w14:textId="77777777" w:rsidR="00100991" w:rsidRPr="00B22A53" w:rsidRDefault="00100991" w:rsidP="00100991">
      <w:pPr>
        <w:pStyle w:val="NormalBold"/>
      </w:pPr>
      <w:r w:rsidRPr="00B22A53">
        <w:rPr>
          <w:rStyle w:val="HideTWBExt"/>
          <w:b w:val="0"/>
        </w:rPr>
        <w:t>&lt;/RepeatBlock-By&gt;</w:t>
      </w:r>
    </w:p>
    <w:p w14:paraId="73CD8825"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2EECE88E" w14:textId="77777777" w:rsidR="00100991" w:rsidRPr="00B22A53" w:rsidRDefault="00100991" w:rsidP="00100991">
      <w:pPr>
        <w:pStyle w:val="NormalBold"/>
      </w:pPr>
      <w:r w:rsidRPr="00B22A53">
        <w:rPr>
          <w:rStyle w:val="HideTWBExt"/>
          <w:b w:val="0"/>
        </w:rPr>
        <w:t>&lt;Article&gt;</w:t>
      </w:r>
      <w:r w:rsidRPr="00B22A53">
        <w:t>Uvodna izjava 8.a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5E29527A" w14:textId="77777777" w:rsidTr="00F11C84">
        <w:trPr>
          <w:trHeight w:hRule="exact" w:val="240"/>
          <w:jc w:val="center"/>
        </w:trPr>
        <w:tc>
          <w:tcPr>
            <w:tcW w:w="9752" w:type="dxa"/>
            <w:gridSpan w:val="2"/>
            <w:tcBorders>
              <w:top w:val="nil"/>
              <w:left w:val="nil"/>
              <w:bottom w:val="nil"/>
              <w:right w:val="nil"/>
            </w:tcBorders>
          </w:tcPr>
          <w:p w14:paraId="51A265D4" w14:textId="77777777" w:rsidR="00100991" w:rsidRPr="00B22A53" w:rsidRDefault="00100991" w:rsidP="00F11C84"/>
        </w:tc>
      </w:tr>
      <w:tr w:rsidR="00E23BBE" w:rsidRPr="00B22A53" w14:paraId="7C4ED9F9" w14:textId="77777777" w:rsidTr="00F11C84">
        <w:trPr>
          <w:trHeight w:val="240"/>
          <w:jc w:val="center"/>
        </w:trPr>
        <w:tc>
          <w:tcPr>
            <w:tcW w:w="4876" w:type="dxa"/>
            <w:tcBorders>
              <w:top w:val="nil"/>
              <w:left w:val="nil"/>
              <w:bottom w:val="nil"/>
              <w:right w:val="nil"/>
            </w:tcBorders>
          </w:tcPr>
          <w:p w14:paraId="724DF1B4"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333E68FF" w14:textId="77777777" w:rsidR="00100991" w:rsidRPr="00B22A53" w:rsidRDefault="00100991" w:rsidP="00F11C84">
            <w:pPr>
              <w:pStyle w:val="AmColumnHeading"/>
            </w:pPr>
            <w:r w:rsidRPr="00B22A53">
              <w:t>Izmjena</w:t>
            </w:r>
          </w:p>
        </w:tc>
      </w:tr>
      <w:tr w:rsidR="00E23BBE" w:rsidRPr="00B22A53" w14:paraId="4360C9DB" w14:textId="77777777" w:rsidTr="00F11C84">
        <w:trPr>
          <w:jc w:val="center"/>
        </w:trPr>
        <w:tc>
          <w:tcPr>
            <w:tcW w:w="4876" w:type="dxa"/>
            <w:tcBorders>
              <w:top w:val="nil"/>
              <w:left w:val="nil"/>
              <w:bottom w:val="nil"/>
              <w:right w:val="nil"/>
            </w:tcBorders>
          </w:tcPr>
          <w:p w14:paraId="780D0F67" w14:textId="77777777" w:rsidR="00100991" w:rsidRPr="00B22A53" w:rsidRDefault="00100991" w:rsidP="00F11C84">
            <w:pPr>
              <w:pStyle w:val="Normal6a"/>
            </w:pPr>
          </w:p>
        </w:tc>
        <w:tc>
          <w:tcPr>
            <w:tcW w:w="4876" w:type="dxa"/>
            <w:tcBorders>
              <w:top w:val="nil"/>
              <w:left w:val="nil"/>
              <w:bottom w:val="nil"/>
              <w:right w:val="nil"/>
            </w:tcBorders>
          </w:tcPr>
          <w:p w14:paraId="2814DCA1" w14:textId="77777777" w:rsidR="00100991" w:rsidRPr="00B22A53" w:rsidRDefault="00100991" w:rsidP="00F11C84">
            <w:pPr>
              <w:pStyle w:val="Normal6a"/>
            </w:pPr>
            <w:r w:rsidRPr="00B22A53">
              <w:rPr>
                <w:b/>
                <w:i/>
              </w:rPr>
              <w:t>(8.a)</w:t>
            </w:r>
            <w:r w:rsidRPr="00B22A53">
              <w:tab/>
            </w:r>
            <w:r w:rsidRPr="00B22A53">
              <w:rPr>
                <w:b/>
                <w:i/>
              </w:rPr>
              <w:t xml:space="preserve">Kako bi se osigurala održivost i dobro funkcioniranje sektora za </w:t>
            </w:r>
            <w:r w:rsidRPr="00B22A53">
              <w:rPr>
                <w:b/>
                <w:i/>
              </w:rPr>
              <w:lastRenderedPageBreak/>
              <w:t>gospodarenje otpadom, potrebno je jasno odvojiti otpad prije i nakon potrošnje, koji se znatno razlikuju u značajkama, načinu prikupljanja, složenosti obrade i gospodarskim uvjetima. Dok otpad prije potrošnje nastaje unutar kontroliranih industrijskih procesa, općenito ga je lakše reciklirati i dostupniji je, otpad nakon potrošnje dolazi iz raspršenih izvora, zahtijeva namjenske sustave za prikupljanje i skloniji je kontaminaciji, gubitku sljedivosti i većim troškovima obrade. Iako su obje kategorije važne i doprinose resursnoj učinkovitosti, zahtijevaju različite inicijative i pristupe politike. Kad bi ih se smatralo ekvivalentnima i ubrajalo u iste ciljne vrijednosti, moglo bi doći do narušavanja tržišnih poticaja davanjem prednosti upotrebi otpada prije potrošnje na štetu otpada nakon potrošnje, što bi pak dovelo do narušavanja razvoja kapaciteta za recikliranje ondje gdje su najpotrebniji. Kako bi se osigurali prikladni signali za ulaganja, tržišna vidljivost i ravnopravni uvjeti, Komisija bi trebala imati ovlasti za utvrđivanje različitih ciljnih vrijednosti za otpad prije i nakon potrošnje, u kojima se odražavaju njihove pojedinačne značajke i uloga u smanjenju strateških ovisnosti Unije.</w:t>
            </w:r>
          </w:p>
        </w:tc>
      </w:tr>
    </w:tbl>
    <w:p w14:paraId="732CA754"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131C3A61" w14:textId="77777777" w:rsidR="00100991" w:rsidRPr="00B22A53" w:rsidRDefault="00100991" w:rsidP="00100991">
      <w:r w:rsidRPr="00B22A53">
        <w:rPr>
          <w:rStyle w:val="HideTWBExt"/>
        </w:rPr>
        <w:t>&lt;/Amend&gt;</w:t>
      </w:r>
    </w:p>
    <w:p w14:paraId="29158907"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91</w:t>
      </w:r>
      <w:r w:rsidRPr="00B22A53">
        <w:rPr>
          <w:rStyle w:val="HideTWBExt"/>
          <w:b w:val="0"/>
        </w:rPr>
        <w:t>&lt;/NumAm&gt;</w:t>
      </w:r>
    </w:p>
    <w:p w14:paraId="3A3694E7" w14:textId="77777777" w:rsidR="00100991" w:rsidRPr="00B22A53" w:rsidRDefault="00100991" w:rsidP="00100991">
      <w:pPr>
        <w:pStyle w:val="NormalBold"/>
      </w:pPr>
      <w:r w:rsidRPr="00B22A53">
        <w:rPr>
          <w:rStyle w:val="HideTWBExt"/>
          <w:b w:val="0"/>
        </w:rPr>
        <w:t>&lt;RepeatBlock-By&gt;&lt;Members&gt;</w:t>
      </w:r>
      <w:r w:rsidRPr="00B22A53">
        <w:t>Mohammed Chahim</w:t>
      </w:r>
      <w:r w:rsidRPr="00B22A53">
        <w:rPr>
          <w:rStyle w:val="HideTWBExt"/>
          <w:b w:val="0"/>
        </w:rPr>
        <w:t>&lt;/Members&gt;</w:t>
      </w:r>
    </w:p>
    <w:p w14:paraId="5AFB4712" w14:textId="77777777" w:rsidR="00100991" w:rsidRPr="00B22A53" w:rsidRDefault="00100991" w:rsidP="00100991">
      <w:pPr>
        <w:pStyle w:val="NormalBold"/>
      </w:pPr>
      <w:r w:rsidRPr="00B22A53">
        <w:rPr>
          <w:rStyle w:val="HideTWBExt"/>
          <w:b w:val="0"/>
        </w:rPr>
        <w:t>&lt;/RepeatBlock-By&gt;</w:t>
      </w:r>
    </w:p>
    <w:p w14:paraId="74E25F9E"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2B7B27B0" w14:textId="77777777" w:rsidR="00100991" w:rsidRPr="00B22A53" w:rsidRDefault="00100991" w:rsidP="00100991">
      <w:pPr>
        <w:pStyle w:val="NormalBold"/>
      </w:pPr>
      <w:r w:rsidRPr="00B22A53">
        <w:rPr>
          <w:rStyle w:val="HideTWBExt"/>
          <w:b w:val="0"/>
        </w:rPr>
        <w:t>&lt;Article&gt;</w:t>
      </w:r>
      <w:r w:rsidRPr="00B22A53">
        <w:t>Uvodna izjava 8.a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6E9A2ECC" w14:textId="77777777" w:rsidTr="00F11C84">
        <w:trPr>
          <w:trHeight w:hRule="exact" w:val="240"/>
          <w:jc w:val="center"/>
        </w:trPr>
        <w:tc>
          <w:tcPr>
            <w:tcW w:w="9752" w:type="dxa"/>
            <w:gridSpan w:val="2"/>
            <w:tcBorders>
              <w:top w:val="nil"/>
              <w:left w:val="nil"/>
              <w:bottom w:val="nil"/>
              <w:right w:val="nil"/>
            </w:tcBorders>
          </w:tcPr>
          <w:p w14:paraId="2EAE4502" w14:textId="77777777" w:rsidR="00100991" w:rsidRPr="00B22A53" w:rsidRDefault="00100991" w:rsidP="00F11C84"/>
        </w:tc>
      </w:tr>
      <w:tr w:rsidR="00E23BBE" w:rsidRPr="00B22A53" w14:paraId="113ED195" w14:textId="77777777" w:rsidTr="00F11C84">
        <w:trPr>
          <w:trHeight w:val="240"/>
          <w:jc w:val="center"/>
        </w:trPr>
        <w:tc>
          <w:tcPr>
            <w:tcW w:w="4876" w:type="dxa"/>
            <w:tcBorders>
              <w:top w:val="nil"/>
              <w:left w:val="nil"/>
              <w:bottom w:val="nil"/>
              <w:right w:val="nil"/>
            </w:tcBorders>
          </w:tcPr>
          <w:p w14:paraId="2C02367B"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6BF0D596" w14:textId="77777777" w:rsidR="00100991" w:rsidRPr="00B22A53" w:rsidRDefault="00100991" w:rsidP="00F11C84">
            <w:pPr>
              <w:pStyle w:val="AmColumnHeading"/>
            </w:pPr>
            <w:r w:rsidRPr="00B22A53">
              <w:t>Izmjena</w:t>
            </w:r>
          </w:p>
        </w:tc>
      </w:tr>
      <w:tr w:rsidR="00E23BBE" w:rsidRPr="00B22A53" w14:paraId="76824AB3" w14:textId="77777777" w:rsidTr="00F11C84">
        <w:trPr>
          <w:jc w:val="center"/>
        </w:trPr>
        <w:tc>
          <w:tcPr>
            <w:tcW w:w="4876" w:type="dxa"/>
            <w:tcBorders>
              <w:top w:val="nil"/>
              <w:left w:val="nil"/>
              <w:bottom w:val="nil"/>
              <w:right w:val="nil"/>
            </w:tcBorders>
          </w:tcPr>
          <w:p w14:paraId="31FAFECC" w14:textId="77777777" w:rsidR="00100991" w:rsidRPr="00B22A53" w:rsidRDefault="00100991" w:rsidP="00F11C84">
            <w:pPr>
              <w:pStyle w:val="Normal6a"/>
            </w:pPr>
          </w:p>
        </w:tc>
        <w:tc>
          <w:tcPr>
            <w:tcW w:w="4876" w:type="dxa"/>
            <w:tcBorders>
              <w:top w:val="nil"/>
              <w:left w:val="nil"/>
              <w:bottom w:val="nil"/>
              <w:right w:val="nil"/>
            </w:tcBorders>
          </w:tcPr>
          <w:p w14:paraId="050D9E65" w14:textId="77777777" w:rsidR="00100991" w:rsidRPr="00B22A53" w:rsidRDefault="00100991" w:rsidP="00F11C84">
            <w:pPr>
              <w:pStyle w:val="Normal6a"/>
            </w:pPr>
            <w:r w:rsidRPr="00B22A53">
              <w:rPr>
                <w:b/>
                <w:i/>
              </w:rPr>
              <w:t>(8.a)</w:t>
            </w:r>
            <w:r w:rsidRPr="00B22A53">
              <w:tab/>
            </w:r>
            <w:r w:rsidRPr="00B22A53">
              <w:rPr>
                <w:b/>
                <w:i/>
              </w:rPr>
              <w:t xml:space="preserve">Da bi se ojačala otpornost lanca vrijednosti Unije u području kritičnih sirovina, koji obuhvaća istraživanje, vađenje, preradu, recikliranje i zamjenu, </w:t>
            </w:r>
            <w:r w:rsidRPr="00B22A53">
              <w:rPr>
                <w:b/>
                <w:i/>
              </w:rPr>
              <w:lastRenderedPageBreak/>
              <w:t>trebalo bi na razini Unije poduprijeti odgovarajuće financiranje u svim fazama razvoja projekta. Imajući na umu visoke rizike i intenzitet kapitala kod takvih projekata, u okviru višegodišnjeg financijskog okvira trebalo bi osigurati niz instrumenata koji bi, prema potrebi, uključivali tehničku podršku, financiranje vlasničkim kapitalom, poduzetnički dug, bespovratne potpore i financiranje zaduživanjem, uzimajući u obzir različite razine zrelosti i isplativost projekta. Europska investicijska banka trebala bi imati ključnu ulogu u provedbi financijskih instrumenata koje podupire Unija, u skladu s ciljevima te Uredbe.</w:t>
            </w:r>
          </w:p>
        </w:tc>
      </w:tr>
    </w:tbl>
    <w:p w14:paraId="7F78B633"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54F2C86C" w14:textId="77777777" w:rsidR="00100991" w:rsidRPr="00B22A53" w:rsidRDefault="00100991" w:rsidP="00100991">
      <w:r w:rsidRPr="00B22A53">
        <w:rPr>
          <w:rStyle w:val="HideTWBExt"/>
        </w:rPr>
        <w:t>&lt;/Amend&gt;</w:t>
      </w:r>
    </w:p>
    <w:p w14:paraId="15528204"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92</w:t>
      </w:r>
      <w:r w:rsidRPr="00B22A53">
        <w:rPr>
          <w:rStyle w:val="HideTWBExt"/>
          <w:b w:val="0"/>
        </w:rPr>
        <w:t>&lt;/NumAm&gt;</w:t>
      </w:r>
    </w:p>
    <w:p w14:paraId="195281B0" w14:textId="77777777" w:rsidR="00100991" w:rsidRPr="00B22A53" w:rsidRDefault="00100991" w:rsidP="00100991">
      <w:pPr>
        <w:pStyle w:val="NormalBold"/>
      </w:pPr>
      <w:r w:rsidRPr="00B22A53">
        <w:rPr>
          <w:rStyle w:val="HideTWBExt"/>
          <w:b w:val="0"/>
        </w:rPr>
        <w:t>&lt;RepeatBlock-By&gt;&lt;Members&gt;</w:t>
      </w:r>
      <w:r w:rsidRPr="00B22A53">
        <w:t>Susana Solís Pérez, Iuliu Winkler, Hildegard Bentele, Jan Farský, Oliver Schenk, Wouter Beke, Pilar del Castillo Vera, Andrea Wechsler, Raúl de la Hoz Quintano, Christian Ehler, Aura Salla</w:t>
      </w:r>
      <w:r w:rsidRPr="00B22A53">
        <w:rPr>
          <w:rStyle w:val="HideTWBExt"/>
          <w:b w:val="0"/>
        </w:rPr>
        <w:t>&lt;/Members&gt;</w:t>
      </w:r>
    </w:p>
    <w:p w14:paraId="0D45F330" w14:textId="77777777" w:rsidR="00100991" w:rsidRPr="00B22A53" w:rsidRDefault="00100991" w:rsidP="00100991">
      <w:pPr>
        <w:pStyle w:val="NormalBold"/>
      </w:pPr>
      <w:r w:rsidRPr="00B22A53">
        <w:rPr>
          <w:rStyle w:val="HideTWBExt"/>
          <w:b w:val="0"/>
        </w:rPr>
        <w:t>&lt;/RepeatBlock-By&gt;</w:t>
      </w:r>
    </w:p>
    <w:p w14:paraId="4F8F3F65"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457FE00E" w14:textId="77777777" w:rsidR="00100991" w:rsidRPr="00B22A53" w:rsidRDefault="00100991" w:rsidP="00100991">
      <w:pPr>
        <w:pStyle w:val="NormalBold"/>
      </w:pPr>
      <w:r w:rsidRPr="00B22A53">
        <w:rPr>
          <w:rStyle w:val="HideTWBExt"/>
          <w:b w:val="0"/>
        </w:rPr>
        <w:t>&lt;Article&gt;</w:t>
      </w:r>
      <w:r w:rsidRPr="00B22A53">
        <w:t>Uvodna izjava 8.a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41A75BE4" w14:textId="77777777" w:rsidTr="00F11C84">
        <w:trPr>
          <w:trHeight w:hRule="exact" w:val="240"/>
          <w:jc w:val="center"/>
        </w:trPr>
        <w:tc>
          <w:tcPr>
            <w:tcW w:w="9752" w:type="dxa"/>
            <w:gridSpan w:val="2"/>
            <w:tcBorders>
              <w:top w:val="nil"/>
              <w:left w:val="nil"/>
              <w:bottom w:val="nil"/>
              <w:right w:val="nil"/>
            </w:tcBorders>
          </w:tcPr>
          <w:p w14:paraId="55C3552C" w14:textId="77777777" w:rsidR="00100991" w:rsidRPr="00B22A53" w:rsidRDefault="00100991" w:rsidP="00F11C84"/>
        </w:tc>
      </w:tr>
      <w:tr w:rsidR="00E23BBE" w:rsidRPr="00B22A53" w14:paraId="0E219A42" w14:textId="77777777" w:rsidTr="00F11C84">
        <w:trPr>
          <w:trHeight w:val="240"/>
          <w:jc w:val="center"/>
        </w:trPr>
        <w:tc>
          <w:tcPr>
            <w:tcW w:w="4876" w:type="dxa"/>
            <w:tcBorders>
              <w:top w:val="nil"/>
              <w:left w:val="nil"/>
              <w:bottom w:val="nil"/>
              <w:right w:val="nil"/>
            </w:tcBorders>
          </w:tcPr>
          <w:p w14:paraId="4C7D0AAD"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40F684F" w14:textId="77777777" w:rsidR="00100991" w:rsidRPr="00B22A53" w:rsidRDefault="00100991" w:rsidP="00F11C84">
            <w:pPr>
              <w:pStyle w:val="AmColumnHeading"/>
            </w:pPr>
            <w:r w:rsidRPr="00B22A53">
              <w:t>Izmjena</w:t>
            </w:r>
          </w:p>
        </w:tc>
      </w:tr>
      <w:tr w:rsidR="00E23BBE" w:rsidRPr="00B22A53" w14:paraId="4F29CB6E" w14:textId="77777777" w:rsidTr="00F11C84">
        <w:trPr>
          <w:jc w:val="center"/>
        </w:trPr>
        <w:tc>
          <w:tcPr>
            <w:tcW w:w="4876" w:type="dxa"/>
            <w:tcBorders>
              <w:top w:val="nil"/>
              <w:left w:val="nil"/>
              <w:bottom w:val="nil"/>
              <w:right w:val="nil"/>
            </w:tcBorders>
          </w:tcPr>
          <w:p w14:paraId="3A279DAF" w14:textId="77777777" w:rsidR="00100991" w:rsidRPr="00B22A53" w:rsidRDefault="00100991" w:rsidP="00F11C84">
            <w:pPr>
              <w:pStyle w:val="Normal6a"/>
            </w:pPr>
          </w:p>
        </w:tc>
        <w:tc>
          <w:tcPr>
            <w:tcW w:w="4876" w:type="dxa"/>
            <w:tcBorders>
              <w:top w:val="nil"/>
              <w:left w:val="nil"/>
              <w:bottom w:val="nil"/>
              <w:right w:val="nil"/>
            </w:tcBorders>
          </w:tcPr>
          <w:p w14:paraId="1CD915E6" w14:textId="77777777" w:rsidR="00100991" w:rsidRPr="00B22A53" w:rsidRDefault="00100991" w:rsidP="00F11C84">
            <w:pPr>
              <w:pStyle w:val="Normal6a"/>
            </w:pPr>
            <w:r w:rsidRPr="00B22A53">
              <w:rPr>
                <w:b/>
                <w:i/>
              </w:rPr>
              <w:t>(8.a)</w:t>
            </w:r>
            <w:r w:rsidRPr="00B22A53">
              <w:tab/>
            </w:r>
            <w:r w:rsidRPr="00B22A53">
              <w:rPr>
                <w:b/>
                <w:i/>
              </w:rPr>
              <w:t>Ciljne vrijednosti za recikliranje i zahtjevi u pogledu recikliranog sadržaja u strateškim sirovinama trebali bi se temeljiti na provjerenim informacijama o stvarnoj dostupnosti sekundarnih resursa i prethodnoj ocjeni tehničke i gospodarske izvedivosti. Komisija bi stoga trebala osigurati da svi zahtjevi u pogledu minimalnog recikliranog sadržaja koji se donose u skladu s ovom Uredbom budu proporcionalni, utemeljeni na dokazima i popraćeni realističnom putanjom razvoja Unijinih kapaciteta za recikliranje, kao i prikladnim prijelaznim razdobljima koja su prilagođena specifičnim značajkama svih strateških sirovina i kategorija proizvoda.</w:t>
            </w:r>
          </w:p>
        </w:tc>
      </w:tr>
    </w:tbl>
    <w:p w14:paraId="116E219E"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490C5808" w14:textId="77777777" w:rsidR="00100991" w:rsidRPr="00B22A53" w:rsidRDefault="00100991" w:rsidP="00100991">
      <w:r w:rsidRPr="00B22A53">
        <w:rPr>
          <w:rStyle w:val="HideTWBExt"/>
        </w:rPr>
        <w:t>&lt;/Amend&gt;</w:t>
      </w:r>
    </w:p>
    <w:p w14:paraId="2CF01281"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93</w:t>
      </w:r>
      <w:r w:rsidRPr="00B22A53">
        <w:rPr>
          <w:rStyle w:val="HideTWBExt"/>
          <w:b w:val="0"/>
        </w:rPr>
        <w:t>&lt;/NumAm&gt;</w:t>
      </w:r>
    </w:p>
    <w:p w14:paraId="1102B7CE" w14:textId="77777777" w:rsidR="00100991" w:rsidRPr="00B22A53" w:rsidRDefault="00100991" w:rsidP="00100991">
      <w:pPr>
        <w:pStyle w:val="NormalBold"/>
      </w:pPr>
      <w:r w:rsidRPr="00B22A53">
        <w:rPr>
          <w:rStyle w:val="HideTWBExt"/>
          <w:b w:val="0"/>
        </w:rPr>
        <w:t>&lt;RepeatBlock-By&gt;&lt;Members&gt;</w:t>
      </w:r>
      <w:r w:rsidRPr="00B22A53">
        <w:t>Sara Matthieu</w:t>
      </w:r>
      <w:r w:rsidRPr="00B22A53">
        <w:rPr>
          <w:rStyle w:val="HideTWBExt"/>
          <w:b w:val="0"/>
        </w:rPr>
        <w:t>&lt;/Members&gt;</w:t>
      </w:r>
    </w:p>
    <w:p w14:paraId="3052249E" w14:textId="77777777" w:rsidR="00100991" w:rsidRPr="00B22A53" w:rsidRDefault="00100991" w:rsidP="00100991">
      <w:r w:rsidRPr="00B22A53">
        <w:rPr>
          <w:rStyle w:val="HideTWBExt"/>
        </w:rPr>
        <w:t>&lt;AuNomDe&gt;</w:t>
      </w:r>
      <w:r w:rsidRPr="00B22A53">
        <w:rPr>
          <w:rStyle w:val="HideTWBInt"/>
        </w:rPr>
        <w:t>{Verts/ALE}</w:t>
      </w:r>
      <w:r w:rsidRPr="00B22A53">
        <w:t>u ime Kluba zastupnika Verts/ALE-a</w:t>
      </w:r>
      <w:r w:rsidRPr="00B22A53">
        <w:rPr>
          <w:rStyle w:val="HideTWBExt"/>
        </w:rPr>
        <w:t>&lt;/AuNomDe&gt;</w:t>
      </w:r>
    </w:p>
    <w:p w14:paraId="5A537F83" w14:textId="77777777" w:rsidR="00100991" w:rsidRPr="00B22A53" w:rsidRDefault="00100991" w:rsidP="00100991">
      <w:pPr>
        <w:pStyle w:val="NormalBold"/>
      </w:pPr>
      <w:r w:rsidRPr="00B22A53">
        <w:rPr>
          <w:rStyle w:val="HideTWBExt"/>
          <w:b w:val="0"/>
        </w:rPr>
        <w:t>&lt;/RepeatBlock-By&gt;</w:t>
      </w:r>
    </w:p>
    <w:p w14:paraId="504FB4AF"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1CD36D3A" w14:textId="77777777" w:rsidR="00100991" w:rsidRPr="00B22A53" w:rsidRDefault="00100991" w:rsidP="00100991">
      <w:pPr>
        <w:pStyle w:val="NormalBold"/>
      </w:pPr>
      <w:r w:rsidRPr="00B22A53">
        <w:rPr>
          <w:rStyle w:val="HideTWBExt"/>
          <w:b w:val="0"/>
        </w:rPr>
        <w:t>&lt;Article&gt;</w:t>
      </w:r>
      <w:r w:rsidRPr="00B22A53">
        <w:t>Uvodna izjava 8.a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2BB44FF9" w14:textId="77777777" w:rsidTr="00F11C84">
        <w:trPr>
          <w:trHeight w:hRule="exact" w:val="240"/>
          <w:jc w:val="center"/>
        </w:trPr>
        <w:tc>
          <w:tcPr>
            <w:tcW w:w="9752" w:type="dxa"/>
            <w:gridSpan w:val="2"/>
            <w:tcBorders>
              <w:top w:val="nil"/>
              <w:left w:val="nil"/>
              <w:bottom w:val="nil"/>
              <w:right w:val="nil"/>
            </w:tcBorders>
          </w:tcPr>
          <w:p w14:paraId="761200C4" w14:textId="77777777" w:rsidR="00100991" w:rsidRPr="00B22A53" w:rsidRDefault="00100991" w:rsidP="00F11C84"/>
        </w:tc>
      </w:tr>
      <w:tr w:rsidR="00E23BBE" w:rsidRPr="00B22A53" w14:paraId="64D238C0" w14:textId="77777777" w:rsidTr="00F11C84">
        <w:trPr>
          <w:trHeight w:val="240"/>
          <w:jc w:val="center"/>
        </w:trPr>
        <w:tc>
          <w:tcPr>
            <w:tcW w:w="4876" w:type="dxa"/>
            <w:tcBorders>
              <w:top w:val="nil"/>
              <w:left w:val="nil"/>
              <w:bottom w:val="nil"/>
              <w:right w:val="nil"/>
            </w:tcBorders>
          </w:tcPr>
          <w:p w14:paraId="3F6CC52B"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4AD4E7EC" w14:textId="77777777" w:rsidR="00100991" w:rsidRPr="00B22A53" w:rsidRDefault="00100991" w:rsidP="00F11C84">
            <w:pPr>
              <w:pStyle w:val="AmColumnHeading"/>
            </w:pPr>
            <w:r w:rsidRPr="00B22A53">
              <w:t>Izmjena</w:t>
            </w:r>
          </w:p>
        </w:tc>
      </w:tr>
      <w:tr w:rsidR="00E23BBE" w:rsidRPr="00B22A53" w14:paraId="2CB07C91" w14:textId="77777777" w:rsidTr="00F11C84">
        <w:trPr>
          <w:jc w:val="center"/>
        </w:trPr>
        <w:tc>
          <w:tcPr>
            <w:tcW w:w="4876" w:type="dxa"/>
            <w:tcBorders>
              <w:top w:val="nil"/>
              <w:left w:val="nil"/>
              <w:bottom w:val="nil"/>
              <w:right w:val="nil"/>
            </w:tcBorders>
          </w:tcPr>
          <w:p w14:paraId="6FD80CCB" w14:textId="77777777" w:rsidR="00100991" w:rsidRPr="00B22A53" w:rsidRDefault="00100991" w:rsidP="00F11C84">
            <w:pPr>
              <w:pStyle w:val="Normal6a"/>
            </w:pPr>
          </w:p>
        </w:tc>
        <w:tc>
          <w:tcPr>
            <w:tcW w:w="4876" w:type="dxa"/>
            <w:tcBorders>
              <w:top w:val="nil"/>
              <w:left w:val="nil"/>
              <w:bottom w:val="nil"/>
              <w:right w:val="nil"/>
            </w:tcBorders>
          </w:tcPr>
          <w:p w14:paraId="4E6FA8ED" w14:textId="77777777" w:rsidR="00100991" w:rsidRPr="00B22A53" w:rsidRDefault="00100991" w:rsidP="00F11C84">
            <w:pPr>
              <w:pStyle w:val="Normal6a"/>
            </w:pPr>
            <w:r w:rsidRPr="00B22A53">
              <w:rPr>
                <w:b/>
                <w:i/>
              </w:rPr>
              <w:t>(8.a)</w:t>
            </w:r>
            <w:r w:rsidRPr="00B22A53">
              <w:tab/>
            </w:r>
            <w:r w:rsidRPr="00B22A53">
              <w:rPr>
                <w:b/>
                <w:i/>
              </w:rPr>
              <w:t>Komisija bi u okviru evaluacije daljnjih mjera za povećanje prikupljanja, razvrstavanja i obrade otpada iz Uredbe (EU) 2024/1252 trebala procijeniti nužnost i izvedivost utvrđivanja ciljeva za prikupljanje otpada na razini Unije za proizvode, sastavne dijelove ili tokove otpada koji sadržavaju kritične sirovine. Kad je riječ o elektroničkoj opremi, napredak je moguć putem zamjene postojećih ciljnih vrijednosti za oporabu, recikliranje i ponovnu uporabu koje se temelje na masi iz Direktive 2012/19/EU ciljnim vrijednostima koje su specifične za određeni materijal, čime će se osigurati bolje prikupljanje i oporaba.</w:t>
            </w:r>
          </w:p>
        </w:tc>
      </w:tr>
    </w:tbl>
    <w:p w14:paraId="09A792CE"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7CB7B14A" w14:textId="77777777" w:rsidR="00100991" w:rsidRPr="00B22A53" w:rsidRDefault="00100991" w:rsidP="00100991">
      <w:r w:rsidRPr="00B22A53">
        <w:rPr>
          <w:rStyle w:val="HideTWBExt"/>
        </w:rPr>
        <w:t>&lt;/Amend&gt;</w:t>
      </w:r>
    </w:p>
    <w:p w14:paraId="355F71DF"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94</w:t>
      </w:r>
      <w:r w:rsidRPr="00B22A53">
        <w:rPr>
          <w:rStyle w:val="HideTWBExt"/>
          <w:b w:val="0"/>
        </w:rPr>
        <w:t>&lt;/NumAm&gt;</w:t>
      </w:r>
    </w:p>
    <w:p w14:paraId="29A05752" w14:textId="77777777" w:rsidR="00100991" w:rsidRPr="00B22A53" w:rsidRDefault="00100991" w:rsidP="00100991">
      <w:pPr>
        <w:pStyle w:val="NormalBold"/>
      </w:pPr>
      <w:r w:rsidRPr="00B22A53">
        <w:rPr>
          <w:rStyle w:val="HideTWBExt"/>
          <w:b w:val="0"/>
        </w:rPr>
        <w:t>&lt;RepeatBlock-By&gt;&lt;Members&gt;</w:t>
      </w:r>
      <w:r w:rsidRPr="00B22A53">
        <w:t>Brigitte van den Berg, Christophe Grudler, Elisabetta Gualmini, Bart Groothuis</w:t>
      </w:r>
      <w:r w:rsidRPr="00B22A53">
        <w:rPr>
          <w:rStyle w:val="HideTWBExt"/>
          <w:b w:val="0"/>
        </w:rPr>
        <w:t>&lt;/Members&gt;</w:t>
      </w:r>
    </w:p>
    <w:p w14:paraId="0742C06E" w14:textId="77777777" w:rsidR="00100991" w:rsidRPr="00B22A53" w:rsidRDefault="00100991" w:rsidP="00100991">
      <w:pPr>
        <w:pStyle w:val="NormalBold"/>
      </w:pPr>
      <w:r w:rsidRPr="00B22A53">
        <w:rPr>
          <w:rStyle w:val="HideTWBExt"/>
          <w:b w:val="0"/>
        </w:rPr>
        <w:t>&lt;/RepeatBlock-By&gt;</w:t>
      </w:r>
    </w:p>
    <w:p w14:paraId="26DCF50F"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5B203AA" w14:textId="77777777" w:rsidR="00100991" w:rsidRPr="00B22A53" w:rsidRDefault="00100991" w:rsidP="00100991">
      <w:pPr>
        <w:pStyle w:val="NormalBold"/>
      </w:pPr>
      <w:r w:rsidRPr="00B22A53">
        <w:rPr>
          <w:rStyle w:val="HideTWBExt"/>
          <w:b w:val="0"/>
        </w:rPr>
        <w:t>&lt;Article&gt;</w:t>
      </w:r>
      <w:r w:rsidRPr="00B22A53">
        <w:t>Uvodna izjava 8.a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4438E7FF" w14:textId="77777777" w:rsidTr="00F11C84">
        <w:trPr>
          <w:trHeight w:hRule="exact" w:val="240"/>
          <w:jc w:val="center"/>
        </w:trPr>
        <w:tc>
          <w:tcPr>
            <w:tcW w:w="9752" w:type="dxa"/>
            <w:gridSpan w:val="2"/>
            <w:tcBorders>
              <w:top w:val="nil"/>
              <w:left w:val="nil"/>
              <w:bottom w:val="nil"/>
              <w:right w:val="nil"/>
            </w:tcBorders>
          </w:tcPr>
          <w:p w14:paraId="1943419D" w14:textId="77777777" w:rsidR="00100991" w:rsidRPr="00B22A53" w:rsidRDefault="00100991" w:rsidP="00F11C84"/>
        </w:tc>
      </w:tr>
      <w:tr w:rsidR="00E23BBE" w:rsidRPr="00B22A53" w14:paraId="2E35B5C5" w14:textId="77777777" w:rsidTr="00F11C84">
        <w:trPr>
          <w:trHeight w:val="240"/>
          <w:jc w:val="center"/>
        </w:trPr>
        <w:tc>
          <w:tcPr>
            <w:tcW w:w="4876" w:type="dxa"/>
            <w:tcBorders>
              <w:top w:val="nil"/>
              <w:left w:val="nil"/>
              <w:bottom w:val="nil"/>
              <w:right w:val="nil"/>
            </w:tcBorders>
          </w:tcPr>
          <w:p w14:paraId="5628F1CF"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BD179AC" w14:textId="77777777" w:rsidR="00100991" w:rsidRPr="00B22A53" w:rsidRDefault="00100991" w:rsidP="00F11C84">
            <w:pPr>
              <w:pStyle w:val="AmColumnHeading"/>
            </w:pPr>
            <w:r w:rsidRPr="00B22A53">
              <w:t>Izmjena</w:t>
            </w:r>
          </w:p>
        </w:tc>
      </w:tr>
      <w:tr w:rsidR="00E23BBE" w:rsidRPr="00B22A53" w14:paraId="255EA605" w14:textId="77777777" w:rsidTr="00F11C84">
        <w:trPr>
          <w:jc w:val="center"/>
        </w:trPr>
        <w:tc>
          <w:tcPr>
            <w:tcW w:w="4876" w:type="dxa"/>
            <w:tcBorders>
              <w:top w:val="nil"/>
              <w:left w:val="nil"/>
              <w:bottom w:val="nil"/>
              <w:right w:val="nil"/>
            </w:tcBorders>
          </w:tcPr>
          <w:p w14:paraId="5D8B0AD3" w14:textId="77777777" w:rsidR="00100991" w:rsidRPr="00B22A53" w:rsidRDefault="00100991" w:rsidP="00F11C84">
            <w:pPr>
              <w:pStyle w:val="Normal6a"/>
            </w:pPr>
          </w:p>
        </w:tc>
        <w:tc>
          <w:tcPr>
            <w:tcW w:w="4876" w:type="dxa"/>
            <w:tcBorders>
              <w:top w:val="nil"/>
              <w:left w:val="nil"/>
              <w:bottom w:val="nil"/>
              <w:right w:val="nil"/>
            </w:tcBorders>
          </w:tcPr>
          <w:p w14:paraId="3A2B2CB3" w14:textId="77777777" w:rsidR="00100991" w:rsidRPr="00B22A53" w:rsidRDefault="00100991" w:rsidP="00F11C84">
            <w:pPr>
              <w:pStyle w:val="Normal6a"/>
            </w:pPr>
            <w:r w:rsidRPr="00B22A53">
              <w:rPr>
                <w:b/>
                <w:i/>
              </w:rPr>
              <w:t>(8.a)</w:t>
            </w:r>
            <w:r w:rsidRPr="00B22A53">
              <w:tab/>
            </w:r>
            <w:r w:rsidRPr="00B22A53">
              <w:rPr>
                <w:b/>
                <w:i/>
              </w:rPr>
              <w:t xml:space="preserve">Jačanje kružne upotrebe kritičnih sirovina ima važnu ulogu u smanjenju osjetljivosti. U tom kontekstu i u skladu s Uredbom (EU) 2015/479 o zajedničkim pravilima za izvoz, u kojoj se utvrđuju uvjeti pod kojima se mogu primijeniti </w:t>
            </w:r>
            <w:r w:rsidRPr="00B22A53">
              <w:rPr>
                <w:b/>
                <w:i/>
              </w:rPr>
              <w:lastRenderedPageBreak/>
              <w:t>izvozna ograničenja, Komisija bi trebala biti ovlaštena za poduzimanje mjera za zadržavanje otpadnih ostataka i otpada koji sadržavaju strateške sirovine, a posebno trajnih magneta, unutar Unije, uključujući mjere ciljanog ograničenja njihova izvoza.</w:t>
            </w:r>
          </w:p>
        </w:tc>
      </w:tr>
    </w:tbl>
    <w:p w14:paraId="3B13E33C"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05015156" w14:textId="77777777" w:rsidR="00100991" w:rsidRPr="00B22A53" w:rsidRDefault="00100991" w:rsidP="00100991">
      <w:r w:rsidRPr="00B22A53">
        <w:rPr>
          <w:rStyle w:val="HideTWBExt"/>
        </w:rPr>
        <w:t>&lt;/Amend&gt;</w:t>
      </w:r>
    </w:p>
    <w:p w14:paraId="2A9C5777"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95</w:t>
      </w:r>
      <w:r w:rsidRPr="00B22A53">
        <w:rPr>
          <w:rStyle w:val="HideTWBExt"/>
          <w:b w:val="0"/>
        </w:rPr>
        <w:t>&lt;/NumAm&gt;</w:t>
      </w:r>
    </w:p>
    <w:p w14:paraId="4AD437CA" w14:textId="77777777" w:rsidR="00100991" w:rsidRPr="00B22A53" w:rsidRDefault="00100991" w:rsidP="00100991">
      <w:pPr>
        <w:pStyle w:val="NormalBold"/>
      </w:pPr>
      <w:r w:rsidRPr="00B22A53">
        <w:rPr>
          <w:rStyle w:val="HideTWBExt"/>
          <w:b w:val="0"/>
        </w:rPr>
        <w:t>&lt;RepeatBlock-By&gt;&lt;Members&gt;</w:t>
      </w:r>
      <w:r w:rsidRPr="00B22A53">
        <w:t>Hildegard Bentele, Susana Solís Pérez</w:t>
      </w:r>
      <w:r w:rsidRPr="00B22A53">
        <w:rPr>
          <w:rStyle w:val="HideTWBExt"/>
          <w:b w:val="0"/>
        </w:rPr>
        <w:t>&lt;/Members&gt;</w:t>
      </w:r>
    </w:p>
    <w:p w14:paraId="4A6D1CC5" w14:textId="77777777" w:rsidR="00100991" w:rsidRPr="00B22A53" w:rsidRDefault="00100991" w:rsidP="00100991">
      <w:pPr>
        <w:pStyle w:val="NormalBold"/>
      </w:pPr>
      <w:r w:rsidRPr="00B22A53">
        <w:rPr>
          <w:rStyle w:val="HideTWBExt"/>
          <w:b w:val="0"/>
        </w:rPr>
        <w:t>&lt;/RepeatBlock-By&gt;</w:t>
      </w:r>
    </w:p>
    <w:p w14:paraId="56F589FB"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24BB48EA" w14:textId="77777777" w:rsidR="00100991" w:rsidRPr="00B22A53" w:rsidRDefault="00100991" w:rsidP="00100991">
      <w:pPr>
        <w:pStyle w:val="NormalBold"/>
      </w:pPr>
      <w:r w:rsidRPr="00B22A53">
        <w:rPr>
          <w:rStyle w:val="HideTWBExt"/>
          <w:b w:val="0"/>
        </w:rPr>
        <w:t>&lt;Article&gt;</w:t>
      </w:r>
      <w:r w:rsidRPr="00B22A53">
        <w:t>Uvodna izjava 8.a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65F040C7" w14:textId="77777777" w:rsidTr="00F11C84">
        <w:trPr>
          <w:trHeight w:hRule="exact" w:val="240"/>
          <w:jc w:val="center"/>
        </w:trPr>
        <w:tc>
          <w:tcPr>
            <w:tcW w:w="9752" w:type="dxa"/>
            <w:gridSpan w:val="2"/>
            <w:tcBorders>
              <w:top w:val="nil"/>
              <w:left w:val="nil"/>
              <w:bottom w:val="nil"/>
              <w:right w:val="nil"/>
            </w:tcBorders>
          </w:tcPr>
          <w:p w14:paraId="3FE8ED9C" w14:textId="77777777" w:rsidR="00100991" w:rsidRPr="00B22A53" w:rsidRDefault="00100991" w:rsidP="00F11C84"/>
        </w:tc>
      </w:tr>
      <w:tr w:rsidR="00E23BBE" w:rsidRPr="00B22A53" w14:paraId="558FE277" w14:textId="77777777" w:rsidTr="00F11C84">
        <w:trPr>
          <w:trHeight w:val="240"/>
          <w:jc w:val="center"/>
        </w:trPr>
        <w:tc>
          <w:tcPr>
            <w:tcW w:w="4876" w:type="dxa"/>
            <w:tcBorders>
              <w:top w:val="nil"/>
              <w:left w:val="nil"/>
              <w:bottom w:val="nil"/>
              <w:right w:val="nil"/>
            </w:tcBorders>
          </w:tcPr>
          <w:p w14:paraId="4CF1FA98"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A276D0F" w14:textId="77777777" w:rsidR="00100991" w:rsidRPr="00B22A53" w:rsidRDefault="00100991" w:rsidP="00F11C84">
            <w:pPr>
              <w:pStyle w:val="AmColumnHeading"/>
            </w:pPr>
            <w:r w:rsidRPr="00B22A53">
              <w:t>Izmjena</w:t>
            </w:r>
          </w:p>
        </w:tc>
      </w:tr>
      <w:tr w:rsidR="00E23BBE" w:rsidRPr="00B22A53" w14:paraId="557DCD34" w14:textId="77777777" w:rsidTr="00F11C84">
        <w:trPr>
          <w:jc w:val="center"/>
        </w:trPr>
        <w:tc>
          <w:tcPr>
            <w:tcW w:w="4876" w:type="dxa"/>
            <w:tcBorders>
              <w:top w:val="nil"/>
              <w:left w:val="nil"/>
              <w:bottom w:val="nil"/>
              <w:right w:val="nil"/>
            </w:tcBorders>
          </w:tcPr>
          <w:p w14:paraId="0BEFDF8D" w14:textId="77777777" w:rsidR="00100991" w:rsidRPr="00B22A53" w:rsidRDefault="00100991" w:rsidP="00F11C84">
            <w:pPr>
              <w:pStyle w:val="Normal6a"/>
            </w:pPr>
          </w:p>
        </w:tc>
        <w:tc>
          <w:tcPr>
            <w:tcW w:w="4876" w:type="dxa"/>
            <w:tcBorders>
              <w:top w:val="nil"/>
              <w:left w:val="nil"/>
              <w:bottom w:val="nil"/>
              <w:right w:val="nil"/>
            </w:tcBorders>
          </w:tcPr>
          <w:p w14:paraId="0C5FE26B" w14:textId="77777777" w:rsidR="00100991" w:rsidRPr="00B22A53" w:rsidRDefault="00100991" w:rsidP="00F11C84">
            <w:pPr>
              <w:pStyle w:val="Normal6a"/>
            </w:pPr>
            <w:r w:rsidRPr="00B22A53">
              <w:rPr>
                <w:b/>
                <w:i/>
              </w:rPr>
              <w:t>(8.a)</w:t>
            </w:r>
            <w:r w:rsidRPr="00B22A53">
              <w:tab/>
            </w:r>
            <w:r w:rsidRPr="00B22A53">
              <w:rPr>
                <w:b/>
                <w:i/>
              </w:rPr>
              <w:t>Kako bi se smanjila ovisnost Unije o primarnim kritičnim sirovinama i ojačala kružnost, Komisija bi umjesto jedinstvenih ciljeva pri preispitivanju relevantnog zakonodavstva Unije trebala predložiti diferencirane ciljeve recikliranja za pojedinačne kritične sirovine, ako je to tehnički izvedivo, uzimajući u obzir dostupnost, mogućnost recikliranja i gospodarsku održivost svakog materijala, kao i potrebu za osiguravanjem realističnih stopa prikupljanja i oporabe.</w:t>
            </w:r>
          </w:p>
        </w:tc>
      </w:tr>
    </w:tbl>
    <w:p w14:paraId="563635C8"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78BA1717" w14:textId="77777777" w:rsidR="00100991" w:rsidRPr="00B22A53" w:rsidRDefault="00100991" w:rsidP="00100991">
      <w:r w:rsidRPr="00B22A53">
        <w:rPr>
          <w:rStyle w:val="HideTWBExt"/>
        </w:rPr>
        <w:t>&lt;/Amend&gt;</w:t>
      </w:r>
    </w:p>
    <w:p w14:paraId="79661E50"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96</w:t>
      </w:r>
      <w:r w:rsidRPr="00B22A53">
        <w:rPr>
          <w:rStyle w:val="HideTWBExt"/>
          <w:b w:val="0"/>
        </w:rPr>
        <w:t>&lt;/NumAm&gt;</w:t>
      </w:r>
    </w:p>
    <w:p w14:paraId="5DA5D4CD" w14:textId="77777777" w:rsidR="00100991" w:rsidRPr="00B22A53" w:rsidRDefault="00100991" w:rsidP="00100991">
      <w:pPr>
        <w:pStyle w:val="NormalBold"/>
      </w:pPr>
      <w:r w:rsidRPr="00B22A53">
        <w:rPr>
          <w:rStyle w:val="HideTWBExt"/>
          <w:b w:val="0"/>
        </w:rPr>
        <w:t>&lt;RepeatBlock-By&gt;&lt;Members&gt;</w:t>
      </w:r>
      <w:r w:rsidRPr="00B22A53">
        <w:t>Bruno Tobback</w:t>
      </w:r>
      <w:r w:rsidRPr="00B22A53">
        <w:rPr>
          <w:rStyle w:val="HideTWBExt"/>
          <w:b w:val="0"/>
        </w:rPr>
        <w:t>&lt;/Members&gt;</w:t>
      </w:r>
    </w:p>
    <w:p w14:paraId="3DE1B27C" w14:textId="77777777" w:rsidR="00100991" w:rsidRPr="00B22A53" w:rsidRDefault="00100991" w:rsidP="00100991">
      <w:pPr>
        <w:pStyle w:val="NormalBold"/>
      </w:pPr>
      <w:r w:rsidRPr="00B22A53">
        <w:rPr>
          <w:rStyle w:val="HideTWBExt"/>
          <w:b w:val="0"/>
        </w:rPr>
        <w:t>&lt;/RepeatBlock-By&gt;</w:t>
      </w:r>
    </w:p>
    <w:p w14:paraId="16891C1C"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25082894" w14:textId="77777777" w:rsidR="00100991" w:rsidRPr="00B22A53" w:rsidRDefault="00100991" w:rsidP="00100991">
      <w:pPr>
        <w:pStyle w:val="NormalBold"/>
      </w:pPr>
      <w:r w:rsidRPr="00B22A53">
        <w:rPr>
          <w:rStyle w:val="HideTWBExt"/>
          <w:b w:val="0"/>
        </w:rPr>
        <w:t>&lt;Article&gt;</w:t>
      </w:r>
      <w:r w:rsidRPr="00B22A53">
        <w:t>Uvodna izjava 8.a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73688C1" w14:textId="77777777" w:rsidTr="00F11C84">
        <w:trPr>
          <w:trHeight w:hRule="exact" w:val="240"/>
          <w:jc w:val="center"/>
        </w:trPr>
        <w:tc>
          <w:tcPr>
            <w:tcW w:w="9752" w:type="dxa"/>
            <w:gridSpan w:val="2"/>
            <w:tcBorders>
              <w:top w:val="nil"/>
              <w:left w:val="nil"/>
              <w:bottom w:val="nil"/>
              <w:right w:val="nil"/>
            </w:tcBorders>
          </w:tcPr>
          <w:p w14:paraId="45097767" w14:textId="77777777" w:rsidR="00100991" w:rsidRPr="00B22A53" w:rsidRDefault="00100991" w:rsidP="00F11C84"/>
        </w:tc>
      </w:tr>
      <w:tr w:rsidR="00E23BBE" w:rsidRPr="00B22A53" w14:paraId="41DA2D0E" w14:textId="77777777" w:rsidTr="00F11C84">
        <w:trPr>
          <w:trHeight w:val="240"/>
          <w:jc w:val="center"/>
        </w:trPr>
        <w:tc>
          <w:tcPr>
            <w:tcW w:w="4876" w:type="dxa"/>
            <w:tcBorders>
              <w:top w:val="nil"/>
              <w:left w:val="nil"/>
              <w:bottom w:val="nil"/>
              <w:right w:val="nil"/>
            </w:tcBorders>
          </w:tcPr>
          <w:p w14:paraId="222921E4"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1F05F023" w14:textId="77777777" w:rsidR="00100991" w:rsidRPr="00B22A53" w:rsidRDefault="00100991" w:rsidP="00F11C84">
            <w:pPr>
              <w:pStyle w:val="AmColumnHeading"/>
            </w:pPr>
            <w:r w:rsidRPr="00B22A53">
              <w:t>Izmjena</w:t>
            </w:r>
          </w:p>
        </w:tc>
      </w:tr>
      <w:tr w:rsidR="00E23BBE" w:rsidRPr="00B22A53" w14:paraId="62C29BF5" w14:textId="77777777" w:rsidTr="00F11C84">
        <w:trPr>
          <w:jc w:val="center"/>
        </w:trPr>
        <w:tc>
          <w:tcPr>
            <w:tcW w:w="4876" w:type="dxa"/>
            <w:tcBorders>
              <w:top w:val="nil"/>
              <w:left w:val="nil"/>
              <w:bottom w:val="nil"/>
              <w:right w:val="nil"/>
            </w:tcBorders>
          </w:tcPr>
          <w:p w14:paraId="69FF50B8" w14:textId="77777777" w:rsidR="00100991" w:rsidRPr="00B22A53" w:rsidRDefault="00100991" w:rsidP="00F11C84">
            <w:pPr>
              <w:pStyle w:val="Normal6a"/>
            </w:pPr>
          </w:p>
        </w:tc>
        <w:tc>
          <w:tcPr>
            <w:tcW w:w="4876" w:type="dxa"/>
            <w:tcBorders>
              <w:top w:val="nil"/>
              <w:left w:val="nil"/>
              <w:bottom w:val="nil"/>
              <w:right w:val="nil"/>
            </w:tcBorders>
          </w:tcPr>
          <w:p w14:paraId="02C88C7F" w14:textId="77777777" w:rsidR="00100991" w:rsidRPr="00B22A53" w:rsidRDefault="00100991" w:rsidP="00F11C84">
            <w:pPr>
              <w:pStyle w:val="Normal6a"/>
            </w:pPr>
            <w:r w:rsidRPr="00B22A53">
              <w:rPr>
                <w:b/>
                <w:i/>
              </w:rPr>
              <w:t>(8.a)</w:t>
            </w:r>
            <w:r w:rsidRPr="00B22A53">
              <w:tab/>
            </w:r>
            <w:r w:rsidRPr="00B22A53">
              <w:rPr>
                <w:b/>
                <w:i/>
              </w:rPr>
              <w:t xml:space="preserve">Za jačanje neovisnosti Unije u pogledu resursa ključno je osigurati da se kritične sirovine i elementi rijetkih </w:t>
            </w:r>
            <w:r w:rsidRPr="00B22A53">
              <w:rPr>
                <w:b/>
                <w:i/>
              </w:rPr>
              <w:lastRenderedPageBreak/>
              <w:t>zemalja ugrađeni u proizvode koji se stavljaju na tržište Unije učinkovito oporabe i zadrže u Uniji na kraju njihova životnog vijeka. Prema potrebi i nakon temeljite procjene Komisija može predložiti ciljana ograničenja izvoza otpadnih ostataka i otpada koji sadržavaju trajne magnete iz Unije.</w:t>
            </w:r>
          </w:p>
        </w:tc>
      </w:tr>
    </w:tbl>
    <w:p w14:paraId="5EE5EC35"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5A394CE" w14:textId="77777777" w:rsidR="00100991" w:rsidRPr="00B22A53" w:rsidRDefault="00100991" w:rsidP="00100991">
      <w:r w:rsidRPr="00B22A53">
        <w:rPr>
          <w:rStyle w:val="HideTWBExt"/>
        </w:rPr>
        <w:t>&lt;/Amend&gt;</w:t>
      </w:r>
    </w:p>
    <w:p w14:paraId="17D6A18E"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97</w:t>
      </w:r>
      <w:r w:rsidRPr="00B22A53">
        <w:rPr>
          <w:rStyle w:val="HideTWBExt"/>
          <w:b w:val="0"/>
        </w:rPr>
        <w:t>&lt;/NumAm&gt;</w:t>
      </w:r>
    </w:p>
    <w:p w14:paraId="20007E35" w14:textId="77777777" w:rsidR="00100991" w:rsidRPr="00B22A53" w:rsidRDefault="00100991" w:rsidP="00100991">
      <w:pPr>
        <w:pStyle w:val="NormalBold"/>
      </w:pPr>
      <w:r w:rsidRPr="00B22A53">
        <w:rPr>
          <w:rStyle w:val="HideTWBExt"/>
          <w:b w:val="0"/>
        </w:rPr>
        <w:t>&lt;RepeatBlock-By&gt;&lt;Members&gt;</w:t>
      </w:r>
      <w:r w:rsidRPr="00B22A53">
        <w:t>Mariateresa Vivaldini, Elena Donazzan, Nicola Procaccini, Francesco Torselli, Lara Magoni, Alessandro Ciriani</w:t>
      </w:r>
      <w:r w:rsidRPr="00B22A53">
        <w:rPr>
          <w:rStyle w:val="HideTWBExt"/>
          <w:b w:val="0"/>
        </w:rPr>
        <w:t>&lt;/Members&gt;</w:t>
      </w:r>
    </w:p>
    <w:p w14:paraId="4DF684E1" w14:textId="77777777" w:rsidR="00100991" w:rsidRPr="00B22A53" w:rsidRDefault="00100991" w:rsidP="00100991">
      <w:pPr>
        <w:pStyle w:val="NormalBold"/>
      </w:pPr>
      <w:r w:rsidRPr="00B22A53">
        <w:rPr>
          <w:rStyle w:val="HideTWBExt"/>
          <w:b w:val="0"/>
        </w:rPr>
        <w:t>&lt;/RepeatBlock-By&gt;</w:t>
      </w:r>
    </w:p>
    <w:p w14:paraId="05548C7A"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179DC48B" w14:textId="77777777" w:rsidR="00100991" w:rsidRPr="00B22A53" w:rsidRDefault="00100991" w:rsidP="00100991">
      <w:pPr>
        <w:pStyle w:val="NormalBold"/>
      </w:pPr>
      <w:r w:rsidRPr="00B22A53">
        <w:rPr>
          <w:rStyle w:val="HideTWBExt"/>
          <w:b w:val="0"/>
        </w:rPr>
        <w:t>&lt;Article&gt;</w:t>
      </w:r>
      <w:r w:rsidRPr="00B22A53">
        <w:t>Uvodna izjava 8.a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31984A25" w14:textId="77777777" w:rsidTr="00F11C84">
        <w:trPr>
          <w:trHeight w:hRule="exact" w:val="240"/>
          <w:jc w:val="center"/>
        </w:trPr>
        <w:tc>
          <w:tcPr>
            <w:tcW w:w="9752" w:type="dxa"/>
            <w:gridSpan w:val="2"/>
            <w:tcBorders>
              <w:top w:val="nil"/>
              <w:left w:val="nil"/>
              <w:bottom w:val="nil"/>
              <w:right w:val="nil"/>
            </w:tcBorders>
          </w:tcPr>
          <w:p w14:paraId="1A89C005" w14:textId="77777777" w:rsidR="00100991" w:rsidRPr="00B22A53" w:rsidRDefault="00100991" w:rsidP="00F11C84"/>
        </w:tc>
      </w:tr>
      <w:tr w:rsidR="00E23BBE" w:rsidRPr="00B22A53" w14:paraId="6EF561E8" w14:textId="77777777" w:rsidTr="00F11C84">
        <w:trPr>
          <w:trHeight w:val="240"/>
          <w:jc w:val="center"/>
        </w:trPr>
        <w:tc>
          <w:tcPr>
            <w:tcW w:w="4876" w:type="dxa"/>
            <w:tcBorders>
              <w:top w:val="nil"/>
              <w:left w:val="nil"/>
              <w:bottom w:val="nil"/>
              <w:right w:val="nil"/>
            </w:tcBorders>
          </w:tcPr>
          <w:p w14:paraId="3A614E79"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420C5A6A" w14:textId="77777777" w:rsidR="00100991" w:rsidRPr="00B22A53" w:rsidRDefault="00100991" w:rsidP="00F11C84">
            <w:pPr>
              <w:pStyle w:val="AmColumnHeading"/>
            </w:pPr>
            <w:r w:rsidRPr="00B22A53">
              <w:t>Izmjena</w:t>
            </w:r>
          </w:p>
        </w:tc>
      </w:tr>
      <w:tr w:rsidR="00E23BBE" w:rsidRPr="00B22A53" w14:paraId="3B0CE9AE" w14:textId="77777777" w:rsidTr="00F11C84">
        <w:trPr>
          <w:jc w:val="center"/>
        </w:trPr>
        <w:tc>
          <w:tcPr>
            <w:tcW w:w="4876" w:type="dxa"/>
            <w:tcBorders>
              <w:top w:val="nil"/>
              <w:left w:val="nil"/>
              <w:bottom w:val="nil"/>
              <w:right w:val="nil"/>
            </w:tcBorders>
          </w:tcPr>
          <w:p w14:paraId="56B9F379" w14:textId="77777777" w:rsidR="00100991" w:rsidRPr="00B22A53" w:rsidRDefault="00100991" w:rsidP="00F11C84">
            <w:pPr>
              <w:pStyle w:val="Normal6a"/>
            </w:pPr>
          </w:p>
        </w:tc>
        <w:tc>
          <w:tcPr>
            <w:tcW w:w="4876" w:type="dxa"/>
            <w:tcBorders>
              <w:top w:val="nil"/>
              <w:left w:val="nil"/>
              <w:bottom w:val="nil"/>
              <w:right w:val="nil"/>
            </w:tcBorders>
          </w:tcPr>
          <w:p w14:paraId="36BE3BE7" w14:textId="77777777" w:rsidR="00100991" w:rsidRPr="00B22A53" w:rsidRDefault="00100991" w:rsidP="00F11C84">
            <w:pPr>
              <w:pStyle w:val="Normal6a"/>
            </w:pPr>
            <w:r w:rsidRPr="00B22A53">
              <w:rPr>
                <w:b/>
                <w:i/>
              </w:rPr>
              <w:t>(8.a)</w:t>
            </w:r>
            <w:r w:rsidRPr="00B22A53">
              <w:tab/>
            </w:r>
            <w:r w:rsidRPr="00B22A53">
              <w:rPr>
                <w:b/>
                <w:i/>
              </w:rPr>
              <w:t>Davanjem prednosti oporabi kritičnih sirovina iz proizvodnje omogućuje se postizanje stvarnih i brzih rezultata, pritom izbjegavajući nerealne ciljne vrijednosti koje se temelje na tokovima otpada koji nisu tehnički ili gospodarski iskoristivi. Ciljanim i realističnim pristupom usmjerenim na otpad iz proizvodnje ojačala bi se europska otpornost, podržao njezin industrijski ekosustav i učinkovito doprinijelo smanjenju strateških ovisnosti.</w:t>
            </w:r>
          </w:p>
        </w:tc>
      </w:tr>
    </w:tbl>
    <w:p w14:paraId="796D8D1A"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7ACB16ED" w14:textId="77777777" w:rsidR="00100991" w:rsidRPr="00B22A53" w:rsidRDefault="00100991" w:rsidP="00100991">
      <w:r w:rsidRPr="00B22A53">
        <w:rPr>
          <w:rStyle w:val="HideTWBExt"/>
        </w:rPr>
        <w:t>&lt;/Amend&gt;</w:t>
      </w:r>
    </w:p>
    <w:p w14:paraId="1955A904"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98</w:t>
      </w:r>
      <w:r w:rsidRPr="00B22A53">
        <w:rPr>
          <w:rStyle w:val="HideTWBExt"/>
          <w:b w:val="0"/>
        </w:rPr>
        <w:t>&lt;/NumAm&gt;</w:t>
      </w:r>
    </w:p>
    <w:p w14:paraId="0641C258" w14:textId="77777777" w:rsidR="00100991" w:rsidRPr="00B22A53" w:rsidRDefault="00100991" w:rsidP="00100991">
      <w:pPr>
        <w:pStyle w:val="NormalBold"/>
      </w:pPr>
      <w:r w:rsidRPr="00B22A53">
        <w:rPr>
          <w:rStyle w:val="HideTWBExt"/>
          <w:b w:val="0"/>
        </w:rPr>
        <w:t>&lt;RepeatBlock-By&gt;&lt;Members&gt;</w:t>
      </w:r>
      <w:r w:rsidRPr="00B22A53">
        <w:t>Susana Solís Pérez, Iuliu Winkler, Hildegard Bentele, Jan Farský, Oliver Schenk, Wouter Beke, Pilar del Castillo Vera, Andrea Wechsler, Raúl de la Hoz Quintano, Christian Ehler, Aura Salla</w:t>
      </w:r>
      <w:r w:rsidRPr="00B22A53">
        <w:rPr>
          <w:rStyle w:val="HideTWBExt"/>
          <w:b w:val="0"/>
        </w:rPr>
        <w:t>&lt;/Members&gt;</w:t>
      </w:r>
    </w:p>
    <w:p w14:paraId="23C94CD0" w14:textId="77777777" w:rsidR="00100991" w:rsidRPr="00B22A53" w:rsidRDefault="00100991" w:rsidP="00100991">
      <w:pPr>
        <w:pStyle w:val="NormalBold"/>
      </w:pPr>
      <w:r w:rsidRPr="00B22A53">
        <w:rPr>
          <w:rStyle w:val="HideTWBExt"/>
          <w:b w:val="0"/>
        </w:rPr>
        <w:t>&lt;/RepeatBlock-By&gt;</w:t>
      </w:r>
    </w:p>
    <w:p w14:paraId="7C948CCB"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69EA41A7" w14:textId="77777777" w:rsidR="00100991" w:rsidRPr="00B22A53" w:rsidRDefault="00100991" w:rsidP="00100991">
      <w:pPr>
        <w:pStyle w:val="NormalBold"/>
      </w:pPr>
      <w:r w:rsidRPr="00B22A53">
        <w:rPr>
          <w:rStyle w:val="HideTWBExt"/>
          <w:b w:val="0"/>
        </w:rPr>
        <w:t>&lt;Article&gt;</w:t>
      </w:r>
      <w:r w:rsidRPr="00B22A53">
        <w:t>Uvodna izjava 8.b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341A92B9" w14:textId="77777777" w:rsidTr="00F11C84">
        <w:trPr>
          <w:trHeight w:hRule="exact" w:val="240"/>
          <w:jc w:val="center"/>
        </w:trPr>
        <w:tc>
          <w:tcPr>
            <w:tcW w:w="9752" w:type="dxa"/>
            <w:gridSpan w:val="2"/>
            <w:tcBorders>
              <w:top w:val="nil"/>
              <w:left w:val="nil"/>
              <w:bottom w:val="nil"/>
              <w:right w:val="nil"/>
            </w:tcBorders>
          </w:tcPr>
          <w:p w14:paraId="5AE591E3" w14:textId="77777777" w:rsidR="00100991" w:rsidRPr="00B22A53" w:rsidRDefault="00100991" w:rsidP="00F11C84"/>
        </w:tc>
      </w:tr>
      <w:tr w:rsidR="00E23BBE" w:rsidRPr="00B22A53" w14:paraId="5753E832" w14:textId="77777777" w:rsidTr="00F11C84">
        <w:trPr>
          <w:trHeight w:val="240"/>
          <w:jc w:val="center"/>
        </w:trPr>
        <w:tc>
          <w:tcPr>
            <w:tcW w:w="4876" w:type="dxa"/>
            <w:tcBorders>
              <w:top w:val="nil"/>
              <w:left w:val="nil"/>
              <w:bottom w:val="nil"/>
              <w:right w:val="nil"/>
            </w:tcBorders>
          </w:tcPr>
          <w:p w14:paraId="7A7B9434"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1F1764A" w14:textId="77777777" w:rsidR="00100991" w:rsidRPr="00B22A53" w:rsidRDefault="00100991" w:rsidP="00F11C84">
            <w:pPr>
              <w:pStyle w:val="AmColumnHeading"/>
            </w:pPr>
            <w:r w:rsidRPr="00B22A53">
              <w:t>Izmjena</w:t>
            </w:r>
          </w:p>
        </w:tc>
      </w:tr>
      <w:tr w:rsidR="00E23BBE" w:rsidRPr="00B22A53" w14:paraId="626CBC0B" w14:textId="77777777" w:rsidTr="00F11C84">
        <w:trPr>
          <w:jc w:val="center"/>
        </w:trPr>
        <w:tc>
          <w:tcPr>
            <w:tcW w:w="4876" w:type="dxa"/>
            <w:tcBorders>
              <w:top w:val="nil"/>
              <w:left w:val="nil"/>
              <w:bottom w:val="nil"/>
              <w:right w:val="nil"/>
            </w:tcBorders>
          </w:tcPr>
          <w:p w14:paraId="48FFB4FC" w14:textId="77777777" w:rsidR="00100991" w:rsidRPr="00B22A53" w:rsidRDefault="00100991" w:rsidP="00F11C84">
            <w:pPr>
              <w:pStyle w:val="Normal6a"/>
            </w:pPr>
          </w:p>
        </w:tc>
        <w:tc>
          <w:tcPr>
            <w:tcW w:w="4876" w:type="dxa"/>
            <w:tcBorders>
              <w:top w:val="nil"/>
              <w:left w:val="nil"/>
              <w:bottom w:val="nil"/>
              <w:right w:val="nil"/>
            </w:tcBorders>
          </w:tcPr>
          <w:p w14:paraId="14CEF3D4" w14:textId="77777777" w:rsidR="00100991" w:rsidRPr="00B22A53" w:rsidRDefault="00100991" w:rsidP="00F11C84">
            <w:pPr>
              <w:pStyle w:val="Normal6a"/>
            </w:pPr>
            <w:r w:rsidRPr="00B22A53">
              <w:rPr>
                <w:b/>
                <w:i/>
              </w:rPr>
              <w:t>(8.b)</w:t>
            </w:r>
            <w:r w:rsidRPr="00B22A53">
              <w:tab/>
            </w:r>
            <w:r w:rsidRPr="00B22A53">
              <w:rPr>
                <w:b/>
                <w:i/>
              </w:rPr>
              <w:t>Prikupljanje, razvrstavanje i recikliranje proizvoda koji sadržavaju kritične sirovine, posebno trajnih magneta, velik je neiskorišten izvor sekundarnih strateških sirovina u Uniji. Poboljšanje dostupnosti i kvalitete tokova na kraju životnog vijeka proizvoda zahtijeva koordinirano djelovanje na razini Unije kako bi se olakšalo prekogranično kretanje tokova otpada koji sadrži kritične sirovine, uklonile regulatorne i logističke prepreke za njihovo objedinjavanje i osiguralo da se te tokove usmjeri u postrojenja za recikliranje s poslovnim nastanom u Uniji. Komisija i države članice trebale bi poduzeti mjere kako bi se osiguralo da se infrastruktura za prikupljanje i razvrstavanje potrebna za potporu Unijinim kapacitetima za recikliranje razvija na koordiniran i pravodoban način da bi se ambiciozni ciljevi recikliranja utvrđeni u ovoj Uredbi pretočili u učinkovite domaće aktivnosti recikliranja umjesto izvoza iskoristivih materijala u treće zemlje.</w:t>
            </w:r>
          </w:p>
        </w:tc>
      </w:tr>
    </w:tbl>
    <w:p w14:paraId="0076DC66"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AF1E5D5" w14:textId="77777777" w:rsidR="00100991" w:rsidRPr="00B22A53" w:rsidRDefault="00100991" w:rsidP="00100991">
      <w:r w:rsidRPr="00B22A53">
        <w:rPr>
          <w:rStyle w:val="HideTWBExt"/>
        </w:rPr>
        <w:t>&lt;/Amend&gt;</w:t>
      </w:r>
    </w:p>
    <w:p w14:paraId="39A01F92"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99</w:t>
      </w:r>
      <w:r w:rsidRPr="00B22A53">
        <w:rPr>
          <w:rStyle w:val="HideTWBExt"/>
          <w:b w:val="0"/>
        </w:rPr>
        <w:t>&lt;/NumAm&gt;</w:t>
      </w:r>
    </w:p>
    <w:p w14:paraId="4EE7EE98" w14:textId="77777777" w:rsidR="00100991" w:rsidRPr="00B22A53" w:rsidRDefault="00100991" w:rsidP="00100991">
      <w:pPr>
        <w:pStyle w:val="NormalBold"/>
      </w:pPr>
      <w:r w:rsidRPr="00B22A53">
        <w:rPr>
          <w:rStyle w:val="HideTWBExt"/>
          <w:b w:val="0"/>
        </w:rPr>
        <w:t>&lt;RepeatBlock-By&gt;&lt;Members&gt;</w:t>
      </w:r>
      <w:r w:rsidRPr="00B22A53">
        <w:t>Mohammed Chahim</w:t>
      </w:r>
      <w:r w:rsidRPr="00B22A53">
        <w:rPr>
          <w:rStyle w:val="HideTWBExt"/>
          <w:b w:val="0"/>
        </w:rPr>
        <w:t>&lt;/Members&gt;</w:t>
      </w:r>
    </w:p>
    <w:p w14:paraId="32B90CCB" w14:textId="77777777" w:rsidR="00100991" w:rsidRPr="00B22A53" w:rsidRDefault="00100991" w:rsidP="00100991">
      <w:pPr>
        <w:pStyle w:val="NormalBold"/>
      </w:pPr>
      <w:r w:rsidRPr="00B22A53">
        <w:rPr>
          <w:rStyle w:val="HideTWBExt"/>
          <w:b w:val="0"/>
        </w:rPr>
        <w:t>&lt;/RepeatBlock-By&gt;</w:t>
      </w:r>
    </w:p>
    <w:p w14:paraId="002C9DD8"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4AB00FA1" w14:textId="77777777" w:rsidR="00100991" w:rsidRPr="00B22A53" w:rsidRDefault="00100991" w:rsidP="00100991">
      <w:pPr>
        <w:pStyle w:val="NormalBold"/>
      </w:pPr>
      <w:r w:rsidRPr="00B22A53">
        <w:rPr>
          <w:rStyle w:val="HideTWBExt"/>
          <w:b w:val="0"/>
        </w:rPr>
        <w:t>&lt;Article&gt;</w:t>
      </w:r>
      <w:r w:rsidRPr="00B22A53">
        <w:t>Uvodna izjava 8.b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4703F7C7" w14:textId="77777777" w:rsidTr="00F11C84">
        <w:trPr>
          <w:trHeight w:hRule="exact" w:val="240"/>
          <w:jc w:val="center"/>
        </w:trPr>
        <w:tc>
          <w:tcPr>
            <w:tcW w:w="9752" w:type="dxa"/>
            <w:gridSpan w:val="2"/>
            <w:tcBorders>
              <w:top w:val="nil"/>
              <w:left w:val="nil"/>
              <w:bottom w:val="nil"/>
              <w:right w:val="nil"/>
            </w:tcBorders>
          </w:tcPr>
          <w:p w14:paraId="5F547B1D" w14:textId="77777777" w:rsidR="00100991" w:rsidRPr="00B22A53" w:rsidRDefault="00100991" w:rsidP="00F11C84"/>
        </w:tc>
      </w:tr>
      <w:tr w:rsidR="00E23BBE" w:rsidRPr="00B22A53" w14:paraId="5D954F1A" w14:textId="77777777" w:rsidTr="00F11C84">
        <w:trPr>
          <w:trHeight w:val="240"/>
          <w:jc w:val="center"/>
        </w:trPr>
        <w:tc>
          <w:tcPr>
            <w:tcW w:w="4876" w:type="dxa"/>
            <w:tcBorders>
              <w:top w:val="nil"/>
              <w:left w:val="nil"/>
              <w:bottom w:val="nil"/>
              <w:right w:val="nil"/>
            </w:tcBorders>
          </w:tcPr>
          <w:p w14:paraId="7E456AE0"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48220E8F" w14:textId="77777777" w:rsidR="00100991" w:rsidRPr="00B22A53" w:rsidRDefault="00100991" w:rsidP="00F11C84">
            <w:pPr>
              <w:pStyle w:val="AmColumnHeading"/>
            </w:pPr>
            <w:r w:rsidRPr="00B22A53">
              <w:t>Izmjena</w:t>
            </w:r>
          </w:p>
        </w:tc>
      </w:tr>
      <w:tr w:rsidR="00E23BBE" w:rsidRPr="00B22A53" w14:paraId="1A6E78CE" w14:textId="77777777" w:rsidTr="00F11C84">
        <w:trPr>
          <w:jc w:val="center"/>
        </w:trPr>
        <w:tc>
          <w:tcPr>
            <w:tcW w:w="4876" w:type="dxa"/>
            <w:tcBorders>
              <w:top w:val="nil"/>
              <w:left w:val="nil"/>
              <w:bottom w:val="nil"/>
              <w:right w:val="nil"/>
            </w:tcBorders>
          </w:tcPr>
          <w:p w14:paraId="44087967" w14:textId="77777777" w:rsidR="00100991" w:rsidRPr="00B22A53" w:rsidRDefault="00100991" w:rsidP="00F11C84">
            <w:pPr>
              <w:pStyle w:val="Normal6a"/>
            </w:pPr>
          </w:p>
        </w:tc>
        <w:tc>
          <w:tcPr>
            <w:tcW w:w="4876" w:type="dxa"/>
            <w:tcBorders>
              <w:top w:val="nil"/>
              <w:left w:val="nil"/>
              <w:bottom w:val="nil"/>
              <w:right w:val="nil"/>
            </w:tcBorders>
          </w:tcPr>
          <w:p w14:paraId="14263FE9" w14:textId="77777777" w:rsidR="00100991" w:rsidRPr="00B22A53" w:rsidRDefault="00100991" w:rsidP="00F11C84">
            <w:pPr>
              <w:pStyle w:val="Normal6a"/>
            </w:pPr>
            <w:r w:rsidRPr="00B22A53">
              <w:rPr>
                <w:b/>
                <w:i/>
              </w:rPr>
              <w:t>(8.b)</w:t>
            </w:r>
            <w:r w:rsidRPr="00B22A53">
              <w:tab/>
            </w:r>
            <w:r w:rsidRPr="00B22A53">
              <w:rPr>
                <w:b/>
                <w:i/>
              </w:rPr>
              <w:t xml:space="preserve">Da bi se unaprijedila transparentnost na tržištima kritičnih sirovina, smanjila ovisnost o mehanizmima za utvrđivanje cijena izvan Unije i ublažili rizici od manipulacije tržištem, trebalo bi poticati uspostavu indeksa cijena kritičnih sirovina kako bi se sudionicima na tržištu pružila transparentna i pouzdana referentna </w:t>
            </w:r>
            <w:r w:rsidRPr="00B22A53">
              <w:rPr>
                <w:b/>
                <w:i/>
              </w:rPr>
              <w:lastRenderedPageBreak/>
              <w:t>cijena ovisna o kretanjima na tržištu. Taj bi se indeks trebao temeljiti na pouzdanim tržišnim podacima, uključujući anonimizirane podatke o transakcijama prikupljene putem namjenskih trgovinskih platformi ili mehanizama za objedinjavanje podataka. Te bi platforme trebale podržavati i sustav prekograničnog pružanja usluga koji omogućuje provjeru kvalitete, podrijetla i sljedivosti materijala, čime se jača integritet tržišta i podupire usklađenost sa zahtjevima u pogledu održivosti i dužne pažnje.</w:t>
            </w:r>
          </w:p>
        </w:tc>
      </w:tr>
    </w:tbl>
    <w:p w14:paraId="1B1D424B"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4C84E75A" w14:textId="77777777" w:rsidR="00100991" w:rsidRPr="00B22A53" w:rsidRDefault="00100991" w:rsidP="00100991">
      <w:r w:rsidRPr="00B22A53">
        <w:rPr>
          <w:rStyle w:val="HideTWBExt"/>
        </w:rPr>
        <w:t>&lt;/Amend&gt;</w:t>
      </w:r>
    </w:p>
    <w:p w14:paraId="1EC5A5BF"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100</w:t>
      </w:r>
      <w:r w:rsidRPr="00B22A53">
        <w:rPr>
          <w:rStyle w:val="HideTWBExt"/>
          <w:b w:val="0"/>
        </w:rPr>
        <w:t>&lt;/NumAm&gt;</w:t>
      </w:r>
    </w:p>
    <w:p w14:paraId="1F744729" w14:textId="77777777" w:rsidR="00100991" w:rsidRPr="00B22A53" w:rsidRDefault="00100991" w:rsidP="00100991">
      <w:pPr>
        <w:pStyle w:val="NormalBold"/>
      </w:pPr>
      <w:r w:rsidRPr="00B22A53">
        <w:rPr>
          <w:rStyle w:val="HideTWBExt"/>
          <w:b w:val="0"/>
        </w:rPr>
        <w:t>&lt;RepeatBlock-By&gt;&lt;Members&gt;</w:t>
      </w:r>
      <w:r w:rsidRPr="00B22A53">
        <w:t>Bruno Tobback</w:t>
      </w:r>
      <w:r w:rsidRPr="00B22A53">
        <w:rPr>
          <w:rStyle w:val="HideTWBExt"/>
          <w:b w:val="0"/>
        </w:rPr>
        <w:t>&lt;/Members&gt;</w:t>
      </w:r>
    </w:p>
    <w:p w14:paraId="4ADAC144" w14:textId="77777777" w:rsidR="00100991" w:rsidRPr="00B22A53" w:rsidRDefault="00100991" w:rsidP="00100991">
      <w:pPr>
        <w:pStyle w:val="NormalBold"/>
      </w:pPr>
      <w:r w:rsidRPr="00B22A53">
        <w:rPr>
          <w:rStyle w:val="HideTWBExt"/>
          <w:b w:val="0"/>
        </w:rPr>
        <w:t>&lt;/RepeatBlock-By&gt;</w:t>
      </w:r>
    </w:p>
    <w:p w14:paraId="45353195"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24BBFFD7" w14:textId="77777777" w:rsidR="00100991" w:rsidRPr="00B22A53" w:rsidRDefault="00100991" w:rsidP="00100991">
      <w:pPr>
        <w:pStyle w:val="NormalBold"/>
      </w:pPr>
      <w:r w:rsidRPr="00B22A53">
        <w:rPr>
          <w:rStyle w:val="HideTWBExt"/>
          <w:b w:val="0"/>
        </w:rPr>
        <w:t>&lt;Article&gt;</w:t>
      </w:r>
      <w:r w:rsidRPr="00B22A53">
        <w:t>Uvodna izjava 8.b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0C9E947D" w14:textId="77777777" w:rsidTr="00F11C84">
        <w:trPr>
          <w:trHeight w:hRule="exact" w:val="240"/>
          <w:jc w:val="center"/>
        </w:trPr>
        <w:tc>
          <w:tcPr>
            <w:tcW w:w="9752" w:type="dxa"/>
            <w:gridSpan w:val="2"/>
            <w:tcBorders>
              <w:top w:val="nil"/>
              <w:left w:val="nil"/>
              <w:bottom w:val="nil"/>
              <w:right w:val="nil"/>
            </w:tcBorders>
          </w:tcPr>
          <w:p w14:paraId="5B52A55C" w14:textId="77777777" w:rsidR="00100991" w:rsidRPr="00B22A53" w:rsidRDefault="00100991" w:rsidP="00F11C84"/>
        </w:tc>
      </w:tr>
      <w:tr w:rsidR="00E23BBE" w:rsidRPr="00B22A53" w14:paraId="5A386984" w14:textId="77777777" w:rsidTr="00F11C84">
        <w:trPr>
          <w:trHeight w:val="240"/>
          <w:jc w:val="center"/>
        </w:trPr>
        <w:tc>
          <w:tcPr>
            <w:tcW w:w="4876" w:type="dxa"/>
            <w:tcBorders>
              <w:top w:val="nil"/>
              <w:left w:val="nil"/>
              <w:bottom w:val="nil"/>
              <w:right w:val="nil"/>
            </w:tcBorders>
          </w:tcPr>
          <w:p w14:paraId="3AB33FA0"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099CAA28" w14:textId="77777777" w:rsidR="00100991" w:rsidRPr="00B22A53" w:rsidRDefault="00100991" w:rsidP="00F11C84">
            <w:pPr>
              <w:pStyle w:val="AmColumnHeading"/>
            </w:pPr>
            <w:r w:rsidRPr="00B22A53">
              <w:t>Izmjena</w:t>
            </w:r>
          </w:p>
        </w:tc>
      </w:tr>
      <w:tr w:rsidR="00E23BBE" w:rsidRPr="00B22A53" w14:paraId="1BD33341" w14:textId="77777777" w:rsidTr="00F11C84">
        <w:trPr>
          <w:jc w:val="center"/>
        </w:trPr>
        <w:tc>
          <w:tcPr>
            <w:tcW w:w="4876" w:type="dxa"/>
            <w:tcBorders>
              <w:top w:val="nil"/>
              <w:left w:val="nil"/>
              <w:bottom w:val="nil"/>
              <w:right w:val="nil"/>
            </w:tcBorders>
          </w:tcPr>
          <w:p w14:paraId="4134D481" w14:textId="77777777" w:rsidR="00100991" w:rsidRPr="00B22A53" w:rsidRDefault="00100991" w:rsidP="00F11C84">
            <w:pPr>
              <w:pStyle w:val="Normal6a"/>
            </w:pPr>
          </w:p>
        </w:tc>
        <w:tc>
          <w:tcPr>
            <w:tcW w:w="4876" w:type="dxa"/>
            <w:tcBorders>
              <w:top w:val="nil"/>
              <w:left w:val="nil"/>
              <w:bottom w:val="nil"/>
              <w:right w:val="nil"/>
            </w:tcBorders>
          </w:tcPr>
          <w:p w14:paraId="22C933C1" w14:textId="77777777" w:rsidR="00100991" w:rsidRPr="00B22A53" w:rsidRDefault="00100991" w:rsidP="00F11C84">
            <w:pPr>
              <w:pStyle w:val="Normal6a"/>
            </w:pPr>
            <w:r w:rsidRPr="00B22A53">
              <w:rPr>
                <w:b/>
                <w:i/>
              </w:rPr>
              <w:t>(8.b)</w:t>
            </w:r>
            <w:r w:rsidRPr="00B22A53">
              <w:tab/>
            </w:r>
            <w:r w:rsidRPr="00B22A53">
              <w:rPr>
                <w:b/>
                <w:i/>
              </w:rPr>
              <w:t>Komisija bi trebala ojačati koordinaciju među državama članicama u pogledu upravljanja strateškim zalihama kritičnih sirovina i njihova nadopunjavanja. Komisija bi trebala uspostaviti pouzdanu metodologiju utemeljenu na dokazima kako bi utvrdila odgovarajuće razine strateških zaliha Unije za strateške sirovine i prema potrebi može predložiti mjere kojima se osigurava postizanje tih razina. Takve mjere mogu uključivati obveze država članica povezane s nadopunom strateških stokova. Ta se djelovanja mogu poduprijeti mehanizmom zajedničke nabave uspostavljenim na temelju ove Uredbe.</w:t>
            </w:r>
          </w:p>
        </w:tc>
      </w:tr>
    </w:tbl>
    <w:p w14:paraId="10620AAD"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1C403BF5" w14:textId="77777777" w:rsidR="00100991" w:rsidRPr="00B22A53" w:rsidRDefault="00100991" w:rsidP="00100991">
      <w:pPr>
        <w:pStyle w:val="AmJustTitle"/>
      </w:pPr>
      <w:r w:rsidRPr="00B22A53">
        <w:rPr>
          <w:rStyle w:val="HideTWBExt"/>
          <w:i w:val="0"/>
        </w:rPr>
        <w:lastRenderedPageBreak/>
        <w:t>&lt;TitreJust&gt;</w:t>
      </w:r>
      <w:r w:rsidRPr="00B22A53">
        <w:t>Obrazloženje</w:t>
      </w:r>
      <w:r w:rsidRPr="00B22A53">
        <w:rPr>
          <w:rStyle w:val="HideTWBExt"/>
          <w:i w:val="0"/>
        </w:rPr>
        <w:t>&lt;/TitreJust&gt;</w:t>
      </w:r>
    </w:p>
    <w:p w14:paraId="6748E6D1" w14:textId="77777777" w:rsidR="00100991" w:rsidRPr="00B22A53" w:rsidRDefault="00100991" w:rsidP="00100991">
      <w:pPr>
        <w:pStyle w:val="AmJustText"/>
      </w:pPr>
      <w:r w:rsidRPr="00B22A53">
        <w:t>The European Court of Auditors special report 04/2026 has highlighted that the level and management of strategic stocks of critical raw materials are not yet sufficiently defined or underpinned by a robust methodology. Establishing clear, evidence-based benchmarks, in addition to Articles 22 and 23 of Regulation (EU) 2024/1252, is essential to ensure that measures taken at Union and Member State level are effective, proportionate and aligned with actual supply risks. Strengthened coordination and the use of joint purchasing can further improve the efficiency and coherence of stockpiling efforts across the Union.</w:t>
      </w:r>
    </w:p>
    <w:p w14:paraId="72CBBE55" w14:textId="77777777" w:rsidR="00100991" w:rsidRPr="00B22A53" w:rsidRDefault="00100991" w:rsidP="00100991">
      <w:r w:rsidRPr="00B22A53">
        <w:rPr>
          <w:rStyle w:val="HideTWBExt"/>
        </w:rPr>
        <w:t>&lt;/Amend&gt;</w:t>
      </w:r>
    </w:p>
    <w:p w14:paraId="780D2C80"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101</w:t>
      </w:r>
      <w:r w:rsidRPr="00B22A53">
        <w:rPr>
          <w:rStyle w:val="HideTWBExt"/>
          <w:b w:val="0"/>
        </w:rPr>
        <w:t>&lt;/NumAm&gt;</w:t>
      </w:r>
    </w:p>
    <w:p w14:paraId="2C7120AA" w14:textId="77777777" w:rsidR="00100991" w:rsidRPr="00B22A53" w:rsidRDefault="00100991" w:rsidP="00100991">
      <w:pPr>
        <w:pStyle w:val="NormalBold"/>
      </w:pPr>
      <w:r w:rsidRPr="00B22A53">
        <w:rPr>
          <w:rStyle w:val="HideTWBExt"/>
          <w:b w:val="0"/>
        </w:rPr>
        <w:t>&lt;RepeatBlock-By&gt;&lt;Members&gt;</w:t>
      </w:r>
      <w:r w:rsidRPr="00B22A53">
        <w:t>Mariateresa Vivaldini, Elena Donazzan, Nicola Procaccini, Francesco Torselli, Lara Magoni, Alessandro Ciriani</w:t>
      </w:r>
      <w:r w:rsidRPr="00B22A53">
        <w:rPr>
          <w:rStyle w:val="HideTWBExt"/>
          <w:b w:val="0"/>
        </w:rPr>
        <w:t>&lt;/Members&gt;</w:t>
      </w:r>
    </w:p>
    <w:p w14:paraId="0AFEDE78" w14:textId="77777777" w:rsidR="00100991" w:rsidRPr="00B22A53" w:rsidRDefault="00100991" w:rsidP="00100991">
      <w:pPr>
        <w:pStyle w:val="NormalBold"/>
      </w:pPr>
      <w:r w:rsidRPr="00B22A53">
        <w:rPr>
          <w:rStyle w:val="HideTWBExt"/>
          <w:b w:val="0"/>
        </w:rPr>
        <w:t>&lt;/RepeatBlock-By&gt;</w:t>
      </w:r>
    </w:p>
    <w:p w14:paraId="6EA96AB9"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74701FD5" w14:textId="77777777" w:rsidR="00100991" w:rsidRPr="00B22A53" w:rsidRDefault="00100991" w:rsidP="00100991">
      <w:pPr>
        <w:pStyle w:val="NormalBold"/>
      </w:pPr>
      <w:r w:rsidRPr="00B22A53">
        <w:rPr>
          <w:rStyle w:val="HideTWBExt"/>
          <w:b w:val="0"/>
        </w:rPr>
        <w:t>&lt;Article&gt;</w:t>
      </w:r>
      <w:r w:rsidRPr="00B22A53">
        <w:t>Uvodna izjava 8.b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8F15F7E" w14:textId="77777777" w:rsidTr="00F11C84">
        <w:trPr>
          <w:trHeight w:hRule="exact" w:val="240"/>
          <w:jc w:val="center"/>
        </w:trPr>
        <w:tc>
          <w:tcPr>
            <w:tcW w:w="9752" w:type="dxa"/>
            <w:gridSpan w:val="2"/>
            <w:tcBorders>
              <w:top w:val="nil"/>
              <w:left w:val="nil"/>
              <w:bottom w:val="nil"/>
              <w:right w:val="nil"/>
            </w:tcBorders>
          </w:tcPr>
          <w:p w14:paraId="0C822C7D" w14:textId="77777777" w:rsidR="00100991" w:rsidRPr="00B22A53" w:rsidRDefault="00100991" w:rsidP="00F11C84"/>
        </w:tc>
      </w:tr>
      <w:tr w:rsidR="00E23BBE" w:rsidRPr="00B22A53" w14:paraId="1634CAF5" w14:textId="77777777" w:rsidTr="00F11C84">
        <w:trPr>
          <w:trHeight w:val="240"/>
          <w:jc w:val="center"/>
        </w:trPr>
        <w:tc>
          <w:tcPr>
            <w:tcW w:w="4876" w:type="dxa"/>
            <w:tcBorders>
              <w:top w:val="nil"/>
              <w:left w:val="nil"/>
              <w:bottom w:val="nil"/>
              <w:right w:val="nil"/>
            </w:tcBorders>
          </w:tcPr>
          <w:p w14:paraId="5EE96BCB"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3BD930E0" w14:textId="77777777" w:rsidR="00100991" w:rsidRPr="00B22A53" w:rsidRDefault="00100991" w:rsidP="00F11C84">
            <w:pPr>
              <w:pStyle w:val="AmColumnHeading"/>
            </w:pPr>
            <w:r w:rsidRPr="00B22A53">
              <w:t>Izmjena</w:t>
            </w:r>
          </w:p>
        </w:tc>
      </w:tr>
      <w:tr w:rsidR="00E23BBE" w:rsidRPr="00B22A53" w14:paraId="071D7FAE" w14:textId="77777777" w:rsidTr="00F11C84">
        <w:trPr>
          <w:jc w:val="center"/>
        </w:trPr>
        <w:tc>
          <w:tcPr>
            <w:tcW w:w="4876" w:type="dxa"/>
            <w:tcBorders>
              <w:top w:val="nil"/>
              <w:left w:val="nil"/>
              <w:bottom w:val="nil"/>
              <w:right w:val="nil"/>
            </w:tcBorders>
          </w:tcPr>
          <w:p w14:paraId="025ADAB8" w14:textId="77777777" w:rsidR="00100991" w:rsidRPr="00B22A53" w:rsidRDefault="00100991" w:rsidP="00F11C84">
            <w:pPr>
              <w:pStyle w:val="Normal6a"/>
            </w:pPr>
          </w:p>
        </w:tc>
        <w:tc>
          <w:tcPr>
            <w:tcW w:w="4876" w:type="dxa"/>
            <w:tcBorders>
              <w:top w:val="nil"/>
              <w:left w:val="nil"/>
              <w:bottom w:val="nil"/>
              <w:right w:val="nil"/>
            </w:tcBorders>
          </w:tcPr>
          <w:p w14:paraId="728583C8" w14:textId="77777777" w:rsidR="00100991" w:rsidRPr="00B22A53" w:rsidRDefault="00100991" w:rsidP="00F11C84">
            <w:pPr>
              <w:pStyle w:val="Normal6a"/>
            </w:pPr>
            <w:r w:rsidRPr="00B22A53">
              <w:rPr>
                <w:b/>
                <w:i/>
              </w:rPr>
              <w:t>(8.b)</w:t>
            </w:r>
            <w:r w:rsidRPr="00B22A53">
              <w:tab/>
            </w:r>
            <w:r w:rsidRPr="00B22A53">
              <w:rPr>
                <w:b/>
                <w:i/>
              </w:rPr>
              <w:t>U okviru istog pristupa okrenutog budućnosti Unija bi trebala u obzir uzeti i potencijalnu nestašicu strateških sekundarnih sirovina, koje su neophodne za prelazak na dekarbonizaciju njezinih glavnih industrija. Osigura li se da materijali koji se mogu reciklirati ostanu u Uniji doći će do povećanja njezine industrijske otpornosti i strateške autonomije. U tom bi kontekstu Komisija mogla predvidjeti i predložiti ograničenja izvoza strateških sekundarnih sirovina, kao što je željezna lomljevina, iz Unije, kako bi ih se iskoristilo na ciljani način.</w:t>
            </w:r>
          </w:p>
        </w:tc>
      </w:tr>
    </w:tbl>
    <w:p w14:paraId="11B7EF89"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586D0C85" w14:textId="77777777" w:rsidR="00100991" w:rsidRPr="00B22A53" w:rsidRDefault="00100991" w:rsidP="00100991">
      <w:r w:rsidRPr="00B22A53">
        <w:rPr>
          <w:rStyle w:val="HideTWBExt"/>
        </w:rPr>
        <w:t>&lt;/Amend&gt;</w:t>
      </w:r>
    </w:p>
    <w:p w14:paraId="270E87C1"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102</w:t>
      </w:r>
      <w:r w:rsidRPr="00B22A53">
        <w:rPr>
          <w:rStyle w:val="HideTWBExt"/>
          <w:b w:val="0"/>
        </w:rPr>
        <w:t>&lt;/NumAm&gt;</w:t>
      </w:r>
    </w:p>
    <w:p w14:paraId="737ACF4D" w14:textId="77777777" w:rsidR="00100991" w:rsidRPr="00B22A53" w:rsidRDefault="00100991" w:rsidP="00100991">
      <w:pPr>
        <w:pStyle w:val="NormalBold"/>
      </w:pPr>
      <w:r w:rsidRPr="00B22A53">
        <w:rPr>
          <w:rStyle w:val="HideTWBExt"/>
          <w:b w:val="0"/>
        </w:rPr>
        <w:t>&lt;RepeatBlock-By&gt;&lt;Members&gt;</w:t>
      </w:r>
      <w:r w:rsidRPr="00B22A53">
        <w:t>Brigitte van den Berg, Christophe Grudler, Elisabetta Gualmini, Barry Andrews, Bart Groothuis</w:t>
      </w:r>
      <w:r w:rsidRPr="00B22A53">
        <w:rPr>
          <w:rStyle w:val="HideTWBExt"/>
          <w:b w:val="0"/>
        </w:rPr>
        <w:t>&lt;/Members&gt;</w:t>
      </w:r>
    </w:p>
    <w:p w14:paraId="496FB528" w14:textId="77777777" w:rsidR="00100991" w:rsidRPr="00B22A53" w:rsidRDefault="00100991" w:rsidP="00100991">
      <w:pPr>
        <w:pStyle w:val="NormalBold"/>
      </w:pPr>
      <w:r w:rsidRPr="00B22A53">
        <w:rPr>
          <w:rStyle w:val="HideTWBExt"/>
          <w:b w:val="0"/>
        </w:rPr>
        <w:t>&lt;/RepeatBlock-By&gt;</w:t>
      </w:r>
    </w:p>
    <w:p w14:paraId="5D85A6DB"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6B5F0BE7" w14:textId="77777777" w:rsidR="00100991" w:rsidRPr="00B22A53" w:rsidRDefault="00100991" w:rsidP="00100991">
      <w:pPr>
        <w:pStyle w:val="NormalBold"/>
      </w:pPr>
      <w:r w:rsidRPr="00B22A53">
        <w:rPr>
          <w:rStyle w:val="HideTWBExt"/>
          <w:b w:val="0"/>
        </w:rPr>
        <w:t>&lt;Article&gt;</w:t>
      </w:r>
      <w:r w:rsidRPr="00B22A53">
        <w:t>Uvodna izjava 8.b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3890D707" w14:textId="77777777" w:rsidTr="00F11C84">
        <w:trPr>
          <w:trHeight w:hRule="exact" w:val="240"/>
          <w:jc w:val="center"/>
        </w:trPr>
        <w:tc>
          <w:tcPr>
            <w:tcW w:w="9752" w:type="dxa"/>
            <w:gridSpan w:val="2"/>
            <w:tcBorders>
              <w:top w:val="nil"/>
              <w:left w:val="nil"/>
              <w:bottom w:val="nil"/>
              <w:right w:val="nil"/>
            </w:tcBorders>
          </w:tcPr>
          <w:p w14:paraId="38588FC9" w14:textId="77777777" w:rsidR="00100991" w:rsidRPr="00B22A53" w:rsidRDefault="00100991" w:rsidP="00F11C84"/>
        </w:tc>
      </w:tr>
      <w:tr w:rsidR="00E23BBE" w:rsidRPr="00B22A53" w14:paraId="4ABA9E87" w14:textId="77777777" w:rsidTr="00F11C84">
        <w:trPr>
          <w:trHeight w:val="240"/>
          <w:jc w:val="center"/>
        </w:trPr>
        <w:tc>
          <w:tcPr>
            <w:tcW w:w="4876" w:type="dxa"/>
            <w:tcBorders>
              <w:top w:val="nil"/>
              <w:left w:val="nil"/>
              <w:bottom w:val="nil"/>
              <w:right w:val="nil"/>
            </w:tcBorders>
          </w:tcPr>
          <w:p w14:paraId="27960C8C"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426C2B01" w14:textId="77777777" w:rsidR="00100991" w:rsidRPr="00B22A53" w:rsidRDefault="00100991" w:rsidP="00F11C84">
            <w:pPr>
              <w:pStyle w:val="AmColumnHeading"/>
            </w:pPr>
            <w:r w:rsidRPr="00B22A53">
              <w:t>Izmjena</w:t>
            </w:r>
          </w:p>
        </w:tc>
      </w:tr>
      <w:tr w:rsidR="00E23BBE" w:rsidRPr="00B22A53" w14:paraId="226025CB" w14:textId="77777777" w:rsidTr="00F11C84">
        <w:trPr>
          <w:jc w:val="center"/>
        </w:trPr>
        <w:tc>
          <w:tcPr>
            <w:tcW w:w="4876" w:type="dxa"/>
            <w:tcBorders>
              <w:top w:val="nil"/>
              <w:left w:val="nil"/>
              <w:bottom w:val="nil"/>
              <w:right w:val="nil"/>
            </w:tcBorders>
          </w:tcPr>
          <w:p w14:paraId="746080B9" w14:textId="77777777" w:rsidR="00100991" w:rsidRPr="00B22A53" w:rsidRDefault="00100991" w:rsidP="00F11C84">
            <w:pPr>
              <w:pStyle w:val="Normal6a"/>
            </w:pPr>
          </w:p>
        </w:tc>
        <w:tc>
          <w:tcPr>
            <w:tcW w:w="4876" w:type="dxa"/>
            <w:tcBorders>
              <w:top w:val="nil"/>
              <w:left w:val="nil"/>
              <w:bottom w:val="nil"/>
              <w:right w:val="nil"/>
            </w:tcBorders>
          </w:tcPr>
          <w:p w14:paraId="353737B0" w14:textId="77777777" w:rsidR="00100991" w:rsidRPr="00B22A53" w:rsidRDefault="00100991" w:rsidP="00F11C84">
            <w:pPr>
              <w:pStyle w:val="Normal6a"/>
            </w:pPr>
            <w:r w:rsidRPr="00B22A53">
              <w:rPr>
                <w:b/>
                <w:i/>
              </w:rPr>
              <w:t>(8.b)</w:t>
            </w:r>
            <w:r w:rsidRPr="00B22A53">
              <w:tab/>
            </w:r>
            <w:r w:rsidRPr="00B22A53">
              <w:rPr>
                <w:b/>
                <w:i/>
              </w:rPr>
              <w:t>Geopolitička važnost kritičnih sirovina znači da treće zemlje mogu imati poticaje za ometanje razvoja sektora kritičnih sirovina EU-a primjenom nepoštenih trgovinskih praksi. Europska komisija trebala bi u svakom takvom slučaju primijeniti instrumente trgovinske zaštite, kao što su antidampinške mjere i Uredba o stranim subvencijama.</w:t>
            </w:r>
          </w:p>
        </w:tc>
      </w:tr>
    </w:tbl>
    <w:p w14:paraId="5D96A1D4"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76CB2DFC" w14:textId="77777777" w:rsidR="00100991" w:rsidRPr="00B22A53" w:rsidRDefault="00100991" w:rsidP="00100991">
      <w:r w:rsidRPr="00B22A53">
        <w:rPr>
          <w:rStyle w:val="HideTWBExt"/>
        </w:rPr>
        <w:t>&lt;/Amend&gt;</w:t>
      </w:r>
    </w:p>
    <w:p w14:paraId="1DBD9D9D"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103</w:t>
      </w:r>
      <w:r w:rsidRPr="00B22A53">
        <w:rPr>
          <w:rStyle w:val="HideTWBExt"/>
          <w:b w:val="0"/>
        </w:rPr>
        <w:t>&lt;/NumAm&gt;</w:t>
      </w:r>
    </w:p>
    <w:p w14:paraId="0E545952" w14:textId="77777777" w:rsidR="00100991" w:rsidRPr="00B22A53" w:rsidRDefault="00100991" w:rsidP="00100991">
      <w:pPr>
        <w:pStyle w:val="NormalBold"/>
      </w:pPr>
      <w:r w:rsidRPr="00B22A53">
        <w:rPr>
          <w:rStyle w:val="HideTWBExt"/>
          <w:b w:val="0"/>
        </w:rPr>
        <w:t>&lt;RepeatBlock-By&gt;&lt;Members&gt;</w:t>
      </w:r>
      <w:r w:rsidRPr="00B22A53">
        <w:t>Brigitte van den Berg, Christophe Grudler, Elisabetta Gualmini, Barry Andrews, Bart Groothuis</w:t>
      </w:r>
      <w:r w:rsidRPr="00B22A53">
        <w:rPr>
          <w:rStyle w:val="HideTWBExt"/>
          <w:b w:val="0"/>
        </w:rPr>
        <w:t>&lt;/Members&gt;</w:t>
      </w:r>
    </w:p>
    <w:p w14:paraId="54F344A0" w14:textId="77777777" w:rsidR="00100991" w:rsidRPr="00B22A53" w:rsidRDefault="00100991" w:rsidP="00100991">
      <w:pPr>
        <w:pStyle w:val="NormalBold"/>
      </w:pPr>
      <w:r w:rsidRPr="00B22A53">
        <w:rPr>
          <w:rStyle w:val="HideTWBExt"/>
          <w:b w:val="0"/>
        </w:rPr>
        <w:t>&lt;/RepeatBlock-By&gt;</w:t>
      </w:r>
    </w:p>
    <w:p w14:paraId="139CA3EA"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7B491029" w14:textId="77777777" w:rsidR="00100991" w:rsidRPr="00B22A53" w:rsidRDefault="00100991" w:rsidP="00100991">
      <w:pPr>
        <w:pStyle w:val="NormalBold"/>
      </w:pPr>
      <w:r w:rsidRPr="00B22A53">
        <w:rPr>
          <w:rStyle w:val="HideTWBExt"/>
          <w:b w:val="0"/>
        </w:rPr>
        <w:t>&lt;Article&gt;</w:t>
      </w:r>
      <w:r w:rsidRPr="00B22A53">
        <w:t>Uvodna izjava 8.c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53AB734" w14:textId="77777777" w:rsidTr="00F11C84">
        <w:trPr>
          <w:trHeight w:hRule="exact" w:val="240"/>
          <w:jc w:val="center"/>
        </w:trPr>
        <w:tc>
          <w:tcPr>
            <w:tcW w:w="9752" w:type="dxa"/>
            <w:gridSpan w:val="2"/>
            <w:tcBorders>
              <w:top w:val="nil"/>
              <w:left w:val="nil"/>
              <w:bottom w:val="nil"/>
              <w:right w:val="nil"/>
            </w:tcBorders>
          </w:tcPr>
          <w:p w14:paraId="3CFDF206" w14:textId="77777777" w:rsidR="00100991" w:rsidRPr="00B22A53" w:rsidRDefault="00100991" w:rsidP="00F11C84"/>
        </w:tc>
      </w:tr>
      <w:tr w:rsidR="00E23BBE" w:rsidRPr="00B22A53" w14:paraId="17C25921" w14:textId="77777777" w:rsidTr="00F11C84">
        <w:trPr>
          <w:trHeight w:val="240"/>
          <w:jc w:val="center"/>
        </w:trPr>
        <w:tc>
          <w:tcPr>
            <w:tcW w:w="4876" w:type="dxa"/>
            <w:tcBorders>
              <w:top w:val="nil"/>
              <w:left w:val="nil"/>
              <w:bottom w:val="nil"/>
              <w:right w:val="nil"/>
            </w:tcBorders>
          </w:tcPr>
          <w:p w14:paraId="68933CBA"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38D88B4" w14:textId="77777777" w:rsidR="00100991" w:rsidRPr="00B22A53" w:rsidRDefault="00100991" w:rsidP="00F11C84">
            <w:pPr>
              <w:pStyle w:val="AmColumnHeading"/>
            </w:pPr>
            <w:r w:rsidRPr="00B22A53">
              <w:t>Izmjena</w:t>
            </w:r>
          </w:p>
        </w:tc>
      </w:tr>
      <w:tr w:rsidR="00E23BBE" w:rsidRPr="00B22A53" w14:paraId="215D5071" w14:textId="77777777" w:rsidTr="00F11C84">
        <w:trPr>
          <w:jc w:val="center"/>
        </w:trPr>
        <w:tc>
          <w:tcPr>
            <w:tcW w:w="4876" w:type="dxa"/>
            <w:tcBorders>
              <w:top w:val="nil"/>
              <w:left w:val="nil"/>
              <w:bottom w:val="nil"/>
              <w:right w:val="nil"/>
            </w:tcBorders>
          </w:tcPr>
          <w:p w14:paraId="15E204A8" w14:textId="77777777" w:rsidR="00100991" w:rsidRPr="00B22A53" w:rsidRDefault="00100991" w:rsidP="00F11C84">
            <w:pPr>
              <w:pStyle w:val="Normal6a"/>
            </w:pPr>
          </w:p>
        </w:tc>
        <w:tc>
          <w:tcPr>
            <w:tcW w:w="4876" w:type="dxa"/>
            <w:tcBorders>
              <w:top w:val="nil"/>
              <w:left w:val="nil"/>
              <w:bottom w:val="nil"/>
              <w:right w:val="nil"/>
            </w:tcBorders>
          </w:tcPr>
          <w:p w14:paraId="1AD96751" w14:textId="77777777" w:rsidR="00100991" w:rsidRPr="00B22A53" w:rsidRDefault="00100991" w:rsidP="00F11C84">
            <w:pPr>
              <w:pStyle w:val="Normal6a"/>
            </w:pPr>
            <w:r w:rsidRPr="00B22A53">
              <w:rPr>
                <w:b/>
                <w:i/>
              </w:rPr>
              <w:t>(8.c)</w:t>
            </w:r>
            <w:r w:rsidRPr="00B22A53">
              <w:tab/>
            </w:r>
            <w:r w:rsidRPr="00B22A53">
              <w:rPr>
                <w:b/>
                <w:i/>
              </w:rPr>
              <w:t>Inovacije mogu znatno doprinijeti izgradnji otpornih lanaca opskrbe kritičnim sirovinama. Novim tehnikama za zamjenu kritičnih sirovina i povećanje učinkovitosti postupaka recikliranja može se smanjiti ovisnost EU-a. Osim toga, istraživanje tehnologija za vađenje i preradu kojima se smanjuju učinci na okoliš i zdravlje potrebno je da bi se olakšao razvoj sektora kritičnih sirovina u EU-u. Komisija bi trebala promicati i podupirati suradničko i otvoreno istraživanje u tom području, u cilju ostvarivanja koristi za cijeli sektor.</w:t>
            </w:r>
          </w:p>
        </w:tc>
      </w:tr>
    </w:tbl>
    <w:p w14:paraId="13E3B381"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216A1509" w14:textId="77777777" w:rsidR="00100991" w:rsidRPr="00B22A53" w:rsidRDefault="00100991" w:rsidP="00100991">
      <w:r w:rsidRPr="00B22A53">
        <w:rPr>
          <w:rStyle w:val="HideTWBExt"/>
        </w:rPr>
        <w:t>&lt;/Amend&gt;</w:t>
      </w:r>
    </w:p>
    <w:p w14:paraId="4E033E0F"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104</w:t>
      </w:r>
      <w:r w:rsidRPr="00B22A53">
        <w:rPr>
          <w:rStyle w:val="HideTWBExt"/>
          <w:b w:val="0"/>
        </w:rPr>
        <w:t>&lt;/NumAm&gt;</w:t>
      </w:r>
    </w:p>
    <w:p w14:paraId="6D709B51" w14:textId="77777777" w:rsidR="00100991" w:rsidRPr="00B22A53" w:rsidRDefault="00100991" w:rsidP="00100991">
      <w:pPr>
        <w:pStyle w:val="NormalBold"/>
      </w:pPr>
      <w:r w:rsidRPr="00B22A53">
        <w:rPr>
          <w:rStyle w:val="HideTWBExt"/>
          <w:b w:val="0"/>
        </w:rPr>
        <w:t>&lt;RepeatBlock-By&gt;&lt;Members&gt;</w:t>
      </w:r>
      <w:r w:rsidRPr="00B22A53">
        <w:t>Bruno Tobback</w:t>
      </w:r>
      <w:r w:rsidRPr="00B22A53">
        <w:rPr>
          <w:rStyle w:val="HideTWBExt"/>
          <w:b w:val="0"/>
        </w:rPr>
        <w:t>&lt;/Members&gt;</w:t>
      </w:r>
    </w:p>
    <w:p w14:paraId="14035269" w14:textId="77777777" w:rsidR="00100991" w:rsidRPr="00B22A53" w:rsidRDefault="00100991" w:rsidP="00100991">
      <w:pPr>
        <w:pStyle w:val="NormalBold"/>
      </w:pPr>
      <w:r w:rsidRPr="00B22A53">
        <w:rPr>
          <w:rStyle w:val="HideTWBExt"/>
          <w:b w:val="0"/>
        </w:rPr>
        <w:t>&lt;/RepeatBlock-By&gt;</w:t>
      </w:r>
    </w:p>
    <w:p w14:paraId="5E7D53D8"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9066D2C" w14:textId="77777777" w:rsidR="00100991" w:rsidRPr="00B22A53" w:rsidRDefault="00100991" w:rsidP="00100991">
      <w:pPr>
        <w:pStyle w:val="NormalBold"/>
      </w:pPr>
      <w:r w:rsidRPr="00B22A53">
        <w:rPr>
          <w:rStyle w:val="HideTWBExt"/>
          <w:b w:val="0"/>
        </w:rPr>
        <w:t>&lt;Article&gt;</w:t>
      </w:r>
      <w:r w:rsidRPr="00B22A53">
        <w:t>Uvodna izjava 8.c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8063AAC" w14:textId="77777777" w:rsidTr="00F11C84">
        <w:trPr>
          <w:trHeight w:hRule="exact" w:val="240"/>
          <w:jc w:val="center"/>
        </w:trPr>
        <w:tc>
          <w:tcPr>
            <w:tcW w:w="9752" w:type="dxa"/>
            <w:gridSpan w:val="2"/>
            <w:tcBorders>
              <w:top w:val="nil"/>
              <w:left w:val="nil"/>
              <w:bottom w:val="nil"/>
              <w:right w:val="nil"/>
            </w:tcBorders>
          </w:tcPr>
          <w:p w14:paraId="5696F372" w14:textId="77777777" w:rsidR="00100991" w:rsidRPr="00B22A53" w:rsidRDefault="00100991" w:rsidP="00F11C84"/>
        </w:tc>
      </w:tr>
      <w:tr w:rsidR="00E23BBE" w:rsidRPr="00B22A53" w14:paraId="0EDB6EB5" w14:textId="77777777" w:rsidTr="00F11C84">
        <w:trPr>
          <w:trHeight w:val="240"/>
          <w:jc w:val="center"/>
        </w:trPr>
        <w:tc>
          <w:tcPr>
            <w:tcW w:w="4876" w:type="dxa"/>
            <w:tcBorders>
              <w:top w:val="nil"/>
              <w:left w:val="nil"/>
              <w:bottom w:val="nil"/>
              <w:right w:val="nil"/>
            </w:tcBorders>
          </w:tcPr>
          <w:p w14:paraId="2205C5A8" w14:textId="77777777" w:rsidR="00100991" w:rsidRPr="00B22A53" w:rsidRDefault="00100991" w:rsidP="00F11C84">
            <w:pPr>
              <w:pStyle w:val="AmColumnHeading"/>
            </w:pPr>
            <w:r w:rsidRPr="00B22A53">
              <w:lastRenderedPageBreak/>
              <w:t>Tekst koji je predložila Komisija</w:t>
            </w:r>
          </w:p>
        </w:tc>
        <w:tc>
          <w:tcPr>
            <w:tcW w:w="4876" w:type="dxa"/>
            <w:tcBorders>
              <w:top w:val="nil"/>
              <w:left w:val="nil"/>
              <w:bottom w:val="nil"/>
              <w:right w:val="nil"/>
            </w:tcBorders>
          </w:tcPr>
          <w:p w14:paraId="527C8A88" w14:textId="77777777" w:rsidR="00100991" w:rsidRPr="00B22A53" w:rsidRDefault="00100991" w:rsidP="00F11C84">
            <w:pPr>
              <w:pStyle w:val="AmColumnHeading"/>
            </w:pPr>
            <w:r w:rsidRPr="00B22A53">
              <w:t>Izmjena</w:t>
            </w:r>
          </w:p>
        </w:tc>
      </w:tr>
      <w:tr w:rsidR="00E23BBE" w:rsidRPr="00B22A53" w14:paraId="50B14513" w14:textId="77777777" w:rsidTr="00F11C84">
        <w:trPr>
          <w:jc w:val="center"/>
        </w:trPr>
        <w:tc>
          <w:tcPr>
            <w:tcW w:w="4876" w:type="dxa"/>
            <w:tcBorders>
              <w:top w:val="nil"/>
              <w:left w:val="nil"/>
              <w:bottom w:val="nil"/>
              <w:right w:val="nil"/>
            </w:tcBorders>
          </w:tcPr>
          <w:p w14:paraId="1332CD6E" w14:textId="77777777" w:rsidR="00100991" w:rsidRPr="00B22A53" w:rsidRDefault="00100991" w:rsidP="00F11C84">
            <w:pPr>
              <w:pStyle w:val="Normal6a"/>
            </w:pPr>
          </w:p>
        </w:tc>
        <w:tc>
          <w:tcPr>
            <w:tcW w:w="4876" w:type="dxa"/>
            <w:tcBorders>
              <w:top w:val="nil"/>
              <w:left w:val="nil"/>
              <w:bottom w:val="nil"/>
              <w:right w:val="nil"/>
            </w:tcBorders>
          </w:tcPr>
          <w:p w14:paraId="1EFFA6DE" w14:textId="77777777" w:rsidR="00100991" w:rsidRPr="00B22A53" w:rsidRDefault="00100991" w:rsidP="00F11C84">
            <w:pPr>
              <w:pStyle w:val="Normal6a"/>
            </w:pPr>
            <w:r w:rsidRPr="00B22A53">
              <w:rPr>
                <w:b/>
                <w:i/>
              </w:rPr>
              <w:t>(8.c)</w:t>
            </w:r>
            <w:r w:rsidRPr="00B22A53">
              <w:tab/>
            </w:r>
            <w:r w:rsidRPr="00B22A53">
              <w:rPr>
                <w:b/>
                <w:i/>
              </w:rPr>
              <w:t>Kako bi se osigurali jednaki uvjeti i učinkovita provedba ove Uredbe, obveze koje se primjenjuju na fizičke ili pravne osobe koje stavljaju proizvode na tržište trebale bi obuhvaćati i proizvode koji se stavljaju na raspolaganje u okviru prodaje na daljinu, uključujući prodaju na internetu. To je posebno važno s obzirom na proširenje kategorija proizvoda obuhvaćenih ovom Uredbom, uključujući potrošačke proizvode kao što su igračke koje sadržavaju trajne magnete.</w:t>
            </w:r>
          </w:p>
        </w:tc>
      </w:tr>
    </w:tbl>
    <w:p w14:paraId="3BB3CD1C"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7BD07187" w14:textId="77777777" w:rsidR="00100991" w:rsidRPr="00B22A53" w:rsidRDefault="00100991" w:rsidP="00100991">
      <w:pPr>
        <w:pStyle w:val="AmJustTitle"/>
      </w:pPr>
      <w:r w:rsidRPr="00B22A53">
        <w:rPr>
          <w:rStyle w:val="HideTWBExt"/>
          <w:i w:val="0"/>
        </w:rPr>
        <w:t>&lt;TitreJust&gt;</w:t>
      </w:r>
      <w:r w:rsidRPr="00B22A53">
        <w:t>Obrazloženje</w:t>
      </w:r>
      <w:r w:rsidRPr="00B22A53">
        <w:rPr>
          <w:rStyle w:val="HideTWBExt"/>
          <w:i w:val="0"/>
        </w:rPr>
        <w:t>&lt;/TitreJust&gt;</w:t>
      </w:r>
    </w:p>
    <w:p w14:paraId="06A03764" w14:textId="77777777" w:rsidR="00100991" w:rsidRPr="00B22A53" w:rsidRDefault="00100991" w:rsidP="00100991">
      <w:pPr>
        <w:pStyle w:val="AmJustText"/>
      </w:pPr>
      <w:r w:rsidRPr="00B22A53">
        <w:t>Sve veća uloga e-trgovine i prodaje na daljinu omogućuje da proizvodi, uključujući proizvode iz trećih zemalja koji se izravno stavljaju na tržište Unije putem internetskih platformi, uđu na tržište Unije, a da ne podliježu istoj razini nadzora kao proizvodi koji se prodaju tradicionalnim kanalima. Pojašnjava se da se obveze jednako primjenjuju na prodaju na daljinu, uključujući prodaju na internetu, što je potrebno kako bi se osigurali jednaki uvjeti, ojačala provedba i zajamčilo učinkovito postizanje ciljeva Uredbe u svim prodajnim kanalima.</w:t>
      </w:r>
    </w:p>
    <w:p w14:paraId="4B79A7CE" w14:textId="77777777" w:rsidR="00100991" w:rsidRPr="00B22A53" w:rsidRDefault="00100991" w:rsidP="00100991">
      <w:r w:rsidRPr="00B22A53">
        <w:rPr>
          <w:rStyle w:val="HideTWBExt"/>
        </w:rPr>
        <w:t>&lt;/Amend&gt;</w:t>
      </w:r>
    </w:p>
    <w:p w14:paraId="7D603F26"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105</w:t>
      </w:r>
      <w:r w:rsidRPr="00B22A53">
        <w:rPr>
          <w:rStyle w:val="HideTWBExt"/>
          <w:b w:val="0"/>
        </w:rPr>
        <w:t>&lt;/NumAm&gt;</w:t>
      </w:r>
    </w:p>
    <w:p w14:paraId="70638126" w14:textId="77777777" w:rsidR="00100991" w:rsidRPr="00B22A53" w:rsidRDefault="00100991" w:rsidP="00100991">
      <w:pPr>
        <w:pStyle w:val="NormalBold"/>
      </w:pPr>
      <w:r w:rsidRPr="00B22A53">
        <w:rPr>
          <w:rStyle w:val="HideTWBExt"/>
          <w:b w:val="0"/>
        </w:rPr>
        <w:t>&lt;RepeatBlock-By&gt;&lt;Members&gt;</w:t>
      </w:r>
      <w:r w:rsidRPr="00B22A53">
        <w:t>Bruno Tobback</w:t>
      </w:r>
      <w:r w:rsidRPr="00B22A53">
        <w:rPr>
          <w:rStyle w:val="HideTWBExt"/>
          <w:b w:val="0"/>
        </w:rPr>
        <w:t>&lt;/Members&gt;</w:t>
      </w:r>
    </w:p>
    <w:p w14:paraId="345E81D2" w14:textId="77777777" w:rsidR="00100991" w:rsidRPr="00B22A53" w:rsidRDefault="00100991" w:rsidP="00100991">
      <w:pPr>
        <w:pStyle w:val="NormalBold"/>
      </w:pPr>
      <w:r w:rsidRPr="00B22A53">
        <w:rPr>
          <w:rStyle w:val="HideTWBExt"/>
          <w:b w:val="0"/>
        </w:rPr>
        <w:t>&lt;/RepeatBlock-By&gt;</w:t>
      </w:r>
    </w:p>
    <w:p w14:paraId="28A7283D"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2FBF628F" w14:textId="77777777" w:rsidR="00100991" w:rsidRPr="00B22A53" w:rsidRDefault="00100991" w:rsidP="00100991">
      <w:pPr>
        <w:pStyle w:val="NormalBold"/>
      </w:pPr>
      <w:r w:rsidRPr="00B22A53">
        <w:rPr>
          <w:rStyle w:val="HideTWBExt"/>
          <w:b w:val="0"/>
        </w:rPr>
        <w:t>&lt;Article&gt;</w:t>
      </w:r>
      <w:r w:rsidRPr="00B22A53">
        <w:t>Uvodna izjava 8.d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3091C96" w14:textId="77777777" w:rsidTr="00F11C84">
        <w:trPr>
          <w:trHeight w:hRule="exact" w:val="240"/>
          <w:jc w:val="center"/>
        </w:trPr>
        <w:tc>
          <w:tcPr>
            <w:tcW w:w="9752" w:type="dxa"/>
            <w:gridSpan w:val="2"/>
            <w:tcBorders>
              <w:top w:val="nil"/>
              <w:left w:val="nil"/>
              <w:bottom w:val="nil"/>
              <w:right w:val="nil"/>
            </w:tcBorders>
          </w:tcPr>
          <w:p w14:paraId="5C34DCD7" w14:textId="77777777" w:rsidR="00100991" w:rsidRPr="00B22A53" w:rsidRDefault="00100991" w:rsidP="00F11C84"/>
        </w:tc>
      </w:tr>
      <w:tr w:rsidR="00E23BBE" w:rsidRPr="00B22A53" w14:paraId="07244422" w14:textId="77777777" w:rsidTr="00F11C84">
        <w:trPr>
          <w:trHeight w:val="240"/>
          <w:jc w:val="center"/>
        </w:trPr>
        <w:tc>
          <w:tcPr>
            <w:tcW w:w="4876" w:type="dxa"/>
            <w:tcBorders>
              <w:top w:val="nil"/>
              <w:left w:val="nil"/>
              <w:bottom w:val="nil"/>
              <w:right w:val="nil"/>
            </w:tcBorders>
          </w:tcPr>
          <w:p w14:paraId="3F9AA9B1"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2B6CC73D" w14:textId="77777777" w:rsidR="00100991" w:rsidRPr="00B22A53" w:rsidRDefault="00100991" w:rsidP="00F11C84">
            <w:pPr>
              <w:pStyle w:val="AmColumnHeading"/>
            </w:pPr>
            <w:r w:rsidRPr="00B22A53">
              <w:t>Izmjena</w:t>
            </w:r>
          </w:p>
        </w:tc>
      </w:tr>
      <w:tr w:rsidR="00E23BBE" w:rsidRPr="00B22A53" w14:paraId="278A4B6C" w14:textId="77777777" w:rsidTr="00F11C84">
        <w:trPr>
          <w:jc w:val="center"/>
        </w:trPr>
        <w:tc>
          <w:tcPr>
            <w:tcW w:w="4876" w:type="dxa"/>
            <w:tcBorders>
              <w:top w:val="nil"/>
              <w:left w:val="nil"/>
              <w:bottom w:val="nil"/>
              <w:right w:val="nil"/>
            </w:tcBorders>
          </w:tcPr>
          <w:p w14:paraId="15567F15" w14:textId="77777777" w:rsidR="00100991" w:rsidRPr="00B22A53" w:rsidRDefault="00100991" w:rsidP="00F11C84">
            <w:pPr>
              <w:pStyle w:val="Normal6a"/>
            </w:pPr>
          </w:p>
        </w:tc>
        <w:tc>
          <w:tcPr>
            <w:tcW w:w="4876" w:type="dxa"/>
            <w:tcBorders>
              <w:top w:val="nil"/>
              <w:left w:val="nil"/>
              <w:bottom w:val="nil"/>
              <w:right w:val="nil"/>
            </w:tcBorders>
          </w:tcPr>
          <w:p w14:paraId="3255FAFB" w14:textId="77777777" w:rsidR="00100991" w:rsidRPr="00B22A53" w:rsidRDefault="00100991" w:rsidP="00F11C84">
            <w:pPr>
              <w:pStyle w:val="Normal6a"/>
            </w:pPr>
            <w:r w:rsidRPr="00B22A53">
              <w:rPr>
                <w:b/>
                <w:i/>
              </w:rPr>
              <w:t>(8.d)</w:t>
            </w:r>
            <w:r w:rsidRPr="00B22A53">
              <w:tab/>
            </w:r>
            <w:r w:rsidRPr="00B22A53">
              <w:rPr>
                <w:b/>
                <w:i/>
              </w:rPr>
              <w:t xml:space="preserve">Sigurno i otporno upravljanje kritičnim sirovinama, njihovo recikliranje i ponovna uporaba neophodni su za ključne industrijske ekosustave Unije na kojima se temelje civilne, sigurnosne i obrambene primjene. U tom smislu instrumenti i programi financiranja povezani s obranom kojima se podupire razvoj lanca vrijednosti kritičnih sirovina, uključujući kapacitete za preradu i recikliranje, mogu izravno doprinijeti obrambenim ciljevima te proizvesti </w:t>
            </w:r>
            <w:r w:rsidRPr="00B22A53">
              <w:rPr>
                <w:b/>
                <w:i/>
              </w:rPr>
              <w:lastRenderedPageBreak/>
              <w:t>pozitivne učinke prelijevanja na industrijske ekosustave i civilne primjene, čime se povećava ukupna konkurentnost, otpornost i blagostanje Unije.</w:t>
            </w:r>
          </w:p>
        </w:tc>
      </w:tr>
    </w:tbl>
    <w:p w14:paraId="7F7C38B6"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5B988D16" w14:textId="77777777" w:rsidR="00100991" w:rsidRPr="00B22A53" w:rsidRDefault="00100991" w:rsidP="00100991">
      <w:pPr>
        <w:pStyle w:val="AmJustTitle"/>
      </w:pPr>
      <w:r w:rsidRPr="00B22A53">
        <w:rPr>
          <w:rStyle w:val="HideTWBExt"/>
          <w:i w:val="0"/>
        </w:rPr>
        <w:t>&lt;TitreJust&gt;</w:t>
      </w:r>
      <w:r w:rsidRPr="00B22A53">
        <w:t>Obrazloženje</w:t>
      </w:r>
      <w:r w:rsidRPr="00B22A53">
        <w:rPr>
          <w:rStyle w:val="HideTWBExt"/>
          <w:i w:val="0"/>
        </w:rPr>
        <w:t>&lt;/TitreJust&gt;</w:t>
      </w:r>
    </w:p>
    <w:p w14:paraId="06695F49" w14:textId="77777777" w:rsidR="00100991" w:rsidRPr="00B22A53" w:rsidRDefault="00100991" w:rsidP="00100991">
      <w:pPr>
        <w:pStyle w:val="AmJustText"/>
      </w:pPr>
      <w:r w:rsidRPr="00B22A53">
        <w:t>Improving the management and recycling of critical raw materials supports the resilience of strategic value chains, including those indispensable for security and defence applications. In that sense, defence-related funding aiming to strengthen the critical raw material value chain directly support the security and defence objectives. At the same time, such investments can have positive spill-over effects towards circular economy solutions contributing to innovation, industrial competitiveness and broader societal benefits. Recognizing these synergies can help ensure a more efficient use of resources and public and private investments.</w:t>
      </w:r>
    </w:p>
    <w:p w14:paraId="13792247" w14:textId="77777777" w:rsidR="00100991" w:rsidRPr="00B22A53" w:rsidRDefault="00100991" w:rsidP="00100991">
      <w:r w:rsidRPr="00B22A53">
        <w:rPr>
          <w:rStyle w:val="HideTWBExt"/>
        </w:rPr>
        <w:t>&lt;/Amend&gt;</w:t>
      </w:r>
    </w:p>
    <w:p w14:paraId="35B63EAD"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106</w:t>
      </w:r>
      <w:r w:rsidRPr="00B22A53">
        <w:rPr>
          <w:rStyle w:val="HideTWBExt"/>
          <w:b w:val="0"/>
        </w:rPr>
        <w:t>&lt;/NumAm&gt;</w:t>
      </w:r>
    </w:p>
    <w:p w14:paraId="2B8F4F50" w14:textId="77777777" w:rsidR="00100991" w:rsidRPr="00B22A53" w:rsidRDefault="00100991" w:rsidP="00100991">
      <w:pPr>
        <w:pStyle w:val="NormalBold"/>
      </w:pPr>
      <w:r w:rsidRPr="00B22A53">
        <w:rPr>
          <w:rStyle w:val="HideTWBExt"/>
          <w:b w:val="0"/>
        </w:rPr>
        <w:t>&lt;RepeatBlock-By&gt;&lt;Members&gt;</w:t>
      </w:r>
      <w:r w:rsidRPr="00B22A53">
        <w:t>Brigitte van den Berg, Christophe Grudler, Elisabetta Gualmini, Barry Andrews, Bart Groothuis</w:t>
      </w:r>
      <w:r w:rsidRPr="00B22A53">
        <w:rPr>
          <w:rStyle w:val="HideTWBExt"/>
          <w:b w:val="0"/>
        </w:rPr>
        <w:t>&lt;/Members&gt;</w:t>
      </w:r>
    </w:p>
    <w:p w14:paraId="33E26916" w14:textId="77777777" w:rsidR="00100991" w:rsidRPr="00B22A53" w:rsidRDefault="00100991" w:rsidP="00100991">
      <w:pPr>
        <w:pStyle w:val="NormalBold"/>
      </w:pPr>
      <w:r w:rsidRPr="00B22A53">
        <w:rPr>
          <w:rStyle w:val="HideTWBExt"/>
          <w:b w:val="0"/>
        </w:rPr>
        <w:t>&lt;/RepeatBlock-By&gt;</w:t>
      </w:r>
    </w:p>
    <w:p w14:paraId="0FE62D3D"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C623223" w14:textId="77777777" w:rsidR="00100991" w:rsidRPr="00B22A53" w:rsidRDefault="00100991" w:rsidP="00100991">
      <w:pPr>
        <w:pStyle w:val="NormalBold"/>
      </w:pPr>
      <w:r w:rsidRPr="00B22A53">
        <w:rPr>
          <w:rStyle w:val="HideTWBExt"/>
          <w:b w:val="0"/>
        </w:rPr>
        <w:t>&lt;Article&gt;</w:t>
      </w:r>
      <w:r w:rsidRPr="00B22A53">
        <w:t>Uvodna izjava 8.d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22F259AB" w14:textId="77777777" w:rsidTr="00F11C84">
        <w:trPr>
          <w:trHeight w:hRule="exact" w:val="240"/>
          <w:jc w:val="center"/>
        </w:trPr>
        <w:tc>
          <w:tcPr>
            <w:tcW w:w="9752" w:type="dxa"/>
            <w:gridSpan w:val="2"/>
            <w:tcBorders>
              <w:top w:val="nil"/>
              <w:left w:val="nil"/>
              <w:bottom w:val="nil"/>
              <w:right w:val="nil"/>
            </w:tcBorders>
          </w:tcPr>
          <w:p w14:paraId="2E2A2C4D" w14:textId="77777777" w:rsidR="00100991" w:rsidRPr="00B22A53" w:rsidRDefault="00100991" w:rsidP="00F11C84"/>
        </w:tc>
      </w:tr>
      <w:tr w:rsidR="00E23BBE" w:rsidRPr="00B22A53" w14:paraId="09C1EA0A" w14:textId="77777777" w:rsidTr="00F11C84">
        <w:trPr>
          <w:trHeight w:val="240"/>
          <w:jc w:val="center"/>
        </w:trPr>
        <w:tc>
          <w:tcPr>
            <w:tcW w:w="4876" w:type="dxa"/>
            <w:tcBorders>
              <w:top w:val="nil"/>
              <w:left w:val="nil"/>
              <w:bottom w:val="nil"/>
              <w:right w:val="nil"/>
            </w:tcBorders>
          </w:tcPr>
          <w:p w14:paraId="4666CAD7"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0806C26" w14:textId="77777777" w:rsidR="00100991" w:rsidRPr="00B22A53" w:rsidRDefault="00100991" w:rsidP="00F11C84">
            <w:pPr>
              <w:pStyle w:val="AmColumnHeading"/>
            </w:pPr>
            <w:r w:rsidRPr="00B22A53">
              <w:t>Izmjena</w:t>
            </w:r>
          </w:p>
        </w:tc>
      </w:tr>
      <w:tr w:rsidR="00E23BBE" w:rsidRPr="00B22A53" w14:paraId="7A4EAAD2" w14:textId="77777777" w:rsidTr="00F11C84">
        <w:trPr>
          <w:jc w:val="center"/>
        </w:trPr>
        <w:tc>
          <w:tcPr>
            <w:tcW w:w="4876" w:type="dxa"/>
            <w:tcBorders>
              <w:top w:val="nil"/>
              <w:left w:val="nil"/>
              <w:bottom w:val="nil"/>
              <w:right w:val="nil"/>
            </w:tcBorders>
          </w:tcPr>
          <w:p w14:paraId="6F3C3B66" w14:textId="77777777" w:rsidR="00100991" w:rsidRPr="00B22A53" w:rsidRDefault="00100991" w:rsidP="00F11C84">
            <w:pPr>
              <w:pStyle w:val="Normal6a"/>
            </w:pPr>
          </w:p>
        </w:tc>
        <w:tc>
          <w:tcPr>
            <w:tcW w:w="4876" w:type="dxa"/>
            <w:tcBorders>
              <w:top w:val="nil"/>
              <w:left w:val="nil"/>
              <w:bottom w:val="nil"/>
              <w:right w:val="nil"/>
            </w:tcBorders>
          </w:tcPr>
          <w:p w14:paraId="74BFB9FA" w14:textId="77777777" w:rsidR="00100991" w:rsidRPr="00B22A53" w:rsidRDefault="00100991" w:rsidP="00F11C84">
            <w:pPr>
              <w:pStyle w:val="Normal6a"/>
            </w:pPr>
            <w:r w:rsidRPr="00B22A53">
              <w:rPr>
                <w:b/>
                <w:i/>
              </w:rPr>
              <w:t>(8.d)</w:t>
            </w:r>
            <w:r w:rsidRPr="00B22A53">
              <w:tab/>
            </w:r>
            <w:r w:rsidRPr="00B22A53">
              <w:rPr>
                <w:b/>
                <w:i/>
              </w:rPr>
              <w:t>Ulaganja u projekte vađenja, prerade i recikliranja u EU-u ključan su uvjet za jačanje lanaca opskrbe. Nesigurnost u pogledu potražnje za resursima glavna je prepreka ulaganjima, a potaknuta je tržišnim čimbenicima i manipulacijom cijenama kako bi se odvratilo od ulaganja. Javna potpora može dovesti do sigurnosti potrebne za osiguravanje privatnog financiranja projekata na dostatnoj razini da bi bili konkurentni. Ugovorima za kompenzaciju razlike ili kreditnim jamstvima može se pružiti ta sigurnost, uz privlačenje privatnih ulaganja.</w:t>
            </w:r>
          </w:p>
        </w:tc>
      </w:tr>
    </w:tbl>
    <w:p w14:paraId="36FC35FF"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04B04D49" w14:textId="77777777" w:rsidR="00100991" w:rsidRPr="00B22A53" w:rsidRDefault="00100991" w:rsidP="00100991">
      <w:r w:rsidRPr="00B22A53">
        <w:rPr>
          <w:rStyle w:val="HideTWBExt"/>
        </w:rPr>
        <w:t>&lt;/Amend&gt;</w:t>
      </w:r>
    </w:p>
    <w:p w14:paraId="03D60947"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107</w:t>
      </w:r>
      <w:r w:rsidRPr="00B22A53">
        <w:rPr>
          <w:rStyle w:val="HideTWBExt"/>
          <w:b w:val="0"/>
        </w:rPr>
        <w:t>&lt;/NumAm&gt;</w:t>
      </w:r>
    </w:p>
    <w:p w14:paraId="452E99DF" w14:textId="77777777" w:rsidR="00100991" w:rsidRPr="00B22A53" w:rsidRDefault="00100991" w:rsidP="00100991">
      <w:pPr>
        <w:pStyle w:val="NormalBold"/>
      </w:pPr>
      <w:r w:rsidRPr="00B22A53">
        <w:rPr>
          <w:rStyle w:val="HideTWBExt"/>
          <w:b w:val="0"/>
        </w:rPr>
        <w:lastRenderedPageBreak/>
        <w:t>&lt;RepeatBlock-By&gt;&lt;Members&gt;</w:t>
      </w:r>
      <w:r w:rsidRPr="00B22A53">
        <w:t>Brigitte van den Berg, Christophe Grudler, Elisabetta Gualmini, Barry Andrews, Bart Groothuis</w:t>
      </w:r>
      <w:r w:rsidRPr="00B22A53">
        <w:rPr>
          <w:rStyle w:val="HideTWBExt"/>
          <w:b w:val="0"/>
        </w:rPr>
        <w:t>&lt;/Members&gt;</w:t>
      </w:r>
    </w:p>
    <w:p w14:paraId="27D1D8E1" w14:textId="77777777" w:rsidR="00100991" w:rsidRPr="00B22A53" w:rsidRDefault="00100991" w:rsidP="00100991">
      <w:pPr>
        <w:pStyle w:val="NormalBold"/>
      </w:pPr>
      <w:r w:rsidRPr="00B22A53">
        <w:rPr>
          <w:rStyle w:val="HideTWBExt"/>
          <w:b w:val="0"/>
        </w:rPr>
        <w:t>&lt;/RepeatBlock-By&gt;</w:t>
      </w:r>
    </w:p>
    <w:p w14:paraId="3879F38D"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39812A76" w14:textId="77777777" w:rsidR="00100991" w:rsidRPr="00B22A53" w:rsidRDefault="00100991" w:rsidP="00100991">
      <w:pPr>
        <w:pStyle w:val="NormalBold"/>
      </w:pPr>
      <w:r w:rsidRPr="00B22A53">
        <w:rPr>
          <w:rStyle w:val="HideTWBExt"/>
          <w:b w:val="0"/>
        </w:rPr>
        <w:t>&lt;Article&gt;</w:t>
      </w:r>
      <w:r w:rsidRPr="00B22A53">
        <w:t>Uvodna izjava 8.e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5362EFE0" w14:textId="77777777" w:rsidTr="00F11C84">
        <w:trPr>
          <w:trHeight w:hRule="exact" w:val="240"/>
          <w:jc w:val="center"/>
        </w:trPr>
        <w:tc>
          <w:tcPr>
            <w:tcW w:w="9752" w:type="dxa"/>
            <w:gridSpan w:val="2"/>
            <w:tcBorders>
              <w:top w:val="nil"/>
              <w:left w:val="nil"/>
              <w:bottom w:val="nil"/>
              <w:right w:val="nil"/>
            </w:tcBorders>
          </w:tcPr>
          <w:p w14:paraId="2B46BA39" w14:textId="77777777" w:rsidR="00100991" w:rsidRPr="00B22A53" w:rsidRDefault="00100991" w:rsidP="00F11C84"/>
        </w:tc>
      </w:tr>
      <w:tr w:rsidR="00E23BBE" w:rsidRPr="00B22A53" w14:paraId="67958A49" w14:textId="77777777" w:rsidTr="00F11C84">
        <w:trPr>
          <w:trHeight w:val="240"/>
          <w:jc w:val="center"/>
        </w:trPr>
        <w:tc>
          <w:tcPr>
            <w:tcW w:w="4876" w:type="dxa"/>
            <w:tcBorders>
              <w:top w:val="nil"/>
              <w:left w:val="nil"/>
              <w:bottom w:val="nil"/>
              <w:right w:val="nil"/>
            </w:tcBorders>
          </w:tcPr>
          <w:p w14:paraId="1599560B"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3686AC87" w14:textId="77777777" w:rsidR="00100991" w:rsidRPr="00B22A53" w:rsidRDefault="00100991" w:rsidP="00F11C84">
            <w:pPr>
              <w:pStyle w:val="AmColumnHeading"/>
            </w:pPr>
            <w:r w:rsidRPr="00B22A53">
              <w:t>Izmjena</w:t>
            </w:r>
          </w:p>
        </w:tc>
      </w:tr>
      <w:tr w:rsidR="00E23BBE" w:rsidRPr="00B22A53" w14:paraId="15540E40" w14:textId="77777777" w:rsidTr="00F11C84">
        <w:trPr>
          <w:jc w:val="center"/>
        </w:trPr>
        <w:tc>
          <w:tcPr>
            <w:tcW w:w="4876" w:type="dxa"/>
            <w:tcBorders>
              <w:top w:val="nil"/>
              <w:left w:val="nil"/>
              <w:bottom w:val="nil"/>
              <w:right w:val="nil"/>
            </w:tcBorders>
          </w:tcPr>
          <w:p w14:paraId="6EE70B27" w14:textId="77777777" w:rsidR="00100991" w:rsidRPr="00B22A53" w:rsidRDefault="00100991" w:rsidP="00F11C84">
            <w:pPr>
              <w:pStyle w:val="Normal6a"/>
            </w:pPr>
          </w:p>
        </w:tc>
        <w:tc>
          <w:tcPr>
            <w:tcW w:w="4876" w:type="dxa"/>
            <w:tcBorders>
              <w:top w:val="nil"/>
              <w:left w:val="nil"/>
              <w:bottom w:val="nil"/>
              <w:right w:val="nil"/>
            </w:tcBorders>
          </w:tcPr>
          <w:p w14:paraId="30A3C1F1" w14:textId="77777777" w:rsidR="00100991" w:rsidRPr="00B22A53" w:rsidRDefault="00100991" w:rsidP="00F11C84">
            <w:pPr>
              <w:pStyle w:val="Normal6a"/>
            </w:pPr>
            <w:r w:rsidRPr="00B22A53">
              <w:rPr>
                <w:b/>
                <w:i/>
              </w:rPr>
              <w:t>(8.e)</w:t>
            </w:r>
            <w:r w:rsidRPr="00B22A53">
              <w:tab/>
            </w:r>
            <w:r w:rsidRPr="00B22A53">
              <w:rPr>
                <w:b/>
                <w:i/>
              </w:rPr>
              <w:t>Kako bi se osiguralo postizanje ciljeva ove Uredbe, provedbu Unijinih politika u pogledu kritičnih sirovina trebalo bi koordinirati jedno tijelo, u skladu s preporukama iz Draghijeva izvješća</w:t>
            </w:r>
            <w:r w:rsidRPr="00B22A53">
              <w:rPr>
                <w:b/>
                <w:i/>
                <w:vertAlign w:val="superscript"/>
              </w:rPr>
              <w:t>1a</w:t>
            </w:r>
            <w:r w:rsidRPr="00B22A53">
              <w:rPr>
                <w:b/>
                <w:i/>
              </w:rPr>
              <w:t xml:space="preserve"> te uzimajući kao primjer JOGMEC (Japanska organizacija za metale i energetsku sigurnost). To bi tijelo trebalo doprinijeti jačanju Unijine otpornosti i sigurnosti opskrbe pružanjem financijske potpore za strateške projekte, olakšavanjem smanjenja rizika povezanih s ugovorima o otkupu, praćenjem rizika u lancima opskrbe, koordinacijom stvaranja strateških zaliha te podupiranjem mehanizama zajedničke nabave. Trebalo bi surađivati i s proizvođačima i s korisnicima kritičnih sirovina te promicati njihovu povezanost. Stvaranjem jedinstvene i posebne organizacije koja obuhvaća sve instrumente Unijine politike u području kritičnih sirovina promiče se usklađena provedba, a društvima osigurava jasna kontaktna točka.</w:t>
            </w:r>
          </w:p>
        </w:tc>
      </w:tr>
      <w:tr w:rsidR="00E23BBE" w:rsidRPr="00B22A53" w14:paraId="60BA10ED" w14:textId="77777777" w:rsidTr="00F11C84">
        <w:trPr>
          <w:jc w:val="center"/>
        </w:trPr>
        <w:tc>
          <w:tcPr>
            <w:tcW w:w="4876" w:type="dxa"/>
            <w:tcBorders>
              <w:top w:val="nil"/>
              <w:left w:val="nil"/>
              <w:bottom w:val="nil"/>
              <w:right w:val="nil"/>
            </w:tcBorders>
          </w:tcPr>
          <w:p w14:paraId="54B35C9B" w14:textId="77777777" w:rsidR="00100991" w:rsidRPr="00B22A53" w:rsidRDefault="00100991" w:rsidP="00F11C84"/>
        </w:tc>
        <w:tc>
          <w:tcPr>
            <w:tcW w:w="4876" w:type="dxa"/>
            <w:tcBorders>
              <w:top w:val="nil"/>
              <w:left w:val="nil"/>
              <w:bottom w:val="nil"/>
              <w:right w:val="nil"/>
            </w:tcBorders>
          </w:tcPr>
          <w:p w14:paraId="7FF4785A" w14:textId="77777777" w:rsidR="00100991" w:rsidRPr="00B22A53" w:rsidRDefault="00100991" w:rsidP="00F11C84">
            <w:pPr>
              <w:pStyle w:val="Normal6a"/>
            </w:pPr>
            <w:r w:rsidRPr="00B22A53">
              <w:rPr>
                <w:b/>
                <w:i/>
              </w:rPr>
              <w:t>_________________</w:t>
            </w:r>
          </w:p>
        </w:tc>
      </w:tr>
      <w:tr w:rsidR="00E23BBE" w:rsidRPr="00B22A53" w14:paraId="49758D20" w14:textId="77777777" w:rsidTr="00F11C84">
        <w:trPr>
          <w:jc w:val="center"/>
        </w:trPr>
        <w:tc>
          <w:tcPr>
            <w:tcW w:w="4876" w:type="dxa"/>
            <w:tcBorders>
              <w:top w:val="nil"/>
              <w:left w:val="nil"/>
              <w:bottom w:val="nil"/>
              <w:right w:val="nil"/>
            </w:tcBorders>
          </w:tcPr>
          <w:p w14:paraId="5D28343B" w14:textId="77777777" w:rsidR="00100991" w:rsidRPr="00B22A53" w:rsidRDefault="00100991" w:rsidP="00F11C84"/>
        </w:tc>
        <w:tc>
          <w:tcPr>
            <w:tcW w:w="4876" w:type="dxa"/>
            <w:tcBorders>
              <w:top w:val="nil"/>
              <w:left w:val="nil"/>
              <w:bottom w:val="nil"/>
              <w:right w:val="nil"/>
            </w:tcBorders>
          </w:tcPr>
          <w:p w14:paraId="6A6896FE" w14:textId="77777777" w:rsidR="00100991" w:rsidRPr="00B22A53" w:rsidRDefault="00100991" w:rsidP="00F11C84">
            <w:pPr>
              <w:pStyle w:val="Normal6a"/>
            </w:pPr>
            <w:r w:rsidRPr="00B22A53">
              <w:rPr>
                <w:b/>
                <w:i/>
                <w:vertAlign w:val="superscript"/>
              </w:rPr>
              <w:t>1a</w:t>
            </w:r>
            <w:r w:rsidRPr="00B22A53">
              <w:t xml:space="preserve"> </w:t>
            </w:r>
            <w:r w:rsidRPr="00B22A53">
              <w:rPr>
                <w:b/>
                <w:i/>
              </w:rPr>
              <w:t>Izvješće o budućnosti europske konkurentnosti, dio B, str. 51.;</w:t>
            </w:r>
          </w:p>
        </w:tc>
      </w:tr>
    </w:tbl>
    <w:p w14:paraId="3DB3F252"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B640AA2" w14:textId="77777777" w:rsidR="00100991" w:rsidRPr="00B22A53" w:rsidRDefault="00100991" w:rsidP="00100991">
      <w:r w:rsidRPr="00B22A53">
        <w:rPr>
          <w:rStyle w:val="HideTWBExt"/>
        </w:rPr>
        <w:t>&lt;/Amend&gt;</w:t>
      </w:r>
    </w:p>
    <w:p w14:paraId="391AD0BE"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108</w:t>
      </w:r>
      <w:r w:rsidRPr="00B22A53">
        <w:rPr>
          <w:rStyle w:val="HideTWBExt"/>
          <w:b w:val="0"/>
        </w:rPr>
        <w:t>&lt;/NumAm&gt;</w:t>
      </w:r>
    </w:p>
    <w:p w14:paraId="54C6ED0D" w14:textId="77777777" w:rsidR="00100991" w:rsidRPr="00B22A53" w:rsidRDefault="00100991" w:rsidP="00100991">
      <w:pPr>
        <w:pStyle w:val="NormalBold"/>
      </w:pPr>
      <w:r w:rsidRPr="00B22A53">
        <w:rPr>
          <w:rStyle w:val="HideTWBExt"/>
          <w:b w:val="0"/>
        </w:rPr>
        <w:t>&lt;RepeatBlock-By&gt;&lt;Members&gt;</w:t>
      </w:r>
      <w:r w:rsidRPr="00B22A53">
        <w:t>Brigitte van den Berg, Christophe Grudler, Elisabetta Gualmini, Barry Andrews, Bart Groothuis</w:t>
      </w:r>
      <w:r w:rsidRPr="00B22A53">
        <w:rPr>
          <w:rStyle w:val="HideTWBExt"/>
          <w:b w:val="0"/>
        </w:rPr>
        <w:t>&lt;/Members&gt;</w:t>
      </w:r>
    </w:p>
    <w:p w14:paraId="6E80F85E" w14:textId="77777777" w:rsidR="00100991" w:rsidRPr="00B22A53" w:rsidRDefault="00100991" w:rsidP="00100991">
      <w:pPr>
        <w:pStyle w:val="NormalBold"/>
      </w:pPr>
      <w:r w:rsidRPr="00B22A53">
        <w:rPr>
          <w:rStyle w:val="HideTWBExt"/>
          <w:b w:val="0"/>
        </w:rPr>
        <w:t>&lt;/RepeatBlock-By&gt;</w:t>
      </w:r>
    </w:p>
    <w:p w14:paraId="64C51686"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77FDED91" w14:textId="77777777" w:rsidR="00100991" w:rsidRPr="00B22A53" w:rsidRDefault="00100991" w:rsidP="00100991">
      <w:pPr>
        <w:pStyle w:val="NormalBold"/>
      </w:pPr>
      <w:r w:rsidRPr="00B22A53">
        <w:rPr>
          <w:rStyle w:val="HideTWBExt"/>
          <w:b w:val="0"/>
        </w:rPr>
        <w:t>&lt;Article&gt;</w:t>
      </w:r>
      <w:r w:rsidRPr="00B22A53">
        <w:t>Uvodna izjava 8.f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BE63CC5" w14:textId="77777777" w:rsidTr="00F11C84">
        <w:trPr>
          <w:trHeight w:hRule="exact" w:val="240"/>
          <w:jc w:val="center"/>
        </w:trPr>
        <w:tc>
          <w:tcPr>
            <w:tcW w:w="9752" w:type="dxa"/>
            <w:gridSpan w:val="2"/>
            <w:tcBorders>
              <w:top w:val="nil"/>
              <w:left w:val="nil"/>
              <w:bottom w:val="nil"/>
              <w:right w:val="nil"/>
            </w:tcBorders>
          </w:tcPr>
          <w:p w14:paraId="638FBA2D" w14:textId="77777777" w:rsidR="00100991" w:rsidRPr="00B22A53" w:rsidRDefault="00100991" w:rsidP="00F11C84"/>
        </w:tc>
      </w:tr>
      <w:tr w:rsidR="00E23BBE" w:rsidRPr="00B22A53" w14:paraId="6A1F40D2" w14:textId="77777777" w:rsidTr="00F11C84">
        <w:trPr>
          <w:trHeight w:val="240"/>
          <w:jc w:val="center"/>
        </w:trPr>
        <w:tc>
          <w:tcPr>
            <w:tcW w:w="4876" w:type="dxa"/>
            <w:tcBorders>
              <w:top w:val="nil"/>
              <w:left w:val="nil"/>
              <w:bottom w:val="nil"/>
              <w:right w:val="nil"/>
            </w:tcBorders>
          </w:tcPr>
          <w:p w14:paraId="6AB62509" w14:textId="77777777" w:rsidR="00100991" w:rsidRPr="00B22A53" w:rsidRDefault="00100991" w:rsidP="00F11C84">
            <w:pPr>
              <w:pStyle w:val="AmColumnHeading"/>
            </w:pPr>
            <w:r w:rsidRPr="00B22A53">
              <w:lastRenderedPageBreak/>
              <w:t>Tekst koji je predložila Komisija</w:t>
            </w:r>
          </w:p>
        </w:tc>
        <w:tc>
          <w:tcPr>
            <w:tcW w:w="4876" w:type="dxa"/>
            <w:tcBorders>
              <w:top w:val="nil"/>
              <w:left w:val="nil"/>
              <w:bottom w:val="nil"/>
              <w:right w:val="nil"/>
            </w:tcBorders>
          </w:tcPr>
          <w:p w14:paraId="68B7B172" w14:textId="77777777" w:rsidR="00100991" w:rsidRPr="00B22A53" w:rsidRDefault="00100991" w:rsidP="00F11C84">
            <w:pPr>
              <w:pStyle w:val="AmColumnHeading"/>
            </w:pPr>
            <w:r w:rsidRPr="00B22A53">
              <w:t>Izmjena</w:t>
            </w:r>
          </w:p>
        </w:tc>
      </w:tr>
      <w:tr w:rsidR="00E23BBE" w:rsidRPr="00B22A53" w14:paraId="4E9E4D3D" w14:textId="77777777" w:rsidTr="00F11C84">
        <w:trPr>
          <w:jc w:val="center"/>
        </w:trPr>
        <w:tc>
          <w:tcPr>
            <w:tcW w:w="4876" w:type="dxa"/>
            <w:tcBorders>
              <w:top w:val="nil"/>
              <w:left w:val="nil"/>
              <w:bottom w:val="nil"/>
              <w:right w:val="nil"/>
            </w:tcBorders>
          </w:tcPr>
          <w:p w14:paraId="4C06B365" w14:textId="77777777" w:rsidR="00100991" w:rsidRPr="00B22A53" w:rsidRDefault="00100991" w:rsidP="00F11C84">
            <w:pPr>
              <w:pStyle w:val="Normal6a"/>
            </w:pPr>
          </w:p>
        </w:tc>
        <w:tc>
          <w:tcPr>
            <w:tcW w:w="4876" w:type="dxa"/>
            <w:tcBorders>
              <w:top w:val="nil"/>
              <w:left w:val="nil"/>
              <w:bottom w:val="nil"/>
              <w:right w:val="nil"/>
            </w:tcBorders>
          </w:tcPr>
          <w:p w14:paraId="381D143E" w14:textId="77777777" w:rsidR="00100991" w:rsidRPr="00B22A53" w:rsidRDefault="00100991" w:rsidP="00F11C84">
            <w:pPr>
              <w:pStyle w:val="Normal6a"/>
            </w:pPr>
            <w:r w:rsidRPr="00B22A53">
              <w:rPr>
                <w:b/>
                <w:i/>
              </w:rPr>
              <w:t>(8.f)</w:t>
            </w:r>
            <w:r w:rsidRPr="00B22A53">
              <w:tab/>
            </w:r>
            <w:r w:rsidRPr="00B22A53">
              <w:rPr>
                <w:b/>
                <w:i/>
              </w:rPr>
              <w:t>Pri evaluaciji Uredbe (EU) 2024/1252 koja će se izvršiti 2028. trebalo bi uzeti u obzir preporuke Europskog revizorskog suda</w:t>
            </w:r>
            <w:r w:rsidRPr="00B22A53">
              <w:rPr>
                <w:b/>
                <w:i/>
                <w:vertAlign w:val="superscript"/>
              </w:rPr>
              <w:t>1a</w:t>
            </w:r>
            <w:r w:rsidRPr="00B22A53">
              <w:rPr>
                <w:b/>
                <w:i/>
              </w:rPr>
              <w:t xml:space="preserve"> kako bi se osigurao čvrsti temelj za Unijinu politiku o kritičnim sirovinama. To bi trebalo podržati definiranje referentnih vrijednosti specifičnih za materijale kako bi se društvima pružili jasni signali i omogućilo poduzimanje odgovarajućih mjera te olakšali budući zahtjevi u pogledu sadržaja svake strateške sirovine.</w:t>
            </w:r>
          </w:p>
        </w:tc>
      </w:tr>
      <w:tr w:rsidR="00E23BBE" w:rsidRPr="00B22A53" w14:paraId="578B8404" w14:textId="77777777" w:rsidTr="00F11C84">
        <w:trPr>
          <w:jc w:val="center"/>
        </w:trPr>
        <w:tc>
          <w:tcPr>
            <w:tcW w:w="4876" w:type="dxa"/>
            <w:tcBorders>
              <w:top w:val="nil"/>
              <w:left w:val="nil"/>
              <w:bottom w:val="nil"/>
              <w:right w:val="nil"/>
            </w:tcBorders>
          </w:tcPr>
          <w:p w14:paraId="2A05F846" w14:textId="77777777" w:rsidR="00100991" w:rsidRPr="00B22A53" w:rsidRDefault="00100991" w:rsidP="00F11C84"/>
        </w:tc>
        <w:tc>
          <w:tcPr>
            <w:tcW w:w="4876" w:type="dxa"/>
            <w:tcBorders>
              <w:top w:val="nil"/>
              <w:left w:val="nil"/>
              <w:bottom w:val="nil"/>
              <w:right w:val="nil"/>
            </w:tcBorders>
          </w:tcPr>
          <w:p w14:paraId="42126A79" w14:textId="77777777" w:rsidR="00100991" w:rsidRPr="00B22A53" w:rsidRDefault="00100991" w:rsidP="00F11C84">
            <w:pPr>
              <w:pStyle w:val="Normal6a"/>
            </w:pPr>
            <w:r w:rsidRPr="00B22A53">
              <w:rPr>
                <w:b/>
                <w:i/>
              </w:rPr>
              <w:t>_________________</w:t>
            </w:r>
          </w:p>
        </w:tc>
      </w:tr>
      <w:tr w:rsidR="00E23BBE" w:rsidRPr="00B22A53" w14:paraId="5710116A" w14:textId="77777777" w:rsidTr="00F11C84">
        <w:trPr>
          <w:jc w:val="center"/>
        </w:trPr>
        <w:tc>
          <w:tcPr>
            <w:tcW w:w="4876" w:type="dxa"/>
            <w:tcBorders>
              <w:top w:val="nil"/>
              <w:left w:val="nil"/>
              <w:bottom w:val="nil"/>
              <w:right w:val="nil"/>
            </w:tcBorders>
          </w:tcPr>
          <w:p w14:paraId="1E54620D" w14:textId="77777777" w:rsidR="00100991" w:rsidRPr="00B22A53" w:rsidRDefault="00100991" w:rsidP="00F11C84"/>
        </w:tc>
        <w:tc>
          <w:tcPr>
            <w:tcW w:w="4876" w:type="dxa"/>
            <w:tcBorders>
              <w:top w:val="nil"/>
              <w:left w:val="nil"/>
              <w:bottom w:val="nil"/>
              <w:right w:val="nil"/>
            </w:tcBorders>
          </w:tcPr>
          <w:p w14:paraId="264242F9" w14:textId="77777777" w:rsidR="00100991" w:rsidRPr="00B22A53" w:rsidRDefault="00100991" w:rsidP="00F11C84">
            <w:pPr>
              <w:pStyle w:val="Normal6a"/>
            </w:pPr>
            <w:r w:rsidRPr="00B22A53">
              <w:rPr>
                <w:b/>
                <w:i/>
                <w:vertAlign w:val="superscript"/>
              </w:rPr>
              <w:t>1a</w:t>
            </w:r>
            <w:r w:rsidRPr="00B22A53">
              <w:t xml:space="preserve"> </w:t>
            </w:r>
            <w:r w:rsidRPr="00B22A53">
              <w:rPr>
                <w:b/>
                <w:i/>
              </w:rPr>
              <w:t>Tematsko izvješće Europskog revizorskog suda 04/2026.</w:t>
            </w:r>
          </w:p>
        </w:tc>
      </w:tr>
    </w:tbl>
    <w:p w14:paraId="1E78E9E0"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1FB0EC1A" w14:textId="77777777" w:rsidR="00100991" w:rsidRPr="00B22A53" w:rsidRDefault="00100991" w:rsidP="00100991">
      <w:r w:rsidRPr="00B22A53">
        <w:rPr>
          <w:rStyle w:val="HideTWBExt"/>
        </w:rPr>
        <w:t>&lt;/Amend&gt;</w:t>
      </w:r>
    </w:p>
    <w:p w14:paraId="0D884EA7"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109</w:t>
      </w:r>
      <w:r w:rsidRPr="00B22A53">
        <w:rPr>
          <w:rStyle w:val="HideTWBExt"/>
          <w:b w:val="0"/>
        </w:rPr>
        <w:t>&lt;/NumAm&gt;</w:t>
      </w:r>
    </w:p>
    <w:p w14:paraId="413E0A99" w14:textId="77777777" w:rsidR="00100991" w:rsidRPr="00B22A53" w:rsidRDefault="00100991" w:rsidP="00100991">
      <w:pPr>
        <w:pStyle w:val="NormalBold"/>
      </w:pPr>
      <w:r w:rsidRPr="00B22A53">
        <w:rPr>
          <w:rStyle w:val="HideTWBExt"/>
          <w:b w:val="0"/>
        </w:rPr>
        <w:t>&lt;RepeatBlock-By&gt;&lt;Members&gt;</w:t>
      </w:r>
      <w:r w:rsidRPr="00B22A53">
        <w:t>Per Clausen, Anthony Smith</w:t>
      </w:r>
      <w:r w:rsidRPr="00B22A53">
        <w:rPr>
          <w:rStyle w:val="HideTWBExt"/>
          <w:b w:val="0"/>
        </w:rPr>
        <w:t>&lt;/Members&gt;</w:t>
      </w:r>
    </w:p>
    <w:p w14:paraId="042976B0" w14:textId="77777777" w:rsidR="00100991" w:rsidRPr="00B22A53" w:rsidRDefault="00100991" w:rsidP="00100991">
      <w:pPr>
        <w:pStyle w:val="NormalBold"/>
      </w:pPr>
      <w:r w:rsidRPr="00B22A53">
        <w:rPr>
          <w:rStyle w:val="HideTWBExt"/>
          <w:b w:val="0"/>
        </w:rPr>
        <w:t>&lt;/RepeatBlock-By&gt;</w:t>
      </w:r>
    </w:p>
    <w:p w14:paraId="45BAEF04"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2F704552" w14:textId="77777777" w:rsidR="00100991" w:rsidRPr="00B22A53" w:rsidRDefault="00100991" w:rsidP="00100991">
      <w:pPr>
        <w:pStyle w:val="NormalBold"/>
      </w:pPr>
      <w:r w:rsidRPr="00B22A53">
        <w:rPr>
          <w:rStyle w:val="HideTWBExt"/>
          <w:b w:val="0"/>
        </w:rPr>
        <w:t>&lt;Article&gt;</w:t>
      </w:r>
      <w:r w:rsidRPr="00B22A53">
        <w:t>Uvodna izjava 9.</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4842BC2F" w14:textId="77777777" w:rsidTr="00F11C84">
        <w:trPr>
          <w:trHeight w:hRule="exact" w:val="240"/>
          <w:jc w:val="center"/>
        </w:trPr>
        <w:tc>
          <w:tcPr>
            <w:tcW w:w="9752" w:type="dxa"/>
            <w:gridSpan w:val="2"/>
            <w:tcBorders>
              <w:top w:val="nil"/>
              <w:left w:val="nil"/>
              <w:bottom w:val="nil"/>
              <w:right w:val="nil"/>
            </w:tcBorders>
          </w:tcPr>
          <w:p w14:paraId="01201E9A" w14:textId="77777777" w:rsidR="00100991" w:rsidRPr="00B22A53" w:rsidRDefault="00100991" w:rsidP="00F11C84"/>
        </w:tc>
      </w:tr>
      <w:tr w:rsidR="00E23BBE" w:rsidRPr="00B22A53" w14:paraId="626C82DE" w14:textId="77777777" w:rsidTr="00F11C84">
        <w:trPr>
          <w:trHeight w:val="240"/>
          <w:jc w:val="center"/>
        </w:trPr>
        <w:tc>
          <w:tcPr>
            <w:tcW w:w="4876" w:type="dxa"/>
            <w:tcBorders>
              <w:top w:val="nil"/>
              <w:left w:val="nil"/>
              <w:bottom w:val="nil"/>
              <w:right w:val="nil"/>
            </w:tcBorders>
          </w:tcPr>
          <w:p w14:paraId="433A206E"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27FAFA99" w14:textId="77777777" w:rsidR="00100991" w:rsidRPr="00B22A53" w:rsidRDefault="00100991" w:rsidP="00F11C84">
            <w:pPr>
              <w:pStyle w:val="AmColumnHeading"/>
            </w:pPr>
            <w:r w:rsidRPr="00B22A53">
              <w:t>Izmjena</w:t>
            </w:r>
          </w:p>
        </w:tc>
      </w:tr>
      <w:tr w:rsidR="00E23BBE" w:rsidRPr="00B22A53" w14:paraId="3D724DAD" w14:textId="77777777" w:rsidTr="00F11C84">
        <w:trPr>
          <w:jc w:val="center"/>
        </w:trPr>
        <w:tc>
          <w:tcPr>
            <w:tcW w:w="4876" w:type="dxa"/>
            <w:tcBorders>
              <w:top w:val="nil"/>
              <w:left w:val="nil"/>
              <w:bottom w:val="nil"/>
              <w:right w:val="nil"/>
            </w:tcBorders>
          </w:tcPr>
          <w:p w14:paraId="77E55CD5" w14:textId="77777777" w:rsidR="00100991" w:rsidRPr="00B22A53" w:rsidRDefault="00100991" w:rsidP="00F11C84">
            <w:pPr>
              <w:pStyle w:val="Normal6a"/>
            </w:pPr>
            <w:r w:rsidRPr="00B22A53">
              <w:t>(9)</w:t>
            </w:r>
            <w:r w:rsidRPr="00B22A53">
              <w:tab/>
              <w:t>Kako bi se ostvarili ciljevi utvrđeni u akcijskom planu RESourceEU, Uredbu (EU) 2024/1252 trebalo bi stoga na odgovarajući način izmijeniti,</w:t>
            </w:r>
          </w:p>
        </w:tc>
        <w:tc>
          <w:tcPr>
            <w:tcW w:w="4876" w:type="dxa"/>
            <w:tcBorders>
              <w:top w:val="nil"/>
              <w:left w:val="nil"/>
              <w:bottom w:val="nil"/>
              <w:right w:val="nil"/>
            </w:tcBorders>
          </w:tcPr>
          <w:p w14:paraId="35273D95" w14:textId="77777777" w:rsidR="00100991" w:rsidRPr="00B22A53" w:rsidRDefault="00100991" w:rsidP="00F11C84">
            <w:pPr>
              <w:pStyle w:val="Normal6a"/>
            </w:pPr>
            <w:r w:rsidRPr="00B22A53">
              <w:t>(9)</w:t>
            </w:r>
            <w:r w:rsidRPr="00B22A53">
              <w:tab/>
              <w:t>Kako bi se ostvarili ciljevi utvrđeni u akcijskom planu RESourceEU, Uredbu (EU) 2024/1252 trebalo bi stoga na odgovarajući način izmijeniti</w:t>
            </w:r>
            <w:r w:rsidRPr="00B22A53">
              <w:rPr>
                <w:b/>
                <w:i/>
              </w:rPr>
              <w:t>, čime bi se zajamčilo da posljedično ne dođe do daljnje štete za okoliš ili kršenja konvencija MOR-a</w:t>
            </w:r>
            <w:r w:rsidRPr="00B22A53">
              <w:t>,</w:t>
            </w:r>
          </w:p>
        </w:tc>
      </w:tr>
    </w:tbl>
    <w:p w14:paraId="651AC9CD"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4FBCA326" w14:textId="77777777" w:rsidR="00100991" w:rsidRPr="00B22A53" w:rsidRDefault="00100991" w:rsidP="00100991">
      <w:r w:rsidRPr="00B22A53">
        <w:rPr>
          <w:rStyle w:val="HideTWBExt"/>
        </w:rPr>
        <w:t>&lt;/Amend&gt;</w:t>
      </w:r>
    </w:p>
    <w:p w14:paraId="167F1FD2"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110</w:t>
      </w:r>
      <w:r w:rsidRPr="00B22A53">
        <w:rPr>
          <w:rStyle w:val="HideTWBExt"/>
          <w:b w:val="0"/>
        </w:rPr>
        <w:t>&lt;/NumAm&gt;</w:t>
      </w:r>
    </w:p>
    <w:p w14:paraId="25F48060" w14:textId="77777777" w:rsidR="00100991" w:rsidRPr="00B22A53" w:rsidRDefault="00100991" w:rsidP="00100991">
      <w:pPr>
        <w:pStyle w:val="NormalBold"/>
      </w:pPr>
      <w:r w:rsidRPr="00B22A53">
        <w:rPr>
          <w:rStyle w:val="HideTWBExt"/>
          <w:b w:val="0"/>
        </w:rPr>
        <w:t>&lt;RepeatBlock-By&gt;&lt;Members&gt;</w:t>
      </w:r>
      <w:r w:rsidRPr="00B22A53">
        <w:t>Christian Ehler, Borys Budka, Pilar del Castillo Vera, Aura Salla, Virgil-Daniel Popescu, Andrea Wechsler, Oliver Schenk, Susana Solís Pérez, Hildegard Bentele, Paulo Cunha, Raúl de la Hoz Quintano, Angelika Niebler, Matej Tonin, Marion Walsmann</w:t>
      </w:r>
      <w:r w:rsidRPr="00B22A53">
        <w:rPr>
          <w:rStyle w:val="HideTWBExt"/>
          <w:b w:val="0"/>
        </w:rPr>
        <w:t>&lt;/Members&gt;</w:t>
      </w:r>
    </w:p>
    <w:p w14:paraId="2FEDA87C" w14:textId="77777777" w:rsidR="00100991" w:rsidRPr="00B22A53" w:rsidRDefault="00100991" w:rsidP="00100991">
      <w:pPr>
        <w:pStyle w:val="NormalBold"/>
      </w:pPr>
      <w:r w:rsidRPr="00B22A53">
        <w:rPr>
          <w:rStyle w:val="HideTWBExt"/>
          <w:b w:val="0"/>
        </w:rPr>
        <w:t>&lt;/RepeatBlock-By&gt;</w:t>
      </w:r>
    </w:p>
    <w:p w14:paraId="4B656D12" w14:textId="77777777" w:rsidR="00100991" w:rsidRPr="00B22A53" w:rsidRDefault="00100991" w:rsidP="00100991">
      <w:pPr>
        <w:pStyle w:val="NormalBold"/>
      </w:pPr>
      <w:r w:rsidRPr="00B22A53">
        <w:rPr>
          <w:rStyle w:val="HideTWBExt"/>
          <w:b w:val="0"/>
        </w:rPr>
        <w:lastRenderedPageBreak/>
        <w:t>&lt;DocAmend&gt;</w:t>
      </w:r>
      <w:r w:rsidRPr="00B22A53">
        <w:t>Prijedlog uredbe</w:t>
      </w:r>
      <w:r w:rsidRPr="00B22A53">
        <w:rPr>
          <w:rStyle w:val="HideTWBExt"/>
          <w:b w:val="0"/>
        </w:rPr>
        <w:t>&lt;/DocAmend&gt;</w:t>
      </w:r>
    </w:p>
    <w:p w14:paraId="0D162515" w14:textId="77777777" w:rsidR="00100991" w:rsidRPr="00B22A53" w:rsidRDefault="00100991" w:rsidP="00100991">
      <w:pPr>
        <w:pStyle w:val="NormalBold"/>
      </w:pPr>
      <w:r w:rsidRPr="00B22A53">
        <w:rPr>
          <w:rStyle w:val="HideTWBExt"/>
          <w:b w:val="0"/>
        </w:rPr>
        <w:t>&lt;Article&gt;</w:t>
      </w:r>
      <w:r w:rsidRPr="00B22A53">
        <w:t>Uvodna izjava 9.a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0515DB7A" w14:textId="77777777" w:rsidTr="00F11C84">
        <w:trPr>
          <w:trHeight w:hRule="exact" w:val="240"/>
          <w:jc w:val="center"/>
        </w:trPr>
        <w:tc>
          <w:tcPr>
            <w:tcW w:w="9752" w:type="dxa"/>
            <w:gridSpan w:val="2"/>
            <w:tcBorders>
              <w:top w:val="nil"/>
              <w:left w:val="nil"/>
              <w:bottom w:val="nil"/>
              <w:right w:val="nil"/>
            </w:tcBorders>
          </w:tcPr>
          <w:p w14:paraId="25994C6E" w14:textId="77777777" w:rsidR="00100991" w:rsidRPr="00B22A53" w:rsidRDefault="00100991" w:rsidP="00F11C84"/>
        </w:tc>
      </w:tr>
      <w:tr w:rsidR="00E23BBE" w:rsidRPr="00B22A53" w14:paraId="25A4C02E" w14:textId="77777777" w:rsidTr="00F11C84">
        <w:trPr>
          <w:trHeight w:val="240"/>
          <w:jc w:val="center"/>
        </w:trPr>
        <w:tc>
          <w:tcPr>
            <w:tcW w:w="4876" w:type="dxa"/>
            <w:tcBorders>
              <w:top w:val="nil"/>
              <w:left w:val="nil"/>
              <w:bottom w:val="nil"/>
              <w:right w:val="nil"/>
            </w:tcBorders>
          </w:tcPr>
          <w:p w14:paraId="32917DAF"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128F7C6B" w14:textId="77777777" w:rsidR="00100991" w:rsidRPr="00B22A53" w:rsidRDefault="00100991" w:rsidP="00F11C84">
            <w:pPr>
              <w:pStyle w:val="AmColumnHeading"/>
            </w:pPr>
            <w:r w:rsidRPr="00B22A53">
              <w:t>Izmjena</w:t>
            </w:r>
          </w:p>
        </w:tc>
      </w:tr>
      <w:tr w:rsidR="00E23BBE" w:rsidRPr="00B22A53" w14:paraId="34C7873D" w14:textId="77777777" w:rsidTr="00F11C84">
        <w:trPr>
          <w:jc w:val="center"/>
        </w:trPr>
        <w:tc>
          <w:tcPr>
            <w:tcW w:w="4876" w:type="dxa"/>
            <w:tcBorders>
              <w:top w:val="nil"/>
              <w:left w:val="nil"/>
              <w:bottom w:val="nil"/>
              <w:right w:val="nil"/>
            </w:tcBorders>
          </w:tcPr>
          <w:p w14:paraId="3C6D7E1A" w14:textId="77777777" w:rsidR="00100991" w:rsidRPr="00B22A53" w:rsidRDefault="00100991" w:rsidP="00F11C84">
            <w:pPr>
              <w:pStyle w:val="Normal6a"/>
            </w:pPr>
          </w:p>
        </w:tc>
        <w:tc>
          <w:tcPr>
            <w:tcW w:w="4876" w:type="dxa"/>
            <w:tcBorders>
              <w:top w:val="nil"/>
              <w:left w:val="nil"/>
              <w:bottom w:val="nil"/>
              <w:right w:val="nil"/>
            </w:tcBorders>
          </w:tcPr>
          <w:p w14:paraId="4F8B79AB" w14:textId="77777777" w:rsidR="00100991" w:rsidRPr="00B22A53" w:rsidRDefault="00100991" w:rsidP="00F11C84">
            <w:pPr>
              <w:pStyle w:val="Normal6a"/>
            </w:pPr>
            <w:r w:rsidRPr="00B22A53">
              <w:rPr>
                <w:b/>
                <w:i/>
              </w:rPr>
              <w:t>(9.a)</w:t>
            </w:r>
            <w:r w:rsidRPr="00B22A53">
              <w:tab/>
            </w:r>
            <w:r w:rsidRPr="00B22A53">
              <w:rPr>
                <w:b/>
                <w:i/>
              </w:rPr>
              <w:t xml:space="preserve">Akt o kritičnim sirovinama bio je početna točka za snažan angažman Unije u području kritičnih sirovina. Međutim, taj angažman dosad nije postigao svoje ciljeve jer se alati koji su dostupni Uniji ne koriste dovoljno. Od stupanja na snagu Akta o kritičnim sirovinama Komisija je predstavila paket za VFO 2028. – 2034., koji uključuje Europski fond za konkurentnost, kao i najavljeni Centar za kritične sirovine. Sad je ključno da Unija iskoristi sav potencijal politike o kritičnim sirovinama na razini Unije kako bi se ispunili ciljevi iz Akta o kritičnim sirovinama te postigla veća konkurentnost i otpornost. U tu bi svrhu Europski fond za konkurentnost trebao uključivati financijsku omotnicu od 10 milijardi EUR namijenjenu kritičnim sirovinama, čija bi provedba trebala biti povjerena Centru za kritične sirovine. Komisija bi prije ljeta ove godine trebala predstaviti ambiciozan prijedlog za Centar za kritične sirovine koji se temelji na postojećem iskustvu u ekosustavu EU-a. Imajući na umu hitan karakter tog postupka, bilo bi opravdano za temelj uzeti dostupne dokaze, bez provođenja sveobuhvatne procjene učinka, te to ne bi dovelo do narušavanja zakonodavnog postupka. Centar bi trebao biti samostalna i decentralizirana agencija s vremenski neograničenim mandatom, koji uključuje provedbu proračuna utvrđenog u okviru Europskog fonda za konkurentnost. Trebalo bi mu omogućiti najveću moguću uporabu financijskih instrumenata, uključujući vlasnički kapital, kvazivlasnički kapital, ugovore za kompenzaciju razlike i poticaje povezane s proizvodnjom. U njegov bi mandat trebalo uključiti cijeli lanac vrijednosti kritičnih sirovina, među ostalim informacije o resursima i njihovo </w:t>
            </w:r>
            <w:r w:rsidRPr="00B22A53">
              <w:rPr>
                <w:b/>
                <w:i/>
              </w:rPr>
              <w:lastRenderedPageBreak/>
              <w:t>istraživanje, vađenje, preradu i rafiniranje, međufaze proizvodnje, recikliranje i zamjenu kritičnih sirovina. Trebao bi zainteresiranim stranama omogućiti zajedničku nabavu kritičnih sirovina i istražiti mogućnost stvaranja zajedničkih europskih zaliha kritičnih sirovina u bliskoj suradnji s državama članicama i relevantnim industrijskim dionicima. Za svaki takav režim trebali bi se uspostaviti jasni mehanizmi distribucije, te bi oni trebali nadopunjivati postojeće fondove za kritične sirovine na razini država članica. Centar bi trebao biti odgovoran i za mjere praćenja i otpornosti lanca opskrbe, uključujući moguće kaznene sankcije za neispunjavanje obveza iz Akta o kritičnim sirovinama, a trebao bi imati i zadaću uspostave europske infrastrukture za tržište i određivanje cijena za potrebe trgovine kritičnim sirovinama. Centar bi se trebao posebno usmjeriti na strateške sirovine imajući na umu sve veću potražnju za njima u području obrane, kao i digitalne tranzicije i tranzicije prema nultoj stopi emisija.</w:t>
            </w:r>
          </w:p>
        </w:tc>
      </w:tr>
    </w:tbl>
    <w:p w14:paraId="659BFB23"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2BFE4E99" w14:textId="77777777" w:rsidR="00100991" w:rsidRPr="00B22A53" w:rsidRDefault="00100991" w:rsidP="00100991">
      <w:r w:rsidRPr="00B22A53">
        <w:rPr>
          <w:rStyle w:val="HideTWBExt"/>
        </w:rPr>
        <w:t>&lt;/Amend&gt;</w:t>
      </w:r>
    </w:p>
    <w:p w14:paraId="14526BFE"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111</w:t>
      </w:r>
      <w:r w:rsidRPr="00B22A53">
        <w:rPr>
          <w:rStyle w:val="HideTWBExt"/>
          <w:b w:val="0"/>
        </w:rPr>
        <w:t>&lt;/NumAm&gt;</w:t>
      </w:r>
    </w:p>
    <w:p w14:paraId="3905B8A1" w14:textId="77777777" w:rsidR="00100991" w:rsidRPr="00B22A53" w:rsidRDefault="00100991" w:rsidP="00100991">
      <w:pPr>
        <w:pStyle w:val="NormalBold"/>
      </w:pPr>
      <w:r w:rsidRPr="00B22A53">
        <w:rPr>
          <w:rStyle w:val="HideTWBExt"/>
          <w:b w:val="0"/>
        </w:rPr>
        <w:t>&lt;RepeatBlock-By&gt;&lt;Members&gt;</w:t>
      </w:r>
      <w:r w:rsidRPr="00B22A53">
        <w:t>Per Clausen, Anthony Smith</w:t>
      </w:r>
      <w:r w:rsidRPr="00B22A53">
        <w:rPr>
          <w:rStyle w:val="HideTWBExt"/>
          <w:b w:val="0"/>
        </w:rPr>
        <w:t>&lt;/Members&gt;</w:t>
      </w:r>
    </w:p>
    <w:p w14:paraId="2B88CBA9" w14:textId="77777777" w:rsidR="00100991" w:rsidRPr="00B22A53" w:rsidRDefault="00100991" w:rsidP="00100991">
      <w:pPr>
        <w:pStyle w:val="NormalBold"/>
      </w:pPr>
      <w:r w:rsidRPr="00B22A53">
        <w:rPr>
          <w:rStyle w:val="HideTWBExt"/>
          <w:b w:val="0"/>
        </w:rPr>
        <w:t>&lt;/RepeatBlock-By&gt;</w:t>
      </w:r>
    </w:p>
    <w:p w14:paraId="39F9DDB3"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41BAE48F" w14:textId="77777777" w:rsidR="00100991" w:rsidRPr="00B22A53" w:rsidRDefault="00100991" w:rsidP="00100991">
      <w:pPr>
        <w:pStyle w:val="NormalBold"/>
      </w:pPr>
      <w:r w:rsidRPr="00B22A53">
        <w:rPr>
          <w:rStyle w:val="HideTWBExt"/>
          <w:b w:val="0"/>
        </w:rPr>
        <w:t>&lt;Article&gt;</w:t>
      </w:r>
      <w:r w:rsidRPr="00B22A53">
        <w:t>Uvodna izjava 9.a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3E3CF170" w14:textId="77777777" w:rsidTr="00F11C84">
        <w:trPr>
          <w:trHeight w:hRule="exact" w:val="240"/>
          <w:jc w:val="center"/>
        </w:trPr>
        <w:tc>
          <w:tcPr>
            <w:tcW w:w="9752" w:type="dxa"/>
            <w:gridSpan w:val="2"/>
            <w:tcBorders>
              <w:top w:val="nil"/>
              <w:left w:val="nil"/>
              <w:bottom w:val="nil"/>
              <w:right w:val="nil"/>
            </w:tcBorders>
          </w:tcPr>
          <w:p w14:paraId="39DF1532" w14:textId="77777777" w:rsidR="00100991" w:rsidRPr="00B22A53" w:rsidRDefault="00100991" w:rsidP="00F11C84"/>
        </w:tc>
      </w:tr>
      <w:tr w:rsidR="00E23BBE" w:rsidRPr="00B22A53" w14:paraId="2A9E3C24" w14:textId="77777777" w:rsidTr="00F11C84">
        <w:trPr>
          <w:trHeight w:val="240"/>
          <w:jc w:val="center"/>
        </w:trPr>
        <w:tc>
          <w:tcPr>
            <w:tcW w:w="4876" w:type="dxa"/>
            <w:tcBorders>
              <w:top w:val="nil"/>
              <w:left w:val="nil"/>
              <w:bottom w:val="nil"/>
              <w:right w:val="nil"/>
            </w:tcBorders>
          </w:tcPr>
          <w:p w14:paraId="43071A19"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028104B5" w14:textId="77777777" w:rsidR="00100991" w:rsidRPr="00B22A53" w:rsidRDefault="00100991" w:rsidP="00F11C84">
            <w:pPr>
              <w:pStyle w:val="AmColumnHeading"/>
            </w:pPr>
            <w:r w:rsidRPr="00B22A53">
              <w:t>Izmjena</w:t>
            </w:r>
          </w:p>
        </w:tc>
      </w:tr>
      <w:tr w:rsidR="00E23BBE" w:rsidRPr="00B22A53" w14:paraId="67DFD20A" w14:textId="77777777" w:rsidTr="00F11C84">
        <w:trPr>
          <w:jc w:val="center"/>
        </w:trPr>
        <w:tc>
          <w:tcPr>
            <w:tcW w:w="4876" w:type="dxa"/>
            <w:tcBorders>
              <w:top w:val="nil"/>
              <w:left w:val="nil"/>
              <w:bottom w:val="nil"/>
              <w:right w:val="nil"/>
            </w:tcBorders>
          </w:tcPr>
          <w:p w14:paraId="13760740" w14:textId="77777777" w:rsidR="00100991" w:rsidRPr="00B22A53" w:rsidRDefault="00100991" w:rsidP="00F11C84">
            <w:pPr>
              <w:pStyle w:val="Normal6a"/>
            </w:pPr>
          </w:p>
        </w:tc>
        <w:tc>
          <w:tcPr>
            <w:tcW w:w="4876" w:type="dxa"/>
            <w:tcBorders>
              <w:top w:val="nil"/>
              <w:left w:val="nil"/>
              <w:bottom w:val="nil"/>
              <w:right w:val="nil"/>
            </w:tcBorders>
          </w:tcPr>
          <w:p w14:paraId="3200E862" w14:textId="77777777" w:rsidR="00100991" w:rsidRPr="00B22A53" w:rsidRDefault="00100991" w:rsidP="00F11C84">
            <w:pPr>
              <w:pStyle w:val="Normal6a"/>
            </w:pPr>
            <w:r w:rsidRPr="00B22A53">
              <w:rPr>
                <w:b/>
                <w:i/>
              </w:rPr>
              <w:t>(9.a)</w:t>
            </w:r>
            <w:r w:rsidRPr="00B22A53">
              <w:tab/>
            </w:r>
            <w:r w:rsidRPr="00B22A53">
              <w:rPr>
                <w:b/>
                <w:i/>
              </w:rPr>
              <w:t xml:space="preserve">Imajući na umu sustavne nedostatke u području transparentnosti, sudjelovanja javnosti i mjera zaštite okoliša svojstvene Uredbi, posebno, ali bez ograničavanja na one u kontekstu strateških projekata koji se provode u departmanu Alliers u Francuskoj, regijama Barroso i Montalegre u </w:t>
            </w:r>
            <w:r w:rsidRPr="00B22A53">
              <w:rPr>
                <w:b/>
                <w:i/>
              </w:rPr>
              <w:lastRenderedPageBreak/>
              <w:t>Portugalu, kao i zabrinutosti zajednice naroda Sami u pogledu rudnika Nunasvaara South u Švedskoj, trebalo bi poduzeti dodatne mjere kako bi se osiguralo širenje informacija, potaknulo sudjelovanje javnosti, poštovala politika u području okoliša i zadovoljili standardi primjene dužne pažnje u skladu s načelom slobodnog, prethodnog i informiranog pristanka, kako je utvrđen u Konvenciji MOR-a br. 169 iz 1989. i Deklaraciji UN-a o pravima autohtonih naroda iz 2007.</w:t>
            </w:r>
          </w:p>
        </w:tc>
      </w:tr>
    </w:tbl>
    <w:p w14:paraId="1089ACB1"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0CB2BABA" w14:textId="77777777" w:rsidR="00100991" w:rsidRPr="00B22A53" w:rsidRDefault="00100991" w:rsidP="00100991">
      <w:r w:rsidRPr="00B22A53">
        <w:rPr>
          <w:rStyle w:val="HideTWBExt"/>
        </w:rPr>
        <w:t>&lt;/Amend&gt;</w:t>
      </w:r>
    </w:p>
    <w:p w14:paraId="736FB8A5"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112</w:t>
      </w:r>
      <w:r w:rsidRPr="00B22A53">
        <w:rPr>
          <w:rStyle w:val="HideTWBExt"/>
          <w:b w:val="0"/>
        </w:rPr>
        <w:t>&lt;/NumAm&gt;</w:t>
      </w:r>
    </w:p>
    <w:p w14:paraId="200B8B41"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75E9F315" w14:textId="77777777" w:rsidR="00100991" w:rsidRPr="00B22A53" w:rsidRDefault="00100991" w:rsidP="00100991">
      <w:pPr>
        <w:pStyle w:val="NormalBold"/>
      </w:pPr>
      <w:r w:rsidRPr="00B22A53">
        <w:rPr>
          <w:rStyle w:val="HideTWBExt"/>
          <w:b w:val="0"/>
        </w:rPr>
        <w:t>&lt;/RepeatBlock-By&gt;</w:t>
      </w:r>
    </w:p>
    <w:p w14:paraId="2B1F6EDB"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6FEC95B5" w14:textId="77777777" w:rsidR="00100991" w:rsidRPr="00B22A53" w:rsidRDefault="00100991" w:rsidP="00100991">
      <w:pPr>
        <w:pStyle w:val="NormalBold"/>
      </w:pPr>
      <w:r w:rsidRPr="00B22A53">
        <w:rPr>
          <w:rStyle w:val="HideTWBExt"/>
          <w:b w:val="0"/>
        </w:rPr>
        <w:t>&lt;Article&gt;</w:t>
      </w:r>
      <w:r w:rsidRPr="00B22A53">
        <w:t>Uvodna izjava 9.a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FF90D2B" w14:textId="77777777" w:rsidTr="00F11C84">
        <w:trPr>
          <w:trHeight w:hRule="exact" w:val="240"/>
          <w:jc w:val="center"/>
        </w:trPr>
        <w:tc>
          <w:tcPr>
            <w:tcW w:w="9752" w:type="dxa"/>
            <w:gridSpan w:val="2"/>
            <w:tcBorders>
              <w:top w:val="nil"/>
              <w:left w:val="nil"/>
              <w:bottom w:val="nil"/>
              <w:right w:val="nil"/>
            </w:tcBorders>
          </w:tcPr>
          <w:p w14:paraId="62382BE6" w14:textId="77777777" w:rsidR="00100991" w:rsidRPr="00B22A53" w:rsidRDefault="00100991" w:rsidP="00F11C84"/>
        </w:tc>
      </w:tr>
      <w:tr w:rsidR="00E23BBE" w:rsidRPr="00B22A53" w14:paraId="4390236F" w14:textId="77777777" w:rsidTr="00F11C84">
        <w:trPr>
          <w:trHeight w:val="240"/>
          <w:jc w:val="center"/>
        </w:trPr>
        <w:tc>
          <w:tcPr>
            <w:tcW w:w="4876" w:type="dxa"/>
            <w:tcBorders>
              <w:top w:val="nil"/>
              <w:left w:val="nil"/>
              <w:bottom w:val="nil"/>
              <w:right w:val="nil"/>
            </w:tcBorders>
          </w:tcPr>
          <w:p w14:paraId="307AF2B4"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7BDB330" w14:textId="77777777" w:rsidR="00100991" w:rsidRPr="00B22A53" w:rsidRDefault="00100991" w:rsidP="00F11C84">
            <w:pPr>
              <w:pStyle w:val="AmColumnHeading"/>
            </w:pPr>
            <w:r w:rsidRPr="00B22A53">
              <w:t>Izmjena</w:t>
            </w:r>
          </w:p>
        </w:tc>
      </w:tr>
      <w:tr w:rsidR="00E23BBE" w:rsidRPr="00B22A53" w14:paraId="0E0DCD6C" w14:textId="77777777" w:rsidTr="00F11C84">
        <w:trPr>
          <w:jc w:val="center"/>
        </w:trPr>
        <w:tc>
          <w:tcPr>
            <w:tcW w:w="4876" w:type="dxa"/>
            <w:tcBorders>
              <w:top w:val="nil"/>
              <w:left w:val="nil"/>
              <w:bottom w:val="nil"/>
              <w:right w:val="nil"/>
            </w:tcBorders>
          </w:tcPr>
          <w:p w14:paraId="0BAC41DA" w14:textId="77777777" w:rsidR="00100991" w:rsidRPr="00B22A53" w:rsidRDefault="00100991" w:rsidP="00F11C84">
            <w:pPr>
              <w:pStyle w:val="Normal6a"/>
            </w:pPr>
          </w:p>
        </w:tc>
        <w:tc>
          <w:tcPr>
            <w:tcW w:w="4876" w:type="dxa"/>
            <w:tcBorders>
              <w:top w:val="nil"/>
              <w:left w:val="nil"/>
              <w:bottom w:val="nil"/>
              <w:right w:val="nil"/>
            </w:tcBorders>
          </w:tcPr>
          <w:p w14:paraId="6A670A94" w14:textId="77777777" w:rsidR="00100991" w:rsidRPr="00B22A53" w:rsidRDefault="00100991" w:rsidP="00F11C84">
            <w:pPr>
              <w:pStyle w:val="Normal6a"/>
            </w:pPr>
            <w:r w:rsidRPr="00B22A53">
              <w:rPr>
                <w:b/>
                <w:i/>
              </w:rPr>
              <w:t>(9.a)</w:t>
            </w:r>
            <w:r w:rsidRPr="00B22A53">
              <w:tab/>
            </w:r>
            <w:r w:rsidRPr="00B22A53">
              <w:rPr>
                <w:b/>
                <w:i/>
              </w:rPr>
              <w:t>Imajući na umu sve opsežnije zakonodavstvo Unije o sastavu, trajnosti i mogućnosti recikliranja proizvoda, uključujući Direktivu 2009/125/EZ, Uredbu (EU) 2024/1781, Direktivu 2008/98/EZ, Direktivu 2012/19/EU, Uredbu (EU) 2025/40 i Uredbu (EU) 2023/1542, trebalo bi razmotriti mogućnost šireg preispitivanja relevantnog primarnog i sekundarnog zakonodavstva kako bi se izbjegla preklapanja i kontradikcije, poboljšala pravna sigurnost i osigurala opća usklađenost regulatornog okvira, a istodobno doprinijelo pojednostavnjenju primjenjivih pravila za gospodarske subjekte, uključujući one za gospodarenje otpadom i industrijske dionike.</w:t>
            </w:r>
          </w:p>
        </w:tc>
      </w:tr>
    </w:tbl>
    <w:p w14:paraId="428E732A"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DE4DE4F" w14:textId="77777777" w:rsidR="00100991" w:rsidRPr="00B22A53" w:rsidRDefault="00100991" w:rsidP="00100991">
      <w:r w:rsidRPr="00B22A53">
        <w:rPr>
          <w:rStyle w:val="HideTWBExt"/>
        </w:rPr>
        <w:t>&lt;/Amend&gt;</w:t>
      </w:r>
    </w:p>
    <w:p w14:paraId="436F2BE0" w14:textId="77777777" w:rsidR="00100991" w:rsidRPr="00B22A53" w:rsidRDefault="00100991" w:rsidP="00100991">
      <w:pPr>
        <w:pStyle w:val="AmNumberTabs"/>
      </w:pPr>
      <w:r w:rsidRPr="00B22A53">
        <w:rPr>
          <w:rStyle w:val="HideTWBExt"/>
          <w:b w:val="0"/>
        </w:rPr>
        <w:lastRenderedPageBreak/>
        <w:t>&lt;Amend&gt;</w:t>
      </w:r>
      <w:r w:rsidRPr="00B22A53">
        <w:t>Amandman</w:t>
      </w:r>
      <w:r w:rsidRPr="00B22A53">
        <w:tab/>
      </w:r>
      <w:r w:rsidRPr="00B22A53">
        <w:tab/>
      </w:r>
      <w:r w:rsidRPr="00B22A53">
        <w:rPr>
          <w:rStyle w:val="HideTWBExt"/>
          <w:b w:val="0"/>
        </w:rPr>
        <w:t>&lt;NumAm&gt;</w:t>
      </w:r>
      <w:r w:rsidRPr="00B22A53">
        <w:t>113</w:t>
      </w:r>
      <w:r w:rsidRPr="00B22A53">
        <w:rPr>
          <w:rStyle w:val="HideTWBExt"/>
          <w:b w:val="0"/>
        </w:rPr>
        <w:t>&lt;/NumAm&gt;</w:t>
      </w:r>
    </w:p>
    <w:p w14:paraId="1AF2FB02" w14:textId="77777777" w:rsidR="00100991" w:rsidRPr="00B22A53" w:rsidRDefault="00100991" w:rsidP="00100991">
      <w:pPr>
        <w:pStyle w:val="NormalBold"/>
      </w:pPr>
      <w:r w:rsidRPr="00B22A53">
        <w:rPr>
          <w:rStyle w:val="HideTWBExt"/>
          <w:b w:val="0"/>
        </w:rPr>
        <w:t>&lt;RepeatBlock-By&gt;&lt;Members&gt;</w:t>
      </w:r>
      <w:r w:rsidRPr="00B22A53">
        <w:t>Per Clausen</w:t>
      </w:r>
      <w:r w:rsidRPr="00B22A53">
        <w:rPr>
          <w:rStyle w:val="HideTWBExt"/>
          <w:b w:val="0"/>
        </w:rPr>
        <w:t>&lt;/Members&gt;</w:t>
      </w:r>
    </w:p>
    <w:p w14:paraId="76942BE7" w14:textId="77777777" w:rsidR="00100991" w:rsidRPr="00B22A53" w:rsidRDefault="00100991" w:rsidP="00100991">
      <w:pPr>
        <w:pStyle w:val="NormalBold"/>
      </w:pPr>
      <w:r w:rsidRPr="00B22A53">
        <w:rPr>
          <w:rStyle w:val="HideTWBExt"/>
          <w:b w:val="0"/>
        </w:rPr>
        <w:t>&lt;/RepeatBlock-By&gt;</w:t>
      </w:r>
    </w:p>
    <w:p w14:paraId="2D653541"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1EB8CDAA" w14:textId="77777777" w:rsidR="00100991" w:rsidRPr="00B22A53" w:rsidRDefault="00100991" w:rsidP="00100991">
      <w:pPr>
        <w:pStyle w:val="NormalBold"/>
      </w:pPr>
      <w:r w:rsidRPr="00B22A53">
        <w:rPr>
          <w:rStyle w:val="HideTWBExt"/>
          <w:b w:val="0"/>
        </w:rPr>
        <w:t>&lt;Article&gt;</w:t>
      </w:r>
      <w:r w:rsidRPr="00B22A53">
        <w:t>Uvodna izjava 9.b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27B493B3" w14:textId="77777777" w:rsidTr="00F11C84">
        <w:trPr>
          <w:trHeight w:hRule="exact" w:val="240"/>
          <w:jc w:val="center"/>
        </w:trPr>
        <w:tc>
          <w:tcPr>
            <w:tcW w:w="9752" w:type="dxa"/>
            <w:gridSpan w:val="2"/>
            <w:tcBorders>
              <w:top w:val="nil"/>
              <w:left w:val="nil"/>
              <w:bottom w:val="nil"/>
              <w:right w:val="nil"/>
            </w:tcBorders>
          </w:tcPr>
          <w:p w14:paraId="32B6BE70" w14:textId="77777777" w:rsidR="00100991" w:rsidRPr="00B22A53" w:rsidRDefault="00100991" w:rsidP="00F11C84"/>
        </w:tc>
      </w:tr>
      <w:tr w:rsidR="00E23BBE" w:rsidRPr="00B22A53" w14:paraId="66C3E5DE" w14:textId="77777777" w:rsidTr="00F11C84">
        <w:trPr>
          <w:trHeight w:val="240"/>
          <w:jc w:val="center"/>
        </w:trPr>
        <w:tc>
          <w:tcPr>
            <w:tcW w:w="4876" w:type="dxa"/>
            <w:tcBorders>
              <w:top w:val="nil"/>
              <w:left w:val="nil"/>
              <w:bottom w:val="nil"/>
              <w:right w:val="nil"/>
            </w:tcBorders>
          </w:tcPr>
          <w:p w14:paraId="5592F8AB"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025A8C45" w14:textId="77777777" w:rsidR="00100991" w:rsidRPr="00B22A53" w:rsidRDefault="00100991" w:rsidP="00F11C84">
            <w:pPr>
              <w:pStyle w:val="AmColumnHeading"/>
            </w:pPr>
            <w:r w:rsidRPr="00B22A53">
              <w:t>Izmjena</w:t>
            </w:r>
          </w:p>
        </w:tc>
      </w:tr>
      <w:tr w:rsidR="00E23BBE" w:rsidRPr="00B22A53" w14:paraId="5271FAC9" w14:textId="77777777" w:rsidTr="00F11C84">
        <w:trPr>
          <w:jc w:val="center"/>
        </w:trPr>
        <w:tc>
          <w:tcPr>
            <w:tcW w:w="4876" w:type="dxa"/>
            <w:tcBorders>
              <w:top w:val="nil"/>
              <w:left w:val="nil"/>
              <w:bottom w:val="nil"/>
              <w:right w:val="nil"/>
            </w:tcBorders>
          </w:tcPr>
          <w:p w14:paraId="04565557" w14:textId="77777777" w:rsidR="00100991" w:rsidRPr="00B22A53" w:rsidRDefault="00100991" w:rsidP="00F11C84">
            <w:pPr>
              <w:pStyle w:val="Normal6a"/>
            </w:pPr>
          </w:p>
        </w:tc>
        <w:tc>
          <w:tcPr>
            <w:tcW w:w="4876" w:type="dxa"/>
            <w:tcBorders>
              <w:top w:val="nil"/>
              <w:left w:val="nil"/>
              <w:bottom w:val="nil"/>
              <w:right w:val="nil"/>
            </w:tcBorders>
          </w:tcPr>
          <w:p w14:paraId="7F148CFE" w14:textId="77777777" w:rsidR="00100991" w:rsidRPr="00B22A53" w:rsidRDefault="00100991" w:rsidP="00F11C84">
            <w:pPr>
              <w:pStyle w:val="Normal6a"/>
            </w:pPr>
            <w:r w:rsidRPr="00B22A53">
              <w:rPr>
                <w:b/>
                <w:i/>
              </w:rPr>
              <w:t>(9.b)</w:t>
            </w:r>
            <w:r w:rsidRPr="00B22A53">
              <w:tab/>
            </w:r>
            <w:r w:rsidRPr="00B22A53">
              <w:rPr>
                <w:b/>
                <w:i/>
              </w:rPr>
              <w:t>Nedavnim politikama Unije znatno se jača obrambeni sektor u Uniji. S obzirom na oslanjanje tog sektora na trajne magnete i s obzirom na aktivno sudjelovanje Unije u lancu opskrbe u tom sektoru na temelju Uredbe 2024/2653, postoje opravdani razlozi za primjenu načela kružnosti u obrambenom sektoru kako je predviđeno Uredbom.</w:t>
            </w:r>
          </w:p>
        </w:tc>
      </w:tr>
    </w:tbl>
    <w:p w14:paraId="79AEDD70"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44720B85" w14:textId="77777777" w:rsidR="00100991" w:rsidRPr="00B22A53" w:rsidRDefault="00100991" w:rsidP="00100991">
      <w:r w:rsidRPr="00B22A53">
        <w:rPr>
          <w:rStyle w:val="HideTWBExt"/>
        </w:rPr>
        <w:t>&lt;/Amend&gt;</w:t>
      </w:r>
    </w:p>
    <w:p w14:paraId="28327A3A"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114</w:t>
      </w:r>
      <w:r w:rsidRPr="00B22A53">
        <w:rPr>
          <w:rStyle w:val="HideTWBExt"/>
          <w:b w:val="0"/>
        </w:rPr>
        <w:t>&lt;/NumAm&gt;</w:t>
      </w:r>
    </w:p>
    <w:p w14:paraId="3387D1BF" w14:textId="77777777" w:rsidR="00100991" w:rsidRPr="00B22A53" w:rsidRDefault="00100991" w:rsidP="00100991">
      <w:pPr>
        <w:pStyle w:val="NormalBold"/>
      </w:pPr>
      <w:r w:rsidRPr="00B22A53">
        <w:rPr>
          <w:rStyle w:val="HideTWBExt"/>
          <w:b w:val="0"/>
        </w:rPr>
        <w:t>&lt;RepeatBlock-By&gt;&lt;Members&gt;</w:t>
      </w:r>
      <w:r w:rsidRPr="00B22A53">
        <w:t>Matthias Ecke</w:t>
      </w:r>
      <w:r w:rsidRPr="00B22A53">
        <w:rPr>
          <w:rStyle w:val="HideTWBExt"/>
          <w:b w:val="0"/>
        </w:rPr>
        <w:t>&lt;/Members&gt;</w:t>
      </w:r>
    </w:p>
    <w:p w14:paraId="7C865B95" w14:textId="77777777" w:rsidR="00100991" w:rsidRPr="00B22A53" w:rsidRDefault="00100991" w:rsidP="00100991">
      <w:pPr>
        <w:pStyle w:val="NormalBold"/>
      </w:pPr>
      <w:r w:rsidRPr="00B22A53">
        <w:rPr>
          <w:rStyle w:val="HideTWBExt"/>
          <w:b w:val="0"/>
        </w:rPr>
        <w:t>&lt;/RepeatBlock-By&gt;</w:t>
      </w:r>
    </w:p>
    <w:p w14:paraId="4974631B"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110AE5F1" w14:textId="77777777" w:rsidR="00100991" w:rsidRPr="00B22A53" w:rsidRDefault="00100991" w:rsidP="00100991">
      <w:pPr>
        <w:pStyle w:val="NormalBold"/>
      </w:pPr>
      <w:r w:rsidRPr="00B22A53">
        <w:rPr>
          <w:rStyle w:val="HideTWBExt"/>
          <w:b w:val="0"/>
        </w:rPr>
        <w:t>&lt;Article&gt;</w:t>
      </w:r>
      <w:r w:rsidRPr="00B22A53">
        <w:t>Članak 1. – stavak 1. – točka -1. (nova)</w:t>
      </w:r>
      <w:r w:rsidRPr="00B22A53">
        <w:rPr>
          <w:rStyle w:val="HideTWBExt"/>
          <w:b w:val="0"/>
        </w:rPr>
        <w:t>&lt;/Article&gt;</w:t>
      </w:r>
    </w:p>
    <w:p w14:paraId="6A240DF0"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0437A3A8" w14:textId="77777777" w:rsidR="00100991" w:rsidRPr="00B22A53" w:rsidRDefault="00100991" w:rsidP="00100991">
      <w:r w:rsidRPr="00B22A53">
        <w:rPr>
          <w:rStyle w:val="HideTWBExt"/>
        </w:rPr>
        <w:t>&lt;Article2&gt;</w:t>
      </w:r>
      <w:r w:rsidRPr="00B22A53">
        <w:t>Članak 3.</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6A18DFB" w14:textId="77777777" w:rsidTr="00F11C84">
        <w:trPr>
          <w:trHeight w:hRule="exact" w:val="240"/>
          <w:jc w:val="center"/>
        </w:trPr>
        <w:tc>
          <w:tcPr>
            <w:tcW w:w="9752" w:type="dxa"/>
            <w:gridSpan w:val="2"/>
            <w:tcBorders>
              <w:top w:val="nil"/>
              <w:left w:val="nil"/>
              <w:bottom w:val="nil"/>
              <w:right w:val="nil"/>
            </w:tcBorders>
          </w:tcPr>
          <w:p w14:paraId="658E13FC" w14:textId="77777777" w:rsidR="00100991" w:rsidRPr="00B22A53" w:rsidRDefault="00100991" w:rsidP="00F11C84"/>
        </w:tc>
      </w:tr>
      <w:tr w:rsidR="00E23BBE" w:rsidRPr="00B22A53" w14:paraId="5E83437C" w14:textId="77777777" w:rsidTr="00F11C84">
        <w:trPr>
          <w:trHeight w:val="240"/>
          <w:jc w:val="center"/>
        </w:trPr>
        <w:tc>
          <w:tcPr>
            <w:tcW w:w="4876" w:type="dxa"/>
            <w:tcBorders>
              <w:top w:val="nil"/>
              <w:left w:val="nil"/>
              <w:bottom w:val="nil"/>
              <w:right w:val="nil"/>
            </w:tcBorders>
          </w:tcPr>
          <w:p w14:paraId="4ED08B15" w14:textId="77777777" w:rsidR="00100991" w:rsidRPr="00B22A53" w:rsidRDefault="00100991" w:rsidP="00F11C84">
            <w:pPr>
              <w:pStyle w:val="AmColumnHeading"/>
            </w:pPr>
            <w:r w:rsidRPr="00B22A53">
              <w:t>Tekst na snazi</w:t>
            </w:r>
          </w:p>
        </w:tc>
        <w:tc>
          <w:tcPr>
            <w:tcW w:w="4876" w:type="dxa"/>
            <w:tcBorders>
              <w:top w:val="nil"/>
              <w:left w:val="nil"/>
              <w:bottom w:val="nil"/>
              <w:right w:val="nil"/>
            </w:tcBorders>
          </w:tcPr>
          <w:p w14:paraId="3174879C" w14:textId="77777777" w:rsidR="00100991" w:rsidRPr="00B22A53" w:rsidRDefault="00100991" w:rsidP="00F11C84">
            <w:pPr>
              <w:pStyle w:val="AmColumnHeading"/>
            </w:pPr>
            <w:r w:rsidRPr="00B22A53">
              <w:t>Izmjena</w:t>
            </w:r>
          </w:p>
        </w:tc>
      </w:tr>
      <w:tr w:rsidR="00E23BBE" w:rsidRPr="00B22A53" w14:paraId="52F879D5" w14:textId="77777777" w:rsidTr="00F11C84">
        <w:trPr>
          <w:jc w:val="center"/>
        </w:trPr>
        <w:tc>
          <w:tcPr>
            <w:tcW w:w="4876" w:type="dxa"/>
            <w:tcBorders>
              <w:top w:val="nil"/>
              <w:left w:val="nil"/>
              <w:bottom w:val="nil"/>
              <w:right w:val="nil"/>
            </w:tcBorders>
          </w:tcPr>
          <w:p w14:paraId="6CC0E7C0" w14:textId="77777777" w:rsidR="00100991" w:rsidRPr="00B22A53" w:rsidRDefault="00100991" w:rsidP="00F11C84">
            <w:pPr>
              <w:pStyle w:val="Normal6a"/>
            </w:pPr>
            <w:r w:rsidRPr="00B22A53">
              <w:t xml:space="preserve">POGLAVLJE 2. STRATEŠKE SIROVINE I KRITIČNE SIROVINE Članak 3. Popis strateških sirovina 1. Strateškim sirovinama smatraju se sirovine, uključujući sirovine u neprerađenom obliku, u bilo kojoj fazi prerade i kada nastaju kao nusproizvod drugih procesa eksploatacije, prerade ili recikliranja, navedene u odjeljku 1. Priloga I. 2. Komisija je ovlaštena za donošenje delegiranih akata u skladu s člankom 38. kako bi se izmijenio odjeljak 1. Priloga I. radi ažuriranja popisa strateških sirovina. Ažurirani popis strateških sirovina uključuje one sirovine koje su među procijenjenim sirovinama najviše rangirane prema strateškoj važnosti, predviđenom </w:t>
            </w:r>
            <w:r w:rsidRPr="00B22A53">
              <w:lastRenderedPageBreak/>
              <w:t>rastu potražnje i poteškoćama u povećanju proizvodnje. Strateška važnost, predviđeni rast potražnje i poteškoće u povećanju proizvodnje određuju se u skladu s Prilogom I. odjeljkom 2. 3. Komisija preispituje i prema potrebi ažurira popis strateških sirovina do 24. svibnja 2027., a nakon toga svake tri godine. Na zahtjev Europskog odbora za kritične sirovine osnovanog u članku 35. („Odbor”) Komisija, dodatno uz redovita preispitivanja, u bilo kojem trenutku preispituje i, prema potrebi, ažurira popis strateških sirovina na temelju praćenja i testiranja otpornosti na stres u skladu s ovom Uredbom. Komisija u okviru prvog ažuriranja popisa strateških sirovina u skladu s prvim podstavkom posebno procjenjuje bi li, na temelju njezine procjene u skladu sa stavkom 2. ovog članka i odjeljkom 2. Priloga I., sintetički grafit trebao ostati na popisu strateških sirovina.</w:t>
            </w:r>
          </w:p>
        </w:tc>
        <w:tc>
          <w:tcPr>
            <w:tcW w:w="4876" w:type="dxa"/>
            <w:tcBorders>
              <w:top w:val="nil"/>
              <w:left w:val="nil"/>
              <w:bottom w:val="nil"/>
              <w:right w:val="nil"/>
            </w:tcBorders>
          </w:tcPr>
          <w:p w14:paraId="3F87ACAF" w14:textId="77777777" w:rsidR="00100991" w:rsidRPr="00B22A53" w:rsidRDefault="00100991" w:rsidP="00F11C84">
            <w:pPr>
              <w:pStyle w:val="Normal6a"/>
            </w:pPr>
            <w:r w:rsidRPr="00B22A53">
              <w:lastRenderedPageBreak/>
              <w:t xml:space="preserve">POGLAVLJE 2. STRATEŠKE SIROVINE I KRITIČNE SIROVINE Članak 3. Popis strateških sirovina 1. Strateškim sirovinama smatraju se sirovine, uključujući sirovine u neprerađenom obliku, u bilo kojoj fazi prerade i kada nastaju kao nusproizvod drugih procesa eksploatacije, prerade ili recikliranja, navedene u odjeljku 1. Priloga I. 2. Komisija je ovlaštena za donošenje delegiranih akata u skladu s člankom 38. kako bi se izmijenio odjeljak 1. Priloga I. radi ažuriranja popisa strateških sirovina. Ažurirani popis strateških sirovina uključuje one sirovine koje su među procijenjenim sirovinama najviše rangirane prema strateškoj važnosti, predviđenom </w:t>
            </w:r>
            <w:r w:rsidRPr="00B22A53">
              <w:lastRenderedPageBreak/>
              <w:t xml:space="preserve">rastu potražnje i poteškoćama u povećanju proizvodnje. Strateška važnost, predviđeni rast potražnje i poteškoće u povećanju proizvodnje određuju se u skladu s Prilogom I. odjeljkom 2. 3. Komisija preispituje i prema potrebi ažurira popis strateških sirovina do 24. svibnja 2027., a nakon toga </w:t>
            </w:r>
            <w:r w:rsidRPr="00B22A53">
              <w:rPr>
                <w:b/>
                <w:i/>
              </w:rPr>
              <w:t>najmanje</w:t>
            </w:r>
            <w:r w:rsidRPr="00B22A53">
              <w:t xml:space="preserve"> svake tri godine. Na zahtjev Europskog odbora za kritične sirovine osnovanog u članku 35. („Odbor”) Komisija, dodatno uz redovita preispitivanja, u bilo kojem trenutku preispituje i, prema potrebi, ažurira popis strateških sirovina na temelju praćenja i testiranja otpornosti na stres u skladu s ovom Uredbom. Komisija u okviru prvog ažuriranja popisa strateških sirovina u skladu s prvim podstavkom posebno procjenjuje bi li, na temelju njezine procjene u skladu sa stavkom 2. ovog članka i odjeljkom 2. Priloga I., sintetički grafit trebao ostati na popisu strateških sirovina.</w:t>
            </w:r>
          </w:p>
        </w:tc>
      </w:tr>
    </w:tbl>
    <w:p w14:paraId="2166CC6D"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7FBD4896" w14:textId="77777777" w:rsidR="00100991" w:rsidRPr="00B22A53" w:rsidRDefault="00100991" w:rsidP="00100991">
      <w:pPr>
        <w:pStyle w:val="AmCrossRef"/>
      </w:pPr>
      <w:r w:rsidRPr="00B22A53">
        <w:t>(2024/1252)</w:t>
      </w:r>
    </w:p>
    <w:p w14:paraId="1B969E47" w14:textId="77777777" w:rsidR="00100991" w:rsidRPr="00B22A53" w:rsidRDefault="00100991" w:rsidP="00100991">
      <w:r w:rsidRPr="00B22A53">
        <w:rPr>
          <w:rStyle w:val="HideTWBExt"/>
        </w:rPr>
        <w:t>&lt;/Amend&gt;</w:t>
      </w:r>
    </w:p>
    <w:p w14:paraId="6BEA219C"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115</w:t>
      </w:r>
      <w:r w:rsidRPr="00B22A53">
        <w:rPr>
          <w:rStyle w:val="HideTWBExt"/>
          <w:b w:val="0"/>
        </w:rPr>
        <w:t>&lt;/NumAm&gt;</w:t>
      </w:r>
    </w:p>
    <w:p w14:paraId="10185722" w14:textId="77777777" w:rsidR="00100991" w:rsidRPr="00B22A53" w:rsidRDefault="00100991" w:rsidP="00100991">
      <w:pPr>
        <w:pStyle w:val="NormalBold"/>
      </w:pPr>
      <w:r w:rsidRPr="00B22A53">
        <w:rPr>
          <w:rStyle w:val="HideTWBExt"/>
          <w:b w:val="0"/>
        </w:rPr>
        <w:t>&lt;RepeatBlock-By&gt;&lt;Members&gt;</w:t>
      </w:r>
      <w:r w:rsidRPr="00B22A53">
        <w:t>András Gyürk, Isabella Tovaglieri, Jana Nagyová, Tomáš Kubín, Ondřej Knotek, Paolo Borchia, Raffaele Stancanelli, Silvia Sardone, Barbara Bonte, Auke Zijlstra</w:t>
      </w:r>
      <w:r w:rsidRPr="00B22A53">
        <w:rPr>
          <w:rStyle w:val="HideTWBExt"/>
          <w:b w:val="0"/>
        </w:rPr>
        <w:t>&lt;/Members&gt;</w:t>
      </w:r>
    </w:p>
    <w:p w14:paraId="10D377C4" w14:textId="77777777" w:rsidR="00100991" w:rsidRPr="00B22A53" w:rsidRDefault="00100991" w:rsidP="00100991">
      <w:pPr>
        <w:pStyle w:val="NormalBold"/>
      </w:pPr>
      <w:r w:rsidRPr="00B22A53">
        <w:rPr>
          <w:rStyle w:val="HideTWBExt"/>
          <w:b w:val="0"/>
        </w:rPr>
        <w:t>&lt;/RepeatBlock-By&gt;</w:t>
      </w:r>
    </w:p>
    <w:p w14:paraId="1BA64776"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5510489E" w14:textId="77777777" w:rsidR="00100991" w:rsidRPr="00B22A53" w:rsidRDefault="00100991" w:rsidP="00100991">
      <w:pPr>
        <w:pStyle w:val="NormalBold"/>
      </w:pPr>
      <w:r w:rsidRPr="00B22A53">
        <w:rPr>
          <w:rStyle w:val="HideTWBExt"/>
          <w:b w:val="0"/>
        </w:rPr>
        <w:t>&lt;Article&gt;</w:t>
      </w:r>
      <w:r w:rsidRPr="00B22A53">
        <w:t>Članak 1. – stavak 1. – točka 1.</w:t>
      </w:r>
      <w:r w:rsidRPr="00B22A53">
        <w:rPr>
          <w:rStyle w:val="HideTWBExt"/>
          <w:b w:val="0"/>
        </w:rPr>
        <w:t>&lt;/Article&gt;</w:t>
      </w:r>
    </w:p>
    <w:p w14:paraId="6CBEAB90"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69C8AF2B" w14:textId="77777777" w:rsidR="00100991" w:rsidRPr="00B22A53" w:rsidRDefault="00100991" w:rsidP="00100991">
      <w:r w:rsidRPr="00B22A53">
        <w:rPr>
          <w:rStyle w:val="HideTWBExt"/>
        </w:rPr>
        <w:t>&lt;Article2&gt;</w:t>
      </w:r>
      <w:r w:rsidRPr="00B22A53">
        <w:t>Članak 7. – stavak 3. – podstavak 2.</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87CD5BB" w14:textId="77777777" w:rsidTr="00F11C84">
        <w:trPr>
          <w:trHeight w:hRule="exact" w:val="240"/>
          <w:jc w:val="center"/>
        </w:trPr>
        <w:tc>
          <w:tcPr>
            <w:tcW w:w="9752" w:type="dxa"/>
            <w:gridSpan w:val="2"/>
            <w:tcBorders>
              <w:top w:val="nil"/>
              <w:left w:val="nil"/>
              <w:bottom w:val="nil"/>
              <w:right w:val="nil"/>
            </w:tcBorders>
          </w:tcPr>
          <w:p w14:paraId="52F4E833" w14:textId="77777777" w:rsidR="00100991" w:rsidRPr="00B22A53" w:rsidRDefault="00100991" w:rsidP="00F11C84"/>
        </w:tc>
      </w:tr>
      <w:tr w:rsidR="00E23BBE" w:rsidRPr="00B22A53" w14:paraId="572CC501" w14:textId="77777777" w:rsidTr="00F11C84">
        <w:trPr>
          <w:trHeight w:val="240"/>
          <w:jc w:val="center"/>
        </w:trPr>
        <w:tc>
          <w:tcPr>
            <w:tcW w:w="4876" w:type="dxa"/>
            <w:tcBorders>
              <w:top w:val="nil"/>
              <w:left w:val="nil"/>
              <w:bottom w:val="nil"/>
              <w:right w:val="nil"/>
            </w:tcBorders>
          </w:tcPr>
          <w:p w14:paraId="08201B50"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52C47E43" w14:textId="77777777" w:rsidR="00100991" w:rsidRPr="00B22A53" w:rsidRDefault="00100991" w:rsidP="00F11C84">
            <w:pPr>
              <w:pStyle w:val="AmColumnHeading"/>
            </w:pPr>
            <w:r w:rsidRPr="00B22A53">
              <w:t>Izmjena</w:t>
            </w:r>
          </w:p>
        </w:tc>
      </w:tr>
      <w:tr w:rsidR="00E23BBE" w:rsidRPr="00B22A53" w14:paraId="77A2A729" w14:textId="77777777" w:rsidTr="00F11C84">
        <w:trPr>
          <w:jc w:val="center"/>
        </w:trPr>
        <w:tc>
          <w:tcPr>
            <w:tcW w:w="4876" w:type="dxa"/>
            <w:tcBorders>
              <w:top w:val="nil"/>
              <w:left w:val="nil"/>
              <w:bottom w:val="nil"/>
              <w:right w:val="nil"/>
            </w:tcBorders>
          </w:tcPr>
          <w:p w14:paraId="6B8E8A15" w14:textId="77777777" w:rsidR="00100991" w:rsidRPr="00B22A53" w:rsidRDefault="00100991" w:rsidP="00F11C84">
            <w:pPr>
              <w:pStyle w:val="Normal6a"/>
            </w:pPr>
            <w:r w:rsidRPr="00B22A53">
              <w:t xml:space="preserve">„Prvi takav datum zaključenja je najkasnije 24. kolovoza 2024. Komisija određuje datume zaključenja </w:t>
            </w:r>
            <w:r w:rsidRPr="00B22A53">
              <w:rPr>
                <w:b/>
                <w:i/>
              </w:rPr>
              <w:t>najviše</w:t>
            </w:r>
            <w:r w:rsidRPr="00B22A53">
              <w:t xml:space="preserve"> četiri puta godišnje.”;</w:t>
            </w:r>
          </w:p>
        </w:tc>
        <w:tc>
          <w:tcPr>
            <w:tcW w:w="4876" w:type="dxa"/>
            <w:tcBorders>
              <w:top w:val="nil"/>
              <w:left w:val="nil"/>
              <w:bottom w:val="nil"/>
              <w:right w:val="nil"/>
            </w:tcBorders>
          </w:tcPr>
          <w:p w14:paraId="565435D9" w14:textId="77777777" w:rsidR="00100991" w:rsidRPr="00B22A53" w:rsidRDefault="00100991" w:rsidP="00F11C84">
            <w:pPr>
              <w:pStyle w:val="Normal6a"/>
            </w:pPr>
            <w:r w:rsidRPr="00B22A53">
              <w:t xml:space="preserve">„Prvi takav datum zaključenja je najkasnije 24. kolovoza 2024. Komisija određuje datume zaključenja </w:t>
            </w:r>
            <w:r w:rsidRPr="00B22A53">
              <w:rPr>
                <w:b/>
                <w:i/>
              </w:rPr>
              <w:t>najmanje</w:t>
            </w:r>
            <w:r w:rsidRPr="00B22A53">
              <w:t xml:space="preserve"> četiri puta godišnje.”</w:t>
            </w:r>
          </w:p>
        </w:tc>
      </w:tr>
      <w:tr w:rsidR="00E23BBE" w:rsidRPr="00B22A53" w14:paraId="2DB1CDFB" w14:textId="77777777" w:rsidTr="00F11C84">
        <w:trPr>
          <w:jc w:val="center"/>
        </w:trPr>
        <w:tc>
          <w:tcPr>
            <w:tcW w:w="4876" w:type="dxa"/>
            <w:tcBorders>
              <w:top w:val="nil"/>
              <w:left w:val="nil"/>
              <w:bottom w:val="nil"/>
              <w:right w:val="nil"/>
            </w:tcBorders>
          </w:tcPr>
          <w:p w14:paraId="35F3CE39" w14:textId="77777777" w:rsidR="00100991" w:rsidRPr="00B22A53" w:rsidRDefault="00100991" w:rsidP="00F11C84">
            <w:pPr>
              <w:pStyle w:val="Normal6a"/>
            </w:pPr>
          </w:p>
        </w:tc>
        <w:tc>
          <w:tcPr>
            <w:tcW w:w="4876" w:type="dxa"/>
            <w:tcBorders>
              <w:top w:val="nil"/>
              <w:left w:val="nil"/>
              <w:bottom w:val="nil"/>
              <w:right w:val="nil"/>
            </w:tcBorders>
          </w:tcPr>
          <w:p w14:paraId="653B4423" w14:textId="77777777" w:rsidR="00100991" w:rsidRPr="00B22A53" w:rsidRDefault="00100991" w:rsidP="00F11C84">
            <w:pPr>
              <w:pStyle w:val="Normal6a"/>
            </w:pPr>
            <w:r w:rsidRPr="00B22A53">
              <w:rPr>
                <w:b/>
                <w:i/>
              </w:rPr>
              <w:t xml:space="preserve">Komisija može objaviti i dodatne pozive na podnošenje prijava za ciljane projekte, </w:t>
            </w:r>
            <w:r w:rsidRPr="00B22A53">
              <w:rPr>
                <w:b/>
                <w:i/>
              </w:rPr>
              <w:lastRenderedPageBreak/>
              <w:t>pri čemu se, po potrebi, u obzir uzima pristup cijelog lanca vrijednosti i njihov doprinos ciljevima programa</w:t>
            </w:r>
            <w:r w:rsidRPr="00B22A53">
              <w:t>;</w:t>
            </w:r>
          </w:p>
        </w:tc>
      </w:tr>
    </w:tbl>
    <w:p w14:paraId="1937D2CE"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0D9EDA4B" w14:textId="77777777" w:rsidR="00100991" w:rsidRPr="00B22A53" w:rsidRDefault="00100991" w:rsidP="00100991">
      <w:r w:rsidRPr="00B22A53">
        <w:rPr>
          <w:rStyle w:val="HideTWBExt"/>
        </w:rPr>
        <w:t>&lt;/Amend&gt;</w:t>
      </w:r>
    </w:p>
    <w:p w14:paraId="6D6E890E"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116</w:t>
      </w:r>
      <w:r w:rsidRPr="00B22A53">
        <w:rPr>
          <w:rStyle w:val="HideTWBExt"/>
          <w:b w:val="0"/>
        </w:rPr>
        <w:t>&lt;/NumAm&gt;</w:t>
      </w:r>
    </w:p>
    <w:p w14:paraId="448CCB7B" w14:textId="77777777" w:rsidR="00100991" w:rsidRPr="00B22A53" w:rsidRDefault="00100991" w:rsidP="00100991">
      <w:pPr>
        <w:pStyle w:val="NormalBold"/>
      </w:pPr>
      <w:r w:rsidRPr="00B22A53">
        <w:rPr>
          <w:rStyle w:val="HideTWBExt"/>
          <w:b w:val="0"/>
        </w:rPr>
        <w:t>&lt;RepeatBlock-By&gt;&lt;Members&gt;</w:t>
      </w:r>
      <w:r w:rsidRPr="00B22A53">
        <w:t>Sarah Knafo, Marcin Sypniewski</w:t>
      </w:r>
      <w:r w:rsidRPr="00B22A53">
        <w:rPr>
          <w:rStyle w:val="HideTWBExt"/>
          <w:b w:val="0"/>
        </w:rPr>
        <w:t>&lt;/Members&gt;</w:t>
      </w:r>
    </w:p>
    <w:p w14:paraId="68670F03" w14:textId="77777777" w:rsidR="00100991" w:rsidRPr="00B22A53" w:rsidRDefault="00100991" w:rsidP="00100991">
      <w:pPr>
        <w:pStyle w:val="NormalBold"/>
      </w:pPr>
      <w:r w:rsidRPr="00B22A53">
        <w:rPr>
          <w:rStyle w:val="HideTWBExt"/>
          <w:b w:val="0"/>
        </w:rPr>
        <w:t>&lt;/RepeatBlock-By&gt;</w:t>
      </w:r>
    </w:p>
    <w:p w14:paraId="54B7E46B"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2DC2C027" w14:textId="77777777" w:rsidR="00100991" w:rsidRPr="00B22A53" w:rsidRDefault="00100991" w:rsidP="00100991">
      <w:pPr>
        <w:pStyle w:val="NormalBold"/>
      </w:pPr>
      <w:r w:rsidRPr="00B22A53">
        <w:rPr>
          <w:rStyle w:val="HideTWBExt"/>
          <w:b w:val="0"/>
        </w:rPr>
        <w:t>&lt;Article&gt;</w:t>
      </w:r>
      <w:r w:rsidRPr="00B22A53">
        <w:t>Članak 1. – stavak 1. – točka 1.</w:t>
      </w:r>
      <w:r w:rsidRPr="00B22A53">
        <w:rPr>
          <w:rStyle w:val="HideTWBExt"/>
          <w:b w:val="0"/>
        </w:rPr>
        <w:t>&lt;/Article&gt;</w:t>
      </w:r>
    </w:p>
    <w:p w14:paraId="2352657F"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2B0C7DFF" w14:textId="77777777" w:rsidR="00100991" w:rsidRPr="00B22A53" w:rsidRDefault="00100991" w:rsidP="00100991">
      <w:r w:rsidRPr="00B22A53">
        <w:rPr>
          <w:rStyle w:val="HideTWBExt"/>
        </w:rPr>
        <w:t>&lt;Article2&gt;</w:t>
      </w:r>
      <w:r w:rsidRPr="00B22A53">
        <w:t>Članak 7. – stavak 3. – podstavak 2.</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58B8B3C7" w14:textId="77777777" w:rsidTr="00F11C84">
        <w:trPr>
          <w:trHeight w:hRule="exact" w:val="240"/>
          <w:jc w:val="center"/>
        </w:trPr>
        <w:tc>
          <w:tcPr>
            <w:tcW w:w="9752" w:type="dxa"/>
            <w:gridSpan w:val="2"/>
            <w:tcBorders>
              <w:top w:val="nil"/>
              <w:left w:val="nil"/>
              <w:bottom w:val="nil"/>
              <w:right w:val="nil"/>
            </w:tcBorders>
          </w:tcPr>
          <w:p w14:paraId="194A76B5" w14:textId="77777777" w:rsidR="00100991" w:rsidRPr="00B22A53" w:rsidRDefault="00100991" w:rsidP="00F11C84"/>
        </w:tc>
      </w:tr>
      <w:tr w:rsidR="00E23BBE" w:rsidRPr="00B22A53" w14:paraId="240270A6" w14:textId="77777777" w:rsidTr="00F11C84">
        <w:trPr>
          <w:trHeight w:val="240"/>
          <w:jc w:val="center"/>
        </w:trPr>
        <w:tc>
          <w:tcPr>
            <w:tcW w:w="4876" w:type="dxa"/>
            <w:tcBorders>
              <w:top w:val="nil"/>
              <w:left w:val="nil"/>
              <w:bottom w:val="nil"/>
              <w:right w:val="nil"/>
            </w:tcBorders>
          </w:tcPr>
          <w:p w14:paraId="40D5B1B5"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610F537B" w14:textId="77777777" w:rsidR="00100991" w:rsidRPr="00B22A53" w:rsidRDefault="00100991" w:rsidP="00F11C84">
            <w:pPr>
              <w:pStyle w:val="AmColumnHeading"/>
            </w:pPr>
            <w:r w:rsidRPr="00B22A53">
              <w:t>Izmjena</w:t>
            </w:r>
          </w:p>
        </w:tc>
      </w:tr>
      <w:tr w:rsidR="00E23BBE" w:rsidRPr="00B22A53" w14:paraId="5644CC42" w14:textId="77777777" w:rsidTr="00F11C84">
        <w:trPr>
          <w:jc w:val="center"/>
        </w:trPr>
        <w:tc>
          <w:tcPr>
            <w:tcW w:w="4876" w:type="dxa"/>
            <w:tcBorders>
              <w:top w:val="nil"/>
              <w:left w:val="nil"/>
              <w:bottom w:val="nil"/>
              <w:right w:val="nil"/>
            </w:tcBorders>
          </w:tcPr>
          <w:p w14:paraId="0CA8576A" w14:textId="77777777" w:rsidR="00100991" w:rsidRPr="00B22A53" w:rsidRDefault="00100991" w:rsidP="00F11C84">
            <w:pPr>
              <w:pStyle w:val="Normal6a"/>
            </w:pPr>
            <w:r w:rsidRPr="00B22A53">
              <w:t>„Prvi takav datum zaključenja je najkasnije 24. kolovoza 2024. Komisija određuje datume zaključenja najviše četiri puta godišnje.”;</w:t>
            </w:r>
          </w:p>
        </w:tc>
        <w:tc>
          <w:tcPr>
            <w:tcW w:w="4876" w:type="dxa"/>
            <w:tcBorders>
              <w:top w:val="nil"/>
              <w:left w:val="nil"/>
              <w:bottom w:val="nil"/>
              <w:right w:val="nil"/>
            </w:tcBorders>
          </w:tcPr>
          <w:p w14:paraId="312E3F72" w14:textId="66480AEE" w:rsidR="00100991" w:rsidRPr="00B22A53" w:rsidRDefault="00100991" w:rsidP="00F11C84">
            <w:pPr>
              <w:pStyle w:val="Normal6a"/>
            </w:pPr>
            <w:r w:rsidRPr="00B22A53">
              <w:t xml:space="preserve">„Prvi takav datum zaključenja je najkasnije 24. kolovoza 2024. Komisija određuje datume zaključenja </w:t>
            </w:r>
            <w:r w:rsidRPr="00B22A53">
              <w:rPr>
                <w:b/>
                <w:i/>
              </w:rPr>
              <w:t>najmanje jedanput, a</w:t>
            </w:r>
            <w:r w:rsidRPr="00B22A53">
              <w:t xml:space="preserve"> najviše četiri puta godišnje.</w:t>
            </w:r>
          </w:p>
        </w:tc>
      </w:tr>
    </w:tbl>
    <w:p w14:paraId="285CE3A2"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0E9587A9" w14:textId="77777777" w:rsidR="00100991" w:rsidRPr="00B22A53" w:rsidRDefault="00100991" w:rsidP="00100991">
      <w:r w:rsidRPr="00B22A53">
        <w:rPr>
          <w:rStyle w:val="HideTWBExt"/>
        </w:rPr>
        <w:t>&lt;/Amend&gt;</w:t>
      </w:r>
    </w:p>
    <w:p w14:paraId="712E45D1"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117</w:t>
      </w:r>
      <w:r w:rsidRPr="00B22A53">
        <w:rPr>
          <w:rStyle w:val="HideTWBExt"/>
          <w:b w:val="0"/>
        </w:rPr>
        <w:t>&lt;/NumAm&gt;</w:t>
      </w:r>
    </w:p>
    <w:p w14:paraId="17395E24" w14:textId="77777777" w:rsidR="00100991" w:rsidRPr="00B22A53" w:rsidRDefault="00100991" w:rsidP="00100991">
      <w:pPr>
        <w:pStyle w:val="NormalBold"/>
      </w:pPr>
      <w:r w:rsidRPr="00B22A53">
        <w:rPr>
          <w:rStyle w:val="HideTWBExt"/>
          <w:b w:val="0"/>
        </w:rPr>
        <w:t>&lt;RepeatBlock-By&gt;&lt;Members&gt;</w:t>
      </w:r>
      <w:r w:rsidRPr="00B22A53">
        <w:t>Mariateresa Vivaldini, Elena Donazzan, Nicola Procaccini, Francesco Torselli, Lara Magoni, Alessandro Ciriani</w:t>
      </w:r>
      <w:r w:rsidRPr="00B22A53">
        <w:rPr>
          <w:rStyle w:val="HideTWBExt"/>
          <w:b w:val="0"/>
        </w:rPr>
        <w:t>&lt;/Members&gt;</w:t>
      </w:r>
    </w:p>
    <w:p w14:paraId="0EDD4E4B" w14:textId="77777777" w:rsidR="00100991" w:rsidRPr="00B22A53" w:rsidRDefault="00100991" w:rsidP="00100991">
      <w:pPr>
        <w:pStyle w:val="NormalBold"/>
      </w:pPr>
      <w:r w:rsidRPr="00B22A53">
        <w:rPr>
          <w:rStyle w:val="HideTWBExt"/>
          <w:b w:val="0"/>
        </w:rPr>
        <w:t>&lt;/RepeatBlock-By&gt;</w:t>
      </w:r>
    </w:p>
    <w:p w14:paraId="5B114419"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406E5D68" w14:textId="77777777" w:rsidR="00100991" w:rsidRPr="00B22A53" w:rsidRDefault="00100991" w:rsidP="00100991">
      <w:pPr>
        <w:pStyle w:val="NormalBold"/>
      </w:pPr>
      <w:r w:rsidRPr="00B22A53">
        <w:rPr>
          <w:rStyle w:val="HideTWBExt"/>
          <w:b w:val="0"/>
        </w:rPr>
        <w:t>&lt;Article&gt;</w:t>
      </w:r>
      <w:r w:rsidRPr="00B22A53">
        <w:t>Članak 1. – stavak 1. – točka 1.</w:t>
      </w:r>
      <w:r w:rsidRPr="00B22A53">
        <w:rPr>
          <w:rStyle w:val="HideTWBExt"/>
          <w:b w:val="0"/>
        </w:rPr>
        <w:t>&lt;/Article&gt;</w:t>
      </w:r>
    </w:p>
    <w:p w14:paraId="65022EF4"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1FD02E1E" w14:textId="77777777" w:rsidR="00100991" w:rsidRPr="00B22A53" w:rsidRDefault="00100991" w:rsidP="00100991">
      <w:r w:rsidRPr="00B22A53">
        <w:rPr>
          <w:rStyle w:val="HideTWBExt"/>
        </w:rPr>
        <w:t>&lt;Article2&gt;</w:t>
      </w:r>
      <w:r w:rsidRPr="00B22A53">
        <w:t>Članak 7. – stavak 3. – podstavak 2.</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010D248E" w14:textId="77777777" w:rsidTr="00F11C84">
        <w:trPr>
          <w:trHeight w:hRule="exact" w:val="240"/>
          <w:jc w:val="center"/>
        </w:trPr>
        <w:tc>
          <w:tcPr>
            <w:tcW w:w="9752" w:type="dxa"/>
            <w:gridSpan w:val="2"/>
            <w:tcBorders>
              <w:top w:val="nil"/>
              <w:left w:val="nil"/>
              <w:bottom w:val="nil"/>
              <w:right w:val="nil"/>
            </w:tcBorders>
          </w:tcPr>
          <w:p w14:paraId="108608D2" w14:textId="77777777" w:rsidR="00100991" w:rsidRPr="00B22A53" w:rsidRDefault="00100991" w:rsidP="00F11C84"/>
        </w:tc>
      </w:tr>
      <w:tr w:rsidR="00E23BBE" w:rsidRPr="00B22A53" w14:paraId="7031F776" w14:textId="77777777" w:rsidTr="00F11C84">
        <w:trPr>
          <w:trHeight w:val="240"/>
          <w:jc w:val="center"/>
        </w:trPr>
        <w:tc>
          <w:tcPr>
            <w:tcW w:w="4876" w:type="dxa"/>
            <w:tcBorders>
              <w:top w:val="nil"/>
              <w:left w:val="nil"/>
              <w:bottom w:val="nil"/>
              <w:right w:val="nil"/>
            </w:tcBorders>
          </w:tcPr>
          <w:p w14:paraId="703FFAE7"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61896D46" w14:textId="77777777" w:rsidR="00100991" w:rsidRPr="00B22A53" w:rsidRDefault="00100991" w:rsidP="00F11C84">
            <w:pPr>
              <w:pStyle w:val="AmColumnHeading"/>
            </w:pPr>
            <w:r w:rsidRPr="00B22A53">
              <w:t>Izmjena</w:t>
            </w:r>
          </w:p>
        </w:tc>
      </w:tr>
      <w:tr w:rsidR="00E23BBE" w:rsidRPr="00B22A53" w14:paraId="0C5FA828" w14:textId="77777777" w:rsidTr="00F11C84">
        <w:trPr>
          <w:jc w:val="center"/>
        </w:trPr>
        <w:tc>
          <w:tcPr>
            <w:tcW w:w="4876" w:type="dxa"/>
            <w:tcBorders>
              <w:top w:val="nil"/>
              <w:left w:val="nil"/>
              <w:bottom w:val="nil"/>
              <w:right w:val="nil"/>
            </w:tcBorders>
          </w:tcPr>
          <w:p w14:paraId="47EF4C53" w14:textId="77777777" w:rsidR="00100991" w:rsidRPr="00B22A53" w:rsidRDefault="00100991" w:rsidP="00F11C84">
            <w:pPr>
              <w:pStyle w:val="Normal6a"/>
            </w:pPr>
            <w:r w:rsidRPr="00B22A53">
              <w:t>„Prvi takav datum zaključenja je najkasnije 24. kolovoza 2024. Komisija određuje datume zaključenja najviše četiri puta godišnje.”;</w:t>
            </w:r>
          </w:p>
        </w:tc>
        <w:tc>
          <w:tcPr>
            <w:tcW w:w="4876" w:type="dxa"/>
            <w:tcBorders>
              <w:top w:val="nil"/>
              <w:left w:val="nil"/>
              <w:bottom w:val="nil"/>
              <w:right w:val="nil"/>
            </w:tcBorders>
          </w:tcPr>
          <w:p w14:paraId="424FD9B4" w14:textId="77777777" w:rsidR="00100991" w:rsidRPr="00B22A53" w:rsidRDefault="00100991" w:rsidP="00F11C84">
            <w:pPr>
              <w:pStyle w:val="Normal6a"/>
            </w:pPr>
            <w:r w:rsidRPr="00B22A53">
              <w:t xml:space="preserve">„Prvi takav datum zaključenja je najkasnije 24. kolovoza 2024. Komisija određuje datume zaključenja </w:t>
            </w:r>
            <w:r w:rsidRPr="00B22A53">
              <w:rPr>
                <w:b/>
                <w:i/>
              </w:rPr>
              <w:t>najmanje jedanput, a</w:t>
            </w:r>
            <w:r w:rsidRPr="00B22A53">
              <w:t xml:space="preserve"> najviše četiri puta godišnje.</w:t>
            </w:r>
          </w:p>
        </w:tc>
      </w:tr>
    </w:tbl>
    <w:p w14:paraId="4CC2D13C"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8E1C84E" w14:textId="77777777" w:rsidR="00100991" w:rsidRPr="00B22A53" w:rsidRDefault="00100991" w:rsidP="00100991">
      <w:r w:rsidRPr="00B22A53">
        <w:rPr>
          <w:rStyle w:val="HideTWBExt"/>
        </w:rPr>
        <w:t>&lt;/Amend&gt;</w:t>
      </w:r>
    </w:p>
    <w:p w14:paraId="0E00F605"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118</w:t>
      </w:r>
      <w:r w:rsidRPr="00B22A53">
        <w:rPr>
          <w:rStyle w:val="HideTWBExt"/>
          <w:b w:val="0"/>
        </w:rPr>
        <w:t>&lt;/NumAm&gt;</w:t>
      </w:r>
    </w:p>
    <w:p w14:paraId="55EAD7A9" w14:textId="77777777" w:rsidR="00100991" w:rsidRPr="00B22A53" w:rsidRDefault="00100991" w:rsidP="00100991">
      <w:pPr>
        <w:pStyle w:val="NormalBold"/>
      </w:pPr>
      <w:r w:rsidRPr="00B22A53">
        <w:rPr>
          <w:rStyle w:val="HideTWBExt"/>
          <w:b w:val="0"/>
        </w:rPr>
        <w:lastRenderedPageBreak/>
        <w:t>&lt;RepeatBlock-By&gt;&lt;Members&gt;</w:t>
      </w:r>
      <w:r w:rsidRPr="00B22A53">
        <w:t>Julie Rechagneux, Mélanie Disdier, Pierre-Romain Thionnet, Aleksandar Nikolic</w:t>
      </w:r>
      <w:r w:rsidRPr="00B22A53">
        <w:rPr>
          <w:rStyle w:val="HideTWBExt"/>
          <w:b w:val="0"/>
        </w:rPr>
        <w:t>&lt;/Members&gt;</w:t>
      </w:r>
    </w:p>
    <w:p w14:paraId="2D6050ED" w14:textId="77777777" w:rsidR="00100991" w:rsidRPr="00B22A53" w:rsidRDefault="00100991" w:rsidP="00100991">
      <w:pPr>
        <w:pStyle w:val="NormalBold"/>
      </w:pPr>
      <w:r w:rsidRPr="00B22A53">
        <w:rPr>
          <w:rStyle w:val="HideTWBExt"/>
          <w:b w:val="0"/>
        </w:rPr>
        <w:t>&lt;/RepeatBlock-By&gt;</w:t>
      </w:r>
    </w:p>
    <w:p w14:paraId="630D6877"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146D8B4E" w14:textId="77777777" w:rsidR="00100991" w:rsidRPr="00B22A53" w:rsidRDefault="00100991" w:rsidP="00100991">
      <w:pPr>
        <w:pStyle w:val="NormalBold"/>
      </w:pPr>
      <w:r w:rsidRPr="00B22A53">
        <w:rPr>
          <w:rStyle w:val="HideTWBExt"/>
          <w:b w:val="0"/>
        </w:rPr>
        <w:t>&lt;Article&gt;</w:t>
      </w:r>
      <w:r w:rsidRPr="00B22A53">
        <w:t>Članak 1. – stavak 1. – točka 1.</w:t>
      </w:r>
      <w:r w:rsidRPr="00B22A53">
        <w:rPr>
          <w:rStyle w:val="HideTWBExt"/>
          <w:b w:val="0"/>
        </w:rPr>
        <w:t>&lt;/Article&gt;</w:t>
      </w:r>
    </w:p>
    <w:p w14:paraId="4985DC4B"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2F61027D" w14:textId="77777777" w:rsidR="00100991" w:rsidRPr="00B22A53" w:rsidRDefault="00100991" w:rsidP="00100991">
      <w:r w:rsidRPr="00B22A53">
        <w:rPr>
          <w:rStyle w:val="HideTWBExt"/>
        </w:rPr>
        <w:t>&lt;Article2&gt;</w:t>
      </w:r>
      <w:r w:rsidRPr="00B22A53">
        <w:t>Članak 7. – stavak 3. – podstavak 2.</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17DE805" w14:textId="77777777" w:rsidTr="00F11C84">
        <w:trPr>
          <w:trHeight w:hRule="exact" w:val="240"/>
          <w:jc w:val="center"/>
        </w:trPr>
        <w:tc>
          <w:tcPr>
            <w:tcW w:w="9752" w:type="dxa"/>
            <w:gridSpan w:val="2"/>
            <w:tcBorders>
              <w:top w:val="nil"/>
              <w:left w:val="nil"/>
              <w:bottom w:val="nil"/>
              <w:right w:val="nil"/>
            </w:tcBorders>
          </w:tcPr>
          <w:p w14:paraId="37A935B3" w14:textId="77777777" w:rsidR="00100991" w:rsidRPr="00B22A53" w:rsidRDefault="00100991" w:rsidP="00F11C84"/>
        </w:tc>
      </w:tr>
      <w:tr w:rsidR="00E23BBE" w:rsidRPr="00B22A53" w14:paraId="6431E11E" w14:textId="77777777" w:rsidTr="00F11C84">
        <w:trPr>
          <w:trHeight w:val="240"/>
          <w:jc w:val="center"/>
        </w:trPr>
        <w:tc>
          <w:tcPr>
            <w:tcW w:w="4876" w:type="dxa"/>
            <w:tcBorders>
              <w:top w:val="nil"/>
              <w:left w:val="nil"/>
              <w:bottom w:val="nil"/>
              <w:right w:val="nil"/>
            </w:tcBorders>
          </w:tcPr>
          <w:p w14:paraId="063AF969"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1F7EF2B6" w14:textId="77777777" w:rsidR="00100991" w:rsidRPr="00B22A53" w:rsidRDefault="00100991" w:rsidP="00F11C84">
            <w:pPr>
              <w:pStyle w:val="AmColumnHeading"/>
            </w:pPr>
            <w:r w:rsidRPr="00B22A53">
              <w:t>Izmjena</w:t>
            </w:r>
          </w:p>
        </w:tc>
      </w:tr>
      <w:tr w:rsidR="00E23BBE" w:rsidRPr="00B22A53" w14:paraId="0E6716E2" w14:textId="77777777" w:rsidTr="00F11C84">
        <w:trPr>
          <w:jc w:val="center"/>
        </w:trPr>
        <w:tc>
          <w:tcPr>
            <w:tcW w:w="4876" w:type="dxa"/>
            <w:tcBorders>
              <w:top w:val="nil"/>
              <w:left w:val="nil"/>
              <w:bottom w:val="nil"/>
              <w:right w:val="nil"/>
            </w:tcBorders>
          </w:tcPr>
          <w:p w14:paraId="68963428" w14:textId="77777777" w:rsidR="00100991" w:rsidRPr="00B22A53" w:rsidRDefault="00100991" w:rsidP="00F11C84">
            <w:pPr>
              <w:pStyle w:val="Normal6a"/>
            </w:pPr>
            <w:r w:rsidRPr="00B22A53">
              <w:t>„Prvi takav datum zaključenja je najkasnije 24. kolovoza 2024. Komisija određuje datume zaključenja najviše četiri puta godišnje.”;</w:t>
            </w:r>
          </w:p>
        </w:tc>
        <w:tc>
          <w:tcPr>
            <w:tcW w:w="4876" w:type="dxa"/>
            <w:tcBorders>
              <w:top w:val="nil"/>
              <w:left w:val="nil"/>
              <w:bottom w:val="nil"/>
              <w:right w:val="nil"/>
            </w:tcBorders>
          </w:tcPr>
          <w:p w14:paraId="655BD0D3" w14:textId="77777777" w:rsidR="00100991" w:rsidRPr="00B22A53" w:rsidRDefault="00100991" w:rsidP="00F11C84">
            <w:pPr>
              <w:pStyle w:val="Normal6a"/>
            </w:pPr>
            <w:r w:rsidRPr="00B22A53">
              <w:t xml:space="preserve">„Prvi takav datum zaključenja je najkasnije 24. kolovoza 2024. Komisija određuje datume zaključenja </w:t>
            </w:r>
            <w:r w:rsidRPr="00B22A53">
              <w:rPr>
                <w:b/>
                <w:i/>
              </w:rPr>
              <w:t>najmanje jedanput, a</w:t>
            </w:r>
            <w:r w:rsidRPr="00B22A53">
              <w:t xml:space="preserve"> najviše četiri puta godišnje.</w:t>
            </w:r>
          </w:p>
        </w:tc>
      </w:tr>
    </w:tbl>
    <w:p w14:paraId="23E5829E"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6D0A8D0" w14:textId="77777777" w:rsidR="00100991" w:rsidRPr="00B22A53" w:rsidRDefault="00100991" w:rsidP="00100991">
      <w:r w:rsidRPr="00B22A53">
        <w:rPr>
          <w:rStyle w:val="HideTWBExt"/>
        </w:rPr>
        <w:t>&lt;/Amend&gt;</w:t>
      </w:r>
    </w:p>
    <w:p w14:paraId="494CC481"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119</w:t>
      </w:r>
      <w:r w:rsidRPr="00B22A53">
        <w:rPr>
          <w:rStyle w:val="HideTWBExt"/>
          <w:b w:val="0"/>
        </w:rPr>
        <w:t>&lt;/NumAm&gt;</w:t>
      </w:r>
    </w:p>
    <w:p w14:paraId="211B59DD" w14:textId="77777777" w:rsidR="00100991" w:rsidRPr="00B22A53" w:rsidRDefault="00100991" w:rsidP="00100991">
      <w:pPr>
        <w:pStyle w:val="NormalBold"/>
      </w:pPr>
      <w:r w:rsidRPr="00B22A53">
        <w:rPr>
          <w:rStyle w:val="HideTWBExt"/>
          <w:b w:val="0"/>
        </w:rPr>
        <w:t>&lt;RepeatBlock-By&gt;&lt;Members&gt;</w:t>
      </w:r>
      <w:r w:rsidRPr="00B22A53">
        <w:t>Sara Matthieu</w:t>
      </w:r>
      <w:r w:rsidRPr="00B22A53">
        <w:rPr>
          <w:rStyle w:val="HideTWBExt"/>
          <w:b w:val="0"/>
        </w:rPr>
        <w:t>&lt;/Members&gt;</w:t>
      </w:r>
    </w:p>
    <w:p w14:paraId="31533453" w14:textId="77777777" w:rsidR="00100991" w:rsidRPr="00B22A53" w:rsidRDefault="00100991" w:rsidP="00100991">
      <w:r w:rsidRPr="00B22A53">
        <w:rPr>
          <w:rStyle w:val="HideTWBExt"/>
        </w:rPr>
        <w:t>&lt;AuNomDe&gt;</w:t>
      </w:r>
      <w:r w:rsidRPr="00B22A53">
        <w:rPr>
          <w:rStyle w:val="HideTWBInt"/>
        </w:rPr>
        <w:t>{Verts/ALE}</w:t>
      </w:r>
      <w:r w:rsidRPr="00B22A53">
        <w:t>u ime Kluba zastupnika Verts/ALE-a</w:t>
      </w:r>
      <w:r w:rsidRPr="00B22A53">
        <w:rPr>
          <w:rStyle w:val="HideTWBExt"/>
        </w:rPr>
        <w:t>&lt;/AuNomDe&gt;</w:t>
      </w:r>
    </w:p>
    <w:p w14:paraId="600B211A" w14:textId="77777777" w:rsidR="00100991" w:rsidRPr="00B22A53" w:rsidRDefault="00100991" w:rsidP="00100991">
      <w:pPr>
        <w:pStyle w:val="NormalBold"/>
      </w:pPr>
      <w:r w:rsidRPr="00B22A53">
        <w:rPr>
          <w:rStyle w:val="HideTWBExt"/>
          <w:b w:val="0"/>
        </w:rPr>
        <w:t>&lt;/RepeatBlock-By&gt;</w:t>
      </w:r>
    </w:p>
    <w:p w14:paraId="2601D131"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2EC30A1C" w14:textId="77777777" w:rsidR="00100991" w:rsidRPr="00B22A53" w:rsidRDefault="00100991" w:rsidP="00100991">
      <w:pPr>
        <w:pStyle w:val="NormalBold"/>
      </w:pPr>
      <w:r w:rsidRPr="00B22A53">
        <w:rPr>
          <w:rStyle w:val="HideTWBExt"/>
          <w:b w:val="0"/>
        </w:rPr>
        <w:t>&lt;Article&gt;</w:t>
      </w:r>
      <w:r w:rsidRPr="00B22A53">
        <w:t>Članak 1. – stavak 1. – točka 1.</w:t>
      </w:r>
      <w:r w:rsidRPr="00B22A53">
        <w:rPr>
          <w:rStyle w:val="HideTWBExt"/>
          <w:b w:val="0"/>
        </w:rPr>
        <w:t>&lt;/Article&gt;</w:t>
      </w:r>
    </w:p>
    <w:p w14:paraId="0B67AEB0"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23A5599A" w14:textId="77777777" w:rsidR="00100991" w:rsidRPr="00B22A53" w:rsidRDefault="00100991" w:rsidP="00100991">
      <w:r w:rsidRPr="00B22A53">
        <w:rPr>
          <w:rStyle w:val="HideTWBExt"/>
        </w:rPr>
        <w:t>&lt;Article2&gt;</w:t>
      </w:r>
      <w:r w:rsidRPr="00B22A53">
        <w:t>Članak 7. – stavak 3. – podstavak 2.</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3D4DCB7C" w14:textId="77777777" w:rsidTr="00F11C84">
        <w:trPr>
          <w:trHeight w:hRule="exact" w:val="240"/>
          <w:jc w:val="center"/>
        </w:trPr>
        <w:tc>
          <w:tcPr>
            <w:tcW w:w="9752" w:type="dxa"/>
            <w:gridSpan w:val="2"/>
            <w:tcBorders>
              <w:top w:val="nil"/>
              <w:left w:val="nil"/>
              <w:bottom w:val="nil"/>
              <w:right w:val="nil"/>
            </w:tcBorders>
          </w:tcPr>
          <w:p w14:paraId="196B1D3F" w14:textId="77777777" w:rsidR="00100991" w:rsidRPr="00B22A53" w:rsidRDefault="00100991" w:rsidP="00F11C84"/>
        </w:tc>
      </w:tr>
      <w:tr w:rsidR="00E23BBE" w:rsidRPr="00B22A53" w14:paraId="259F3801" w14:textId="77777777" w:rsidTr="00F11C84">
        <w:trPr>
          <w:trHeight w:val="240"/>
          <w:jc w:val="center"/>
        </w:trPr>
        <w:tc>
          <w:tcPr>
            <w:tcW w:w="4876" w:type="dxa"/>
            <w:tcBorders>
              <w:top w:val="nil"/>
              <w:left w:val="nil"/>
              <w:bottom w:val="nil"/>
              <w:right w:val="nil"/>
            </w:tcBorders>
          </w:tcPr>
          <w:p w14:paraId="6C842677"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24C49BF1" w14:textId="77777777" w:rsidR="00100991" w:rsidRPr="00B22A53" w:rsidRDefault="00100991" w:rsidP="00F11C84">
            <w:pPr>
              <w:pStyle w:val="AmColumnHeading"/>
            </w:pPr>
            <w:r w:rsidRPr="00B22A53">
              <w:t>Izmjena</w:t>
            </w:r>
          </w:p>
        </w:tc>
      </w:tr>
      <w:tr w:rsidR="00E23BBE" w:rsidRPr="00B22A53" w14:paraId="3C77949F" w14:textId="77777777" w:rsidTr="00F11C84">
        <w:trPr>
          <w:jc w:val="center"/>
        </w:trPr>
        <w:tc>
          <w:tcPr>
            <w:tcW w:w="4876" w:type="dxa"/>
            <w:tcBorders>
              <w:top w:val="nil"/>
              <w:left w:val="nil"/>
              <w:bottom w:val="nil"/>
              <w:right w:val="nil"/>
            </w:tcBorders>
          </w:tcPr>
          <w:p w14:paraId="683454D4" w14:textId="77777777" w:rsidR="00100991" w:rsidRPr="00B22A53" w:rsidRDefault="00100991" w:rsidP="00F11C84">
            <w:pPr>
              <w:pStyle w:val="Normal6a"/>
            </w:pPr>
            <w:r w:rsidRPr="00B22A53">
              <w:t>„Prvi takav datum zaključenja je najkasnije 24. kolovoza 2024. Komisija određuje datume zaključenja najviše četiri puta godišnje.”;</w:t>
            </w:r>
          </w:p>
        </w:tc>
        <w:tc>
          <w:tcPr>
            <w:tcW w:w="4876" w:type="dxa"/>
            <w:tcBorders>
              <w:top w:val="nil"/>
              <w:left w:val="nil"/>
              <w:bottom w:val="nil"/>
              <w:right w:val="nil"/>
            </w:tcBorders>
          </w:tcPr>
          <w:p w14:paraId="3AA73A62" w14:textId="77777777" w:rsidR="00100991" w:rsidRPr="00B22A53" w:rsidRDefault="00100991" w:rsidP="00F11C84">
            <w:pPr>
              <w:pStyle w:val="Normal6a"/>
            </w:pPr>
            <w:r w:rsidRPr="00B22A53">
              <w:t xml:space="preserve">„Prvi takav datum zaključenja je najkasnije 24. kolovoza 2024. Komisija određuje datume zaključenja </w:t>
            </w:r>
            <w:r w:rsidRPr="00B22A53">
              <w:rPr>
                <w:b/>
                <w:i/>
              </w:rPr>
              <w:t>najmanje jedanput, a</w:t>
            </w:r>
            <w:r w:rsidRPr="00B22A53">
              <w:t xml:space="preserve"> najviše četiri puta godišnje.</w:t>
            </w:r>
          </w:p>
        </w:tc>
      </w:tr>
    </w:tbl>
    <w:p w14:paraId="528D7B7E"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18C7618D" w14:textId="77777777" w:rsidR="00100991" w:rsidRPr="00B22A53" w:rsidRDefault="00100991" w:rsidP="00100991">
      <w:r w:rsidRPr="00B22A53">
        <w:rPr>
          <w:rStyle w:val="HideTWBExt"/>
        </w:rPr>
        <w:t>&lt;/Amend&gt;</w:t>
      </w:r>
    </w:p>
    <w:p w14:paraId="1F597B57"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120</w:t>
      </w:r>
      <w:r w:rsidRPr="00B22A53">
        <w:rPr>
          <w:rStyle w:val="HideTWBExt"/>
          <w:b w:val="0"/>
        </w:rPr>
        <w:t>&lt;/NumAm&gt;</w:t>
      </w:r>
    </w:p>
    <w:p w14:paraId="46DD7F1D" w14:textId="77777777" w:rsidR="00100991" w:rsidRPr="00B22A53" w:rsidRDefault="00100991" w:rsidP="00100991">
      <w:pPr>
        <w:pStyle w:val="NormalBold"/>
      </w:pPr>
      <w:r w:rsidRPr="00B22A53">
        <w:rPr>
          <w:rStyle w:val="HideTWBExt"/>
          <w:b w:val="0"/>
        </w:rPr>
        <w:t>&lt;RepeatBlock-By&gt;&lt;Members&gt;</w:t>
      </w:r>
      <w:r w:rsidRPr="00B22A53">
        <w:t>Susana Solís Pérez, Iuliu Winkler, Hildegard Bentele, Jan Farský, Oliver Schenk, Wouter Beke, Pilar del Castillo Vera, Andrea Wechsler, Raúl de la Hoz Quintano, Christian Ehler, Aura Salla</w:t>
      </w:r>
      <w:r w:rsidRPr="00B22A53">
        <w:rPr>
          <w:rStyle w:val="HideTWBExt"/>
          <w:b w:val="0"/>
        </w:rPr>
        <w:t>&lt;/Members&gt;</w:t>
      </w:r>
    </w:p>
    <w:p w14:paraId="3A625274" w14:textId="77777777" w:rsidR="00100991" w:rsidRPr="00B22A53" w:rsidRDefault="00100991" w:rsidP="00100991">
      <w:pPr>
        <w:pStyle w:val="NormalBold"/>
      </w:pPr>
      <w:r w:rsidRPr="00B22A53">
        <w:rPr>
          <w:rStyle w:val="HideTWBExt"/>
          <w:b w:val="0"/>
        </w:rPr>
        <w:t>&lt;/RepeatBlock-By&gt;</w:t>
      </w:r>
    </w:p>
    <w:p w14:paraId="6901FA97"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BF75384" w14:textId="77777777" w:rsidR="00100991" w:rsidRPr="00B22A53" w:rsidRDefault="00100991" w:rsidP="00100991">
      <w:pPr>
        <w:pStyle w:val="NormalBold"/>
      </w:pPr>
      <w:r w:rsidRPr="00B22A53">
        <w:rPr>
          <w:rStyle w:val="HideTWBExt"/>
          <w:b w:val="0"/>
        </w:rPr>
        <w:t>&lt;Article&gt;</w:t>
      </w:r>
      <w:r w:rsidRPr="00B22A53">
        <w:t>Članak 1. – stavak 1. – točka 1.</w:t>
      </w:r>
      <w:r w:rsidRPr="00B22A53">
        <w:rPr>
          <w:rStyle w:val="HideTWBExt"/>
          <w:b w:val="0"/>
        </w:rPr>
        <w:t>&lt;/Article&gt;</w:t>
      </w:r>
    </w:p>
    <w:p w14:paraId="2A4BAE92"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3474D2AF" w14:textId="77777777" w:rsidR="00100991" w:rsidRPr="00B22A53" w:rsidRDefault="00100991" w:rsidP="00100991">
      <w:r w:rsidRPr="00B22A53">
        <w:rPr>
          <w:rStyle w:val="HideTWBExt"/>
        </w:rPr>
        <w:t>&lt;Article2&gt;</w:t>
      </w:r>
      <w:r w:rsidRPr="00B22A53">
        <w:t>Članak 7. – stavak 3. – podstavak 2.</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5F821898" w14:textId="77777777" w:rsidTr="00F11C84">
        <w:trPr>
          <w:trHeight w:hRule="exact" w:val="240"/>
          <w:jc w:val="center"/>
        </w:trPr>
        <w:tc>
          <w:tcPr>
            <w:tcW w:w="9752" w:type="dxa"/>
            <w:gridSpan w:val="2"/>
            <w:tcBorders>
              <w:top w:val="nil"/>
              <w:left w:val="nil"/>
              <w:bottom w:val="nil"/>
              <w:right w:val="nil"/>
            </w:tcBorders>
          </w:tcPr>
          <w:p w14:paraId="00C34D88" w14:textId="77777777" w:rsidR="00100991" w:rsidRPr="00B22A53" w:rsidRDefault="00100991" w:rsidP="00F11C84"/>
        </w:tc>
      </w:tr>
      <w:tr w:rsidR="00E23BBE" w:rsidRPr="00B22A53" w14:paraId="312EAA39" w14:textId="77777777" w:rsidTr="00F11C84">
        <w:trPr>
          <w:trHeight w:val="240"/>
          <w:jc w:val="center"/>
        </w:trPr>
        <w:tc>
          <w:tcPr>
            <w:tcW w:w="4876" w:type="dxa"/>
            <w:tcBorders>
              <w:top w:val="nil"/>
              <w:left w:val="nil"/>
              <w:bottom w:val="nil"/>
              <w:right w:val="nil"/>
            </w:tcBorders>
          </w:tcPr>
          <w:p w14:paraId="1CF67649" w14:textId="77777777" w:rsidR="00100991" w:rsidRPr="00B22A53" w:rsidRDefault="00100991" w:rsidP="00F11C84">
            <w:pPr>
              <w:pStyle w:val="AmColumnHeading"/>
            </w:pPr>
            <w:r w:rsidRPr="00B22A53">
              <w:lastRenderedPageBreak/>
              <w:t>Tekst koji je predložila Komisija</w:t>
            </w:r>
          </w:p>
        </w:tc>
        <w:tc>
          <w:tcPr>
            <w:tcW w:w="4876" w:type="dxa"/>
            <w:tcBorders>
              <w:top w:val="nil"/>
              <w:left w:val="nil"/>
              <w:bottom w:val="nil"/>
              <w:right w:val="nil"/>
            </w:tcBorders>
          </w:tcPr>
          <w:p w14:paraId="36247F26" w14:textId="77777777" w:rsidR="00100991" w:rsidRPr="00B22A53" w:rsidRDefault="00100991" w:rsidP="00F11C84">
            <w:pPr>
              <w:pStyle w:val="AmColumnHeading"/>
            </w:pPr>
            <w:r w:rsidRPr="00B22A53">
              <w:t>Izmjena</w:t>
            </w:r>
          </w:p>
        </w:tc>
      </w:tr>
      <w:tr w:rsidR="00E23BBE" w:rsidRPr="00B22A53" w14:paraId="2FF010DC" w14:textId="77777777" w:rsidTr="00F11C84">
        <w:trPr>
          <w:jc w:val="center"/>
        </w:trPr>
        <w:tc>
          <w:tcPr>
            <w:tcW w:w="4876" w:type="dxa"/>
            <w:tcBorders>
              <w:top w:val="nil"/>
              <w:left w:val="nil"/>
              <w:bottom w:val="nil"/>
              <w:right w:val="nil"/>
            </w:tcBorders>
          </w:tcPr>
          <w:p w14:paraId="6645293E" w14:textId="77777777" w:rsidR="00100991" w:rsidRPr="00B22A53" w:rsidRDefault="00100991" w:rsidP="00F11C84">
            <w:pPr>
              <w:pStyle w:val="Normal6a"/>
            </w:pPr>
            <w:r w:rsidRPr="00B22A53">
              <w:t xml:space="preserve">„Prvi takav datum zaključenja je najkasnije 24. kolovoza 2024. Komisija određuje datume zaključenja </w:t>
            </w:r>
            <w:r w:rsidRPr="00B22A53">
              <w:rPr>
                <w:b/>
                <w:i/>
              </w:rPr>
              <w:t>najviše četiri puta</w:t>
            </w:r>
            <w:r w:rsidRPr="00B22A53">
              <w:t xml:space="preserve"> godišnje.”;</w:t>
            </w:r>
          </w:p>
        </w:tc>
        <w:tc>
          <w:tcPr>
            <w:tcW w:w="4876" w:type="dxa"/>
            <w:tcBorders>
              <w:top w:val="nil"/>
              <w:left w:val="nil"/>
              <w:bottom w:val="nil"/>
              <w:right w:val="nil"/>
            </w:tcBorders>
          </w:tcPr>
          <w:p w14:paraId="064C15E1" w14:textId="77777777" w:rsidR="00100991" w:rsidRPr="00B22A53" w:rsidRDefault="00100991" w:rsidP="00F11C84">
            <w:pPr>
              <w:pStyle w:val="Normal6a"/>
            </w:pPr>
            <w:r w:rsidRPr="00B22A53">
              <w:t xml:space="preserve">„Prvi takav datum zaključenja je najkasnije 24. kolovoza 2024. Komisija određuje datume zaključenja </w:t>
            </w:r>
            <w:r w:rsidRPr="00B22A53">
              <w:rPr>
                <w:b/>
                <w:i/>
              </w:rPr>
              <w:t>najmanje jedanput</w:t>
            </w:r>
            <w:r w:rsidRPr="00B22A53">
              <w:t xml:space="preserve"> godišnje.</w:t>
            </w:r>
          </w:p>
        </w:tc>
      </w:tr>
    </w:tbl>
    <w:p w14:paraId="27C3A3A3"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17696448" w14:textId="77777777" w:rsidR="00100991" w:rsidRPr="00B22A53" w:rsidRDefault="00100991" w:rsidP="00100991">
      <w:r w:rsidRPr="00B22A53">
        <w:rPr>
          <w:rStyle w:val="HideTWBExt"/>
        </w:rPr>
        <w:t>&lt;/Amend&gt;</w:t>
      </w:r>
    </w:p>
    <w:p w14:paraId="5311D173"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121</w:t>
      </w:r>
      <w:r w:rsidRPr="00B22A53">
        <w:rPr>
          <w:rStyle w:val="HideTWBExt"/>
          <w:b w:val="0"/>
        </w:rPr>
        <w:t>&lt;/NumAm&gt;</w:t>
      </w:r>
    </w:p>
    <w:p w14:paraId="6D9D0144" w14:textId="77777777" w:rsidR="00100991" w:rsidRPr="00B22A53" w:rsidRDefault="00100991" w:rsidP="00100991">
      <w:pPr>
        <w:pStyle w:val="NormalBold"/>
      </w:pPr>
      <w:r w:rsidRPr="00B22A53">
        <w:rPr>
          <w:rStyle w:val="HideTWBExt"/>
          <w:b w:val="0"/>
        </w:rPr>
        <w:t>&lt;RepeatBlock-By&gt;&lt;Members&gt;</w:t>
      </w:r>
      <w:r w:rsidRPr="00B22A53">
        <w:t>Adam Jarubas, Letizia Moratti, Borys Budka, Krzysztof Hetman, Kamila Gasiuk-Pihowicz, Mirosława Nykiel</w:t>
      </w:r>
      <w:r w:rsidRPr="00B22A53">
        <w:rPr>
          <w:rStyle w:val="HideTWBExt"/>
          <w:b w:val="0"/>
        </w:rPr>
        <w:t>&lt;/Members&gt;</w:t>
      </w:r>
    </w:p>
    <w:p w14:paraId="3B467B66" w14:textId="77777777" w:rsidR="00100991" w:rsidRPr="00B22A53" w:rsidRDefault="00100991" w:rsidP="00100991">
      <w:pPr>
        <w:pStyle w:val="NormalBold"/>
      </w:pPr>
      <w:r w:rsidRPr="00B22A53">
        <w:rPr>
          <w:rStyle w:val="HideTWBExt"/>
          <w:b w:val="0"/>
        </w:rPr>
        <w:t>&lt;/RepeatBlock-By&gt;</w:t>
      </w:r>
    </w:p>
    <w:p w14:paraId="19F8CEE6"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79261508" w14:textId="77777777" w:rsidR="00100991" w:rsidRPr="00B22A53" w:rsidRDefault="00100991" w:rsidP="00100991">
      <w:pPr>
        <w:pStyle w:val="NormalBold"/>
      </w:pPr>
      <w:r w:rsidRPr="00B22A53">
        <w:rPr>
          <w:rStyle w:val="HideTWBExt"/>
          <w:b w:val="0"/>
        </w:rPr>
        <w:t>&lt;Article&gt;</w:t>
      </w:r>
      <w:r w:rsidRPr="00B22A53">
        <w:t>Članak 1. – stavak 1. – točka 1.a (nova)</w:t>
      </w:r>
      <w:r w:rsidRPr="00B22A53">
        <w:rPr>
          <w:rStyle w:val="HideTWBExt"/>
          <w:b w:val="0"/>
        </w:rPr>
        <w:t>&lt;/Article&gt;</w:t>
      </w:r>
    </w:p>
    <w:p w14:paraId="4501DF0C"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73D6B509" w14:textId="77777777" w:rsidR="00100991" w:rsidRPr="00B22A53" w:rsidRDefault="00100991" w:rsidP="00100991">
      <w:r w:rsidRPr="00B22A53">
        <w:rPr>
          <w:rStyle w:val="HideTWBExt"/>
        </w:rPr>
        <w:t>&lt;Article2&gt;</w:t>
      </w:r>
      <w:r w:rsidRPr="00B22A53">
        <w:t>Članak 3. – stavak 3.</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0FCC67A5" w14:textId="77777777" w:rsidTr="00F11C84">
        <w:trPr>
          <w:trHeight w:hRule="exact" w:val="240"/>
          <w:jc w:val="center"/>
        </w:trPr>
        <w:tc>
          <w:tcPr>
            <w:tcW w:w="9752" w:type="dxa"/>
            <w:gridSpan w:val="2"/>
            <w:tcBorders>
              <w:top w:val="nil"/>
              <w:left w:val="nil"/>
              <w:bottom w:val="nil"/>
              <w:right w:val="nil"/>
            </w:tcBorders>
          </w:tcPr>
          <w:p w14:paraId="0EEC06C5" w14:textId="77777777" w:rsidR="00100991" w:rsidRPr="00B22A53" w:rsidRDefault="00100991" w:rsidP="00F11C84"/>
        </w:tc>
      </w:tr>
      <w:tr w:rsidR="00E23BBE" w:rsidRPr="00B22A53" w14:paraId="621F586F" w14:textId="77777777" w:rsidTr="00F11C84">
        <w:trPr>
          <w:trHeight w:val="240"/>
          <w:jc w:val="center"/>
        </w:trPr>
        <w:tc>
          <w:tcPr>
            <w:tcW w:w="4876" w:type="dxa"/>
            <w:tcBorders>
              <w:top w:val="nil"/>
              <w:left w:val="nil"/>
              <w:bottom w:val="nil"/>
              <w:right w:val="nil"/>
            </w:tcBorders>
          </w:tcPr>
          <w:p w14:paraId="2FB0E1A2"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2FCCE2A3" w14:textId="77777777" w:rsidR="00100991" w:rsidRPr="00B22A53" w:rsidRDefault="00100991" w:rsidP="00F11C84">
            <w:pPr>
              <w:pStyle w:val="AmColumnHeading"/>
            </w:pPr>
            <w:r w:rsidRPr="00B22A53">
              <w:t>Izmjena</w:t>
            </w:r>
          </w:p>
        </w:tc>
      </w:tr>
      <w:tr w:rsidR="00E23BBE" w:rsidRPr="00B22A53" w14:paraId="6FDF098E" w14:textId="77777777" w:rsidTr="00F11C84">
        <w:trPr>
          <w:jc w:val="center"/>
        </w:trPr>
        <w:tc>
          <w:tcPr>
            <w:tcW w:w="4876" w:type="dxa"/>
            <w:tcBorders>
              <w:top w:val="nil"/>
              <w:left w:val="nil"/>
              <w:bottom w:val="nil"/>
              <w:right w:val="nil"/>
            </w:tcBorders>
          </w:tcPr>
          <w:p w14:paraId="679096A1" w14:textId="77777777" w:rsidR="00100991" w:rsidRPr="00B22A53" w:rsidRDefault="00100991" w:rsidP="00F11C84">
            <w:pPr>
              <w:pStyle w:val="Normal6a"/>
            </w:pPr>
          </w:p>
        </w:tc>
        <w:tc>
          <w:tcPr>
            <w:tcW w:w="4876" w:type="dxa"/>
            <w:tcBorders>
              <w:top w:val="nil"/>
              <w:left w:val="nil"/>
              <w:bottom w:val="nil"/>
              <w:right w:val="nil"/>
            </w:tcBorders>
          </w:tcPr>
          <w:p w14:paraId="30EF8571" w14:textId="77777777" w:rsidR="00100991" w:rsidRPr="00B22A53" w:rsidRDefault="00100991" w:rsidP="00F11C84">
            <w:pPr>
              <w:pStyle w:val="Normal6a"/>
            </w:pPr>
            <w:r w:rsidRPr="00B22A53">
              <w:rPr>
                <w:b/>
                <w:i/>
              </w:rPr>
              <w:t>(1.a)</w:t>
            </w:r>
            <w:r w:rsidRPr="00B22A53">
              <w:tab/>
            </w:r>
            <w:r w:rsidRPr="00B22A53">
              <w:rPr>
                <w:b/>
                <w:i/>
              </w:rPr>
              <w:t>U članku 3. stavku 3. dodaje se sljedeći podstavak:</w:t>
            </w:r>
          </w:p>
        </w:tc>
      </w:tr>
      <w:tr w:rsidR="00E23BBE" w:rsidRPr="00B22A53" w14:paraId="09B290DB" w14:textId="77777777" w:rsidTr="00F11C84">
        <w:trPr>
          <w:jc w:val="center"/>
        </w:trPr>
        <w:tc>
          <w:tcPr>
            <w:tcW w:w="4876" w:type="dxa"/>
            <w:tcBorders>
              <w:top w:val="nil"/>
              <w:left w:val="nil"/>
              <w:bottom w:val="nil"/>
              <w:right w:val="nil"/>
            </w:tcBorders>
          </w:tcPr>
          <w:p w14:paraId="5A7E6DB1" w14:textId="77777777" w:rsidR="00100991" w:rsidRPr="00B22A53" w:rsidRDefault="00100991" w:rsidP="00F11C84">
            <w:pPr>
              <w:pStyle w:val="Normal6a"/>
            </w:pPr>
          </w:p>
        </w:tc>
        <w:tc>
          <w:tcPr>
            <w:tcW w:w="4876" w:type="dxa"/>
            <w:tcBorders>
              <w:top w:val="nil"/>
              <w:left w:val="nil"/>
              <w:bottom w:val="nil"/>
              <w:right w:val="nil"/>
            </w:tcBorders>
          </w:tcPr>
          <w:p w14:paraId="3F4308BA" w14:textId="77777777" w:rsidR="00100991" w:rsidRPr="00B22A53" w:rsidRDefault="00100991" w:rsidP="00F11C84">
            <w:pPr>
              <w:pStyle w:val="Normal6a"/>
            </w:pPr>
            <w:r w:rsidRPr="00B22A53">
              <w:rPr>
                <w:b/>
                <w:i/>
              </w:rPr>
              <w:t>U cilju jačanja Unijinih kapaciteta za vađenje i postizanja referentne vrijednosti od 10 % domaćeg vađenja za strateške sirovine, Komisija do drugog tromjesečja 2027. predstavlja akcijski plan koji uključuje konkretne mjere za potporu vađenju kritičnih i strateških sirovina u Uniji.</w:t>
            </w:r>
          </w:p>
        </w:tc>
      </w:tr>
    </w:tbl>
    <w:p w14:paraId="226BC766"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1BCD637B" w14:textId="77777777" w:rsidR="00100991" w:rsidRPr="00B22A53" w:rsidRDefault="00100991" w:rsidP="00100991">
      <w:r w:rsidRPr="00B22A53">
        <w:rPr>
          <w:rStyle w:val="HideTWBExt"/>
        </w:rPr>
        <w:t>&lt;/Amend&gt;</w:t>
      </w:r>
    </w:p>
    <w:p w14:paraId="311AE5FC"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122</w:t>
      </w:r>
      <w:r w:rsidRPr="00B22A53">
        <w:rPr>
          <w:rStyle w:val="HideTWBExt"/>
          <w:b w:val="0"/>
        </w:rPr>
        <w:t>&lt;/NumAm&gt;</w:t>
      </w:r>
    </w:p>
    <w:p w14:paraId="6FF5B8F4" w14:textId="77777777" w:rsidR="00100991" w:rsidRPr="00B22A53" w:rsidRDefault="00100991" w:rsidP="00100991">
      <w:pPr>
        <w:pStyle w:val="NormalBold"/>
      </w:pPr>
      <w:r w:rsidRPr="00B22A53">
        <w:rPr>
          <w:rStyle w:val="HideTWBExt"/>
          <w:b w:val="0"/>
        </w:rPr>
        <w:t>&lt;RepeatBlock-By&gt;&lt;Members&gt;</w:t>
      </w:r>
      <w:r w:rsidRPr="00B22A53">
        <w:t>Matthias Ecke</w:t>
      </w:r>
      <w:r w:rsidRPr="00B22A53">
        <w:rPr>
          <w:rStyle w:val="HideTWBExt"/>
          <w:b w:val="0"/>
        </w:rPr>
        <w:t>&lt;/Members&gt;</w:t>
      </w:r>
    </w:p>
    <w:p w14:paraId="40C562A0" w14:textId="77777777" w:rsidR="00100991" w:rsidRPr="00B22A53" w:rsidRDefault="00100991" w:rsidP="00100991">
      <w:pPr>
        <w:pStyle w:val="NormalBold"/>
      </w:pPr>
      <w:r w:rsidRPr="00B22A53">
        <w:rPr>
          <w:rStyle w:val="HideTWBExt"/>
          <w:b w:val="0"/>
        </w:rPr>
        <w:t>&lt;/RepeatBlock-By&gt;</w:t>
      </w:r>
    </w:p>
    <w:p w14:paraId="6F6562DF"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1F8F018B" w14:textId="77777777" w:rsidR="00100991" w:rsidRPr="00B22A53" w:rsidRDefault="00100991" w:rsidP="00100991">
      <w:pPr>
        <w:pStyle w:val="NormalBold"/>
      </w:pPr>
      <w:r w:rsidRPr="00B22A53">
        <w:rPr>
          <w:rStyle w:val="HideTWBExt"/>
          <w:b w:val="0"/>
        </w:rPr>
        <w:t>&lt;Article&gt;</w:t>
      </w:r>
      <w:r w:rsidRPr="00B22A53">
        <w:t>Članak 1. – stavak 1. – točka 1.a (nova)</w:t>
      </w:r>
      <w:r w:rsidRPr="00B22A53">
        <w:rPr>
          <w:rStyle w:val="HideTWBExt"/>
          <w:b w:val="0"/>
        </w:rPr>
        <w:t>&lt;/Article&gt;</w:t>
      </w:r>
    </w:p>
    <w:p w14:paraId="4C3B0724"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0F8DBB29" w14:textId="77777777" w:rsidR="00100991" w:rsidRPr="00B22A53" w:rsidRDefault="00100991" w:rsidP="00100991">
      <w:r w:rsidRPr="00B22A53">
        <w:rPr>
          <w:rStyle w:val="HideTWBExt"/>
        </w:rPr>
        <w:t>&lt;Article2&gt;</w:t>
      </w:r>
      <w:r w:rsidRPr="00B22A53">
        <w:t>Članak 7. – stavak 2.</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B6018ED" w14:textId="77777777" w:rsidTr="00F11C84">
        <w:trPr>
          <w:trHeight w:hRule="exact" w:val="240"/>
          <w:jc w:val="center"/>
        </w:trPr>
        <w:tc>
          <w:tcPr>
            <w:tcW w:w="9752" w:type="dxa"/>
            <w:gridSpan w:val="2"/>
            <w:tcBorders>
              <w:top w:val="nil"/>
              <w:left w:val="nil"/>
              <w:bottom w:val="nil"/>
              <w:right w:val="nil"/>
            </w:tcBorders>
          </w:tcPr>
          <w:p w14:paraId="4B51C785" w14:textId="77777777" w:rsidR="00100991" w:rsidRPr="00B22A53" w:rsidRDefault="00100991" w:rsidP="00F11C84"/>
        </w:tc>
      </w:tr>
      <w:tr w:rsidR="00E23BBE" w:rsidRPr="00B22A53" w14:paraId="15F0FAFF" w14:textId="77777777" w:rsidTr="00F11C84">
        <w:trPr>
          <w:trHeight w:val="240"/>
          <w:jc w:val="center"/>
        </w:trPr>
        <w:tc>
          <w:tcPr>
            <w:tcW w:w="4876" w:type="dxa"/>
            <w:tcBorders>
              <w:top w:val="nil"/>
              <w:left w:val="nil"/>
              <w:bottom w:val="nil"/>
              <w:right w:val="nil"/>
            </w:tcBorders>
          </w:tcPr>
          <w:p w14:paraId="50A90D3F" w14:textId="77777777" w:rsidR="00100991" w:rsidRPr="00B22A53" w:rsidRDefault="00100991" w:rsidP="00F11C84">
            <w:pPr>
              <w:pStyle w:val="AmColumnHeading"/>
            </w:pPr>
            <w:r w:rsidRPr="00B22A53">
              <w:t>Tekst na snazi</w:t>
            </w:r>
          </w:p>
        </w:tc>
        <w:tc>
          <w:tcPr>
            <w:tcW w:w="4876" w:type="dxa"/>
            <w:tcBorders>
              <w:top w:val="nil"/>
              <w:left w:val="nil"/>
              <w:bottom w:val="nil"/>
              <w:right w:val="nil"/>
            </w:tcBorders>
          </w:tcPr>
          <w:p w14:paraId="006DF8DE" w14:textId="77777777" w:rsidR="00100991" w:rsidRPr="00B22A53" w:rsidRDefault="00100991" w:rsidP="00F11C84">
            <w:pPr>
              <w:pStyle w:val="AmColumnHeading"/>
            </w:pPr>
            <w:r w:rsidRPr="00B22A53">
              <w:t>Izmjena</w:t>
            </w:r>
          </w:p>
        </w:tc>
      </w:tr>
      <w:tr w:rsidR="00E23BBE" w:rsidRPr="00B22A53" w14:paraId="42846F3B" w14:textId="77777777" w:rsidTr="00F11C84">
        <w:trPr>
          <w:jc w:val="center"/>
        </w:trPr>
        <w:tc>
          <w:tcPr>
            <w:tcW w:w="4876" w:type="dxa"/>
            <w:tcBorders>
              <w:top w:val="nil"/>
              <w:left w:val="nil"/>
              <w:bottom w:val="nil"/>
              <w:right w:val="nil"/>
            </w:tcBorders>
          </w:tcPr>
          <w:p w14:paraId="58D9D1C4" w14:textId="77777777" w:rsidR="00100991" w:rsidRPr="00B22A53" w:rsidRDefault="00100991" w:rsidP="00F11C84">
            <w:pPr>
              <w:pStyle w:val="Normal6a"/>
            </w:pPr>
          </w:p>
        </w:tc>
        <w:tc>
          <w:tcPr>
            <w:tcW w:w="4876" w:type="dxa"/>
            <w:tcBorders>
              <w:top w:val="nil"/>
              <w:left w:val="nil"/>
              <w:bottom w:val="nil"/>
              <w:right w:val="nil"/>
            </w:tcBorders>
          </w:tcPr>
          <w:p w14:paraId="37513C56" w14:textId="77777777" w:rsidR="00100991" w:rsidRPr="00B22A53" w:rsidRDefault="00100991" w:rsidP="00F11C84">
            <w:pPr>
              <w:pStyle w:val="Normal6a"/>
            </w:pPr>
            <w:r w:rsidRPr="00B22A53">
              <w:rPr>
                <w:b/>
                <w:i/>
              </w:rPr>
              <w:t>(1.a)</w:t>
            </w:r>
            <w:r w:rsidRPr="00B22A53">
              <w:tab/>
            </w:r>
            <w:r w:rsidRPr="00B22A53">
              <w:rPr>
                <w:b/>
                <w:i/>
              </w:rPr>
              <w:t xml:space="preserve">Članak 7., „Zahtjev i priznavanje”, </w:t>
            </w:r>
            <w:r w:rsidRPr="00B22A53">
              <w:rPr>
                <w:b/>
                <w:i/>
              </w:rPr>
              <w:lastRenderedPageBreak/>
              <w:t>zamjenjuje se sljedećim:</w:t>
            </w:r>
          </w:p>
        </w:tc>
      </w:tr>
      <w:tr w:rsidR="00E23BBE" w:rsidRPr="00B22A53" w14:paraId="34533B0F" w14:textId="77777777" w:rsidTr="00F11C84">
        <w:trPr>
          <w:jc w:val="center"/>
        </w:trPr>
        <w:tc>
          <w:tcPr>
            <w:tcW w:w="4876" w:type="dxa"/>
            <w:tcBorders>
              <w:top w:val="nil"/>
              <w:left w:val="nil"/>
              <w:bottom w:val="nil"/>
              <w:right w:val="nil"/>
            </w:tcBorders>
          </w:tcPr>
          <w:p w14:paraId="6DAC08EA" w14:textId="77777777" w:rsidR="00100991" w:rsidRPr="00B22A53" w:rsidRDefault="00100991" w:rsidP="00F11C84">
            <w:pPr>
              <w:pStyle w:val="Normal6a"/>
            </w:pPr>
            <w:r w:rsidRPr="00B22A53">
              <w:lastRenderedPageBreak/>
              <w:t>2. Komisija do 24. studenoga 2024. donosi provedbeni akt kojim se utvrđuje jedinstveni predložak koji nositelji projekata moraju upotrebljavati za zahtjeve iz stavka 1. ovog članka. U jedinstvenom predlošku može se navesti način na koji se moraju formulirati informacije iz stavka 1. ovog članka. Taj se provedben akt donosi u skladu sa savjetodavnim postupkom iz članka 39. stavka 2. Opseg dokumentacije koja je potrebna za ispunjavanje jedinstvenog predloška iz prvog podstavka mora biti razuman.</w:t>
            </w:r>
          </w:p>
        </w:tc>
        <w:tc>
          <w:tcPr>
            <w:tcW w:w="4876" w:type="dxa"/>
            <w:tcBorders>
              <w:top w:val="nil"/>
              <w:left w:val="nil"/>
              <w:bottom w:val="nil"/>
              <w:right w:val="nil"/>
            </w:tcBorders>
          </w:tcPr>
          <w:p w14:paraId="7BDEFB14" w14:textId="77777777" w:rsidR="00100991" w:rsidRPr="00B22A53" w:rsidRDefault="00100991" w:rsidP="00F11C84">
            <w:pPr>
              <w:pStyle w:val="Normal6a"/>
            </w:pPr>
            <w:r w:rsidRPr="00B22A53">
              <w:rPr>
                <w:b/>
                <w:i/>
              </w:rPr>
              <w:t>„</w:t>
            </w:r>
            <w:r w:rsidRPr="00B22A53">
              <w:t xml:space="preserve">2. Komisija do 24. studenoga 2024. donosi provedbeni akt kojim se utvrđuje jedinstveni predložak koji nositelji projekata moraju upotrebljavati za zahtjeve iz stavka 1. ovog članka. U jedinstvenom predlošku može se navesti način na koji se moraju formulirati informacije iz stavka 1. ovog članka. Taj se provedben akt donosi u skladu sa savjetodavnim postupkom iz članka 39. stavka 2. Opseg dokumentacije koja je potrebna za ispunjavanje jedinstvenog predloška iz prvog podstavka mora biti razuman. </w:t>
            </w:r>
            <w:r w:rsidRPr="00B22A53">
              <w:rPr>
                <w:b/>
                <w:i/>
              </w:rPr>
              <w:t>Komisija pruža smjernice i, prema potrebi, mogućnosti komunikacije s nositeljima projekata prije podnošenja zahtjeva, u cilju olakšavanja pripreme zahtjeva te poboljšanja njihove potpunosti i kvalitete.”</w:t>
            </w:r>
          </w:p>
        </w:tc>
      </w:tr>
    </w:tbl>
    <w:p w14:paraId="780D6D9C"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632FE98" w14:textId="77777777" w:rsidR="00100991" w:rsidRPr="00B22A53" w:rsidRDefault="00100991" w:rsidP="00100991">
      <w:pPr>
        <w:pStyle w:val="AmCrossRef"/>
      </w:pPr>
      <w:r w:rsidRPr="00B22A53">
        <w:t>(32024R1252)</w:t>
      </w:r>
    </w:p>
    <w:p w14:paraId="5D5DF00C" w14:textId="77777777" w:rsidR="00100991" w:rsidRPr="00B22A53" w:rsidRDefault="00100991" w:rsidP="00100991">
      <w:r w:rsidRPr="00B22A53">
        <w:rPr>
          <w:rStyle w:val="HideTWBExt"/>
        </w:rPr>
        <w:t>&lt;/Amend&gt;</w:t>
      </w:r>
    </w:p>
    <w:p w14:paraId="689DB90D"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123</w:t>
      </w:r>
      <w:r w:rsidRPr="00B22A53">
        <w:rPr>
          <w:rStyle w:val="HideTWBExt"/>
          <w:b w:val="0"/>
        </w:rPr>
        <w:t>&lt;/NumAm&gt;</w:t>
      </w:r>
    </w:p>
    <w:p w14:paraId="05D10576" w14:textId="77777777" w:rsidR="00100991" w:rsidRPr="00B22A53" w:rsidRDefault="00100991" w:rsidP="00100991">
      <w:pPr>
        <w:pStyle w:val="NormalBold"/>
      </w:pPr>
      <w:r w:rsidRPr="00B22A53">
        <w:rPr>
          <w:rStyle w:val="HideTWBExt"/>
          <w:b w:val="0"/>
        </w:rPr>
        <w:t>&lt;RepeatBlock-By&gt;&lt;Members&gt;</w:t>
      </w:r>
      <w:r w:rsidRPr="00B22A53">
        <w:t>Matthias Ecke</w:t>
      </w:r>
      <w:r w:rsidRPr="00B22A53">
        <w:rPr>
          <w:rStyle w:val="HideTWBExt"/>
          <w:b w:val="0"/>
        </w:rPr>
        <w:t>&lt;/Members&gt;</w:t>
      </w:r>
    </w:p>
    <w:p w14:paraId="3ECB3C43" w14:textId="77777777" w:rsidR="00100991" w:rsidRPr="00B22A53" w:rsidRDefault="00100991" w:rsidP="00100991">
      <w:pPr>
        <w:pStyle w:val="NormalBold"/>
      </w:pPr>
      <w:r w:rsidRPr="00B22A53">
        <w:rPr>
          <w:rStyle w:val="HideTWBExt"/>
          <w:b w:val="0"/>
        </w:rPr>
        <w:t>&lt;/RepeatBlock-By&gt;</w:t>
      </w:r>
    </w:p>
    <w:p w14:paraId="15D39941"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71AB0DF4" w14:textId="77777777" w:rsidR="00100991" w:rsidRPr="00B22A53" w:rsidRDefault="00100991" w:rsidP="00100991">
      <w:pPr>
        <w:pStyle w:val="NormalBold"/>
      </w:pPr>
      <w:r w:rsidRPr="00B22A53">
        <w:rPr>
          <w:rStyle w:val="HideTWBExt"/>
          <w:b w:val="0"/>
        </w:rPr>
        <w:t>&lt;Article&gt;</w:t>
      </w:r>
      <w:r w:rsidRPr="00B22A53">
        <w:t>Članak 1. – stavak 1. – točka 1.a (nova)</w:t>
      </w:r>
      <w:r w:rsidRPr="00B22A53">
        <w:rPr>
          <w:rStyle w:val="HideTWBExt"/>
          <w:b w:val="0"/>
        </w:rPr>
        <w:t>&lt;/Article&gt;</w:t>
      </w:r>
    </w:p>
    <w:p w14:paraId="4A434473"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11A5BE88" w14:textId="77777777" w:rsidR="00100991" w:rsidRPr="00B22A53" w:rsidRDefault="00100991" w:rsidP="00100991">
      <w:r w:rsidRPr="00B22A53">
        <w:rPr>
          <w:rStyle w:val="HideTWBExt"/>
        </w:rPr>
        <w:t>&lt;Article2&gt;</w:t>
      </w:r>
      <w:r w:rsidRPr="00B22A53">
        <w:t>Članak 7. – stavak 4.</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5906481C" w14:textId="77777777" w:rsidTr="00F11C84">
        <w:trPr>
          <w:trHeight w:hRule="exact" w:val="240"/>
          <w:jc w:val="center"/>
        </w:trPr>
        <w:tc>
          <w:tcPr>
            <w:tcW w:w="9752" w:type="dxa"/>
            <w:gridSpan w:val="2"/>
            <w:tcBorders>
              <w:top w:val="nil"/>
              <w:left w:val="nil"/>
              <w:bottom w:val="nil"/>
              <w:right w:val="nil"/>
            </w:tcBorders>
          </w:tcPr>
          <w:p w14:paraId="1E8B1736" w14:textId="77777777" w:rsidR="00100991" w:rsidRPr="00B22A53" w:rsidRDefault="00100991" w:rsidP="00F11C84"/>
        </w:tc>
      </w:tr>
      <w:tr w:rsidR="00E23BBE" w:rsidRPr="00B22A53" w14:paraId="402CF620" w14:textId="77777777" w:rsidTr="00F11C84">
        <w:trPr>
          <w:trHeight w:val="240"/>
          <w:jc w:val="center"/>
        </w:trPr>
        <w:tc>
          <w:tcPr>
            <w:tcW w:w="4876" w:type="dxa"/>
            <w:tcBorders>
              <w:top w:val="nil"/>
              <w:left w:val="nil"/>
              <w:bottom w:val="nil"/>
              <w:right w:val="nil"/>
            </w:tcBorders>
          </w:tcPr>
          <w:p w14:paraId="61093DAD" w14:textId="77777777" w:rsidR="00100991" w:rsidRPr="00B22A53" w:rsidRDefault="00100991" w:rsidP="00F11C84">
            <w:pPr>
              <w:pStyle w:val="AmColumnHeading"/>
            </w:pPr>
            <w:r w:rsidRPr="00B22A53">
              <w:t>Tekst na snazi</w:t>
            </w:r>
          </w:p>
        </w:tc>
        <w:tc>
          <w:tcPr>
            <w:tcW w:w="4876" w:type="dxa"/>
            <w:tcBorders>
              <w:top w:val="nil"/>
              <w:left w:val="nil"/>
              <w:bottom w:val="nil"/>
              <w:right w:val="nil"/>
            </w:tcBorders>
          </w:tcPr>
          <w:p w14:paraId="3A8FF814" w14:textId="77777777" w:rsidR="00100991" w:rsidRPr="00B22A53" w:rsidRDefault="00100991" w:rsidP="00F11C84">
            <w:pPr>
              <w:pStyle w:val="AmColumnHeading"/>
            </w:pPr>
            <w:r w:rsidRPr="00B22A53">
              <w:t>Izmjena</w:t>
            </w:r>
          </w:p>
        </w:tc>
      </w:tr>
      <w:tr w:rsidR="00E23BBE" w:rsidRPr="00B22A53" w14:paraId="0DA506B7" w14:textId="77777777" w:rsidTr="00F11C84">
        <w:trPr>
          <w:jc w:val="center"/>
        </w:trPr>
        <w:tc>
          <w:tcPr>
            <w:tcW w:w="4876" w:type="dxa"/>
            <w:tcBorders>
              <w:top w:val="nil"/>
              <w:left w:val="nil"/>
              <w:bottom w:val="nil"/>
              <w:right w:val="nil"/>
            </w:tcBorders>
          </w:tcPr>
          <w:p w14:paraId="17EB01D2" w14:textId="77777777" w:rsidR="00100991" w:rsidRPr="00B22A53" w:rsidRDefault="00100991" w:rsidP="00F11C84">
            <w:pPr>
              <w:pStyle w:val="Normal6a"/>
            </w:pPr>
          </w:p>
        </w:tc>
        <w:tc>
          <w:tcPr>
            <w:tcW w:w="4876" w:type="dxa"/>
            <w:tcBorders>
              <w:top w:val="nil"/>
              <w:left w:val="nil"/>
              <w:bottom w:val="nil"/>
              <w:right w:val="nil"/>
            </w:tcBorders>
          </w:tcPr>
          <w:p w14:paraId="2DB180C0" w14:textId="77777777" w:rsidR="00100991" w:rsidRPr="00B22A53" w:rsidRDefault="00100991" w:rsidP="00F11C84">
            <w:pPr>
              <w:pStyle w:val="Normal6a"/>
            </w:pPr>
            <w:r w:rsidRPr="00B22A53">
              <w:rPr>
                <w:b/>
                <w:i/>
              </w:rPr>
              <w:t>(1.a)</w:t>
            </w:r>
            <w:r w:rsidRPr="00B22A53">
              <w:tab/>
            </w:r>
            <w:r w:rsidRPr="00B22A53">
              <w:rPr>
                <w:b/>
                <w:i/>
              </w:rPr>
              <w:t>Članak 7., „Zahtjev i priznavanje”, zamjenjuje se sljedećim:</w:t>
            </w:r>
          </w:p>
        </w:tc>
      </w:tr>
      <w:tr w:rsidR="00E23BBE" w:rsidRPr="00B22A53" w14:paraId="7191CE3A" w14:textId="77777777" w:rsidTr="00F11C84">
        <w:trPr>
          <w:jc w:val="center"/>
        </w:trPr>
        <w:tc>
          <w:tcPr>
            <w:tcW w:w="4876" w:type="dxa"/>
            <w:tcBorders>
              <w:top w:val="nil"/>
              <w:left w:val="nil"/>
              <w:bottom w:val="nil"/>
              <w:right w:val="nil"/>
            </w:tcBorders>
          </w:tcPr>
          <w:p w14:paraId="0EFF6078" w14:textId="77777777" w:rsidR="00100991" w:rsidRPr="00B22A53" w:rsidRDefault="00100991" w:rsidP="00F11C84">
            <w:pPr>
              <w:pStyle w:val="Normal6a"/>
            </w:pPr>
            <w:r w:rsidRPr="00B22A53">
              <w:t xml:space="preserve">4. Ako smatra da su informacije iz zahtjeva potpune, Komisija o tome obavješćuje podnositelje zahtjeva u roku od 30 dana od primjenjivog datuma zaključenja. Ako je zahtjev nepotpun, Komisija može zatražiti od podnositelja zahtjeva da bez nepotrebne odgode dostavi dodatne informacije koje su potrebne za upotpunjavanje zahtjeva pri čemu Komisija navodi koje su dodatne </w:t>
            </w:r>
            <w:r w:rsidRPr="00B22A53">
              <w:lastRenderedPageBreak/>
              <w:t>informacije potrebne.</w:t>
            </w:r>
          </w:p>
        </w:tc>
        <w:tc>
          <w:tcPr>
            <w:tcW w:w="4876" w:type="dxa"/>
            <w:tcBorders>
              <w:top w:val="nil"/>
              <w:left w:val="nil"/>
              <w:bottom w:val="nil"/>
              <w:right w:val="nil"/>
            </w:tcBorders>
          </w:tcPr>
          <w:p w14:paraId="762481BB" w14:textId="77777777" w:rsidR="00100991" w:rsidRPr="00B22A53" w:rsidRDefault="00100991" w:rsidP="00F11C84">
            <w:pPr>
              <w:pStyle w:val="Normal6a"/>
            </w:pPr>
            <w:r w:rsidRPr="00B22A53">
              <w:rPr>
                <w:b/>
                <w:i/>
              </w:rPr>
              <w:lastRenderedPageBreak/>
              <w:t>„</w:t>
            </w:r>
            <w:r w:rsidRPr="00B22A53">
              <w:t xml:space="preserve">4. Ako smatra da su informacije iz zahtjeva potpune, Komisija o tome obavješćuje podnositelje zahtjeva u roku od 30 dana od primjenjivog datuma zaključenja. Ako je zahtjev nepotpun, Komisija može zatražiti od podnositelja zahtjeva da bez nepotrebne odgode dostavi dodatne informacije koje su potrebne za upotpunjavanje zahtjeva pri čemu Komisija navodi koje su dodatne informacije </w:t>
            </w:r>
            <w:r w:rsidRPr="00B22A53">
              <w:lastRenderedPageBreak/>
              <w:t xml:space="preserve">potrebne. </w:t>
            </w:r>
            <w:r w:rsidRPr="00B22A53">
              <w:rPr>
                <w:b/>
                <w:i/>
              </w:rPr>
              <w:t>Podnositeljima zahtjeva omogućuje se da, prema potrebi, nadopune, pojasne i ažuriraju svoje zahtjeve tijekom postupka ocjenjivanja, bez potrebe za ponovnim podnošenjem zahtjeva.”</w:t>
            </w:r>
          </w:p>
        </w:tc>
      </w:tr>
    </w:tbl>
    <w:p w14:paraId="01A18B79"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2D7052F0" w14:textId="77777777" w:rsidR="00100991" w:rsidRPr="00B22A53" w:rsidRDefault="00100991" w:rsidP="00100991">
      <w:pPr>
        <w:pStyle w:val="AmCrossRef"/>
      </w:pPr>
      <w:r w:rsidRPr="00B22A53">
        <w:t>(32024R1252)</w:t>
      </w:r>
    </w:p>
    <w:p w14:paraId="492A7A95" w14:textId="77777777" w:rsidR="00100991" w:rsidRPr="00B22A53" w:rsidRDefault="00100991" w:rsidP="00100991">
      <w:r w:rsidRPr="00B22A53">
        <w:rPr>
          <w:rStyle w:val="HideTWBExt"/>
        </w:rPr>
        <w:t>&lt;/Amend&gt;</w:t>
      </w:r>
    </w:p>
    <w:p w14:paraId="03530B7F"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124</w:t>
      </w:r>
      <w:r w:rsidRPr="00B22A53">
        <w:rPr>
          <w:rStyle w:val="HideTWBExt"/>
          <w:b w:val="0"/>
        </w:rPr>
        <w:t>&lt;/NumAm&gt;</w:t>
      </w:r>
    </w:p>
    <w:p w14:paraId="23ECBCF0" w14:textId="77777777" w:rsidR="00100991" w:rsidRPr="00B22A53" w:rsidRDefault="00100991" w:rsidP="00100991">
      <w:pPr>
        <w:pStyle w:val="NormalBold"/>
      </w:pPr>
      <w:r w:rsidRPr="00B22A53">
        <w:rPr>
          <w:rStyle w:val="HideTWBExt"/>
          <w:b w:val="0"/>
        </w:rPr>
        <w:t>&lt;RepeatBlock-By&gt;&lt;Members&gt;</w:t>
      </w:r>
      <w:r w:rsidRPr="00B22A53">
        <w:t>Per Clausen, Anthony Smith</w:t>
      </w:r>
      <w:r w:rsidRPr="00B22A53">
        <w:rPr>
          <w:rStyle w:val="HideTWBExt"/>
          <w:b w:val="0"/>
        </w:rPr>
        <w:t>&lt;/Members&gt;</w:t>
      </w:r>
    </w:p>
    <w:p w14:paraId="4C1906B3" w14:textId="77777777" w:rsidR="00100991" w:rsidRPr="00B22A53" w:rsidRDefault="00100991" w:rsidP="00100991">
      <w:pPr>
        <w:pStyle w:val="NormalBold"/>
      </w:pPr>
      <w:r w:rsidRPr="00B22A53">
        <w:rPr>
          <w:rStyle w:val="HideTWBExt"/>
          <w:b w:val="0"/>
        </w:rPr>
        <w:t>&lt;/RepeatBlock-By&gt;</w:t>
      </w:r>
    </w:p>
    <w:p w14:paraId="7722E4C1"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10AEB741" w14:textId="77777777" w:rsidR="00100991" w:rsidRPr="00B22A53" w:rsidRDefault="00100991" w:rsidP="00100991">
      <w:pPr>
        <w:pStyle w:val="NormalBold"/>
      </w:pPr>
      <w:r w:rsidRPr="00B22A53">
        <w:rPr>
          <w:rStyle w:val="HideTWBExt"/>
          <w:b w:val="0"/>
        </w:rPr>
        <w:t>&lt;Article&gt;</w:t>
      </w:r>
      <w:r w:rsidRPr="00B22A53">
        <w:t>Članak 1. – stavak 1. – točka 1.a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65320C71" w14:textId="77777777" w:rsidTr="00F11C84">
        <w:trPr>
          <w:trHeight w:hRule="exact" w:val="240"/>
          <w:jc w:val="center"/>
        </w:trPr>
        <w:tc>
          <w:tcPr>
            <w:tcW w:w="9752" w:type="dxa"/>
            <w:gridSpan w:val="2"/>
            <w:tcBorders>
              <w:top w:val="nil"/>
              <w:left w:val="nil"/>
              <w:bottom w:val="nil"/>
              <w:right w:val="nil"/>
            </w:tcBorders>
          </w:tcPr>
          <w:p w14:paraId="19B8E4E6" w14:textId="77777777" w:rsidR="00100991" w:rsidRPr="00B22A53" w:rsidRDefault="00100991" w:rsidP="00F11C84"/>
        </w:tc>
      </w:tr>
      <w:tr w:rsidR="00E23BBE" w:rsidRPr="00B22A53" w14:paraId="41598B0D" w14:textId="77777777" w:rsidTr="00F11C84">
        <w:trPr>
          <w:trHeight w:val="240"/>
          <w:jc w:val="center"/>
        </w:trPr>
        <w:tc>
          <w:tcPr>
            <w:tcW w:w="4876" w:type="dxa"/>
            <w:tcBorders>
              <w:top w:val="nil"/>
              <w:left w:val="nil"/>
              <w:bottom w:val="nil"/>
              <w:right w:val="nil"/>
            </w:tcBorders>
          </w:tcPr>
          <w:p w14:paraId="4C14306E"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3D92BC96" w14:textId="77777777" w:rsidR="00100991" w:rsidRPr="00B22A53" w:rsidRDefault="00100991" w:rsidP="00F11C84">
            <w:pPr>
              <w:pStyle w:val="AmColumnHeading"/>
            </w:pPr>
            <w:r w:rsidRPr="00B22A53">
              <w:t>Izmjena</w:t>
            </w:r>
          </w:p>
        </w:tc>
      </w:tr>
      <w:tr w:rsidR="00E23BBE" w:rsidRPr="00B22A53" w14:paraId="1B95CBAD" w14:textId="77777777" w:rsidTr="00F11C84">
        <w:trPr>
          <w:jc w:val="center"/>
        </w:trPr>
        <w:tc>
          <w:tcPr>
            <w:tcW w:w="4876" w:type="dxa"/>
            <w:tcBorders>
              <w:top w:val="nil"/>
              <w:left w:val="nil"/>
              <w:bottom w:val="nil"/>
              <w:right w:val="nil"/>
            </w:tcBorders>
          </w:tcPr>
          <w:p w14:paraId="23385348" w14:textId="77777777" w:rsidR="00100991" w:rsidRPr="00B22A53" w:rsidRDefault="00100991" w:rsidP="00F11C84">
            <w:pPr>
              <w:pStyle w:val="Normal6a"/>
            </w:pPr>
          </w:p>
        </w:tc>
        <w:tc>
          <w:tcPr>
            <w:tcW w:w="4876" w:type="dxa"/>
            <w:tcBorders>
              <w:top w:val="nil"/>
              <w:left w:val="nil"/>
              <w:bottom w:val="nil"/>
              <w:right w:val="nil"/>
            </w:tcBorders>
          </w:tcPr>
          <w:p w14:paraId="42DFB7AA" w14:textId="77777777" w:rsidR="00100991" w:rsidRPr="00B22A53" w:rsidRDefault="00100991" w:rsidP="00F11C84">
            <w:pPr>
              <w:pStyle w:val="Normal6a"/>
            </w:pPr>
            <w:r w:rsidRPr="00B22A53">
              <w:rPr>
                <w:b/>
                <w:i/>
              </w:rPr>
              <w:t>(1.a)</w:t>
            </w:r>
            <w:r w:rsidRPr="00B22A53">
              <w:tab/>
            </w:r>
            <w:r w:rsidRPr="00B22A53">
              <w:rPr>
                <w:b/>
                <w:i/>
              </w:rPr>
              <w:t>Komisija u roku od šest mjeseci od stupanja na snagu ove Uredbe objavljuje okvir za osiguravanje usklađenosti s okolišnim i socijalnim zaštitnim mjerama za strateške projekte, uključujući obvezni slobodan, prethodni i informirani pristanak za pogođene autohtone zajednice.</w:t>
            </w:r>
          </w:p>
        </w:tc>
      </w:tr>
    </w:tbl>
    <w:p w14:paraId="5CB37A4C"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C679644" w14:textId="77777777" w:rsidR="00100991" w:rsidRPr="00B22A53" w:rsidRDefault="00100991" w:rsidP="00100991">
      <w:r w:rsidRPr="00B22A53">
        <w:rPr>
          <w:rStyle w:val="HideTWBExt"/>
        </w:rPr>
        <w:t>&lt;/Amend&gt;</w:t>
      </w:r>
    </w:p>
    <w:p w14:paraId="513A3770"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125</w:t>
      </w:r>
      <w:r w:rsidRPr="00B22A53">
        <w:rPr>
          <w:rStyle w:val="HideTWBExt"/>
          <w:b w:val="0"/>
        </w:rPr>
        <w:t>&lt;/NumAm&gt;</w:t>
      </w:r>
    </w:p>
    <w:p w14:paraId="416DB235" w14:textId="77777777" w:rsidR="00100991" w:rsidRPr="00B22A53" w:rsidRDefault="00100991" w:rsidP="00100991">
      <w:pPr>
        <w:pStyle w:val="NormalBold"/>
      </w:pPr>
      <w:r w:rsidRPr="00B22A53">
        <w:rPr>
          <w:rStyle w:val="HideTWBExt"/>
          <w:b w:val="0"/>
        </w:rPr>
        <w:t>&lt;RepeatBlock-By&gt;&lt;Members&gt;</w:t>
      </w:r>
      <w:r w:rsidRPr="00B22A53">
        <w:t>Matthias Ecke</w:t>
      </w:r>
      <w:r w:rsidRPr="00B22A53">
        <w:rPr>
          <w:rStyle w:val="HideTWBExt"/>
          <w:b w:val="0"/>
        </w:rPr>
        <w:t>&lt;/Members&gt;</w:t>
      </w:r>
    </w:p>
    <w:p w14:paraId="285A7206" w14:textId="77777777" w:rsidR="00100991" w:rsidRPr="00B22A53" w:rsidRDefault="00100991" w:rsidP="00100991">
      <w:pPr>
        <w:pStyle w:val="NormalBold"/>
      </w:pPr>
      <w:r w:rsidRPr="00B22A53">
        <w:rPr>
          <w:rStyle w:val="HideTWBExt"/>
          <w:b w:val="0"/>
        </w:rPr>
        <w:t>&lt;/RepeatBlock-By&gt;</w:t>
      </w:r>
    </w:p>
    <w:p w14:paraId="30D510B2"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78EE3F32" w14:textId="77777777" w:rsidR="00100991" w:rsidRPr="00B22A53" w:rsidRDefault="00100991" w:rsidP="00100991">
      <w:pPr>
        <w:pStyle w:val="NormalBold"/>
      </w:pPr>
      <w:r w:rsidRPr="00B22A53">
        <w:rPr>
          <w:rStyle w:val="HideTWBExt"/>
          <w:b w:val="0"/>
        </w:rPr>
        <w:t>&lt;Article&gt;</w:t>
      </w:r>
      <w:r w:rsidRPr="00B22A53">
        <w:t>Članak 1. – stavak 1. – točka 1.b (nova)</w:t>
      </w:r>
      <w:r w:rsidRPr="00B22A53">
        <w:rPr>
          <w:rStyle w:val="HideTWBExt"/>
          <w:b w:val="0"/>
        </w:rPr>
        <w:t>&lt;/Article&gt;</w:t>
      </w:r>
    </w:p>
    <w:p w14:paraId="66FB6CC1"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5688113D" w14:textId="77777777" w:rsidR="00100991" w:rsidRPr="00B22A53" w:rsidRDefault="00100991" w:rsidP="00100991">
      <w:r w:rsidRPr="00B22A53">
        <w:rPr>
          <w:rStyle w:val="HideTWBExt"/>
        </w:rPr>
        <w:t>&lt;Article2&gt;</w:t>
      </w:r>
      <w:r w:rsidRPr="00B22A53">
        <w:t>Članak 7. – stavak 7.</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49379B26" w14:textId="77777777" w:rsidTr="00F11C84">
        <w:trPr>
          <w:trHeight w:hRule="exact" w:val="240"/>
          <w:jc w:val="center"/>
        </w:trPr>
        <w:tc>
          <w:tcPr>
            <w:tcW w:w="9752" w:type="dxa"/>
            <w:gridSpan w:val="2"/>
            <w:tcBorders>
              <w:top w:val="nil"/>
              <w:left w:val="nil"/>
              <w:bottom w:val="nil"/>
              <w:right w:val="nil"/>
            </w:tcBorders>
          </w:tcPr>
          <w:p w14:paraId="3D0A24EE" w14:textId="77777777" w:rsidR="00100991" w:rsidRPr="00B22A53" w:rsidRDefault="00100991" w:rsidP="00F11C84"/>
        </w:tc>
      </w:tr>
      <w:tr w:rsidR="00E23BBE" w:rsidRPr="00B22A53" w14:paraId="540A44E2" w14:textId="77777777" w:rsidTr="00F11C84">
        <w:trPr>
          <w:trHeight w:val="240"/>
          <w:jc w:val="center"/>
        </w:trPr>
        <w:tc>
          <w:tcPr>
            <w:tcW w:w="4876" w:type="dxa"/>
            <w:tcBorders>
              <w:top w:val="nil"/>
              <w:left w:val="nil"/>
              <w:bottom w:val="nil"/>
              <w:right w:val="nil"/>
            </w:tcBorders>
          </w:tcPr>
          <w:p w14:paraId="7547CEBA" w14:textId="77777777" w:rsidR="00100991" w:rsidRPr="00B22A53" w:rsidRDefault="00100991" w:rsidP="00F11C84">
            <w:pPr>
              <w:pStyle w:val="AmColumnHeading"/>
            </w:pPr>
            <w:r w:rsidRPr="00B22A53">
              <w:t>Tekst na snazi</w:t>
            </w:r>
          </w:p>
        </w:tc>
        <w:tc>
          <w:tcPr>
            <w:tcW w:w="4876" w:type="dxa"/>
            <w:tcBorders>
              <w:top w:val="nil"/>
              <w:left w:val="nil"/>
              <w:bottom w:val="nil"/>
              <w:right w:val="nil"/>
            </w:tcBorders>
          </w:tcPr>
          <w:p w14:paraId="5ED2B22D" w14:textId="77777777" w:rsidR="00100991" w:rsidRPr="00B22A53" w:rsidRDefault="00100991" w:rsidP="00F11C84">
            <w:pPr>
              <w:pStyle w:val="AmColumnHeading"/>
            </w:pPr>
            <w:r w:rsidRPr="00B22A53">
              <w:t>Izmjena</w:t>
            </w:r>
          </w:p>
        </w:tc>
      </w:tr>
      <w:tr w:rsidR="00E23BBE" w:rsidRPr="00B22A53" w14:paraId="42614DD6" w14:textId="77777777" w:rsidTr="00F11C84">
        <w:trPr>
          <w:jc w:val="center"/>
        </w:trPr>
        <w:tc>
          <w:tcPr>
            <w:tcW w:w="4876" w:type="dxa"/>
            <w:tcBorders>
              <w:top w:val="nil"/>
              <w:left w:val="nil"/>
              <w:bottom w:val="nil"/>
              <w:right w:val="nil"/>
            </w:tcBorders>
          </w:tcPr>
          <w:p w14:paraId="29017875" w14:textId="77777777" w:rsidR="00100991" w:rsidRPr="00B22A53" w:rsidRDefault="00100991" w:rsidP="00F11C84">
            <w:pPr>
              <w:pStyle w:val="Normal6a"/>
            </w:pPr>
          </w:p>
        </w:tc>
        <w:tc>
          <w:tcPr>
            <w:tcW w:w="4876" w:type="dxa"/>
            <w:tcBorders>
              <w:top w:val="nil"/>
              <w:left w:val="nil"/>
              <w:bottom w:val="nil"/>
              <w:right w:val="nil"/>
            </w:tcBorders>
          </w:tcPr>
          <w:p w14:paraId="3876D8A0" w14:textId="77777777" w:rsidR="00100991" w:rsidRPr="00B22A53" w:rsidRDefault="00100991" w:rsidP="00F11C84">
            <w:pPr>
              <w:pStyle w:val="Normal6a"/>
            </w:pPr>
            <w:r w:rsidRPr="00B22A53">
              <w:rPr>
                <w:b/>
                <w:i/>
              </w:rPr>
              <w:t>(1.b)</w:t>
            </w:r>
            <w:r w:rsidRPr="00B22A53">
              <w:tab/>
            </w:r>
            <w:r w:rsidRPr="00B22A53">
              <w:rPr>
                <w:b/>
                <w:i/>
              </w:rPr>
              <w:t>Članak 7., „Zahtjev i priznavanje”, zamjenjuje se sljedećim:</w:t>
            </w:r>
          </w:p>
        </w:tc>
      </w:tr>
      <w:tr w:rsidR="00E23BBE" w:rsidRPr="00B22A53" w14:paraId="2875847F" w14:textId="77777777" w:rsidTr="00F11C84">
        <w:trPr>
          <w:jc w:val="center"/>
        </w:trPr>
        <w:tc>
          <w:tcPr>
            <w:tcW w:w="4876" w:type="dxa"/>
            <w:tcBorders>
              <w:top w:val="nil"/>
              <w:left w:val="nil"/>
              <w:bottom w:val="nil"/>
              <w:right w:val="nil"/>
            </w:tcBorders>
          </w:tcPr>
          <w:p w14:paraId="29F3F12C" w14:textId="77777777" w:rsidR="00100991" w:rsidRPr="00B22A53" w:rsidRDefault="00100991" w:rsidP="00F11C84">
            <w:pPr>
              <w:pStyle w:val="Normal6a"/>
            </w:pPr>
            <w:r w:rsidRPr="00B22A53">
              <w:t xml:space="preserve">7. Komisija prosljeđuje potpuni zahtjev državi članici, trećoj zemlji ili prekomorskoj zemlji i području na čije se </w:t>
            </w:r>
            <w:r w:rsidRPr="00B22A53">
              <w:lastRenderedPageBreak/>
              <w:t>državno područje odnosno teritorij predloženi projekt odnosi.</w:t>
            </w:r>
          </w:p>
        </w:tc>
        <w:tc>
          <w:tcPr>
            <w:tcW w:w="4876" w:type="dxa"/>
            <w:tcBorders>
              <w:top w:val="nil"/>
              <w:left w:val="nil"/>
              <w:bottom w:val="nil"/>
              <w:right w:val="nil"/>
            </w:tcBorders>
          </w:tcPr>
          <w:p w14:paraId="0E77E414" w14:textId="77777777" w:rsidR="00100991" w:rsidRPr="00B22A53" w:rsidRDefault="00100991" w:rsidP="00F11C84">
            <w:pPr>
              <w:pStyle w:val="Normal6a"/>
            </w:pPr>
            <w:r w:rsidRPr="00B22A53">
              <w:rPr>
                <w:b/>
                <w:i/>
              </w:rPr>
              <w:lastRenderedPageBreak/>
              <w:t>„</w:t>
            </w:r>
            <w:r w:rsidRPr="00B22A53">
              <w:t xml:space="preserve">7. Komisija prosljeđuje potpuni zahtjev državi članici </w:t>
            </w:r>
            <w:r w:rsidRPr="00B22A53">
              <w:rPr>
                <w:b/>
                <w:i/>
              </w:rPr>
              <w:t>i regionalnoj vlasti</w:t>
            </w:r>
            <w:r w:rsidRPr="00B22A53">
              <w:t xml:space="preserve">, trećoj zemlji ili prekomorskoj zemlji i području </w:t>
            </w:r>
            <w:r w:rsidRPr="00B22A53">
              <w:lastRenderedPageBreak/>
              <w:t>na čije se državno područje odnosno teritorij predloženi projekt odnosi.</w:t>
            </w:r>
            <w:r w:rsidRPr="00B22A53">
              <w:rPr>
                <w:b/>
                <w:i/>
              </w:rPr>
              <w:t>”</w:t>
            </w:r>
          </w:p>
        </w:tc>
      </w:tr>
    </w:tbl>
    <w:p w14:paraId="3F68BC93"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0173556" w14:textId="77777777" w:rsidR="00100991" w:rsidRPr="00B22A53" w:rsidRDefault="00100991" w:rsidP="00100991">
      <w:pPr>
        <w:pStyle w:val="AmCrossRef"/>
      </w:pPr>
      <w:r w:rsidRPr="00B22A53">
        <w:t>(32024R1252)</w:t>
      </w:r>
    </w:p>
    <w:p w14:paraId="0565E73B" w14:textId="77777777" w:rsidR="00100991" w:rsidRPr="00B22A53" w:rsidRDefault="00100991" w:rsidP="00100991">
      <w:r w:rsidRPr="00B22A53">
        <w:rPr>
          <w:rStyle w:val="HideTWBExt"/>
        </w:rPr>
        <w:t>&lt;/Amend&gt;</w:t>
      </w:r>
    </w:p>
    <w:p w14:paraId="41DE485F"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126</w:t>
      </w:r>
      <w:r w:rsidRPr="00B22A53">
        <w:rPr>
          <w:rStyle w:val="HideTWBExt"/>
          <w:b w:val="0"/>
        </w:rPr>
        <w:t>&lt;/NumAm&gt;</w:t>
      </w:r>
    </w:p>
    <w:p w14:paraId="078B4014" w14:textId="77777777" w:rsidR="00100991" w:rsidRPr="00B22A53" w:rsidRDefault="00100991" w:rsidP="00100991">
      <w:pPr>
        <w:pStyle w:val="NormalBold"/>
      </w:pPr>
      <w:r w:rsidRPr="00B22A53">
        <w:rPr>
          <w:rStyle w:val="HideTWBExt"/>
          <w:b w:val="0"/>
        </w:rPr>
        <w:t>&lt;RepeatBlock-By&gt;&lt;Members&gt;</w:t>
      </w:r>
      <w:r w:rsidRPr="00B22A53">
        <w:t>Marcin Sypniewski, Sarah Knafo</w:t>
      </w:r>
      <w:r w:rsidRPr="00B22A53">
        <w:rPr>
          <w:rStyle w:val="HideTWBExt"/>
          <w:b w:val="0"/>
        </w:rPr>
        <w:t>&lt;/Members&gt;</w:t>
      </w:r>
    </w:p>
    <w:p w14:paraId="0425F166" w14:textId="77777777" w:rsidR="00100991" w:rsidRPr="00B22A53" w:rsidRDefault="00100991" w:rsidP="00100991">
      <w:pPr>
        <w:pStyle w:val="NormalBold"/>
      </w:pPr>
      <w:r w:rsidRPr="00B22A53">
        <w:rPr>
          <w:rStyle w:val="HideTWBExt"/>
          <w:b w:val="0"/>
        </w:rPr>
        <w:t>&lt;/RepeatBlock-By&gt;</w:t>
      </w:r>
    </w:p>
    <w:p w14:paraId="3EAA7706"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2CA4F806" w14:textId="77777777" w:rsidR="00100991" w:rsidRPr="00B22A53" w:rsidRDefault="00100991" w:rsidP="00100991">
      <w:pPr>
        <w:pStyle w:val="NormalBold"/>
      </w:pPr>
      <w:r w:rsidRPr="00B22A53">
        <w:rPr>
          <w:rStyle w:val="HideTWBExt"/>
          <w:b w:val="0"/>
        </w:rPr>
        <w:t>&lt;Article&gt;</w:t>
      </w:r>
      <w:r w:rsidRPr="00B22A53">
        <w:t>Članak 1. – stavak 1. – točka 2. – podtočka a</w:t>
      </w:r>
      <w:r w:rsidRPr="00B22A53">
        <w:rPr>
          <w:rStyle w:val="HideTWBExt"/>
          <w:b w:val="0"/>
        </w:rPr>
        <w:t>&lt;/Article&gt;</w:t>
      </w:r>
    </w:p>
    <w:p w14:paraId="4FCBC5A9"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576AC92C" w14:textId="77777777" w:rsidR="00100991" w:rsidRPr="00B22A53" w:rsidRDefault="00100991" w:rsidP="00100991">
      <w:r w:rsidRPr="00B22A53">
        <w:rPr>
          <w:rStyle w:val="HideTWBExt"/>
        </w:rPr>
        <w:t>&lt;Article2&gt;</w:t>
      </w:r>
      <w:r w:rsidRPr="00B22A53">
        <w:t>Članak 24.</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46029A05" w14:textId="77777777" w:rsidTr="00F11C84">
        <w:trPr>
          <w:trHeight w:hRule="exact" w:val="240"/>
          <w:jc w:val="center"/>
        </w:trPr>
        <w:tc>
          <w:tcPr>
            <w:tcW w:w="9752" w:type="dxa"/>
            <w:gridSpan w:val="2"/>
            <w:tcBorders>
              <w:top w:val="nil"/>
              <w:left w:val="nil"/>
              <w:bottom w:val="nil"/>
              <w:right w:val="nil"/>
            </w:tcBorders>
          </w:tcPr>
          <w:p w14:paraId="36B48297" w14:textId="77777777" w:rsidR="00100991" w:rsidRPr="00B22A53" w:rsidRDefault="00100991" w:rsidP="00F11C84"/>
        </w:tc>
      </w:tr>
      <w:tr w:rsidR="00E23BBE" w:rsidRPr="00B22A53" w14:paraId="01FC4AF9" w14:textId="77777777" w:rsidTr="00F11C84">
        <w:trPr>
          <w:trHeight w:val="240"/>
          <w:jc w:val="center"/>
        </w:trPr>
        <w:tc>
          <w:tcPr>
            <w:tcW w:w="4876" w:type="dxa"/>
            <w:tcBorders>
              <w:top w:val="nil"/>
              <w:left w:val="nil"/>
              <w:bottom w:val="nil"/>
              <w:right w:val="nil"/>
            </w:tcBorders>
          </w:tcPr>
          <w:p w14:paraId="6CDB9060"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3E3E958E" w14:textId="77777777" w:rsidR="00100991" w:rsidRPr="00B22A53" w:rsidRDefault="00100991" w:rsidP="00F11C84">
            <w:pPr>
              <w:pStyle w:val="AmColumnHeading"/>
            </w:pPr>
            <w:r w:rsidRPr="00B22A53">
              <w:t>Izmjena</w:t>
            </w:r>
          </w:p>
        </w:tc>
      </w:tr>
      <w:tr w:rsidR="00E23BBE" w:rsidRPr="00B22A53" w14:paraId="47D27DD9" w14:textId="77777777" w:rsidTr="00F11C84">
        <w:trPr>
          <w:jc w:val="center"/>
        </w:trPr>
        <w:tc>
          <w:tcPr>
            <w:tcW w:w="4876" w:type="dxa"/>
            <w:tcBorders>
              <w:top w:val="nil"/>
              <w:left w:val="nil"/>
              <w:bottom w:val="nil"/>
              <w:right w:val="nil"/>
            </w:tcBorders>
          </w:tcPr>
          <w:p w14:paraId="46D4D287" w14:textId="77777777" w:rsidR="00100991" w:rsidRPr="00B22A53" w:rsidRDefault="00100991" w:rsidP="00F11C84">
            <w:pPr>
              <w:pStyle w:val="Normal6a"/>
            </w:pPr>
            <w:r w:rsidRPr="00B22A53">
              <w:t>1.</w:t>
            </w:r>
            <w:r w:rsidRPr="00B22A53">
              <w:tab/>
              <w:t xml:space="preserve">Komisija do [OP: [OP: umetnuti datum koji odgovara datumu stupanja ove Uredbe na snagu plus dva mjeseca] i u roku od </w:t>
            </w:r>
            <w:r w:rsidRPr="00B22A53">
              <w:rPr>
                <w:b/>
                <w:i/>
              </w:rPr>
              <w:t>šest</w:t>
            </w:r>
            <w:r w:rsidRPr="00B22A53">
              <w:t xml:space="preserve"> mjeseci od svakog ažuriranja popisa strateških sirovina identificira velika društva koja posluju u Uniji i koriste strateške sirovine za proizvodnju baterija za skladištenje energije i e-mobilnost, opreme povezane s proizvodnjom i korištenjem vodika, opreme povezane s proizvodnjom energije iz obnovljivih izvora, zrakoplova, pogonskih motora, dizalica topline, opreme povezane s prijenosom i pohranom podataka, mobilnih elektroničkih uređaja, opreme povezane s proizvodnjom aditiva i opreme povezane s robotikom, bespilotnim letjelicama, raketnim bacačima, radarima, satelitima ili naprednim čipovima.”;</w:t>
            </w:r>
          </w:p>
        </w:tc>
        <w:tc>
          <w:tcPr>
            <w:tcW w:w="4876" w:type="dxa"/>
            <w:tcBorders>
              <w:top w:val="nil"/>
              <w:left w:val="nil"/>
              <w:bottom w:val="nil"/>
              <w:right w:val="nil"/>
            </w:tcBorders>
          </w:tcPr>
          <w:p w14:paraId="6D9D54FE" w14:textId="77777777" w:rsidR="00100991" w:rsidRPr="00B22A53" w:rsidRDefault="00100991" w:rsidP="00F11C84">
            <w:pPr>
              <w:pStyle w:val="Normal6a"/>
            </w:pPr>
            <w:r w:rsidRPr="00B22A53">
              <w:t>1.</w:t>
            </w:r>
            <w:r w:rsidRPr="00B22A53">
              <w:tab/>
              <w:t xml:space="preserve">Komisija do [OP: umetnuti datum koji odgovara datumu stupanja ove Uredbe na snagu plus dva mjeseca] i u roku od </w:t>
            </w:r>
            <w:r w:rsidRPr="00B22A53">
              <w:rPr>
                <w:b/>
                <w:i/>
              </w:rPr>
              <w:t>12</w:t>
            </w:r>
            <w:r w:rsidRPr="00B22A53">
              <w:t xml:space="preserve"> mjeseci od svakog ažuriranja popisa strateških sirovina identificira velika društva koja posluju u Uniji i koriste strateške sirovine za proizvodnju baterija za skladištenje energije i e-mobilnost, opreme povezane s proizvodnjom i korištenjem vodika, opreme povezane s proizvodnjom energije iz obnovljivih izvora, zrakoplova, pogonskih motora, dizalica topline, opreme povezane s prijenosom i pohranom podataka, mobilnih elektroničkih uređaja, opreme povezane s proizvodnjom aditiva i opreme povezane s robotikom, bespilotnim letjelicama, raketnim bacačima, radarima, satelitima ili naprednim čipovima.”; </w:t>
            </w:r>
            <w:r w:rsidRPr="00B22A53">
              <w:rPr>
                <w:b/>
                <w:i/>
              </w:rPr>
              <w:t xml:space="preserve">Prije dovršetka identifikacije Komisija obavješćuje državu članicu na čijem državnom području društvo prvenstveno posluje i savjetuje se s njom. Država članica ima pravo očitovati se u roku od 30 dana. Ako predmetno društvo proizvodi obrambene proizvode, država članica može podnijeti prigovor na identifikaciju na temelju osnovnih sigurnosnih interesa, a Komisija ne nastavlja postupak bez suglasnosti </w:t>
            </w:r>
            <w:r w:rsidRPr="00B22A53">
              <w:rPr>
                <w:b/>
                <w:i/>
              </w:rPr>
              <w:lastRenderedPageBreak/>
              <w:t>predmetne države članice.</w:t>
            </w:r>
            <w:r w:rsidRPr="00B22A53">
              <w:t>;</w:t>
            </w:r>
          </w:p>
        </w:tc>
      </w:tr>
    </w:tbl>
    <w:p w14:paraId="7132C51F"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43C1278E" w14:textId="77777777" w:rsidR="00100991" w:rsidRPr="00B22A53" w:rsidRDefault="00100991" w:rsidP="00100991">
      <w:r w:rsidRPr="00B22A53">
        <w:rPr>
          <w:rStyle w:val="HideTWBExt"/>
        </w:rPr>
        <w:t>&lt;/Amend&gt;</w:t>
      </w:r>
    </w:p>
    <w:p w14:paraId="7DA9CFB7"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127</w:t>
      </w:r>
      <w:r w:rsidRPr="00B22A53">
        <w:rPr>
          <w:rStyle w:val="HideTWBExt"/>
          <w:b w:val="0"/>
        </w:rPr>
        <w:t>&lt;/NumAm&gt;</w:t>
      </w:r>
    </w:p>
    <w:p w14:paraId="76929CC2"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7194B349" w14:textId="77777777" w:rsidR="00100991" w:rsidRPr="00B22A53" w:rsidRDefault="00100991" w:rsidP="00100991">
      <w:pPr>
        <w:pStyle w:val="NormalBold"/>
      </w:pPr>
      <w:r w:rsidRPr="00B22A53">
        <w:rPr>
          <w:rStyle w:val="HideTWBExt"/>
          <w:b w:val="0"/>
        </w:rPr>
        <w:t>&lt;/RepeatBlock-By&gt;</w:t>
      </w:r>
    </w:p>
    <w:p w14:paraId="70AEFE9D"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46ABA0F" w14:textId="77777777" w:rsidR="00100991" w:rsidRPr="00B22A53" w:rsidRDefault="00100991" w:rsidP="00100991">
      <w:pPr>
        <w:pStyle w:val="NormalBold"/>
      </w:pPr>
      <w:r w:rsidRPr="00B22A53">
        <w:rPr>
          <w:rStyle w:val="HideTWBExt"/>
          <w:b w:val="0"/>
        </w:rPr>
        <w:t>&lt;Article&gt;</w:t>
      </w:r>
      <w:r w:rsidRPr="00B22A53">
        <w:t>Članak 1. – stavak 1. – točka 2. – podtočka a</w:t>
      </w:r>
      <w:r w:rsidRPr="00B22A53">
        <w:rPr>
          <w:rStyle w:val="HideTWBExt"/>
          <w:b w:val="0"/>
        </w:rPr>
        <w:t>&lt;/Article&gt;</w:t>
      </w:r>
    </w:p>
    <w:p w14:paraId="0D709005"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3251B6A1" w14:textId="77777777" w:rsidR="00100991" w:rsidRPr="00B22A53" w:rsidRDefault="00100991" w:rsidP="00100991">
      <w:r w:rsidRPr="00B22A53">
        <w:rPr>
          <w:rStyle w:val="HideTWBExt"/>
        </w:rPr>
        <w:t>&lt;Article2&gt;</w:t>
      </w:r>
      <w:r w:rsidRPr="00B22A53">
        <w:t>Članak 24. – stavak 1.</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4AE5A3E" w14:textId="77777777" w:rsidTr="00F11C84">
        <w:trPr>
          <w:trHeight w:hRule="exact" w:val="240"/>
          <w:jc w:val="center"/>
        </w:trPr>
        <w:tc>
          <w:tcPr>
            <w:tcW w:w="9752" w:type="dxa"/>
            <w:gridSpan w:val="2"/>
            <w:tcBorders>
              <w:top w:val="nil"/>
              <w:left w:val="nil"/>
              <w:bottom w:val="nil"/>
              <w:right w:val="nil"/>
            </w:tcBorders>
          </w:tcPr>
          <w:p w14:paraId="03D81BC7" w14:textId="77777777" w:rsidR="00100991" w:rsidRPr="00B22A53" w:rsidRDefault="00100991" w:rsidP="00F11C84"/>
        </w:tc>
      </w:tr>
      <w:tr w:rsidR="00E23BBE" w:rsidRPr="00B22A53" w14:paraId="7AF0AA65" w14:textId="77777777" w:rsidTr="00F11C84">
        <w:trPr>
          <w:trHeight w:val="240"/>
          <w:jc w:val="center"/>
        </w:trPr>
        <w:tc>
          <w:tcPr>
            <w:tcW w:w="4876" w:type="dxa"/>
            <w:tcBorders>
              <w:top w:val="nil"/>
              <w:left w:val="nil"/>
              <w:bottom w:val="nil"/>
              <w:right w:val="nil"/>
            </w:tcBorders>
          </w:tcPr>
          <w:p w14:paraId="7FC8B1CB"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5159BE91" w14:textId="77777777" w:rsidR="00100991" w:rsidRPr="00B22A53" w:rsidRDefault="00100991" w:rsidP="00F11C84">
            <w:pPr>
              <w:pStyle w:val="AmColumnHeading"/>
            </w:pPr>
            <w:r w:rsidRPr="00B22A53">
              <w:t>Izmjena</w:t>
            </w:r>
          </w:p>
        </w:tc>
      </w:tr>
      <w:tr w:rsidR="00E23BBE" w:rsidRPr="00B22A53" w14:paraId="7B9B8AFA" w14:textId="77777777" w:rsidTr="00F11C84">
        <w:trPr>
          <w:jc w:val="center"/>
        </w:trPr>
        <w:tc>
          <w:tcPr>
            <w:tcW w:w="4876" w:type="dxa"/>
            <w:tcBorders>
              <w:top w:val="nil"/>
              <w:left w:val="nil"/>
              <w:bottom w:val="nil"/>
              <w:right w:val="nil"/>
            </w:tcBorders>
          </w:tcPr>
          <w:p w14:paraId="7DC5F034" w14:textId="77777777" w:rsidR="00100991" w:rsidRPr="00B22A53" w:rsidRDefault="00100991" w:rsidP="00F11C84">
            <w:pPr>
              <w:pStyle w:val="Normal6a"/>
            </w:pPr>
            <w:r w:rsidRPr="00B22A53">
              <w:t>1.</w:t>
            </w:r>
            <w:r w:rsidRPr="00B22A53">
              <w:tab/>
              <w:t xml:space="preserve">Komisija do [OP: umetnuti datum koji odgovara datumu stupanja ove Uredbe na snagu plus dva mjeseca] i u roku od </w:t>
            </w:r>
            <w:r w:rsidRPr="00B22A53">
              <w:rPr>
                <w:b/>
                <w:i/>
              </w:rPr>
              <w:t>šest</w:t>
            </w:r>
            <w:r w:rsidRPr="00B22A53">
              <w:t xml:space="preserve"> mjeseci od svakog ažuriranja popisa strateških sirovina identificira velika društva koja posluju u Uniji i koriste strateške sirovine za proizvodnju baterija za skladištenje energije i e-mobilnost, opreme povezane s proizvodnjom i korištenjem vodika, opreme povezane s proizvodnjom energije iz obnovljivih izvora, zrakoplova, pogonskih motora, dizalica topline, opreme povezane s prijenosom i pohranom podataka, mobilnih elektroničkih uređaja, opreme povezane s proizvodnjom aditiva i opreme povezane s robotikom, bespilotnim letjelicama</w:t>
            </w:r>
            <w:r w:rsidRPr="00B22A53">
              <w:rPr>
                <w:b/>
                <w:i/>
              </w:rPr>
              <w:t>, raketnim bacačima, radarima, satelitima</w:t>
            </w:r>
            <w:r w:rsidRPr="00B22A53">
              <w:t xml:space="preserve"> ili naprednim čipovima.”;</w:t>
            </w:r>
          </w:p>
        </w:tc>
        <w:tc>
          <w:tcPr>
            <w:tcW w:w="4876" w:type="dxa"/>
            <w:tcBorders>
              <w:top w:val="nil"/>
              <w:left w:val="nil"/>
              <w:bottom w:val="nil"/>
              <w:right w:val="nil"/>
            </w:tcBorders>
          </w:tcPr>
          <w:p w14:paraId="2D9D037D" w14:textId="77777777" w:rsidR="00100991" w:rsidRPr="00B22A53" w:rsidRDefault="00100991" w:rsidP="00F11C84">
            <w:pPr>
              <w:pStyle w:val="Normal6a"/>
            </w:pPr>
            <w:r w:rsidRPr="00B22A53">
              <w:t>1.</w:t>
            </w:r>
            <w:r w:rsidRPr="00B22A53">
              <w:tab/>
              <w:t xml:space="preserve">Komisija do [OP: umetnuti datum koji odgovara datumu stupanja ove Uredbe na snagu plus dva mjeseca] i u roku od </w:t>
            </w:r>
            <w:r w:rsidRPr="00B22A53">
              <w:rPr>
                <w:b/>
                <w:i/>
              </w:rPr>
              <w:t>12</w:t>
            </w:r>
            <w:r w:rsidRPr="00B22A53">
              <w:t xml:space="preserve"> mjeseci od svakog ažuriranja popisa strateških sirovina</w:t>
            </w:r>
            <w:r w:rsidRPr="00B22A53">
              <w:rPr>
                <w:b/>
                <w:i/>
              </w:rPr>
              <w:t>, uz savjetovanje s državama članicama,</w:t>
            </w:r>
            <w:r w:rsidRPr="00B22A53">
              <w:t xml:space="preserve"> identificira velika društva koja posluju u Uniji i koriste strateške sirovine za proizvodnju baterija za skladištenje energije i e-mobilnost, opreme povezane s proizvodnjom i korištenjem vodika, opreme povezane s proizvodnjom energije iz obnovljivih izvora, </w:t>
            </w:r>
            <w:r w:rsidRPr="00B22A53">
              <w:rPr>
                <w:b/>
                <w:i/>
              </w:rPr>
              <w:t>civilnih</w:t>
            </w:r>
            <w:r w:rsidRPr="00B22A53">
              <w:t xml:space="preserve"> zrakoplova, pogonskih motora, dizalica topline, opreme povezane s prijenosom i pohranom podataka, mobilnih elektroničkih uređaja, opreme povezane s proizvodnjom aditiva i opreme povezane s </w:t>
            </w:r>
            <w:r w:rsidRPr="00B22A53">
              <w:rPr>
                <w:b/>
                <w:i/>
              </w:rPr>
              <w:t>civilnom</w:t>
            </w:r>
            <w:r w:rsidRPr="00B22A53">
              <w:t xml:space="preserve"> robotikom, bespilotnim letjelicama </w:t>
            </w:r>
            <w:r w:rsidRPr="00B22A53">
              <w:rPr>
                <w:b/>
                <w:i/>
              </w:rPr>
              <w:t>namijenjenima za civilnu upotrebu</w:t>
            </w:r>
            <w:r w:rsidRPr="00B22A53">
              <w:t xml:space="preserve"> ili naprednim čipovima. </w:t>
            </w:r>
            <w:r w:rsidRPr="00B22A53">
              <w:rPr>
                <w:b/>
                <w:i/>
              </w:rPr>
              <w:t>Tijekom tog postupka identifikacije i u fazama nakon nje Komisija se savjetuje s predmetnom državom članicom te s njom razmjenjuje relevantne informacije u pogledu identificiranih velikih društava koja posluju na njezinu državnom području</w:t>
            </w:r>
            <w:r w:rsidRPr="00B22A53">
              <w:t>;</w:t>
            </w:r>
          </w:p>
        </w:tc>
      </w:tr>
    </w:tbl>
    <w:p w14:paraId="192F9E58"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52DA63D2" w14:textId="77777777" w:rsidR="00100991" w:rsidRPr="00B22A53" w:rsidRDefault="00100991" w:rsidP="00100991">
      <w:r w:rsidRPr="00B22A53">
        <w:rPr>
          <w:rStyle w:val="HideTWBExt"/>
        </w:rPr>
        <w:t>&lt;/Amend&gt;</w:t>
      </w:r>
    </w:p>
    <w:p w14:paraId="2377DE91" w14:textId="77777777" w:rsidR="00100991" w:rsidRPr="00B22A53" w:rsidRDefault="00100991" w:rsidP="00100991">
      <w:pPr>
        <w:pStyle w:val="AmNumberTabs"/>
      </w:pPr>
      <w:r w:rsidRPr="00B22A53">
        <w:rPr>
          <w:rStyle w:val="HideTWBExt"/>
          <w:b w:val="0"/>
        </w:rPr>
        <w:lastRenderedPageBreak/>
        <w:t>&lt;Amend&gt;</w:t>
      </w:r>
      <w:r w:rsidRPr="00B22A53">
        <w:t>Amandman</w:t>
      </w:r>
      <w:r w:rsidRPr="00B22A53">
        <w:tab/>
      </w:r>
      <w:r w:rsidRPr="00B22A53">
        <w:tab/>
      </w:r>
      <w:r w:rsidRPr="00B22A53">
        <w:rPr>
          <w:rStyle w:val="HideTWBExt"/>
          <w:b w:val="0"/>
        </w:rPr>
        <w:t>&lt;NumAm&gt;</w:t>
      </w:r>
      <w:r w:rsidRPr="00B22A53">
        <w:t>128</w:t>
      </w:r>
      <w:r w:rsidRPr="00B22A53">
        <w:rPr>
          <w:rStyle w:val="HideTWBExt"/>
          <w:b w:val="0"/>
        </w:rPr>
        <w:t>&lt;/NumAm&gt;</w:t>
      </w:r>
    </w:p>
    <w:p w14:paraId="48A23738" w14:textId="77777777" w:rsidR="00100991" w:rsidRPr="00B22A53" w:rsidRDefault="00100991" w:rsidP="00100991">
      <w:pPr>
        <w:pStyle w:val="NormalBold"/>
      </w:pPr>
      <w:r w:rsidRPr="00B22A53">
        <w:rPr>
          <w:rStyle w:val="HideTWBExt"/>
          <w:b w:val="0"/>
        </w:rPr>
        <w:t>&lt;RepeatBlock-By&gt;&lt;Members&gt;</w:t>
      </w:r>
      <w:r w:rsidRPr="00B22A53">
        <w:t>Brigitte van den Berg, Christophe Grudler, Elisabetta Gualmini, Barry Andrews, Bart Groothuis</w:t>
      </w:r>
      <w:r w:rsidRPr="00B22A53">
        <w:rPr>
          <w:rStyle w:val="HideTWBExt"/>
          <w:b w:val="0"/>
        </w:rPr>
        <w:t>&lt;/Members&gt;</w:t>
      </w:r>
    </w:p>
    <w:p w14:paraId="122D3152" w14:textId="77777777" w:rsidR="00100991" w:rsidRPr="00B22A53" w:rsidRDefault="00100991" w:rsidP="00100991">
      <w:pPr>
        <w:pStyle w:val="NormalBold"/>
      </w:pPr>
      <w:r w:rsidRPr="00B22A53">
        <w:rPr>
          <w:rStyle w:val="HideTWBExt"/>
          <w:b w:val="0"/>
        </w:rPr>
        <w:t>&lt;/RepeatBlock-By&gt;</w:t>
      </w:r>
    </w:p>
    <w:p w14:paraId="6AC9BF53"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58BDB741" w14:textId="77777777" w:rsidR="00100991" w:rsidRPr="00B22A53" w:rsidRDefault="00100991" w:rsidP="00100991">
      <w:pPr>
        <w:pStyle w:val="NormalBold"/>
      </w:pPr>
      <w:r w:rsidRPr="00B22A53">
        <w:rPr>
          <w:rStyle w:val="HideTWBExt"/>
          <w:b w:val="0"/>
        </w:rPr>
        <w:t>&lt;Article&gt;</w:t>
      </w:r>
      <w:r w:rsidRPr="00B22A53">
        <w:t>Članak 1. – stavak 1. – točka 2. – podtočka a</w:t>
      </w:r>
      <w:r w:rsidRPr="00B22A53">
        <w:rPr>
          <w:rStyle w:val="HideTWBExt"/>
          <w:b w:val="0"/>
        </w:rPr>
        <w:t>&lt;/Article&gt;</w:t>
      </w:r>
    </w:p>
    <w:p w14:paraId="012C2C3B"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16A99154" w14:textId="77777777" w:rsidR="00100991" w:rsidRPr="00B22A53" w:rsidRDefault="00100991" w:rsidP="00100991">
      <w:r w:rsidRPr="00B22A53">
        <w:rPr>
          <w:rStyle w:val="HideTWBExt"/>
        </w:rPr>
        <w:t>&lt;Article2&gt;</w:t>
      </w:r>
      <w:r w:rsidRPr="00B22A53">
        <w:t>Članak 24. – stavak 1.</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5E9C091E" w14:textId="77777777" w:rsidTr="00F11C84">
        <w:trPr>
          <w:trHeight w:hRule="exact" w:val="240"/>
          <w:jc w:val="center"/>
        </w:trPr>
        <w:tc>
          <w:tcPr>
            <w:tcW w:w="9752" w:type="dxa"/>
            <w:gridSpan w:val="2"/>
            <w:tcBorders>
              <w:top w:val="nil"/>
              <w:left w:val="nil"/>
              <w:bottom w:val="nil"/>
              <w:right w:val="nil"/>
            </w:tcBorders>
          </w:tcPr>
          <w:p w14:paraId="0238F858" w14:textId="77777777" w:rsidR="00100991" w:rsidRPr="00B22A53" w:rsidRDefault="00100991" w:rsidP="00F11C84"/>
        </w:tc>
      </w:tr>
      <w:tr w:rsidR="00E23BBE" w:rsidRPr="00B22A53" w14:paraId="3FF86A32" w14:textId="77777777" w:rsidTr="00F11C84">
        <w:trPr>
          <w:trHeight w:val="240"/>
          <w:jc w:val="center"/>
        </w:trPr>
        <w:tc>
          <w:tcPr>
            <w:tcW w:w="4876" w:type="dxa"/>
            <w:tcBorders>
              <w:top w:val="nil"/>
              <w:left w:val="nil"/>
              <w:bottom w:val="nil"/>
              <w:right w:val="nil"/>
            </w:tcBorders>
          </w:tcPr>
          <w:p w14:paraId="2316AE7D"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3830B765" w14:textId="77777777" w:rsidR="00100991" w:rsidRPr="00B22A53" w:rsidRDefault="00100991" w:rsidP="00F11C84">
            <w:pPr>
              <w:pStyle w:val="AmColumnHeading"/>
            </w:pPr>
            <w:r w:rsidRPr="00B22A53">
              <w:t>Izmjena</w:t>
            </w:r>
          </w:p>
        </w:tc>
      </w:tr>
      <w:tr w:rsidR="00E23BBE" w:rsidRPr="00B22A53" w14:paraId="4D720D2A" w14:textId="77777777" w:rsidTr="00F11C84">
        <w:trPr>
          <w:jc w:val="center"/>
        </w:trPr>
        <w:tc>
          <w:tcPr>
            <w:tcW w:w="4876" w:type="dxa"/>
            <w:tcBorders>
              <w:top w:val="nil"/>
              <w:left w:val="nil"/>
              <w:bottom w:val="nil"/>
              <w:right w:val="nil"/>
            </w:tcBorders>
          </w:tcPr>
          <w:p w14:paraId="380EC519" w14:textId="77777777" w:rsidR="00100991" w:rsidRPr="00B22A53" w:rsidRDefault="00100991" w:rsidP="00F11C84">
            <w:pPr>
              <w:pStyle w:val="Normal6a"/>
            </w:pPr>
            <w:r w:rsidRPr="00B22A53">
              <w:t>1.</w:t>
            </w:r>
            <w:r w:rsidRPr="00B22A53">
              <w:tab/>
              <w:t>Komisija do [OP: umetnuti datum koji odgovara datumu stupanja ove Uredbe na snagu plus dva mjeseca] i u roku od šest mjeseci od svakog ažuriranja popisa strateških sirovina identificira velika društva koja posluju u Uniji i koriste strateške sirovine za proizvodnju baterija za skladištenje energije i e-mobilnost, opreme povezane s proizvodnjom i korištenjem vodika, opreme povezane s proizvodnjom energije iz obnovljivih izvora, zrakoplova, pogonskih motora, dizalica topline, opreme povezane s prijenosom i pohranom podataka, mobilnih elektroničkih uređaja, opreme povezane s proizvodnjom aditiva i opreme povezane s robotikom, bespilotnim letjelicama, raketnim bacačima, radarima, satelitima ili naprednim čipovima.”;</w:t>
            </w:r>
          </w:p>
        </w:tc>
        <w:tc>
          <w:tcPr>
            <w:tcW w:w="4876" w:type="dxa"/>
            <w:tcBorders>
              <w:top w:val="nil"/>
              <w:left w:val="nil"/>
              <w:bottom w:val="nil"/>
              <w:right w:val="nil"/>
            </w:tcBorders>
          </w:tcPr>
          <w:p w14:paraId="29AC2E1E" w14:textId="77777777" w:rsidR="00100991" w:rsidRPr="00B22A53" w:rsidRDefault="00100991" w:rsidP="00F11C84">
            <w:pPr>
              <w:pStyle w:val="Normal6a"/>
            </w:pPr>
            <w:r w:rsidRPr="00B22A53">
              <w:t>1.</w:t>
            </w:r>
            <w:r w:rsidRPr="00B22A53">
              <w:tab/>
              <w:t>Komisija do [OP: umetnuti datum koji odgovara datumu stupanja ove Uredbe na snagu plus dva mjeseca] i u roku od šest mjeseci od svakog ažuriranja popisa strateških sirovina identificira velika društva koja posluju u Uniji i koriste strateške sirovine za proizvodnju baterija za skladištenje energije i e-mobilnost, opreme povezane s proizvodnjom i korištenjem vodika, opreme povezane s proizvodnjom energije iz obnovljivih izvora, zrakoplova, pogonskih motora, dizalica topline, opreme povezane s prijenosom i pohranom podataka, mobilnih elektroničkih uređaja, opreme povezane s proizvodnjom aditiva i opreme povezane s robotikom, bespilotnim letjelicama, raketnim bacačima, radarima, satelitima ili naprednim čipovima.</w:t>
            </w:r>
          </w:p>
        </w:tc>
      </w:tr>
      <w:tr w:rsidR="00E23BBE" w:rsidRPr="00B22A53" w14:paraId="316F9909" w14:textId="77777777" w:rsidTr="00F11C84">
        <w:trPr>
          <w:jc w:val="center"/>
        </w:trPr>
        <w:tc>
          <w:tcPr>
            <w:tcW w:w="4876" w:type="dxa"/>
            <w:tcBorders>
              <w:top w:val="nil"/>
              <w:left w:val="nil"/>
              <w:bottom w:val="nil"/>
              <w:right w:val="nil"/>
            </w:tcBorders>
          </w:tcPr>
          <w:p w14:paraId="2B6FDD0D" w14:textId="77777777" w:rsidR="00100991" w:rsidRPr="00B22A53" w:rsidRDefault="00100991" w:rsidP="00F11C84">
            <w:pPr>
              <w:pStyle w:val="Normal6a"/>
            </w:pPr>
          </w:p>
        </w:tc>
        <w:tc>
          <w:tcPr>
            <w:tcW w:w="4876" w:type="dxa"/>
            <w:tcBorders>
              <w:top w:val="nil"/>
              <w:left w:val="nil"/>
              <w:bottom w:val="nil"/>
              <w:right w:val="nil"/>
            </w:tcBorders>
          </w:tcPr>
          <w:p w14:paraId="7D7FF890" w14:textId="77777777" w:rsidR="00100991" w:rsidRPr="00B22A53" w:rsidRDefault="00100991" w:rsidP="00F11C84">
            <w:pPr>
              <w:pStyle w:val="Normal6a"/>
            </w:pPr>
            <w:r w:rsidRPr="00B22A53">
              <w:rPr>
                <w:b/>
                <w:i/>
              </w:rPr>
              <w:t>Komisija je ovlaštena donijeti delegirani akt u skladu s člankom 38. kako bi se dodali proizvodi na popis iz prvog dijela ovog stavka na temelju relevantnih geopolitičkih i gospodarskih kretanja</w:t>
            </w:r>
            <w:r w:rsidRPr="00B22A53">
              <w:t>;”</w:t>
            </w:r>
          </w:p>
        </w:tc>
      </w:tr>
    </w:tbl>
    <w:p w14:paraId="214EB754"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3DBC8D0" w14:textId="77777777" w:rsidR="00100991" w:rsidRPr="00B22A53" w:rsidRDefault="00100991" w:rsidP="00100991">
      <w:r w:rsidRPr="00B22A53">
        <w:rPr>
          <w:rStyle w:val="HideTWBExt"/>
        </w:rPr>
        <w:t>&lt;/Amend&gt;</w:t>
      </w:r>
    </w:p>
    <w:p w14:paraId="4AE5B4B6"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129</w:t>
      </w:r>
      <w:r w:rsidRPr="00B22A53">
        <w:rPr>
          <w:rStyle w:val="HideTWBExt"/>
          <w:b w:val="0"/>
        </w:rPr>
        <w:t>&lt;/NumAm&gt;</w:t>
      </w:r>
    </w:p>
    <w:p w14:paraId="695277AA" w14:textId="77777777" w:rsidR="00100991" w:rsidRPr="00B22A53" w:rsidRDefault="00100991" w:rsidP="00100991">
      <w:pPr>
        <w:pStyle w:val="NormalBold"/>
      </w:pPr>
      <w:r w:rsidRPr="00B22A53">
        <w:rPr>
          <w:rStyle w:val="HideTWBExt"/>
          <w:b w:val="0"/>
        </w:rPr>
        <w:t>&lt;RepeatBlock-By&gt;&lt;Members&gt;</w:t>
      </w:r>
      <w:r w:rsidRPr="00B22A53">
        <w:t>Sara Matthieu</w:t>
      </w:r>
      <w:r w:rsidRPr="00B22A53">
        <w:rPr>
          <w:rStyle w:val="HideTWBExt"/>
          <w:b w:val="0"/>
        </w:rPr>
        <w:t>&lt;/Members&gt;</w:t>
      </w:r>
    </w:p>
    <w:p w14:paraId="1BC5B4E3" w14:textId="77777777" w:rsidR="00100991" w:rsidRPr="00B22A53" w:rsidRDefault="00100991" w:rsidP="00100991">
      <w:r w:rsidRPr="00B22A53">
        <w:rPr>
          <w:rStyle w:val="HideTWBExt"/>
        </w:rPr>
        <w:t>&lt;AuNomDe&gt;</w:t>
      </w:r>
      <w:r w:rsidRPr="00B22A53">
        <w:rPr>
          <w:rStyle w:val="HideTWBInt"/>
        </w:rPr>
        <w:t>{Verts/ALE}</w:t>
      </w:r>
      <w:r w:rsidRPr="00B22A53">
        <w:t>u ime Kluba zastupnika Verts/ALE-a</w:t>
      </w:r>
      <w:r w:rsidRPr="00B22A53">
        <w:rPr>
          <w:rStyle w:val="HideTWBExt"/>
        </w:rPr>
        <w:t>&lt;/AuNomDe&gt;</w:t>
      </w:r>
    </w:p>
    <w:p w14:paraId="0AB9332C" w14:textId="77777777" w:rsidR="00100991" w:rsidRPr="00B22A53" w:rsidRDefault="00100991" w:rsidP="00100991">
      <w:pPr>
        <w:pStyle w:val="NormalBold"/>
      </w:pPr>
      <w:r w:rsidRPr="00B22A53">
        <w:rPr>
          <w:rStyle w:val="HideTWBExt"/>
          <w:b w:val="0"/>
        </w:rPr>
        <w:t>&lt;/RepeatBlock-By&gt;</w:t>
      </w:r>
    </w:p>
    <w:p w14:paraId="7DECD621"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1DFA435" w14:textId="77777777" w:rsidR="00100991" w:rsidRPr="00B22A53" w:rsidRDefault="00100991" w:rsidP="00100991">
      <w:pPr>
        <w:pStyle w:val="NormalBold"/>
      </w:pPr>
      <w:r w:rsidRPr="00B22A53">
        <w:rPr>
          <w:rStyle w:val="HideTWBExt"/>
          <w:b w:val="0"/>
        </w:rPr>
        <w:t>&lt;Article&gt;</w:t>
      </w:r>
      <w:r w:rsidRPr="00B22A53">
        <w:t>Članak 1. – stavak 1. – točka 2. – podtočka a</w:t>
      </w:r>
      <w:r w:rsidRPr="00B22A53">
        <w:rPr>
          <w:rStyle w:val="HideTWBExt"/>
          <w:b w:val="0"/>
        </w:rPr>
        <w:t>&lt;/Article&gt;</w:t>
      </w:r>
    </w:p>
    <w:p w14:paraId="7BAB2E3D"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7119C1B6" w14:textId="77777777" w:rsidR="00100991" w:rsidRPr="00B22A53" w:rsidRDefault="00100991" w:rsidP="00100991">
      <w:r w:rsidRPr="00B22A53">
        <w:rPr>
          <w:rStyle w:val="HideTWBExt"/>
        </w:rPr>
        <w:t>&lt;Article2&gt;</w:t>
      </w:r>
      <w:r w:rsidRPr="00B22A53">
        <w:t>U članku 24. stavak 1. mijenja se kako slijedi:</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40B1EB1C" w14:textId="77777777" w:rsidTr="00F11C84">
        <w:trPr>
          <w:trHeight w:hRule="exact" w:val="240"/>
          <w:jc w:val="center"/>
        </w:trPr>
        <w:tc>
          <w:tcPr>
            <w:tcW w:w="9752" w:type="dxa"/>
            <w:gridSpan w:val="2"/>
            <w:tcBorders>
              <w:top w:val="nil"/>
              <w:left w:val="nil"/>
              <w:bottom w:val="nil"/>
              <w:right w:val="nil"/>
            </w:tcBorders>
          </w:tcPr>
          <w:p w14:paraId="04295516" w14:textId="77777777" w:rsidR="00100991" w:rsidRPr="00B22A53" w:rsidRDefault="00100991" w:rsidP="00F11C84"/>
        </w:tc>
      </w:tr>
      <w:tr w:rsidR="00E23BBE" w:rsidRPr="00B22A53" w14:paraId="0840DABE" w14:textId="77777777" w:rsidTr="00F11C84">
        <w:trPr>
          <w:trHeight w:val="240"/>
          <w:jc w:val="center"/>
        </w:trPr>
        <w:tc>
          <w:tcPr>
            <w:tcW w:w="4876" w:type="dxa"/>
            <w:tcBorders>
              <w:top w:val="nil"/>
              <w:left w:val="nil"/>
              <w:bottom w:val="nil"/>
              <w:right w:val="nil"/>
            </w:tcBorders>
          </w:tcPr>
          <w:p w14:paraId="04955AE8"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0CD1F90" w14:textId="77777777" w:rsidR="00100991" w:rsidRPr="00B22A53" w:rsidRDefault="00100991" w:rsidP="00F11C84">
            <w:pPr>
              <w:pStyle w:val="AmColumnHeading"/>
            </w:pPr>
            <w:r w:rsidRPr="00B22A53">
              <w:t>Izmjena</w:t>
            </w:r>
          </w:p>
        </w:tc>
      </w:tr>
      <w:tr w:rsidR="00E23BBE" w:rsidRPr="00B22A53" w14:paraId="63FADDAD" w14:textId="77777777" w:rsidTr="00F11C84">
        <w:trPr>
          <w:jc w:val="center"/>
        </w:trPr>
        <w:tc>
          <w:tcPr>
            <w:tcW w:w="4876" w:type="dxa"/>
            <w:tcBorders>
              <w:top w:val="nil"/>
              <w:left w:val="nil"/>
              <w:bottom w:val="nil"/>
              <w:right w:val="nil"/>
            </w:tcBorders>
          </w:tcPr>
          <w:p w14:paraId="3B144F37" w14:textId="77777777" w:rsidR="00100991" w:rsidRPr="00B22A53" w:rsidRDefault="00100991" w:rsidP="00F11C84">
            <w:pPr>
              <w:pStyle w:val="Normal6a"/>
            </w:pPr>
            <w:r w:rsidRPr="00B22A53">
              <w:t>1.</w:t>
            </w:r>
            <w:r w:rsidRPr="00B22A53">
              <w:tab/>
              <w:t>Komisija do [OP: umetnuti datum koji odgovara datumu stupanja ove Uredbe na snagu plus dva mjeseca] i u roku od šest mjeseci od svakog ažuriranja popisa strateških sirovina identificira velika društva koja posluju u Uniji i koriste strateške sirovine za proizvodnju baterija za skladištenje energije i e-mobilnost, opreme povezane s proizvodnjom i korištenjem vodika, opreme povezane s proizvodnjom energije iz obnovljivih izvora, zrakoplova, pogonskih motora, dizalica topline, opreme povezane s prijenosom i pohranom podataka, mobilnih elektroničkih uređaja, opreme povezane s proizvodnjom aditiva i opreme povezane s robotikom, bespilotnim letjelicama, raketnim bacačima, radarima, satelitima ili naprednim čipovima.”;</w:t>
            </w:r>
          </w:p>
        </w:tc>
        <w:tc>
          <w:tcPr>
            <w:tcW w:w="4876" w:type="dxa"/>
            <w:tcBorders>
              <w:top w:val="nil"/>
              <w:left w:val="nil"/>
              <w:bottom w:val="nil"/>
              <w:right w:val="nil"/>
            </w:tcBorders>
          </w:tcPr>
          <w:p w14:paraId="152FC08F" w14:textId="77777777" w:rsidR="00100991" w:rsidRPr="00B22A53" w:rsidRDefault="00100991" w:rsidP="00F11C84">
            <w:pPr>
              <w:pStyle w:val="Normal6a"/>
            </w:pPr>
            <w:r w:rsidRPr="00B22A53">
              <w:t>1.</w:t>
            </w:r>
            <w:r w:rsidRPr="00B22A53">
              <w:tab/>
              <w:t>Komisija do [OP: umetnuti datum koji odgovara datumu stupanja ove Uredbe na snagu plus dva mjeseca] i u roku od šest mjeseci od svakog ažuriranja popisa strateških sirovina identificira velika društva koja posluju u Uniji i koriste strateške sirovine za proizvodnju baterija za skladištenje energije i e-mobilnost, opreme povezane s proizvodnjom i korištenjem vodika, opreme povezane s proizvodnjom</w:t>
            </w:r>
            <w:r w:rsidRPr="00B22A53">
              <w:rPr>
                <w:b/>
                <w:i/>
              </w:rPr>
              <w:t>, distribucijom i prijenosom</w:t>
            </w:r>
            <w:r w:rsidRPr="00B22A53">
              <w:t xml:space="preserve"> energije iz obnovljivih izvora, zrakoplova, pogonskih motora, dizalica topline, opreme povezane s prijenosom i pohranom podataka, mobilnih elektroničkih uređaja, opreme povezane s proizvodnjom aditiva i opreme povezane s robotikom, bespilotnim letjelicama, raketnim bacačima, radarima, satelitima ili naprednim čipovima</w:t>
            </w:r>
            <w:r w:rsidRPr="00B22A53">
              <w:rPr>
                <w:b/>
                <w:i/>
              </w:rPr>
              <w:t>, opreme povezane s medicinskim snimanjima, opreme povezane s fotonikom, uključujući lasere i optičke uređaje</w:t>
            </w:r>
            <w:r w:rsidRPr="00B22A53">
              <w:t>.”;</w:t>
            </w:r>
          </w:p>
        </w:tc>
      </w:tr>
    </w:tbl>
    <w:p w14:paraId="2A172ABD"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55CF55EC" w14:textId="77777777" w:rsidR="00100991" w:rsidRPr="00B22A53" w:rsidRDefault="00100991" w:rsidP="00100991">
      <w:r w:rsidRPr="00B22A53">
        <w:rPr>
          <w:rStyle w:val="HideTWBExt"/>
        </w:rPr>
        <w:t>&lt;/Amend&gt;</w:t>
      </w:r>
    </w:p>
    <w:p w14:paraId="47AD24DA"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130</w:t>
      </w:r>
      <w:r w:rsidRPr="00B22A53">
        <w:rPr>
          <w:rStyle w:val="HideTWBExt"/>
          <w:b w:val="0"/>
        </w:rPr>
        <w:t>&lt;/NumAm&gt;</w:t>
      </w:r>
    </w:p>
    <w:p w14:paraId="586B948A" w14:textId="77777777" w:rsidR="00100991" w:rsidRPr="00B22A53" w:rsidRDefault="00100991" w:rsidP="00100991">
      <w:pPr>
        <w:pStyle w:val="NormalBold"/>
      </w:pPr>
      <w:r w:rsidRPr="00B22A53">
        <w:rPr>
          <w:rStyle w:val="HideTWBExt"/>
          <w:b w:val="0"/>
        </w:rPr>
        <w:t>&lt;RepeatBlock-By&gt;&lt;Members&gt;</w:t>
      </w:r>
      <w:r w:rsidRPr="00B22A53">
        <w:t>András Gyürk, Isabella Tovaglieri, Jana Nagyová, Tomáš Kubín, Ondřej Knotek, Paolo Borchia, Raffaele Stancanelli, Silvia Sardone, Julie Rechagneux</w:t>
      </w:r>
      <w:r w:rsidRPr="00B22A53">
        <w:rPr>
          <w:rStyle w:val="HideTWBExt"/>
          <w:b w:val="0"/>
        </w:rPr>
        <w:t>&lt;/Members&gt;</w:t>
      </w:r>
    </w:p>
    <w:p w14:paraId="322E47B4" w14:textId="77777777" w:rsidR="00100991" w:rsidRPr="00B22A53" w:rsidRDefault="00100991" w:rsidP="00100991">
      <w:pPr>
        <w:pStyle w:val="NormalBold"/>
      </w:pPr>
      <w:r w:rsidRPr="00B22A53">
        <w:rPr>
          <w:rStyle w:val="HideTWBExt"/>
          <w:b w:val="0"/>
        </w:rPr>
        <w:t>&lt;/RepeatBlock-By&gt;</w:t>
      </w:r>
    </w:p>
    <w:p w14:paraId="34818880"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685E749C" w14:textId="77777777" w:rsidR="00100991" w:rsidRPr="00B22A53" w:rsidRDefault="00100991" w:rsidP="00100991">
      <w:pPr>
        <w:pStyle w:val="NormalBold"/>
      </w:pPr>
      <w:r w:rsidRPr="00B22A53">
        <w:rPr>
          <w:rStyle w:val="HideTWBExt"/>
          <w:b w:val="0"/>
        </w:rPr>
        <w:t>&lt;Article&gt;</w:t>
      </w:r>
      <w:r w:rsidRPr="00B22A53">
        <w:t>Članak 1. – stavak 1. – točka 2. – podtočka a</w:t>
      </w:r>
      <w:r w:rsidRPr="00B22A53">
        <w:rPr>
          <w:rStyle w:val="HideTWBExt"/>
          <w:b w:val="0"/>
        </w:rPr>
        <w:t>&lt;/Article&gt;</w:t>
      </w:r>
    </w:p>
    <w:p w14:paraId="0AAC63E9" w14:textId="77777777" w:rsidR="00100991" w:rsidRPr="00B22A53" w:rsidRDefault="00100991" w:rsidP="00100991">
      <w:r w:rsidRPr="00B22A53">
        <w:rPr>
          <w:rStyle w:val="HideTWBExt"/>
        </w:rPr>
        <w:t>&lt;DocAmend2&gt;</w:t>
      </w:r>
      <w:r w:rsidRPr="00B22A53">
        <w:t>Prijedlog uredbe</w:t>
      </w:r>
      <w:r w:rsidRPr="00B22A53">
        <w:rPr>
          <w:rStyle w:val="HideTWBExt"/>
        </w:rPr>
        <w:t>&lt;/DocAmend2&gt;</w:t>
      </w:r>
    </w:p>
    <w:p w14:paraId="12818FF4" w14:textId="77777777" w:rsidR="00100991" w:rsidRPr="00B22A53" w:rsidRDefault="00100991" w:rsidP="00100991">
      <w:r w:rsidRPr="00B22A53">
        <w:rPr>
          <w:rStyle w:val="HideTWBExt"/>
        </w:rPr>
        <w:t>&lt;Article2&gt;</w:t>
      </w:r>
      <w:r w:rsidRPr="00B22A53">
        <w:t>Članak 24. – stavak 1.</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2CD0FAC2" w14:textId="77777777" w:rsidTr="00F11C84">
        <w:trPr>
          <w:trHeight w:hRule="exact" w:val="240"/>
          <w:jc w:val="center"/>
        </w:trPr>
        <w:tc>
          <w:tcPr>
            <w:tcW w:w="9752" w:type="dxa"/>
            <w:gridSpan w:val="2"/>
            <w:tcBorders>
              <w:top w:val="nil"/>
              <w:left w:val="nil"/>
              <w:bottom w:val="nil"/>
              <w:right w:val="nil"/>
            </w:tcBorders>
          </w:tcPr>
          <w:p w14:paraId="0F7C40DC" w14:textId="77777777" w:rsidR="00100991" w:rsidRPr="00B22A53" w:rsidRDefault="00100991" w:rsidP="00F11C84"/>
        </w:tc>
      </w:tr>
      <w:tr w:rsidR="00E23BBE" w:rsidRPr="00B22A53" w14:paraId="5F57BE28" w14:textId="77777777" w:rsidTr="00F11C84">
        <w:trPr>
          <w:trHeight w:val="240"/>
          <w:jc w:val="center"/>
        </w:trPr>
        <w:tc>
          <w:tcPr>
            <w:tcW w:w="4876" w:type="dxa"/>
            <w:tcBorders>
              <w:top w:val="nil"/>
              <w:left w:val="nil"/>
              <w:bottom w:val="nil"/>
              <w:right w:val="nil"/>
            </w:tcBorders>
          </w:tcPr>
          <w:p w14:paraId="6830BF36"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3124798C" w14:textId="77777777" w:rsidR="00100991" w:rsidRPr="00B22A53" w:rsidRDefault="00100991" w:rsidP="00F11C84">
            <w:pPr>
              <w:pStyle w:val="AmColumnHeading"/>
            </w:pPr>
            <w:r w:rsidRPr="00B22A53">
              <w:t>Izmjena</w:t>
            </w:r>
          </w:p>
        </w:tc>
      </w:tr>
      <w:tr w:rsidR="00E23BBE" w:rsidRPr="00B22A53" w14:paraId="6F18C4DE" w14:textId="77777777" w:rsidTr="00F11C84">
        <w:trPr>
          <w:jc w:val="center"/>
        </w:trPr>
        <w:tc>
          <w:tcPr>
            <w:tcW w:w="4876" w:type="dxa"/>
            <w:tcBorders>
              <w:top w:val="nil"/>
              <w:left w:val="nil"/>
              <w:bottom w:val="nil"/>
              <w:right w:val="nil"/>
            </w:tcBorders>
          </w:tcPr>
          <w:p w14:paraId="4426FD9E" w14:textId="77777777" w:rsidR="00100991" w:rsidRPr="00B22A53" w:rsidRDefault="00100991" w:rsidP="00F11C84">
            <w:pPr>
              <w:pStyle w:val="Normal6a"/>
            </w:pPr>
            <w:r w:rsidRPr="00B22A53">
              <w:t>1.</w:t>
            </w:r>
            <w:r w:rsidRPr="00B22A53">
              <w:tab/>
              <w:t xml:space="preserve">Komisija do [OP: umetnuti datum koji odgovara datumu stupanja ove Uredbe na snagu plus dva mjeseca] i u roku od šest mjeseci od svakog ažuriranja popisa strateških sirovina identificira velika društva koja posluju u Uniji i koriste strateške sirovine za proizvodnju baterija </w:t>
            </w:r>
            <w:r w:rsidRPr="00B22A53">
              <w:lastRenderedPageBreak/>
              <w:t>za skladištenje energije i e-mobilnost, opreme povezane s proizvodnjom i korištenjem vodika, opreme povezane s proizvodnjom energije iz obnovljivih izvora, zrakoplova, pogonskih motora, dizalica topline, opreme povezane s prijenosom i pohranom podataka, mobilnih elektroničkih uređaja, opreme povezane s proizvodnjom aditiva i opreme povezane s robotikom, bespilotnim letjelicama, raketnim bacačima, radarima, satelitima ili naprednim čipovima.”;</w:t>
            </w:r>
          </w:p>
        </w:tc>
        <w:tc>
          <w:tcPr>
            <w:tcW w:w="4876" w:type="dxa"/>
            <w:tcBorders>
              <w:top w:val="nil"/>
              <w:left w:val="nil"/>
              <w:bottom w:val="nil"/>
              <w:right w:val="nil"/>
            </w:tcBorders>
          </w:tcPr>
          <w:p w14:paraId="26DC5E42" w14:textId="77777777" w:rsidR="00100991" w:rsidRPr="00B22A53" w:rsidRDefault="00100991" w:rsidP="00F11C84">
            <w:pPr>
              <w:pStyle w:val="Normal6a"/>
            </w:pPr>
            <w:r w:rsidRPr="00B22A53">
              <w:lastRenderedPageBreak/>
              <w:t>1.</w:t>
            </w:r>
            <w:r w:rsidRPr="00B22A53">
              <w:tab/>
            </w:r>
            <w:r w:rsidRPr="00B22A53">
              <w:rPr>
                <w:b/>
                <w:i/>
              </w:rPr>
              <w:t>„1.</w:t>
            </w:r>
            <w:r w:rsidRPr="00B22A53">
              <w:t xml:space="preserve"> Komisija do [OP: umetnuti datum koji odgovara datumu stupanja ove Uredbe na snagu plus dva mjeseca] i u roku od šest mjeseci od svakog ažuriranja popisa strateških sirovina</w:t>
            </w:r>
            <w:r w:rsidRPr="00B22A53">
              <w:rPr>
                <w:b/>
                <w:i/>
              </w:rPr>
              <w:t>, nakon temeljitog savjetovanja s državama članicama,</w:t>
            </w:r>
            <w:r w:rsidRPr="00B22A53">
              <w:t xml:space="preserve"> identificira velika društva koja </w:t>
            </w:r>
            <w:r w:rsidRPr="00B22A53">
              <w:lastRenderedPageBreak/>
              <w:t>posluju u Uniji i koriste strateške sirovine za proizvodnju baterija za skladištenje energije i e-mobilnost, opreme povezane s proizvodnjom i korištenjem vodika, opreme povezane s proizvodnjom energije iz obnovljivih izvora, zrakoplova, pogonskih motora, dizalica topline, opreme povezane s prijenosom i pohranom podataka, mobilnih elektroničkih uređaja, opreme povezane s proizvodnjom aditiva i opreme povezane s robotikom, bespilotnim letjelicama, raketnim bacačima, radarima, satelitima ili naprednim čipovima.”;</w:t>
            </w:r>
          </w:p>
        </w:tc>
      </w:tr>
    </w:tbl>
    <w:p w14:paraId="24457003"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16E6E435" w14:textId="77777777" w:rsidR="00100991" w:rsidRPr="00B22A53" w:rsidRDefault="00100991" w:rsidP="00100991">
      <w:r w:rsidRPr="00B22A53">
        <w:rPr>
          <w:rStyle w:val="HideTWBExt"/>
        </w:rPr>
        <w:t>&lt;/Amend&gt;</w:t>
      </w:r>
    </w:p>
    <w:p w14:paraId="5BB2A44D"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131</w:t>
      </w:r>
      <w:r w:rsidRPr="00B22A53">
        <w:rPr>
          <w:rStyle w:val="HideTWBExt"/>
          <w:b w:val="0"/>
        </w:rPr>
        <w:t>&lt;/NumAm&gt;</w:t>
      </w:r>
    </w:p>
    <w:p w14:paraId="6F5610C3" w14:textId="77777777" w:rsidR="00100991" w:rsidRPr="00B22A53" w:rsidRDefault="00100991" w:rsidP="00100991">
      <w:pPr>
        <w:pStyle w:val="NormalBold"/>
      </w:pPr>
      <w:r w:rsidRPr="00B22A53">
        <w:rPr>
          <w:rStyle w:val="HideTWBExt"/>
          <w:b w:val="0"/>
        </w:rPr>
        <w:t>&lt;RepeatBlock-By&gt;&lt;Members&gt;</w:t>
      </w:r>
      <w:r w:rsidRPr="00B22A53">
        <w:t>Mariateresa Vivaldini, Elena Donazzan, Nicola Procaccini, Francesco Torselli, Lara Magoni, Alessandro Ciriani</w:t>
      </w:r>
      <w:r w:rsidRPr="00B22A53">
        <w:rPr>
          <w:rStyle w:val="HideTWBExt"/>
          <w:b w:val="0"/>
        </w:rPr>
        <w:t>&lt;/Members&gt;</w:t>
      </w:r>
    </w:p>
    <w:p w14:paraId="53CDED2B" w14:textId="77777777" w:rsidR="00100991" w:rsidRPr="00B22A53" w:rsidRDefault="00100991" w:rsidP="00100991">
      <w:pPr>
        <w:pStyle w:val="NormalBold"/>
      </w:pPr>
      <w:r w:rsidRPr="00B22A53">
        <w:rPr>
          <w:rStyle w:val="HideTWBExt"/>
          <w:b w:val="0"/>
        </w:rPr>
        <w:t>&lt;/RepeatBlock-By&gt;</w:t>
      </w:r>
    </w:p>
    <w:p w14:paraId="1E106CDB"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772CC60D" w14:textId="77777777" w:rsidR="00100991" w:rsidRPr="00B22A53" w:rsidRDefault="00100991" w:rsidP="00100991">
      <w:pPr>
        <w:pStyle w:val="NormalBold"/>
      </w:pPr>
      <w:r w:rsidRPr="00B22A53">
        <w:rPr>
          <w:rStyle w:val="HideTWBExt"/>
          <w:b w:val="0"/>
        </w:rPr>
        <w:t>&lt;Article&gt;</w:t>
      </w:r>
      <w:r w:rsidRPr="00B22A53">
        <w:t>Članak 1. – stavak 1. – točka 2. – podtočka a</w:t>
      </w:r>
      <w:r w:rsidRPr="00B22A53">
        <w:rPr>
          <w:rStyle w:val="HideTWBExt"/>
          <w:b w:val="0"/>
        </w:rPr>
        <w:t>&lt;/Article&gt;</w:t>
      </w:r>
    </w:p>
    <w:p w14:paraId="0BB6DF48"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01A078B2" w14:textId="77777777" w:rsidR="00100991" w:rsidRPr="00B22A53" w:rsidRDefault="00100991" w:rsidP="00100991">
      <w:r w:rsidRPr="00B22A53">
        <w:rPr>
          <w:rStyle w:val="HideTWBExt"/>
        </w:rPr>
        <w:t>&lt;Article2&gt;</w:t>
      </w:r>
      <w:r w:rsidRPr="00B22A53">
        <w:t>Članak 1. – stavak 2.a</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5874DAA" w14:textId="77777777" w:rsidTr="00F11C84">
        <w:trPr>
          <w:trHeight w:hRule="exact" w:val="240"/>
          <w:jc w:val="center"/>
        </w:trPr>
        <w:tc>
          <w:tcPr>
            <w:tcW w:w="9752" w:type="dxa"/>
            <w:gridSpan w:val="2"/>
            <w:tcBorders>
              <w:top w:val="nil"/>
              <w:left w:val="nil"/>
              <w:bottom w:val="nil"/>
              <w:right w:val="nil"/>
            </w:tcBorders>
          </w:tcPr>
          <w:p w14:paraId="0442E63C" w14:textId="77777777" w:rsidR="00100991" w:rsidRPr="00B22A53" w:rsidRDefault="00100991" w:rsidP="00F11C84"/>
        </w:tc>
      </w:tr>
      <w:tr w:rsidR="00E23BBE" w:rsidRPr="00B22A53" w14:paraId="6B82947D" w14:textId="77777777" w:rsidTr="00F11C84">
        <w:trPr>
          <w:trHeight w:val="240"/>
          <w:jc w:val="center"/>
        </w:trPr>
        <w:tc>
          <w:tcPr>
            <w:tcW w:w="4876" w:type="dxa"/>
            <w:tcBorders>
              <w:top w:val="nil"/>
              <w:left w:val="nil"/>
              <w:bottom w:val="nil"/>
              <w:right w:val="nil"/>
            </w:tcBorders>
          </w:tcPr>
          <w:p w14:paraId="02BB24C6"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607E6200" w14:textId="77777777" w:rsidR="00100991" w:rsidRPr="00B22A53" w:rsidRDefault="00100991" w:rsidP="00F11C84">
            <w:pPr>
              <w:pStyle w:val="AmColumnHeading"/>
            </w:pPr>
            <w:r w:rsidRPr="00B22A53">
              <w:t>Izmjena</w:t>
            </w:r>
          </w:p>
        </w:tc>
      </w:tr>
      <w:tr w:rsidR="00E23BBE" w:rsidRPr="00B22A53" w14:paraId="3F9C51CE" w14:textId="77777777" w:rsidTr="00F11C84">
        <w:trPr>
          <w:jc w:val="center"/>
        </w:trPr>
        <w:tc>
          <w:tcPr>
            <w:tcW w:w="4876" w:type="dxa"/>
            <w:tcBorders>
              <w:top w:val="nil"/>
              <w:left w:val="nil"/>
              <w:bottom w:val="nil"/>
              <w:right w:val="nil"/>
            </w:tcBorders>
          </w:tcPr>
          <w:p w14:paraId="0B877773" w14:textId="77777777" w:rsidR="00100991" w:rsidRPr="00B22A53" w:rsidRDefault="00100991" w:rsidP="00F11C84">
            <w:pPr>
              <w:pStyle w:val="Normal6a"/>
            </w:pPr>
            <w:r w:rsidRPr="00B22A53">
              <w:t>1.</w:t>
            </w:r>
            <w:r w:rsidRPr="00B22A53">
              <w:tab/>
              <w:t>Komisija do [OP: umetnuti datum koji odgovara datumu stupanja ove Uredbe na snagu plus dva mjeseca] i u roku od šest mjeseci od svakog ažuriranja popisa strateških sirovina identificira velika društva koja posluju u Uniji i koriste strateške sirovine za proizvodnju baterija za skladištenje energije i e-mobilnost, opreme povezane s proizvodnjom i korištenjem vodika, opreme povezane s proizvodnjom energije iz obnovljivih izvora, zrakoplova, pogonskih motora, dizalica topline, opreme povezane s prijenosom i pohranom podataka, mobilnih elektroničkih uređaja, opreme povezane s proizvodnjom aditiva i opreme povezane s robotikom, bespilotnim letjelicama, raketnim bacačima, radarima, satelitima ili naprednim čipovima.”;</w:t>
            </w:r>
          </w:p>
        </w:tc>
        <w:tc>
          <w:tcPr>
            <w:tcW w:w="4876" w:type="dxa"/>
            <w:tcBorders>
              <w:top w:val="nil"/>
              <w:left w:val="nil"/>
              <w:bottom w:val="nil"/>
              <w:right w:val="nil"/>
            </w:tcBorders>
          </w:tcPr>
          <w:p w14:paraId="66FE29F4" w14:textId="77777777" w:rsidR="00100991" w:rsidRPr="00B22A53" w:rsidRDefault="00100991" w:rsidP="00F11C84">
            <w:pPr>
              <w:pStyle w:val="Normal6a"/>
            </w:pPr>
            <w:r w:rsidRPr="00B22A53">
              <w:t>1.</w:t>
            </w:r>
            <w:r w:rsidRPr="00B22A53">
              <w:tab/>
              <w:t>Komisija do [OP: umetnuti datum koji odgovara datumu stupanja ove Uredbe na snagu plus dva mjeseca] i u roku od šest mjeseci od svakog ažuriranja popisa strateških sirovina</w:t>
            </w:r>
            <w:r w:rsidRPr="00B22A53">
              <w:rPr>
                <w:b/>
                <w:i/>
              </w:rPr>
              <w:t>, u bliskoj suradnji s državama članicama,</w:t>
            </w:r>
            <w:r w:rsidRPr="00B22A53">
              <w:t xml:space="preserve"> identificira velika društva koja posluju u Uniji i koriste strateške sirovine za proizvodnju baterija za skladištenje energije i e-mobilnost, opreme povezane s proizvodnjom i korištenjem vodika, opreme povezane s proizvodnjom energije iz obnovljivih izvora, zrakoplova, pogonskih motora, dizalica topline, opreme povezane s prijenosom i pohranom podataka, mobilnih elektroničkih uređaja, opreme povezane s proizvodnjom aditiva i opreme povezane s robotikom, bespilotnim letjelicama, raketnim bacačima, radarima, satelitima ili </w:t>
            </w:r>
            <w:r w:rsidRPr="00B22A53">
              <w:lastRenderedPageBreak/>
              <w:t>naprednim čipovima.”;</w:t>
            </w:r>
          </w:p>
        </w:tc>
      </w:tr>
    </w:tbl>
    <w:p w14:paraId="6AFB0F58"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C88960F" w14:textId="77777777" w:rsidR="00100991" w:rsidRPr="00B22A53" w:rsidRDefault="00100991" w:rsidP="00100991">
      <w:r w:rsidRPr="00B22A53">
        <w:rPr>
          <w:rStyle w:val="HideTWBExt"/>
        </w:rPr>
        <w:t>&lt;/Amend&gt;</w:t>
      </w:r>
    </w:p>
    <w:p w14:paraId="723CD438"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132</w:t>
      </w:r>
      <w:r w:rsidRPr="00B22A53">
        <w:rPr>
          <w:rStyle w:val="HideTWBExt"/>
          <w:b w:val="0"/>
        </w:rPr>
        <w:t>&lt;/NumAm&gt;</w:t>
      </w:r>
    </w:p>
    <w:p w14:paraId="22A64EE3" w14:textId="77777777" w:rsidR="00100991" w:rsidRPr="00B22A53" w:rsidRDefault="00100991" w:rsidP="00100991">
      <w:pPr>
        <w:pStyle w:val="NormalBold"/>
      </w:pPr>
      <w:r w:rsidRPr="00B22A53">
        <w:rPr>
          <w:rStyle w:val="HideTWBExt"/>
          <w:b w:val="0"/>
        </w:rPr>
        <w:t>&lt;RepeatBlock-By&gt;&lt;Members&gt;</w:t>
      </w:r>
      <w:r w:rsidRPr="00B22A53">
        <w:t>Brigitte van den Berg, Christophe Grudler, Elisabetta Gualmini, Bart Groothuis</w:t>
      </w:r>
      <w:r w:rsidRPr="00B22A53">
        <w:rPr>
          <w:rStyle w:val="HideTWBExt"/>
          <w:b w:val="0"/>
        </w:rPr>
        <w:t>&lt;/Members&gt;</w:t>
      </w:r>
    </w:p>
    <w:p w14:paraId="612D10F0" w14:textId="77777777" w:rsidR="00100991" w:rsidRPr="00B22A53" w:rsidRDefault="00100991" w:rsidP="00100991">
      <w:pPr>
        <w:pStyle w:val="NormalBold"/>
      </w:pPr>
      <w:r w:rsidRPr="00B22A53">
        <w:rPr>
          <w:rStyle w:val="HideTWBExt"/>
          <w:b w:val="0"/>
        </w:rPr>
        <w:t>&lt;/RepeatBlock-By&gt;</w:t>
      </w:r>
    </w:p>
    <w:p w14:paraId="18EFA30D"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3C4EF7B9" w14:textId="77777777" w:rsidR="00100991" w:rsidRPr="00B22A53" w:rsidRDefault="00100991" w:rsidP="00100991">
      <w:pPr>
        <w:pStyle w:val="NormalBold"/>
      </w:pPr>
      <w:r w:rsidRPr="00B22A53">
        <w:rPr>
          <w:rStyle w:val="HideTWBExt"/>
          <w:b w:val="0"/>
        </w:rPr>
        <w:t>&lt;Article&gt;</w:t>
      </w:r>
      <w:r w:rsidRPr="00B22A53">
        <w:t>Članak 1. – stavak 1. – točka 2. – podtočka a</w:t>
      </w:r>
      <w:r w:rsidRPr="00B22A53">
        <w:rPr>
          <w:rStyle w:val="HideTWBExt"/>
          <w:b w:val="0"/>
        </w:rPr>
        <w:t>&lt;/Article&gt;</w:t>
      </w:r>
    </w:p>
    <w:p w14:paraId="3C82516B"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6E7A4E36" w14:textId="77777777" w:rsidR="00100991" w:rsidRPr="00B22A53" w:rsidRDefault="00100991" w:rsidP="00100991">
      <w:r w:rsidRPr="00B22A53">
        <w:rPr>
          <w:rStyle w:val="HideTWBExt"/>
        </w:rPr>
        <w:t>&lt;Article2&gt;</w:t>
      </w:r>
      <w:r w:rsidRPr="00B22A53">
        <w:t>Članak 24. – stavak 1.</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4A003B1C" w14:textId="77777777" w:rsidTr="00F11C84">
        <w:trPr>
          <w:trHeight w:hRule="exact" w:val="240"/>
          <w:jc w:val="center"/>
        </w:trPr>
        <w:tc>
          <w:tcPr>
            <w:tcW w:w="9752" w:type="dxa"/>
            <w:gridSpan w:val="2"/>
            <w:tcBorders>
              <w:top w:val="nil"/>
              <w:left w:val="nil"/>
              <w:bottom w:val="nil"/>
              <w:right w:val="nil"/>
            </w:tcBorders>
          </w:tcPr>
          <w:p w14:paraId="65174D60" w14:textId="77777777" w:rsidR="00100991" w:rsidRPr="00B22A53" w:rsidRDefault="00100991" w:rsidP="00F11C84"/>
        </w:tc>
      </w:tr>
      <w:tr w:rsidR="00E23BBE" w:rsidRPr="00B22A53" w14:paraId="3970CEC6" w14:textId="77777777" w:rsidTr="00F11C84">
        <w:trPr>
          <w:trHeight w:val="240"/>
          <w:jc w:val="center"/>
        </w:trPr>
        <w:tc>
          <w:tcPr>
            <w:tcW w:w="4876" w:type="dxa"/>
            <w:tcBorders>
              <w:top w:val="nil"/>
              <w:left w:val="nil"/>
              <w:bottom w:val="nil"/>
              <w:right w:val="nil"/>
            </w:tcBorders>
          </w:tcPr>
          <w:p w14:paraId="05E875D8"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41FD9CAF" w14:textId="77777777" w:rsidR="00100991" w:rsidRPr="00B22A53" w:rsidRDefault="00100991" w:rsidP="00F11C84">
            <w:pPr>
              <w:pStyle w:val="AmColumnHeading"/>
            </w:pPr>
            <w:r w:rsidRPr="00B22A53">
              <w:t>Izmjena</w:t>
            </w:r>
          </w:p>
        </w:tc>
      </w:tr>
      <w:tr w:rsidR="00E23BBE" w:rsidRPr="00B22A53" w14:paraId="6B66023C" w14:textId="77777777" w:rsidTr="00F11C84">
        <w:trPr>
          <w:jc w:val="center"/>
        </w:trPr>
        <w:tc>
          <w:tcPr>
            <w:tcW w:w="4876" w:type="dxa"/>
            <w:tcBorders>
              <w:top w:val="nil"/>
              <w:left w:val="nil"/>
              <w:bottom w:val="nil"/>
              <w:right w:val="nil"/>
            </w:tcBorders>
          </w:tcPr>
          <w:p w14:paraId="37B95CAB" w14:textId="77777777" w:rsidR="00100991" w:rsidRPr="00B22A53" w:rsidRDefault="00100991" w:rsidP="00F11C84">
            <w:pPr>
              <w:pStyle w:val="Normal6a"/>
            </w:pPr>
            <w:r w:rsidRPr="00B22A53">
              <w:t>1.</w:t>
            </w:r>
            <w:r w:rsidRPr="00B22A53">
              <w:tab/>
              <w:t>Komisija do [OP: umetnuti datum koji odgovara datumu stupanja ove Uredbe na snagu plus dva mjeseca] i u roku od šest mjeseci od svakog ažuriranja popisa strateških sirovina identificira velika društva koja posluju u Uniji i koriste strateške sirovine za proizvodnju baterija za skladištenje energije i e-mobilnost, opreme povezane s proizvodnjom i korištenjem vodika, opreme povezane s proizvodnjom energije iz obnovljivih izvora, zrakoplova, pogonskih motora, dizalica topline, opreme povezane s prijenosom i pohranom podataka, mobilnih elektroničkih uređaja, opreme povezane s proizvodnjom aditiva i opreme povezane s robotikom, bespilotnim letjelicama, raketnim bacačima, radarima, satelitima ili naprednim čipovima.”;</w:t>
            </w:r>
          </w:p>
        </w:tc>
        <w:tc>
          <w:tcPr>
            <w:tcW w:w="4876" w:type="dxa"/>
            <w:tcBorders>
              <w:top w:val="nil"/>
              <w:left w:val="nil"/>
              <w:bottom w:val="nil"/>
              <w:right w:val="nil"/>
            </w:tcBorders>
          </w:tcPr>
          <w:p w14:paraId="5D24E4AF" w14:textId="77777777" w:rsidR="00100991" w:rsidRPr="00B22A53" w:rsidRDefault="00100991" w:rsidP="00F11C84">
            <w:pPr>
              <w:pStyle w:val="Normal6a"/>
            </w:pPr>
            <w:r w:rsidRPr="00B22A53">
              <w:t>1.</w:t>
            </w:r>
            <w:r w:rsidRPr="00B22A53">
              <w:tab/>
              <w:t xml:space="preserve">Komisija do [OP: umetnuti datum koji odgovara datumu stupanja ove Uredbe na snagu plus dva mjeseca] i u roku od šest mjeseci od svakog ažuriranja popisa strateških sirovina identificira velika društva koja posluju u Uniji i koriste strateške sirovine za proizvodnju baterija za skladištenje energije i e-mobilnost, opreme povezane s proizvodnjom i korištenjem vodika, opreme povezane s proizvodnjom energije iz obnovljivih izvora </w:t>
            </w:r>
            <w:r w:rsidRPr="00B22A53">
              <w:rPr>
                <w:b/>
                <w:i/>
              </w:rPr>
              <w:t>i nuklearne energije</w:t>
            </w:r>
            <w:r w:rsidRPr="00B22A53">
              <w:t>, zrakoplova, pogonskih motora, dizalica topline, opreme povezane s prijenosom i pohranom podataka, mobilnih elektroničkih uređaja, opreme povezane s proizvodnjom aditiva i opreme povezane s robotikom, bespilotnim letjelicama, raketnim bacačima, radarima, satelitima ili naprednim čipovima.”;</w:t>
            </w:r>
          </w:p>
        </w:tc>
      </w:tr>
    </w:tbl>
    <w:p w14:paraId="4370B0E2"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553E95F5" w14:textId="77777777" w:rsidR="00100991" w:rsidRPr="00B22A53" w:rsidRDefault="00100991" w:rsidP="00100991">
      <w:r w:rsidRPr="00B22A53">
        <w:rPr>
          <w:rStyle w:val="HideTWBExt"/>
        </w:rPr>
        <w:t>&lt;/Amend&gt;</w:t>
      </w:r>
    </w:p>
    <w:p w14:paraId="5A82F75A"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133</w:t>
      </w:r>
      <w:r w:rsidRPr="00B22A53">
        <w:rPr>
          <w:rStyle w:val="HideTWBExt"/>
          <w:b w:val="0"/>
        </w:rPr>
        <w:t>&lt;/NumAm&gt;</w:t>
      </w:r>
    </w:p>
    <w:p w14:paraId="6D580CF6" w14:textId="77777777" w:rsidR="00100991" w:rsidRPr="00B22A53" w:rsidRDefault="00100991" w:rsidP="00100991">
      <w:pPr>
        <w:pStyle w:val="NormalBold"/>
      </w:pPr>
      <w:r w:rsidRPr="00B22A53">
        <w:rPr>
          <w:rStyle w:val="HideTWBExt"/>
          <w:b w:val="0"/>
        </w:rPr>
        <w:t>&lt;RepeatBlock-By&gt;&lt;Members&gt;</w:t>
      </w:r>
      <w:r w:rsidRPr="00B22A53">
        <w:t>Georgiana Teodorescu</w:t>
      </w:r>
      <w:r w:rsidRPr="00B22A53">
        <w:rPr>
          <w:rStyle w:val="HideTWBExt"/>
          <w:b w:val="0"/>
        </w:rPr>
        <w:t>&lt;/Members&gt;</w:t>
      </w:r>
    </w:p>
    <w:p w14:paraId="65F62E54" w14:textId="77777777" w:rsidR="00100991" w:rsidRPr="00B22A53" w:rsidRDefault="00100991" w:rsidP="00100991">
      <w:pPr>
        <w:pStyle w:val="NormalBold"/>
      </w:pPr>
      <w:r w:rsidRPr="00B22A53">
        <w:rPr>
          <w:rStyle w:val="HideTWBExt"/>
          <w:b w:val="0"/>
        </w:rPr>
        <w:t>&lt;/RepeatBlock-By&gt;</w:t>
      </w:r>
    </w:p>
    <w:p w14:paraId="305C3B30"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5D575EC7" w14:textId="77777777" w:rsidR="00100991" w:rsidRPr="00B22A53" w:rsidRDefault="00100991" w:rsidP="00100991">
      <w:pPr>
        <w:pStyle w:val="NormalBold"/>
      </w:pPr>
      <w:r w:rsidRPr="00B22A53">
        <w:rPr>
          <w:rStyle w:val="HideTWBExt"/>
          <w:b w:val="0"/>
        </w:rPr>
        <w:t>&lt;Article&gt;</w:t>
      </w:r>
      <w:r w:rsidRPr="00B22A53">
        <w:t>Članak 1. – stavak 1. – točka 2. – podtočka a</w:t>
      </w:r>
      <w:r w:rsidRPr="00B22A53">
        <w:rPr>
          <w:rStyle w:val="HideTWBExt"/>
          <w:b w:val="0"/>
        </w:rPr>
        <w:t>&lt;/Article&gt;</w:t>
      </w:r>
    </w:p>
    <w:p w14:paraId="7BDBD6ED" w14:textId="77777777" w:rsidR="00100991" w:rsidRPr="00B22A53" w:rsidRDefault="00100991" w:rsidP="00100991">
      <w:r w:rsidRPr="00B22A53">
        <w:rPr>
          <w:rStyle w:val="HideTWBExt"/>
        </w:rPr>
        <w:t>&lt;DocAmend2&gt;</w:t>
      </w:r>
      <w:r w:rsidRPr="00B22A53">
        <w:t>2024/1252</w:t>
      </w:r>
      <w:r w:rsidRPr="00B22A53">
        <w:rPr>
          <w:rStyle w:val="HideTWBExt"/>
        </w:rPr>
        <w:t>&lt;/DocAmend2&gt;</w:t>
      </w:r>
    </w:p>
    <w:p w14:paraId="3BD12BBF" w14:textId="77777777" w:rsidR="00100991" w:rsidRPr="00B22A53" w:rsidRDefault="00100991" w:rsidP="00100991">
      <w:r w:rsidRPr="00B22A53">
        <w:rPr>
          <w:rStyle w:val="HideTWBExt"/>
        </w:rPr>
        <w:t>&lt;Article2&gt;</w:t>
      </w:r>
      <w:r w:rsidRPr="00B22A53">
        <w:t>Članak 24. – stavak 1.</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AC2B2FC" w14:textId="77777777" w:rsidTr="00F11C84">
        <w:trPr>
          <w:trHeight w:hRule="exact" w:val="240"/>
          <w:jc w:val="center"/>
        </w:trPr>
        <w:tc>
          <w:tcPr>
            <w:tcW w:w="9752" w:type="dxa"/>
            <w:gridSpan w:val="2"/>
            <w:tcBorders>
              <w:top w:val="nil"/>
              <w:left w:val="nil"/>
              <w:bottom w:val="nil"/>
              <w:right w:val="nil"/>
            </w:tcBorders>
          </w:tcPr>
          <w:p w14:paraId="62881CB8" w14:textId="77777777" w:rsidR="00100991" w:rsidRPr="00B22A53" w:rsidRDefault="00100991" w:rsidP="00F11C84"/>
        </w:tc>
      </w:tr>
      <w:tr w:rsidR="00E23BBE" w:rsidRPr="00B22A53" w14:paraId="7521E630" w14:textId="77777777" w:rsidTr="00F11C84">
        <w:trPr>
          <w:trHeight w:val="240"/>
          <w:jc w:val="center"/>
        </w:trPr>
        <w:tc>
          <w:tcPr>
            <w:tcW w:w="4876" w:type="dxa"/>
            <w:tcBorders>
              <w:top w:val="nil"/>
              <w:left w:val="nil"/>
              <w:bottom w:val="nil"/>
              <w:right w:val="nil"/>
            </w:tcBorders>
          </w:tcPr>
          <w:p w14:paraId="3A5935DA" w14:textId="77777777" w:rsidR="00100991" w:rsidRPr="00B22A53" w:rsidRDefault="00100991" w:rsidP="00F11C84">
            <w:pPr>
              <w:pStyle w:val="AmColumnHeading"/>
            </w:pPr>
            <w:r w:rsidRPr="00B22A53">
              <w:lastRenderedPageBreak/>
              <w:t>Tekst koji je predložila Komisija</w:t>
            </w:r>
          </w:p>
        </w:tc>
        <w:tc>
          <w:tcPr>
            <w:tcW w:w="4876" w:type="dxa"/>
            <w:tcBorders>
              <w:top w:val="nil"/>
              <w:left w:val="nil"/>
              <w:bottom w:val="nil"/>
              <w:right w:val="nil"/>
            </w:tcBorders>
          </w:tcPr>
          <w:p w14:paraId="0B73D0E7" w14:textId="77777777" w:rsidR="00100991" w:rsidRPr="00B22A53" w:rsidRDefault="00100991" w:rsidP="00F11C84">
            <w:pPr>
              <w:pStyle w:val="AmColumnHeading"/>
            </w:pPr>
            <w:r w:rsidRPr="00B22A53">
              <w:t>Izmjena</w:t>
            </w:r>
          </w:p>
        </w:tc>
      </w:tr>
      <w:tr w:rsidR="00E23BBE" w:rsidRPr="00B22A53" w14:paraId="6D46574A" w14:textId="77777777" w:rsidTr="00F11C84">
        <w:trPr>
          <w:jc w:val="center"/>
        </w:trPr>
        <w:tc>
          <w:tcPr>
            <w:tcW w:w="4876" w:type="dxa"/>
            <w:tcBorders>
              <w:top w:val="nil"/>
              <w:left w:val="nil"/>
              <w:bottom w:val="nil"/>
              <w:right w:val="nil"/>
            </w:tcBorders>
          </w:tcPr>
          <w:p w14:paraId="3088A916" w14:textId="77777777" w:rsidR="00100991" w:rsidRPr="00B22A53" w:rsidRDefault="00100991" w:rsidP="00F11C84">
            <w:pPr>
              <w:pStyle w:val="Normal6a"/>
            </w:pPr>
          </w:p>
        </w:tc>
        <w:tc>
          <w:tcPr>
            <w:tcW w:w="4876" w:type="dxa"/>
            <w:tcBorders>
              <w:top w:val="nil"/>
              <w:left w:val="nil"/>
              <w:bottom w:val="nil"/>
              <w:right w:val="nil"/>
            </w:tcBorders>
          </w:tcPr>
          <w:p w14:paraId="05CB8F55" w14:textId="77777777" w:rsidR="00100991" w:rsidRPr="00B22A53" w:rsidRDefault="00100991" w:rsidP="00F11C84">
            <w:pPr>
              <w:pStyle w:val="Normal6a"/>
            </w:pPr>
            <w:r w:rsidRPr="00B22A53">
              <w:rPr>
                <w:b/>
                <w:i/>
              </w:rPr>
              <w:t>1.a</w:t>
            </w:r>
            <w:r w:rsidRPr="00B22A53">
              <w:tab/>
            </w:r>
            <w:r w:rsidRPr="00B22A53">
              <w:rPr>
                <w:b/>
                <w:i/>
              </w:rPr>
              <w:t>Komisijini kriteriji za identifikaciju velikih društava u skladu sa stavkom 1. transparentni su, objektivni i podložni javnom nadzoru. Komisija pruža detaljna izvješća o vlasničkim strukturama i mehanizmima kontrole u identificiranim društvima kako bi se osiguralo da budu u skladu sa strateškim interesima Unije.</w:t>
            </w:r>
          </w:p>
        </w:tc>
      </w:tr>
    </w:tbl>
    <w:p w14:paraId="3E8FA08D"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270F2601" w14:textId="77777777" w:rsidR="00100991" w:rsidRPr="00B22A53" w:rsidRDefault="00100991" w:rsidP="00100991">
      <w:pPr>
        <w:pStyle w:val="AmJustTitle"/>
      </w:pPr>
      <w:r w:rsidRPr="00B22A53">
        <w:rPr>
          <w:rStyle w:val="HideTWBExt"/>
          <w:i w:val="0"/>
        </w:rPr>
        <w:t>&lt;TitreJust&gt;</w:t>
      </w:r>
      <w:r w:rsidRPr="00B22A53">
        <w:t>Obrazloženje</w:t>
      </w:r>
      <w:r w:rsidRPr="00B22A53">
        <w:rPr>
          <w:rStyle w:val="HideTWBExt"/>
          <w:i w:val="0"/>
        </w:rPr>
        <w:t>&lt;/TitreJust&gt;</w:t>
      </w:r>
    </w:p>
    <w:p w14:paraId="0B31B39B" w14:textId="77777777" w:rsidR="00100991" w:rsidRPr="00B22A53" w:rsidRDefault="00100991" w:rsidP="00100991">
      <w:pPr>
        <w:pStyle w:val="AmJustText"/>
      </w:pPr>
      <w:r w:rsidRPr="00B22A53">
        <w:t>Time se ublažava rizik od „povezivanja” određenih netransparentnih velikih društava s državnim sredstvima bez jasnog nadzora.</w:t>
      </w:r>
    </w:p>
    <w:p w14:paraId="0CC4007A" w14:textId="77777777" w:rsidR="00100991" w:rsidRPr="00B22A53" w:rsidRDefault="00100991" w:rsidP="00100991">
      <w:r w:rsidRPr="00B22A53">
        <w:rPr>
          <w:rStyle w:val="HideTWBExt"/>
        </w:rPr>
        <w:t>&lt;/Amend&gt;</w:t>
      </w:r>
    </w:p>
    <w:p w14:paraId="42534332"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134</w:t>
      </w:r>
      <w:r w:rsidRPr="00B22A53">
        <w:rPr>
          <w:rStyle w:val="HideTWBExt"/>
          <w:b w:val="0"/>
        </w:rPr>
        <w:t>&lt;/NumAm&gt;</w:t>
      </w:r>
    </w:p>
    <w:p w14:paraId="0F45B766" w14:textId="77777777" w:rsidR="00100991" w:rsidRPr="00B22A53" w:rsidRDefault="00100991" w:rsidP="00100991">
      <w:pPr>
        <w:pStyle w:val="NormalBold"/>
      </w:pPr>
      <w:r w:rsidRPr="00B22A53">
        <w:rPr>
          <w:rStyle w:val="HideTWBExt"/>
          <w:b w:val="0"/>
        </w:rPr>
        <w:t>&lt;RepeatBlock-By&gt;&lt;Members&gt;</w:t>
      </w:r>
      <w:r w:rsidRPr="00B22A53">
        <w:t>Georgiana Teodorescu</w:t>
      </w:r>
      <w:r w:rsidRPr="00B22A53">
        <w:rPr>
          <w:rStyle w:val="HideTWBExt"/>
          <w:b w:val="0"/>
        </w:rPr>
        <w:t>&lt;/Members&gt;</w:t>
      </w:r>
    </w:p>
    <w:p w14:paraId="00997C8E" w14:textId="77777777" w:rsidR="00100991" w:rsidRPr="00B22A53" w:rsidRDefault="00100991" w:rsidP="00100991">
      <w:pPr>
        <w:pStyle w:val="NormalBold"/>
      </w:pPr>
      <w:r w:rsidRPr="00B22A53">
        <w:rPr>
          <w:rStyle w:val="HideTWBExt"/>
          <w:b w:val="0"/>
        </w:rPr>
        <w:t>&lt;/RepeatBlock-By&gt;</w:t>
      </w:r>
    </w:p>
    <w:p w14:paraId="1B4C056A"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4E788555" w14:textId="77777777" w:rsidR="00100991" w:rsidRPr="00B22A53" w:rsidRDefault="00100991" w:rsidP="00100991">
      <w:pPr>
        <w:pStyle w:val="NormalBold"/>
      </w:pPr>
      <w:r w:rsidRPr="00B22A53">
        <w:rPr>
          <w:rStyle w:val="HideTWBExt"/>
          <w:b w:val="0"/>
        </w:rPr>
        <w:t>&lt;Article&gt;</w:t>
      </w:r>
      <w:r w:rsidRPr="00B22A53">
        <w:t>Članak 1. – stavak 1. – točka 2. – točka aa (nova)</w:t>
      </w:r>
      <w:r w:rsidRPr="00B22A53">
        <w:rPr>
          <w:rStyle w:val="HideTWBExt"/>
          <w:b w:val="0"/>
        </w:rPr>
        <w:t>&lt;/Article&gt;</w:t>
      </w:r>
    </w:p>
    <w:p w14:paraId="009FDA59"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0F8836A4" w14:textId="77777777" w:rsidR="00100991" w:rsidRPr="00B22A53" w:rsidRDefault="00100991" w:rsidP="00100991">
      <w:r w:rsidRPr="00B22A53">
        <w:rPr>
          <w:rStyle w:val="HideTWBExt"/>
        </w:rPr>
        <w:t>&lt;Article2&gt;</w:t>
      </w:r>
      <w:r w:rsidRPr="00B22A53">
        <w:t>Članak 24. – stavak 1.</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0D69D673" w14:textId="77777777" w:rsidTr="00F11C84">
        <w:trPr>
          <w:trHeight w:hRule="exact" w:val="240"/>
          <w:jc w:val="center"/>
        </w:trPr>
        <w:tc>
          <w:tcPr>
            <w:tcW w:w="9752" w:type="dxa"/>
            <w:gridSpan w:val="2"/>
            <w:tcBorders>
              <w:top w:val="nil"/>
              <w:left w:val="nil"/>
              <w:bottom w:val="nil"/>
              <w:right w:val="nil"/>
            </w:tcBorders>
          </w:tcPr>
          <w:p w14:paraId="77A4EECB" w14:textId="77777777" w:rsidR="00100991" w:rsidRPr="00B22A53" w:rsidRDefault="00100991" w:rsidP="00F11C84"/>
        </w:tc>
      </w:tr>
      <w:tr w:rsidR="00E23BBE" w:rsidRPr="00B22A53" w14:paraId="6DEE9B2A" w14:textId="77777777" w:rsidTr="00F11C84">
        <w:trPr>
          <w:trHeight w:val="240"/>
          <w:jc w:val="center"/>
        </w:trPr>
        <w:tc>
          <w:tcPr>
            <w:tcW w:w="4876" w:type="dxa"/>
            <w:tcBorders>
              <w:top w:val="nil"/>
              <w:left w:val="nil"/>
              <w:bottom w:val="nil"/>
              <w:right w:val="nil"/>
            </w:tcBorders>
          </w:tcPr>
          <w:p w14:paraId="3054BCD7"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3DDD4D63" w14:textId="77777777" w:rsidR="00100991" w:rsidRPr="00B22A53" w:rsidRDefault="00100991" w:rsidP="00F11C84">
            <w:pPr>
              <w:pStyle w:val="AmColumnHeading"/>
            </w:pPr>
            <w:r w:rsidRPr="00B22A53">
              <w:t>Izmjena</w:t>
            </w:r>
          </w:p>
        </w:tc>
      </w:tr>
      <w:tr w:rsidR="00E23BBE" w:rsidRPr="00B22A53" w14:paraId="614072CB" w14:textId="77777777" w:rsidTr="00F11C84">
        <w:trPr>
          <w:jc w:val="center"/>
        </w:trPr>
        <w:tc>
          <w:tcPr>
            <w:tcW w:w="4876" w:type="dxa"/>
            <w:tcBorders>
              <w:top w:val="nil"/>
              <w:left w:val="nil"/>
              <w:bottom w:val="nil"/>
              <w:right w:val="nil"/>
            </w:tcBorders>
          </w:tcPr>
          <w:p w14:paraId="75C3900B" w14:textId="77777777" w:rsidR="00100991" w:rsidRPr="00B22A53" w:rsidRDefault="00100991" w:rsidP="00F11C84">
            <w:pPr>
              <w:pStyle w:val="Normal6a"/>
            </w:pPr>
          </w:p>
        </w:tc>
        <w:tc>
          <w:tcPr>
            <w:tcW w:w="4876" w:type="dxa"/>
            <w:tcBorders>
              <w:top w:val="nil"/>
              <w:left w:val="nil"/>
              <w:bottom w:val="nil"/>
              <w:right w:val="nil"/>
            </w:tcBorders>
          </w:tcPr>
          <w:p w14:paraId="6A79E483" w14:textId="77777777" w:rsidR="00100991" w:rsidRPr="00B22A53" w:rsidRDefault="00100991" w:rsidP="00F11C84">
            <w:pPr>
              <w:pStyle w:val="Normal6a"/>
            </w:pPr>
            <w:r w:rsidRPr="00B22A53">
              <w:rPr>
                <w:b/>
                <w:i/>
              </w:rPr>
              <w:t>(aa)</w:t>
            </w:r>
            <w:r w:rsidRPr="00B22A53">
              <w:tab/>
            </w:r>
            <w:r w:rsidRPr="00B22A53">
              <w:rPr>
                <w:b/>
                <w:i/>
              </w:rPr>
              <w:t>U skladu s načelom gospodarske kružnosti, Komisija i države članice prednost daju razvoju integriranih lanaca vrijednosti u kojima se sirovine prerađuju i recikliraju u neposrednoj blizini mjesta vađenja. Time se osigurava da tokovi otpada nastalih vađenjem odmah postanu sekundarne sirovine za lokalne industrijske sektore, čime se zatvara krug i smanjuje ugljični otisak koji nastaje prijevozom.</w:t>
            </w:r>
          </w:p>
        </w:tc>
      </w:tr>
    </w:tbl>
    <w:p w14:paraId="0080C398"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6DC5CA2" w14:textId="77777777" w:rsidR="00100991" w:rsidRPr="00B22A53" w:rsidRDefault="00100991" w:rsidP="00100991">
      <w:r w:rsidRPr="00B22A53">
        <w:rPr>
          <w:rStyle w:val="HideTWBExt"/>
        </w:rPr>
        <w:t>&lt;/Amend&gt;</w:t>
      </w:r>
    </w:p>
    <w:p w14:paraId="0EC618F8"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135</w:t>
      </w:r>
      <w:r w:rsidRPr="00B22A53">
        <w:rPr>
          <w:rStyle w:val="HideTWBExt"/>
          <w:b w:val="0"/>
        </w:rPr>
        <w:t>&lt;/NumAm&gt;</w:t>
      </w:r>
    </w:p>
    <w:p w14:paraId="60B89292" w14:textId="77777777" w:rsidR="00100991" w:rsidRPr="00B22A53" w:rsidRDefault="00100991" w:rsidP="00100991">
      <w:pPr>
        <w:pStyle w:val="NormalBold"/>
      </w:pPr>
      <w:r w:rsidRPr="00B22A53">
        <w:rPr>
          <w:rStyle w:val="HideTWBExt"/>
          <w:b w:val="0"/>
        </w:rPr>
        <w:lastRenderedPageBreak/>
        <w:t>&lt;RepeatBlock-By&gt;&lt;Members&gt;</w:t>
      </w:r>
      <w:r w:rsidRPr="00B22A53">
        <w:t>Brigitte van den Berg, Christophe Grudler, Elisabetta Gualmini, Barry Andrews, Bart Groothuis</w:t>
      </w:r>
      <w:r w:rsidRPr="00B22A53">
        <w:rPr>
          <w:rStyle w:val="HideTWBExt"/>
          <w:b w:val="0"/>
        </w:rPr>
        <w:t>&lt;/Members&gt;</w:t>
      </w:r>
    </w:p>
    <w:p w14:paraId="23DBE463" w14:textId="77777777" w:rsidR="00100991" w:rsidRPr="00B22A53" w:rsidRDefault="00100991" w:rsidP="00100991">
      <w:pPr>
        <w:pStyle w:val="NormalBold"/>
      </w:pPr>
      <w:r w:rsidRPr="00B22A53">
        <w:rPr>
          <w:rStyle w:val="HideTWBExt"/>
          <w:b w:val="0"/>
        </w:rPr>
        <w:t>&lt;/RepeatBlock-By&gt;</w:t>
      </w:r>
    </w:p>
    <w:p w14:paraId="45D576FE"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2942BDA0" w14:textId="77777777" w:rsidR="00100991" w:rsidRPr="00B22A53" w:rsidRDefault="00100991" w:rsidP="00100991">
      <w:pPr>
        <w:pStyle w:val="NormalBold"/>
      </w:pPr>
      <w:r w:rsidRPr="00B22A53">
        <w:rPr>
          <w:rStyle w:val="HideTWBExt"/>
          <w:b w:val="0"/>
        </w:rPr>
        <w:t>&lt;Article&gt;</w:t>
      </w:r>
      <w:r w:rsidRPr="00B22A53">
        <w:t>Članak 1. – stavak 1. – točka 2. – podtočka b</w:t>
      </w:r>
      <w:r w:rsidRPr="00B22A53">
        <w:rPr>
          <w:rStyle w:val="HideTWBExt"/>
          <w:b w:val="0"/>
        </w:rPr>
        <w:t>&lt;/Article&gt;</w:t>
      </w:r>
    </w:p>
    <w:p w14:paraId="00716451"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19222BF4" w14:textId="77777777" w:rsidR="00100991" w:rsidRPr="00B22A53" w:rsidRDefault="00100991" w:rsidP="00100991">
      <w:r w:rsidRPr="00B22A53">
        <w:rPr>
          <w:rStyle w:val="HideTWBExt"/>
        </w:rPr>
        <w:t>&lt;Article2&gt;</w:t>
      </w:r>
      <w:r w:rsidRPr="00B22A53">
        <w:t>Članak 24. – stavak 1.a</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58879D37" w14:textId="77777777" w:rsidTr="00F11C84">
        <w:trPr>
          <w:trHeight w:hRule="exact" w:val="240"/>
          <w:jc w:val="center"/>
        </w:trPr>
        <w:tc>
          <w:tcPr>
            <w:tcW w:w="9752" w:type="dxa"/>
            <w:gridSpan w:val="2"/>
            <w:tcBorders>
              <w:top w:val="nil"/>
              <w:left w:val="nil"/>
              <w:bottom w:val="nil"/>
              <w:right w:val="nil"/>
            </w:tcBorders>
          </w:tcPr>
          <w:p w14:paraId="4EFCEFC8" w14:textId="77777777" w:rsidR="00100991" w:rsidRPr="00B22A53" w:rsidRDefault="00100991" w:rsidP="00F11C84"/>
        </w:tc>
      </w:tr>
      <w:tr w:rsidR="00E23BBE" w:rsidRPr="00B22A53" w14:paraId="707E459E" w14:textId="77777777" w:rsidTr="00F11C84">
        <w:trPr>
          <w:trHeight w:val="240"/>
          <w:jc w:val="center"/>
        </w:trPr>
        <w:tc>
          <w:tcPr>
            <w:tcW w:w="4876" w:type="dxa"/>
            <w:tcBorders>
              <w:top w:val="nil"/>
              <w:left w:val="nil"/>
              <w:bottom w:val="nil"/>
              <w:right w:val="nil"/>
            </w:tcBorders>
          </w:tcPr>
          <w:p w14:paraId="65A72922"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58E1FB9B" w14:textId="77777777" w:rsidR="00100991" w:rsidRPr="00B22A53" w:rsidRDefault="00100991" w:rsidP="00F11C84">
            <w:pPr>
              <w:pStyle w:val="AmColumnHeading"/>
            </w:pPr>
            <w:r w:rsidRPr="00B22A53">
              <w:t>Izmjena</w:t>
            </w:r>
          </w:p>
        </w:tc>
      </w:tr>
      <w:tr w:rsidR="00E23BBE" w:rsidRPr="00B22A53" w14:paraId="3A4571E8" w14:textId="77777777" w:rsidTr="00F11C84">
        <w:trPr>
          <w:jc w:val="center"/>
        </w:trPr>
        <w:tc>
          <w:tcPr>
            <w:tcW w:w="4876" w:type="dxa"/>
            <w:tcBorders>
              <w:top w:val="nil"/>
              <w:left w:val="nil"/>
              <w:bottom w:val="nil"/>
              <w:right w:val="nil"/>
            </w:tcBorders>
          </w:tcPr>
          <w:p w14:paraId="3741B636" w14:textId="77777777" w:rsidR="00100991" w:rsidRPr="00B22A53" w:rsidRDefault="00100991" w:rsidP="00F11C84">
            <w:pPr>
              <w:pStyle w:val="Normal6a"/>
            </w:pPr>
            <w:r w:rsidRPr="00B22A53">
              <w:t>1.a</w:t>
            </w:r>
            <w:r w:rsidRPr="00B22A53">
              <w:tab/>
              <w:t>Komisija obavješćuje velika društva koja je identificirala u skladu sa stavkom 1. o toj identifikaciji i njihovim obvezama iz ovog članka.”;</w:t>
            </w:r>
          </w:p>
        </w:tc>
        <w:tc>
          <w:tcPr>
            <w:tcW w:w="4876" w:type="dxa"/>
            <w:tcBorders>
              <w:top w:val="nil"/>
              <w:left w:val="nil"/>
              <w:bottom w:val="nil"/>
              <w:right w:val="nil"/>
            </w:tcBorders>
          </w:tcPr>
          <w:p w14:paraId="6EF7FA2D" w14:textId="77777777" w:rsidR="00100991" w:rsidRPr="00B22A53" w:rsidRDefault="00100991" w:rsidP="00F11C84">
            <w:pPr>
              <w:pStyle w:val="Normal6a"/>
            </w:pPr>
            <w:r w:rsidRPr="00B22A53">
              <w:t>1.a</w:t>
            </w:r>
            <w:r w:rsidRPr="00B22A53">
              <w:tab/>
              <w:t xml:space="preserve">Komisija obavješćuje velika društva koja je identificirala u skladu sa stavkom 1. o toj identifikaciji i njihovim obvezama iz ovog članka.”; </w:t>
            </w:r>
            <w:r w:rsidRPr="00B22A53">
              <w:rPr>
                <w:b/>
                <w:i/>
              </w:rPr>
              <w:t>Pri obavješćivanju identificiranih velikih društava, Komisija pruža tim identificiranim velikim društvima smjernice za ispunjavanje obveza koje imaju u skladu s ovim člankom.</w:t>
            </w:r>
            <w:r w:rsidRPr="00B22A53">
              <w:t>;</w:t>
            </w:r>
          </w:p>
        </w:tc>
      </w:tr>
    </w:tbl>
    <w:p w14:paraId="152F97F1"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5DE4B70A" w14:textId="77777777" w:rsidR="00100991" w:rsidRPr="00B22A53" w:rsidRDefault="00100991" w:rsidP="00100991">
      <w:r w:rsidRPr="00B22A53">
        <w:rPr>
          <w:rStyle w:val="HideTWBExt"/>
        </w:rPr>
        <w:t>&lt;/Amend&gt;</w:t>
      </w:r>
    </w:p>
    <w:p w14:paraId="24D4E37D"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136</w:t>
      </w:r>
      <w:r w:rsidRPr="00B22A53">
        <w:rPr>
          <w:rStyle w:val="HideTWBExt"/>
          <w:b w:val="0"/>
        </w:rPr>
        <w:t>&lt;/NumAm&gt;</w:t>
      </w:r>
    </w:p>
    <w:p w14:paraId="1627F2ED" w14:textId="77777777" w:rsidR="00100991" w:rsidRPr="00B22A53" w:rsidRDefault="00100991" w:rsidP="00100991">
      <w:pPr>
        <w:pStyle w:val="NormalBold"/>
      </w:pPr>
      <w:r w:rsidRPr="00B22A53">
        <w:rPr>
          <w:rStyle w:val="HideTWBExt"/>
          <w:b w:val="0"/>
        </w:rPr>
        <w:t>&lt;RepeatBlock-By&gt;&lt;Members&gt;</w:t>
      </w:r>
      <w:r w:rsidRPr="00B22A53">
        <w:t>András Gyürk, Isabella Tovaglieri, Jana Nagyová, Tomáš Kubín, Ondřej Knotek, Paolo Borchia, Raffaele Stancanelli, Silvia Sardone, Barbara Bonte, Auke Zijlstra</w:t>
      </w:r>
      <w:r w:rsidRPr="00B22A53">
        <w:rPr>
          <w:rStyle w:val="HideTWBExt"/>
          <w:b w:val="0"/>
        </w:rPr>
        <w:t>&lt;/Members&gt;</w:t>
      </w:r>
    </w:p>
    <w:p w14:paraId="159F30A3" w14:textId="77777777" w:rsidR="00100991" w:rsidRPr="00B22A53" w:rsidRDefault="00100991" w:rsidP="00100991">
      <w:pPr>
        <w:pStyle w:val="NormalBold"/>
      </w:pPr>
      <w:r w:rsidRPr="00B22A53">
        <w:rPr>
          <w:rStyle w:val="HideTWBExt"/>
          <w:b w:val="0"/>
        </w:rPr>
        <w:t>&lt;/RepeatBlock-By&gt;</w:t>
      </w:r>
    </w:p>
    <w:p w14:paraId="17199C15"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4C859451" w14:textId="77777777" w:rsidR="00100991" w:rsidRPr="00B22A53" w:rsidRDefault="00100991" w:rsidP="00100991">
      <w:pPr>
        <w:pStyle w:val="NormalBold"/>
      </w:pPr>
      <w:r w:rsidRPr="00B22A53">
        <w:rPr>
          <w:rStyle w:val="HideTWBExt"/>
          <w:b w:val="0"/>
        </w:rPr>
        <w:t>&lt;Article&gt;</w:t>
      </w:r>
      <w:r w:rsidRPr="00B22A53">
        <w:t>Članak 1. – stavak 1. – točka 2. – podtočka b</w:t>
      </w:r>
      <w:r w:rsidRPr="00B22A53">
        <w:rPr>
          <w:rStyle w:val="HideTWBExt"/>
          <w:b w:val="0"/>
        </w:rPr>
        <w:t>&lt;/Article&gt;</w:t>
      </w:r>
    </w:p>
    <w:p w14:paraId="3B97B43A" w14:textId="77777777" w:rsidR="00100991" w:rsidRPr="00B22A53" w:rsidRDefault="00100991" w:rsidP="00100991">
      <w:r w:rsidRPr="00B22A53">
        <w:rPr>
          <w:rStyle w:val="HideTWBExt"/>
        </w:rPr>
        <w:t>&lt;DocAmend2&gt;</w:t>
      </w:r>
      <w:r w:rsidRPr="00B22A53">
        <w:t>Prijedlog uredbe</w:t>
      </w:r>
      <w:r w:rsidRPr="00B22A53">
        <w:rPr>
          <w:rStyle w:val="HideTWBExt"/>
        </w:rPr>
        <w:t>&lt;/DocAmend2&gt;</w:t>
      </w:r>
    </w:p>
    <w:p w14:paraId="45E9F5E1" w14:textId="77777777" w:rsidR="00100991" w:rsidRPr="00B22A53" w:rsidRDefault="00100991" w:rsidP="00100991">
      <w:r w:rsidRPr="00B22A53">
        <w:rPr>
          <w:rStyle w:val="HideTWBExt"/>
        </w:rPr>
        <w:t>&lt;Article2&gt;</w:t>
      </w:r>
      <w:r w:rsidRPr="00B22A53">
        <w:t>Članak 24. – stavak 1.a</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4C4E9EA5" w14:textId="77777777" w:rsidTr="00F11C84">
        <w:trPr>
          <w:trHeight w:hRule="exact" w:val="240"/>
          <w:jc w:val="center"/>
        </w:trPr>
        <w:tc>
          <w:tcPr>
            <w:tcW w:w="9752" w:type="dxa"/>
            <w:gridSpan w:val="2"/>
            <w:tcBorders>
              <w:top w:val="nil"/>
              <w:left w:val="nil"/>
              <w:bottom w:val="nil"/>
              <w:right w:val="nil"/>
            </w:tcBorders>
          </w:tcPr>
          <w:p w14:paraId="3B8A864A" w14:textId="77777777" w:rsidR="00100991" w:rsidRPr="00B22A53" w:rsidRDefault="00100991" w:rsidP="00F11C84"/>
        </w:tc>
      </w:tr>
      <w:tr w:rsidR="00E23BBE" w:rsidRPr="00B22A53" w14:paraId="3AE58D03" w14:textId="77777777" w:rsidTr="00F11C84">
        <w:trPr>
          <w:trHeight w:val="240"/>
          <w:jc w:val="center"/>
        </w:trPr>
        <w:tc>
          <w:tcPr>
            <w:tcW w:w="4876" w:type="dxa"/>
            <w:tcBorders>
              <w:top w:val="nil"/>
              <w:left w:val="nil"/>
              <w:bottom w:val="nil"/>
              <w:right w:val="nil"/>
            </w:tcBorders>
          </w:tcPr>
          <w:p w14:paraId="7F291101"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657E573C" w14:textId="77777777" w:rsidR="00100991" w:rsidRPr="00B22A53" w:rsidRDefault="00100991" w:rsidP="00F11C84">
            <w:pPr>
              <w:pStyle w:val="AmColumnHeading"/>
            </w:pPr>
            <w:r w:rsidRPr="00B22A53">
              <w:t>Izmjena</w:t>
            </w:r>
          </w:p>
        </w:tc>
      </w:tr>
      <w:tr w:rsidR="00E23BBE" w:rsidRPr="00B22A53" w14:paraId="677F1828" w14:textId="77777777" w:rsidTr="00F11C84">
        <w:trPr>
          <w:jc w:val="center"/>
        </w:trPr>
        <w:tc>
          <w:tcPr>
            <w:tcW w:w="4876" w:type="dxa"/>
            <w:tcBorders>
              <w:top w:val="nil"/>
              <w:left w:val="nil"/>
              <w:bottom w:val="nil"/>
              <w:right w:val="nil"/>
            </w:tcBorders>
          </w:tcPr>
          <w:p w14:paraId="135F7B5E" w14:textId="77777777" w:rsidR="00100991" w:rsidRPr="00B22A53" w:rsidRDefault="00100991" w:rsidP="00F11C84">
            <w:pPr>
              <w:pStyle w:val="Normal6a"/>
            </w:pPr>
            <w:r w:rsidRPr="00B22A53">
              <w:t>1.a</w:t>
            </w:r>
            <w:r w:rsidRPr="00B22A53">
              <w:tab/>
              <w:t>Komisija obavješćuje velika društva koja je identificirala u skladu sa stavkom 1. o toj identifikaciji i njihovim obvezama iz ovog članka.”;</w:t>
            </w:r>
          </w:p>
        </w:tc>
        <w:tc>
          <w:tcPr>
            <w:tcW w:w="4876" w:type="dxa"/>
            <w:tcBorders>
              <w:top w:val="nil"/>
              <w:left w:val="nil"/>
              <w:bottom w:val="nil"/>
              <w:right w:val="nil"/>
            </w:tcBorders>
          </w:tcPr>
          <w:p w14:paraId="510C7F5E" w14:textId="77777777" w:rsidR="00100991" w:rsidRPr="00B22A53" w:rsidRDefault="00100991" w:rsidP="00F11C84">
            <w:pPr>
              <w:pStyle w:val="Normal6a"/>
            </w:pPr>
            <w:r w:rsidRPr="00B22A53">
              <w:t>1.a</w:t>
            </w:r>
            <w:r w:rsidRPr="00B22A53">
              <w:tab/>
            </w:r>
            <w:r w:rsidRPr="00B22A53">
              <w:rPr>
                <w:b/>
                <w:i/>
              </w:rPr>
              <w:t>”</w:t>
            </w:r>
            <w:r w:rsidRPr="00B22A53">
              <w:t xml:space="preserve">Komisija obavješćuje velika društva koja je identificirala u skladu sa stavkom 1. o toj identifikaciji i njihovim obvezama iz ovog članka. </w:t>
            </w:r>
            <w:r w:rsidRPr="00B22A53">
              <w:rPr>
                <w:b/>
                <w:i/>
              </w:rPr>
              <w:t>Komisija osigurava potpuno sudjelovanje predmetnih država članica.”</w:t>
            </w:r>
          </w:p>
        </w:tc>
      </w:tr>
    </w:tbl>
    <w:p w14:paraId="11CE9CA9"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E5CC8F9" w14:textId="77777777" w:rsidR="00100991" w:rsidRPr="00B22A53" w:rsidRDefault="00100991" w:rsidP="00100991">
      <w:r w:rsidRPr="00B22A53">
        <w:rPr>
          <w:rStyle w:val="HideTWBExt"/>
        </w:rPr>
        <w:t>&lt;/Amend&gt;</w:t>
      </w:r>
    </w:p>
    <w:p w14:paraId="50FB3A42"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137</w:t>
      </w:r>
      <w:r w:rsidRPr="00B22A53">
        <w:rPr>
          <w:rStyle w:val="HideTWBExt"/>
          <w:b w:val="0"/>
        </w:rPr>
        <w:t>&lt;/NumAm&gt;</w:t>
      </w:r>
    </w:p>
    <w:p w14:paraId="50F6DBBA" w14:textId="77777777" w:rsidR="00100991" w:rsidRPr="00B22A53" w:rsidRDefault="00100991" w:rsidP="00100991">
      <w:pPr>
        <w:pStyle w:val="NormalBold"/>
      </w:pPr>
      <w:r w:rsidRPr="00B22A53">
        <w:rPr>
          <w:rStyle w:val="HideTWBExt"/>
          <w:b w:val="0"/>
        </w:rPr>
        <w:t>&lt;RepeatBlock-By&gt;&lt;Members&gt;</w:t>
      </w:r>
      <w:r w:rsidRPr="00B22A53">
        <w:t>Sara Matthieu</w:t>
      </w:r>
      <w:r w:rsidRPr="00B22A53">
        <w:rPr>
          <w:rStyle w:val="HideTWBExt"/>
          <w:b w:val="0"/>
        </w:rPr>
        <w:t>&lt;/Members&gt;</w:t>
      </w:r>
    </w:p>
    <w:p w14:paraId="29586209" w14:textId="77777777" w:rsidR="00100991" w:rsidRPr="00B22A53" w:rsidRDefault="00100991" w:rsidP="00100991">
      <w:r w:rsidRPr="00B22A53">
        <w:rPr>
          <w:rStyle w:val="HideTWBExt"/>
        </w:rPr>
        <w:lastRenderedPageBreak/>
        <w:t>&lt;AuNomDe&gt;</w:t>
      </w:r>
      <w:r w:rsidRPr="00B22A53">
        <w:rPr>
          <w:rStyle w:val="HideTWBInt"/>
        </w:rPr>
        <w:t>{Verts/ALE}</w:t>
      </w:r>
      <w:r w:rsidRPr="00B22A53">
        <w:t>u ime Kluba zastupnika Verts/ALE-a</w:t>
      </w:r>
      <w:r w:rsidRPr="00B22A53">
        <w:rPr>
          <w:rStyle w:val="HideTWBExt"/>
        </w:rPr>
        <w:t>&lt;/AuNomDe&gt;</w:t>
      </w:r>
    </w:p>
    <w:p w14:paraId="3EB5C996" w14:textId="77777777" w:rsidR="00100991" w:rsidRPr="00B22A53" w:rsidRDefault="00100991" w:rsidP="00100991">
      <w:pPr>
        <w:pStyle w:val="NormalBold"/>
      </w:pPr>
      <w:r w:rsidRPr="00B22A53">
        <w:rPr>
          <w:rStyle w:val="HideTWBExt"/>
          <w:b w:val="0"/>
        </w:rPr>
        <w:t>&lt;/RepeatBlock-By&gt;</w:t>
      </w:r>
    </w:p>
    <w:p w14:paraId="5F0362EC"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1FF6D300" w14:textId="77777777" w:rsidR="00100991" w:rsidRPr="00B22A53" w:rsidRDefault="00100991" w:rsidP="00100991">
      <w:pPr>
        <w:pStyle w:val="NormalBold"/>
      </w:pPr>
      <w:r w:rsidRPr="00B22A53">
        <w:rPr>
          <w:rStyle w:val="HideTWBExt"/>
          <w:b w:val="0"/>
        </w:rPr>
        <w:t>&lt;Article&gt;</w:t>
      </w:r>
      <w:r w:rsidRPr="00B22A53">
        <w:t>Članak 1. – stavak 1. – točka 2. – podtočka c</w:t>
      </w:r>
      <w:r w:rsidRPr="00B22A53">
        <w:rPr>
          <w:rStyle w:val="HideTWBExt"/>
          <w:b w:val="0"/>
        </w:rPr>
        <w:t>&lt;/Article&gt;</w:t>
      </w:r>
    </w:p>
    <w:p w14:paraId="5B09639E"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123F7C38" w14:textId="77777777" w:rsidR="00100991" w:rsidRPr="00B22A53" w:rsidRDefault="00100991" w:rsidP="00100991">
      <w:r w:rsidRPr="00B22A53">
        <w:rPr>
          <w:rStyle w:val="HideTWBExt"/>
        </w:rPr>
        <w:t>&lt;Article2&gt;</w:t>
      </w:r>
      <w:r w:rsidRPr="00B22A53">
        <w:t>U članku 24. stavku 2. prvi podstavak zamjenjuje se sljedećim:</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48F788B8" w14:textId="77777777" w:rsidTr="00F11C84">
        <w:trPr>
          <w:trHeight w:hRule="exact" w:val="240"/>
          <w:jc w:val="center"/>
        </w:trPr>
        <w:tc>
          <w:tcPr>
            <w:tcW w:w="9752" w:type="dxa"/>
            <w:gridSpan w:val="2"/>
            <w:tcBorders>
              <w:top w:val="nil"/>
              <w:left w:val="nil"/>
              <w:bottom w:val="nil"/>
              <w:right w:val="nil"/>
            </w:tcBorders>
          </w:tcPr>
          <w:p w14:paraId="288D1F53" w14:textId="77777777" w:rsidR="00100991" w:rsidRPr="00B22A53" w:rsidRDefault="00100991" w:rsidP="00F11C84"/>
        </w:tc>
      </w:tr>
      <w:tr w:rsidR="00E23BBE" w:rsidRPr="00B22A53" w14:paraId="0A859102" w14:textId="77777777" w:rsidTr="00F11C84">
        <w:trPr>
          <w:trHeight w:val="240"/>
          <w:jc w:val="center"/>
        </w:trPr>
        <w:tc>
          <w:tcPr>
            <w:tcW w:w="4876" w:type="dxa"/>
            <w:tcBorders>
              <w:top w:val="nil"/>
              <w:left w:val="nil"/>
              <w:bottom w:val="nil"/>
              <w:right w:val="nil"/>
            </w:tcBorders>
          </w:tcPr>
          <w:p w14:paraId="5B44E551"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D1E3288" w14:textId="77777777" w:rsidR="00100991" w:rsidRPr="00B22A53" w:rsidRDefault="00100991" w:rsidP="00F11C84">
            <w:pPr>
              <w:pStyle w:val="AmColumnHeading"/>
            </w:pPr>
            <w:r w:rsidRPr="00B22A53">
              <w:t>Izmjena</w:t>
            </w:r>
          </w:p>
        </w:tc>
      </w:tr>
      <w:tr w:rsidR="00E23BBE" w:rsidRPr="00B22A53" w14:paraId="1D2BCE24" w14:textId="77777777" w:rsidTr="00F11C84">
        <w:trPr>
          <w:jc w:val="center"/>
        </w:trPr>
        <w:tc>
          <w:tcPr>
            <w:tcW w:w="4876" w:type="dxa"/>
            <w:tcBorders>
              <w:top w:val="nil"/>
              <w:left w:val="nil"/>
              <w:bottom w:val="nil"/>
              <w:right w:val="nil"/>
            </w:tcBorders>
          </w:tcPr>
          <w:p w14:paraId="4118A81C" w14:textId="77777777" w:rsidR="00100991" w:rsidRPr="00B22A53" w:rsidRDefault="00100991" w:rsidP="00F11C84">
            <w:pPr>
              <w:pStyle w:val="Normal6a"/>
            </w:pPr>
            <w:r w:rsidRPr="00B22A53">
              <w:t>2.</w:t>
            </w:r>
            <w:r w:rsidRPr="00B22A53">
              <w:tab/>
              <w:t xml:space="preserve">Velika društva kako su navedena u stavku 1. u roku od šest mjeseci od primitka obavijesti o svojoj identifikaciji </w:t>
            </w:r>
            <w:r w:rsidRPr="00B22A53">
              <w:rPr>
                <w:b/>
                <w:i/>
              </w:rPr>
              <w:t>i</w:t>
            </w:r>
            <w:r w:rsidRPr="00B22A53">
              <w:t xml:space="preserve"> najmanje svake tri godine i u mjeri u kojoj su im tražene informacije dostupne provode procjenu rizika svojeg lanca opskrbe sirovinama za strateške sirovine, uključujući:</w:t>
            </w:r>
          </w:p>
        </w:tc>
        <w:tc>
          <w:tcPr>
            <w:tcW w:w="4876" w:type="dxa"/>
            <w:tcBorders>
              <w:top w:val="nil"/>
              <w:left w:val="nil"/>
              <w:bottom w:val="nil"/>
              <w:right w:val="nil"/>
            </w:tcBorders>
          </w:tcPr>
          <w:p w14:paraId="69F5FE5B" w14:textId="77777777" w:rsidR="00100991" w:rsidRPr="00B22A53" w:rsidRDefault="00100991" w:rsidP="00F11C84">
            <w:pPr>
              <w:pStyle w:val="Normal6a"/>
            </w:pPr>
            <w:r w:rsidRPr="00B22A53">
              <w:t>2.</w:t>
            </w:r>
            <w:r w:rsidRPr="00B22A53">
              <w:tab/>
              <w:t xml:space="preserve">Velika društva kako su navedena u stavku 1. u roku od šest mjeseci od primitka obavijesti o svojoj identifikaciji </w:t>
            </w:r>
            <w:r w:rsidRPr="00B22A53">
              <w:rPr>
                <w:b/>
                <w:i/>
              </w:rPr>
              <w:t>uspostavljaju unutarnji postupak praćenja lanca opskrbe strateškim sirovinama, a</w:t>
            </w:r>
            <w:r w:rsidRPr="00B22A53">
              <w:t xml:space="preserve"> najmanje svake tri godine i u mjeri u kojoj su im tražene informacije dostupne provode </w:t>
            </w:r>
            <w:r w:rsidRPr="00B22A53">
              <w:rPr>
                <w:b/>
                <w:i/>
              </w:rPr>
              <w:t>sveobuhvatnu</w:t>
            </w:r>
            <w:r w:rsidRPr="00B22A53">
              <w:t xml:space="preserve"> procjenu rizika svojeg lanca opskrbe sirovinama za strateške sirovine, uključujući:</w:t>
            </w:r>
          </w:p>
        </w:tc>
      </w:tr>
    </w:tbl>
    <w:p w14:paraId="348FEFD4"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10F06D10" w14:textId="77777777" w:rsidR="00100991" w:rsidRPr="00B22A53" w:rsidRDefault="00100991" w:rsidP="00100991">
      <w:r w:rsidRPr="00B22A53">
        <w:rPr>
          <w:rStyle w:val="HideTWBExt"/>
        </w:rPr>
        <w:t>&lt;/Amend&gt;</w:t>
      </w:r>
    </w:p>
    <w:p w14:paraId="40DF44A9"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138</w:t>
      </w:r>
      <w:r w:rsidRPr="00B22A53">
        <w:rPr>
          <w:rStyle w:val="HideTWBExt"/>
          <w:b w:val="0"/>
        </w:rPr>
        <w:t>&lt;/NumAm&gt;</w:t>
      </w:r>
    </w:p>
    <w:p w14:paraId="5059E607" w14:textId="77777777" w:rsidR="00100991" w:rsidRPr="00B22A53" w:rsidRDefault="00100991" w:rsidP="00100991">
      <w:pPr>
        <w:pStyle w:val="NormalBold"/>
      </w:pPr>
      <w:r w:rsidRPr="00B22A53">
        <w:rPr>
          <w:rStyle w:val="HideTWBExt"/>
          <w:b w:val="0"/>
        </w:rPr>
        <w:t>&lt;RepeatBlock-By&gt;&lt;Members&gt;</w:t>
      </w:r>
      <w:r w:rsidRPr="00B22A53">
        <w:t>Angelika Winzig</w:t>
      </w:r>
      <w:r w:rsidRPr="00B22A53">
        <w:rPr>
          <w:rStyle w:val="HideTWBExt"/>
          <w:b w:val="0"/>
        </w:rPr>
        <w:t>&lt;/Members&gt;</w:t>
      </w:r>
    </w:p>
    <w:p w14:paraId="23DA8432" w14:textId="77777777" w:rsidR="00100991" w:rsidRPr="00B22A53" w:rsidRDefault="00100991" w:rsidP="00100991">
      <w:pPr>
        <w:pStyle w:val="NormalBold"/>
      </w:pPr>
      <w:r w:rsidRPr="00B22A53">
        <w:rPr>
          <w:rStyle w:val="HideTWBExt"/>
          <w:b w:val="0"/>
        </w:rPr>
        <w:t>&lt;/RepeatBlock-By&gt;</w:t>
      </w:r>
    </w:p>
    <w:p w14:paraId="110E29FD"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676D8EBF" w14:textId="77777777" w:rsidR="00100991" w:rsidRPr="00B22A53" w:rsidRDefault="00100991" w:rsidP="00100991">
      <w:pPr>
        <w:pStyle w:val="NormalBold"/>
      </w:pPr>
      <w:r w:rsidRPr="00B22A53">
        <w:rPr>
          <w:rStyle w:val="HideTWBExt"/>
          <w:b w:val="0"/>
        </w:rPr>
        <w:t>&lt;Article&gt;</w:t>
      </w:r>
      <w:r w:rsidRPr="00B22A53">
        <w:t>Članak 1. – stavak 1. – točka 2. – podtočka c</w:t>
      </w:r>
      <w:r w:rsidRPr="00B22A53">
        <w:rPr>
          <w:rStyle w:val="HideTWBExt"/>
          <w:b w:val="0"/>
        </w:rPr>
        <w:t>&lt;/Article&gt;</w:t>
      </w:r>
    </w:p>
    <w:p w14:paraId="710A2C4C"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2E524391" w14:textId="77777777" w:rsidR="00100991" w:rsidRPr="00B22A53" w:rsidRDefault="00100991" w:rsidP="00100991">
      <w:r w:rsidRPr="00B22A53">
        <w:rPr>
          <w:rStyle w:val="HideTWBExt"/>
        </w:rPr>
        <w:t>&lt;Article2&gt;</w:t>
      </w:r>
      <w:r w:rsidRPr="00B22A53">
        <w:t>Članak 24. – stavak 2.</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2BC22626" w14:textId="77777777" w:rsidTr="00F11C84">
        <w:trPr>
          <w:trHeight w:hRule="exact" w:val="240"/>
          <w:jc w:val="center"/>
        </w:trPr>
        <w:tc>
          <w:tcPr>
            <w:tcW w:w="9752" w:type="dxa"/>
            <w:gridSpan w:val="2"/>
            <w:tcBorders>
              <w:top w:val="nil"/>
              <w:left w:val="nil"/>
              <w:bottom w:val="nil"/>
              <w:right w:val="nil"/>
            </w:tcBorders>
          </w:tcPr>
          <w:p w14:paraId="24F6D124" w14:textId="77777777" w:rsidR="00100991" w:rsidRPr="00B22A53" w:rsidRDefault="00100991" w:rsidP="00F11C84"/>
        </w:tc>
      </w:tr>
      <w:tr w:rsidR="00E23BBE" w:rsidRPr="00B22A53" w14:paraId="1C048F94" w14:textId="77777777" w:rsidTr="00F11C84">
        <w:trPr>
          <w:trHeight w:val="240"/>
          <w:jc w:val="center"/>
        </w:trPr>
        <w:tc>
          <w:tcPr>
            <w:tcW w:w="4876" w:type="dxa"/>
            <w:tcBorders>
              <w:top w:val="nil"/>
              <w:left w:val="nil"/>
              <w:bottom w:val="nil"/>
              <w:right w:val="nil"/>
            </w:tcBorders>
          </w:tcPr>
          <w:p w14:paraId="523E5200"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3BDCADCE" w14:textId="77777777" w:rsidR="00100991" w:rsidRPr="00B22A53" w:rsidRDefault="00100991" w:rsidP="00F11C84">
            <w:pPr>
              <w:pStyle w:val="AmColumnHeading"/>
            </w:pPr>
            <w:r w:rsidRPr="00B22A53">
              <w:t>Izmjena</w:t>
            </w:r>
          </w:p>
        </w:tc>
      </w:tr>
      <w:tr w:rsidR="00E23BBE" w:rsidRPr="00B22A53" w14:paraId="45517660" w14:textId="77777777" w:rsidTr="00F11C84">
        <w:trPr>
          <w:jc w:val="center"/>
        </w:trPr>
        <w:tc>
          <w:tcPr>
            <w:tcW w:w="4876" w:type="dxa"/>
            <w:tcBorders>
              <w:top w:val="nil"/>
              <w:left w:val="nil"/>
              <w:bottom w:val="nil"/>
              <w:right w:val="nil"/>
            </w:tcBorders>
          </w:tcPr>
          <w:p w14:paraId="7604EF23" w14:textId="77777777" w:rsidR="00100991" w:rsidRPr="00B22A53" w:rsidRDefault="00100991" w:rsidP="00F11C84">
            <w:pPr>
              <w:pStyle w:val="Normal6a"/>
            </w:pPr>
            <w:r w:rsidRPr="00B22A53">
              <w:t>2.</w:t>
            </w:r>
            <w:r w:rsidRPr="00B22A53">
              <w:tab/>
              <w:t xml:space="preserve">Velika društva kako su navedena u stavku 1. </w:t>
            </w:r>
            <w:r w:rsidRPr="00B22A53">
              <w:rPr>
                <w:b/>
                <w:i/>
              </w:rPr>
              <w:t>u roku od šest mjeseci od primitka obavijesti o svojoj identifikaciji i</w:t>
            </w:r>
            <w:r w:rsidRPr="00B22A53">
              <w:t xml:space="preserve"> najmanje svake tri godine i u mjeri u kojoj su im tražene informacije dostupne provode procjenu rizika svojeg lanca opskrbe sirovinama za strateške sirovine, uključujući:</w:t>
            </w:r>
          </w:p>
        </w:tc>
        <w:tc>
          <w:tcPr>
            <w:tcW w:w="4876" w:type="dxa"/>
            <w:tcBorders>
              <w:top w:val="nil"/>
              <w:left w:val="nil"/>
              <w:bottom w:val="nil"/>
              <w:right w:val="nil"/>
            </w:tcBorders>
          </w:tcPr>
          <w:p w14:paraId="365711C5" w14:textId="77777777" w:rsidR="00100991" w:rsidRPr="00B22A53" w:rsidRDefault="00100991" w:rsidP="00F11C84">
            <w:pPr>
              <w:pStyle w:val="Normal6a"/>
            </w:pPr>
            <w:r w:rsidRPr="00B22A53">
              <w:t>2.</w:t>
            </w:r>
            <w:r w:rsidRPr="00B22A53">
              <w:tab/>
              <w:t>Velika društva kako su navedena u stavku 1. najmanje svake tri godine i u mjeri u kojoj su im tražene informacije dostupne provode procjenu rizika svojeg lanca opskrbe sirovinama za strateške sirovine, uključujući:</w:t>
            </w:r>
          </w:p>
        </w:tc>
      </w:tr>
    </w:tbl>
    <w:p w14:paraId="61372979"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1C3EF6AD" w14:textId="77777777" w:rsidR="00100991" w:rsidRPr="00B22A53" w:rsidRDefault="00100991" w:rsidP="00100991">
      <w:r w:rsidRPr="00B22A53">
        <w:rPr>
          <w:rStyle w:val="HideTWBExt"/>
        </w:rPr>
        <w:t>&lt;/Amend&gt;</w:t>
      </w:r>
    </w:p>
    <w:p w14:paraId="77912EFD"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139</w:t>
      </w:r>
      <w:r w:rsidRPr="00B22A53">
        <w:rPr>
          <w:rStyle w:val="HideTWBExt"/>
          <w:b w:val="0"/>
        </w:rPr>
        <w:t>&lt;/NumAm&gt;</w:t>
      </w:r>
    </w:p>
    <w:p w14:paraId="17C48F8E" w14:textId="77777777" w:rsidR="00100991" w:rsidRPr="00B22A53" w:rsidRDefault="00100991" w:rsidP="00100991">
      <w:pPr>
        <w:pStyle w:val="NormalBold"/>
      </w:pPr>
      <w:r w:rsidRPr="00B22A53">
        <w:rPr>
          <w:rStyle w:val="HideTWBExt"/>
          <w:b w:val="0"/>
        </w:rPr>
        <w:lastRenderedPageBreak/>
        <w:t>&lt;RepeatBlock-By&gt;&lt;Members&gt;</w:t>
      </w:r>
      <w:r w:rsidRPr="00B22A53">
        <w:t>Mariateresa Vivaldini, Elena Donazzan, Nicola Procaccini, Francesco Torselli, Lara Magoni, Alessandro Ciriani</w:t>
      </w:r>
      <w:r w:rsidRPr="00B22A53">
        <w:rPr>
          <w:rStyle w:val="HideTWBExt"/>
          <w:b w:val="0"/>
        </w:rPr>
        <w:t>&lt;/Members&gt;</w:t>
      </w:r>
    </w:p>
    <w:p w14:paraId="6AC406F0" w14:textId="77777777" w:rsidR="00100991" w:rsidRPr="00B22A53" w:rsidRDefault="00100991" w:rsidP="00100991">
      <w:pPr>
        <w:pStyle w:val="NormalBold"/>
      </w:pPr>
      <w:r w:rsidRPr="00B22A53">
        <w:rPr>
          <w:rStyle w:val="HideTWBExt"/>
          <w:b w:val="0"/>
        </w:rPr>
        <w:t>&lt;/RepeatBlock-By&gt;</w:t>
      </w:r>
    </w:p>
    <w:p w14:paraId="7D4B028B"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41AD9B23" w14:textId="77777777" w:rsidR="00100991" w:rsidRPr="00B22A53" w:rsidRDefault="00100991" w:rsidP="00100991">
      <w:pPr>
        <w:pStyle w:val="NormalBold"/>
      </w:pPr>
      <w:r w:rsidRPr="00B22A53">
        <w:rPr>
          <w:rStyle w:val="HideTWBExt"/>
          <w:b w:val="0"/>
        </w:rPr>
        <w:t>&lt;Article&gt;</w:t>
      </w:r>
      <w:r w:rsidRPr="00B22A53">
        <w:t>Članak 1. – stavak 1. – točka 2. – podtočka c</w:t>
      </w:r>
      <w:r w:rsidRPr="00B22A53">
        <w:rPr>
          <w:rStyle w:val="HideTWBExt"/>
          <w:b w:val="0"/>
        </w:rPr>
        <w:t>&lt;/Article&gt;</w:t>
      </w:r>
    </w:p>
    <w:p w14:paraId="3C25654E"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01AC4824" w14:textId="77777777" w:rsidR="00100991" w:rsidRPr="00B22A53" w:rsidRDefault="00100991" w:rsidP="00100991">
      <w:r w:rsidRPr="00B22A53">
        <w:rPr>
          <w:rStyle w:val="HideTWBExt"/>
        </w:rPr>
        <w:t>&lt;Article2&gt;</w:t>
      </w:r>
      <w:r w:rsidRPr="00B22A53">
        <w:t>Članak 24. Stavak 2.c</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5AE7CB4B" w14:textId="77777777" w:rsidTr="00F11C84">
        <w:trPr>
          <w:trHeight w:hRule="exact" w:val="240"/>
          <w:jc w:val="center"/>
        </w:trPr>
        <w:tc>
          <w:tcPr>
            <w:tcW w:w="9752" w:type="dxa"/>
            <w:gridSpan w:val="2"/>
            <w:tcBorders>
              <w:top w:val="nil"/>
              <w:left w:val="nil"/>
              <w:bottom w:val="nil"/>
              <w:right w:val="nil"/>
            </w:tcBorders>
          </w:tcPr>
          <w:p w14:paraId="495848A5" w14:textId="77777777" w:rsidR="00100991" w:rsidRPr="00B22A53" w:rsidRDefault="00100991" w:rsidP="00F11C84"/>
        </w:tc>
      </w:tr>
      <w:tr w:rsidR="00E23BBE" w:rsidRPr="00B22A53" w14:paraId="3665FCEA" w14:textId="77777777" w:rsidTr="00F11C84">
        <w:trPr>
          <w:trHeight w:val="240"/>
          <w:jc w:val="center"/>
        </w:trPr>
        <w:tc>
          <w:tcPr>
            <w:tcW w:w="4876" w:type="dxa"/>
            <w:tcBorders>
              <w:top w:val="nil"/>
              <w:left w:val="nil"/>
              <w:bottom w:val="nil"/>
              <w:right w:val="nil"/>
            </w:tcBorders>
          </w:tcPr>
          <w:p w14:paraId="096ED590"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C03BC91" w14:textId="77777777" w:rsidR="00100991" w:rsidRPr="00B22A53" w:rsidRDefault="00100991" w:rsidP="00F11C84">
            <w:pPr>
              <w:pStyle w:val="AmColumnHeading"/>
            </w:pPr>
            <w:r w:rsidRPr="00B22A53">
              <w:t>Izmjena</w:t>
            </w:r>
          </w:p>
        </w:tc>
      </w:tr>
      <w:tr w:rsidR="00E23BBE" w:rsidRPr="00B22A53" w14:paraId="78E54ECE" w14:textId="77777777" w:rsidTr="00F11C84">
        <w:trPr>
          <w:jc w:val="center"/>
        </w:trPr>
        <w:tc>
          <w:tcPr>
            <w:tcW w:w="4876" w:type="dxa"/>
            <w:tcBorders>
              <w:top w:val="nil"/>
              <w:left w:val="nil"/>
              <w:bottom w:val="nil"/>
              <w:right w:val="nil"/>
            </w:tcBorders>
          </w:tcPr>
          <w:p w14:paraId="01A468C4" w14:textId="77777777" w:rsidR="00100991" w:rsidRPr="00B22A53" w:rsidRDefault="00100991" w:rsidP="00F11C84">
            <w:pPr>
              <w:pStyle w:val="Normal6a"/>
            </w:pPr>
            <w:r w:rsidRPr="00B22A53">
              <w:t>2.</w:t>
            </w:r>
            <w:r w:rsidRPr="00B22A53">
              <w:tab/>
              <w:t xml:space="preserve">Velika društva kako su navedena u stavku 1. u roku od </w:t>
            </w:r>
            <w:r w:rsidRPr="00B22A53">
              <w:rPr>
                <w:b/>
                <w:i/>
              </w:rPr>
              <w:t>šest</w:t>
            </w:r>
            <w:r w:rsidRPr="00B22A53">
              <w:t xml:space="preserve"> mjeseci od primitka obavijesti o svojoj identifikaciji i najmanje svake tri godine i u mjeri u kojoj su im tražene informacije dostupne provode procjenu rizika svojeg lanca opskrbe sirovinama za strateške sirovine, uključujući:</w:t>
            </w:r>
          </w:p>
        </w:tc>
        <w:tc>
          <w:tcPr>
            <w:tcW w:w="4876" w:type="dxa"/>
            <w:tcBorders>
              <w:top w:val="nil"/>
              <w:left w:val="nil"/>
              <w:bottom w:val="nil"/>
              <w:right w:val="nil"/>
            </w:tcBorders>
          </w:tcPr>
          <w:p w14:paraId="1B53CCD2" w14:textId="77777777" w:rsidR="00100991" w:rsidRPr="00B22A53" w:rsidRDefault="00100991" w:rsidP="00F11C84">
            <w:pPr>
              <w:pStyle w:val="Normal6a"/>
            </w:pPr>
            <w:r w:rsidRPr="00B22A53">
              <w:t>2.</w:t>
            </w:r>
            <w:r w:rsidRPr="00B22A53">
              <w:tab/>
              <w:t xml:space="preserve">Velika društva kako su navedena u stavku 1. u roku od </w:t>
            </w:r>
            <w:r w:rsidRPr="00B22A53">
              <w:rPr>
                <w:b/>
                <w:i/>
              </w:rPr>
              <w:t>12</w:t>
            </w:r>
            <w:r w:rsidRPr="00B22A53">
              <w:t xml:space="preserve"> mjeseci od primitka obavijesti </w:t>
            </w:r>
            <w:r w:rsidRPr="00B22A53">
              <w:rPr>
                <w:b/>
                <w:i/>
              </w:rPr>
              <w:t>Komisije</w:t>
            </w:r>
            <w:r w:rsidRPr="00B22A53">
              <w:t xml:space="preserve"> o svojoj identifikaciji i najmanje svake tri godine i u mjeri u kojoj su im tražene informacije dostupne provode procjenu rizika svojeg lanca opskrbe sirovinama za strateške sirovine, uključujući:</w:t>
            </w:r>
          </w:p>
        </w:tc>
      </w:tr>
    </w:tbl>
    <w:p w14:paraId="100D3B39"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6A5B7AC" w14:textId="77777777" w:rsidR="00100991" w:rsidRPr="00B22A53" w:rsidRDefault="00100991" w:rsidP="00100991">
      <w:r w:rsidRPr="00B22A53">
        <w:rPr>
          <w:rStyle w:val="HideTWBExt"/>
        </w:rPr>
        <w:t>&lt;/Amend&gt;</w:t>
      </w:r>
    </w:p>
    <w:p w14:paraId="0E0A9C54"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140</w:t>
      </w:r>
      <w:r w:rsidRPr="00B22A53">
        <w:rPr>
          <w:rStyle w:val="HideTWBExt"/>
          <w:b w:val="0"/>
        </w:rPr>
        <w:t>&lt;/NumAm&gt;</w:t>
      </w:r>
    </w:p>
    <w:p w14:paraId="481C0880" w14:textId="77777777" w:rsidR="00100991" w:rsidRPr="00B22A53" w:rsidRDefault="00100991" w:rsidP="00100991">
      <w:pPr>
        <w:pStyle w:val="NormalBold"/>
      </w:pPr>
      <w:r w:rsidRPr="00B22A53">
        <w:rPr>
          <w:rStyle w:val="HideTWBExt"/>
          <w:b w:val="0"/>
        </w:rPr>
        <w:t>&lt;RepeatBlock-By&gt;&lt;Members&gt;</w:t>
      </w:r>
      <w:r w:rsidRPr="00B22A53">
        <w:t>Sarah Knafo, Marcin Sypniewski</w:t>
      </w:r>
      <w:r w:rsidRPr="00B22A53">
        <w:rPr>
          <w:rStyle w:val="HideTWBExt"/>
          <w:b w:val="0"/>
        </w:rPr>
        <w:t>&lt;/Members&gt;</w:t>
      </w:r>
    </w:p>
    <w:p w14:paraId="767EE300" w14:textId="77777777" w:rsidR="00100991" w:rsidRPr="00B22A53" w:rsidRDefault="00100991" w:rsidP="00100991">
      <w:pPr>
        <w:pStyle w:val="NormalBold"/>
      </w:pPr>
      <w:r w:rsidRPr="00B22A53">
        <w:rPr>
          <w:rStyle w:val="HideTWBExt"/>
          <w:b w:val="0"/>
        </w:rPr>
        <w:t>&lt;/RepeatBlock-By&gt;</w:t>
      </w:r>
    </w:p>
    <w:p w14:paraId="7CD7624B"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6DE2DBA4" w14:textId="77777777" w:rsidR="00100991" w:rsidRPr="00B22A53" w:rsidRDefault="00100991" w:rsidP="00100991">
      <w:pPr>
        <w:pStyle w:val="NormalBold"/>
      </w:pPr>
      <w:r w:rsidRPr="00B22A53">
        <w:rPr>
          <w:rStyle w:val="HideTWBExt"/>
          <w:b w:val="0"/>
        </w:rPr>
        <w:t>&lt;Article&gt;</w:t>
      </w:r>
      <w:r w:rsidRPr="00B22A53">
        <w:t>Članak 1. – stavak 1. – točka 2. – podtočka c</w:t>
      </w:r>
      <w:r w:rsidRPr="00B22A53">
        <w:rPr>
          <w:rStyle w:val="HideTWBExt"/>
          <w:b w:val="0"/>
        </w:rPr>
        <w:t>&lt;/Article&gt;</w:t>
      </w:r>
    </w:p>
    <w:p w14:paraId="33112148"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3336A6FE" w14:textId="77777777" w:rsidR="00100991" w:rsidRPr="00B22A53" w:rsidRDefault="00100991" w:rsidP="00100991">
      <w:r w:rsidRPr="00B22A53">
        <w:rPr>
          <w:rStyle w:val="HideTWBExt"/>
        </w:rPr>
        <w:t>&lt;Article2&gt;</w:t>
      </w:r>
      <w:r w:rsidRPr="00B22A53">
        <w:t>Članak 24. – stavak 2.</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6FD74F57" w14:textId="77777777" w:rsidTr="00F11C84">
        <w:trPr>
          <w:trHeight w:hRule="exact" w:val="240"/>
          <w:jc w:val="center"/>
        </w:trPr>
        <w:tc>
          <w:tcPr>
            <w:tcW w:w="9752" w:type="dxa"/>
            <w:gridSpan w:val="2"/>
            <w:tcBorders>
              <w:top w:val="nil"/>
              <w:left w:val="nil"/>
              <w:bottom w:val="nil"/>
              <w:right w:val="nil"/>
            </w:tcBorders>
          </w:tcPr>
          <w:p w14:paraId="52B11DF6" w14:textId="77777777" w:rsidR="00100991" w:rsidRPr="00B22A53" w:rsidRDefault="00100991" w:rsidP="00F11C84"/>
        </w:tc>
      </w:tr>
      <w:tr w:rsidR="00E23BBE" w:rsidRPr="00B22A53" w14:paraId="31712D98" w14:textId="77777777" w:rsidTr="00F11C84">
        <w:trPr>
          <w:trHeight w:val="240"/>
          <w:jc w:val="center"/>
        </w:trPr>
        <w:tc>
          <w:tcPr>
            <w:tcW w:w="4876" w:type="dxa"/>
            <w:tcBorders>
              <w:top w:val="nil"/>
              <w:left w:val="nil"/>
              <w:bottom w:val="nil"/>
              <w:right w:val="nil"/>
            </w:tcBorders>
          </w:tcPr>
          <w:p w14:paraId="320BA8CE"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0457A568" w14:textId="77777777" w:rsidR="00100991" w:rsidRPr="00B22A53" w:rsidRDefault="00100991" w:rsidP="00F11C84">
            <w:pPr>
              <w:pStyle w:val="AmColumnHeading"/>
            </w:pPr>
            <w:r w:rsidRPr="00B22A53">
              <w:t>Izmjena</w:t>
            </w:r>
          </w:p>
        </w:tc>
      </w:tr>
      <w:tr w:rsidR="00E23BBE" w:rsidRPr="00B22A53" w14:paraId="31EBFC9F" w14:textId="77777777" w:rsidTr="00F11C84">
        <w:trPr>
          <w:jc w:val="center"/>
        </w:trPr>
        <w:tc>
          <w:tcPr>
            <w:tcW w:w="4876" w:type="dxa"/>
            <w:tcBorders>
              <w:top w:val="nil"/>
              <w:left w:val="nil"/>
              <w:bottom w:val="nil"/>
              <w:right w:val="nil"/>
            </w:tcBorders>
          </w:tcPr>
          <w:p w14:paraId="5DEEFD81" w14:textId="77777777" w:rsidR="00100991" w:rsidRPr="00B22A53" w:rsidRDefault="00100991" w:rsidP="00F11C84">
            <w:pPr>
              <w:pStyle w:val="Normal6a"/>
            </w:pPr>
            <w:r w:rsidRPr="00B22A53">
              <w:t>2.</w:t>
            </w:r>
            <w:r w:rsidRPr="00B22A53">
              <w:tab/>
              <w:t xml:space="preserve">Velika društva kako su navedena u stavku 1. u roku od </w:t>
            </w:r>
            <w:r w:rsidRPr="00B22A53">
              <w:rPr>
                <w:b/>
                <w:i/>
              </w:rPr>
              <w:t>šest</w:t>
            </w:r>
            <w:r w:rsidRPr="00B22A53">
              <w:t xml:space="preserve"> mjeseci od primitka obavijesti o svojoj identifikaciji i najmanje svake tri godine i u mjeri u kojoj su im tražene informacije dostupne provode procjenu rizika svojeg lanca opskrbe sirovinama za strateške sirovine, uključujući:</w:t>
            </w:r>
          </w:p>
        </w:tc>
        <w:tc>
          <w:tcPr>
            <w:tcW w:w="4876" w:type="dxa"/>
            <w:tcBorders>
              <w:top w:val="nil"/>
              <w:left w:val="nil"/>
              <w:bottom w:val="nil"/>
              <w:right w:val="nil"/>
            </w:tcBorders>
          </w:tcPr>
          <w:p w14:paraId="34801D2C" w14:textId="77777777" w:rsidR="00100991" w:rsidRPr="00B22A53" w:rsidRDefault="00100991" w:rsidP="00F11C84">
            <w:pPr>
              <w:pStyle w:val="Normal6a"/>
            </w:pPr>
            <w:r w:rsidRPr="00B22A53">
              <w:t>2.</w:t>
            </w:r>
            <w:r w:rsidRPr="00B22A53">
              <w:tab/>
              <w:t xml:space="preserve">Velika društva kako su navedena u stavku 1. u roku od </w:t>
            </w:r>
            <w:r w:rsidRPr="00B22A53">
              <w:rPr>
                <w:b/>
                <w:i/>
              </w:rPr>
              <w:t>12</w:t>
            </w:r>
            <w:r w:rsidRPr="00B22A53">
              <w:t xml:space="preserve"> mjeseci od primitka obavijesti o svojoj identifikaciji i najmanje svake tri godine i u mjeri u kojoj su im tražene informacije dostupne provode procjenu rizika svojeg lanca opskrbe sirovinama za strateške sirovine, uključujući:</w:t>
            </w:r>
          </w:p>
        </w:tc>
      </w:tr>
    </w:tbl>
    <w:p w14:paraId="45473F38"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595130EB" w14:textId="77777777" w:rsidR="00100991" w:rsidRPr="00B22A53" w:rsidRDefault="00100991" w:rsidP="00100991">
      <w:r w:rsidRPr="00B22A53">
        <w:rPr>
          <w:rStyle w:val="HideTWBExt"/>
        </w:rPr>
        <w:t>&lt;/Amend&gt;</w:t>
      </w:r>
    </w:p>
    <w:p w14:paraId="38DBA07D"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141</w:t>
      </w:r>
      <w:r w:rsidRPr="00B22A53">
        <w:rPr>
          <w:rStyle w:val="HideTWBExt"/>
          <w:b w:val="0"/>
        </w:rPr>
        <w:t>&lt;/NumAm&gt;</w:t>
      </w:r>
    </w:p>
    <w:p w14:paraId="5CA89C12"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4B785560" w14:textId="77777777" w:rsidR="00100991" w:rsidRPr="00B22A53" w:rsidRDefault="00100991" w:rsidP="00100991">
      <w:pPr>
        <w:pStyle w:val="NormalBold"/>
      </w:pPr>
      <w:r w:rsidRPr="00B22A53">
        <w:rPr>
          <w:rStyle w:val="HideTWBExt"/>
          <w:b w:val="0"/>
        </w:rPr>
        <w:lastRenderedPageBreak/>
        <w:t>&lt;/RepeatBlock-By&gt;</w:t>
      </w:r>
    </w:p>
    <w:p w14:paraId="627020DC"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2A981BA" w14:textId="77777777" w:rsidR="00100991" w:rsidRPr="00B22A53" w:rsidRDefault="00100991" w:rsidP="00100991">
      <w:pPr>
        <w:pStyle w:val="NormalBold"/>
      </w:pPr>
      <w:r w:rsidRPr="00B22A53">
        <w:rPr>
          <w:rStyle w:val="HideTWBExt"/>
          <w:b w:val="0"/>
        </w:rPr>
        <w:t>&lt;Article&gt;</w:t>
      </w:r>
      <w:r w:rsidRPr="00B22A53">
        <w:t>Članak 1. – stavak 1. – točka 2. – podtočka c</w:t>
      </w:r>
      <w:r w:rsidRPr="00B22A53">
        <w:rPr>
          <w:rStyle w:val="HideTWBExt"/>
          <w:b w:val="0"/>
        </w:rPr>
        <w:t>&lt;/Article&gt;</w:t>
      </w:r>
    </w:p>
    <w:p w14:paraId="3BE25BF7"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75EEF0B1" w14:textId="77777777" w:rsidR="00100991" w:rsidRPr="00B22A53" w:rsidRDefault="00100991" w:rsidP="00100991">
      <w:r w:rsidRPr="00B22A53">
        <w:rPr>
          <w:rStyle w:val="HideTWBExt"/>
        </w:rPr>
        <w:t>&lt;Article2&gt;</w:t>
      </w:r>
      <w:r w:rsidRPr="00B22A53">
        <w:t>Članak 24. – stavak 2.</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62954DCA" w14:textId="77777777" w:rsidTr="00F11C84">
        <w:trPr>
          <w:trHeight w:hRule="exact" w:val="240"/>
          <w:jc w:val="center"/>
        </w:trPr>
        <w:tc>
          <w:tcPr>
            <w:tcW w:w="9752" w:type="dxa"/>
            <w:gridSpan w:val="2"/>
            <w:tcBorders>
              <w:top w:val="nil"/>
              <w:left w:val="nil"/>
              <w:bottom w:val="nil"/>
              <w:right w:val="nil"/>
            </w:tcBorders>
          </w:tcPr>
          <w:p w14:paraId="6A949E99" w14:textId="77777777" w:rsidR="00100991" w:rsidRPr="00B22A53" w:rsidRDefault="00100991" w:rsidP="00F11C84"/>
        </w:tc>
      </w:tr>
      <w:tr w:rsidR="00E23BBE" w:rsidRPr="00B22A53" w14:paraId="5F5ED64E" w14:textId="77777777" w:rsidTr="00F11C84">
        <w:trPr>
          <w:trHeight w:val="240"/>
          <w:jc w:val="center"/>
        </w:trPr>
        <w:tc>
          <w:tcPr>
            <w:tcW w:w="4876" w:type="dxa"/>
            <w:tcBorders>
              <w:top w:val="nil"/>
              <w:left w:val="nil"/>
              <w:bottom w:val="nil"/>
              <w:right w:val="nil"/>
            </w:tcBorders>
          </w:tcPr>
          <w:p w14:paraId="14D6220A"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5E4A36F" w14:textId="77777777" w:rsidR="00100991" w:rsidRPr="00B22A53" w:rsidRDefault="00100991" w:rsidP="00F11C84">
            <w:pPr>
              <w:pStyle w:val="AmColumnHeading"/>
            </w:pPr>
            <w:r w:rsidRPr="00B22A53">
              <w:t>Izmjena</w:t>
            </w:r>
          </w:p>
        </w:tc>
      </w:tr>
      <w:tr w:rsidR="00E23BBE" w:rsidRPr="00B22A53" w14:paraId="5D6C7A84" w14:textId="77777777" w:rsidTr="00F11C84">
        <w:trPr>
          <w:jc w:val="center"/>
        </w:trPr>
        <w:tc>
          <w:tcPr>
            <w:tcW w:w="4876" w:type="dxa"/>
            <w:tcBorders>
              <w:top w:val="nil"/>
              <w:left w:val="nil"/>
              <w:bottom w:val="nil"/>
              <w:right w:val="nil"/>
            </w:tcBorders>
          </w:tcPr>
          <w:p w14:paraId="54504746" w14:textId="77777777" w:rsidR="00100991" w:rsidRPr="00B22A53" w:rsidRDefault="00100991" w:rsidP="00F11C84">
            <w:pPr>
              <w:pStyle w:val="Normal6a"/>
            </w:pPr>
            <w:r w:rsidRPr="00B22A53">
              <w:t>2.</w:t>
            </w:r>
            <w:r w:rsidRPr="00B22A53">
              <w:tab/>
              <w:t xml:space="preserve">Velika društva kako su navedena u stavku 1. u roku od </w:t>
            </w:r>
            <w:r w:rsidRPr="00B22A53">
              <w:rPr>
                <w:b/>
                <w:i/>
              </w:rPr>
              <w:t>šest</w:t>
            </w:r>
            <w:r w:rsidRPr="00B22A53">
              <w:t xml:space="preserve"> mjeseci od primitka obavijesti o svojoj identifikaciji i najmanje svake tri godine i u mjeri u kojoj su im tražene informacije dostupne provode procjenu rizika svojeg lanca opskrbe sirovinama za strateške sirovine, uključujući:</w:t>
            </w:r>
          </w:p>
        </w:tc>
        <w:tc>
          <w:tcPr>
            <w:tcW w:w="4876" w:type="dxa"/>
            <w:tcBorders>
              <w:top w:val="nil"/>
              <w:left w:val="nil"/>
              <w:bottom w:val="nil"/>
              <w:right w:val="nil"/>
            </w:tcBorders>
          </w:tcPr>
          <w:p w14:paraId="26CB3993" w14:textId="77777777" w:rsidR="00100991" w:rsidRPr="00B22A53" w:rsidRDefault="00100991" w:rsidP="00F11C84">
            <w:pPr>
              <w:pStyle w:val="Normal6a"/>
            </w:pPr>
            <w:r w:rsidRPr="00B22A53">
              <w:t>2.</w:t>
            </w:r>
            <w:r w:rsidRPr="00B22A53">
              <w:tab/>
              <w:t xml:space="preserve">Velika društva kako su navedena u stavku 1. u roku od </w:t>
            </w:r>
            <w:r w:rsidRPr="00B22A53">
              <w:rPr>
                <w:b/>
                <w:i/>
              </w:rPr>
              <w:t>12</w:t>
            </w:r>
            <w:r w:rsidRPr="00B22A53">
              <w:t xml:space="preserve"> mjeseci od primitka obavijesti o svojoj identifikaciji i najmanje svake tri godine i u mjeri u kojoj su im tražene informacije dostupne provode procjenu rizika svojeg lanca opskrbe sirovinama za strateške sirovine, uključujući:</w:t>
            </w:r>
          </w:p>
        </w:tc>
      </w:tr>
    </w:tbl>
    <w:p w14:paraId="25A50A0C"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477F3E02" w14:textId="77777777" w:rsidR="00100991" w:rsidRPr="00B22A53" w:rsidRDefault="00100991" w:rsidP="00100991">
      <w:r w:rsidRPr="00B22A53">
        <w:rPr>
          <w:rStyle w:val="HideTWBExt"/>
        </w:rPr>
        <w:t>&lt;/Amend&gt;</w:t>
      </w:r>
    </w:p>
    <w:p w14:paraId="61CD81A1"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142</w:t>
      </w:r>
      <w:r w:rsidRPr="00B22A53">
        <w:rPr>
          <w:rStyle w:val="HideTWBExt"/>
          <w:b w:val="0"/>
        </w:rPr>
        <w:t>&lt;/NumAm&gt;</w:t>
      </w:r>
    </w:p>
    <w:p w14:paraId="23F2E7D0" w14:textId="77777777" w:rsidR="00100991" w:rsidRPr="00B22A53" w:rsidRDefault="00100991" w:rsidP="00100991">
      <w:pPr>
        <w:pStyle w:val="NormalBold"/>
      </w:pPr>
      <w:r w:rsidRPr="00B22A53">
        <w:rPr>
          <w:rStyle w:val="HideTWBExt"/>
          <w:b w:val="0"/>
        </w:rPr>
        <w:t>&lt;RepeatBlock-By&gt;&lt;Members&gt;</w:t>
      </w:r>
      <w:r w:rsidRPr="00B22A53">
        <w:t>Susana Solís Pérez, Iuliu Winkler, Hildegard Bentele, Jan Farský, Oliver Schenk, Wouter Beke, Pilar del Castillo Vera, Andrea Wechsler, Raúl de la Hoz Quintano, Christian Ehler, Aura Salla</w:t>
      </w:r>
      <w:r w:rsidRPr="00B22A53">
        <w:rPr>
          <w:rStyle w:val="HideTWBExt"/>
          <w:b w:val="0"/>
        </w:rPr>
        <w:t>&lt;/Members&gt;</w:t>
      </w:r>
    </w:p>
    <w:p w14:paraId="38B3E6BD" w14:textId="77777777" w:rsidR="00100991" w:rsidRPr="00B22A53" w:rsidRDefault="00100991" w:rsidP="00100991">
      <w:pPr>
        <w:pStyle w:val="NormalBold"/>
      </w:pPr>
      <w:r w:rsidRPr="00B22A53">
        <w:rPr>
          <w:rStyle w:val="HideTWBExt"/>
          <w:b w:val="0"/>
        </w:rPr>
        <w:t>&lt;/RepeatBlock-By&gt;</w:t>
      </w:r>
    </w:p>
    <w:p w14:paraId="68A7A1C5"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1F5FCDA" w14:textId="77777777" w:rsidR="00100991" w:rsidRPr="00B22A53" w:rsidRDefault="00100991" w:rsidP="00100991">
      <w:pPr>
        <w:pStyle w:val="NormalBold"/>
      </w:pPr>
      <w:r w:rsidRPr="00B22A53">
        <w:rPr>
          <w:rStyle w:val="HideTWBExt"/>
          <w:b w:val="0"/>
        </w:rPr>
        <w:t>&lt;Article&gt;</w:t>
      </w:r>
      <w:r w:rsidRPr="00B22A53">
        <w:t>Članak 1. – stavak 1. – točka 2. – podtočka c</w:t>
      </w:r>
      <w:r w:rsidRPr="00B22A53">
        <w:rPr>
          <w:rStyle w:val="HideTWBExt"/>
          <w:b w:val="0"/>
        </w:rPr>
        <w:t>&lt;/Article&gt;</w:t>
      </w:r>
    </w:p>
    <w:p w14:paraId="54F1FB74"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62487D30" w14:textId="77777777" w:rsidR="00100991" w:rsidRPr="00B22A53" w:rsidRDefault="00100991" w:rsidP="00100991">
      <w:r w:rsidRPr="00B22A53">
        <w:rPr>
          <w:rStyle w:val="HideTWBExt"/>
        </w:rPr>
        <w:t>&lt;Article2&gt;</w:t>
      </w:r>
      <w:r w:rsidRPr="00B22A53">
        <w:t>U članku 24. stavak 2. zamjenjuje se sljedećim:</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6039D6AD" w14:textId="77777777" w:rsidTr="00F11C84">
        <w:trPr>
          <w:trHeight w:hRule="exact" w:val="240"/>
          <w:jc w:val="center"/>
        </w:trPr>
        <w:tc>
          <w:tcPr>
            <w:tcW w:w="9752" w:type="dxa"/>
            <w:gridSpan w:val="2"/>
            <w:tcBorders>
              <w:top w:val="nil"/>
              <w:left w:val="nil"/>
              <w:bottom w:val="nil"/>
              <w:right w:val="nil"/>
            </w:tcBorders>
          </w:tcPr>
          <w:p w14:paraId="11F7886F" w14:textId="77777777" w:rsidR="00100991" w:rsidRPr="00B22A53" w:rsidRDefault="00100991" w:rsidP="00F11C84"/>
        </w:tc>
      </w:tr>
      <w:tr w:rsidR="00E23BBE" w:rsidRPr="00B22A53" w14:paraId="26851BED" w14:textId="77777777" w:rsidTr="00F11C84">
        <w:trPr>
          <w:trHeight w:val="240"/>
          <w:jc w:val="center"/>
        </w:trPr>
        <w:tc>
          <w:tcPr>
            <w:tcW w:w="4876" w:type="dxa"/>
            <w:tcBorders>
              <w:top w:val="nil"/>
              <w:left w:val="nil"/>
              <w:bottom w:val="nil"/>
              <w:right w:val="nil"/>
            </w:tcBorders>
          </w:tcPr>
          <w:p w14:paraId="25ED8836"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248F3F88" w14:textId="77777777" w:rsidR="00100991" w:rsidRPr="00B22A53" w:rsidRDefault="00100991" w:rsidP="00F11C84">
            <w:pPr>
              <w:pStyle w:val="AmColumnHeading"/>
            </w:pPr>
            <w:r w:rsidRPr="00B22A53">
              <w:t>Izmjena</w:t>
            </w:r>
          </w:p>
        </w:tc>
      </w:tr>
      <w:tr w:rsidR="00E23BBE" w:rsidRPr="00B22A53" w14:paraId="1217548C" w14:textId="77777777" w:rsidTr="00F11C84">
        <w:trPr>
          <w:jc w:val="center"/>
        </w:trPr>
        <w:tc>
          <w:tcPr>
            <w:tcW w:w="4876" w:type="dxa"/>
            <w:tcBorders>
              <w:top w:val="nil"/>
              <w:left w:val="nil"/>
              <w:bottom w:val="nil"/>
              <w:right w:val="nil"/>
            </w:tcBorders>
          </w:tcPr>
          <w:p w14:paraId="5B8D0C91" w14:textId="77777777" w:rsidR="00100991" w:rsidRPr="00B22A53" w:rsidRDefault="00100991" w:rsidP="00F11C84">
            <w:pPr>
              <w:pStyle w:val="Normal6a"/>
            </w:pPr>
            <w:r w:rsidRPr="00B22A53">
              <w:t>2.</w:t>
            </w:r>
            <w:r w:rsidRPr="00B22A53">
              <w:tab/>
              <w:t xml:space="preserve">Velika društva kako su navedena u stavku 1. u roku od </w:t>
            </w:r>
            <w:r w:rsidRPr="00B22A53">
              <w:rPr>
                <w:b/>
                <w:i/>
              </w:rPr>
              <w:t>šest</w:t>
            </w:r>
            <w:r w:rsidRPr="00B22A53">
              <w:t xml:space="preserve"> mjeseci od primitka obavijesti o svojoj identifikaciji i najmanje svake tri godine i u mjeri u kojoj su im tražene informacije dostupne provode procjenu rizika svojeg lanca opskrbe sirovinama za strateške sirovine, uključujući:</w:t>
            </w:r>
          </w:p>
        </w:tc>
        <w:tc>
          <w:tcPr>
            <w:tcW w:w="4876" w:type="dxa"/>
            <w:tcBorders>
              <w:top w:val="nil"/>
              <w:left w:val="nil"/>
              <w:bottom w:val="nil"/>
              <w:right w:val="nil"/>
            </w:tcBorders>
          </w:tcPr>
          <w:p w14:paraId="4D27FCBA" w14:textId="77777777" w:rsidR="00100991" w:rsidRPr="00B22A53" w:rsidRDefault="00100991" w:rsidP="00F11C84">
            <w:pPr>
              <w:pStyle w:val="Normal6a"/>
            </w:pPr>
            <w:r w:rsidRPr="00B22A53">
              <w:t>2.</w:t>
            </w:r>
            <w:r w:rsidRPr="00B22A53">
              <w:tab/>
              <w:t xml:space="preserve">Velika društva kako su navedena u stavku 1. u roku od </w:t>
            </w:r>
            <w:r w:rsidRPr="00B22A53">
              <w:rPr>
                <w:b/>
                <w:i/>
              </w:rPr>
              <w:t>12</w:t>
            </w:r>
            <w:r w:rsidRPr="00B22A53">
              <w:t xml:space="preserve"> mjeseci od primitka obavijesti o svojoj identifikaciji i najmanje svake tri godine i u mjeri u kojoj su im tražene informacije dostupne provode procjenu rizika svojeg lanca opskrbe sirovinama za strateške sirovine, uključujući:</w:t>
            </w:r>
          </w:p>
        </w:tc>
      </w:tr>
    </w:tbl>
    <w:p w14:paraId="241344B2"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123F1F3B" w14:textId="77777777" w:rsidR="00100991" w:rsidRPr="00B22A53" w:rsidRDefault="00100991" w:rsidP="00100991">
      <w:r w:rsidRPr="00B22A53">
        <w:rPr>
          <w:rStyle w:val="HideTWBExt"/>
        </w:rPr>
        <w:t>&lt;/Amend&gt;</w:t>
      </w:r>
    </w:p>
    <w:p w14:paraId="7E753CF0"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143</w:t>
      </w:r>
      <w:r w:rsidRPr="00B22A53">
        <w:rPr>
          <w:rStyle w:val="HideTWBExt"/>
          <w:b w:val="0"/>
        </w:rPr>
        <w:t>&lt;/NumAm&gt;</w:t>
      </w:r>
    </w:p>
    <w:p w14:paraId="72AFB992"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5A6F15F1" w14:textId="77777777" w:rsidR="00100991" w:rsidRPr="00B22A53" w:rsidRDefault="00100991" w:rsidP="00100991">
      <w:pPr>
        <w:pStyle w:val="NormalBold"/>
      </w:pPr>
      <w:r w:rsidRPr="00B22A53">
        <w:rPr>
          <w:rStyle w:val="HideTWBExt"/>
          <w:b w:val="0"/>
        </w:rPr>
        <w:lastRenderedPageBreak/>
        <w:t>&lt;/RepeatBlock-By&gt;</w:t>
      </w:r>
    </w:p>
    <w:p w14:paraId="72A99AC9"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6FA401DC" w14:textId="77777777" w:rsidR="00100991" w:rsidRPr="00B22A53" w:rsidRDefault="00100991" w:rsidP="00100991">
      <w:pPr>
        <w:pStyle w:val="NormalBold"/>
      </w:pPr>
      <w:r w:rsidRPr="00B22A53">
        <w:rPr>
          <w:rStyle w:val="HideTWBExt"/>
          <w:b w:val="0"/>
        </w:rPr>
        <w:t>&lt;Article&gt;</w:t>
      </w:r>
      <w:r w:rsidRPr="00B22A53">
        <w:t>Članak 1. – stavak 1. – točka 2. – podtočka c</w:t>
      </w:r>
      <w:r w:rsidRPr="00B22A53">
        <w:rPr>
          <w:rStyle w:val="HideTWBExt"/>
          <w:b w:val="0"/>
        </w:rPr>
        <w:t>&lt;/Article&gt;</w:t>
      </w:r>
    </w:p>
    <w:p w14:paraId="01E8440B"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46871BDC" w14:textId="77777777" w:rsidR="00100991" w:rsidRPr="00B22A53" w:rsidRDefault="00100991" w:rsidP="00100991">
      <w:r w:rsidRPr="00B22A53">
        <w:rPr>
          <w:rStyle w:val="HideTWBExt"/>
        </w:rPr>
        <w:t>&lt;Article2&gt;</w:t>
      </w:r>
      <w:r w:rsidRPr="00B22A53">
        <w:t>Članak 24. – stavak 2.</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09E6F7E4" w14:textId="77777777" w:rsidTr="00F11C84">
        <w:trPr>
          <w:trHeight w:hRule="exact" w:val="240"/>
          <w:jc w:val="center"/>
        </w:trPr>
        <w:tc>
          <w:tcPr>
            <w:tcW w:w="9752" w:type="dxa"/>
            <w:gridSpan w:val="2"/>
            <w:tcBorders>
              <w:top w:val="nil"/>
              <w:left w:val="nil"/>
              <w:bottom w:val="nil"/>
              <w:right w:val="nil"/>
            </w:tcBorders>
          </w:tcPr>
          <w:p w14:paraId="484493CD" w14:textId="77777777" w:rsidR="00100991" w:rsidRPr="00B22A53" w:rsidRDefault="00100991" w:rsidP="00F11C84"/>
        </w:tc>
      </w:tr>
      <w:tr w:rsidR="00E23BBE" w:rsidRPr="00B22A53" w14:paraId="78BCA675" w14:textId="77777777" w:rsidTr="00F11C84">
        <w:trPr>
          <w:trHeight w:val="240"/>
          <w:jc w:val="center"/>
        </w:trPr>
        <w:tc>
          <w:tcPr>
            <w:tcW w:w="4876" w:type="dxa"/>
            <w:tcBorders>
              <w:top w:val="nil"/>
              <w:left w:val="nil"/>
              <w:bottom w:val="nil"/>
              <w:right w:val="nil"/>
            </w:tcBorders>
          </w:tcPr>
          <w:p w14:paraId="7CC0A630"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05B480C5" w14:textId="77777777" w:rsidR="00100991" w:rsidRPr="00B22A53" w:rsidRDefault="00100991" w:rsidP="00F11C84">
            <w:pPr>
              <w:pStyle w:val="AmColumnHeading"/>
            </w:pPr>
            <w:r w:rsidRPr="00B22A53">
              <w:t>Izmjena</w:t>
            </w:r>
          </w:p>
        </w:tc>
      </w:tr>
      <w:tr w:rsidR="00E23BBE" w:rsidRPr="00B22A53" w14:paraId="78967E58" w14:textId="77777777" w:rsidTr="00F11C84">
        <w:trPr>
          <w:jc w:val="center"/>
        </w:trPr>
        <w:tc>
          <w:tcPr>
            <w:tcW w:w="4876" w:type="dxa"/>
            <w:tcBorders>
              <w:top w:val="nil"/>
              <w:left w:val="nil"/>
              <w:bottom w:val="nil"/>
              <w:right w:val="nil"/>
            </w:tcBorders>
          </w:tcPr>
          <w:p w14:paraId="784ACCBD" w14:textId="77777777" w:rsidR="00100991" w:rsidRPr="00B22A53" w:rsidRDefault="00100991" w:rsidP="00F11C84">
            <w:pPr>
              <w:pStyle w:val="Normal6a"/>
            </w:pPr>
            <w:r w:rsidRPr="00B22A53">
              <w:rPr>
                <w:b/>
                <w:i/>
              </w:rPr>
              <w:t>a)</w:t>
            </w:r>
            <w:r w:rsidRPr="00B22A53">
              <w:tab/>
            </w:r>
            <w:r w:rsidRPr="00B22A53">
              <w:rPr>
                <w:b/>
                <w:i/>
              </w:rPr>
              <w:t>kartiranje lanca opskrbe dijelovima koji sadržavaju strateške sirovine;</w:t>
            </w:r>
          </w:p>
        </w:tc>
        <w:tc>
          <w:tcPr>
            <w:tcW w:w="4876" w:type="dxa"/>
            <w:tcBorders>
              <w:top w:val="nil"/>
              <w:left w:val="nil"/>
              <w:bottom w:val="nil"/>
              <w:right w:val="nil"/>
            </w:tcBorders>
          </w:tcPr>
          <w:p w14:paraId="689D60C6" w14:textId="77777777" w:rsidR="00100991" w:rsidRPr="00B22A53" w:rsidRDefault="00100991" w:rsidP="00F11C84">
            <w:pPr>
              <w:pStyle w:val="Normal6a"/>
            </w:pPr>
            <w:r w:rsidRPr="00B22A53">
              <w:rPr>
                <w:b/>
                <w:i/>
              </w:rPr>
              <w:t>Briše se.</w:t>
            </w:r>
          </w:p>
        </w:tc>
      </w:tr>
    </w:tbl>
    <w:p w14:paraId="4079DDD2"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1E3F91D7" w14:textId="77777777" w:rsidR="00100991" w:rsidRPr="00B22A53" w:rsidRDefault="00100991" w:rsidP="00100991">
      <w:r w:rsidRPr="00B22A53">
        <w:rPr>
          <w:rStyle w:val="HideTWBExt"/>
        </w:rPr>
        <w:t>&lt;/Amend&gt;</w:t>
      </w:r>
    </w:p>
    <w:p w14:paraId="07C2B943"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144</w:t>
      </w:r>
      <w:r w:rsidRPr="00B22A53">
        <w:rPr>
          <w:rStyle w:val="HideTWBExt"/>
          <w:b w:val="0"/>
        </w:rPr>
        <w:t>&lt;/NumAm&gt;</w:t>
      </w:r>
    </w:p>
    <w:p w14:paraId="5449F104" w14:textId="77777777" w:rsidR="00100991" w:rsidRPr="00B22A53" w:rsidRDefault="00100991" w:rsidP="00100991">
      <w:pPr>
        <w:pStyle w:val="NormalBold"/>
      </w:pPr>
      <w:r w:rsidRPr="00B22A53">
        <w:rPr>
          <w:rStyle w:val="HideTWBExt"/>
          <w:b w:val="0"/>
        </w:rPr>
        <w:t>&lt;RepeatBlock-By&gt;&lt;Members&gt;</w:t>
      </w:r>
      <w:r w:rsidRPr="00B22A53">
        <w:t>Sarah Knafo, Marcin Sypniewski</w:t>
      </w:r>
      <w:r w:rsidRPr="00B22A53">
        <w:rPr>
          <w:rStyle w:val="HideTWBExt"/>
          <w:b w:val="0"/>
        </w:rPr>
        <w:t>&lt;/Members&gt;</w:t>
      </w:r>
    </w:p>
    <w:p w14:paraId="33B010B4" w14:textId="77777777" w:rsidR="00100991" w:rsidRPr="00B22A53" w:rsidRDefault="00100991" w:rsidP="00100991">
      <w:pPr>
        <w:pStyle w:val="NormalBold"/>
      </w:pPr>
      <w:r w:rsidRPr="00B22A53">
        <w:rPr>
          <w:rStyle w:val="HideTWBExt"/>
          <w:b w:val="0"/>
        </w:rPr>
        <w:t>&lt;/RepeatBlock-By&gt;</w:t>
      </w:r>
    </w:p>
    <w:p w14:paraId="047D9299"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606DBCD0" w14:textId="77777777" w:rsidR="00100991" w:rsidRPr="00B22A53" w:rsidRDefault="00100991" w:rsidP="00100991">
      <w:pPr>
        <w:pStyle w:val="NormalBold"/>
      </w:pPr>
      <w:r w:rsidRPr="00B22A53">
        <w:rPr>
          <w:rStyle w:val="HideTWBExt"/>
          <w:b w:val="0"/>
        </w:rPr>
        <w:t>&lt;Article&gt;</w:t>
      </w:r>
      <w:r w:rsidRPr="00B22A53">
        <w:t>Članak 1. – stavak 1. – točka 2. – podtočka c</w:t>
      </w:r>
      <w:r w:rsidRPr="00B22A53">
        <w:rPr>
          <w:rStyle w:val="HideTWBExt"/>
          <w:b w:val="0"/>
        </w:rPr>
        <w:t>&lt;/Article&gt;</w:t>
      </w:r>
    </w:p>
    <w:p w14:paraId="6CF17178"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059AF6BE" w14:textId="77777777" w:rsidR="00100991" w:rsidRPr="00B22A53" w:rsidRDefault="00100991" w:rsidP="00100991">
      <w:r w:rsidRPr="00B22A53">
        <w:rPr>
          <w:rStyle w:val="HideTWBExt"/>
        </w:rPr>
        <w:t>&lt;Article2&gt;</w:t>
      </w:r>
      <w:r w:rsidRPr="00B22A53">
        <w:t>Članak 24. – stavak 2.</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6DFD2122" w14:textId="77777777" w:rsidTr="00F11C84">
        <w:trPr>
          <w:trHeight w:hRule="exact" w:val="240"/>
          <w:jc w:val="center"/>
        </w:trPr>
        <w:tc>
          <w:tcPr>
            <w:tcW w:w="9752" w:type="dxa"/>
            <w:gridSpan w:val="2"/>
            <w:tcBorders>
              <w:top w:val="nil"/>
              <w:left w:val="nil"/>
              <w:bottom w:val="nil"/>
              <w:right w:val="nil"/>
            </w:tcBorders>
          </w:tcPr>
          <w:p w14:paraId="24F88B1A" w14:textId="77777777" w:rsidR="00100991" w:rsidRPr="00B22A53" w:rsidRDefault="00100991" w:rsidP="00F11C84"/>
        </w:tc>
      </w:tr>
      <w:tr w:rsidR="00E23BBE" w:rsidRPr="00B22A53" w14:paraId="14007C06" w14:textId="77777777" w:rsidTr="00F11C84">
        <w:trPr>
          <w:trHeight w:val="240"/>
          <w:jc w:val="center"/>
        </w:trPr>
        <w:tc>
          <w:tcPr>
            <w:tcW w:w="4876" w:type="dxa"/>
            <w:tcBorders>
              <w:top w:val="nil"/>
              <w:left w:val="nil"/>
              <w:bottom w:val="nil"/>
              <w:right w:val="nil"/>
            </w:tcBorders>
          </w:tcPr>
          <w:p w14:paraId="22ED1A80"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D1E71CB" w14:textId="77777777" w:rsidR="00100991" w:rsidRPr="00B22A53" w:rsidRDefault="00100991" w:rsidP="00F11C84">
            <w:pPr>
              <w:pStyle w:val="AmColumnHeading"/>
            </w:pPr>
            <w:r w:rsidRPr="00B22A53">
              <w:t>Izmjena</w:t>
            </w:r>
          </w:p>
        </w:tc>
      </w:tr>
      <w:tr w:rsidR="00E23BBE" w:rsidRPr="00B22A53" w14:paraId="342F48D0" w14:textId="77777777" w:rsidTr="00F11C84">
        <w:trPr>
          <w:jc w:val="center"/>
        </w:trPr>
        <w:tc>
          <w:tcPr>
            <w:tcW w:w="4876" w:type="dxa"/>
            <w:tcBorders>
              <w:top w:val="nil"/>
              <w:left w:val="nil"/>
              <w:bottom w:val="nil"/>
              <w:right w:val="nil"/>
            </w:tcBorders>
          </w:tcPr>
          <w:p w14:paraId="71A2AEA5" w14:textId="77777777" w:rsidR="00100991" w:rsidRPr="00B22A53" w:rsidRDefault="00100991" w:rsidP="00F11C84">
            <w:pPr>
              <w:pStyle w:val="Normal6a"/>
            </w:pPr>
            <w:r w:rsidRPr="00B22A53">
              <w:rPr>
                <w:b/>
                <w:i/>
              </w:rPr>
              <w:t>a)</w:t>
            </w:r>
            <w:r w:rsidRPr="00B22A53">
              <w:tab/>
            </w:r>
            <w:r w:rsidRPr="00B22A53">
              <w:rPr>
                <w:b/>
                <w:i/>
              </w:rPr>
              <w:t>kartiranje lanca opskrbe dijelovima koji sadržavaju strateške sirovine;</w:t>
            </w:r>
          </w:p>
        </w:tc>
        <w:tc>
          <w:tcPr>
            <w:tcW w:w="4876" w:type="dxa"/>
            <w:tcBorders>
              <w:top w:val="nil"/>
              <w:left w:val="nil"/>
              <w:bottom w:val="nil"/>
              <w:right w:val="nil"/>
            </w:tcBorders>
          </w:tcPr>
          <w:p w14:paraId="0912E030" w14:textId="77777777" w:rsidR="00100991" w:rsidRPr="00B22A53" w:rsidRDefault="00100991" w:rsidP="00F11C84">
            <w:pPr>
              <w:pStyle w:val="Normal6a"/>
            </w:pPr>
            <w:r w:rsidRPr="00B22A53">
              <w:rPr>
                <w:b/>
                <w:i/>
              </w:rPr>
              <w:t>Briše se.</w:t>
            </w:r>
          </w:p>
        </w:tc>
      </w:tr>
    </w:tbl>
    <w:p w14:paraId="15090FF5"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17B5ECEB" w14:textId="77777777" w:rsidR="00100991" w:rsidRPr="00B22A53" w:rsidRDefault="00100991" w:rsidP="00100991">
      <w:r w:rsidRPr="00B22A53">
        <w:rPr>
          <w:rStyle w:val="HideTWBExt"/>
        </w:rPr>
        <w:t>&lt;/Amend&gt;</w:t>
      </w:r>
    </w:p>
    <w:p w14:paraId="6F7BA7F2"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145</w:t>
      </w:r>
      <w:r w:rsidRPr="00B22A53">
        <w:rPr>
          <w:rStyle w:val="HideTWBExt"/>
          <w:b w:val="0"/>
        </w:rPr>
        <w:t>&lt;/NumAm&gt;</w:t>
      </w:r>
    </w:p>
    <w:p w14:paraId="75E6E7FF" w14:textId="77777777" w:rsidR="00100991" w:rsidRPr="00B22A53" w:rsidRDefault="00100991" w:rsidP="00100991">
      <w:pPr>
        <w:pStyle w:val="NormalBold"/>
      </w:pPr>
      <w:r w:rsidRPr="00B22A53">
        <w:rPr>
          <w:rStyle w:val="HideTWBExt"/>
          <w:b w:val="0"/>
        </w:rPr>
        <w:t>&lt;RepeatBlock-By&gt;&lt;Members&gt;</w:t>
      </w:r>
      <w:r w:rsidRPr="00B22A53">
        <w:t>Angelika Winzig</w:t>
      </w:r>
      <w:r w:rsidRPr="00B22A53">
        <w:rPr>
          <w:rStyle w:val="HideTWBExt"/>
          <w:b w:val="0"/>
        </w:rPr>
        <w:t>&lt;/Members&gt;</w:t>
      </w:r>
    </w:p>
    <w:p w14:paraId="365F0FDB" w14:textId="77777777" w:rsidR="00100991" w:rsidRPr="00B22A53" w:rsidRDefault="00100991" w:rsidP="00100991">
      <w:pPr>
        <w:pStyle w:val="NormalBold"/>
      </w:pPr>
      <w:r w:rsidRPr="00B22A53">
        <w:rPr>
          <w:rStyle w:val="HideTWBExt"/>
          <w:b w:val="0"/>
        </w:rPr>
        <w:t>&lt;/RepeatBlock-By&gt;</w:t>
      </w:r>
    </w:p>
    <w:p w14:paraId="77F025E3"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52EA73CB" w14:textId="77777777" w:rsidR="00100991" w:rsidRPr="00B22A53" w:rsidRDefault="00100991" w:rsidP="00100991">
      <w:pPr>
        <w:pStyle w:val="NormalBold"/>
      </w:pPr>
      <w:r w:rsidRPr="00B22A53">
        <w:rPr>
          <w:rStyle w:val="HideTWBExt"/>
          <w:b w:val="0"/>
        </w:rPr>
        <w:t>&lt;Article&gt;</w:t>
      </w:r>
      <w:r w:rsidRPr="00B22A53">
        <w:t>Članak 1. – stavak 1. – točka 2. – podtočka c</w:t>
      </w:r>
      <w:r w:rsidRPr="00B22A53">
        <w:rPr>
          <w:rStyle w:val="HideTWBExt"/>
          <w:b w:val="0"/>
        </w:rPr>
        <w:t>&lt;/Article&gt;</w:t>
      </w:r>
    </w:p>
    <w:p w14:paraId="0769162E"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6584979C" w14:textId="77777777" w:rsidR="00100991" w:rsidRPr="00B22A53" w:rsidRDefault="00100991" w:rsidP="00100991">
      <w:r w:rsidRPr="00B22A53">
        <w:rPr>
          <w:rStyle w:val="HideTWBExt"/>
        </w:rPr>
        <w:t>&lt;Article2&gt;</w:t>
      </w:r>
      <w:r w:rsidRPr="00B22A53">
        <w:t>Članak 24. – stavak 2.</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AD9C47D" w14:textId="77777777" w:rsidTr="00F11C84">
        <w:trPr>
          <w:trHeight w:hRule="exact" w:val="240"/>
          <w:jc w:val="center"/>
        </w:trPr>
        <w:tc>
          <w:tcPr>
            <w:tcW w:w="9752" w:type="dxa"/>
            <w:gridSpan w:val="2"/>
            <w:tcBorders>
              <w:top w:val="nil"/>
              <w:left w:val="nil"/>
              <w:bottom w:val="nil"/>
              <w:right w:val="nil"/>
            </w:tcBorders>
          </w:tcPr>
          <w:p w14:paraId="2AB91EA7" w14:textId="77777777" w:rsidR="00100991" w:rsidRPr="00B22A53" w:rsidRDefault="00100991" w:rsidP="00F11C84"/>
        </w:tc>
      </w:tr>
      <w:tr w:rsidR="00E23BBE" w:rsidRPr="00B22A53" w14:paraId="5B9D36AA" w14:textId="77777777" w:rsidTr="00F11C84">
        <w:trPr>
          <w:trHeight w:val="240"/>
          <w:jc w:val="center"/>
        </w:trPr>
        <w:tc>
          <w:tcPr>
            <w:tcW w:w="4876" w:type="dxa"/>
            <w:tcBorders>
              <w:top w:val="nil"/>
              <w:left w:val="nil"/>
              <w:bottom w:val="nil"/>
              <w:right w:val="nil"/>
            </w:tcBorders>
          </w:tcPr>
          <w:p w14:paraId="2F539E64"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35F037E6" w14:textId="77777777" w:rsidR="00100991" w:rsidRPr="00B22A53" w:rsidRDefault="00100991" w:rsidP="00F11C84">
            <w:pPr>
              <w:pStyle w:val="AmColumnHeading"/>
            </w:pPr>
            <w:r w:rsidRPr="00B22A53">
              <w:t>Izmjena</w:t>
            </w:r>
          </w:p>
        </w:tc>
      </w:tr>
      <w:tr w:rsidR="00E23BBE" w:rsidRPr="00B22A53" w14:paraId="7ABAC6C4" w14:textId="77777777" w:rsidTr="00F11C84">
        <w:trPr>
          <w:jc w:val="center"/>
        </w:trPr>
        <w:tc>
          <w:tcPr>
            <w:tcW w:w="4876" w:type="dxa"/>
            <w:tcBorders>
              <w:top w:val="nil"/>
              <w:left w:val="nil"/>
              <w:bottom w:val="nil"/>
              <w:right w:val="nil"/>
            </w:tcBorders>
          </w:tcPr>
          <w:p w14:paraId="3946F5DE" w14:textId="77777777" w:rsidR="00100991" w:rsidRPr="00B22A53" w:rsidRDefault="00100991" w:rsidP="00F11C84">
            <w:pPr>
              <w:pStyle w:val="Normal6a"/>
            </w:pPr>
            <w:r w:rsidRPr="00B22A53">
              <w:rPr>
                <w:b/>
                <w:i/>
              </w:rPr>
              <w:t>a)</w:t>
            </w:r>
            <w:r w:rsidRPr="00B22A53">
              <w:tab/>
            </w:r>
            <w:r w:rsidRPr="00B22A53">
              <w:rPr>
                <w:b/>
                <w:i/>
              </w:rPr>
              <w:t>kartiranje lanca opskrbe dijelovima koji sadržavaju strateške sirovine;</w:t>
            </w:r>
          </w:p>
        </w:tc>
        <w:tc>
          <w:tcPr>
            <w:tcW w:w="4876" w:type="dxa"/>
            <w:tcBorders>
              <w:top w:val="nil"/>
              <w:left w:val="nil"/>
              <w:bottom w:val="nil"/>
              <w:right w:val="nil"/>
            </w:tcBorders>
          </w:tcPr>
          <w:p w14:paraId="725324E1" w14:textId="77777777" w:rsidR="00100991" w:rsidRPr="00B22A53" w:rsidRDefault="00100991" w:rsidP="00F11C84">
            <w:pPr>
              <w:pStyle w:val="Normal6a"/>
            </w:pPr>
            <w:r w:rsidRPr="00B22A53">
              <w:rPr>
                <w:b/>
                <w:i/>
              </w:rPr>
              <w:t>Briše se.</w:t>
            </w:r>
          </w:p>
        </w:tc>
      </w:tr>
    </w:tbl>
    <w:p w14:paraId="6A68574B"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FE9CF75" w14:textId="77777777" w:rsidR="00100991" w:rsidRPr="00B22A53" w:rsidRDefault="00100991" w:rsidP="00100991">
      <w:r w:rsidRPr="00B22A53">
        <w:rPr>
          <w:rStyle w:val="HideTWBExt"/>
        </w:rPr>
        <w:lastRenderedPageBreak/>
        <w:t>&lt;/Amend&gt;</w:t>
      </w:r>
    </w:p>
    <w:p w14:paraId="4BD767D9"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146</w:t>
      </w:r>
      <w:r w:rsidRPr="00B22A53">
        <w:rPr>
          <w:rStyle w:val="HideTWBExt"/>
          <w:b w:val="0"/>
        </w:rPr>
        <w:t>&lt;/NumAm&gt;</w:t>
      </w:r>
    </w:p>
    <w:p w14:paraId="21B7D7FC" w14:textId="77777777" w:rsidR="00100991" w:rsidRPr="00B22A53" w:rsidRDefault="00100991" w:rsidP="00100991">
      <w:pPr>
        <w:pStyle w:val="NormalBold"/>
      </w:pPr>
      <w:r w:rsidRPr="00B22A53">
        <w:rPr>
          <w:rStyle w:val="HideTWBExt"/>
          <w:b w:val="0"/>
        </w:rPr>
        <w:t>&lt;RepeatBlock-By&gt;&lt;Members&gt;</w:t>
      </w:r>
      <w:r w:rsidRPr="00B22A53">
        <w:t>Angelika Winzig</w:t>
      </w:r>
      <w:r w:rsidRPr="00B22A53">
        <w:rPr>
          <w:rStyle w:val="HideTWBExt"/>
          <w:b w:val="0"/>
        </w:rPr>
        <w:t>&lt;/Members&gt;</w:t>
      </w:r>
    </w:p>
    <w:p w14:paraId="24E5A475" w14:textId="77777777" w:rsidR="00100991" w:rsidRPr="00B22A53" w:rsidRDefault="00100991" w:rsidP="00100991">
      <w:pPr>
        <w:pStyle w:val="NormalBold"/>
      </w:pPr>
      <w:r w:rsidRPr="00B22A53">
        <w:rPr>
          <w:rStyle w:val="HideTWBExt"/>
          <w:b w:val="0"/>
        </w:rPr>
        <w:t>&lt;/RepeatBlock-By&gt;</w:t>
      </w:r>
    </w:p>
    <w:p w14:paraId="18E2E20A"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530662B0" w14:textId="77777777" w:rsidR="00100991" w:rsidRPr="00B22A53" w:rsidRDefault="00100991" w:rsidP="00100991">
      <w:pPr>
        <w:pStyle w:val="NormalBold"/>
      </w:pPr>
      <w:r w:rsidRPr="00B22A53">
        <w:rPr>
          <w:rStyle w:val="HideTWBExt"/>
          <w:b w:val="0"/>
        </w:rPr>
        <w:t>&lt;Article&gt;</w:t>
      </w:r>
      <w:r w:rsidRPr="00B22A53">
        <w:t>Članak 1. – stavak 1. – točka 2. – podtočka c</w:t>
      </w:r>
      <w:r w:rsidRPr="00B22A53">
        <w:rPr>
          <w:rStyle w:val="HideTWBExt"/>
          <w:b w:val="0"/>
        </w:rPr>
        <w:t>&lt;/Article&gt;</w:t>
      </w:r>
    </w:p>
    <w:p w14:paraId="3704D799"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4FCFE45E" w14:textId="77777777" w:rsidR="00100991" w:rsidRPr="00B22A53" w:rsidRDefault="00100991" w:rsidP="00100991">
      <w:r w:rsidRPr="00B22A53">
        <w:rPr>
          <w:rStyle w:val="HideTWBExt"/>
        </w:rPr>
        <w:t>&lt;Article2&gt;</w:t>
      </w:r>
      <w:r w:rsidRPr="00B22A53">
        <w:t>Članak 24. – stavak 2. – točka a</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37F1D0D4" w14:textId="77777777" w:rsidTr="00F11C84">
        <w:trPr>
          <w:trHeight w:hRule="exact" w:val="240"/>
          <w:jc w:val="center"/>
        </w:trPr>
        <w:tc>
          <w:tcPr>
            <w:tcW w:w="9752" w:type="dxa"/>
            <w:gridSpan w:val="2"/>
            <w:tcBorders>
              <w:top w:val="nil"/>
              <w:left w:val="nil"/>
              <w:bottom w:val="nil"/>
              <w:right w:val="nil"/>
            </w:tcBorders>
          </w:tcPr>
          <w:p w14:paraId="7578D78A" w14:textId="77777777" w:rsidR="00100991" w:rsidRPr="00B22A53" w:rsidRDefault="00100991" w:rsidP="00F11C84"/>
        </w:tc>
      </w:tr>
      <w:tr w:rsidR="00E23BBE" w:rsidRPr="00B22A53" w14:paraId="05291873" w14:textId="77777777" w:rsidTr="00F11C84">
        <w:trPr>
          <w:trHeight w:val="240"/>
          <w:jc w:val="center"/>
        </w:trPr>
        <w:tc>
          <w:tcPr>
            <w:tcW w:w="4876" w:type="dxa"/>
            <w:tcBorders>
              <w:top w:val="nil"/>
              <w:left w:val="nil"/>
              <w:bottom w:val="nil"/>
              <w:right w:val="nil"/>
            </w:tcBorders>
          </w:tcPr>
          <w:p w14:paraId="52E52D0E"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3CFE5C56" w14:textId="77777777" w:rsidR="00100991" w:rsidRPr="00B22A53" w:rsidRDefault="00100991" w:rsidP="00F11C84">
            <w:pPr>
              <w:pStyle w:val="AmColumnHeading"/>
            </w:pPr>
            <w:r w:rsidRPr="00B22A53">
              <w:t>Izmjena</w:t>
            </w:r>
          </w:p>
        </w:tc>
      </w:tr>
      <w:tr w:rsidR="00E23BBE" w:rsidRPr="00B22A53" w14:paraId="1434E400" w14:textId="77777777" w:rsidTr="00F11C84">
        <w:trPr>
          <w:jc w:val="center"/>
        </w:trPr>
        <w:tc>
          <w:tcPr>
            <w:tcW w:w="4876" w:type="dxa"/>
            <w:tcBorders>
              <w:top w:val="nil"/>
              <w:left w:val="nil"/>
              <w:bottom w:val="nil"/>
              <w:right w:val="nil"/>
            </w:tcBorders>
          </w:tcPr>
          <w:p w14:paraId="149BB904" w14:textId="77777777" w:rsidR="00100991" w:rsidRPr="00B22A53" w:rsidRDefault="00100991" w:rsidP="00F11C84">
            <w:pPr>
              <w:pStyle w:val="Normal6a"/>
            </w:pPr>
            <w:r w:rsidRPr="00B22A53">
              <w:rPr>
                <w:b/>
                <w:i/>
              </w:rPr>
              <w:t>b)</w:t>
            </w:r>
            <w:r w:rsidRPr="00B22A53">
              <w:tab/>
            </w:r>
            <w:r w:rsidRPr="00B22A53">
              <w:rPr>
                <w:b/>
                <w:i/>
              </w:rPr>
              <w:t>kartiranje lokacija na kojima se vade, prerađuju ili recikliraju strateške sirovine koje koriste;</w:t>
            </w:r>
          </w:p>
        </w:tc>
        <w:tc>
          <w:tcPr>
            <w:tcW w:w="4876" w:type="dxa"/>
            <w:tcBorders>
              <w:top w:val="nil"/>
              <w:left w:val="nil"/>
              <w:bottom w:val="nil"/>
              <w:right w:val="nil"/>
            </w:tcBorders>
          </w:tcPr>
          <w:p w14:paraId="35157BA3" w14:textId="77777777" w:rsidR="00100991" w:rsidRPr="00B22A53" w:rsidRDefault="00100991" w:rsidP="00F11C84">
            <w:pPr>
              <w:pStyle w:val="Normal6a"/>
            </w:pPr>
            <w:r w:rsidRPr="00B22A53">
              <w:rPr>
                <w:b/>
                <w:i/>
              </w:rPr>
              <w:t>Briše se.</w:t>
            </w:r>
          </w:p>
        </w:tc>
      </w:tr>
    </w:tbl>
    <w:p w14:paraId="4C1B87ED"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573A6437" w14:textId="77777777" w:rsidR="00100991" w:rsidRPr="00B22A53" w:rsidRDefault="00100991" w:rsidP="00100991">
      <w:r w:rsidRPr="00B22A53">
        <w:rPr>
          <w:rStyle w:val="HideTWBExt"/>
        </w:rPr>
        <w:t>&lt;/Amend&gt;</w:t>
      </w:r>
    </w:p>
    <w:p w14:paraId="39FFA97C"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147</w:t>
      </w:r>
      <w:r w:rsidRPr="00B22A53">
        <w:rPr>
          <w:rStyle w:val="HideTWBExt"/>
          <w:b w:val="0"/>
        </w:rPr>
        <w:t>&lt;/NumAm&gt;</w:t>
      </w:r>
    </w:p>
    <w:p w14:paraId="2015CEA5" w14:textId="77777777" w:rsidR="00100991" w:rsidRPr="00B22A53" w:rsidRDefault="00100991" w:rsidP="00100991">
      <w:pPr>
        <w:pStyle w:val="NormalBold"/>
      </w:pPr>
      <w:r w:rsidRPr="00B22A53">
        <w:rPr>
          <w:rStyle w:val="HideTWBExt"/>
          <w:b w:val="0"/>
        </w:rPr>
        <w:t>&lt;RepeatBlock-By&gt;&lt;Members&gt;</w:t>
      </w:r>
      <w:r w:rsidRPr="00B22A53">
        <w:t>Brigitte van den Berg, Christophe Grudler, Elisabetta Gualmini, Barry Andrews, Bart Groothuis</w:t>
      </w:r>
      <w:r w:rsidRPr="00B22A53">
        <w:rPr>
          <w:rStyle w:val="HideTWBExt"/>
          <w:b w:val="0"/>
        </w:rPr>
        <w:t>&lt;/Members&gt;</w:t>
      </w:r>
    </w:p>
    <w:p w14:paraId="7FA54630" w14:textId="77777777" w:rsidR="00100991" w:rsidRPr="00B22A53" w:rsidRDefault="00100991" w:rsidP="00100991">
      <w:pPr>
        <w:pStyle w:val="NormalBold"/>
      </w:pPr>
      <w:r w:rsidRPr="00B22A53">
        <w:rPr>
          <w:rStyle w:val="HideTWBExt"/>
          <w:b w:val="0"/>
        </w:rPr>
        <w:t>&lt;/RepeatBlock-By&gt;</w:t>
      </w:r>
    </w:p>
    <w:p w14:paraId="02828CC3"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655EC8EA" w14:textId="77777777" w:rsidR="00100991" w:rsidRPr="00B22A53" w:rsidRDefault="00100991" w:rsidP="00100991">
      <w:pPr>
        <w:pStyle w:val="NormalBold"/>
      </w:pPr>
      <w:r w:rsidRPr="00B22A53">
        <w:rPr>
          <w:rStyle w:val="HideTWBExt"/>
          <w:b w:val="0"/>
        </w:rPr>
        <w:t>&lt;Article&gt;</w:t>
      </w:r>
      <w:r w:rsidRPr="00B22A53">
        <w:t>Članak 1. – stavak 1. – točka 2. – podtočka c</w:t>
      </w:r>
      <w:r w:rsidRPr="00B22A53">
        <w:rPr>
          <w:rStyle w:val="HideTWBExt"/>
          <w:b w:val="0"/>
        </w:rPr>
        <w:t>&lt;/Article&gt;</w:t>
      </w:r>
    </w:p>
    <w:p w14:paraId="004E9C12"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62C60799" w14:textId="77777777" w:rsidR="00100991" w:rsidRPr="00B22A53" w:rsidRDefault="00100991" w:rsidP="00100991">
      <w:r w:rsidRPr="00B22A53">
        <w:rPr>
          <w:rStyle w:val="HideTWBExt"/>
        </w:rPr>
        <w:t>&lt;Article2&gt;</w:t>
      </w:r>
      <w:r w:rsidRPr="00B22A53">
        <w:t>Članak 24. – stavak 2. – točka a</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43663599" w14:textId="77777777" w:rsidTr="00F11C84">
        <w:trPr>
          <w:trHeight w:hRule="exact" w:val="240"/>
          <w:jc w:val="center"/>
        </w:trPr>
        <w:tc>
          <w:tcPr>
            <w:tcW w:w="9752" w:type="dxa"/>
            <w:gridSpan w:val="2"/>
            <w:tcBorders>
              <w:top w:val="nil"/>
              <w:left w:val="nil"/>
              <w:bottom w:val="nil"/>
              <w:right w:val="nil"/>
            </w:tcBorders>
          </w:tcPr>
          <w:p w14:paraId="621E671A" w14:textId="77777777" w:rsidR="00100991" w:rsidRPr="00B22A53" w:rsidRDefault="00100991" w:rsidP="00F11C84"/>
        </w:tc>
      </w:tr>
      <w:tr w:rsidR="00E23BBE" w:rsidRPr="00B22A53" w14:paraId="306365A5" w14:textId="77777777" w:rsidTr="00F11C84">
        <w:trPr>
          <w:trHeight w:val="240"/>
          <w:jc w:val="center"/>
        </w:trPr>
        <w:tc>
          <w:tcPr>
            <w:tcW w:w="4876" w:type="dxa"/>
            <w:tcBorders>
              <w:top w:val="nil"/>
              <w:left w:val="nil"/>
              <w:bottom w:val="nil"/>
              <w:right w:val="nil"/>
            </w:tcBorders>
          </w:tcPr>
          <w:p w14:paraId="432310AA"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33431AAE" w14:textId="77777777" w:rsidR="00100991" w:rsidRPr="00B22A53" w:rsidRDefault="00100991" w:rsidP="00F11C84">
            <w:pPr>
              <w:pStyle w:val="AmColumnHeading"/>
            </w:pPr>
            <w:r w:rsidRPr="00B22A53">
              <w:t>Izmjena</w:t>
            </w:r>
          </w:p>
        </w:tc>
      </w:tr>
      <w:tr w:rsidR="00E23BBE" w:rsidRPr="00B22A53" w14:paraId="0052D0C7" w14:textId="77777777" w:rsidTr="00F11C84">
        <w:trPr>
          <w:jc w:val="center"/>
        </w:trPr>
        <w:tc>
          <w:tcPr>
            <w:tcW w:w="4876" w:type="dxa"/>
            <w:tcBorders>
              <w:top w:val="nil"/>
              <w:left w:val="nil"/>
              <w:bottom w:val="nil"/>
              <w:right w:val="nil"/>
            </w:tcBorders>
          </w:tcPr>
          <w:p w14:paraId="703F3C03" w14:textId="77777777" w:rsidR="00100991" w:rsidRPr="00B22A53" w:rsidRDefault="00100991" w:rsidP="00F11C84">
            <w:pPr>
              <w:pStyle w:val="Normal6a"/>
            </w:pPr>
            <w:r w:rsidRPr="00B22A53">
              <w:t>b)</w:t>
            </w:r>
            <w:r w:rsidRPr="00B22A53">
              <w:tab/>
              <w:t xml:space="preserve">kartiranje lokacija </w:t>
            </w:r>
            <w:r w:rsidRPr="00B22A53">
              <w:rPr>
                <w:b/>
                <w:i/>
              </w:rPr>
              <w:t>na</w:t>
            </w:r>
            <w:r w:rsidRPr="00B22A53">
              <w:t xml:space="preserve"> kojima se vade, prerađuju ili recikliraju strateške sirovine koje koriste;</w:t>
            </w:r>
          </w:p>
        </w:tc>
        <w:tc>
          <w:tcPr>
            <w:tcW w:w="4876" w:type="dxa"/>
            <w:tcBorders>
              <w:top w:val="nil"/>
              <w:left w:val="nil"/>
              <w:bottom w:val="nil"/>
              <w:right w:val="nil"/>
            </w:tcBorders>
          </w:tcPr>
          <w:p w14:paraId="44EE2D76" w14:textId="77777777" w:rsidR="00100991" w:rsidRPr="00B22A53" w:rsidRDefault="00100991" w:rsidP="00F11C84">
            <w:pPr>
              <w:pStyle w:val="Normal6a"/>
            </w:pPr>
            <w:r w:rsidRPr="00B22A53">
              <w:t>b)</w:t>
            </w:r>
            <w:r w:rsidRPr="00B22A53">
              <w:tab/>
              <w:t xml:space="preserve">kartiranje lokacija </w:t>
            </w:r>
            <w:r w:rsidRPr="00B22A53">
              <w:rPr>
                <w:b/>
                <w:i/>
              </w:rPr>
              <w:t>u zemljama u</w:t>
            </w:r>
            <w:r w:rsidRPr="00B22A53">
              <w:t xml:space="preserve"> kojima se vade, prerađuju ili recikliraju strateške sirovine koje koriste;</w:t>
            </w:r>
          </w:p>
        </w:tc>
      </w:tr>
    </w:tbl>
    <w:p w14:paraId="04200BA8"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5C6BE9B3" w14:textId="77777777" w:rsidR="00100991" w:rsidRPr="00B22A53" w:rsidRDefault="00100991" w:rsidP="00100991">
      <w:r w:rsidRPr="00B22A53">
        <w:rPr>
          <w:rStyle w:val="HideTWBExt"/>
        </w:rPr>
        <w:t>&lt;/Amend&gt;</w:t>
      </w:r>
    </w:p>
    <w:p w14:paraId="231B7D89"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148</w:t>
      </w:r>
      <w:r w:rsidRPr="00B22A53">
        <w:rPr>
          <w:rStyle w:val="HideTWBExt"/>
          <w:b w:val="0"/>
        </w:rPr>
        <w:t>&lt;/NumAm&gt;</w:t>
      </w:r>
    </w:p>
    <w:p w14:paraId="70ABB926" w14:textId="77777777" w:rsidR="00100991" w:rsidRPr="00B22A53" w:rsidRDefault="00100991" w:rsidP="00100991">
      <w:pPr>
        <w:pStyle w:val="NormalBold"/>
      </w:pPr>
      <w:r w:rsidRPr="00B22A53">
        <w:rPr>
          <w:rStyle w:val="HideTWBExt"/>
          <w:b w:val="0"/>
        </w:rPr>
        <w:t>&lt;RepeatBlock-By&gt;&lt;Members&gt;</w:t>
      </w:r>
      <w:r w:rsidRPr="00B22A53">
        <w:t>Brigitte van den Berg, Christophe Grudler, Elisabetta Gualmini, Barry Andrews, Bart Groothuis</w:t>
      </w:r>
      <w:r w:rsidRPr="00B22A53">
        <w:rPr>
          <w:rStyle w:val="HideTWBExt"/>
          <w:b w:val="0"/>
        </w:rPr>
        <w:t>&lt;/Members&gt;</w:t>
      </w:r>
    </w:p>
    <w:p w14:paraId="06EAD27B" w14:textId="77777777" w:rsidR="00100991" w:rsidRPr="00B22A53" w:rsidRDefault="00100991" w:rsidP="00100991">
      <w:pPr>
        <w:pStyle w:val="NormalBold"/>
      </w:pPr>
      <w:r w:rsidRPr="00B22A53">
        <w:rPr>
          <w:rStyle w:val="HideTWBExt"/>
          <w:b w:val="0"/>
        </w:rPr>
        <w:t>&lt;/RepeatBlock-By&gt;</w:t>
      </w:r>
    </w:p>
    <w:p w14:paraId="79996CE8"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DF3F147" w14:textId="77777777" w:rsidR="00100991" w:rsidRPr="00B22A53" w:rsidRDefault="00100991" w:rsidP="00100991">
      <w:pPr>
        <w:pStyle w:val="NormalBold"/>
      </w:pPr>
      <w:r w:rsidRPr="00B22A53">
        <w:rPr>
          <w:rStyle w:val="HideTWBExt"/>
          <w:b w:val="0"/>
        </w:rPr>
        <w:t>&lt;Article&gt;</w:t>
      </w:r>
      <w:r w:rsidRPr="00B22A53">
        <w:t>Članak 1. – stavak 1. – točka 2. – podtočka c</w:t>
      </w:r>
      <w:r w:rsidRPr="00B22A53">
        <w:rPr>
          <w:rStyle w:val="HideTWBExt"/>
          <w:b w:val="0"/>
        </w:rPr>
        <w:t>&lt;/Article&gt;</w:t>
      </w:r>
    </w:p>
    <w:p w14:paraId="627BE0F8"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4572826E" w14:textId="77777777" w:rsidR="00100991" w:rsidRPr="00B22A53" w:rsidRDefault="00100991" w:rsidP="00100991">
      <w:r w:rsidRPr="00B22A53">
        <w:rPr>
          <w:rStyle w:val="HideTWBExt"/>
        </w:rPr>
        <w:t>&lt;Article2&gt;</w:t>
      </w:r>
      <w:r w:rsidRPr="00B22A53">
        <w:t>Članak 24. – stavak 2.</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5CAFD006" w14:textId="77777777" w:rsidTr="00F11C84">
        <w:trPr>
          <w:trHeight w:hRule="exact" w:val="240"/>
          <w:jc w:val="center"/>
        </w:trPr>
        <w:tc>
          <w:tcPr>
            <w:tcW w:w="9752" w:type="dxa"/>
            <w:gridSpan w:val="2"/>
            <w:tcBorders>
              <w:top w:val="nil"/>
              <w:left w:val="nil"/>
              <w:bottom w:val="nil"/>
              <w:right w:val="nil"/>
            </w:tcBorders>
          </w:tcPr>
          <w:p w14:paraId="550284DC" w14:textId="77777777" w:rsidR="00100991" w:rsidRPr="00B22A53" w:rsidRDefault="00100991" w:rsidP="00F11C84"/>
        </w:tc>
      </w:tr>
      <w:tr w:rsidR="00E23BBE" w:rsidRPr="00B22A53" w14:paraId="5FAC5C30" w14:textId="77777777" w:rsidTr="00F11C84">
        <w:trPr>
          <w:trHeight w:val="240"/>
          <w:jc w:val="center"/>
        </w:trPr>
        <w:tc>
          <w:tcPr>
            <w:tcW w:w="4876" w:type="dxa"/>
            <w:tcBorders>
              <w:top w:val="nil"/>
              <w:left w:val="nil"/>
              <w:bottom w:val="nil"/>
              <w:right w:val="nil"/>
            </w:tcBorders>
          </w:tcPr>
          <w:p w14:paraId="5FCC69CB"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40037500" w14:textId="77777777" w:rsidR="00100991" w:rsidRPr="00B22A53" w:rsidRDefault="00100991" w:rsidP="00F11C84">
            <w:pPr>
              <w:pStyle w:val="AmColumnHeading"/>
            </w:pPr>
            <w:r w:rsidRPr="00B22A53">
              <w:t>Izmjena</w:t>
            </w:r>
          </w:p>
        </w:tc>
      </w:tr>
      <w:tr w:rsidR="00E23BBE" w:rsidRPr="00B22A53" w14:paraId="0A159D87" w14:textId="77777777" w:rsidTr="00F11C84">
        <w:trPr>
          <w:jc w:val="center"/>
        </w:trPr>
        <w:tc>
          <w:tcPr>
            <w:tcW w:w="4876" w:type="dxa"/>
            <w:tcBorders>
              <w:top w:val="nil"/>
              <w:left w:val="nil"/>
              <w:bottom w:val="nil"/>
              <w:right w:val="nil"/>
            </w:tcBorders>
          </w:tcPr>
          <w:p w14:paraId="72597972" w14:textId="77777777" w:rsidR="00100991" w:rsidRPr="00B22A53" w:rsidRDefault="00100991" w:rsidP="00F11C84">
            <w:pPr>
              <w:pStyle w:val="Normal6a"/>
            </w:pPr>
          </w:p>
        </w:tc>
        <w:tc>
          <w:tcPr>
            <w:tcW w:w="4876" w:type="dxa"/>
            <w:tcBorders>
              <w:top w:val="nil"/>
              <w:left w:val="nil"/>
              <w:bottom w:val="nil"/>
              <w:right w:val="nil"/>
            </w:tcBorders>
          </w:tcPr>
          <w:p w14:paraId="6D950CB6" w14:textId="77777777" w:rsidR="00100991" w:rsidRPr="00B22A53" w:rsidRDefault="00100991" w:rsidP="00F11C84">
            <w:pPr>
              <w:pStyle w:val="Normal6a"/>
            </w:pPr>
            <w:r w:rsidRPr="00B22A53">
              <w:rPr>
                <w:b/>
                <w:i/>
              </w:rPr>
              <w:t>b a)</w:t>
            </w:r>
            <w:r w:rsidRPr="00B22A53">
              <w:tab/>
            </w:r>
            <w:r w:rsidRPr="00B22A53">
              <w:rPr>
                <w:b/>
                <w:i/>
              </w:rPr>
              <w:t>kartiranje objekata u kojima se vade, prerađuju ili recikliraju strateške sirovine koje koriste, prema državljanstvu;</w:t>
            </w:r>
          </w:p>
        </w:tc>
      </w:tr>
    </w:tbl>
    <w:p w14:paraId="7A48FDCF"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5D3DF020" w14:textId="77777777" w:rsidR="00100991" w:rsidRPr="00B22A53" w:rsidRDefault="00100991" w:rsidP="00100991">
      <w:r w:rsidRPr="00B22A53">
        <w:rPr>
          <w:rStyle w:val="HideTWBExt"/>
        </w:rPr>
        <w:t>&lt;/Amend&gt;</w:t>
      </w:r>
    </w:p>
    <w:p w14:paraId="4B61B07E"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149</w:t>
      </w:r>
      <w:r w:rsidRPr="00B22A53">
        <w:rPr>
          <w:rStyle w:val="HideTWBExt"/>
          <w:b w:val="0"/>
        </w:rPr>
        <w:t>&lt;/NumAm&gt;</w:t>
      </w:r>
    </w:p>
    <w:p w14:paraId="7DBCBA98" w14:textId="77777777" w:rsidR="00100991" w:rsidRPr="00B22A53" w:rsidRDefault="00100991" w:rsidP="00100991">
      <w:pPr>
        <w:pStyle w:val="NormalBold"/>
      </w:pPr>
      <w:r w:rsidRPr="00B22A53">
        <w:rPr>
          <w:rStyle w:val="HideTWBExt"/>
          <w:b w:val="0"/>
        </w:rPr>
        <w:t>&lt;RepeatBlock-By&gt;&lt;Members&gt;</w:t>
      </w:r>
      <w:r w:rsidRPr="00B22A53">
        <w:t>Sara Matthieu</w:t>
      </w:r>
      <w:r w:rsidRPr="00B22A53">
        <w:rPr>
          <w:rStyle w:val="HideTWBExt"/>
          <w:b w:val="0"/>
        </w:rPr>
        <w:t>&lt;/Members&gt;</w:t>
      </w:r>
    </w:p>
    <w:p w14:paraId="4C4F5DD7" w14:textId="77777777" w:rsidR="00100991" w:rsidRPr="00B22A53" w:rsidRDefault="00100991" w:rsidP="00100991">
      <w:r w:rsidRPr="00B22A53">
        <w:rPr>
          <w:rStyle w:val="HideTWBExt"/>
        </w:rPr>
        <w:t>&lt;AuNomDe&gt;</w:t>
      </w:r>
      <w:r w:rsidRPr="00B22A53">
        <w:rPr>
          <w:rStyle w:val="HideTWBInt"/>
        </w:rPr>
        <w:t>{Verts/ALE}</w:t>
      </w:r>
      <w:r w:rsidRPr="00B22A53">
        <w:t>u ime Kluba zastupnika Verts/ALE-a</w:t>
      </w:r>
      <w:r w:rsidRPr="00B22A53">
        <w:rPr>
          <w:rStyle w:val="HideTWBExt"/>
        </w:rPr>
        <w:t>&lt;/AuNomDe&gt;</w:t>
      </w:r>
    </w:p>
    <w:p w14:paraId="1BCFEE6E" w14:textId="77777777" w:rsidR="00100991" w:rsidRPr="00B22A53" w:rsidRDefault="00100991" w:rsidP="00100991">
      <w:pPr>
        <w:pStyle w:val="NormalBold"/>
      </w:pPr>
      <w:r w:rsidRPr="00B22A53">
        <w:rPr>
          <w:rStyle w:val="HideTWBExt"/>
          <w:b w:val="0"/>
        </w:rPr>
        <w:t>&lt;/RepeatBlock-By&gt;</w:t>
      </w:r>
    </w:p>
    <w:p w14:paraId="12FAA5F7"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34BDAA74" w14:textId="77777777" w:rsidR="00100991" w:rsidRPr="00B22A53" w:rsidRDefault="00100991" w:rsidP="00100991">
      <w:pPr>
        <w:pStyle w:val="NormalBold"/>
      </w:pPr>
      <w:r w:rsidRPr="00B22A53">
        <w:rPr>
          <w:rStyle w:val="HideTWBExt"/>
          <w:b w:val="0"/>
        </w:rPr>
        <w:t>&lt;Article&gt;</w:t>
      </w:r>
      <w:r w:rsidRPr="00B22A53">
        <w:t>Članak 1. – stavak 1. – točka 2. – podtočka c</w:t>
      </w:r>
      <w:r w:rsidRPr="00B22A53">
        <w:rPr>
          <w:rStyle w:val="HideTWBExt"/>
          <w:b w:val="0"/>
        </w:rPr>
        <w:t>&lt;/Article&gt;</w:t>
      </w:r>
    </w:p>
    <w:p w14:paraId="6B41070B"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38B82835" w14:textId="77777777" w:rsidR="00100991" w:rsidRPr="00B22A53" w:rsidRDefault="00100991" w:rsidP="00100991">
      <w:r w:rsidRPr="00B22A53">
        <w:rPr>
          <w:rStyle w:val="HideTWBExt"/>
        </w:rPr>
        <w:t>&lt;Article2&gt;</w:t>
      </w:r>
      <w:r w:rsidRPr="00B22A53">
        <w:t>Članak 24. – stavak 2. – točka b</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5DD411E8" w14:textId="77777777" w:rsidTr="00F11C84">
        <w:trPr>
          <w:trHeight w:hRule="exact" w:val="240"/>
          <w:jc w:val="center"/>
        </w:trPr>
        <w:tc>
          <w:tcPr>
            <w:tcW w:w="9752" w:type="dxa"/>
            <w:gridSpan w:val="2"/>
            <w:tcBorders>
              <w:top w:val="nil"/>
              <w:left w:val="nil"/>
              <w:bottom w:val="nil"/>
              <w:right w:val="nil"/>
            </w:tcBorders>
          </w:tcPr>
          <w:p w14:paraId="0BEB52CC" w14:textId="77777777" w:rsidR="00100991" w:rsidRPr="00B22A53" w:rsidRDefault="00100991" w:rsidP="00F11C84"/>
        </w:tc>
      </w:tr>
      <w:tr w:rsidR="00E23BBE" w:rsidRPr="00B22A53" w14:paraId="1E5E6FD1" w14:textId="77777777" w:rsidTr="00F11C84">
        <w:trPr>
          <w:trHeight w:val="240"/>
          <w:jc w:val="center"/>
        </w:trPr>
        <w:tc>
          <w:tcPr>
            <w:tcW w:w="4876" w:type="dxa"/>
            <w:tcBorders>
              <w:top w:val="nil"/>
              <w:left w:val="nil"/>
              <w:bottom w:val="nil"/>
              <w:right w:val="nil"/>
            </w:tcBorders>
          </w:tcPr>
          <w:p w14:paraId="2BBFDB28"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A475A41" w14:textId="77777777" w:rsidR="00100991" w:rsidRPr="00B22A53" w:rsidRDefault="00100991" w:rsidP="00F11C84">
            <w:pPr>
              <w:pStyle w:val="AmColumnHeading"/>
            </w:pPr>
            <w:r w:rsidRPr="00B22A53">
              <w:t>Izmjena</w:t>
            </w:r>
          </w:p>
        </w:tc>
      </w:tr>
      <w:tr w:rsidR="00E23BBE" w:rsidRPr="00B22A53" w14:paraId="18EA1C93" w14:textId="77777777" w:rsidTr="00F11C84">
        <w:trPr>
          <w:jc w:val="center"/>
        </w:trPr>
        <w:tc>
          <w:tcPr>
            <w:tcW w:w="4876" w:type="dxa"/>
            <w:tcBorders>
              <w:top w:val="nil"/>
              <w:left w:val="nil"/>
              <w:bottom w:val="nil"/>
              <w:right w:val="nil"/>
            </w:tcBorders>
          </w:tcPr>
          <w:p w14:paraId="27F476AD" w14:textId="77777777" w:rsidR="00100991" w:rsidRPr="00B22A53" w:rsidRDefault="00100991" w:rsidP="00F11C84">
            <w:pPr>
              <w:pStyle w:val="Normal6a"/>
            </w:pPr>
            <w:r w:rsidRPr="00B22A53">
              <w:t>c)</w:t>
            </w:r>
            <w:r w:rsidRPr="00B22A53">
              <w:tab/>
              <w:t>analizu čimbenika koji bi mogli utjecati na njihovu opskrbu strateškim sirovinama;</w:t>
            </w:r>
          </w:p>
        </w:tc>
        <w:tc>
          <w:tcPr>
            <w:tcW w:w="4876" w:type="dxa"/>
            <w:tcBorders>
              <w:top w:val="nil"/>
              <w:left w:val="nil"/>
              <w:bottom w:val="nil"/>
              <w:right w:val="nil"/>
            </w:tcBorders>
          </w:tcPr>
          <w:p w14:paraId="687984D7" w14:textId="77777777" w:rsidR="00100991" w:rsidRPr="00B22A53" w:rsidRDefault="00100991" w:rsidP="00F11C84">
            <w:pPr>
              <w:pStyle w:val="Normal6a"/>
            </w:pPr>
            <w:r w:rsidRPr="00B22A53">
              <w:t>c)</w:t>
            </w:r>
            <w:r w:rsidRPr="00B22A53">
              <w:tab/>
              <w:t xml:space="preserve">analizu čimbenika koji bi mogli </w:t>
            </w:r>
            <w:r w:rsidRPr="00B22A53">
              <w:rPr>
                <w:b/>
                <w:i/>
              </w:rPr>
              <w:t>pozitivno i negativno</w:t>
            </w:r>
            <w:r w:rsidRPr="00B22A53">
              <w:t xml:space="preserve"> utjecati na njihovu opskrbu strateškim sirovinama</w:t>
            </w:r>
            <w:r w:rsidRPr="00B22A53">
              <w:rPr>
                <w:b/>
                <w:i/>
              </w:rPr>
              <w:t>, uključujući ocjenu izloženosti riziku od izostanka slobodnog, prethodnog i informiranog pristanka autohtonih naroda i lokalnih zajednica te od znatnih utjecaja na okoliš na mjestima vađenja</w:t>
            </w:r>
            <w:r w:rsidRPr="00B22A53">
              <w:t>;</w:t>
            </w:r>
          </w:p>
        </w:tc>
      </w:tr>
    </w:tbl>
    <w:p w14:paraId="6856FF87"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C95CCDC" w14:textId="77777777" w:rsidR="00100991" w:rsidRPr="00B22A53" w:rsidRDefault="00100991" w:rsidP="00100991">
      <w:r w:rsidRPr="00B22A53">
        <w:rPr>
          <w:rStyle w:val="HideTWBExt"/>
        </w:rPr>
        <w:t>&lt;/Amend&gt;</w:t>
      </w:r>
    </w:p>
    <w:p w14:paraId="71950916"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150</w:t>
      </w:r>
      <w:r w:rsidRPr="00B22A53">
        <w:rPr>
          <w:rStyle w:val="HideTWBExt"/>
          <w:b w:val="0"/>
        </w:rPr>
        <w:t>&lt;/NumAm&gt;</w:t>
      </w:r>
    </w:p>
    <w:p w14:paraId="7D8A7D56" w14:textId="77777777" w:rsidR="00100991" w:rsidRPr="00B22A53" w:rsidRDefault="00100991" w:rsidP="00100991">
      <w:pPr>
        <w:pStyle w:val="NormalBold"/>
      </w:pPr>
      <w:r w:rsidRPr="00B22A53">
        <w:rPr>
          <w:rStyle w:val="HideTWBExt"/>
          <w:b w:val="0"/>
        </w:rPr>
        <w:t>&lt;RepeatBlock-By&gt;&lt;Members&gt;</w:t>
      </w:r>
      <w:r w:rsidRPr="00B22A53">
        <w:t>Per Clausen, Anthony Smith</w:t>
      </w:r>
      <w:r w:rsidRPr="00B22A53">
        <w:rPr>
          <w:rStyle w:val="HideTWBExt"/>
          <w:b w:val="0"/>
        </w:rPr>
        <w:t>&lt;/Members&gt;</w:t>
      </w:r>
    </w:p>
    <w:p w14:paraId="44F73F42" w14:textId="77777777" w:rsidR="00100991" w:rsidRPr="00B22A53" w:rsidRDefault="00100991" w:rsidP="00100991">
      <w:pPr>
        <w:pStyle w:val="NormalBold"/>
      </w:pPr>
      <w:r w:rsidRPr="00B22A53">
        <w:rPr>
          <w:rStyle w:val="HideTWBExt"/>
          <w:b w:val="0"/>
        </w:rPr>
        <w:t>&lt;/RepeatBlock-By&gt;</w:t>
      </w:r>
    </w:p>
    <w:p w14:paraId="5C4299EC"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217CF80" w14:textId="77777777" w:rsidR="00100991" w:rsidRPr="00B22A53" w:rsidRDefault="00100991" w:rsidP="00100991">
      <w:pPr>
        <w:pStyle w:val="NormalBold"/>
      </w:pPr>
      <w:r w:rsidRPr="00B22A53">
        <w:rPr>
          <w:rStyle w:val="HideTWBExt"/>
          <w:b w:val="0"/>
        </w:rPr>
        <w:t>&lt;Article&gt;</w:t>
      </w:r>
      <w:r w:rsidRPr="00B22A53">
        <w:t>Članak 1. – stavak 1. – točka 2. – podtočka c</w:t>
      </w:r>
      <w:r w:rsidRPr="00B22A53">
        <w:rPr>
          <w:rStyle w:val="HideTWBExt"/>
          <w:b w:val="0"/>
        </w:rPr>
        <w:t>&lt;/Article&gt;</w:t>
      </w:r>
    </w:p>
    <w:p w14:paraId="66801007" w14:textId="77777777" w:rsidR="00100991" w:rsidRPr="00B22A53" w:rsidRDefault="00100991" w:rsidP="00100991">
      <w:r w:rsidRPr="00B22A53">
        <w:rPr>
          <w:rStyle w:val="HideTWBExt"/>
        </w:rPr>
        <w:t>&lt;DocAmend2&gt;</w:t>
      </w:r>
      <w:r w:rsidRPr="00B22A53">
        <w:t>2024/1252</w:t>
      </w:r>
      <w:r w:rsidRPr="00B22A53">
        <w:rPr>
          <w:rStyle w:val="HideTWBExt"/>
        </w:rPr>
        <w:t>&lt;/DocAmend2&gt;</w:t>
      </w:r>
    </w:p>
    <w:p w14:paraId="59F3D507" w14:textId="77777777" w:rsidR="00100991" w:rsidRPr="00B22A53" w:rsidRDefault="00100991" w:rsidP="00100991">
      <w:r w:rsidRPr="00B22A53">
        <w:rPr>
          <w:rStyle w:val="HideTWBExt"/>
        </w:rPr>
        <w:t>&lt;Article2&gt;</w:t>
      </w:r>
      <w:r w:rsidRPr="00B22A53">
        <w:t>Članak 24. – stavak 2.</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2E4BF67" w14:textId="77777777" w:rsidTr="00F11C84">
        <w:trPr>
          <w:trHeight w:hRule="exact" w:val="240"/>
          <w:jc w:val="center"/>
        </w:trPr>
        <w:tc>
          <w:tcPr>
            <w:tcW w:w="9752" w:type="dxa"/>
            <w:gridSpan w:val="2"/>
            <w:tcBorders>
              <w:top w:val="nil"/>
              <w:left w:val="nil"/>
              <w:bottom w:val="nil"/>
              <w:right w:val="nil"/>
            </w:tcBorders>
          </w:tcPr>
          <w:p w14:paraId="7A406161" w14:textId="77777777" w:rsidR="00100991" w:rsidRPr="00B22A53" w:rsidRDefault="00100991" w:rsidP="00F11C84"/>
        </w:tc>
      </w:tr>
      <w:tr w:rsidR="00E23BBE" w:rsidRPr="00B22A53" w14:paraId="03115AA4" w14:textId="77777777" w:rsidTr="00F11C84">
        <w:trPr>
          <w:trHeight w:val="240"/>
          <w:jc w:val="center"/>
        </w:trPr>
        <w:tc>
          <w:tcPr>
            <w:tcW w:w="4876" w:type="dxa"/>
            <w:tcBorders>
              <w:top w:val="nil"/>
              <w:left w:val="nil"/>
              <w:bottom w:val="nil"/>
              <w:right w:val="nil"/>
            </w:tcBorders>
          </w:tcPr>
          <w:p w14:paraId="6C8F7AF4"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576CC6BE" w14:textId="77777777" w:rsidR="00100991" w:rsidRPr="00B22A53" w:rsidRDefault="00100991" w:rsidP="00F11C84">
            <w:pPr>
              <w:pStyle w:val="AmColumnHeading"/>
            </w:pPr>
            <w:r w:rsidRPr="00B22A53">
              <w:t>Izmjena</w:t>
            </w:r>
          </w:p>
        </w:tc>
      </w:tr>
      <w:tr w:rsidR="00E23BBE" w:rsidRPr="00B22A53" w14:paraId="20E304AC" w14:textId="77777777" w:rsidTr="00F11C84">
        <w:trPr>
          <w:jc w:val="center"/>
        </w:trPr>
        <w:tc>
          <w:tcPr>
            <w:tcW w:w="4876" w:type="dxa"/>
            <w:tcBorders>
              <w:top w:val="nil"/>
              <w:left w:val="nil"/>
              <w:bottom w:val="nil"/>
              <w:right w:val="nil"/>
            </w:tcBorders>
          </w:tcPr>
          <w:p w14:paraId="4BCF0378" w14:textId="77777777" w:rsidR="00100991" w:rsidRPr="00B22A53" w:rsidRDefault="00100991" w:rsidP="00F11C84">
            <w:pPr>
              <w:pStyle w:val="Normal6a"/>
            </w:pPr>
          </w:p>
        </w:tc>
        <w:tc>
          <w:tcPr>
            <w:tcW w:w="4876" w:type="dxa"/>
            <w:tcBorders>
              <w:top w:val="nil"/>
              <w:left w:val="nil"/>
              <w:bottom w:val="nil"/>
              <w:right w:val="nil"/>
            </w:tcBorders>
          </w:tcPr>
          <w:p w14:paraId="5FC4EDC8" w14:textId="77777777" w:rsidR="00100991" w:rsidRPr="00B22A53" w:rsidRDefault="00100991" w:rsidP="00F11C84">
            <w:pPr>
              <w:pStyle w:val="Normal6a"/>
            </w:pPr>
            <w:r w:rsidRPr="00B22A53">
              <w:rPr>
                <w:b/>
                <w:i/>
              </w:rPr>
              <w:t>d a)</w:t>
            </w:r>
            <w:r w:rsidRPr="00B22A53">
              <w:tab/>
            </w:r>
            <w:r w:rsidRPr="00B22A53">
              <w:rPr>
                <w:b/>
                <w:i/>
              </w:rPr>
              <w:t>e) procjenu usklađenosti lanca opskrbe s europskim i međunarodnim pravilima o zaštiti okoliša i pravima radnika;</w:t>
            </w:r>
          </w:p>
        </w:tc>
      </w:tr>
    </w:tbl>
    <w:p w14:paraId="40370D5B"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1B0831DB" w14:textId="77777777" w:rsidR="00100991" w:rsidRPr="00B22A53" w:rsidRDefault="00100991" w:rsidP="00100991">
      <w:r w:rsidRPr="00B22A53">
        <w:rPr>
          <w:rStyle w:val="HideTWBExt"/>
        </w:rPr>
        <w:lastRenderedPageBreak/>
        <w:t>&lt;/Amend&gt;</w:t>
      </w:r>
    </w:p>
    <w:p w14:paraId="4A9D394F"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151</w:t>
      </w:r>
      <w:r w:rsidRPr="00B22A53">
        <w:rPr>
          <w:rStyle w:val="HideTWBExt"/>
          <w:b w:val="0"/>
        </w:rPr>
        <w:t>&lt;/NumAm&gt;</w:t>
      </w:r>
    </w:p>
    <w:p w14:paraId="0CAC68C3" w14:textId="77777777" w:rsidR="00100991" w:rsidRPr="00B22A53" w:rsidRDefault="00100991" w:rsidP="00100991">
      <w:pPr>
        <w:pStyle w:val="NormalBold"/>
      </w:pPr>
      <w:r w:rsidRPr="00B22A53">
        <w:rPr>
          <w:rStyle w:val="HideTWBExt"/>
          <w:b w:val="0"/>
        </w:rPr>
        <w:t>&lt;RepeatBlock-By&gt;&lt;Members&gt;</w:t>
      </w:r>
      <w:r w:rsidRPr="00B22A53">
        <w:t>Brigitte van den Berg, Christophe Grudler, Elisabetta Gualmini, Barry Andrews, Bart Groothuis</w:t>
      </w:r>
      <w:r w:rsidRPr="00B22A53">
        <w:rPr>
          <w:rStyle w:val="HideTWBExt"/>
          <w:b w:val="0"/>
        </w:rPr>
        <w:t>&lt;/Members&gt;</w:t>
      </w:r>
    </w:p>
    <w:p w14:paraId="4D3BCB3E" w14:textId="77777777" w:rsidR="00100991" w:rsidRPr="00B22A53" w:rsidRDefault="00100991" w:rsidP="00100991">
      <w:pPr>
        <w:pStyle w:val="NormalBold"/>
      </w:pPr>
      <w:r w:rsidRPr="00B22A53">
        <w:rPr>
          <w:rStyle w:val="HideTWBExt"/>
          <w:b w:val="0"/>
        </w:rPr>
        <w:t>&lt;/RepeatBlock-By&gt;</w:t>
      </w:r>
    </w:p>
    <w:p w14:paraId="09F0F187"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7B6E8003" w14:textId="77777777" w:rsidR="00100991" w:rsidRPr="00B22A53" w:rsidRDefault="00100991" w:rsidP="00100991">
      <w:pPr>
        <w:pStyle w:val="NormalBold"/>
      </w:pPr>
      <w:r w:rsidRPr="00B22A53">
        <w:rPr>
          <w:rStyle w:val="HideTWBExt"/>
          <w:b w:val="0"/>
        </w:rPr>
        <w:t>&lt;Article&gt;</w:t>
      </w:r>
      <w:r w:rsidRPr="00B22A53">
        <w:t>Članak 1. – stavak 1. – točka 2. – podtočka d</w:t>
      </w:r>
      <w:r w:rsidRPr="00B22A53">
        <w:rPr>
          <w:rStyle w:val="HideTWBExt"/>
          <w:b w:val="0"/>
        </w:rPr>
        <w:t>&lt;/Article&gt;</w:t>
      </w:r>
    </w:p>
    <w:p w14:paraId="5931E73A"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6A808AE3" w14:textId="77777777" w:rsidR="00100991" w:rsidRPr="00B22A53" w:rsidRDefault="00100991" w:rsidP="00100991">
      <w:r w:rsidRPr="00B22A53">
        <w:rPr>
          <w:rStyle w:val="HideTWBExt"/>
        </w:rPr>
        <w:t>&lt;Article2&gt;</w:t>
      </w:r>
      <w:r w:rsidRPr="00B22A53">
        <w:t>Članak 24. – stavak 4.</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6E98F733" w14:textId="77777777" w:rsidTr="00F11C84">
        <w:trPr>
          <w:trHeight w:hRule="exact" w:val="240"/>
          <w:jc w:val="center"/>
        </w:trPr>
        <w:tc>
          <w:tcPr>
            <w:tcW w:w="9752" w:type="dxa"/>
            <w:gridSpan w:val="2"/>
            <w:tcBorders>
              <w:top w:val="nil"/>
              <w:left w:val="nil"/>
              <w:bottom w:val="nil"/>
              <w:right w:val="nil"/>
            </w:tcBorders>
          </w:tcPr>
          <w:p w14:paraId="605D191A" w14:textId="77777777" w:rsidR="00100991" w:rsidRPr="00B22A53" w:rsidRDefault="00100991" w:rsidP="00F11C84"/>
        </w:tc>
      </w:tr>
      <w:tr w:rsidR="00E23BBE" w:rsidRPr="00B22A53" w14:paraId="4A176797" w14:textId="77777777" w:rsidTr="00F11C84">
        <w:trPr>
          <w:trHeight w:val="240"/>
          <w:jc w:val="center"/>
        </w:trPr>
        <w:tc>
          <w:tcPr>
            <w:tcW w:w="4876" w:type="dxa"/>
            <w:tcBorders>
              <w:top w:val="nil"/>
              <w:left w:val="nil"/>
              <w:bottom w:val="nil"/>
              <w:right w:val="nil"/>
            </w:tcBorders>
          </w:tcPr>
          <w:p w14:paraId="7D5049EC"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0C30E03E" w14:textId="77777777" w:rsidR="00100991" w:rsidRPr="00B22A53" w:rsidRDefault="00100991" w:rsidP="00F11C84">
            <w:pPr>
              <w:pStyle w:val="AmColumnHeading"/>
            </w:pPr>
            <w:r w:rsidRPr="00B22A53">
              <w:t>Izmjena</w:t>
            </w:r>
          </w:p>
        </w:tc>
      </w:tr>
      <w:tr w:rsidR="00E23BBE" w:rsidRPr="00B22A53" w14:paraId="2A3A2BA1" w14:textId="77777777" w:rsidTr="00F11C84">
        <w:trPr>
          <w:jc w:val="center"/>
        </w:trPr>
        <w:tc>
          <w:tcPr>
            <w:tcW w:w="4876" w:type="dxa"/>
            <w:tcBorders>
              <w:top w:val="nil"/>
              <w:left w:val="nil"/>
              <w:bottom w:val="nil"/>
              <w:right w:val="nil"/>
            </w:tcBorders>
          </w:tcPr>
          <w:p w14:paraId="7EEDE71D" w14:textId="77777777" w:rsidR="00100991" w:rsidRPr="00B22A53" w:rsidRDefault="00100991" w:rsidP="00F11C84">
            <w:pPr>
              <w:pStyle w:val="Normal6a"/>
            </w:pPr>
            <w:r w:rsidRPr="00B22A53">
              <w:t>4.</w:t>
            </w:r>
            <w:r w:rsidRPr="00B22A53">
              <w:tab/>
              <w:t>Ako se procjenom rizika iz stavka 2. otkrije znatna osjetljivost na poremećaje u opskrbi, velika društva kako su navedena u stavku 1. poduzimaju mjere za ublažavanje tih osjetljivosti</w:t>
            </w:r>
            <w:r w:rsidRPr="00B22A53">
              <w:rPr>
                <w:b/>
                <w:i/>
              </w:rPr>
              <w:t>, uključujući</w:t>
            </w:r>
            <w:r w:rsidRPr="00B22A53">
              <w:t xml:space="preserve"> diversifikaciju </w:t>
            </w:r>
            <w:r w:rsidRPr="00B22A53">
              <w:rPr>
                <w:b/>
                <w:i/>
              </w:rPr>
              <w:t>svojih</w:t>
            </w:r>
            <w:r w:rsidRPr="00B22A53">
              <w:t xml:space="preserve"> lanaca opskrbe sirovinama, </w:t>
            </w:r>
            <w:r w:rsidRPr="00B22A53">
              <w:rPr>
                <w:b/>
                <w:i/>
              </w:rPr>
              <w:t>razmatranje</w:t>
            </w:r>
            <w:r w:rsidRPr="00B22A53">
              <w:t xml:space="preserve"> korištenja sekundarnih sirovina </w:t>
            </w:r>
            <w:r w:rsidRPr="00B22A53">
              <w:rPr>
                <w:b/>
                <w:i/>
              </w:rPr>
              <w:t>ili</w:t>
            </w:r>
            <w:r w:rsidRPr="00B22A53">
              <w:t xml:space="preserve"> zamjenu strateških sirovina.”;</w:t>
            </w:r>
          </w:p>
        </w:tc>
        <w:tc>
          <w:tcPr>
            <w:tcW w:w="4876" w:type="dxa"/>
            <w:tcBorders>
              <w:top w:val="nil"/>
              <w:left w:val="nil"/>
              <w:bottom w:val="nil"/>
              <w:right w:val="nil"/>
            </w:tcBorders>
          </w:tcPr>
          <w:p w14:paraId="07C84CE2" w14:textId="77777777" w:rsidR="00100991" w:rsidRPr="00B22A53" w:rsidRDefault="00100991" w:rsidP="00F11C84">
            <w:pPr>
              <w:pStyle w:val="Normal6a"/>
            </w:pPr>
            <w:r w:rsidRPr="00B22A53">
              <w:t>4.</w:t>
            </w:r>
            <w:r w:rsidRPr="00B22A53">
              <w:tab/>
              <w:t xml:space="preserve">Ako se procjenom rizika iz stavka 2. otkrije znatna osjetljivost na poremećaje u opskrbi, velika društva kako su navedena u stavku 1. poduzimaju mjere za ublažavanje tih osjetljivosti </w:t>
            </w:r>
            <w:r w:rsidRPr="00B22A53">
              <w:rPr>
                <w:b/>
                <w:i/>
              </w:rPr>
              <w:t>u skladu s onime što je primjenjivo za konkretan materijal i primjenu. Takve mjere mogu uključivati:</w:t>
            </w:r>
            <w:r w:rsidRPr="00B22A53">
              <w:t xml:space="preserve"> diversifikaciju lanaca opskrbe </w:t>
            </w:r>
            <w:r w:rsidRPr="00B22A53">
              <w:rPr>
                <w:b/>
                <w:i/>
              </w:rPr>
              <w:t>strateškim</w:t>
            </w:r>
            <w:r w:rsidRPr="00B22A53">
              <w:t xml:space="preserve"> sirovinama, </w:t>
            </w:r>
            <w:r w:rsidRPr="00B22A53">
              <w:rPr>
                <w:b/>
                <w:i/>
              </w:rPr>
              <w:t>povećanje</w:t>
            </w:r>
            <w:r w:rsidRPr="00B22A53">
              <w:t xml:space="preserve"> korištenja sekundarnih strateških sirovina</w:t>
            </w:r>
            <w:r w:rsidRPr="00B22A53">
              <w:rPr>
                <w:b/>
                <w:i/>
              </w:rPr>
              <w:t>, prelazak na dobavljače s poslovnim nastanom ili vlasništvom u Uniji, održavanje zaliha strateških sirovina, poboljšanje učinkovitosti materijala,</w:t>
            </w:r>
            <w:r w:rsidRPr="00B22A53">
              <w:t xml:space="preserve"> zamjenu strateških sirovina </w:t>
            </w:r>
            <w:r w:rsidRPr="00B22A53">
              <w:rPr>
                <w:b/>
                <w:i/>
              </w:rPr>
              <w:t>ili druge mjere koje se smatraju prikladnima</w:t>
            </w:r>
            <w:r w:rsidRPr="00B22A53">
              <w:t>.</w:t>
            </w:r>
          </w:p>
        </w:tc>
      </w:tr>
    </w:tbl>
    <w:p w14:paraId="14A89BCE"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236DD8EC" w14:textId="77777777" w:rsidR="00100991" w:rsidRPr="00B22A53" w:rsidRDefault="00100991" w:rsidP="00100991">
      <w:r w:rsidRPr="00B22A53">
        <w:rPr>
          <w:rStyle w:val="HideTWBExt"/>
        </w:rPr>
        <w:t>&lt;/Amend&gt;</w:t>
      </w:r>
    </w:p>
    <w:p w14:paraId="2DD7A7D3"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152</w:t>
      </w:r>
      <w:r w:rsidRPr="00B22A53">
        <w:rPr>
          <w:rStyle w:val="HideTWBExt"/>
          <w:b w:val="0"/>
        </w:rPr>
        <w:t>&lt;/NumAm&gt;</w:t>
      </w:r>
    </w:p>
    <w:p w14:paraId="454E1B19" w14:textId="77777777" w:rsidR="00100991" w:rsidRPr="00B22A53" w:rsidRDefault="00100991" w:rsidP="00100991">
      <w:pPr>
        <w:pStyle w:val="NormalBold"/>
      </w:pPr>
      <w:r w:rsidRPr="00B22A53">
        <w:rPr>
          <w:rStyle w:val="HideTWBExt"/>
          <w:b w:val="0"/>
        </w:rPr>
        <w:t>&lt;RepeatBlock-By&gt;&lt;Members&gt;</w:t>
      </w:r>
      <w:r w:rsidRPr="00B22A53">
        <w:t>Marcin Sypniewski, Sarah Knafo</w:t>
      </w:r>
      <w:r w:rsidRPr="00B22A53">
        <w:rPr>
          <w:rStyle w:val="HideTWBExt"/>
          <w:b w:val="0"/>
        </w:rPr>
        <w:t>&lt;/Members&gt;</w:t>
      </w:r>
    </w:p>
    <w:p w14:paraId="607278EE" w14:textId="77777777" w:rsidR="00100991" w:rsidRPr="00B22A53" w:rsidRDefault="00100991" w:rsidP="00100991">
      <w:pPr>
        <w:pStyle w:val="NormalBold"/>
      </w:pPr>
      <w:r w:rsidRPr="00B22A53">
        <w:rPr>
          <w:rStyle w:val="HideTWBExt"/>
          <w:b w:val="0"/>
        </w:rPr>
        <w:t>&lt;/RepeatBlock-By&gt;</w:t>
      </w:r>
    </w:p>
    <w:p w14:paraId="22961D0D"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73E54659" w14:textId="77777777" w:rsidR="00100991" w:rsidRPr="00B22A53" w:rsidRDefault="00100991" w:rsidP="00100991">
      <w:pPr>
        <w:pStyle w:val="NormalBold"/>
      </w:pPr>
      <w:r w:rsidRPr="00B22A53">
        <w:rPr>
          <w:rStyle w:val="HideTWBExt"/>
          <w:b w:val="0"/>
        </w:rPr>
        <w:t>&lt;Article&gt;</w:t>
      </w:r>
      <w:r w:rsidRPr="00B22A53">
        <w:t>Članak 1. – stavak 1. – točka 2. – podtočka d</w:t>
      </w:r>
      <w:r w:rsidRPr="00B22A53">
        <w:rPr>
          <w:rStyle w:val="HideTWBExt"/>
          <w:b w:val="0"/>
        </w:rPr>
        <w:t>&lt;/Article&gt;</w:t>
      </w:r>
    </w:p>
    <w:p w14:paraId="3DC8C13D"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59AA1335" w14:textId="77777777" w:rsidR="00100991" w:rsidRPr="00B22A53" w:rsidRDefault="00100991" w:rsidP="00100991">
      <w:r w:rsidRPr="00B22A53">
        <w:rPr>
          <w:rStyle w:val="HideTWBExt"/>
        </w:rPr>
        <w:t>&lt;Article2&gt;</w:t>
      </w:r>
      <w:r w:rsidRPr="00B22A53">
        <w:t>Članak 24. – stavak 4.</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2AB7BB3F" w14:textId="77777777" w:rsidTr="00F11C84">
        <w:trPr>
          <w:trHeight w:hRule="exact" w:val="240"/>
          <w:jc w:val="center"/>
        </w:trPr>
        <w:tc>
          <w:tcPr>
            <w:tcW w:w="9752" w:type="dxa"/>
            <w:gridSpan w:val="2"/>
            <w:tcBorders>
              <w:top w:val="nil"/>
              <w:left w:val="nil"/>
              <w:bottom w:val="nil"/>
              <w:right w:val="nil"/>
            </w:tcBorders>
          </w:tcPr>
          <w:p w14:paraId="6CAFAE1F" w14:textId="77777777" w:rsidR="00100991" w:rsidRPr="00B22A53" w:rsidRDefault="00100991" w:rsidP="00F11C84"/>
        </w:tc>
      </w:tr>
      <w:tr w:rsidR="00E23BBE" w:rsidRPr="00B22A53" w14:paraId="2A662FA1" w14:textId="77777777" w:rsidTr="00F11C84">
        <w:trPr>
          <w:trHeight w:val="240"/>
          <w:jc w:val="center"/>
        </w:trPr>
        <w:tc>
          <w:tcPr>
            <w:tcW w:w="4876" w:type="dxa"/>
            <w:tcBorders>
              <w:top w:val="nil"/>
              <w:left w:val="nil"/>
              <w:bottom w:val="nil"/>
              <w:right w:val="nil"/>
            </w:tcBorders>
          </w:tcPr>
          <w:p w14:paraId="65972D96"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3BCBB31" w14:textId="77777777" w:rsidR="00100991" w:rsidRPr="00B22A53" w:rsidRDefault="00100991" w:rsidP="00F11C84">
            <w:pPr>
              <w:pStyle w:val="AmColumnHeading"/>
            </w:pPr>
            <w:r w:rsidRPr="00B22A53">
              <w:t>Izmjena</w:t>
            </w:r>
          </w:p>
        </w:tc>
      </w:tr>
      <w:tr w:rsidR="00E23BBE" w:rsidRPr="00B22A53" w14:paraId="0CBD1140" w14:textId="77777777" w:rsidTr="00F11C84">
        <w:trPr>
          <w:jc w:val="center"/>
        </w:trPr>
        <w:tc>
          <w:tcPr>
            <w:tcW w:w="4876" w:type="dxa"/>
            <w:tcBorders>
              <w:top w:val="nil"/>
              <w:left w:val="nil"/>
              <w:bottom w:val="nil"/>
              <w:right w:val="nil"/>
            </w:tcBorders>
          </w:tcPr>
          <w:p w14:paraId="2D3DEB76" w14:textId="77777777" w:rsidR="00100991" w:rsidRPr="00B22A53" w:rsidRDefault="00100991" w:rsidP="00F11C84">
            <w:pPr>
              <w:pStyle w:val="Normal6a"/>
            </w:pPr>
            <w:r w:rsidRPr="00B22A53">
              <w:t>4.</w:t>
            </w:r>
            <w:r w:rsidRPr="00B22A53">
              <w:tab/>
              <w:t xml:space="preserve">Ako se procjenom rizika iz stavka 2. otkrije znatna osjetljivost na poremećaje u opskrbi, velika društva kako su navedena u stavku 1. poduzimaju mjere za ublažavanje tih osjetljivosti, uključujući </w:t>
            </w:r>
            <w:r w:rsidRPr="00B22A53">
              <w:lastRenderedPageBreak/>
              <w:t>diversifikaciju svojih lanaca opskrbe sirovinama, razmatranje korištenja sekundarnih sirovina ili zamjenu strateških sirovina.”;</w:t>
            </w:r>
          </w:p>
        </w:tc>
        <w:tc>
          <w:tcPr>
            <w:tcW w:w="4876" w:type="dxa"/>
            <w:tcBorders>
              <w:top w:val="nil"/>
              <w:left w:val="nil"/>
              <w:bottom w:val="nil"/>
              <w:right w:val="nil"/>
            </w:tcBorders>
          </w:tcPr>
          <w:p w14:paraId="3B7EDBA5" w14:textId="77777777" w:rsidR="00100991" w:rsidRPr="00B22A53" w:rsidRDefault="00100991" w:rsidP="00F11C84">
            <w:pPr>
              <w:pStyle w:val="Normal6a"/>
            </w:pPr>
            <w:r w:rsidRPr="00B22A53">
              <w:lastRenderedPageBreak/>
              <w:t>4.</w:t>
            </w:r>
            <w:r w:rsidRPr="00B22A53">
              <w:tab/>
              <w:t xml:space="preserve">Ako se procjenom rizika iz stavka 2. otkrije znatna osjetljivost na poremećaje u opskrbi, velika društva kako su navedena u stavku 1. poduzimaju mjere za ublažavanje tih osjetljivosti, uključujući </w:t>
            </w:r>
            <w:r w:rsidRPr="00B22A53">
              <w:lastRenderedPageBreak/>
              <w:t xml:space="preserve">diversifikaciju svojih lanaca opskrbe sirovinama, razmatranje korištenja sekundarnih sirovina ili zamjenu strateških sirovina. </w:t>
            </w:r>
            <w:r w:rsidRPr="00B22A53">
              <w:rPr>
                <w:b/>
                <w:i/>
              </w:rPr>
              <w:t>Za velika društva smatra se da su ispunila tu obvezu ako su izvršila ulaganja u projekte vađenja, prerade ili rafiniranja smještene u Uniji koji su prepoznati kao strateški projekti u okviru članka 6. ove Uredbe, proporcionalno njegovoj procijenjenoj osjetljivosti.</w:t>
            </w:r>
            <w:r w:rsidRPr="00B22A53">
              <w:t>;</w:t>
            </w:r>
          </w:p>
        </w:tc>
      </w:tr>
    </w:tbl>
    <w:p w14:paraId="4C4B8297"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07DDB97E" w14:textId="77777777" w:rsidR="00100991" w:rsidRPr="00B22A53" w:rsidRDefault="00100991" w:rsidP="00100991">
      <w:r w:rsidRPr="00B22A53">
        <w:rPr>
          <w:rStyle w:val="HideTWBExt"/>
        </w:rPr>
        <w:t>&lt;/Amend&gt;</w:t>
      </w:r>
    </w:p>
    <w:p w14:paraId="7941E9B7"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153</w:t>
      </w:r>
      <w:r w:rsidRPr="00B22A53">
        <w:rPr>
          <w:rStyle w:val="HideTWBExt"/>
          <w:b w:val="0"/>
        </w:rPr>
        <w:t>&lt;/NumAm&gt;</w:t>
      </w:r>
    </w:p>
    <w:p w14:paraId="70B00C5C" w14:textId="77777777" w:rsidR="00100991" w:rsidRPr="00B22A53" w:rsidRDefault="00100991" w:rsidP="00100991">
      <w:pPr>
        <w:pStyle w:val="NormalBold"/>
      </w:pPr>
      <w:r w:rsidRPr="00B22A53">
        <w:rPr>
          <w:rStyle w:val="HideTWBExt"/>
          <w:b w:val="0"/>
        </w:rPr>
        <w:t>&lt;RepeatBlock-By&gt;&lt;Members&gt;</w:t>
      </w:r>
      <w:r w:rsidRPr="00B22A53">
        <w:t>Sara Matthieu</w:t>
      </w:r>
      <w:r w:rsidRPr="00B22A53">
        <w:rPr>
          <w:rStyle w:val="HideTWBExt"/>
          <w:b w:val="0"/>
        </w:rPr>
        <w:t>&lt;/Members&gt;</w:t>
      </w:r>
    </w:p>
    <w:p w14:paraId="2CD7216E" w14:textId="77777777" w:rsidR="00100991" w:rsidRPr="00B22A53" w:rsidRDefault="00100991" w:rsidP="00100991">
      <w:r w:rsidRPr="00B22A53">
        <w:rPr>
          <w:rStyle w:val="HideTWBExt"/>
        </w:rPr>
        <w:t>&lt;AuNomDe&gt;</w:t>
      </w:r>
      <w:r w:rsidRPr="00B22A53">
        <w:rPr>
          <w:rStyle w:val="HideTWBInt"/>
        </w:rPr>
        <w:t>{Verts/ALE}</w:t>
      </w:r>
      <w:r w:rsidRPr="00B22A53">
        <w:t>u ime Kluba zastupnika Verts/ALE-a</w:t>
      </w:r>
      <w:r w:rsidRPr="00B22A53">
        <w:rPr>
          <w:rStyle w:val="HideTWBExt"/>
        </w:rPr>
        <w:t>&lt;/AuNomDe&gt;</w:t>
      </w:r>
    </w:p>
    <w:p w14:paraId="542A441D" w14:textId="77777777" w:rsidR="00100991" w:rsidRPr="00B22A53" w:rsidRDefault="00100991" w:rsidP="00100991">
      <w:pPr>
        <w:pStyle w:val="NormalBold"/>
      </w:pPr>
      <w:r w:rsidRPr="00B22A53">
        <w:rPr>
          <w:rStyle w:val="HideTWBExt"/>
          <w:b w:val="0"/>
        </w:rPr>
        <w:t>&lt;/RepeatBlock-By&gt;</w:t>
      </w:r>
    </w:p>
    <w:p w14:paraId="7483ED7D"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43AD644" w14:textId="77777777" w:rsidR="00100991" w:rsidRPr="00B22A53" w:rsidRDefault="00100991" w:rsidP="00100991">
      <w:pPr>
        <w:pStyle w:val="NormalBold"/>
      </w:pPr>
      <w:r w:rsidRPr="00B22A53">
        <w:rPr>
          <w:rStyle w:val="HideTWBExt"/>
          <w:b w:val="0"/>
        </w:rPr>
        <w:t>&lt;Article&gt;</w:t>
      </w:r>
      <w:r w:rsidRPr="00B22A53">
        <w:t>Članak 1. – stavak 1. – točka 2. – podtočka d</w:t>
      </w:r>
      <w:r w:rsidRPr="00B22A53">
        <w:rPr>
          <w:rStyle w:val="HideTWBExt"/>
          <w:b w:val="0"/>
        </w:rPr>
        <w:t>&lt;/Article&gt;</w:t>
      </w:r>
    </w:p>
    <w:p w14:paraId="603A99EF"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43305E9C" w14:textId="77777777" w:rsidR="00100991" w:rsidRPr="00B22A53" w:rsidRDefault="00100991" w:rsidP="00100991">
      <w:r w:rsidRPr="00B22A53">
        <w:rPr>
          <w:rStyle w:val="HideTWBExt"/>
        </w:rPr>
        <w:t>&lt;Article2&gt;</w:t>
      </w:r>
      <w:r w:rsidRPr="00B22A53">
        <w:t>U članku 24. stavak 4. zamjenjuje se sljedećim:</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6F25E031" w14:textId="77777777" w:rsidTr="00F11C84">
        <w:trPr>
          <w:trHeight w:hRule="exact" w:val="240"/>
          <w:jc w:val="center"/>
        </w:trPr>
        <w:tc>
          <w:tcPr>
            <w:tcW w:w="9752" w:type="dxa"/>
            <w:gridSpan w:val="2"/>
            <w:tcBorders>
              <w:top w:val="nil"/>
              <w:left w:val="nil"/>
              <w:bottom w:val="nil"/>
              <w:right w:val="nil"/>
            </w:tcBorders>
          </w:tcPr>
          <w:p w14:paraId="31AA5905" w14:textId="77777777" w:rsidR="00100991" w:rsidRPr="00B22A53" w:rsidRDefault="00100991" w:rsidP="00F11C84"/>
        </w:tc>
      </w:tr>
      <w:tr w:rsidR="00E23BBE" w:rsidRPr="00B22A53" w14:paraId="3C508D9E" w14:textId="77777777" w:rsidTr="00F11C84">
        <w:trPr>
          <w:trHeight w:val="240"/>
          <w:jc w:val="center"/>
        </w:trPr>
        <w:tc>
          <w:tcPr>
            <w:tcW w:w="4876" w:type="dxa"/>
            <w:tcBorders>
              <w:top w:val="nil"/>
              <w:left w:val="nil"/>
              <w:bottom w:val="nil"/>
              <w:right w:val="nil"/>
            </w:tcBorders>
          </w:tcPr>
          <w:p w14:paraId="1B16ADAA"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501121F5" w14:textId="77777777" w:rsidR="00100991" w:rsidRPr="00B22A53" w:rsidRDefault="00100991" w:rsidP="00F11C84">
            <w:pPr>
              <w:pStyle w:val="AmColumnHeading"/>
            </w:pPr>
            <w:r w:rsidRPr="00B22A53">
              <w:t>Izmjena</w:t>
            </w:r>
          </w:p>
        </w:tc>
      </w:tr>
      <w:tr w:rsidR="00E23BBE" w:rsidRPr="00B22A53" w14:paraId="71B3D05C" w14:textId="77777777" w:rsidTr="00F11C84">
        <w:trPr>
          <w:jc w:val="center"/>
        </w:trPr>
        <w:tc>
          <w:tcPr>
            <w:tcW w:w="4876" w:type="dxa"/>
            <w:tcBorders>
              <w:top w:val="nil"/>
              <w:left w:val="nil"/>
              <w:bottom w:val="nil"/>
              <w:right w:val="nil"/>
            </w:tcBorders>
          </w:tcPr>
          <w:p w14:paraId="7955C987" w14:textId="77777777" w:rsidR="00100991" w:rsidRPr="00B22A53" w:rsidRDefault="00100991" w:rsidP="00F11C84">
            <w:pPr>
              <w:pStyle w:val="Normal6a"/>
            </w:pPr>
            <w:r w:rsidRPr="00B22A53">
              <w:t>4.</w:t>
            </w:r>
            <w:r w:rsidRPr="00B22A53">
              <w:tab/>
              <w:t xml:space="preserve">Ako se procjenom rizika iz stavka 2. otkrije znatna osjetljivost na poremećaje u opskrbi, velika društva kako su navedena u stavku 1. poduzimaju mjere za ublažavanje tih osjetljivosti, uključujući diversifikaciju svojih lanaca opskrbe sirovinama, </w:t>
            </w:r>
            <w:r w:rsidRPr="00B22A53">
              <w:rPr>
                <w:b/>
                <w:i/>
              </w:rPr>
              <w:t>razmatranje korištenja</w:t>
            </w:r>
            <w:r w:rsidRPr="00B22A53">
              <w:t xml:space="preserve"> sekundarnih sirovina </w:t>
            </w:r>
            <w:r w:rsidRPr="00B22A53">
              <w:rPr>
                <w:b/>
                <w:i/>
              </w:rPr>
              <w:t>ili</w:t>
            </w:r>
            <w:r w:rsidRPr="00B22A53">
              <w:t xml:space="preserve"> zamjenu strateških sirovina.”;</w:t>
            </w:r>
          </w:p>
        </w:tc>
        <w:tc>
          <w:tcPr>
            <w:tcW w:w="4876" w:type="dxa"/>
            <w:tcBorders>
              <w:top w:val="nil"/>
              <w:left w:val="nil"/>
              <w:bottom w:val="nil"/>
              <w:right w:val="nil"/>
            </w:tcBorders>
          </w:tcPr>
          <w:p w14:paraId="6B2125CB" w14:textId="77777777" w:rsidR="00100991" w:rsidRPr="00B22A53" w:rsidRDefault="00100991" w:rsidP="00F11C84">
            <w:pPr>
              <w:pStyle w:val="Normal6a"/>
            </w:pPr>
            <w:r w:rsidRPr="00B22A53">
              <w:t>4.</w:t>
            </w:r>
            <w:r w:rsidRPr="00B22A53">
              <w:tab/>
              <w:t xml:space="preserve">Ako se procjenom rizika iz stavka 2. otkrije znatna osjetljivost na poremećaje u opskrbi, </w:t>
            </w:r>
            <w:r w:rsidRPr="00B22A53">
              <w:rPr>
                <w:b/>
                <w:i/>
              </w:rPr>
              <w:t>među ostalim zbog izloženosti riziku od izostanka slobodnog, prethodnog i informiranog pristanka autohtonih naroda ili od znatnih učinaka na okoliš na mjestima vađenja,</w:t>
            </w:r>
            <w:r w:rsidRPr="00B22A53">
              <w:t xml:space="preserve"> velika društva kako su navedena u stavku 1. poduzimaju mjere za ublažavanje tih osjetljivosti, uključujući diversifikaciju svojih lanaca opskrbe </w:t>
            </w:r>
            <w:r w:rsidRPr="00B22A53">
              <w:rPr>
                <w:b/>
                <w:i/>
              </w:rPr>
              <w:t>strateškim</w:t>
            </w:r>
            <w:r w:rsidRPr="00B22A53">
              <w:t xml:space="preserve"> sirovinama, </w:t>
            </w:r>
            <w:r w:rsidRPr="00B22A53">
              <w:rPr>
                <w:b/>
                <w:i/>
              </w:rPr>
              <w:t>davanje prednosti korištenju</w:t>
            </w:r>
            <w:r w:rsidRPr="00B22A53">
              <w:t xml:space="preserve"> sekundarnih sirovina, zamjenu strateških sirovina </w:t>
            </w:r>
            <w:r w:rsidRPr="00B22A53">
              <w:rPr>
                <w:b/>
                <w:i/>
              </w:rPr>
              <w:t>i poboljšanje resursne učinkovitosti</w:t>
            </w:r>
            <w:r w:rsidRPr="00B22A53">
              <w:t>.”;</w:t>
            </w:r>
          </w:p>
        </w:tc>
      </w:tr>
    </w:tbl>
    <w:p w14:paraId="1A4D3DC1"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2046D0FC" w14:textId="77777777" w:rsidR="00100991" w:rsidRPr="00B22A53" w:rsidRDefault="00100991" w:rsidP="00100991">
      <w:r w:rsidRPr="00B22A53">
        <w:rPr>
          <w:rStyle w:val="HideTWBExt"/>
        </w:rPr>
        <w:t>&lt;/Amend&gt;</w:t>
      </w:r>
    </w:p>
    <w:p w14:paraId="5A076D19"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154</w:t>
      </w:r>
      <w:r w:rsidRPr="00B22A53">
        <w:rPr>
          <w:rStyle w:val="HideTWBExt"/>
          <w:b w:val="0"/>
        </w:rPr>
        <w:t>&lt;/NumAm&gt;</w:t>
      </w:r>
    </w:p>
    <w:p w14:paraId="69F12E9F" w14:textId="77777777" w:rsidR="00100991" w:rsidRPr="00B22A53" w:rsidRDefault="00100991" w:rsidP="00100991">
      <w:pPr>
        <w:pStyle w:val="NormalBold"/>
      </w:pPr>
      <w:r w:rsidRPr="00B22A53">
        <w:rPr>
          <w:rStyle w:val="HideTWBExt"/>
          <w:b w:val="0"/>
        </w:rPr>
        <w:lastRenderedPageBreak/>
        <w:t>&lt;RepeatBlock-By&gt;&lt;Members&gt;</w:t>
      </w:r>
      <w:r w:rsidRPr="00B22A53">
        <w:t>Mariateresa Vivaldini, Elena Donazzan, Nicola Procaccini, Francesco Torselli, Lara Magoni, Alessandro Ciriani</w:t>
      </w:r>
      <w:r w:rsidRPr="00B22A53">
        <w:rPr>
          <w:rStyle w:val="HideTWBExt"/>
          <w:b w:val="0"/>
        </w:rPr>
        <w:t>&lt;/Members&gt;</w:t>
      </w:r>
    </w:p>
    <w:p w14:paraId="64968218" w14:textId="77777777" w:rsidR="00100991" w:rsidRPr="00B22A53" w:rsidRDefault="00100991" w:rsidP="00100991">
      <w:pPr>
        <w:pStyle w:val="NormalBold"/>
      </w:pPr>
      <w:r w:rsidRPr="00B22A53">
        <w:rPr>
          <w:rStyle w:val="HideTWBExt"/>
          <w:b w:val="0"/>
        </w:rPr>
        <w:t>&lt;/RepeatBlock-By&gt;</w:t>
      </w:r>
    </w:p>
    <w:p w14:paraId="7D09C7FA"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7B49CC49" w14:textId="77777777" w:rsidR="00100991" w:rsidRPr="00B22A53" w:rsidRDefault="00100991" w:rsidP="00100991">
      <w:pPr>
        <w:pStyle w:val="NormalBold"/>
      </w:pPr>
      <w:r w:rsidRPr="00B22A53">
        <w:rPr>
          <w:rStyle w:val="HideTWBExt"/>
          <w:b w:val="0"/>
        </w:rPr>
        <w:t>&lt;Article&gt;</w:t>
      </w:r>
      <w:r w:rsidRPr="00B22A53">
        <w:t>Članak 1. – stavak 1. – točka 2. – podtočka d</w:t>
      </w:r>
      <w:r w:rsidRPr="00B22A53">
        <w:rPr>
          <w:rStyle w:val="HideTWBExt"/>
          <w:b w:val="0"/>
        </w:rPr>
        <w:t>&lt;/Article&gt;</w:t>
      </w:r>
    </w:p>
    <w:p w14:paraId="592F0022"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7B24FCAD" w14:textId="77777777" w:rsidR="00100991" w:rsidRPr="00B22A53" w:rsidRDefault="00100991" w:rsidP="00100991">
      <w:r w:rsidRPr="00B22A53">
        <w:rPr>
          <w:rStyle w:val="HideTWBExt"/>
        </w:rPr>
        <w:t>&lt;Article2&gt;</w:t>
      </w:r>
      <w:r w:rsidRPr="00B22A53">
        <w:t>Članak 1. – stavak 4.</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42B5CB30" w14:textId="77777777" w:rsidTr="00F11C84">
        <w:trPr>
          <w:trHeight w:hRule="exact" w:val="240"/>
          <w:jc w:val="center"/>
        </w:trPr>
        <w:tc>
          <w:tcPr>
            <w:tcW w:w="9752" w:type="dxa"/>
            <w:gridSpan w:val="2"/>
            <w:tcBorders>
              <w:top w:val="nil"/>
              <w:left w:val="nil"/>
              <w:bottom w:val="nil"/>
              <w:right w:val="nil"/>
            </w:tcBorders>
          </w:tcPr>
          <w:p w14:paraId="54FE815E" w14:textId="77777777" w:rsidR="00100991" w:rsidRPr="00B22A53" w:rsidRDefault="00100991" w:rsidP="00F11C84"/>
        </w:tc>
      </w:tr>
      <w:tr w:rsidR="00E23BBE" w:rsidRPr="00B22A53" w14:paraId="2D3F5FAD" w14:textId="77777777" w:rsidTr="00F11C84">
        <w:trPr>
          <w:trHeight w:val="240"/>
          <w:jc w:val="center"/>
        </w:trPr>
        <w:tc>
          <w:tcPr>
            <w:tcW w:w="4876" w:type="dxa"/>
            <w:tcBorders>
              <w:top w:val="nil"/>
              <w:left w:val="nil"/>
              <w:bottom w:val="nil"/>
              <w:right w:val="nil"/>
            </w:tcBorders>
          </w:tcPr>
          <w:p w14:paraId="5340DAAF"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A125B24" w14:textId="77777777" w:rsidR="00100991" w:rsidRPr="00B22A53" w:rsidRDefault="00100991" w:rsidP="00F11C84">
            <w:pPr>
              <w:pStyle w:val="AmColumnHeading"/>
            </w:pPr>
            <w:r w:rsidRPr="00B22A53">
              <w:t>Izmjena</w:t>
            </w:r>
          </w:p>
        </w:tc>
      </w:tr>
      <w:tr w:rsidR="00E23BBE" w:rsidRPr="00B22A53" w14:paraId="77A09964" w14:textId="77777777" w:rsidTr="00F11C84">
        <w:trPr>
          <w:jc w:val="center"/>
        </w:trPr>
        <w:tc>
          <w:tcPr>
            <w:tcW w:w="4876" w:type="dxa"/>
            <w:tcBorders>
              <w:top w:val="nil"/>
              <w:left w:val="nil"/>
              <w:bottom w:val="nil"/>
              <w:right w:val="nil"/>
            </w:tcBorders>
          </w:tcPr>
          <w:p w14:paraId="73464364" w14:textId="77777777" w:rsidR="00100991" w:rsidRPr="00B22A53" w:rsidRDefault="00100991" w:rsidP="00F11C84">
            <w:pPr>
              <w:pStyle w:val="Normal6a"/>
            </w:pPr>
            <w:r w:rsidRPr="00B22A53">
              <w:t>4.</w:t>
            </w:r>
            <w:r w:rsidRPr="00B22A53">
              <w:tab/>
              <w:t xml:space="preserve">Ako se procjenom rizika iz stavka 2. otkrije znatna osjetljivost na poremećaje u opskrbi, velika društva kako su navedena u stavku 1. poduzimaju mjere za ublažavanje tih osjetljivosti, uključujući diversifikaciju svojih lanaca opskrbe sirovinama, razmatranje korištenja sekundarnih sirovina ili </w:t>
            </w:r>
            <w:r w:rsidRPr="00B22A53">
              <w:rPr>
                <w:b/>
                <w:i/>
              </w:rPr>
              <w:t>zamjenu</w:t>
            </w:r>
            <w:r w:rsidRPr="00B22A53">
              <w:t xml:space="preserve"> strateških sirovina.”;</w:t>
            </w:r>
          </w:p>
        </w:tc>
        <w:tc>
          <w:tcPr>
            <w:tcW w:w="4876" w:type="dxa"/>
            <w:tcBorders>
              <w:top w:val="nil"/>
              <w:left w:val="nil"/>
              <w:bottom w:val="nil"/>
              <w:right w:val="nil"/>
            </w:tcBorders>
          </w:tcPr>
          <w:p w14:paraId="69944178" w14:textId="77777777" w:rsidR="00100991" w:rsidRPr="00B22A53" w:rsidRDefault="00100991" w:rsidP="00F11C84">
            <w:pPr>
              <w:pStyle w:val="Normal6a"/>
            </w:pPr>
            <w:r w:rsidRPr="00B22A53">
              <w:t>4.</w:t>
            </w:r>
            <w:r w:rsidRPr="00B22A53">
              <w:tab/>
              <w:t xml:space="preserve">Ako se procjenom rizika iz stavka 2. otkrije znatna osjetljivost na poremećaje u opskrbi, velika društva kako su navedena u stavku 1. </w:t>
            </w:r>
            <w:r w:rsidRPr="00B22A53">
              <w:rPr>
                <w:b/>
                <w:i/>
              </w:rPr>
              <w:t>u razumnom roku</w:t>
            </w:r>
            <w:r w:rsidRPr="00B22A53">
              <w:t xml:space="preserve"> poduzimaju mjere za ublažavanje tih osjetljivosti, uključujući</w:t>
            </w:r>
            <w:r w:rsidRPr="00B22A53">
              <w:rPr>
                <w:b/>
                <w:i/>
              </w:rPr>
              <w:t>, kad je to izvedivo,</w:t>
            </w:r>
            <w:r w:rsidRPr="00B22A53">
              <w:t xml:space="preserve"> diversifikaciju svojih lanaca opskrbe </w:t>
            </w:r>
            <w:r w:rsidRPr="00B22A53">
              <w:rPr>
                <w:b/>
                <w:i/>
              </w:rPr>
              <w:t>strateškim</w:t>
            </w:r>
            <w:r w:rsidRPr="00B22A53">
              <w:t xml:space="preserve"> sirovinama, razmatranje korištenja sekundarnih sirovina</w:t>
            </w:r>
            <w:r w:rsidRPr="00B22A53">
              <w:rPr>
                <w:b/>
                <w:i/>
              </w:rPr>
              <w:t>, smanjenjem korištenja strateških sirovina ili zamjenom</w:t>
            </w:r>
            <w:r w:rsidRPr="00B22A53">
              <w:t xml:space="preserve"> strateških sirovina </w:t>
            </w:r>
            <w:r w:rsidRPr="00B22A53">
              <w:rPr>
                <w:b/>
                <w:i/>
              </w:rPr>
              <w:t>samo ako je to tehnički moguće i gospodarski pristupačno</w:t>
            </w:r>
            <w:r w:rsidRPr="00B22A53">
              <w:t>.”;</w:t>
            </w:r>
          </w:p>
        </w:tc>
      </w:tr>
    </w:tbl>
    <w:p w14:paraId="67299ABF"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42227052" w14:textId="77777777" w:rsidR="00100991" w:rsidRPr="00B22A53" w:rsidRDefault="00100991" w:rsidP="00100991">
      <w:r w:rsidRPr="00B22A53">
        <w:rPr>
          <w:rStyle w:val="HideTWBExt"/>
        </w:rPr>
        <w:t>&lt;/Amend&gt;</w:t>
      </w:r>
    </w:p>
    <w:p w14:paraId="50702F9B"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155</w:t>
      </w:r>
      <w:r w:rsidRPr="00B22A53">
        <w:rPr>
          <w:rStyle w:val="HideTWBExt"/>
          <w:b w:val="0"/>
        </w:rPr>
        <w:t>&lt;/NumAm&gt;</w:t>
      </w:r>
    </w:p>
    <w:p w14:paraId="7ADF40C5"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61C4C23F" w14:textId="77777777" w:rsidR="00100991" w:rsidRPr="00B22A53" w:rsidRDefault="00100991" w:rsidP="00100991">
      <w:pPr>
        <w:pStyle w:val="NormalBold"/>
      </w:pPr>
      <w:r w:rsidRPr="00B22A53">
        <w:rPr>
          <w:rStyle w:val="HideTWBExt"/>
          <w:b w:val="0"/>
        </w:rPr>
        <w:t>&lt;/RepeatBlock-By&gt;</w:t>
      </w:r>
    </w:p>
    <w:p w14:paraId="545CCE51"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763D4B1" w14:textId="77777777" w:rsidR="00100991" w:rsidRPr="00B22A53" w:rsidRDefault="00100991" w:rsidP="00100991">
      <w:pPr>
        <w:pStyle w:val="NormalBold"/>
      </w:pPr>
      <w:r w:rsidRPr="00B22A53">
        <w:rPr>
          <w:rStyle w:val="HideTWBExt"/>
          <w:b w:val="0"/>
        </w:rPr>
        <w:t>&lt;Article&gt;</w:t>
      </w:r>
      <w:r w:rsidRPr="00B22A53">
        <w:t>Članak 1. – stavak 1. – točka 2. – podtočka d</w:t>
      </w:r>
      <w:r w:rsidRPr="00B22A53">
        <w:rPr>
          <w:rStyle w:val="HideTWBExt"/>
          <w:b w:val="0"/>
        </w:rPr>
        <w:t>&lt;/Article&gt;</w:t>
      </w:r>
    </w:p>
    <w:p w14:paraId="1BE346EC"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79247D2F" w14:textId="77777777" w:rsidR="00100991" w:rsidRPr="00B22A53" w:rsidRDefault="00100991" w:rsidP="00100991">
      <w:r w:rsidRPr="00B22A53">
        <w:rPr>
          <w:rStyle w:val="HideTWBExt"/>
        </w:rPr>
        <w:t>&lt;Article2&gt;</w:t>
      </w:r>
      <w:r w:rsidRPr="00B22A53">
        <w:t>Članak 24. – stavak 4.</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3B44214D" w14:textId="77777777" w:rsidTr="00F11C84">
        <w:trPr>
          <w:trHeight w:hRule="exact" w:val="240"/>
          <w:jc w:val="center"/>
        </w:trPr>
        <w:tc>
          <w:tcPr>
            <w:tcW w:w="9752" w:type="dxa"/>
            <w:gridSpan w:val="2"/>
            <w:tcBorders>
              <w:top w:val="nil"/>
              <w:left w:val="nil"/>
              <w:bottom w:val="nil"/>
              <w:right w:val="nil"/>
            </w:tcBorders>
          </w:tcPr>
          <w:p w14:paraId="07E36FC9" w14:textId="77777777" w:rsidR="00100991" w:rsidRPr="00B22A53" w:rsidRDefault="00100991" w:rsidP="00F11C84"/>
        </w:tc>
      </w:tr>
      <w:tr w:rsidR="00E23BBE" w:rsidRPr="00B22A53" w14:paraId="5EC8A3B9" w14:textId="77777777" w:rsidTr="00F11C84">
        <w:trPr>
          <w:trHeight w:val="240"/>
          <w:jc w:val="center"/>
        </w:trPr>
        <w:tc>
          <w:tcPr>
            <w:tcW w:w="4876" w:type="dxa"/>
            <w:tcBorders>
              <w:top w:val="nil"/>
              <w:left w:val="nil"/>
              <w:bottom w:val="nil"/>
              <w:right w:val="nil"/>
            </w:tcBorders>
          </w:tcPr>
          <w:p w14:paraId="3FBE520D"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035E96B7" w14:textId="77777777" w:rsidR="00100991" w:rsidRPr="00B22A53" w:rsidRDefault="00100991" w:rsidP="00F11C84">
            <w:pPr>
              <w:pStyle w:val="AmColumnHeading"/>
            </w:pPr>
            <w:r w:rsidRPr="00B22A53">
              <w:t>Izmjena</w:t>
            </w:r>
          </w:p>
        </w:tc>
      </w:tr>
      <w:tr w:rsidR="00E23BBE" w:rsidRPr="00B22A53" w14:paraId="1662D900" w14:textId="77777777" w:rsidTr="00F11C84">
        <w:trPr>
          <w:jc w:val="center"/>
        </w:trPr>
        <w:tc>
          <w:tcPr>
            <w:tcW w:w="4876" w:type="dxa"/>
            <w:tcBorders>
              <w:top w:val="nil"/>
              <w:left w:val="nil"/>
              <w:bottom w:val="nil"/>
              <w:right w:val="nil"/>
            </w:tcBorders>
          </w:tcPr>
          <w:p w14:paraId="523DE7B8" w14:textId="77777777" w:rsidR="00100991" w:rsidRPr="00B22A53" w:rsidRDefault="00100991" w:rsidP="00F11C84">
            <w:pPr>
              <w:pStyle w:val="Normal6a"/>
            </w:pPr>
            <w:r w:rsidRPr="00B22A53">
              <w:t>4.</w:t>
            </w:r>
            <w:r w:rsidRPr="00B22A53">
              <w:tab/>
              <w:t xml:space="preserve">Ako se procjenom rizika iz stavka 2. otkrije znatna osjetljivost na poremećaje u opskrbi, velika društva kako su navedena u stavku 1. </w:t>
            </w:r>
            <w:r w:rsidRPr="00B22A53">
              <w:rPr>
                <w:b/>
                <w:i/>
              </w:rPr>
              <w:t>poduzimaju</w:t>
            </w:r>
            <w:r w:rsidRPr="00B22A53">
              <w:t xml:space="preserve"> mjere za ublažavanje tih osjetljivosti, </w:t>
            </w:r>
            <w:r w:rsidRPr="00B22A53">
              <w:rPr>
                <w:b/>
                <w:i/>
              </w:rPr>
              <w:t>uključujući diversifikaciju</w:t>
            </w:r>
            <w:r w:rsidRPr="00B22A53">
              <w:t xml:space="preserve"> svojih lanaca opskrbe sirovinama, razmatranje korištenja sekundarnih sirovina ili zamjenu strateških sirovina.”;</w:t>
            </w:r>
          </w:p>
        </w:tc>
        <w:tc>
          <w:tcPr>
            <w:tcW w:w="4876" w:type="dxa"/>
            <w:tcBorders>
              <w:top w:val="nil"/>
              <w:left w:val="nil"/>
              <w:bottom w:val="nil"/>
              <w:right w:val="nil"/>
            </w:tcBorders>
          </w:tcPr>
          <w:p w14:paraId="2BEF4CD2" w14:textId="77777777" w:rsidR="00100991" w:rsidRPr="00B22A53" w:rsidRDefault="00100991" w:rsidP="00F11C84">
            <w:pPr>
              <w:pStyle w:val="Normal6a"/>
            </w:pPr>
            <w:r w:rsidRPr="00B22A53">
              <w:t>4.</w:t>
            </w:r>
            <w:r w:rsidRPr="00B22A53">
              <w:tab/>
              <w:t xml:space="preserve">Ako se procjenom rizika iz stavka 2. otkrije znatna osjetljivost na poremećaje u opskrbi, velika društva kako su navedena u stavku 1. </w:t>
            </w:r>
            <w:r w:rsidRPr="00B22A53">
              <w:rPr>
                <w:b/>
                <w:i/>
              </w:rPr>
              <w:t>trebala bi, kad je to izvedivo i u skladu sa specifičnostima lanca opskrbe strateškim sirovinama, poduzeti</w:t>
            </w:r>
            <w:r w:rsidRPr="00B22A53">
              <w:t xml:space="preserve"> mjere za ublažavanje tih osjetljivosti, uključujući </w:t>
            </w:r>
            <w:r w:rsidRPr="00B22A53">
              <w:rPr>
                <w:b/>
                <w:i/>
              </w:rPr>
              <w:t>ocjenom mogućnosti diversifikacije</w:t>
            </w:r>
            <w:r w:rsidRPr="00B22A53">
              <w:t xml:space="preserve"> svojih lanaca opskrbe sirovinama, razmatranje korištenja </w:t>
            </w:r>
            <w:r w:rsidRPr="00B22A53">
              <w:lastRenderedPageBreak/>
              <w:t xml:space="preserve">sekundarnih sirovina, zamjenu strateških sirovina </w:t>
            </w:r>
            <w:r w:rsidRPr="00B22A53">
              <w:rPr>
                <w:b/>
                <w:i/>
              </w:rPr>
              <w:t>ili smanjenje njihova korištenja</w:t>
            </w:r>
            <w:r w:rsidRPr="00B22A53">
              <w:t>.”;</w:t>
            </w:r>
          </w:p>
        </w:tc>
      </w:tr>
    </w:tbl>
    <w:p w14:paraId="692B9E21"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495E3C9E" w14:textId="77777777" w:rsidR="00100991" w:rsidRPr="00B22A53" w:rsidRDefault="00100991" w:rsidP="00100991">
      <w:r w:rsidRPr="00B22A53">
        <w:rPr>
          <w:rStyle w:val="HideTWBExt"/>
        </w:rPr>
        <w:t>&lt;/Amend&gt;</w:t>
      </w:r>
    </w:p>
    <w:p w14:paraId="14B8F5FF"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156</w:t>
      </w:r>
      <w:r w:rsidRPr="00B22A53">
        <w:rPr>
          <w:rStyle w:val="HideTWBExt"/>
          <w:b w:val="0"/>
        </w:rPr>
        <w:t>&lt;/NumAm&gt;</w:t>
      </w:r>
    </w:p>
    <w:p w14:paraId="16C202F1" w14:textId="77777777" w:rsidR="00100991" w:rsidRPr="00B22A53" w:rsidRDefault="00100991" w:rsidP="00100991">
      <w:pPr>
        <w:pStyle w:val="NormalBold"/>
      </w:pPr>
      <w:r w:rsidRPr="00B22A53">
        <w:rPr>
          <w:rStyle w:val="HideTWBExt"/>
          <w:b w:val="0"/>
        </w:rPr>
        <w:t>&lt;RepeatBlock-By&gt;&lt;Members&gt;</w:t>
      </w:r>
      <w:r w:rsidRPr="00B22A53">
        <w:t>Katri Kulmuni, Elisabetta Gualmini, Morten Løkkegaard</w:t>
      </w:r>
      <w:r w:rsidRPr="00B22A53">
        <w:rPr>
          <w:rStyle w:val="HideTWBExt"/>
          <w:b w:val="0"/>
        </w:rPr>
        <w:t>&lt;/Members&gt;</w:t>
      </w:r>
    </w:p>
    <w:p w14:paraId="2BF7A015" w14:textId="77777777" w:rsidR="00100991" w:rsidRPr="00B22A53" w:rsidRDefault="00100991" w:rsidP="00100991">
      <w:pPr>
        <w:pStyle w:val="NormalBold"/>
      </w:pPr>
      <w:r w:rsidRPr="00B22A53">
        <w:rPr>
          <w:rStyle w:val="HideTWBExt"/>
          <w:b w:val="0"/>
        </w:rPr>
        <w:t>&lt;/RepeatBlock-By&gt;</w:t>
      </w:r>
    </w:p>
    <w:p w14:paraId="55C518E0"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5581BA6" w14:textId="77777777" w:rsidR="00100991" w:rsidRPr="00B22A53" w:rsidRDefault="00100991" w:rsidP="00100991">
      <w:pPr>
        <w:pStyle w:val="NormalBold"/>
      </w:pPr>
      <w:r w:rsidRPr="00B22A53">
        <w:rPr>
          <w:rStyle w:val="HideTWBExt"/>
          <w:b w:val="0"/>
        </w:rPr>
        <w:t>&lt;Article&gt;</w:t>
      </w:r>
      <w:r w:rsidRPr="00B22A53">
        <w:t>Članak 1. – stavak 1. – točka 2. – podtočka d</w:t>
      </w:r>
      <w:r w:rsidRPr="00B22A53">
        <w:rPr>
          <w:rStyle w:val="HideTWBExt"/>
          <w:b w:val="0"/>
        </w:rPr>
        <w:t>&lt;/Article&gt;</w:t>
      </w:r>
    </w:p>
    <w:p w14:paraId="202973B7" w14:textId="77777777" w:rsidR="00100991" w:rsidRPr="00B22A53" w:rsidRDefault="00100991" w:rsidP="00100991">
      <w:r w:rsidRPr="00B22A53">
        <w:rPr>
          <w:rStyle w:val="HideTWBExt"/>
        </w:rPr>
        <w:t>&lt;DocAmend2&gt;</w:t>
      </w:r>
      <w:r w:rsidRPr="00B22A53">
        <w:t>(EU) 2024/1252</w:t>
      </w:r>
      <w:r w:rsidRPr="00B22A53">
        <w:rPr>
          <w:rStyle w:val="HideTWBExt"/>
        </w:rPr>
        <w:t>&lt;/DocAmend2&gt;</w:t>
      </w:r>
    </w:p>
    <w:p w14:paraId="71490719" w14:textId="77777777" w:rsidR="00100991" w:rsidRPr="00B22A53" w:rsidRDefault="00100991" w:rsidP="00100991">
      <w:r w:rsidRPr="00B22A53">
        <w:rPr>
          <w:rStyle w:val="HideTWBExt"/>
        </w:rPr>
        <w:t>&lt;Article2&gt;</w:t>
      </w:r>
      <w:r w:rsidRPr="00B22A53">
        <w:t>Članak 24. – stavak 4.</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005F3769" w14:textId="77777777" w:rsidTr="00F11C84">
        <w:trPr>
          <w:trHeight w:hRule="exact" w:val="240"/>
          <w:jc w:val="center"/>
        </w:trPr>
        <w:tc>
          <w:tcPr>
            <w:tcW w:w="9752" w:type="dxa"/>
            <w:gridSpan w:val="2"/>
            <w:tcBorders>
              <w:top w:val="nil"/>
              <w:left w:val="nil"/>
              <w:bottom w:val="nil"/>
              <w:right w:val="nil"/>
            </w:tcBorders>
          </w:tcPr>
          <w:p w14:paraId="19A23F33" w14:textId="77777777" w:rsidR="00100991" w:rsidRPr="00B22A53" w:rsidRDefault="00100991" w:rsidP="00F11C84"/>
        </w:tc>
      </w:tr>
      <w:tr w:rsidR="00E23BBE" w:rsidRPr="00B22A53" w14:paraId="4DA62F46" w14:textId="77777777" w:rsidTr="00F11C84">
        <w:trPr>
          <w:trHeight w:val="240"/>
          <w:jc w:val="center"/>
        </w:trPr>
        <w:tc>
          <w:tcPr>
            <w:tcW w:w="4876" w:type="dxa"/>
            <w:tcBorders>
              <w:top w:val="nil"/>
              <w:left w:val="nil"/>
              <w:bottom w:val="nil"/>
              <w:right w:val="nil"/>
            </w:tcBorders>
          </w:tcPr>
          <w:p w14:paraId="5FDD6D3E"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4CB4C2E8" w14:textId="77777777" w:rsidR="00100991" w:rsidRPr="00B22A53" w:rsidRDefault="00100991" w:rsidP="00F11C84">
            <w:pPr>
              <w:pStyle w:val="AmColumnHeading"/>
            </w:pPr>
            <w:r w:rsidRPr="00B22A53">
              <w:t>Izmjena</w:t>
            </w:r>
          </w:p>
        </w:tc>
      </w:tr>
      <w:tr w:rsidR="00E23BBE" w:rsidRPr="00B22A53" w14:paraId="6DEDBB02" w14:textId="77777777" w:rsidTr="00F11C84">
        <w:trPr>
          <w:jc w:val="center"/>
        </w:trPr>
        <w:tc>
          <w:tcPr>
            <w:tcW w:w="4876" w:type="dxa"/>
            <w:tcBorders>
              <w:top w:val="nil"/>
              <w:left w:val="nil"/>
              <w:bottom w:val="nil"/>
              <w:right w:val="nil"/>
            </w:tcBorders>
          </w:tcPr>
          <w:p w14:paraId="7B7066F8" w14:textId="77777777" w:rsidR="00100991" w:rsidRPr="00B22A53" w:rsidRDefault="00100991" w:rsidP="00F11C84">
            <w:pPr>
              <w:pStyle w:val="Normal6a"/>
            </w:pPr>
            <w:r w:rsidRPr="00B22A53">
              <w:t>4.</w:t>
            </w:r>
            <w:r w:rsidRPr="00B22A53">
              <w:tab/>
              <w:t xml:space="preserve">Ako se procjenom rizika iz stavka 2. otkrije znatna osjetljivost na poremećaje u opskrbi, velika društva kako su navedena u stavku 1. poduzimaju mjere za ublažavanje tih osjetljivosti, uključujući diversifikaciju svojih lanaca opskrbe sirovinama, </w:t>
            </w:r>
            <w:r w:rsidRPr="00B22A53">
              <w:rPr>
                <w:b/>
                <w:i/>
              </w:rPr>
              <w:t>razmatranje</w:t>
            </w:r>
            <w:r w:rsidRPr="00B22A53">
              <w:t xml:space="preserve"> korištenja sekundarnih sirovina ili zamjenu strateških sirovina.”</w:t>
            </w:r>
            <w:r w:rsidRPr="00B22A53">
              <w:rPr>
                <w:b/>
                <w:i/>
              </w:rPr>
              <w:t>;</w:t>
            </w:r>
          </w:p>
        </w:tc>
        <w:tc>
          <w:tcPr>
            <w:tcW w:w="4876" w:type="dxa"/>
            <w:tcBorders>
              <w:top w:val="nil"/>
              <w:left w:val="nil"/>
              <w:bottom w:val="nil"/>
              <w:right w:val="nil"/>
            </w:tcBorders>
          </w:tcPr>
          <w:p w14:paraId="222B306E" w14:textId="77777777" w:rsidR="00100991" w:rsidRPr="00B22A53" w:rsidRDefault="00100991" w:rsidP="00F11C84">
            <w:pPr>
              <w:pStyle w:val="Normal6a"/>
            </w:pPr>
            <w:r w:rsidRPr="00B22A53">
              <w:t>4.</w:t>
            </w:r>
            <w:r w:rsidRPr="00B22A53">
              <w:tab/>
              <w:t>Ako se procjenom rizika iz stavka 2. otkrije znatna osjetljivost na poremećaje u opskrbi, velika društva kako su navedena u stavku 1.</w:t>
            </w:r>
            <w:r w:rsidRPr="00B22A53">
              <w:rPr>
                <w:b/>
                <w:i/>
              </w:rPr>
              <w:t>, kad je to prikladno i moguće,</w:t>
            </w:r>
            <w:r w:rsidRPr="00B22A53">
              <w:t xml:space="preserve"> poduzimaju mjere za ublažavanje tih osjetljivosti, uključujući diversifikaciju svojih lanaca opskrbe sirovinama, </w:t>
            </w:r>
            <w:r w:rsidRPr="00B22A53">
              <w:rPr>
                <w:b/>
                <w:i/>
              </w:rPr>
              <w:t>povećanje</w:t>
            </w:r>
            <w:r w:rsidRPr="00B22A53">
              <w:t xml:space="preserve"> korištenja sekundarnih sirovina ili zamjenu strateških sirovina </w:t>
            </w:r>
            <w:r w:rsidRPr="00B22A53">
              <w:rPr>
                <w:b/>
                <w:i/>
              </w:rPr>
              <w:t>ako je takva zamjena tehnički i ekonomski moguća</w:t>
            </w:r>
            <w:r w:rsidRPr="00B22A53">
              <w:t>.”</w:t>
            </w:r>
          </w:p>
        </w:tc>
      </w:tr>
    </w:tbl>
    <w:p w14:paraId="542C2DC4"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DE4A3BA" w14:textId="77777777" w:rsidR="00100991" w:rsidRPr="00B22A53" w:rsidRDefault="00100991" w:rsidP="00100991">
      <w:r w:rsidRPr="00B22A53">
        <w:rPr>
          <w:rStyle w:val="HideTWBExt"/>
        </w:rPr>
        <w:t>&lt;/Amend&gt;</w:t>
      </w:r>
    </w:p>
    <w:p w14:paraId="353E1899"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157</w:t>
      </w:r>
      <w:r w:rsidRPr="00B22A53">
        <w:rPr>
          <w:rStyle w:val="HideTWBExt"/>
          <w:b w:val="0"/>
        </w:rPr>
        <w:t>&lt;/NumAm&gt;</w:t>
      </w:r>
    </w:p>
    <w:p w14:paraId="2A4279F4" w14:textId="77777777" w:rsidR="00100991" w:rsidRPr="00B22A53" w:rsidRDefault="00100991" w:rsidP="00100991">
      <w:pPr>
        <w:pStyle w:val="NormalBold"/>
      </w:pPr>
      <w:r w:rsidRPr="00B22A53">
        <w:rPr>
          <w:rStyle w:val="HideTWBExt"/>
          <w:b w:val="0"/>
        </w:rPr>
        <w:t>&lt;RepeatBlock-By&gt;&lt;Members&gt;</w:t>
      </w:r>
      <w:r w:rsidRPr="00B22A53">
        <w:t>Susana Solís Pérez, Iuliu Winkler, Hildegard Bentele, Jan Farský, Oliver Schenk, Wouter Beke, Pilar del Castillo Vera, Andrea Wechsler, Raúl de la Hoz Quintano, Christian Ehler, Aura Salla</w:t>
      </w:r>
      <w:r w:rsidRPr="00B22A53">
        <w:rPr>
          <w:rStyle w:val="HideTWBExt"/>
          <w:b w:val="0"/>
        </w:rPr>
        <w:t>&lt;/Members&gt;</w:t>
      </w:r>
    </w:p>
    <w:p w14:paraId="534D4D59" w14:textId="77777777" w:rsidR="00100991" w:rsidRPr="00B22A53" w:rsidRDefault="00100991" w:rsidP="00100991">
      <w:pPr>
        <w:pStyle w:val="NormalBold"/>
      </w:pPr>
      <w:r w:rsidRPr="00B22A53">
        <w:rPr>
          <w:rStyle w:val="HideTWBExt"/>
          <w:b w:val="0"/>
        </w:rPr>
        <w:t>&lt;/RepeatBlock-By&gt;</w:t>
      </w:r>
    </w:p>
    <w:p w14:paraId="579D22A7"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424739E8" w14:textId="77777777" w:rsidR="00100991" w:rsidRPr="00B22A53" w:rsidRDefault="00100991" w:rsidP="00100991">
      <w:pPr>
        <w:pStyle w:val="NormalBold"/>
      </w:pPr>
      <w:r w:rsidRPr="00B22A53">
        <w:rPr>
          <w:rStyle w:val="HideTWBExt"/>
          <w:b w:val="0"/>
        </w:rPr>
        <w:t>&lt;Article&gt;</w:t>
      </w:r>
      <w:r w:rsidRPr="00B22A53">
        <w:t>Članak 1. – stavak 1. – točka 2. – podtočka d</w:t>
      </w:r>
      <w:r w:rsidRPr="00B22A53">
        <w:rPr>
          <w:rStyle w:val="HideTWBExt"/>
          <w:b w:val="0"/>
        </w:rPr>
        <w:t>&lt;/Article&gt;</w:t>
      </w:r>
    </w:p>
    <w:p w14:paraId="41855FEF"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34BE27D2" w14:textId="77777777" w:rsidR="00100991" w:rsidRPr="00B22A53" w:rsidRDefault="00100991" w:rsidP="00100991">
      <w:r w:rsidRPr="00B22A53">
        <w:rPr>
          <w:rStyle w:val="HideTWBExt"/>
        </w:rPr>
        <w:t>&lt;Article2&gt;</w:t>
      </w:r>
      <w:r w:rsidRPr="00B22A53">
        <w:t>U članku 24. stavak 4. zamjenjuje se sljedećim:</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13EA5E0" w14:textId="77777777" w:rsidTr="00F11C84">
        <w:trPr>
          <w:trHeight w:hRule="exact" w:val="240"/>
          <w:jc w:val="center"/>
        </w:trPr>
        <w:tc>
          <w:tcPr>
            <w:tcW w:w="9752" w:type="dxa"/>
            <w:gridSpan w:val="2"/>
            <w:tcBorders>
              <w:top w:val="nil"/>
              <w:left w:val="nil"/>
              <w:bottom w:val="nil"/>
              <w:right w:val="nil"/>
            </w:tcBorders>
          </w:tcPr>
          <w:p w14:paraId="7E0A6E83" w14:textId="77777777" w:rsidR="00100991" w:rsidRPr="00B22A53" w:rsidRDefault="00100991" w:rsidP="00F11C84"/>
        </w:tc>
      </w:tr>
      <w:tr w:rsidR="00E23BBE" w:rsidRPr="00B22A53" w14:paraId="6DA1FA72" w14:textId="77777777" w:rsidTr="00F11C84">
        <w:trPr>
          <w:trHeight w:val="240"/>
          <w:jc w:val="center"/>
        </w:trPr>
        <w:tc>
          <w:tcPr>
            <w:tcW w:w="4876" w:type="dxa"/>
            <w:tcBorders>
              <w:top w:val="nil"/>
              <w:left w:val="nil"/>
              <w:bottom w:val="nil"/>
              <w:right w:val="nil"/>
            </w:tcBorders>
          </w:tcPr>
          <w:p w14:paraId="0B6E802F"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29383DA7" w14:textId="77777777" w:rsidR="00100991" w:rsidRPr="00B22A53" w:rsidRDefault="00100991" w:rsidP="00F11C84">
            <w:pPr>
              <w:pStyle w:val="AmColumnHeading"/>
            </w:pPr>
            <w:r w:rsidRPr="00B22A53">
              <w:t>Izmjena</w:t>
            </w:r>
          </w:p>
        </w:tc>
      </w:tr>
      <w:tr w:rsidR="00E23BBE" w:rsidRPr="00B22A53" w14:paraId="6902E254" w14:textId="77777777" w:rsidTr="00F11C84">
        <w:trPr>
          <w:jc w:val="center"/>
        </w:trPr>
        <w:tc>
          <w:tcPr>
            <w:tcW w:w="4876" w:type="dxa"/>
            <w:tcBorders>
              <w:top w:val="nil"/>
              <w:left w:val="nil"/>
              <w:bottom w:val="nil"/>
              <w:right w:val="nil"/>
            </w:tcBorders>
          </w:tcPr>
          <w:p w14:paraId="7A11CBE4" w14:textId="77777777" w:rsidR="00100991" w:rsidRPr="00B22A53" w:rsidRDefault="00100991" w:rsidP="00F11C84">
            <w:pPr>
              <w:pStyle w:val="Normal6a"/>
            </w:pPr>
            <w:r w:rsidRPr="00B22A53">
              <w:t>4.</w:t>
            </w:r>
            <w:r w:rsidRPr="00B22A53">
              <w:tab/>
              <w:t xml:space="preserve">Ako se procjenom rizika iz stavka 2. otkrije znatna osjetljivost na poremećaje u opskrbi, velika društva kako </w:t>
            </w:r>
            <w:r w:rsidRPr="00B22A53">
              <w:lastRenderedPageBreak/>
              <w:t>su navedena u stavku 1. poduzimaju mjere za ublažavanje tih osjetljivosti, uključujući diversifikaciju svojih lanaca opskrbe sirovinama, razmatranje korištenja sekundarnih sirovina ili zamjenu strateških sirovina.”</w:t>
            </w:r>
            <w:r w:rsidRPr="00B22A53">
              <w:rPr>
                <w:b/>
                <w:i/>
              </w:rPr>
              <w:t>;</w:t>
            </w:r>
          </w:p>
        </w:tc>
        <w:tc>
          <w:tcPr>
            <w:tcW w:w="4876" w:type="dxa"/>
            <w:tcBorders>
              <w:top w:val="nil"/>
              <w:left w:val="nil"/>
              <w:bottom w:val="nil"/>
              <w:right w:val="nil"/>
            </w:tcBorders>
          </w:tcPr>
          <w:p w14:paraId="17C7DA00" w14:textId="77777777" w:rsidR="00100991" w:rsidRPr="00B22A53" w:rsidRDefault="00100991" w:rsidP="00F11C84">
            <w:pPr>
              <w:pStyle w:val="Normal6a"/>
            </w:pPr>
            <w:r w:rsidRPr="00B22A53">
              <w:lastRenderedPageBreak/>
              <w:t>4.</w:t>
            </w:r>
            <w:r w:rsidRPr="00B22A53">
              <w:tab/>
              <w:t xml:space="preserve">Ako se procjenom rizika iz stavka 2. otkrije znatna osjetljivost na poremećaje u opskrbi, velika društva kako </w:t>
            </w:r>
            <w:r w:rsidRPr="00B22A53">
              <w:lastRenderedPageBreak/>
              <w:t xml:space="preserve">su navedena u stavku 1. poduzimaju mjere za ublažavanje tih osjetljivosti, uključujući diversifikaciju svojih lanaca opskrbe </w:t>
            </w:r>
            <w:r w:rsidRPr="00B22A53">
              <w:rPr>
                <w:b/>
                <w:i/>
              </w:rPr>
              <w:t>strateškim</w:t>
            </w:r>
            <w:r w:rsidRPr="00B22A53">
              <w:t xml:space="preserve"> sirovinama, razmatranje korištenja sekundarnih sirovina</w:t>
            </w:r>
            <w:r w:rsidRPr="00B22A53">
              <w:rPr>
                <w:b/>
                <w:i/>
              </w:rPr>
              <w:t>, smanjenje korištenja strateških sirovina kad je to tehnički moguće</w:t>
            </w:r>
            <w:r w:rsidRPr="00B22A53">
              <w:t xml:space="preserve"> ili zamjenu strateških sirovina.”</w:t>
            </w:r>
          </w:p>
        </w:tc>
      </w:tr>
    </w:tbl>
    <w:p w14:paraId="2EB1906D"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CFE6C41" w14:textId="77777777" w:rsidR="00100991" w:rsidRPr="00B22A53" w:rsidRDefault="00100991" w:rsidP="00100991">
      <w:pPr>
        <w:pStyle w:val="AmJustTitle"/>
      </w:pPr>
      <w:r w:rsidRPr="00B22A53">
        <w:rPr>
          <w:rStyle w:val="HideTWBExt"/>
          <w:i w:val="0"/>
        </w:rPr>
        <w:t>&lt;TitreJust&gt;</w:t>
      </w:r>
      <w:r w:rsidRPr="00B22A53">
        <w:t>Obrazloženje</w:t>
      </w:r>
      <w:r w:rsidRPr="00B22A53">
        <w:rPr>
          <w:rStyle w:val="HideTWBExt"/>
          <w:i w:val="0"/>
        </w:rPr>
        <w:t>&lt;/TitreJust&gt;</w:t>
      </w:r>
    </w:p>
    <w:p w14:paraId="778BDE77" w14:textId="77777777" w:rsidR="00100991" w:rsidRPr="00B22A53" w:rsidRDefault="00100991" w:rsidP="00100991">
      <w:pPr>
        <w:pStyle w:val="AmJustText"/>
      </w:pPr>
      <w:r w:rsidRPr="00B22A53">
        <w:t>Dodavanjem pojma „strateški” pojašnjava se da se obveza odnosi samo na strateške sirovine obuhvaćene Uredbom, a ne na sve sirovine koje koriste društva. Time se jamči pravna sigurnosti, a odredba usklađuje s posebnim ciljem osiguravanja opskrbe strateškim materijalima. Osim toga, mjere nakon pojma „uključujući” navode se kao primjeri i nisu obvezne. Na primjer, još jedna neobvezujuća mjera mogla bi biti „poboljšanje strategija za stvaranje zaliha kad je to potrebno”.</w:t>
      </w:r>
    </w:p>
    <w:p w14:paraId="4BE267F3" w14:textId="77777777" w:rsidR="00100991" w:rsidRPr="00B22A53" w:rsidRDefault="00100991" w:rsidP="00100991">
      <w:r w:rsidRPr="00B22A53">
        <w:rPr>
          <w:rStyle w:val="HideTWBExt"/>
        </w:rPr>
        <w:t>&lt;/Amend&gt;</w:t>
      </w:r>
    </w:p>
    <w:p w14:paraId="26DF92F2"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158</w:t>
      </w:r>
      <w:r w:rsidRPr="00B22A53">
        <w:rPr>
          <w:rStyle w:val="HideTWBExt"/>
          <w:b w:val="0"/>
        </w:rPr>
        <w:t>&lt;/NumAm&gt;</w:t>
      </w:r>
    </w:p>
    <w:p w14:paraId="6A150E20" w14:textId="77777777" w:rsidR="00100991" w:rsidRPr="00B22A53" w:rsidRDefault="00100991" w:rsidP="00100991">
      <w:pPr>
        <w:pStyle w:val="NormalBold"/>
      </w:pPr>
      <w:r w:rsidRPr="00B22A53">
        <w:rPr>
          <w:rStyle w:val="HideTWBExt"/>
          <w:b w:val="0"/>
        </w:rPr>
        <w:t>&lt;RepeatBlock-By&gt;&lt;Members&gt;</w:t>
      </w:r>
      <w:r w:rsidRPr="00B22A53">
        <w:t>Per Clausen, Anthony Smith</w:t>
      </w:r>
      <w:r w:rsidRPr="00B22A53">
        <w:rPr>
          <w:rStyle w:val="HideTWBExt"/>
          <w:b w:val="0"/>
        </w:rPr>
        <w:t>&lt;/Members&gt;</w:t>
      </w:r>
    </w:p>
    <w:p w14:paraId="44CBD504" w14:textId="77777777" w:rsidR="00100991" w:rsidRPr="00B22A53" w:rsidRDefault="00100991" w:rsidP="00100991">
      <w:pPr>
        <w:pStyle w:val="NormalBold"/>
      </w:pPr>
      <w:r w:rsidRPr="00B22A53">
        <w:rPr>
          <w:rStyle w:val="HideTWBExt"/>
          <w:b w:val="0"/>
        </w:rPr>
        <w:t>&lt;/RepeatBlock-By&gt;</w:t>
      </w:r>
    </w:p>
    <w:p w14:paraId="5AB7C9CD"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57C5A506" w14:textId="77777777" w:rsidR="00100991" w:rsidRPr="00B22A53" w:rsidRDefault="00100991" w:rsidP="00100991">
      <w:pPr>
        <w:pStyle w:val="NormalBold"/>
      </w:pPr>
      <w:r w:rsidRPr="00B22A53">
        <w:rPr>
          <w:rStyle w:val="HideTWBExt"/>
          <w:b w:val="0"/>
        </w:rPr>
        <w:t>&lt;Article&gt;</w:t>
      </w:r>
      <w:r w:rsidRPr="00B22A53">
        <w:t>Članak 1. – stavak 1. – točka 2. – podtočka d</w:t>
      </w:r>
      <w:r w:rsidRPr="00B22A53">
        <w:rPr>
          <w:rStyle w:val="HideTWBExt"/>
          <w:b w:val="0"/>
        </w:rPr>
        <w:t>&lt;/Article&gt;</w:t>
      </w:r>
    </w:p>
    <w:p w14:paraId="5458B211"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69B41CAD" w14:textId="77777777" w:rsidR="00100991" w:rsidRPr="00B22A53" w:rsidRDefault="00100991" w:rsidP="00100991">
      <w:r w:rsidRPr="00B22A53">
        <w:rPr>
          <w:rStyle w:val="HideTWBExt"/>
        </w:rPr>
        <w:t>&lt;Article2&gt;</w:t>
      </w:r>
      <w:r w:rsidRPr="00B22A53">
        <w:t>Članak 24. – stavak 4.</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77FFB8A" w14:textId="77777777" w:rsidTr="00F11C84">
        <w:trPr>
          <w:trHeight w:hRule="exact" w:val="240"/>
          <w:jc w:val="center"/>
        </w:trPr>
        <w:tc>
          <w:tcPr>
            <w:tcW w:w="9752" w:type="dxa"/>
            <w:gridSpan w:val="2"/>
            <w:tcBorders>
              <w:top w:val="nil"/>
              <w:left w:val="nil"/>
              <w:bottom w:val="nil"/>
              <w:right w:val="nil"/>
            </w:tcBorders>
          </w:tcPr>
          <w:p w14:paraId="3DBD0545" w14:textId="77777777" w:rsidR="00100991" w:rsidRPr="00B22A53" w:rsidRDefault="00100991" w:rsidP="00F11C84"/>
        </w:tc>
      </w:tr>
      <w:tr w:rsidR="00E23BBE" w:rsidRPr="00B22A53" w14:paraId="270BE3E6" w14:textId="77777777" w:rsidTr="00F11C84">
        <w:trPr>
          <w:trHeight w:val="240"/>
          <w:jc w:val="center"/>
        </w:trPr>
        <w:tc>
          <w:tcPr>
            <w:tcW w:w="4876" w:type="dxa"/>
            <w:tcBorders>
              <w:top w:val="nil"/>
              <w:left w:val="nil"/>
              <w:bottom w:val="nil"/>
              <w:right w:val="nil"/>
            </w:tcBorders>
          </w:tcPr>
          <w:p w14:paraId="23E19DF3"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21752B53" w14:textId="77777777" w:rsidR="00100991" w:rsidRPr="00B22A53" w:rsidRDefault="00100991" w:rsidP="00F11C84">
            <w:pPr>
              <w:pStyle w:val="AmColumnHeading"/>
            </w:pPr>
            <w:r w:rsidRPr="00B22A53">
              <w:t>Izmjena</w:t>
            </w:r>
          </w:p>
        </w:tc>
      </w:tr>
      <w:tr w:rsidR="00E23BBE" w:rsidRPr="00B22A53" w14:paraId="7883EAC5" w14:textId="77777777" w:rsidTr="00F11C84">
        <w:trPr>
          <w:jc w:val="center"/>
        </w:trPr>
        <w:tc>
          <w:tcPr>
            <w:tcW w:w="4876" w:type="dxa"/>
            <w:tcBorders>
              <w:top w:val="nil"/>
              <w:left w:val="nil"/>
              <w:bottom w:val="nil"/>
              <w:right w:val="nil"/>
            </w:tcBorders>
          </w:tcPr>
          <w:p w14:paraId="0E32B2BE" w14:textId="77777777" w:rsidR="00100991" w:rsidRPr="00B22A53" w:rsidRDefault="00100991" w:rsidP="00F11C84">
            <w:pPr>
              <w:pStyle w:val="Normal6a"/>
            </w:pPr>
            <w:r w:rsidRPr="00B22A53">
              <w:t>4.</w:t>
            </w:r>
            <w:r w:rsidRPr="00B22A53">
              <w:tab/>
              <w:t>Ako se procjenom rizika iz stavka 2. otkrije znatna osjetljivost na poremećaje u opskrbi, velika društva kako su navedena u stavku 1. poduzimaju mjere za ublažavanje tih osjetljivosti, uključujući diversifikaciju svojih lanaca opskrbe sirovinama, razmatranje korištenja sekundarnih sirovina ili zamjenu strateških sirovina.”;</w:t>
            </w:r>
          </w:p>
        </w:tc>
        <w:tc>
          <w:tcPr>
            <w:tcW w:w="4876" w:type="dxa"/>
            <w:tcBorders>
              <w:top w:val="nil"/>
              <w:left w:val="nil"/>
              <w:bottom w:val="nil"/>
              <w:right w:val="nil"/>
            </w:tcBorders>
          </w:tcPr>
          <w:p w14:paraId="49FFE1BD" w14:textId="77777777" w:rsidR="00100991" w:rsidRPr="00B22A53" w:rsidRDefault="00100991" w:rsidP="00F11C84">
            <w:pPr>
              <w:pStyle w:val="Normal6a"/>
            </w:pPr>
            <w:r w:rsidRPr="00B22A53">
              <w:t>4.</w:t>
            </w:r>
            <w:r w:rsidRPr="00B22A53">
              <w:tab/>
              <w:t>Ako se procjenom rizika iz stavka 2. otkrije znatna osjetljivost na poremećaje u opskrbi, velika društva kako su navedena u stavku 1. poduzimaju mjere za ublažavanje tih osjetljivosti, uključujući diversifikaciju svojih lanaca opskrbe sirovinama, razmatranje korištenja sekundarnih sirovina</w:t>
            </w:r>
            <w:r w:rsidRPr="00B22A53">
              <w:rPr>
                <w:b/>
                <w:i/>
              </w:rPr>
              <w:t>, unapređenje resursne učinkovitosti</w:t>
            </w:r>
            <w:r w:rsidRPr="00B22A53">
              <w:t xml:space="preserve"> ili zamjenu strateških sirovina.”;</w:t>
            </w:r>
          </w:p>
        </w:tc>
      </w:tr>
    </w:tbl>
    <w:p w14:paraId="77D282F8"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1F76A97" w14:textId="77777777" w:rsidR="00100991" w:rsidRPr="00B22A53" w:rsidRDefault="00100991" w:rsidP="00100991">
      <w:r w:rsidRPr="00B22A53">
        <w:rPr>
          <w:rStyle w:val="HideTWBExt"/>
        </w:rPr>
        <w:t>&lt;/Amend&gt;</w:t>
      </w:r>
    </w:p>
    <w:p w14:paraId="6642DBC6"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159</w:t>
      </w:r>
      <w:r w:rsidRPr="00B22A53">
        <w:rPr>
          <w:rStyle w:val="HideTWBExt"/>
          <w:b w:val="0"/>
        </w:rPr>
        <w:t>&lt;/NumAm&gt;</w:t>
      </w:r>
    </w:p>
    <w:p w14:paraId="2DF62F25" w14:textId="77777777" w:rsidR="00100991" w:rsidRPr="00B22A53" w:rsidRDefault="00100991" w:rsidP="00100991">
      <w:pPr>
        <w:pStyle w:val="NormalBold"/>
      </w:pPr>
      <w:r w:rsidRPr="00B22A53">
        <w:rPr>
          <w:rStyle w:val="HideTWBExt"/>
          <w:b w:val="0"/>
        </w:rPr>
        <w:t>&lt;RepeatBlock-By&gt;&lt;Members&gt;</w:t>
      </w:r>
      <w:r w:rsidRPr="00B22A53">
        <w:t>Angelika Winzig</w:t>
      </w:r>
      <w:r w:rsidRPr="00B22A53">
        <w:rPr>
          <w:rStyle w:val="HideTWBExt"/>
          <w:b w:val="0"/>
        </w:rPr>
        <w:t>&lt;/Members&gt;</w:t>
      </w:r>
    </w:p>
    <w:p w14:paraId="587B6DB7" w14:textId="77777777" w:rsidR="00100991" w:rsidRPr="00B22A53" w:rsidRDefault="00100991" w:rsidP="00100991">
      <w:pPr>
        <w:pStyle w:val="NormalBold"/>
      </w:pPr>
      <w:r w:rsidRPr="00B22A53">
        <w:rPr>
          <w:rStyle w:val="HideTWBExt"/>
          <w:b w:val="0"/>
        </w:rPr>
        <w:lastRenderedPageBreak/>
        <w:t>&lt;/RepeatBlock-By&gt;</w:t>
      </w:r>
    </w:p>
    <w:p w14:paraId="122CE611"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5F82D2D2" w14:textId="77777777" w:rsidR="00100991" w:rsidRPr="00B22A53" w:rsidRDefault="00100991" w:rsidP="00100991">
      <w:pPr>
        <w:pStyle w:val="NormalBold"/>
      </w:pPr>
      <w:r w:rsidRPr="00B22A53">
        <w:rPr>
          <w:rStyle w:val="HideTWBExt"/>
          <w:b w:val="0"/>
        </w:rPr>
        <w:t>&lt;Article&gt;</w:t>
      </w:r>
      <w:r w:rsidRPr="00B22A53">
        <w:t>Članak 1. – stavak 1. – točka 2. – podtočka d</w:t>
      </w:r>
      <w:r w:rsidRPr="00B22A53">
        <w:rPr>
          <w:rStyle w:val="HideTWBExt"/>
          <w:b w:val="0"/>
        </w:rPr>
        <w:t>&lt;/Article&gt;</w:t>
      </w:r>
    </w:p>
    <w:p w14:paraId="38DEA86B"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50EFDA73" w14:textId="77777777" w:rsidR="00100991" w:rsidRPr="00B22A53" w:rsidRDefault="00100991" w:rsidP="00100991">
      <w:r w:rsidRPr="00B22A53">
        <w:rPr>
          <w:rStyle w:val="HideTWBExt"/>
        </w:rPr>
        <w:t>&lt;Article2&gt;</w:t>
      </w:r>
      <w:r w:rsidRPr="00B22A53">
        <w:t>Članak 24. – stavak 4.</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34967180" w14:textId="77777777" w:rsidTr="00F11C84">
        <w:trPr>
          <w:trHeight w:hRule="exact" w:val="240"/>
          <w:jc w:val="center"/>
        </w:trPr>
        <w:tc>
          <w:tcPr>
            <w:tcW w:w="9752" w:type="dxa"/>
            <w:gridSpan w:val="2"/>
            <w:tcBorders>
              <w:top w:val="nil"/>
              <w:left w:val="nil"/>
              <w:bottom w:val="nil"/>
              <w:right w:val="nil"/>
            </w:tcBorders>
          </w:tcPr>
          <w:p w14:paraId="1C9C55DB" w14:textId="77777777" w:rsidR="00100991" w:rsidRPr="00B22A53" w:rsidRDefault="00100991" w:rsidP="00F11C84"/>
        </w:tc>
      </w:tr>
      <w:tr w:rsidR="00E23BBE" w:rsidRPr="00B22A53" w14:paraId="5ADB30CC" w14:textId="77777777" w:rsidTr="00F11C84">
        <w:trPr>
          <w:trHeight w:val="240"/>
          <w:jc w:val="center"/>
        </w:trPr>
        <w:tc>
          <w:tcPr>
            <w:tcW w:w="4876" w:type="dxa"/>
            <w:tcBorders>
              <w:top w:val="nil"/>
              <w:left w:val="nil"/>
              <w:bottom w:val="nil"/>
              <w:right w:val="nil"/>
            </w:tcBorders>
          </w:tcPr>
          <w:p w14:paraId="0A8D0528"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5F0B9836" w14:textId="77777777" w:rsidR="00100991" w:rsidRPr="00B22A53" w:rsidRDefault="00100991" w:rsidP="00F11C84">
            <w:pPr>
              <w:pStyle w:val="AmColumnHeading"/>
            </w:pPr>
            <w:r w:rsidRPr="00B22A53">
              <w:t>Izmjena</w:t>
            </w:r>
          </w:p>
        </w:tc>
      </w:tr>
      <w:tr w:rsidR="00E23BBE" w:rsidRPr="00B22A53" w14:paraId="3F7E26C2" w14:textId="77777777" w:rsidTr="00F11C84">
        <w:trPr>
          <w:jc w:val="center"/>
        </w:trPr>
        <w:tc>
          <w:tcPr>
            <w:tcW w:w="4876" w:type="dxa"/>
            <w:tcBorders>
              <w:top w:val="nil"/>
              <w:left w:val="nil"/>
              <w:bottom w:val="nil"/>
              <w:right w:val="nil"/>
            </w:tcBorders>
          </w:tcPr>
          <w:p w14:paraId="25EBF281" w14:textId="77777777" w:rsidR="00100991" w:rsidRPr="00B22A53" w:rsidRDefault="00100991" w:rsidP="00F11C84">
            <w:pPr>
              <w:pStyle w:val="Normal6a"/>
            </w:pPr>
            <w:r w:rsidRPr="00B22A53">
              <w:t>4.</w:t>
            </w:r>
            <w:r w:rsidRPr="00B22A53">
              <w:tab/>
              <w:t xml:space="preserve">Ako se procjenom rizika iz stavka 2. otkrije znatna osjetljivost na poremećaje u opskrbi, velika društva kako su navedena u stavku 1. </w:t>
            </w:r>
            <w:r w:rsidRPr="00B22A53">
              <w:rPr>
                <w:b/>
                <w:i/>
              </w:rPr>
              <w:t>poduzimaju</w:t>
            </w:r>
            <w:r w:rsidRPr="00B22A53">
              <w:t xml:space="preserve"> mjere za ublažavanje tih osjetljivosti, uključujući diversifikaciju svojih lanaca opskrbe sirovinama, razmatranje korištenja sekundarnih sirovina ili zamjenu strateških sirovina.”;</w:t>
            </w:r>
          </w:p>
        </w:tc>
        <w:tc>
          <w:tcPr>
            <w:tcW w:w="4876" w:type="dxa"/>
            <w:tcBorders>
              <w:top w:val="nil"/>
              <w:left w:val="nil"/>
              <w:bottom w:val="nil"/>
              <w:right w:val="nil"/>
            </w:tcBorders>
          </w:tcPr>
          <w:p w14:paraId="67C30405" w14:textId="77777777" w:rsidR="00100991" w:rsidRPr="00B22A53" w:rsidRDefault="00100991" w:rsidP="00F11C84">
            <w:pPr>
              <w:pStyle w:val="Normal6a"/>
            </w:pPr>
            <w:r w:rsidRPr="00B22A53">
              <w:t>4.</w:t>
            </w:r>
            <w:r w:rsidRPr="00B22A53">
              <w:tab/>
              <w:t xml:space="preserve">Ako se procjenom rizika iz stavka 2. otkrije znatna osjetljivost na poremećaje u opskrbi, velika društva kako su navedena u stavku 1. </w:t>
            </w:r>
            <w:r w:rsidRPr="00B22A53">
              <w:rPr>
                <w:b/>
                <w:i/>
              </w:rPr>
              <w:t>mogu poduzeti</w:t>
            </w:r>
            <w:r w:rsidRPr="00B22A53">
              <w:t xml:space="preserve"> mjere za ublažavanje tih osjetljivosti, uključujući diversifikaciju svojih lanaca opskrbe sirovinama, razmatranje korištenja sekundarnih sirovina ili zamjenu strateških sirovina.”;</w:t>
            </w:r>
          </w:p>
        </w:tc>
      </w:tr>
    </w:tbl>
    <w:p w14:paraId="65A1AC60"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065EDF28" w14:textId="77777777" w:rsidR="00100991" w:rsidRPr="00B22A53" w:rsidRDefault="00100991" w:rsidP="00100991">
      <w:r w:rsidRPr="00B22A53">
        <w:rPr>
          <w:rStyle w:val="HideTWBExt"/>
        </w:rPr>
        <w:t>&lt;/Amend&gt;</w:t>
      </w:r>
    </w:p>
    <w:p w14:paraId="3BE62F73"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160</w:t>
      </w:r>
      <w:r w:rsidRPr="00B22A53">
        <w:rPr>
          <w:rStyle w:val="HideTWBExt"/>
          <w:b w:val="0"/>
        </w:rPr>
        <w:t>&lt;/NumAm&gt;</w:t>
      </w:r>
    </w:p>
    <w:p w14:paraId="08B71DD5" w14:textId="77777777" w:rsidR="00100991" w:rsidRPr="00B22A53" w:rsidRDefault="00100991" w:rsidP="00100991">
      <w:pPr>
        <w:pStyle w:val="NormalBold"/>
      </w:pPr>
      <w:r w:rsidRPr="00B22A53">
        <w:rPr>
          <w:rStyle w:val="HideTWBExt"/>
          <w:b w:val="0"/>
        </w:rPr>
        <w:t>&lt;RepeatBlock-By&gt;&lt;Members&gt;</w:t>
      </w:r>
      <w:r w:rsidRPr="00B22A53">
        <w:t>András Gyürk, Isabella Tovaglieri, Jana Nagyová, Tomáš Kubín, Ondřej Knotek, Paolo Borchia, Raffaele Stancanelli, Silvia Sardone, Barbara Bonte, Auke Zijlstra, Julie Rechagneux</w:t>
      </w:r>
      <w:r w:rsidRPr="00B22A53">
        <w:rPr>
          <w:rStyle w:val="HideTWBExt"/>
          <w:b w:val="0"/>
        </w:rPr>
        <w:t>&lt;/Members&gt;</w:t>
      </w:r>
    </w:p>
    <w:p w14:paraId="740019B1" w14:textId="77777777" w:rsidR="00100991" w:rsidRPr="00B22A53" w:rsidRDefault="00100991" w:rsidP="00100991">
      <w:pPr>
        <w:pStyle w:val="NormalBold"/>
      </w:pPr>
      <w:r w:rsidRPr="00B22A53">
        <w:rPr>
          <w:rStyle w:val="HideTWBExt"/>
          <w:b w:val="0"/>
        </w:rPr>
        <w:t>&lt;/RepeatBlock-By&gt;</w:t>
      </w:r>
    </w:p>
    <w:p w14:paraId="42E686AC"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20C95991" w14:textId="77777777" w:rsidR="00100991" w:rsidRPr="00B22A53" w:rsidRDefault="00100991" w:rsidP="00100991">
      <w:pPr>
        <w:pStyle w:val="NormalBold"/>
      </w:pPr>
      <w:r w:rsidRPr="00B22A53">
        <w:rPr>
          <w:rStyle w:val="HideTWBExt"/>
          <w:b w:val="0"/>
        </w:rPr>
        <w:t>&lt;Article&gt;</w:t>
      </w:r>
      <w:r w:rsidRPr="00B22A53">
        <w:t>Članak 1. – stavak 1. – točka 2. – točka da (nova)</w:t>
      </w:r>
      <w:r w:rsidRPr="00B22A53">
        <w:rPr>
          <w:rStyle w:val="HideTWBExt"/>
          <w:b w:val="0"/>
        </w:rPr>
        <w:t>&lt;/Article&gt;</w:t>
      </w:r>
    </w:p>
    <w:p w14:paraId="677DC46C"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5EE55EA4" w14:textId="77777777" w:rsidR="00100991" w:rsidRPr="00B22A53" w:rsidRDefault="00100991" w:rsidP="00100991">
      <w:r w:rsidRPr="00B22A53">
        <w:rPr>
          <w:rStyle w:val="HideTWBExt"/>
        </w:rPr>
        <w:t>&lt;Article2&gt;</w:t>
      </w:r>
      <w:r w:rsidRPr="00B22A53">
        <w:t>Članak 24. – stavak 4.</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014ED6D0" w14:textId="77777777" w:rsidTr="00F11C84">
        <w:trPr>
          <w:trHeight w:hRule="exact" w:val="240"/>
          <w:jc w:val="center"/>
        </w:trPr>
        <w:tc>
          <w:tcPr>
            <w:tcW w:w="9752" w:type="dxa"/>
            <w:gridSpan w:val="2"/>
            <w:tcBorders>
              <w:top w:val="nil"/>
              <w:left w:val="nil"/>
              <w:bottom w:val="nil"/>
              <w:right w:val="nil"/>
            </w:tcBorders>
          </w:tcPr>
          <w:p w14:paraId="206C99A3" w14:textId="77777777" w:rsidR="00100991" w:rsidRPr="00B22A53" w:rsidRDefault="00100991" w:rsidP="00F11C84"/>
        </w:tc>
      </w:tr>
      <w:tr w:rsidR="00E23BBE" w:rsidRPr="00B22A53" w14:paraId="194E9526" w14:textId="77777777" w:rsidTr="00F11C84">
        <w:trPr>
          <w:trHeight w:val="240"/>
          <w:jc w:val="center"/>
        </w:trPr>
        <w:tc>
          <w:tcPr>
            <w:tcW w:w="4876" w:type="dxa"/>
            <w:tcBorders>
              <w:top w:val="nil"/>
              <w:left w:val="nil"/>
              <w:bottom w:val="nil"/>
              <w:right w:val="nil"/>
            </w:tcBorders>
          </w:tcPr>
          <w:p w14:paraId="48939FCF"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6266B585" w14:textId="77777777" w:rsidR="00100991" w:rsidRPr="00B22A53" w:rsidRDefault="00100991" w:rsidP="00F11C84">
            <w:pPr>
              <w:pStyle w:val="AmColumnHeading"/>
            </w:pPr>
            <w:r w:rsidRPr="00B22A53">
              <w:t>Izmjena</w:t>
            </w:r>
          </w:p>
        </w:tc>
      </w:tr>
      <w:tr w:rsidR="00E23BBE" w:rsidRPr="00B22A53" w14:paraId="2B8749E7" w14:textId="77777777" w:rsidTr="00F11C84">
        <w:trPr>
          <w:jc w:val="center"/>
        </w:trPr>
        <w:tc>
          <w:tcPr>
            <w:tcW w:w="4876" w:type="dxa"/>
            <w:tcBorders>
              <w:top w:val="nil"/>
              <w:left w:val="nil"/>
              <w:bottom w:val="nil"/>
              <w:right w:val="nil"/>
            </w:tcBorders>
          </w:tcPr>
          <w:p w14:paraId="76BC8082" w14:textId="77777777" w:rsidR="00100991" w:rsidRPr="00B22A53" w:rsidRDefault="00100991" w:rsidP="00F11C84">
            <w:pPr>
              <w:pStyle w:val="Normal6a"/>
            </w:pPr>
          </w:p>
        </w:tc>
        <w:tc>
          <w:tcPr>
            <w:tcW w:w="4876" w:type="dxa"/>
            <w:tcBorders>
              <w:top w:val="nil"/>
              <w:left w:val="nil"/>
              <w:bottom w:val="nil"/>
              <w:right w:val="nil"/>
            </w:tcBorders>
          </w:tcPr>
          <w:p w14:paraId="389AF3C9" w14:textId="77777777" w:rsidR="00100991" w:rsidRPr="00B22A53" w:rsidRDefault="00100991" w:rsidP="00F11C84">
            <w:pPr>
              <w:pStyle w:val="Normal6a"/>
            </w:pPr>
            <w:r w:rsidRPr="00B22A53">
              <w:rPr>
                <w:b/>
                <w:i/>
              </w:rPr>
              <w:t>(da)</w:t>
            </w:r>
            <w:r w:rsidRPr="00B22A53">
              <w:tab/>
            </w:r>
            <w:r w:rsidRPr="00B22A53">
              <w:rPr>
                <w:b/>
                <w:i/>
              </w:rPr>
              <w:t>Komisija osigurava da novi zahtjevi ne dovedu do znatnog povećanja obveza izvješćivanja i administrativnih opterećenja za predmetna društva.</w:t>
            </w:r>
          </w:p>
        </w:tc>
      </w:tr>
    </w:tbl>
    <w:p w14:paraId="002ADB45"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072A89F6" w14:textId="77777777" w:rsidR="00100991" w:rsidRPr="00B22A53" w:rsidRDefault="00100991" w:rsidP="00100991">
      <w:r w:rsidRPr="00B22A53">
        <w:rPr>
          <w:rStyle w:val="HideTWBExt"/>
        </w:rPr>
        <w:t>&lt;/Amend&gt;</w:t>
      </w:r>
    </w:p>
    <w:p w14:paraId="5BBD11FB"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161</w:t>
      </w:r>
      <w:r w:rsidRPr="00B22A53">
        <w:rPr>
          <w:rStyle w:val="HideTWBExt"/>
          <w:b w:val="0"/>
        </w:rPr>
        <w:t>&lt;/NumAm&gt;</w:t>
      </w:r>
    </w:p>
    <w:p w14:paraId="7F67C13E" w14:textId="77777777" w:rsidR="00100991" w:rsidRPr="00B22A53" w:rsidRDefault="00100991" w:rsidP="00100991">
      <w:pPr>
        <w:pStyle w:val="NormalBold"/>
      </w:pPr>
      <w:r w:rsidRPr="00B22A53">
        <w:rPr>
          <w:rStyle w:val="HideTWBExt"/>
          <w:b w:val="0"/>
        </w:rPr>
        <w:t>&lt;RepeatBlock-By&gt;&lt;Members&gt;</w:t>
      </w:r>
      <w:r w:rsidRPr="00B22A53">
        <w:t>Sarah Knafo, Marcin Sypniewski</w:t>
      </w:r>
      <w:r w:rsidRPr="00B22A53">
        <w:rPr>
          <w:rStyle w:val="HideTWBExt"/>
          <w:b w:val="0"/>
        </w:rPr>
        <w:t>&lt;/Members&gt;</w:t>
      </w:r>
    </w:p>
    <w:p w14:paraId="4A6D596A" w14:textId="77777777" w:rsidR="00100991" w:rsidRPr="00B22A53" w:rsidRDefault="00100991" w:rsidP="00100991">
      <w:pPr>
        <w:pStyle w:val="NormalBold"/>
      </w:pPr>
      <w:r w:rsidRPr="00B22A53">
        <w:rPr>
          <w:rStyle w:val="HideTWBExt"/>
          <w:b w:val="0"/>
        </w:rPr>
        <w:t>&lt;/RepeatBlock-By&gt;</w:t>
      </w:r>
    </w:p>
    <w:p w14:paraId="600C14F1"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4A8C4ECC" w14:textId="77777777" w:rsidR="00100991" w:rsidRPr="00B22A53" w:rsidRDefault="00100991" w:rsidP="00100991">
      <w:pPr>
        <w:pStyle w:val="NormalBold"/>
      </w:pPr>
      <w:r w:rsidRPr="00B22A53">
        <w:rPr>
          <w:rStyle w:val="HideTWBExt"/>
          <w:b w:val="0"/>
        </w:rPr>
        <w:t>&lt;Article&gt;</w:t>
      </w:r>
      <w:r w:rsidRPr="00B22A53">
        <w:t>Članak 1. – stavak 1. – točka 2. – podtočka e</w:t>
      </w:r>
      <w:r w:rsidRPr="00B22A53">
        <w:rPr>
          <w:rStyle w:val="HideTWBExt"/>
          <w:b w:val="0"/>
        </w:rPr>
        <w:t>&lt;/Article&gt;</w:t>
      </w:r>
    </w:p>
    <w:p w14:paraId="03B7BB82"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3AA12412" w14:textId="77777777" w:rsidR="00100991" w:rsidRPr="00B22A53" w:rsidRDefault="00100991" w:rsidP="00100991">
      <w:r w:rsidRPr="00B22A53">
        <w:rPr>
          <w:rStyle w:val="HideTWBExt"/>
        </w:rPr>
        <w:lastRenderedPageBreak/>
        <w:t>&lt;Article2&gt;</w:t>
      </w:r>
      <w:r w:rsidRPr="00B22A53">
        <w:t>Članak 24. – stavak 5.</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BEFEBE9" w14:textId="77777777" w:rsidTr="00F11C84">
        <w:trPr>
          <w:trHeight w:hRule="exact" w:val="240"/>
          <w:jc w:val="center"/>
        </w:trPr>
        <w:tc>
          <w:tcPr>
            <w:tcW w:w="9752" w:type="dxa"/>
            <w:gridSpan w:val="2"/>
            <w:tcBorders>
              <w:top w:val="nil"/>
              <w:left w:val="nil"/>
              <w:bottom w:val="nil"/>
              <w:right w:val="nil"/>
            </w:tcBorders>
          </w:tcPr>
          <w:p w14:paraId="52F1A912" w14:textId="77777777" w:rsidR="00100991" w:rsidRPr="00B22A53" w:rsidRDefault="00100991" w:rsidP="00F11C84"/>
        </w:tc>
      </w:tr>
      <w:tr w:rsidR="00E23BBE" w:rsidRPr="00B22A53" w14:paraId="64A0DBB1" w14:textId="77777777" w:rsidTr="00F11C84">
        <w:trPr>
          <w:trHeight w:val="240"/>
          <w:jc w:val="center"/>
        </w:trPr>
        <w:tc>
          <w:tcPr>
            <w:tcW w:w="4876" w:type="dxa"/>
            <w:tcBorders>
              <w:top w:val="nil"/>
              <w:left w:val="nil"/>
              <w:bottom w:val="nil"/>
              <w:right w:val="nil"/>
            </w:tcBorders>
          </w:tcPr>
          <w:p w14:paraId="5E3A1159"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4B87D03" w14:textId="77777777" w:rsidR="00100991" w:rsidRPr="00B22A53" w:rsidRDefault="00100991" w:rsidP="00F11C84">
            <w:pPr>
              <w:pStyle w:val="AmColumnHeading"/>
            </w:pPr>
            <w:r w:rsidRPr="00B22A53">
              <w:t>Izmjena</w:t>
            </w:r>
          </w:p>
        </w:tc>
      </w:tr>
      <w:tr w:rsidR="00E23BBE" w:rsidRPr="00B22A53" w14:paraId="63210955" w14:textId="77777777" w:rsidTr="00F11C84">
        <w:trPr>
          <w:jc w:val="center"/>
        </w:trPr>
        <w:tc>
          <w:tcPr>
            <w:tcW w:w="4876" w:type="dxa"/>
            <w:tcBorders>
              <w:top w:val="nil"/>
              <w:left w:val="nil"/>
              <w:bottom w:val="nil"/>
              <w:right w:val="nil"/>
            </w:tcBorders>
          </w:tcPr>
          <w:p w14:paraId="0A18FC08" w14:textId="77777777" w:rsidR="00100991" w:rsidRPr="00B22A53" w:rsidRDefault="00100991" w:rsidP="00F11C84">
            <w:pPr>
              <w:pStyle w:val="Normal6a"/>
            </w:pPr>
            <w:r w:rsidRPr="00B22A53">
              <w:t>5.</w:t>
            </w:r>
            <w:r w:rsidRPr="00B22A53">
              <w:tab/>
              <w:t>Velika društva kako su navedena u stavku 1. svojem upravnom vijeću ili upravnom odboru predstavljaju rezultate procjene rizika iz stavka 2.”;</w:t>
            </w:r>
          </w:p>
        </w:tc>
        <w:tc>
          <w:tcPr>
            <w:tcW w:w="4876" w:type="dxa"/>
            <w:tcBorders>
              <w:top w:val="nil"/>
              <w:left w:val="nil"/>
              <w:bottom w:val="nil"/>
              <w:right w:val="nil"/>
            </w:tcBorders>
          </w:tcPr>
          <w:p w14:paraId="7B897381" w14:textId="77777777" w:rsidR="00100991" w:rsidRPr="00B22A53" w:rsidRDefault="00100991" w:rsidP="00F11C84">
            <w:pPr>
              <w:pStyle w:val="Normal6a"/>
            </w:pPr>
            <w:r w:rsidRPr="00B22A53">
              <w:t>5.</w:t>
            </w:r>
            <w:r w:rsidRPr="00B22A53">
              <w:tab/>
              <w:t xml:space="preserve">Velika društva kako su navedena u stavku 1. svojem upravnom vijeću ili upravnom odboru predstavljaju rezultate procjene rizika iz stavka 2. </w:t>
            </w:r>
            <w:r w:rsidRPr="00B22A53">
              <w:rPr>
                <w:b/>
                <w:i/>
              </w:rPr>
              <w:t>ako su tom procjenom otkrivene znatne osjetljivosti na poremećaje u opskrbi. Ako nisu utvrđene znatne osjetljivosti, društvo bilježi te rezultate i čini ih dostupnima odboru</w:t>
            </w:r>
            <w:r w:rsidRPr="00B22A53">
              <w:t>.;</w:t>
            </w:r>
          </w:p>
        </w:tc>
      </w:tr>
    </w:tbl>
    <w:p w14:paraId="056FEA42"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17A9A6D" w14:textId="77777777" w:rsidR="00100991" w:rsidRPr="00B22A53" w:rsidRDefault="00100991" w:rsidP="00100991">
      <w:r w:rsidRPr="00B22A53">
        <w:rPr>
          <w:rStyle w:val="HideTWBExt"/>
        </w:rPr>
        <w:t>&lt;/Amend&gt;</w:t>
      </w:r>
    </w:p>
    <w:p w14:paraId="196B876A"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162</w:t>
      </w:r>
      <w:r w:rsidRPr="00B22A53">
        <w:rPr>
          <w:rStyle w:val="HideTWBExt"/>
          <w:b w:val="0"/>
        </w:rPr>
        <w:t>&lt;/NumAm&gt;</w:t>
      </w:r>
    </w:p>
    <w:p w14:paraId="4D369E10"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435A9A43" w14:textId="77777777" w:rsidR="00100991" w:rsidRPr="00B22A53" w:rsidRDefault="00100991" w:rsidP="00100991">
      <w:pPr>
        <w:pStyle w:val="NormalBold"/>
      </w:pPr>
      <w:r w:rsidRPr="00B22A53">
        <w:rPr>
          <w:rStyle w:val="HideTWBExt"/>
          <w:b w:val="0"/>
        </w:rPr>
        <w:t>&lt;/RepeatBlock-By&gt;</w:t>
      </w:r>
    </w:p>
    <w:p w14:paraId="05DCDD00"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517089E" w14:textId="77777777" w:rsidR="00100991" w:rsidRPr="00B22A53" w:rsidRDefault="00100991" w:rsidP="00100991">
      <w:pPr>
        <w:pStyle w:val="NormalBold"/>
      </w:pPr>
      <w:r w:rsidRPr="00B22A53">
        <w:rPr>
          <w:rStyle w:val="HideTWBExt"/>
          <w:b w:val="0"/>
        </w:rPr>
        <w:t>&lt;Article&gt;</w:t>
      </w:r>
      <w:r w:rsidRPr="00B22A53">
        <w:t>Članak 1. – stavak 1. – točka 2. – podtočka e</w:t>
      </w:r>
      <w:r w:rsidRPr="00B22A53">
        <w:rPr>
          <w:rStyle w:val="HideTWBExt"/>
          <w:b w:val="0"/>
        </w:rPr>
        <w:t>&lt;/Article&gt;</w:t>
      </w:r>
    </w:p>
    <w:p w14:paraId="5FB2510A"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56DBDCF3" w14:textId="77777777" w:rsidR="00100991" w:rsidRPr="00B22A53" w:rsidRDefault="00100991" w:rsidP="00100991">
      <w:r w:rsidRPr="00B22A53">
        <w:rPr>
          <w:rStyle w:val="HideTWBExt"/>
        </w:rPr>
        <w:t>&lt;Article2&gt;</w:t>
      </w:r>
      <w:r w:rsidRPr="00B22A53">
        <w:t>Članak 24. – stavak 5.</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5B5CE13" w14:textId="77777777" w:rsidTr="00F11C84">
        <w:trPr>
          <w:trHeight w:hRule="exact" w:val="240"/>
          <w:jc w:val="center"/>
        </w:trPr>
        <w:tc>
          <w:tcPr>
            <w:tcW w:w="9752" w:type="dxa"/>
            <w:gridSpan w:val="2"/>
            <w:tcBorders>
              <w:top w:val="nil"/>
              <w:left w:val="nil"/>
              <w:bottom w:val="nil"/>
              <w:right w:val="nil"/>
            </w:tcBorders>
          </w:tcPr>
          <w:p w14:paraId="4BB83AD5" w14:textId="77777777" w:rsidR="00100991" w:rsidRPr="00B22A53" w:rsidRDefault="00100991" w:rsidP="00F11C84"/>
        </w:tc>
      </w:tr>
      <w:tr w:rsidR="00E23BBE" w:rsidRPr="00B22A53" w14:paraId="23A7F6F5" w14:textId="77777777" w:rsidTr="00F11C84">
        <w:trPr>
          <w:trHeight w:val="240"/>
          <w:jc w:val="center"/>
        </w:trPr>
        <w:tc>
          <w:tcPr>
            <w:tcW w:w="4876" w:type="dxa"/>
            <w:tcBorders>
              <w:top w:val="nil"/>
              <w:left w:val="nil"/>
              <w:bottom w:val="nil"/>
              <w:right w:val="nil"/>
            </w:tcBorders>
          </w:tcPr>
          <w:p w14:paraId="5AAFA0CB"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1EB8692F" w14:textId="77777777" w:rsidR="00100991" w:rsidRPr="00B22A53" w:rsidRDefault="00100991" w:rsidP="00F11C84">
            <w:pPr>
              <w:pStyle w:val="AmColumnHeading"/>
            </w:pPr>
            <w:r w:rsidRPr="00B22A53">
              <w:t>Izmjena</w:t>
            </w:r>
          </w:p>
        </w:tc>
      </w:tr>
      <w:tr w:rsidR="00E23BBE" w:rsidRPr="00B22A53" w14:paraId="31A6F9DF" w14:textId="77777777" w:rsidTr="00F11C84">
        <w:trPr>
          <w:jc w:val="center"/>
        </w:trPr>
        <w:tc>
          <w:tcPr>
            <w:tcW w:w="4876" w:type="dxa"/>
            <w:tcBorders>
              <w:top w:val="nil"/>
              <w:left w:val="nil"/>
              <w:bottom w:val="nil"/>
              <w:right w:val="nil"/>
            </w:tcBorders>
          </w:tcPr>
          <w:p w14:paraId="7DB9E865" w14:textId="77777777" w:rsidR="00100991" w:rsidRPr="00B22A53" w:rsidRDefault="00100991" w:rsidP="00F11C84">
            <w:pPr>
              <w:pStyle w:val="Normal6a"/>
            </w:pPr>
            <w:r w:rsidRPr="00B22A53">
              <w:t>5.</w:t>
            </w:r>
            <w:r w:rsidRPr="00B22A53">
              <w:tab/>
              <w:t xml:space="preserve">Velika društva kako su navedena u stavku 1. svojem upravnom vijeću ili upravnom odboru </w:t>
            </w:r>
            <w:r w:rsidRPr="00B22A53">
              <w:rPr>
                <w:b/>
                <w:i/>
              </w:rPr>
              <w:t>predstavljaju</w:t>
            </w:r>
            <w:r w:rsidRPr="00B22A53">
              <w:t xml:space="preserve"> rezultate procjene rizika iz stavka 2.”;</w:t>
            </w:r>
          </w:p>
        </w:tc>
        <w:tc>
          <w:tcPr>
            <w:tcW w:w="4876" w:type="dxa"/>
            <w:tcBorders>
              <w:top w:val="nil"/>
              <w:left w:val="nil"/>
              <w:bottom w:val="nil"/>
              <w:right w:val="nil"/>
            </w:tcBorders>
          </w:tcPr>
          <w:p w14:paraId="60157143" w14:textId="77777777" w:rsidR="00100991" w:rsidRPr="00B22A53" w:rsidRDefault="00100991" w:rsidP="00F11C84">
            <w:pPr>
              <w:pStyle w:val="Normal6a"/>
            </w:pPr>
            <w:r w:rsidRPr="00B22A53">
              <w:t>5.</w:t>
            </w:r>
            <w:r w:rsidRPr="00B22A53">
              <w:tab/>
              <w:t xml:space="preserve">Velika društva kako su navedena u stavku 1. </w:t>
            </w:r>
            <w:r w:rsidRPr="00B22A53">
              <w:rPr>
                <w:b/>
                <w:i/>
              </w:rPr>
              <w:t>mogu</w:t>
            </w:r>
            <w:r w:rsidRPr="00B22A53">
              <w:t xml:space="preserve"> svojem upravnom vijeću ili upravnom odboru </w:t>
            </w:r>
            <w:r w:rsidRPr="00B22A53">
              <w:rPr>
                <w:b/>
                <w:i/>
              </w:rPr>
              <w:t>predstaviti</w:t>
            </w:r>
            <w:r w:rsidRPr="00B22A53">
              <w:t xml:space="preserve"> rezultate procjene rizika iz stavka 2.”;</w:t>
            </w:r>
          </w:p>
        </w:tc>
      </w:tr>
    </w:tbl>
    <w:p w14:paraId="6DCCB461"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130DB4E" w14:textId="77777777" w:rsidR="00100991" w:rsidRPr="00B22A53" w:rsidRDefault="00100991" w:rsidP="00100991">
      <w:r w:rsidRPr="00B22A53">
        <w:rPr>
          <w:rStyle w:val="HideTWBExt"/>
        </w:rPr>
        <w:t>&lt;/Amend&gt;</w:t>
      </w:r>
    </w:p>
    <w:p w14:paraId="5FAEFFFE"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163</w:t>
      </w:r>
      <w:r w:rsidRPr="00B22A53">
        <w:rPr>
          <w:rStyle w:val="HideTWBExt"/>
          <w:b w:val="0"/>
        </w:rPr>
        <w:t>&lt;/NumAm&gt;</w:t>
      </w:r>
    </w:p>
    <w:p w14:paraId="579FAD55" w14:textId="77777777" w:rsidR="00100991" w:rsidRPr="00B22A53" w:rsidRDefault="00100991" w:rsidP="00100991">
      <w:pPr>
        <w:pStyle w:val="NormalBold"/>
      </w:pPr>
      <w:r w:rsidRPr="00B22A53">
        <w:rPr>
          <w:rStyle w:val="HideTWBExt"/>
          <w:b w:val="0"/>
        </w:rPr>
        <w:t>&lt;RepeatBlock-By&gt;&lt;Members&gt;</w:t>
      </w:r>
      <w:r w:rsidRPr="00B22A53">
        <w:t>Angelika Winzig</w:t>
      </w:r>
      <w:r w:rsidRPr="00B22A53">
        <w:rPr>
          <w:rStyle w:val="HideTWBExt"/>
          <w:b w:val="0"/>
        </w:rPr>
        <w:t>&lt;/Members&gt;</w:t>
      </w:r>
    </w:p>
    <w:p w14:paraId="23C96B99" w14:textId="77777777" w:rsidR="00100991" w:rsidRPr="00B22A53" w:rsidRDefault="00100991" w:rsidP="00100991">
      <w:pPr>
        <w:pStyle w:val="NormalBold"/>
      </w:pPr>
      <w:r w:rsidRPr="00B22A53">
        <w:rPr>
          <w:rStyle w:val="HideTWBExt"/>
          <w:b w:val="0"/>
        </w:rPr>
        <w:t>&lt;/RepeatBlock-By&gt;</w:t>
      </w:r>
    </w:p>
    <w:p w14:paraId="01319EA2"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679F5C5B" w14:textId="77777777" w:rsidR="00100991" w:rsidRPr="00B22A53" w:rsidRDefault="00100991" w:rsidP="00100991">
      <w:pPr>
        <w:pStyle w:val="NormalBold"/>
      </w:pPr>
      <w:r w:rsidRPr="00B22A53">
        <w:rPr>
          <w:rStyle w:val="HideTWBExt"/>
          <w:b w:val="0"/>
        </w:rPr>
        <w:t>&lt;Article&gt;</w:t>
      </w:r>
      <w:r w:rsidRPr="00B22A53">
        <w:t>Članak 1. – stavak 1. – točka 2. – podtočka e</w:t>
      </w:r>
      <w:r w:rsidRPr="00B22A53">
        <w:rPr>
          <w:rStyle w:val="HideTWBExt"/>
          <w:b w:val="0"/>
        </w:rPr>
        <w:t>&lt;/Article&gt;</w:t>
      </w:r>
    </w:p>
    <w:p w14:paraId="67A6EF0A"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0A2D5217" w14:textId="77777777" w:rsidR="00100991" w:rsidRPr="00B22A53" w:rsidRDefault="00100991" w:rsidP="00100991">
      <w:r w:rsidRPr="00B22A53">
        <w:rPr>
          <w:rStyle w:val="HideTWBExt"/>
        </w:rPr>
        <w:t>&lt;Article2&gt;</w:t>
      </w:r>
      <w:r w:rsidRPr="00B22A53">
        <w:t>Članak 24. – stavak 5.</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67C71FD" w14:textId="77777777" w:rsidTr="00F11C84">
        <w:trPr>
          <w:trHeight w:hRule="exact" w:val="240"/>
          <w:jc w:val="center"/>
        </w:trPr>
        <w:tc>
          <w:tcPr>
            <w:tcW w:w="9752" w:type="dxa"/>
            <w:gridSpan w:val="2"/>
            <w:tcBorders>
              <w:top w:val="nil"/>
              <w:left w:val="nil"/>
              <w:bottom w:val="nil"/>
              <w:right w:val="nil"/>
            </w:tcBorders>
          </w:tcPr>
          <w:p w14:paraId="07B2EEB6" w14:textId="77777777" w:rsidR="00100991" w:rsidRPr="00B22A53" w:rsidRDefault="00100991" w:rsidP="00F11C84"/>
        </w:tc>
      </w:tr>
      <w:tr w:rsidR="00E23BBE" w:rsidRPr="00B22A53" w14:paraId="61A1EFCC" w14:textId="77777777" w:rsidTr="00F11C84">
        <w:trPr>
          <w:trHeight w:val="240"/>
          <w:jc w:val="center"/>
        </w:trPr>
        <w:tc>
          <w:tcPr>
            <w:tcW w:w="4876" w:type="dxa"/>
            <w:tcBorders>
              <w:top w:val="nil"/>
              <w:left w:val="nil"/>
              <w:bottom w:val="nil"/>
              <w:right w:val="nil"/>
            </w:tcBorders>
          </w:tcPr>
          <w:p w14:paraId="1F2DE7C1"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3F209FDE" w14:textId="77777777" w:rsidR="00100991" w:rsidRPr="00B22A53" w:rsidRDefault="00100991" w:rsidP="00F11C84">
            <w:pPr>
              <w:pStyle w:val="AmColumnHeading"/>
            </w:pPr>
            <w:r w:rsidRPr="00B22A53">
              <w:t>Izmjena</w:t>
            </w:r>
          </w:p>
        </w:tc>
      </w:tr>
      <w:tr w:rsidR="00E23BBE" w:rsidRPr="00B22A53" w14:paraId="627721C5" w14:textId="77777777" w:rsidTr="00F11C84">
        <w:trPr>
          <w:jc w:val="center"/>
        </w:trPr>
        <w:tc>
          <w:tcPr>
            <w:tcW w:w="4876" w:type="dxa"/>
            <w:tcBorders>
              <w:top w:val="nil"/>
              <w:left w:val="nil"/>
              <w:bottom w:val="nil"/>
              <w:right w:val="nil"/>
            </w:tcBorders>
          </w:tcPr>
          <w:p w14:paraId="1C795162" w14:textId="77777777" w:rsidR="00100991" w:rsidRPr="00B22A53" w:rsidRDefault="00100991" w:rsidP="00F11C84">
            <w:pPr>
              <w:pStyle w:val="Normal6a"/>
            </w:pPr>
            <w:r w:rsidRPr="00B22A53">
              <w:t>5.</w:t>
            </w:r>
            <w:r w:rsidRPr="00B22A53">
              <w:tab/>
              <w:t xml:space="preserve">Velika društva kako su navedena u </w:t>
            </w:r>
            <w:r w:rsidRPr="00B22A53">
              <w:lastRenderedPageBreak/>
              <w:t xml:space="preserve">stavku 1. svojem upravnom vijeću ili upravnom odboru </w:t>
            </w:r>
            <w:r w:rsidRPr="00B22A53">
              <w:rPr>
                <w:b/>
                <w:i/>
              </w:rPr>
              <w:t>predstavljaju</w:t>
            </w:r>
            <w:r w:rsidRPr="00B22A53">
              <w:t xml:space="preserve"> rezultate procjene rizika iz stavka 2.”;</w:t>
            </w:r>
          </w:p>
        </w:tc>
        <w:tc>
          <w:tcPr>
            <w:tcW w:w="4876" w:type="dxa"/>
            <w:tcBorders>
              <w:top w:val="nil"/>
              <w:left w:val="nil"/>
              <w:bottom w:val="nil"/>
              <w:right w:val="nil"/>
            </w:tcBorders>
          </w:tcPr>
          <w:p w14:paraId="7533E222" w14:textId="77777777" w:rsidR="00100991" w:rsidRPr="00B22A53" w:rsidRDefault="00100991" w:rsidP="00F11C84">
            <w:pPr>
              <w:pStyle w:val="Normal6a"/>
            </w:pPr>
            <w:r w:rsidRPr="00B22A53">
              <w:lastRenderedPageBreak/>
              <w:t>5.</w:t>
            </w:r>
            <w:r w:rsidRPr="00B22A53">
              <w:tab/>
              <w:t xml:space="preserve">Velika društva kako su navedena u </w:t>
            </w:r>
            <w:r w:rsidRPr="00B22A53">
              <w:lastRenderedPageBreak/>
              <w:t xml:space="preserve">stavku 1. </w:t>
            </w:r>
            <w:r w:rsidRPr="00B22A53">
              <w:rPr>
                <w:b/>
                <w:i/>
              </w:rPr>
              <w:t>mogu</w:t>
            </w:r>
            <w:r w:rsidRPr="00B22A53">
              <w:t xml:space="preserve"> svojem upravnom vijeću ili upravnom odboru </w:t>
            </w:r>
            <w:r w:rsidRPr="00B22A53">
              <w:rPr>
                <w:b/>
                <w:i/>
              </w:rPr>
              <w:t>predstaviti</w:t>
            </w:r>
            <w:r w:rsidRPr="00B22A53">
              <w:t xml:space="preserve"> rezultate procjene rizika iz stavka 2.”;</w:t>
            </w:r>
          </w:p>
        </w:tc>
      </w:tr>
    </w:tbl>
    <w:p w14:paraId="0F57604E"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26164CBB" w14:textId="77777777" w:rsidR="00100991" w:rsidRPr="00B22A53" w:rsidRDefault="00100991" w:rsidP="00100991">
      <w:r w:rsidRPr="00B22A53">
        <w:rPr>
          <w:rStyle w:val="HideTWBExt"/>
        </w:rPr>
        <w:t>&lt;/Amend&gt;</w:t>
      </w:r>
    </w:p>
    <w:p w14:paraId="315AE715"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164</w:t>
      </w:r>
      <w:r w:rsidRPr="00B22A53">
        <w:rPr>
          <w:rStyle w:val="HideTWBExt"/>
          <w:b w:val="0"/>
        </w:rPr>
        <w:t>&lt;/NumAm&gt;</w:t>
      </w:r>
    </w:p>
    <w:p w14:paraId="075FDDCF" w14:textId="77777777" w:rsidR="00100991" w:rsidRPr="00B22A53" w:rsidRDefault="00100991" w:rsidP="00100991">
      <w:pPr>
        <w:pStyle w:val="NormalBold"/>
      </w:pPr>
      <w:r w:rsidRPr="00B22A53">
        <w:rPr>
          <w:rStyle w:val="HideTWBExt"/>
          <w:b w:val="0"/>
        </w:rPr>
        <w:t>&lt;RepeatBlock-By&gt;&lt;Members&gt;</w:t>
      </w:r>
      <w:r w:rsidRPr="00B22A53">
        <w:t>Mariateresa Vivaldini, Elena Donazzan, Nicola Procaccini, Francesco Torselli, Lara Magoni, Alessandro Ciriani</w:t>
      </w:r>
      <w:r w:rsidRPr="00B22A53">
        <w:rPr>
          <w:rStyle w:val="HideTWBExt"/>
          <w:b w:val="0"/>
        </w:rPr>
        <w:t>&lt;/Members&gt;</w:t>
      </w:r>
    </w:p>
    <w:p w14:paraId="03CD0520" w14:textId="77777777" w:rsidR="00100991" w:rsidRPr="00B22A53" w:rsidRDefault="00100991" w:rsidP="00100991">
      <w:pPr>
        <w:pStyle w:val="NormalBold"/>
      </w:pPr>
      <w:r w:rsidRPr="00B22A53">
        <w:rPr>
          <w:rStyle w:val="HideTWBExt"/>
          <w:b w:val="0"/>
        </w:rPr>
        <w:t>&lt;/RepeatBlock-By&gt;</w:t>
      </w:r>
    </w:p>
    <w:p w14:paraId="6B4A5591"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1DC19DAE" w14:textId="77777777" w:rsidR="00100991" w:rsidRPr="00B22A53" w:rsidRDefault="00100991" w:rsidP="00100991">
      <w:pPr>
        <w:pStyle w:val="NormalBold"/>
      </w:pPr>
      <w:r w:rsidRPr="00B22A53">
        <w:rPr>
          <w:rStyle w:val="HideTWBExt"/>
          <w:b w:val="0"/>
        </w:rPr>
        <w:t>&lt;Article&gt;</w:t>
      </w:r>
      <w:r w:rsidRPr="00B22A53">
        <w:t>Članak 1. – stavak 1. – točka 2. – podtočka e</w:t>
      </w:r>
      <w:r w:rsidRPr="00B22A53">
        <w:rPr>
          <w:rStyle w:val="HideTWBExt"/>
          <w:b w:val="0"/>
        </w:rPr>
        <w:t>&lt;/Article&gt;</w:t>
      </w:r>
    </w:p>
    <w:p w14:paraId="27CAD562"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2B68DAC8" w14:textId="77777777" w:rsidR="00100991" w:rsidRPr="00B22A53" w:rsidRDefault="00100991" w:rsidP="00100991">
      <w:r w:rsidRPr="00B22A53">
        <w:rPr>
          <w:rStyle w:val="HideTWBExt"/>
        </w:rPr>
        <w:t>&lt;Article2&gt;</w:t>
      </w:r>
      <w:r w:rsidRPr="00B22A53">
        <w:t>Članak 24. – stavak 5.</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81C9972" w14:textId="77777777" w:rsidTr="00F11C84">
        <w:trPr>
          <w:trHeight w:hRule="exact" w:val="240"/>
          <w:jc w:val="center"/>
        </w:trPr>
        <w:tc>
          <w:tcPr>
            <w:tcW w:w="9752" w:type="dxa"/>
            <w:gridSpan w:val="2"/>
            <w:tcBorders>
              <w:top w:val="nil"/>
              <w:left w:val="nil"/>
              <w:bottom w:val="nil"/>
              <w:right w:val="nil"/>
            </w:tcBorders>
          </w:tcPr>
          <w:p w14:paraId="709DFDC0" w14:textId="77777777" w:rsidR="00100991" w:rsidRPr="00B22A53" w:rsidRDefault="00100991" w:rsidP="00F11C84"/>
        </w:tc>
      </w:tr>
      <w:tr w:rsidR="00E23BBE" w:rsidRPr="00B22A53" w14:paraId="07FC3C1F" w14:textId="77777777" w:rsidTr="00F11C84">
        <w:trPr>
          <w:trHeight w:val="240"/>
          <w:jc w:val="center"/>
        </w:trPr>
        <w:tc>
          <w:tcPr>
            <w:tcW w:w="4876" w:type="dxa"/>
            <w:tcBorders>
              <w:top w:val="nil"/>
              <w:left w:val="nil"/>
              <w:bottom w:val="nil"/>
              <w:right w:val="nil"/>
            </w:tcBorders>
          </w:tcPr>
          <w:p w14:paraId="7C379D6D"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C9F57E7" w14:textId="77777777" w:rsidR="00100991" w:rsidRPr="00B22A53" w:rsidRDefault="00100991" w:rsidP="00F11C84">
            <w:pPr>
              <w:pStyle w:val="AmColumnHeading"/>
            </w:pPr>
            <w:r w:rsidRPr="00B22A53">
              <w:t>Izmjena</w:t>
            </w:r>
          </w:p>
        </w:tc>
      </w:tr>
      <w:tr w:rsidR="00E23BBE" w:rsidRPr="00B22A53" w14:paraId="057A835C" w14:textId="77777777" w:rsidTr="00F11C84">
        <w:trPr>
          <w:jc w:val="center"/>
        </w:trPr>
        <w:tc>
          <w:tcPr>
            <w:tcW w:w="4876" w:type="dxa"/>
            <w:tcBorders>
              <w:top w:val="nil"/>
              <w:left w:val="nil"/>
              <w:bottom w:val="nil"/>
              <w:right w:val="nil"/>
            </w:tcBorders>
          </w:tcPr>
          <w:p w14:paraId="729B26D5" w14:textId="77777777" w:rsidR="00100991" w:rsidRPr="00B22A53" w:rsidRDefault="00100991" w:rsidP="00F11C84">
            <w:pPr>
              <w:pStyle w:val="Normal6a"/>
            </w:pPr>
            <w:r w:rsidRPr="00B22A53">
              <w:t>5.</w:t>
            </w:r>
            <w:r w:rsidRPr="00B22A53">
              <w:tab/>
              <w:t xml:space="preserve">Velika društva kako su navedena u stavku 1. svojem upravnom vijeću ili upravnom odboru </w:t>
            </w:r>
            <w:r w:rsidRPr="00B22A53">
              <w:rPr>
                <w:b/>
                <w:i/>
              </w:rPr>
              <w:t>predstavljaju</w:t>
            </w:r>
            <w:r w:rsidRPr="00B22A53">
              <w:t xml:space="preserve"> rezultate procjene rizika iz stavka 2.”;</w:t>
            </w:r>
          </w:p>
        </w:tc>
        <w:tc>
          <w:tcPr>
            <w:tcW w:w="4876" w:type="dxa"/>
            <w:tcBorders>
              <w:top w:val="nil"/>
              <w:left w:val="nil"/>
              <w:bottom w:val="nil"/>
              <w:right w:val="nil"/>
            </w:tcBorders>
          </w:tcPr>
          <w:p w14:paraId="452DB4B6" w14:textId="77777777" w:rsidR="00100991" w:rsidRPr="00B22A53" w:rsidRDefault="00100991" w:rsidP="00F11C84">
            <w:pPr>
              <w:pStyle w:val="Normal6a"/>
            </w:pPr>
            <w:r w:rsidRPr="00B22A53">
              <w:t>5.</w:t>
            </w:r>
            <w:r w:rsidRPr="00B22A53">
              <w:tab/>
              <w:t xml:space="preserve">Velika društva kako su navedena u stavku 1. </w:t>
            </w:r>
            <w:r w:rsidRPr="00B22A53">
              <w:rPr>
                <w:b/>
                <w:i/>
              </w:rPr>
              <w:t>mogu</w:t>
            </w:r>
            <w:r w:rsidRPr="00B22A53">
              <w:t xml:space="preserve"> svojem upravnom vijeću ili upravnom odboru </w:t>
            </w:r>
            <w:r w:rsidRPr="00B22A53">
              <w:rPr>
                <w:b/>
                <w:i/>
              </w:rPr>
              <w:t>predstaviti</w:t>
            </w:r>
            <w:r w:rsidRPr="00B22A53">
              <w:t xml:space="preserve"> rezultate procjene rizika iz stavka 2.”;</w:t>
            </w:r>
          </w:p>
        </w:tc>
      </w:tr>
    </w:tbl>
    <w:p w14:paraId="480E20B6"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109BA1C" w14:textId="77777777" w:rsidR="00100991" w:rsidRPr="00B22A53" w:rsidRDefault="00100991" w:rsidP="00100991">
      <w:r w:rsidRPr="00B22A53">
        <w:rPr>
          <w:rStyle w:val="HideTWBExt"/>
        </w:rPr>
        <w:t>&lt;/Amend&gt;</w:t>
      </w:r>
    </w:p>
    <w:p w14:paraId="530D3E5B"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165</w:t>
      </w:r>
      <w:r w:rsidRPr="00B22A53">
        <w:rPr>
          <w:rStyle w:val="HideTWBExt"/>
          <w:b w:val="0"/>
        </w:rPr>
        <w:t>&lt;/NumAm&gt;</w:t>
      </w:r>
    </w:p>
    <w:p w14:paraId="3E1E122F" w14:textId="77777777" w:rsidR="00100991" w:rsidRPr="00B22A53" w:rsidRDefault="00100991" w:rsidP="00100991">
      <w:pPr>
        <w:pStyle w:val="NormalBold"/>
      </w:pPr>
      <w:r w:rsidRPr="00B22A53">
        <w:rPr>
          <w:rStyle w:val="HideTWBExt"/>
          <w:b w:val="0"/>
        </w:rPr>
        <w:t>&lt;RepeatBlock-By&gt;&lt;Members&gt;</w:t>
      </w:r>
      <w:r w:rsidRPr="00B22A53">
        <w:t>Susana Solís Pérez, Iuliu Winkler, Hildegard Bentele, Jan Farský, Oliver Schenk, Wouter Beke, Pilar del Castillo Vera, Andrea Wechsler, Raúl de la Hoz Quintano, Christian Ehler, Aura Salla</w:t>
      </w:r>
      <w:r w:rsidRPr="00B22A53">
        <w:rPr>
          <w:rStyle w:val="HideTWBExt"/>
          <w:b w:val="0"/>
        </w:rPr>
        <w:t>&lt;/Members&gt;</w:t>
      </w:r>
    </w:p>
    <w:p w14:paraId="22AC68D9" w14:textId="77777777" w:rsidR="00100991" w:rsidRPr="00B22A53" w:rsidRDefault="00100991" w:rsidP="00100991">
      <w:pPr>
        <w:pStyle w:val="NormalBold"/>
      </w:pPr>
      <w:r w:rsidRPr="00B22A53">
        <w:rPr>
          <w:rStyle w:val="HideTWBExt"/>
          <w:b w:val="0"/>
        </w:rPr>
        <w:t>&lt;/RepeatBlock-By&gt;</w:t>
      </w:r>
    </w:p>
    <w:p w14:paraId="4B3F0328"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4B68E375" w14:textId="77777777" w:rsidR="00100991" w:rsidRPr="00B22A53" w:rsidRDefault="00100991" w:rsidP="00100991">
      <w:pPr>
        <w:pStyle w:val="NormalBold"/>
      </w:pPr>
      <w:r w:rsidRPr="00B22A53">
        <w:rPr>
          <w:rStyle w:val="HideTWBExt"/>
          <w:b w:val="0"/>
        </w:rPr>
        <w:t>&lt;Article&gt;</w:t>
      </w:r>
      <w:r w:rsidRPr="00B22A53">
        <w:t>Članak 1. – stavak 1. – točka 2. – podtočka f – uvodni dio</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916DCD8" w14:textId="77777777" w:rsidTr="00F11C84">
        <w:trPr>
          <w:trHeight w:hRule="exact" w:val="240"/>
          <w:jc w:val="center"/>
        </w:trPr>
        <w:tc>
          <w:tcPr>
            <w:tcW w:w="9752" w:type="dxa"/>
            <w:gridSpan w:val="2"/>
            <w:tcBorders>
              <w:top w:val="nil"/>
              <w:left w:val="nil"/>
              <w:bottom w:val="nil"/>
              <w:right w:val="nil"/>
            </w:tcBorders>
          </w:tcPr>
          <w:p w14:paraId="11EAD5C0" w14:textId="77777777" w:rsidR="00100991" w:rsidRPr="00B22A53" w:rsidRDefault="00100991" w:rsidP="00F11C84"/>
        </w:tc>
      </w:tr>
      <w:tr w:rsidR="00E23BBE" w:rsidRPr="00B22A53" w14:paraId="175CA5C7" w14:textId="77777777" w:rsidTr="00F11C84">
        <w:trPr>
          <w:trHeight w:val="240"/>
          <w:jc w:val="center"/>
        </w:trPr>
        <w:tc>
          <w:tcPr>
            <w:tcW w:w="4876" w:type="dxa"/>
            <w:tcBorders>
              <w:top w:val="nil"/>
              <w:left w:val="nil"/>
              <w:bottom w:val="nil"/>
              <w:right w:val="nil"/>
            </w:tcBorders>
          </w:tcPr>
          <w:p w14:paraId="7D235036"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4EC930A9" w14:textId="77777777" w:rsidR="00100991" w:rsidRPr="00B22A53" w:rsidRDefault="00100991" w:rsidP="00F11C84">
            <w:pPr>
              <w:pStyle w:val="AmColumnHeading"/>
            </w:pPr>
            <w:r w:rsidRPr="00B22A53">
              <w:t>Izmjena</w:t>
            </w:r>
          </w:p>
        </w:tc>
      </w:tr>
      <w:tr w:rsidR="00E23BBE" w:rsidRPr="00B22A53" w14:paraId="0642E4E4" w14:textId="77777777" w:rsidTr="00F11C84">
        <w:trPr>
          <w:jc w:val="center"/>
        </w:trPr>
        <w:tc>
          <w:tcPr>
            <w:tcW w:w="4876" w:type="dxa"/>
            <w:tcBorders>
              <w:top w:val="nil"/>
              <w:left w:val="nil"/>
              <w:bottom w:val="nil"/>
              <w:right w:val="nil"/>
            </w:tcBorders>
          </w:tcPr>
          <w:p w14:paraId="585089B9" w14:textId="77777777" w:rsidR="00100991" w:rsidRPr="00B22A53" w:rsidRDefault="00100991" w:rsidP="00F11C84">
            <w:pPr>
              <w:pStyle w:val="Normal6a"/>
            </w:pPr>
            <w:r w:rsidRPr="00B22A53">
              <w:t>(f)</w:t>
            </w:r>
            <w:r w:rsidRPr="00B22A53">
              <w:tab/>
              <w:t xml:space="preserve">umeću se sljedeći stavci 5.a </w:t>
            </w:r>
            <w:r w:rsidRPr="00B22A53">
              <w:rPr>
                <w:b/>
                <w:i/>
              </w:rPr>
              <w:t>i</w:t>
            </w:r>
            <w:r w:rsidRPr="00B22A53">
              <w:t xml:space="preserve"> 5.b:</w:t>
            </w:r>
          </w:p>
        </w:tc>
        <w:tc>
          <w:tcPr>
            <w:tcW w:w="4876" w:type="dxa"/>
            <w:tcBorders>
              <w:top w:val="nil"/>
              <w:left w:val="nil"/>
              <w:bottom w:val="nil"/>
              <w:right w:val="nil"/>
            </w:tcBorders>
          </w:tcPr>
          <w:p w14:paraId="24C07485" w14:textId="77777777" w:rsidR="00100991" w:rsidRPr="00B22A53" w:rsidRDefault="00100991" w:rsidP="00F11C84">
            <w:pPr>
              <w:pStyle w:val="Normal6a"/>
            </w:pPr>
            <w:r w:rsidRPr="00B22A53">
              <w:t>(f)</w:t>
            </w:r>
            <w:r w:rsidRPr="00B22A53">
              <w:tab/>
              <w:t xml:space="preserve">umeću se sljedeći stavci 5.a, 5.b </w:t>
            </w:r>
            <w:r w:rsidRPr="00B22A53">
              <w:rPr>
                <w:b/>
                <w:i/>
              </w:rPr>
              <w:t>i 5.c</w:t>
            </w:r>
            <w:r w:rsidRPr="00B22A53">
              <w:t>:</w:t>
            </w:r>
          </w:p>
        </w:tc>
      </w:tr>
    </w:tbl>
    <w:p w14:paraId="4F53B8BF"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59E360E2" w14:textId="77777777" w:rsidR="00100991" w:rsidRPr="00B22A53" w:rsidRDefault="00100991" w:rsidP="00100991">
      <w:r w:rsidRPr="00B22A53">
        <w:rPr>
          <w:rStyle w:val="HideTWBExt"/>
        </w:rPr>
        <w:t>&lt;/Amend&gt;</w:t>
      </w:r>
    </w:p>
    <w:p w14:paraId="584E8F70"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166</w:t>
      </w:r>
      <w:r w:rsidRPr="00B22A53">
        <w:rPr>
          <w:rStyle w:val="HideTWBExt"/>
          <w:b w:val="0"/>
        </w:rPr>
        <w:t>&lt;/NumAm&gt;</w:t>
      </w:r>
    </w:p>
    <w:p w14:paraId="58E1A0B1" w14:textId="77777777" w:rsidR="00100991" w:rsidRPr="00B22A53" w:rsidRDefault="00100991" w:rsidP="00100991">
      <w:pPr>
        <w:pStyle w:val="NormalBold"/>
      </w:pPr>
      <w:r w:rsidRPr="00B22A53">
        <w:rPr>
          <w:rStyle w:val="HideTWBExt"/>
          <w:b w:val="0"/>
        </w:rPr>
        <w:t>&lt;RepeatBlock-By&gt;&lt;Members&gt;</w:t>
      </w:r>
      <w:r w:rsidRPr="00B22A53">
        <w:t>Sarah Knafo, Marcin Sypniewski</w:t>
      </w:r>
      <w:r w:rsidRPr="00B22A53">
        <w:rPr>
          <w:rStyle w:val="HideTWBExt"/>
          <w:b w:val="0"/>
        </w:rPr>
        <w:t>&lt;/Members&gt;</w:t>
      </w:r>
    </w:p>
    <w:p w14:paraId="62DE88D4" w14:textId="77777777" w:rsidR="00100991" w:rsidRPr="00B22A53" w:rsidRDefault="00100991" w:rsidP="00100991">
      <w:pPr>
        <w:pStyle w:val="NormalBold"/>
      </w:pPr>
      <w:r w:rsidRPr="00B22A53">
        <w:rPr>
          <w:rStyle w:val="HideTWBExt"/>
          <w:b w:val="0"/>
        </w:rPr>
        <w:t>&lt;/RepeatBlock-By&gt;</w:t>
      </w:r>
    </w:p>
    <w:p w14:paraId="0E3427C0"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1E5B876" w14:textId="77777777" w:rsidR="00100991" w:rsidRPr="00B22A53" w:rsidRDefault="00100991" w:rsidP="00100991">
      <w:pPr>
        <w:pStyle w:val="NormalBold"/>
      </w:pPr>
      <w:r w:rsidRPr="00B22A53">
        <w:rPr>
          <w:rStyle w:val="HideTWBExt"/>
          <w:b w:val="0"/>
        </w:rPr>
        <w:lastRenderedPageBreak/>
        <w:t>&lt;Article&gt;</w:t>
      </w:r>
      <w:r w:rsidRPr="00B22A53">
        <w:t>Članak 1. – stavak 1. – točka 2. – podtočka f</w:t>
      </w:r>
      <w:r w:rsidRPr="00B22A53">
        <w:rPr>
          <w:rStyle w:val="HideTWBExt"/>
          <w:b w:val="0"/>
        </w:rPr>
        <w:t>&lt;/Article&gt;</w:t>
      </w:r>
    </w:p>
    <w:p w14:paraId="64E233D2"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54EAFEE5" w14:textId="77777777" w:rsidR="00100991" w:rsidRPr="00B22A53" w:rsidRDefault="00100991" w:rsidP="00100991">
      <w:r w:rsidRPr="00B22A53">
        <w:rPr>
          <w:rStyle w:val="HideTWBExt"/>
        </w:rPr>
        <w:t>&lt;Article2&gt;</w:t>
      </w:r>
      <w:r w:rsidRPr="00B22A53">
        <w:t>Članak 24.</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273855FA" w14:textId="77777777" w:rsidTr="00F11C84">
        <w:trPr>
          <w:trHeight w:hRule="exact" w:val="240"/>
          <w:jc w:val="center"/>
        </w:trPr>
        <w:tc>
          <w:tcPr>
            <w:tcW w:w="9752" w:type="dxa"/>
            <w:gridSpan w:val="2"/>
            <w:tcBorders>
              <w:top w:val="nil"/>
              <w:left w:val="nil"/>
              <w:bottom w:val="nil"/>
              <w:right w:val="nil"/>
            </w:tcBorders>
          </w:tcPr>
          <w:p w14:paraId="56416E7B" w14:textId="77777777" w:rsidR="00100991" w:rsidRPr="00B22A53" w:rsidRDefault="00100991" w:rsidP="00F11C84"/>
        </w:tc>
      </w:tr>
      <w:tr w:rsidR="00E23BBE" w:rsidRPr="00B22A53" w14:paraId="63DF33AE" w14:textId="77777777" w:rsidTr="00F11C84">
        <w:trPr>
          <w:trHeight w:val="240"/>
          <w:jc w:val="center"/>
        </w:trPr>
        <w:tc>
          <w:tcPr>
            <w:tcW w:w="4876" w:type="dxa"/>
            <w:tcBorders>
              <w:top w:val="nil"/>
              <w:left w:val="nil"/>
              <w:bottom w:val="nil"/>
              <w:right w:val="nil"/>
            </w:tcBorders>
          </w:tcPr>
          <w:p w14:paraId="374723E0"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3F3809DD" w14:textId="77777777" w:rsidR="00100991" w:rsidRPr="00B22A53" w:rsidRDefault="00100991" w:rsidP="00F11C84">
            <w:pPr>
              <w:pStyle w:val="AmColumnHeading"/>
            </w:pPr>
            <w:r w:rsidRPr="00B22A53">
              <w:t>Izmjena</w:t>
            </w:r>
          </w:p>
        </w:tc>
      </w:tr>
      <w:tr w:rsidR="00E23BBE" w:rsidRPr="00B22A53" w14:paraId="731AF3AC" w14:textId="77777777" w:rsidTr="00F11C84">
        <w:trPr>
          <w:jc w:val="center"/>
        </w:trPr>
        <w:tc>
          <w:tcPr>
            <w:tcW w:w="4876" w:type="dxa"/>
            <w:tcBorders>
              <w:top w:val="nil"/>
              <w:left w:val="nil"/>
              <w:bottom w:val="nil"/>
              <w:right w:val="nil"/>
            </w:tcBorders>
          </w:tcPr>
          <w:p w14:paraId="04CE9699" w14:textId="77777777" w:rsidR="00100991" w:rsidRPr="00B22A53" w:rsidRDefault="00100991" w:rsidP="00F11C84">
            <w:pPr>
              <w:pStyle w:val="Normal6a"/>
            </w:pPr>
            <w:r w:rsidRPr="00B22A53">
              <w:t>5.a</w:t>
            </w:r>
            <w:r w:rsidRPr="00B22A53">
              <w:tab/>
              <w:t xml:space="preserve">Komisija od velikih društava kako su navedena u stavku 1. može zatražiti da pokažu kako ispunjavaju obveze iz ovog članka. Poduzeća su dužna dostaviti te informacije najviše </w:t>
            </w:r>
            <w:r w:rsidRPr="00B22A53">
              <w:rPr>
                <w:b/>
                <w:i/>
              </w:rPr>
              <w:t>30</w:t>
            </w:r>
            <w:r w:rsidRPr="00B22A53">
              <w:t xml:space="preserve"> dana od primitka zahtjeva Komisije.</w:t>
            </w:r>
          </w:p>
        </w:tc>
        <w:tc>
          <w:tcPr>
            <w:tcW w:w="4876" w:type="dxa"/>
            <w:tcBorders>
              <w:top w:val="nil"/>
              <w:left w:val="nil"/>
              <w:bottom w:val="nil"/>
              <w:right w:val="nil"/>
            </w:tcBorders>
          </w:tcPr>
          <w:p w14:paraId="04740CC7" w14:textId="77777777" w:rsidR="00100991" w:rsidRPr="00B22A53" w:rsidRDefault="00100991" w:rsidP="00F11C84">
            <w:pPr>
              <w:pStyle w:val="Normal6a"/>
            </w:pPr>
            <w:r w:rsidRPr="00B22A53">
              <w:t>5.a</w:t>
            </w:r>
            <w:r w:rsidRPr="00B22A53">
              <w:tab/>
              <w:t xml:space="preserve">Komisija od velikih društava kako su navedena u stavku 1. može zatražiti da pokažu kako ispunjavaju obveze iz ovog članka. Poduzeća su dužna dostaviti te informacije najviše </w:t>
            </w:r>
            <w:r w:rsidRPr="00B22A53">
              <w:rPr>
                <w:b/>
                <w:i/>
              </w:rPr>
              <w:t>60</w:t>
            </w:r>
            <w:r w:rsidRPr="00B22A53">
              <w:t xml:space="preserve"> dana od primitka zahtjeva Komisije. </w:t>
            </w:r>
            <w:r w:rsidRPr="00B22A53">
              <w:rPr>
                <w:b/>
                <w:i/>
              </w:rPr>
              <w:t>Komisija svaki takav zahtjev mora propisno obrazložiti u pisanom obliku i ograničiti ga na informacije koje su nužno potrebne za procjenu usklađenosti s ovim člankom. Komisija s primljenim informacijama postupa kao s povjerljivima ako bi njihovo otkrivanje moglo naštetiti legitimnim komercijalnim interesima predmetnog društva.</w:t>
            </w:r>
          </w:p>
        </w:tc>
      </w:tr>
    </w:tbl>
    <w:p w14:paraId="6C031554"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4D561D7E" w14:textId="77777777" w:rsidR="00100991" w:rsidRPr="00B22A53" w:rsidRDefault="00100991" w:rsidP="00100991">
      <w:r w:rsidRPr="00B22A53">
        <w:rPr>
          <w:rStyle w:val="HideTWBExt"/>
        </w:rPr>
        <w:t>&lt;/Amend&gt;</w:t>
      </w:r>
    </w:p>
    <w:p w14:paraId="5108DF5C"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167</w:t>
      </w:r>
      <w:r w:rsidRPr="00B22A53">
        <w:rPr>
          <w:rStyle w:val="HideTWBExt"/>
          <w:b w:val="0"/>
        </w:rPr>
        <w:t>&lt;/NumAm&gt;</w:t>
      </w:r>
    </w:p>
    <w:p w14:paraId="5C6D9DA5" w14:textId="77777777" w:rsidR="00100991" w:rsidRPr="00B22A53" w:rsidRDefault="00100991" w:rsidP="00100991">
      <w:pPr>
        <w:pStyle w:val="NormalBold"/>
      </w:pPr>
      <w:r w:rsidRPr="00B22A53">
        <w:rPr>
          <w:rStyle w:val="HideTWBExt"/>
          <w:b w:val="0"/>
        </w:rPr>
        <w:t>&lt;RepeatBlock-By&gt;&lt;Members&gt;</w:t>
      </w:r>
      <w:r w:rsidRPr="00B22A53">
        <w:t>Mariateresa Vivaldini, Elena Donazzan, Nicola Procaccini, Francesco Torselli, Lara Magoni, Alessandro Ciriani</w:t>
      </w:r>
      <w:r w:rsidRPr="00B22A53">
        <w:rPr>
          <w:rStyle w:val="HideTWBExt"/>
          <w:b w:val="0"/>
        </w:rPr>
        <w:t>&lt;/Members&gt;</w:t>
      </w:r>
    </w:p>
    <w:p w14:paraId="744598E2" w14:textId="77777777" w:rsidR="00100991" w:rsidRPr="00B22A53" w:rsidRDefault="00100991" w:rsidP="00100991">
      <w:pPr>
        <w:pStyle w:val="NormalBold"/>
      </w:pPr>
      <w:r w:rsidRPr="00B22A53">
        <w:rPr>
          <w:rStyle w:val="HideTWBExt"/>
          <w:b w:val="0"/>
        </w:rPr>
        <w:t>&lt;/RepeatBlock-By&gt;</w:t>
      </w:r>
    </w:p>
    <w:p w14:paraId="2D06FD0E"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026CBBF" w14:textId="77777777" w:rsidR="00100991" w:rsidRPr="00B22A53" w:rsidRDefault="00100991" w:rsidP="00100991">
      <w:pPr>
        <w:pStyle w:val="NormalBold"/>
      </w:pPr>
      <w:r w:rsidRPr="00B22A53">
        <w:rPr>
          <w:rStyle w:val="HideTWBExt"/>
          <w:b w:val="0"/>
        </w:rPr>
        <w:t>&lt;Article&gt;</w:t>
      </w:r>
      <w:r w:rsidRPr="00B22A53">
        <w:t>Članak 1. – stavak 1. – točka 2. – podtočka f</w:t>
      </w:r>
      <w:r w:rsidRPr="00B22A53">
        <w:rPr>
          <w:rStyle w:val="HideTWBExt"/>
          <w:b w:val="0"/>
        </w:rPr>
        <w:t>&lt;/Article&gt;</w:t>
      </w:r>
    </w:p>
    <w:p w14:paraId="6B6300B4"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501EDA93" w14:textId="77777777" w:rsidR="00100991" w:rsidRPr="00B22A53" w:rsidRDefault="00100991" w:rsidP="00100991">
      <w:r w:rsidRPr="00B22A53">
        <w:rPr>
          <w:rStyle w:val="HideTWBExt"/>
        </w:rPr>
        <w:t>&lt;Article2&gt;</w:t>
      </w:r>
      <w:r w:rsidRPr="00B22A53">
        <w:t>Članak 24. – stavak 5.</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91F4585" w14:textId="77777777" w:rsidTr="00F11C84">
        <w:trPr>
          <w:trHeight w:hRule="exact" w:val="240"/>
          <w:jc w:val="center"/>
        </w:trPr>
        <w:tc>
          <w:tcPr>
            <w:tcW w:w="9752" w:type="dxa"/>
            <w:gridSpan w:val="2"/>
            <w:tcBorders>
              <w:top w:val="nil"/>
              <w:left w:val="nil"/>
              <w:bottom w:val="nil"/>
              <w:right w:val="nil"/>
            </w:tcBorders>
          </w:tcPr>
          <w:p w14:paraId="4AB411E4" w14:textId="77777777" w:rsidR="00100991" w:rsidRPr="00B22A53" w:rsidRDefault="00100991" w:rsidP="00F11C84"/>
        </w:tc>
      </w:tr>
      <w:tr w:rsidR="00E23BBE" w:rsidRPr="00B22A53" w14:paraId="7089B18B" w14:textId="77777777" w:rsidTr="00F11C84">
        <w:trPr>
          <w:trHeight w:val="240"/>
          <w:jc w:val="center"/>
        </w:trPr>
        <w:tc>
          <w:tcPr>
            <w:tcW w:w="4876" w:type="dxa"/>
            <w:tcBorders>
              <w:top w:val="nil"/>
              <w:left w:val="nil"/>
              <w:bottom w:val="nil"/>
              <w:right w:val="nil"/>
            </w:tcBorders>
          </w:tcPr>
          <w:p w14:paraId="3FBAFC86"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0376683D" w14:textId="77777777" w:rsidR="00100991" w:rsidRPr="00B22A53" w:rsidRDefault="00100991" w:rsidP="00F11C84">
            <w:pPr>
              <w:pStyle w:val="AmColumnHeading"/>
            </w:pPr>
            <w:r w:rsidRPr="00B22A53">
              <w:t>Izmjena</w:t>
            </w:r>
          </w:p>
        </w:tc>
      </w:tr>
      <w:tr w:rsidR="00E23BBE" w:rsidRPr="00B22A53" w14:paraId="592F7230" w14:textId="77777777" w:rsidTr="00F11C84">
        <w:trPr>
          <w:jc w:val="center"/>
        </w:trPr>
        <w:tc>
          <w:tcPr>
            <w:tcW w:w="4876" w:type="dxa"/>
            <w:tcBorders>
              <w:top w:val="nil"/>
              <w:left w:val="nil"/>
              <w:bottom w:val="nil"/>
              <w:right w:val="nil"/>
            </w:tcBorders>
          </w:tcPr>
          <w:p w14:paraId="6D6D02FA" w14:textId="77777777" w:rsidR="00100991" w:rsidRPr="00B22A53" w:rsidRDefault="00100991" w:rsidP="00F11C84">
            <w:pPr>
              <w:pStyle w:val="Normal6a"/>
            </w:pPr>
            <w:r w:rsidRPr="00B22A53">
              <w:t>5.a</w:t>
            </w:r>
            <w:r w:rsidRPr="00B22A53">
              <w:tab/>
              <w:t xml:space="preserve">Komisija od velikih društava kako su navedena u stavku 1. može zatražiti da pokažu kako ispunjavaju obveze iz ovog članka. Poduzeća su dužna dostaviti te informacije najviše </w:t>
            </w:r>
            <w:r w:rsidRPr="00B22A53">
              <w:rPr>
                <w:b/>
                <w:i/>
              </w:rPr>
              <w:t>30</w:t>
            </w:r>
            <w:r w:rsidRPr="00B22A53">
              <w:t xml:space="preserve"> dana od primitka zahtjeva Komisije.</w:t>
            </w:r>
          </w:p>
        </w:tc>
        <w:tc>
          <w:tcPr>
            <w:tcW w:w="4876" w:type="dxa"/>
            <w:tcBorders>
              <w:top w:val="nil"/>
              <w:left w:val="nil"/>
              <w:bottom w:val="nil"/>
              <w:right w:val="nil"/>
            </w:tcBorders>
          </w:tcPr>
          <w:p w14:paraId="0A1816CD" w14:textId="77777777" w:rsidR="00100991" w:rsidRPr="00B22A53" w:rsidRDefault="00100991" w:rsidP="00F11C84">
            <w:pPr>
              <w:pStyle w:val="Normal6a"/>
            </w:pPr>
            <w:r w:rsidRPr="00B22A53">
              <w:t>5.a</w:t>
            </w:r>
            <w:r w:rsidRPr="00B22A53">
              <w:tab/>
              <w:t xml:space="preserve">Komisija od velikih društava kako su navedena u stavku 1. može zatražiti da pokažu kako ispunjavaju obveze iz ovog članka. Poduzeća su dužna dostaviti te informacije najviše </w:t>
            </w:r>
            <w:r w:rsidRPr="00B22A53">
              <w:rPr>
                <w:b/>
                <w:i/>
              </w:rPr>
              <w:t>60</w:t>
            </w:r>
            <w:r w:rsidRPr="00B22A53">
              <w:t xml:space="preserve"> dana od primitka zahtjeva Komisije. </w:t>
            </w:r>
            <w:r w:rsidRPr="00B22A53">
              <w:rPr>
                <w:b/>
                <w:i/>
              </w:rPr>
              <w:t>Kako bi se olakšalo usklađivanje, Komisija pruža relevantne informacije državi članici u kojoj društvo posluje.</w:t>
            </w:r>
          </w:p>
        </w:tc>
      </w:tr>
    </w:tbl>
    <w:p w14:paraId="0C3C92BA"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0AD5A3A5" w14:textId="77777777" w:rsidR="00100991" w:rsidRPr="00B22A53" w:rsidRDefault="00100991" w:rsidP="00100991">
      <w:r w:rsidRPr="00B22A53">
        <w:rPr>
          <w:rStyle w:val="HideTWBExt"/>
        </w:rPr>
        <w:lastRenderedPageBreak/>
        <w:t>&lt;/Amend&gt;</w:t>
      </w:r>
    </w:p>
    <w:p w14:paraId="2FDBB3F9"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168</w:t>
      </w:r>
      <w:r w:rsidRPr="00B22A53">
        <w:rPr>
          <w:rStyle w:val="HideTWBExt"/>
          <w:b w:val="0"/>
        </w:rPr>
        <w:t>&lt;/NumAm&gt;</w:t>
      </w:r>
    </w:p>
    <w:p w14:paraId="1A941367" w14:textId="77777777" w:rsidR="00100991" w:rsidRPr="00B22A53" w:rsidRDefault="00100991" w:rsidP="00100991">
      <w:pPr>
        <w:pStyle w:val="NormalBold"/>
      </w:pPr>
      <w:r w:rsidRPr="00B22A53">
        <w:rPr>
          <w:rStyle w:val="HideTWBExt"/>
          <w:b w:val="0"/>
        </w:rPr>
        <w:t>&lt;RepeatBlock-By&gt;&lt;Members&gt;</w:t>
      </w:r>
      <w:r w:rsidRPr="00B22A53">
        <w:t>András Gyürk, Isabella Tovaglieri, Jana Nagyová, Tomáš Kubín, Ondřej Knotek, Paolo Borchia, Raffaele Stancanelli, Silvia Sardone, Barbara Bonte, Auke Zijlstra</w:t>
      </w:r>
      <w:r w:rsidRPr="00B22A53">
        <w:rPr>
          <w:rStyle w:val="HideTWBExt"/>
          <w:b w:val="0"/>
        </w:rPr>
        <w:t>&lt;/Members&gt;</w:t>
      </w:r>
    </w:p>
    <w:p w14:paraId="3DB915E2" w14:textId="77777777" w:rsidR="00100991" w:rsidRPr="00B22A53" w:rsidRDefault="00100991" w:rsidP="00100991">
      <w:pPr>
        <w:pStyle w:val="NormalBold"/>
      </w:pPr>
      <w:r w:rsidRPr="00B22A53">
        <w:rPr>
          <w:rStyle w:val="HideTWBExt"/>
          <w:b w:val="0"/>
        </w:rPr>
        <w:t>&lt;/RepeatBlock-By&gt;</w:t>
      </w:r>
    </w:p>
    <w:p w14:paraId="0089532D"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2F48912F" w14:textId="77777777" w:rsidR="00100991" w:rsidRPr="00B22A53" w:rsidRDefault="00100991" w:rsidP="00100991">
      <w:pPr>
        <w:pStyle w:val="NormalBold"/>
      </w:pPr>
      <w:r w:rsidRPr="00B22A53">
        <w:rPr>
          <w:rStyle w:val="HideTWBExt"/>
          <w:b w:val="0"/>
        </w:rPr>
        <w:t>&lt;Article&gt;</w:t>
      </w:r>
      <w:r w:rsidRPr="00B22A53">
        <w:t>Članak 1. – stavak 1. – točka 2. – podtočka f</w:t>
      </w:r>
      <w:r w:rsidRPr="00B22A53">
        <w:rPr>
          <w:rStyle w:val="HideTWBExt"/>
          <w:b w:val="0"/>
        </w:rPr>
        <w:t>&lt;/Article&gt;</w:t>
      </w:r>
    </w:p>
    <w:p w14:paraId="0DF67585"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43072C32" w14:textId="77777777" w:rsidR="00100991" w:rsidRPr="00B22A53" w:rsidRDefault="00100991" w:rsidP="00100991">
      <w:r w:rsidRPr="00B22A53">
        <w:rPr>
          <w:rStyle w:val="HideTWBExt"/>
        </w:rPr>
        <w:t>&lt;Article2&gt;</w:t>
      </w:r>
      <w:r w:rsidRPr="00B22A53">
        <w:t>Članak 24. – stavak 5.a</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3718A681" w14:textId="77777777" w:rsidTr="00F11C84">
        <w:trPr>
          <w:trHeight w:hRule="exact" w:val="240"/>
          <w:jc w:val="center"/>
        </w:trPr>
        <w:tc>
          <w:tcPr>
            <w:tcW w:w="9752" w:type="dxa"/>
            <w:gridSpan w:val="2"/>
            <w:tcBorders>
              <w:top w:val="nil"/>
              <w:left w:val="nil"/>
              <w:bottom w:val="nil"/>
              <w:right w:val="nil"/>
            </w:tcBorders>
          </w:tcPr>
          <w:p w14:paraId="05375731" w14:textId="77777777" w:rsidR="00100991" w:rsidRPr="00B22A53" w:rsidRDefault="00100991" w:rsidP="00F11C84"/>
        </w:tc>
      </w:tr>
      <w:tr w:rsidR="00E23BBE" w:rsidRPr="00B22A53" w14:paraId="15F9E399" w14:textId="77777777" w:rsidTr="00F11C84">
        <w:trPr>
          <w:trHeight w:val="240"/>
          <w:jc w:val="center"/>
        </w:trPr>
        <w:tc>
          <w:tcPr>
            <w:tcW w:w="4876" w:type="dxa"/>
            <w:tcBorders>
              <w:top w:val="nil"/>
              <w:left w:val="nil"/>
              <w:bottom w:val="nil"/>
              <w:right w:val="nil"/>
            </w:tcBorders>
          </w:tcPr>
          <w:p w14:paraId="47B86314"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07BDC34C" w14:textId="77777777" w:rsidR="00100991" w:rsidRPr="00B22A53" w:rsidRDefault="00100991" w:rsidP="00F11C84">
            <w:pPr>
              <w:pStyle w:val="AmColumnHeading"/>
            </w:pPr>
            <w:r w:rsidRPr="00B22A53">
              <w:t>Izmjena</w:t>
            </w:r>
          </w:p>
        </w:tc>
      </w:tr>
      <w:tr w:rsidR="00E23BBE" w:rsidRPr="00B22A53" w14:paraId="7C7635A4" w14:textId="77777777" w:rsidTr="00F11C84">
        <w:trPr>
          <w:jc w:val="center"/>
        </w:trPr>
        <w:tc>
          <w:tcPr>
            <w:tcW w:w="4876" w:type="dxa"/>
            <w:tcBorders>
              <w:top w:val="nil"/>
              <w:left w:val="nil"/>
              <w:bottom w:val="nil"/>
              <w:right w:val="nil"/>
            </w:tcBorders>
          </w:tcPr>
          <w:p w14:paraId="2E9D25C5" w14:textId="77777777" w:rsidR="00100991" w:rsidRPr="00B22A53" w:rsidRDefault="00100991" w:rsidP="00F11C84">
            <w:pPr>
              <w:pStyle w:val="Normal6a"/>
            </w:pPr>
            <w:r w:rsidRPr="00B22A53">
              <w:t>5.a</w:t>
            </w:r>
            <w:r w:rsidRPr="00B22A53">
              <w:tab/>
              <w:t>Komisija od velikih društava kako su navedena u stavku 1. može zatražiti da pokažu kako ispunjavaju obveze iz ovog članka. Poduzeća su dužna dostaviti te informacije najviše 30 dana od primitka zahtjeva Komisije.</w:t>
            </w:r>
          </w:p>
        </w:tc>
        <w:tc>
          <w:tcPr>
            <w:tcW w:w="4876" w:type="dxa"/>
            <w:tcBorders>
              <w:top w:val="nil"/>
              <w:left w:val="nil"/>
              <w:bottom w:val="nil"/>
              <w:right w:val="nil"/>
            </w:tcBorders>
          </w:tcPr>
          <w:p w14:paraId="5DBED174" w14:textId="77777777" w:rsidR="00100991" w:rsidRPr="00B22A53" w:rsidRDefault="00100991" w:rsidP="00F11C84">
            <w:pPr>
              <w:pStyle w:val="Normal6a"/>
            </w:pPr>
            <w:r w:rsidRPr="00B22A53">
              <w:t>5.a</w:t>
            </w:r>
            <w:r w:rsidRPr="00B22A53">
              <w:tab/>
              <w:t xml:space="preserve">Komisija </w:t>
            </w:r>
            <w:r w:rsidRPr="00B22A53">
              <w:rPr>
                <w:b/>
                <w:i/>
              </w:rPr>
              <w:t>nakon prethodnog savjetovanja s predmetnim državama članicama</w:t>
            </w:r>
            <w:r w:rsidRPr="00B22A53">
              <w:t xml:space="preserve"> od velikih društava kako su navedena u stavku 1. može zatražiti da pokažu kako ispunjavaju obveze iz ovog članka. Poduzeća su dužna dostaviti te informacije najviše 30 dana od primitka zahtjeva Komisije</w:t>
            </w:r>
            <w:r w:rsidRPr="00B22A53">
              <w:rPr>
                <w:b/>
                <w:i/>
              </w:rPr>
              <w:t>.</w:t>
            </w:r>
            <w:r w:rsidRPr="00B22A53">
              <w:t xml:space="preserve"> </w:t>
            </w:r>
            <w:r w:rsidRPr="00B22A53">
              <w:rPr>
                <w:b/>
                <w:i/>
              </w:rPr>
              <w:t>Komisija može pružiti tehničku podršku za olakšavanje tog postupka</w:t>
            </w:r>
            <w:r w:rsidRPr="00B22A53">
              <w:t>. ”</w:t>
            </w:r>
          </w:p>
        </w:tc>
      </w:tr>
    </w:tbl>
    <w:p w14:paraId="5DF4C0FF"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119CF08C" w14:textId="77777777" w:rsidR="00100991" w:rsidRPr="00B22A53" w:rsidRDefault="00100991" w:rsidP="00100991">
      <w:r w:rsidRPr="00B22A53">
        <w:rPr>
          <w:rStyle w:val="HideTWBExt"/>
        </w:rPr>
        <w:t>&lt;/Amend&gt;</w:t>
      </w:r>
    </w:p>
    <w:p w14:paraId="2699BE38"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169</w:t>
      </w:r>
      <w:r w:rsidRPr="00B22A53">
        <w:rPr>
          <w:rStyle w:val="HideTWBExt"/>
          <w:b w:val="0"/>
        </w:rPr>
        <w:t>&lt;/NumAm&gt;</w:t>
      </w:r>
    </w:p>
    <w:p w14:paraId="732335B8"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28D0C9B5" w14:textId="77777777" w:rsidR="00100991" w:rsidRPr="00B22A53" w:rsidRDefault="00100991" w:rsidP="00100991">
      <w:pPr>
        <w:pStyle w:val="NormalBold"/>
      </w:pPr>
      <w:r w:rsidRPr="00B22A53">
        <w:rPr>
          <w:rStyle w:val="HideTWBExt"/>
          <w:b w:val="0"/>
        </w:rPr>
        <w:t>&lt;/RepeatBlock-By&gt;</w:t>
      </w:r>
    </w:p>
    <w:p w14:paraId="6CD6F3F3"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D59B142" w14:textId="77777777" w:rsidR="00100991" w:rsidRPr="00B22A53" w:rsidRDefault="00100991" w:rsidP="00100991">
      <w:pPr>
        <w:pStyle w:val="NormalBold"/>
      </w:pPr>
      <w:r w:rsidRPr="00B22A53">
        <w:rPr>
          <w:rStyle w:val="HideTWBExt"/>
          <w:b w:val="0"/>
        </w:rPr>
        <w:t>&lt;Article&gt;</w:t>
      </w:r>
      <w:r w:rsidRPr="00B22A53">
        <w:t>Članak 1. – stavak 1. – točka 2. – podtočka f</w:t>
      </w:r>
      <w:r w:rsidRPr="00B22A53">
        <w:rPr>
          <w:rStyle w:val="HideTWBExt"/>
          <w:b w:val="0"/>
        </w:rPr>
        <w:t>&lt;/Article&gt;</w:t>
      </w:r>
    </w:p>
    <w:p w14:paraId="44F1EDBE"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103A77C8" w14:textId="77777777" w:rsidR="00100991" w:rsidRPr="00B22A53" w:rsidRDefault="00100991" w:rsidP="00100991">
      <w:r w:rsidRPr="00B22A53">
        <w:rPr>
          <w:rStyle w:val="HideTWBExt"/>
        </w:rPr>
        <w:t>&lt;Article2&gt;</w:t>
      </w:r>
      <w:r w:rsidRPr="00B22A53">
        <w:t>Članak 24. – stavak 5.</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DF42B01" w14:textId="77777777" w:rsidTr="00F11C84">
        <w:trPr>
          <w:trHeight w:hRule="exact" w:val="240"/>
          <w:jc w:val="center"/>
        </w:trPr>
        <w:tc>
          <w:tcPr>
            <w:tcW w:w="9752" w:type="dxa"/>
            <w:gridSpan w:val="2"/>
            <w:tcBorders>
              <w:top w:val="nil"/>
              <w:left w:val="nil"/>
              <w:bottom w:val="nil"/>
              <w:right w:val="nil"/>
            </w:tcBorders>
          </w:tcPr>
          <w:p w14:paraId="2E11DA65" w14:textId="77777777" w:rsidR="00100991" w:rsidRPr="00B22A53" w:rsidRDefault="00100991" w:rsidP="00F11C84"/>
        </w:tc>
      </w:tr>
      <w:tr w:rsidR="00E23BBE" w:rsidRPr="00B22A53" w14:paraId="2F648A99" w14:textId="77777777" w:rsidTr="00F11C84">
        <w:trPr>
          <w:trHeight w:val="240"/>
          <w:jc w:val="center"/>
        </w:trPr>
        <w:tc>
          <w:tcPr>
            <w:tcW w:w="4876" w:type="dxa"/>
            <w:tcBorders>
              <w:top w:val="nil"/>
              <w:left w:val="nil"/>
              <w:bottom w:val="nil"/>
              <w:right w:val="nil"/>
            </w:tcBorders>
          </w:tcPr>
          <w:p w14:paraId="1B22CF29"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21720CDF" w14:textId="77777777" w:rsidR="00100991" w:rsidRPr="00B22A53" w:rsidRDefault="00100991" w:rsidP="00F11C84">
            <w:pPr>
              <w:pStyle w:val="AmColumnHeading"/>
            </w:pPr>
            <w:r w:rsidRPr="00B22A53">
              <w:t>Izmjena</w:t>
            </w:r>
          </w:p>
        </w:tc>
      </w:tr>
      <w:tr w:rsidR="00E23BBE" w:rsidRPr="00B22A53" w14:paraId="58F3A3A3" w14:textId="77777777" w:rsidTr="00F11C84">
        <w:trPr>
          <w:jc w:val="center"/>
        </w:trPr>
        <w:tc>
          <w:tcPr>
            <w:tcW w:w="4876" w:type="dxa"/>
            <w:tcBorders>
              <w:top w:val="nil"/>
              <w:left w:val="nil"/>
              <w:bottom w:val="nil"/>
              <w:right w:val="nil"/>
            </w:tcBorders>
          </w:tcPr>
          <w:p w14:paraId="3F25E347" w14:textId="77777777" w:rsidR="00100991" w:rsidRPr="00B22A53" w:rsidRDefault="00100991" w:rsidP="00F11C84">
            <w:pPr>
              <w:pStyle w:val="Normal6a"/>
            </w:pPr>
            <w:r w:rsidRPr="00B22A53">
              <w:t>5.a</w:t>
            </w:r>
            <w:r w:rsidRPr="00B22A53">
              <w:tab/>
            </w:r>
            <w:r w:rsidRPr="00B22A53">
              <w:rPr>
                <w:b/>
                <w:i/>
              </w:rPr>
              <w:t>Komisija</w:t>
            </w:r>
            <w:r w:rsidRPr="00B22A53">
              <w:t xml:space="preserve"> od velikih društava kako su navedena u stavku 1. </w:t>
            </w:r>
            <w:r w:rsidRPr="00B22A53">
              <w:rPr>
                <w:b/>
                <w:i/>
              </w:rPr>
              <w:t>može</w:t>
            </w:r>
            <w:r w:rsidRPr="00B22A53">
              <w:t xml:space="preserve"> zatražiti da pokažu kako ispunjavaju obveze iz ovog članka. </w:t>
            </w:r>
            <w:r w:rsidRPr="00B22A53">
              <w:rPr>
                <w:b/>
                <w:i/>
              </w:rPr>
              <w:t>Poduzeća su</w:t>
            </w:r>
            <w:r w:rsidRPr="00B22A53">
              <w:t xml:space="preserve"> dužna dostaviti </w:t>
            </w:r>
            <w:r w:rsidRPr="00B22A53">
              <w:rPr>
                <w:b/>
                <w:i/>
              </w:rPr>
              <w:t>te</w:t>
            </w:r>
            <w:r w:rsidRPr="00B22A53">
              <w:t xml:space="preserve"> informacije najviše </w:t>
            </w:r>
            <w:r w:rsidRPr="00B22A53">
              <w:rPr>
                <w:b/>
                <w:i/>
              </w:rPr>
              <w:t>30</w:t>
            </w:r>
            <w:r w:rsidRPr="00B22A53">
              <w:t xml:space="preserve"> dana od primitka zahtjeva </w:t>
            </w:r>
            <w:r w:rsidRPr="00B22A53">
              <w:rPr>
                <w:b/>
                <w:i/>
              </w:rPr>
              <w:t>Komisije</w:t>
            </w:r>
            <w:r w:rsidRPr="00B22A53">
              <w:t>.</w:t>
            </w:r>
          </w:p>
        </w:tc>
        <w:tc>
          <w:tcPr>
            <w:tcW w:w="4876" w:type="dxa"/>
            <w:tcBorders>
              <w:top w:val="nil"/>
              <w:left w:val="nil"/>
              <w:bottom w:val="nil"/>
              <w:right w:val="nil"/>
            </w:tcBorders>
          </w:tcPr>
          <w:p w14:paraId="2B8CF083" w14:textId="77777777" w:rsidR="00100991" w:rsidRPr="00B22A53" w:rsidRDefault="00100991" w:rsidP="00F11C84">
            <w:pPr>
              <w:pStyle w:val="Normal6a"/>
            </w:pPr>
            <w:r w:rsidRPr="00B22A53">
              <w:t>5.a</w:t>
            </w:r>
            <w:r w:rsidRPr="00B22A53">
              <w:tab/>
            </w:r>
            <w:r w:rsidRPr="00B22A53">
              <w:rPr>
                <w:b/>
                <w:i/>
              </w:rPr>
              <w:t>Države članice</w:t>
            </w:r>
            <w:r w:rsidRPr="00B22A53">
              <w:t xml:space="preserve"> od velikih društava kako su navedena u stavku 1. </w:t>
            </w:r>
            <w:r w:rsidRPr="00B22A53">
              <w:rPr>
                <w:b/>
                <w:i/>
              </w:rPr>
              <w:t>mogu</w:t>
            </w:r>
            <w:r w:rsidRPr="00B22A53">
              <w:t xml:space="preserve"> zatražiti da pokažu kako ispunjavaju obveze iz ovog članka. </w:t>
            </w:r>
            <w:r w:rsidRPr="00B22A53">
              <w:rPr>
                <w:b/>
                <w:i/>
              </w:rPr>
              <w:t>Ta su društva</w:t>
            </w:r>
            <w:r w:rsidRPr="00B22A53">
              <w:t xml:space="preserve"> dužna dostaviti </w:t>
            </w:r>
            <w:r w:rsidRPr="00B22A53">
              <w:rPr>
                <w:b/>
                <w:i/>
              </w:rPr>
              <w:t>tražene</w:t>
            </w:r>
            <w:r w:rsidRPr="00B22A53">
              <w:t xml:space="preserve"> informacije najviše </w:t>
            </w:r>
            <w:r w:rsidRPr="00B22A53">
              <w:rPr>
                <w:b/>
                <w:i/>
              </w:rPr>
              <w:t>60</w:t>
            </w:r>
            <w:r w:rsidRPr="00B22A53">
              <w:t xml:space="preserve"> dana od primitka zahtjeva </w:t>
            </w:r>
            <w:r w:rsidRPr="00B22A53">
              <w:rPr>
                <w:b/>
                <w:i/>
              </w:rPr>
              <w:t>države članice u kojoj posluju ili u kojoj društvo ima sjedište</w:t>
            </w:r>
            <w:r w:rsidRPr="00B22A53">
              <w:t>.</w:t>
            </w:r>
          </w:p>
        </w:tc>
      </w:tr>
    </w:tbl>
    <w:p w14:paraId="15D97A16"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532D579C" w14:textId="77777777" w:rsidR="00100991" w:rsidRPr="00B22A53" w:rsidRDefault="00100991" w:rsidP="00100991">
      <w:r w:rsidRPr="00B22A53">
        <w:rPr>
          <w:rStyle w:val="HideTWBExt"/>
        </w:rPr>
        <w:t>&lt;/Amend&gt;</w:t>
      </w:r>
    </w:p>
    <w:p w14:paraId="793A7CDC"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170</w:t>
      </w:r>
      <w:r w:rsidRPr="00B22A53">
        <w:rPr>
          <w:rStyle w:val="HideTWBExt"/>
          <w:b w:val="0"/>
        </w:rPr>
        <w:t>&lt;/NumAm&gt;</w:t>
      </w:r>
    </w:p>
    <w:p w14:paraId="53D50240" w14:textId="77777777" w:rsidR="00100991" w:rsidRPr="00B22A53" w:rsidRDefault="00100991" w:rsidP="00100991">
      <w:pPr>
        <w:pStyle w:val="NormalBold"/>
      </w:pPr>
      <w:r w:rsidRPr="00B22A53">
        <w:rPr>
          <w:rStyle w:val="HideTWBExt"/>
          <w:b w:val="0"/>
        </w:rPr>
        <w:t>&lt;RepeatBlock-By&gt;&lt;Members&gt;</w:t>
      </w:r>
      <w:r w:rsidRPr="00B22A53">
        <w:t>Susana Solís Pérez, Iuliu Winkler, Hildegard Bentele, Jan Farský, Oliver Schenk, Wouter Beke, Pilar del Castillo Vera, Andrea Wechsler, Raúl de la Hoz Quintano, Christian Ehler, Aura Salla</w:t>
      </w:r>
      <w:r w:rsidRPr="00B22A53">
        <w:rPr>
          <w:rStyle w:val="HideTWBExt"/>
          <w:b w:val="0"/>
        </w:rPr>
        <w:t>&lt;/Members&gt;</w:t>
      </w:r>
    </w:p>
    <w:p w14:paraId="2DC434AE" w14:textId="77777777" w:rsidR="00100991" w:rsidRPr="00B22A53" w:rsidRDefault="00100991" w:rsidP="00100991">
      <w:pPr>
        <w:pStyle w:val="NormalBold"/>
      </w:pPr>
      <w:r w:rsidRPr="00B22A53">
        <w:rPr>
          <w:rStyle w:val="HideTWBExt"/>
          <w:b w:val="0"/>
        </w:rPr>
        <w:t>&lt;/RepeatBlock-By&gt;</w:t>
      </w:r>
    </w:p>
    <w:p w14:paraId="5B25D279"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55084EF0" w14:textId="77777777" w:rsidR="00100991" w:rsidRPr="00B22A53" w:rsidRDefault="00100991" w:rsidP="00100991">
      <w:pPr>
        <w:pStyle w:val="NormalBold"/>
      </w:pPr>
      <w:r w:rsidRPr="00B22A53">
        <w:rPr>
          <w:rStyle w:val="HideTWBExt"/>
          <w:b w:val="0"/>
        </w:rPr>
        <w:t>&lt;Article&gt;</w:t>
      </w:r>
      <w:r w:rsidRPr="00B22A53">
        <w:t>Članak 1. – stavak 1. – točka 2. – podtočka f</w:t>
      </w:r>
      <w:r w:rsidRPr="00B22A53">
        <w:rPr>
          <w:rStyle w:val="HideTWBExt"/>
          <w:b w:val="0"/>
        </w:rPr>
        <w:t>&lt;/Article&gt;</w:t>
      </w:r>
    </w:p>
    <w:p w14:paraId="3AC92501"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519D6CB5" w14:textId="77777777" w:rsidR="00100991" w:rsidRPr="00B22A53" w:rsidRDefault="00100991" w:rsidP="00100991">
      <w:r w:rsidRPr="00B22A53">
        <w:rPr>
          <w:rStyle w:val="HideTWBExt"/>
        </w:rPr>
        <w:t>&lt;Article2&gt;</w:t>
      </w:r>
      <w:r w:rsidRPr="00B22A53">
        <w:t>U članku 24. umeće se stavak 5.a:</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48510143" w14:textId="77777777" w:rsidTr="00F11C84">
        <w:trPr>
          <w:trHeight w:hRule="exact" w:val="240"/>
          <w:jc w:val="center"/>
        </w:trPr>
        <w:tc>
          <w:tcPr>
            <w:tcW w:w="9752" w:type="dxa"/>
            <w:gridSpan w:val="2"/>
            <w:tcBorders>
              <w:top w:val="nil"/>
              <w:left w:val="nil"/>
              <w:bottom w:val="nil"/>
              <w:right w:val="nil"/>
            </w:tcBorders>
          </w:tcPr>
          <w:p w14:paraId="1F603153" w14:textId="77777777" w:rsidR="00100991" w:rsidRPr="00B22A53" w:rsidRDefault="00100991" w:rsidP="00F11C84"/>
        </w:tc>
      </w:tr>
      <w:tr w:rsidR="00E23BBE" w:rsidRPr="00B22A53" w14:paraId="38A043C2" w14:textId="77777777" w:rsidTr="00F11C84">
        <w:trPr>
          <w:trHeight w:val="240"/>
          <w:jc w:val="center"/>
        </w:trPr>
        <w:tc>
          <w:tcPr>
            <w:tcW w:w="4876" w:type="dxa"/>
            <w:tcBorders>
              <w:top w:val="nil"/>
              <w:left w:val="nil"/>
              <w:bottom w:val="nil"/>
              <w:right w:val="nil"/>
            </w:tcBorders>
          </w:tcPr>
          <w:p w14:paraId="66AA4573"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2D372C03" w14:textId="77777777" w:rsidR="00100991" w:rsidRPr="00B22A53" w:rsidRDefault="00100991" w:rsidP="00F11C84">
            <w:pPr>
              <w:pStyle w:val="AmColumnHeading"/>
            </w:pPr>
            <w:r w:rsidRPr="00B22A53">
              <w:t>Izmjena</w:t>
            </w:r>
          </w:p>
        </w:tc>
      </w:tr>
      <w:tr w:rsidR="00E23BBE" w:rsidRPr="00B22A53" w14:paraId="0AE0FA43" w14:textId="77777777" w:rsidTr="00F11C84">
        <w:trPr>
          <w:jc w:val="center"/>
        </w:trPr>
        <w:tc>
          <w:tcPr>
            <w:tcW w:w="4876" w:type="dxa"/>
            <w:tcBorders>
              <w:top w:val="nil"/>
              <w:left w:val="nil"/>
              <w:bottom w:val="nil"/>
              <w:right w:val="nil"/>
            </w:tcBorders>
          </w:tcPr>
          <w:p w14:paraId="77544D0E" w14:textId="77777777" w:rsidR="00100991" w:rsidRPr="00B22A53" w:rsidRDefault="00100991" w:rsidP="00F11C84">
            <w:pPr>
              <w:pStyle w:val="Normal6a"/>
            </w:pPr>
            <w:r w:rsidRPr="00B22A53">
              <w:t>5.a</w:t>
            </w:r>
            <w:r w:rsidRPr="00B22A53">
              <w:tab/>
              <w:t xml:space="preserve">Komisija od velikih društava kako su navedena u stavku 1. može zatražiti da pokažu kako ispunjavaju obveze iz ovog članka. Poduzeća su dužna dostaviti te informacije najviše </w:t>
            </w:r>
            <w:r w:rsidRPr="00B22A53">
              <w:rPr>
                <w:b/>
                <w:i/>
              </w:rPr>
              <w:t>30</w:t>
            </w:r>
            <w:r w:rsidRPr="00B22A53">
              <w:t xml:space="preserve"> dana od primitka zahtjeva Komisije.</w:t>
            </w:r>
          </w:p>
        </w:tc>
        <w:tc>
          <w:tcPr>
            <w:tcW w:w="4876" w:type="dxa"/>
            <w:tcBorders>
              <w:top w:val="nil"/>
              <w:left w:val="nil"/>
              <w:bottom w:val="nil"/>
              <w:right w:val="nil"/>
            </w:tcBorders>
          </w:tcPr>
          <w:p w14:paraId="781CFB48" w14:textId="77777777" w:rsidR="00100991" w:rsidRPr="00B22A53" w:rsidRDefault="00100991" w:rsidP="00F11C84">
            <w:pPr>
              <w:pStyle w:val="Normal6a"/>
            </w:pPr>
            <w:r w:rsidRPr="00B22A53">
              <w:t>5.a</w:t>
            </w:r>
            <w:r w:rsidRPr="00B22A53">
              <w:tab/>
              <w:t xml:space="preserve">Komisija od velikih društava kako su navedena u stavku 1. može zatražiti da pokažu kako ispunjavaju obveze iz ovog članka. Poduzeća su dužna dostaviti te informacije najviše </w:t>
            </w:r>
            <w:r w:rsidRPr="00B22A53">
              <w:rPr>
                <w:b/>
                <w:i/>
              </w:rPr>
              <w:t>90</w:t>
            </w:r>
            <w:r w:rsidRPr="00B22A53">
              <w:t xml:space="preserve"> dana od primitka zahtjeva Komisije.</w:t>
            </w:r>
          </w:p>
        </w:tc>
      </w:tr>
    </w:tbl>
    <w:p w14:paraId="73ED8E9D"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7B8518AA" w14:textId="77777777" w:rsidR="00100991" w:rsidRPr="00B22A53" w:rsidRDefault="00100991" w:rsidP="00100991">
      <w:r w:rsidRPr="00B22A53">
        <w:rPr>
          <w:rStyle w:val="HideTWBExt"/>
        </w:rPr>
        <w:t>&lt;/Amend&gt;</w:t>
      </w:r>
    </w:p>
    <w:p w14:paraId="10DE803A"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171</w:t>
      </w:r>
      <w:r w:rsidRPr="00B22A53">
        <w:rPr>
          <w:rStyle w:val="HideTWBExt"/>
          <w:b w:val="0"/>
        </w:rPr>
        <w:t>&lt;/NumAm&gt;</w:t>
      </w:r>
    </w:p>
    <w:p w14:paraId="42E9F45B" w14:textId="77777777" w:rsidR="00100991" w:rsidRPr="00B22A53" w:rsidRDefault="00100991" w:rsidP="00100991">
      <w:pPr>
        <w:pStyle w:val="NormalBold"/>
      </w:pPr>
      <w:r w:rsidRPr="00B22A53">
        <w:rPr>
          <w:rStyle w:val="HideTWBExt"/>
          <w:b w:val="0"/>
        </w:rPr>
        <w:t>&lt;RepeatBlock-By&gt;&lt;Members&gt;</w:t>
      </w:r>
      <w:r w:rsidRPr="00B22A53">
        <w:t>Marcin Sypniewski, Sarah Knafo</w:t>
      </w:r>
      <w:r w:rsidRPr="00B22A53">
        <w:rPr>
          <w:rStyle w:val="HideTWBExt"/>
          <w:b w:val="0"/>
        </w:rPr>
        <w:t>&lt;/Members&gt;</w:t>
      </w:r>
    </w:p>
    <w:p w14:paraId="2450253F" w14:textId="77777777" w:rsidR="00100991" w:rsidRPr="00B22A53" w:rsidRDefault="00100991" w:rsidP="00100991">
      <w:pPr>
        <w:pStyle w:val="NormalBold"/>
      </w:pPr>
      <w:r w:rsidRPr="00B22A53">
        <w:rPr>
          <w:rStyle w:val="HideTWBExt"/>
          <w:b w:val="0"/>
        </w:rPr>
        <w:t>&lt;/RepeatBlock-By&gt;</w:t>
      </w:r>
    </w:p>
    <w:p w14:paraId="31B1A1BA"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6962D1F" w14:textId="77777777" w:rsidR="00100991" w:rsidRPr="00B22A53" w:rsidRDefault="00100991" w:rsidP="00100991">
      <w:pPr>
        <w:pStyle w:val="NormalBold"/>
      </w:pPr>
      <w:r w:rsidRPr="00B22A53">
        <w:rPr>
          <w:rStyle w:val="HideTWBExt"/>
          <w:b w:val="0"/>
        </w:rPr>
        <w:t>&lt;Article&gt;</w:t>
      </w:r>
      <w:r w:rsidRPr="00B22A53">
        <w:t>Članak 1. – stavak 1. – točka 2. – podtočka f</w:t>
      </w:r>
      <w:r w:rsidRPr="00B22A53">
        <w:rPr>
          <w:rStyle w:val="HideTWBExt"/>
          <w:b w:val="0"/>
        </w:rPr>
        <w:t>&lt;/Article&gt;</w:t>
      </w:r>
    </w:p>
    <w:p w14:paraId="4A4DBBDA"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232C7FE0" w14:textId="77777777" w:rsidR="00100991" w:rsidRPr="00B22A53" w:rsidRDefault="00100991" w:rsidP="00100991">
      <w:r w:rsidRPr="00B22A53">
        <w:rPr>
          <w:rStyle w:val="HideTWBExt"/>
        </w:rPr>
        <w:t>&lt;Article2&gt;</w:t>
      </w:r>
      <w:r w:rsidRPr="00B22A53">
        <w:t>Članak 24. – stavak 5.</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492A7AB" w14:textId="77777777" w:rsidTr="00F11C84">
        <w:trPr>
          <w:trHeight w:hRule="exact" w:val="240"/>
          <w:jc w:val="center"/>
        </w:trPr>
        <w:tc>
          <w:tcPr>
            <w:tcW w:w="9752" w:type="dxa"/>
            <w:gridSpan w:val="2"/>
            <w:tcBorders>
              <w:top w:val="nil"/>
              <w:left w:val="nil"/>
              <w:bottom w:val="nil"/>
              <w:right w:val="nil"/>
            </w:tcBorders>
          </w:tcPr>
          <w:p w14:paraId="7D327A81" w14:textId="77777777" w:rsidR="00100991" w:rsidRPr="00B22A53" w:rsidRDefault="00100991" w:rsidP="00F11C84"/>
        </w:tc>
      </w:tr>
      <w:tr w:rsidR="00E23BBE" w:rsidRPr="00B22A53" w14:paraId="573BB272" w14:textId="77777777" w:rsidTr="00F11C84">
        <w:trPr>
          <w:trHeight w:val="240"/>
          <w:jc w:val="center"/>
        </w:trPr>
        <w:tc>
          <w:tcPr>
            <w:tcW w:w="4876" w:type="dxa"/>
            <w:tcBorders>
              <w:top w:val="nil"/>
              <w:left w:val="nil"/>
              <w:bottom w:val="nil"/>
              <w:right w:val="nil"/>
            </w:tcBorders>
          </w:tcPr>
          <w:p w14:paraId="593707E3"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2F367538" w14:textId="77777777" w:rsidR="00100991" w:rsidRPr="00B22A53" w:rsidRDefault="00100991" w:rsidP="00F11C84">
            <w:pPr>
              <w:pStyle w:val="AmColumnHeading"/>
            </w:pPr>
            <w:r w:rsidRPr="00B22A53">
              <w:t>Izmjena</w:t>
            </w:r>
          </w:p>
        </w:tc>
      </w:tr>
      <w:tr w:rsidR="00E23BBE" w:rsidRPr="00B22A53" w14:paraId="4EC46D0C" w14:textId="77777777" w:rsidTr="00F11C84">
        <w:trPr>
          <w:jc w:val="center"/>
        </w:trPr>
        <w:tc>
          <w:tcPr>
            <w:tcW w:w="4876" w:type="dxa"/>
            <w:tcBorders>
              <w:top w:val="nil"/>
              <w:left w:val="nil"/>
              <w:bottom w:val="nil"/>
              <w:right w:val="nil"/>
            </w:tcBorders>
          </w:tcPr>
          <w:p w14:paraId="283995BC" w14:textId="77777777" w:rsidR="00100991" w:rsidRPr="00B22A53" w:rsidRDefault="00100991" w:rsidP="00F11C84">
            <w:pPr>
              <w:pStyle w:val="Normal6a"/>
            </w:pPr>
          </w:p>
        </w:tc>
        <w:tc>
          <w:tcPr>
            <w:tcW w:w="4876" w:type="dxa"/>
            <w:tcBorders>
              <w:top w:val="nil"/>
              <w:left w:val="nil"/>
              <w:bottom w:val="nil"/>
              <w:right w:val="nil"/>
            </w:tcBorders>
          </w:tcPr>
          <w:p w14:paraId="44320A5D" w14:textId="77777777" w:rsidR="00100991" w:rsidRPr="00B22A53" w:rsidRDefault="00100991" w:rsidP="00F11C84">
            <w:pPr>
              <w:pStyle w:val="Normal6a"/>
            </w:pPr>
            <w:r w:rsidRPr="00B22A53">
              <w:rPr>
                <w:b/>
                <w:i/>
              </w:rPr>
              <w:t>5.a a</w:t>
            </w:r>
            <w:r w:rsidRPr="00B22A53">
              <w:tab/>
            </w:r>
            <w:r w:rsidRPr="00B22A53">
              <w:rPr>
                <w:b/>
                <w:i/>
              </w:rPr>
              <w:t xml:space="preserve">Ako identificirano veliko društvo proizvodi obrambene proizvode u smislu Direktive 2009/43/EZ ili proizvode s popisa iz Priloga I. Uredbi Vijeća (EZ) br. 428/2009 (roba s dvojnom namjenom), tražene informacije dostavlja državi članici na čijem se državnom području nalazi. Država članica prikuplja informacije i može ih, po vlastitom nahođenju, podijeliti s Komisijom. Ako država članica smatra da bi otkrivanje tih informacija Komisiji moglo ugroziti </w:t>
            </w:r>
            <w:r w:rsidRPr="00B22A53">
              <w:rPr>
                <w:b/>
                <w:i/>
              </w:rPr>
              <w:lastRenderedPageBreak/>
              <w:t>osnovne interese nacionalne sigurnosti ili obrane, može uskratiti te informacije. U takvom je slučaju dovoljno obavijestiti Komisiju, bez potrebe za obrazloženjima države članice.;</w:t>
            </w:r>
          </w:p>
        </w:tc>
      </w:tr>
    </w:tbl>
    <w:p w14:paraId="60984857"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4D1C096C" w14:textId="77777777" w:rsidR="00100991" w:rsidRPr="00B22A53" w:rsidRDefault="00100991" w:rsidP="00100991">
      <w:r w:rsidRPr="00B22A53">
        <w:rPr>
          <w:rStyle w:val="HideTWBExt"/>
        </w:rPr>
        <w:t>&lt;/Amend&gt;</w:t>
      </w:r>
    </w:p>
    <w:p w14:paraId="112E6CC9"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172</w:t>
      </w:r>
      <w:r w:rsidRPr="00B22A53">
        <w:rPr>
          <w:rStyle w:val="HideTWBExt"/>
          <w:b w:val="0"/>
        </w:rPr>
        <w:t>&lt;/NumAm&gt;</w:t>
      </w:r>
    </w:p>
    <w:p w14:paraId="3D101A8F" w14:textId="77777777" w:rsidR="00100991" w:rsidRPr="00B22A53" w:rsidRDefault="00100991" w:rsidP="00100991">
      <w:pPr>
        <w:pStyle w:val="NormalBold"/>
      </w:pPr>
      <w:r w:rsidRPr="00B22A53">
        <w:rPr>
          <w:rStyle w:val="HideTWBExt"/>
          <w:b w:val="0"/>
        </w:rPr>
        <w:t>&lt;RepeatBlock-By&gt;&lt;Members&gt;</w:t>
      </w:r>
      <w:r w:rsidRPr="00B22A53">
        <w:t>Mariateresa Vivaldini, Elena Donazzan, Nicola Procaccini, Francesco Torselli, Lara Magoni, Alessandro Ciriani</w:t>
      </w:r>
      <w:r w:rsidRPr="00B22A53">
        <w:rPr>
          <w:rStyle w:val="HideTWBExt"/>
          <w:b w:val="0"/>
        </w:rPr>
        <w:t>&lt;/Members&gt;</w:t>
      </w:r>
    </w:p>
    <w:p w14:paraId="2DD7BAFD" w14:textId="77777777" w:rsidR="00100991" w:rsidRPr="00B22A53" w:rsidRDefault="00100991" w:rsidP="00100991">
      <w:pPr>
        <w:pStyle w:val="NormalBold"/>
      </w:pPr>
      <w:r w:rsidRPr="00B22A53">
        <w:rPr>
          <w:rStyle w:val="HideTWBExt"/>
          <w:b w:val="0"/>
        </w:rPr>
        <w:t>&lt;/RepeatBlock-By&gt;</w:t>
      </w:r>
    </w:p>
    <w:p w14:paraId="482D49FC"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C7C2CBB" w14:textId="77777777" w:rsidR="00100991" w:rsidRPr="00B22A53" w:rsidRDefault="00100991" w:rsidP="00100991">
      <w:pPr>
        <w:pStyle w:val="NormalBold"/>
      </w:pPr>
      <w:r w:rsidRPr="00B22A53">
        <w:rPr>
          <w:rStyle w:val="HideTWBExt"/>
          <w:b w:val="0"/>
        </w:rPr>
        <w:t>&lt;Article&gt;</w:t>
      </w:r>
      <w:r w:rsidRPr="00B22A53">
        <w:t>Članak 1. – stavak 1. – točka 2. – podtočka f</w:t>
      </w:r>
      <w:r w:rsidRPr="00B22A53">
        <w:rPr>
          <w:rStyle w:val="HideTWBExt"/>
          <w:b w:val="0"/>
        </w:rPr>
        <w:t>&lt;/Article&gt;</w:t>
      </w:r>
    </w:p>
    <w:p w14:paraId="12CCAFCB"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5180B884" w14:textId="77777777" w:rsidR="00100991" w:rsidRPr="00B22A53" w:rsidRDefault="00100991" w:rsidP="00100991">
      <w:r w:rsidRPr="00B22A53">
        <w:rPr>
          <w:rStyle w:val="HideTWBExt"/>
        </w:rPr>
        <w:t>&lt;Article2&gt;</w:t>
      </w:r>
      <w:r w:rsidRPr="00B22A53">
        <w:t>Članak 24. – stavak 5.</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C164F72" w14:textId="77777777" w:rsidTr="00F11C84">
        <w:trPr>
          <w:trHeight w:hRule="exact" w:val="240"/>
          <w:jc w:val="center"/>
        </w:trPr>
        <w:tc>
          <w:tcPr>
            <w:tcW w:w="9752" w:type="dxa"/>
            <w:gridSpan w:val="2"/>
            <w:tcBorders>
              <w:top w:val="nil"/>
              <w:left w:val="nil"/>
              <w:bottom w:val="nil"/>
              <w:right w:val="nil"/>
            </w:tcBorders>
          </w:tcPr>
          <w:p w14:paraId="52337B84" w14:textId="77777777" w:rsidR="00100991" w:rsidRPr="00B22A53" w:rsidRDefault="00100991" w:rsidP="00F11C84"/>
        </w:tc>
      </w:tr>
      <w:tr w:rsidR="00E23BBE" w:rsidRPr="00B22A53" w14:paraId="31AEC3EB" w14:textId="77777777" w:rsidTr="00F11C84">
        <w:trPr>
          <w:trHeight w:val="240"/>
          <w:jc w:val="center"/>
        </w:trPr>
        <w:tc>
          <w:tcPr>
            <w:tcW w:w="4876" w:type="dxa"/>
            <w:tcBorders>
              <w:top w:val="nil"/>
              <w:left w:val="nil"/>
              <w:bottom w:val="nil"/>
              <w:right w:val="nil"/>
            </w:tcBorders>
          </w:tcPr>
          <w:p w14:paraId="1EF28FC0"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5A81693A" w14:textId="77777777" w:rsidR="00100991" w:rsidRPr="00B22A53" w:rsidRDefault="00100991" w:rsidP="00F11C84">
            <w:pPr>
              <w:pStyle w:val="AmColumnHeading"/>
            </w:pPr>
            <w:r w:rsidRPr="00B22A53">
              <w:t>Izmjena</w:t>
            </w:r>
          </w:p>
        </w:tc>
      </w:tr>
      <w:tr w:rsidR="00E23BBE" w:rsidRPr="00B22A53" w14:paraId="21A7594B" w14:textId="77777777" w:rsidTr="00F11C84">
        <w:trPr>
          <w:jc w:val="center"/>
        </w:trPr>
        <w:tc>
          <w:tcPr>
            <w:tcW w:w="4876" w:type="dxa"/>
            <w:tcBorders>
              <w:top w:val="nil"/>
              <w:left w:val="nil"/>
              <w:bottom w:val="nil"/>
              <w:right w:val="nil"/>
            </w:tcBorders>
          </w:tcPr>
          <w:p w14:paraId="189ECCCA" w14:textId="77777777" w:rsidR="00100991" w:rsidRPr="00B22A53" w:rsidRDefault="00100991" w:rsidP="00F11C84">
            <w:pPr>
              <w:pStyle w:val="Normal6a"/>
            </w:pPr>
          </w:p>
        </w:tc>
        <w:tc>
          <w:tcPr>
            <w:tcW w:w="4876" w:type="dxa"/>
            <w:tcBorders>
              <w:top w:val="nil"/>
              <w:left w:val="nil"/>
              <w:bottom w:val="nil"/>
              <w:right w:val="nil"/>
            </w:tcBorders>
          </w:tcPr>
          <w:p w14:paraId="1F2320A0" w14:textId="77777777" w:rsidR="00100991" w:rsidRPr="00B22A53" w:rsidRDefault="00100991" w:rsidP="00F11C84">
            <w:pPr>
              <w:pStyle w:val="Normal6a"/>
            </w:pPr>
            <w:r w:rsidRPr="00B22A53">
              <w:rPr>
                <w:b/>
                <w:i/>
              </w:rPr>
              <w:t>5.a a</w:t>
            </w:r>
            <w:r w:rsidRPr="00B22A53">
              <w:tab/>
            </w:r>
            <w:r w:rsidRPr="00B22A53">
              <w:rPr>
                <w:b/>
                <w:i/>
              </w:rPr>
              <w:t>Iznimno, ako veliko društvo proizvodi obrambene proizvode, tražene informacije dostavlja državni članici u kojoj ima poslovni nastan. Ako bi otkrivanje informacija Komisiji ugrozilo osnovne sigurnosne ili obrambene interese, država članica može uskratiti te informacije, o tome obavijestiti Komisiju i navesti razloge.</w:t>
            </w:r>
          </w:p>
        </w:tc>
      </w:tr>
    </w:tbl>
    <w:p w14:paraId="2C194A72"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149B3BB" w14:textId="77777777" w:rsidR="00100991" w:rsidRPr="00B22A53" w:rsidRDefault="00100991" w:rsidP="00100991">
      <w:r w:rsidRPr="00B22A53">
        <w:rPr>
          <w:rStyle w:val="HideTWBExt"/>
        </w:rPr>
        <w:t>&lt;/Amend&gt;</w:t>
      </w:r>
    </w:p>
    <w:p w14:paraId="034957C5"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173</w:t>
      </w:r>
      <w:r w:rsidRPr="00B22A53">
        <w:rPr>
          <w:rStyle w:val="HideTWBExt"/>
          <w:b w:val="0"/>
        </w:rPr>
        <w:t>&lt;/NumAm&gt;</w:t>
      </w:r>
    </w:p>
    <w:p w14:paraId="2FB8C62F" w14:textId="77777777" w:rsidR="00100991" w:rsidRPr="00B22A53" w:rsidRDefault="00100991" w:rsidP="00100991">
      <w:pPr>
        <w:pStyle w:val="NormalBold"/>
      </w:pPr>
      <w:r w:rsidRPr="00B22A53">
        <w:rPr>
          <w:rStyle w:val="HideTWBExt"/>
          <w:b w:val="0"/>
        </w:rPr>
        <w:t>&lt;RepeatBlock-By&gt;&lt;Members&gt;</w:t>
      </w:r>
      <w:r w:rsidRPr="00B22A53">
        <w:t>Angelika Winzig</w:t>
      </w:r>
      <w:r w:rsidRPr="00B22A53">
        <w:rPr>
          <w:rStyle w:val="HideTWBExt"/>
          <w:b w:val="0"/>
        </w:rPr>
        <w:t>&lt;/Members&gt;</w:t>
      </w:r>
    </w:p>
    <w:p w14:paraId="5E97B398" w14:textId="77777777" w:rsidR="00100991" w:rsidRPr="00B22A53" w:rsidRDefault="00100991" w:rsidP="00100991">
      <w:pPr>
        <w:pStyle w:val="NormalBold"/>
      </w:pPr>
      <w:r w:rsidRPr="00B22A53">
        <w:rPr>
          <w:rStyle w:val="HideTWBExt"/>
          <w:b w:val="0"/>
        </w:rPr>
        <w:t>&lt;/RepeatBlock-By&gt;</w:t>
      </w:r>
    </w:p>
    <w:p w14:paraId="7CD1B9BD"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14CF7A9A" w14:textId="77777777" w:rsidR="00100991" w:rsidRPr="00B22A53" w:rsidRDefault="00100991" w:rsidP="00100991">
      <w:pPr>
        <w:pStyle w:val="NormalBold"/>
      </w:pPr>
      <w:r w:rsidRPr="00B22A53">
        <w:rPr>
          <w:rStyle w:val="HideTWBExt"/>
          <w:b w:val="0"/>
        </w:rPr>
        <w:t>&lt;Article&gt;</w:t>
      </w:r>
      <w:r w:rsidRPr="00B22A53">
        <w:t>Članak 1. – stavak 1. – točka 2. – podtočka f</w:t>
      </w:r>
      <w:r w:rsidRPr="00B22A53">
        <w:rPr>
          <w:rStyle w:val="HideTWBExt"/>
          <w:b w:val="0"/>
        </w:rPr>
        <w:t>&lt;/Article&gt;</w:t>
      </w:r>
    </w:p>
    <w:p w14:paraId="769F31FF"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544DEB7D" w14:textId="77777777" w:rsidR="00100991" w:rsidRPr="00B22A53" w:rsidRDefault="00100991" w:rsidP="00100991">
      <w:r w:rsidRPr="00B22A53">
        <w:rPr>
          <w:rStyle w:val="HideTWBExt"/>
        </w:rPr>
        <w:t>&lt;Article2&gt;</w:t>
      </w:r>
      <w:r w:rsidRPr="00B22A53">
        <w:t>Članak 24. – stavak 5.b (novi)</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30F59CF6" w14:textId="77777777" w:rsidTr="00F11C84">
        <w:trPr>
          <w:trHeight w:hRule="exact" w:val="240"/>
          <w:jc w:val="center"/>
        </w:trPr>
        <w:tc>
          <w:tcPr>
            <w:tcW w:w="9752" w:type="dxa"/>
            <w:gridSpan w:val="2"/>
            <w:tcBorders>
              <w:top w:val="nil"/>
              <w:left w:val="nil"/>
              <w:bottom w:val="nil"/>
              <w:right w:val="nil"/>
            </w:tcBorders>
          </w:tcPr>
          <w:p w14:paraId="4C4FEAF5" w14:textId="77777777" w:rsidR="00100991" w:rsidRPr="00B22A53" w:rsidRDefault="00100991" w:rsidP="00F11C84"/>
        </w:tc>
      </w:tr>
      <w:tr w:rsidR="00E23BBE" w:rsidRPr="00B22A53" w14:paraId="0AF82532" w14:textId="77777777" w:rsidTr="00F11C84">
        <w:trPr>
          <w:trHeight w:val="240"/>
          <w:jc w:val="center"/>
        </w:trPr>
        <w:tc>
          <w:tcPr>
            <w:tcW w:w="4876" w:type="dxa"/>
            <w:tcBorders>
              <w:top w:val="nil"/>
              <w:left w:val="nil"/>
              <w:bottom w:val="nil"/>
              <w:right w:val="nil"/>
            </w:tcBorders>
          </w:tcPr>
          <w:p w14:paraId="599348AE"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025827B6" w14:textId="77777777" w:rsidR="00100991" w:rsidRPr="00B22A53" w:rsidRDefault="00100991" w:rsidP="00F11C84">
            <w:pPr>
              <w:pStyle w:val="AmColumnHeading"/>
            </w:pPr>
            <w:r w:rsidRPr="00B22A53">
              <w:t>Izmjena</w:t>
            </w:r>
          </w:p>
        </w:tc>
      </w:tr>
      <w:tr w:rsidR="00E23BBE" w:rsidRPr="00B22A53" w14:paraId="50B950A0" w14:textId="77777777" w:rsidTr="00F11C84">
        <w:trPr>
          <w:jc w:val="center"/>
        </w:trPr>
        <w:tc>
          <w:tcPr>
            <w:tcW w:w="4876" w:type="dxa"/>
            <w:tcBorders>
              <w:top w:val="nil"/>
              <w:left w:val="nil"/>
              <w:bottom w:val="nil"/>
              <w:right w:val="nil"/>
            </w:tcBorders>
          </w:tcPr>
          <w:p w14:paraId="6CB7ABDB" w14:textId="77777777" w:rsidR="00100991" w:rsidRPr="00B22A53" w:rsidRDefault="00100991" w:rsidP="00F11C84">
            <w:pPr>
              <w:pStyle w:val="Normal6a"/>
            </w:pPr>
            <w:r w:rsidRPr="00B22A53">
              <w:rPr>
                <w:b/>
                <w:i/>
              </w:rPr>
              <w:t>5.b</w:t>
            </w:r>
            <w:r w:rsidRPr="00B22A53">
              <w:tab/>
            </w:r>
            <w:r w:rsidRPr="00B22A53">
              <w:rPr>
                <w:b/>
                <w:i/>
              </w:rPr>
              <w:t xml:space="preserve">Komisija je ovlaštena donositi delegirane akte u skladu s člankom 38. radi dopune ove Uredbe utvrđivanjem mjera ublažavanja rizika koje su velika </w:t>
            </w:r>
            <w:r w:rsidRPr="00B22A53">
              <w:rPr>
                <w:b/>
                <w:i/>
              </w:rPr>
              <w:lastRenderedPageBreak/>
              <w:t>društva iz stavka 1. ovog članka dužna provesti u slučaju otkrivanja znatnih osjetljivosti na poremećaje u opskrbi u skladu sa stavkom 4. ovog članka.</w:t>
            </w:r>
          </w:p>
        </w:tc>
        <w:tc>
          <w:tcPr>
            <w:tcW w:w="4876" w:type="dxa"/>
            <w:tcBorders>
              <w:top w:val="nil"/>
              <w:left w:val="nil"/>
              <w:bottom w:val="nil"/>
              <w:right w:val="nil"/>
            </w:tcBorders>
          </w:tcPr>
          <w:p w14:paraId="5D48E656" w14:textId="77777777" w:rsidR="00100991" w:rsidRPr="00B22A53" w:rsidRDefault="00100991" w:rsidP="00F11C84">
            <w:pPr>
              <w:pStyle w:val="Normal6a"/>
            </w:pPr>
            <w:r w:rsidRPr="00B22A53">
              <w:rPr>
                <w:b/>
                <w:i/>
              </w:rPr>
              <w:lastRenderedPageBreak/>
              <w:t>Briše se.</w:t>
            </w:r>
          </w:p>
        </w:tc>
      </w:tr>
      <w:tr w:rsidR="00E23BBE" w:rsidRPr="00B22A53" w14:paraId="7ED24A16" w14:textId="77777777" w:rsidTr="00F11C84">
        <w:trPr>
          <w:jc w:val="center"/>
        </w:trPr>
        <w:tc>
          <w:tcPr>
            <w:tcW w:w="4876" w:type="dxa"/>
            <w:tcBorders>
              <w:top w:val="nil"/>
              <w:left w:val="nil"/>
              <w:bottom w:val="nil"/>
              <w:right w:val="nil"/>
            </w:tcBorders>
          </w:tcPr>
          <w:p w14:paraId="7056ECBA" w14:textId="77777777" w:rsidR="00100991" w:rsidRPr="00B22A53" w:rsidRDefault="00100991" w:rsidP="00F11C84">
            <w:pPr>
              <w:pStyle w:val="Normal6a"/>
            </w:pPr>
            <w:r w:rsidRPr="00B22A53">
              <w:rPr>
                <w:b/>
                <w:i/>
              </w:rPr>
              <w:t>Komisija takve mjere ublažavanja rizika temelji na procjeni dostupnih informacija o rizicima za sigurnost opskrbe, trgovinskim tokovima između Unije i trećih zemalja i potencijalnim preprekama trgovini kritičnim sirovinama te određuje maksimalne udjele oslanjanja na samo jednu treću zemlju u lancu opskrbe kritičnim sirovinama.;</w:t>
            </w:r>
          </w:p>
        </w:tc>
        <w:tc>
          <w:tcPr>
            <w:tcW w:w="4876" w:type="dxa"/>
            <w:tcBorders>
              <w:top w:val="nil"/>
              <w:left w:val="nil"/>
              <w:bottom w:val="nil"/>
              <w:right w:val="nil"/>
            </w:tcBorders>
          </w:tcPr>
          <w:p w14:paraId="51C49D45" w14:textId="77777777" w:rsidR="00100991" w:rsidRPr="00B22A53" w:rsidRDefault="00100991" w:rsidP="00F11C84">
            <w:pPr>
              <w:pStyle w:val="Normal6a"/>
            </w:pPr>
          </w:p>
        </w:tc>
      </w:tr>
    </w:tbl>
    <w:p w14:paraId="64712F04"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525A490" w14:textId="77777777" w:rsidR="00100991" w:rsidRPr="00B22A53" w:rsidRDefault="00100991" w:rsidP="00100991">
      <w:r w:rsidRPr="00B22A53">
        <w:rPr>
          <w:rStyle w:val="HideTWBExt"/>
        </w:rPr>
        <w:t>&lt;/Amend&gt;</w:t>
      </w:r>
    </w:p>
    <w:p w14:paraId="26792FD2"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174</w:t>
      </w:r>
      <w:r w:rsidRPr="00B22A53">
        <w:rPr>
          <w:rStyle w:val="HideTWBExt"/>
          <w:b w:val="0"/>
        </w:rPr>
        <w:t>&lt;/NumAm&gt;</w:t>
      </w:r>
    </w:p>
    <w:p w14:paraId="122C4211" w14:textId="77777777" w:rsidR="00100991" w:rsidRPr="00B22A53" w:rsidRDefault="00100991" w:rsidP="00100991">
      <w:pPr>
        <w:pStyle w:val="NormalBold"/>
      </w:pPr>
      <w:r w:rsidRPr="00B22A53">
        <w:rPr>
          <w:rStyle w:val="HideTWBExt"/>
          <w:b w:val="0"/>
        </w:rPr>
        <w:t>&lt;RepeatBlock-By&gt;&lt;Members&gt;</w:t>
      </w:r>
      <w:r w:rsidRPr="00B22A53">
        <w:t>András Gyürk, Isabella Tovaglieri, Jana Nagyová, Tomáš Kubín, Ondřej Knotek, Paolo Borchia, Raffaele Stancanelli, Silvia Sardone, Barbara Bonte, Auke Zijlstra</w:t>
      </w:r>
      <w:r w:rsidRPr="00B22A53">
        <w:rPr>
          <w:rStyle w:val="HideTWBExt"/>
          <w:b w:val="0"/>
        </w:rPr>
        <w:t>&lt;/Members&gt;</w:t>
      </w:r>
    </w:p>
    <w:p w14:paraId="46EF312F" w14:textId="77777777" w:rsidR="00100991" w:rsidRPr="00B22A53" w:rsidRDefault="00100991" w:rsidP="00100991">
      <w:pPr>
        <w:pStyle w:val="NormalBold"/>
      </w:pPr>
      <w:r w:rsidRPr="00B22A53">
        <w:rPr>
          <w:rStyle w:val="HideTWBExt"/>
          <w:b w:val="0"/>
        </w:rPr>
        <w:t>&lt;/RepeatBlock-By&gt;</w:t>
      </w:r>
    </w:p>
    <w:p w14:paraId="613EBBF4"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3EBD5E5A" w14:textId="77777777" w:rsidR="00100991" w:rsidRPr="00B22A53" w:rsidRDefault="00100991" w:rsidP="00100991">
      <w:pPr>
        <w:pStyle w:val="NormalBold"/>
      </w:pPr>
      <w:r w:rsidRPr="00B22A53">
        <w:rPr>
          <w:rStyle w:val="HideTWBExt"/>
          <w:b w:val="0"/>
        </w:rPr>
        <w:t>&lt;Article&gt;</w:t>
      </w:r>
      <w:r w:rsidRPr="00B22A53">
        <w:t>Članak 1. – stavak 1. – točka 2. – podtočka f</w:t>
      </w:r>
      <w:r w:rsidRPr="00B22A53">
        <w:rPr>
          <w:rStyle w:val="HideTWBExt"/>
          <w:b w:val="0"/>
        </w:rPr>
        <w:t>&lt;/Article&gt;</w:t>
      </w:r>
    </w:p>
    <w:p w14:paraId="01D96CF4"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0D358058" w14:textId="77777777" w:rsidR="00100991" w:rsidRPr="00B22A53" w:rsidRDefault="00100991" w:rsidP="00100991">
      <w:r w:rsidRPr="00B22A53">
        <w:rPr>
          <w:rStyle w:val="HideTWBExt"/>
        </w:rPr>
        <w:t>&lt;Article2&gt;</w:t>
      </w:r>
      <w:r w:rsidRPr="00B22A53">
        <w:t>Članak 24. – stavak 5.b</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2BA19F18" w14:textId="77777777" w:rsidTr="00F11C84">
        <w:trPr>
          <w:trHeight w:hRule="exact" w:val="240"/>
          <w:jc w:val="center"/>
        </w:trPr>
        <w:tc>
          <w:tcPr>
            <w:tcW w:w="9752" w:type="dxa"/>
            <w:gridSpan w:val="2"/>
            <w:tcBorders>
              <w:top w:val="nil"/>
              <w:left w:val="nil"/>
              <w:bottom w:val="nil"/>
              <w:right w:val="nil"/>
            </w:tcBorders>
          </w:tcPr>
          <w:p w14:paraId="5889702F" w14:textId="77777777" w:rsidR="00100991" w:rsidRPr="00B22A53" w:rsidRDefault="00100991" w:rsidP="00F11C84"/>
        </w:tc>
      </w:tr>
      <w:tr w:rsidR="00E23BBE" w:rsidRPr="00B22A53" w14:paraId="68509E16" w14:textId="77777777" w:rsidTr="00F11C84">
        <w:trPr>
          <w:trHeight w:val="240"/>
          <w:jc w:val="center"/>
        </w:trPr>
        <w:tc>
          <w:tcPr>
            <w:tcW w:w="4876" w:type="dxa"/>
            <w:tcBorders>
              <w:top w:val="nil"/>
              <w:left w:val="nil"/>
              <w:bottom w:val="nil"/>
              <w:right w:val="nil"/>
            </w:tcBorders>
          </w:tcPr>
          <w:p w14:paraId="72613914"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16D79A8C" w14:textId="77777777" w:rsidR="00100991" w:rsidRPr="00B22A53" w:rsidRDefault="00100991" w:rsidP="00F11C84">
            <w:pPr>
              <w:pStyle w:val="AmColumnHeading"/>
            </w:pPr>
            <w:r w:rsidRPr="00B22A53">
              <w:t>Izmjena</w:t>
            </w:r>
          </w:p>
        </w:tc>
      </w:tr>
      <w:tr w:rsidR="00E23BBE" w:rsidRPr="00B22A53" w14:paraId="28F42746" w14:textId="77777777" w:rsidTr="00F11C84">
        <w:trPr>
          <w:jc w:val="center"/>
        </w:trPr>
        <w:tc>
          <w:tcPr>
            <w:tcW w:w="4876" w:type="dxa"/>
            <w:tcBorders>
              <w:top w:val="nil"/>
              <w:left w:val="nil"/>
              <w:bottom w:val="nil"/>
              <w:right w:val="nil"/>
            </w:tcBorders>
          </w:tcPr>
          <w:p w14:paraId="77CD98CA" w14:textId="77777777" w:rsidR="00100991" w:rsidRPr="00B22A53" w:rsidRDefault="00100991" w:rsidP="00F11C84">
            <w:pPr>
              <w:pStyle w:val="Normal6a"/>
            </w:pPr>
            <w:r w:rsidRPr="00B22A53">
              <w:rPr>
                <w:b/>
                <w:i/>
              </w:rPr>
              <w:t>Komisija je ovlaštena donositi delegirane akte u skladu s člankom 38. radi dopune ove Uredbe utvrđivanjem mjera ublažavanja rizika koje su velika društva iz stavka 1. ovog članka dužna provesti u slučaju otkrivanja znatnih osjetljivosti na poremećaje u opskrbi u skladu sa stavkom 4. ovog članka.</w:t>
            </w:r>
          </w:p>
        </w:tc>
        <w:tc>
          <w:tcPr>
            <w:tcW w:w="4876" w:type="dxa"/>
            <w:tcBorders>
              <w:top w:val="nil"/>
              <w:left w:val="nil"/>
              <w:bottom w:val="nil"/>
              <w:right w:val="nil"/>
            </w:tcBorders>
          </w:tcPr>
          <w:p w14:paraId="256B85AE" w14:textId="77777777" w:rsidR="00100991" w:rsidRPr="00B22A53" w:rsidRDefault="00100991" w:rsidP="00F11C84">
            <w:pPr>
              <w:pStyle w:val="Normal6a"/>
            </w:pPr>
            <w:r w:rsidRPr="00B22A53">
              <w:rPr>
                <w:b/>
                <w:i/>
              </w:rPr>
              <w:t>Briše se.</w:t>
            </w:r>
          </w:p>
        </w:tc>
      </w:tr>
    </w:tbl>
    <w:p w14:paraId="399371B6"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87E1F51" w14:textId="77777777" w:rsidR="00100991" w:rsidRPr="00B22A53" w:rsidRDefault="00100991" w:rsidP="00100991">
      <w:r w:rsidRPr="00B22A53">
        <w:rPr>
          <w:rStyle w:val="HideTWBExt"/>
        </w:rPr>
        <w:t>&lt;/Amend&gt;</w:t>
      </w:r>
    </w:p>
    <w:p w14:paraId="0929E395"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175</w:t>
      </w:r>
      <w:r w:rsidRPr="00B22A53">
        <w:rPr>
          <w:rStyle w:val="HideTWBExt"/>
          <w:b w:val="0"/>
        </w:rPr>
        <w:t>&lt;/NumAm&gt;</w:t>
      </w:r>
    </w:p>
    <w:p w14:paraId="270C6FC5" w14:textId="77777777" w:rsidR="00100991" w:rsidRPr="00B22A53" w:rsidRDefault="00100991" w:rsidP="00100991">
      <w:pPr>
        <w:pStyle w:val="NormalBold"/>
      </w:pPr>
      <w:r w:rsidRPr="00B22A53">
        <w:rPr>
          <w:rStyle w:val="HideTWBExt"/>
          <w:b w:val="0"/>
        </w:rPr>
        <w:t>&lt;RepeatBlock-By&gt;&lt;Members&gt;</w:t>
      </w:r>
      <w:r w:rsidRPr="00B22A53">
        <w:t>Mariateresa Vivaldini, Elena Donazzan, Nicola Procaccini, Francesco Torselli, Lara Magoni, Alessandro Ciriani</w:t>
      </w:r>
      <w:r w:rsidRPr="00B22A53">
        <w:rPr>
          <w:rStyle w:val="HideTWBExt"/>
          <w:b w:val="0"/>
        </w:rPr>
        <w:t>&lt;/Members&gt;</w:t>
      </w:r>
    </w:p>
    <w:p w14:paraId="2328AB97" w14:textId="77777777" w:rsidR="00100991" w:rsidRPr="00B22A53" w:rsidRDefault="00100991" w:rsidP="00100991">
      <w:pPr>
        <w:pStyle w:val="NormalBold"/>
      </w:pPr>
      <w:r w:rsidRPr="00B22A53">
        <w:rPr>
          <w:rStyle w:val="HideTWBExt"/>
          <w:b w:val="0"/>
        </w:rPr>
        <w:t>&lt;/RepeatBlock-By&gt;</w:t>
      </w:r>
    </w:p>
    <w:p w14:paraId="6A4B7D38"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6D0FC47A" w14:textId="77777777" w:rsidR="00100991" w:rsidRPr="00B22A53" w:rsidRDefault="00100991" w:rsidP="00100991">
      <w:pPr>
        <w:pStyle w:val="NormalBold"/>
      </w:pPr>
      <w:r w:rsidRPr="00B22A53">
        <w:rPr>
          <w:rStyle w:val="HideTWBExt"/>
          <w:b w:val="0"/>
        </w:rPr>
        <w:lastRenderedPageBreak/>
        <w:t>&lt;Article&gt;</w:t>
      </w:r>
      <w:r w:rsidRPr="00B22A53">
        <w:t>Članak 1. – stavak 1. – točka 2. – podtočka f</w:t>
      </w:r>
      <w:r w:rsidRPr="00B22A53">
        <w:rPr>
          <w:rStyle w:val="HideTWBExt"/>
          <w:b w:val="0"/>
        </w:rPr>
        <w:t>&lt;/Article&gt;</w:t>
      </w:r>
    </w:p>
    <w:p w14:paraId="10F1752F"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1A293F1A" w14:textId="77777777" w:rsidR="00100991" w:rsidRPr="00B22A53" w:rsidRDefault="00100991" w:rsidP="00100991">
      <w:r w:rsidRPr="00B22A53">
        <w:rPr>
          <w:rStyle w:val="HideTWBExt"/>
        </w:rPr>
        <w:t>&lt;Article2&gt;</w:t>
      </w:r>
      <w:r w:rsidRPr="00B22A53">
        <w:t>Članak 24. – stavak 5.</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69AF103C" w14:textId="77777777" w:rsidTr="00F11C84">
        <w:trPr>
          <w:trHeight w:hRule="exact" w:val="240"/>
          <w:jc w:val="center"/>
        </w:trPr>
        <w:tc>
          <w:tcPr>
            <w:tcW w:w="9752" w:type="dxa"/>
            <w:gridSpan w:val="2"/>
            <w:tcBorders>
              <w:top w:val="nil"/>
              <w:left w:val="nil"/>
              <w:bottom w:val="nil"/>
              <w:right w:val="nil"/>
            </w:tcBorders>
          </w:tcPr>
          <w:p w14:paraId="3B6696AC" w14:textId="77777777" w:rsidR="00100991" w:rsidRPr="00B22A53" w:rsidRDefault="00100991" w:rsidP="00F11C84"/>
        </w:tc>
      </w:tr>
      <w:tr w:rsidR="00E23BBE" w:rsidRPr="00B22A53" w14:paraId="2CA7C52D" w14:textId="77777777" w:rsidTr="00F11C84">
        <w:trPr>
          <w:trHeight w:val="240"/>
          <w:jc w:val="center"/>
        </w:trPr>
        <w:tc>
          <w:tcPr>
            <w:tcW w:w="4876" w:type="dxa"/>
            <w:tcBorders>
              <w:top w:val="nil"/>
              <w:left w:val="nil"/>
              <w:bottom w:val="nil"/>
              <w:right w:val="nil"/>
            </w:tcBorders>
          </w:tcPr>
          <w:p w14:paraId="7C0EC022"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5CEDDF98" w14:textId="77777777" w:rsidR="00100991" w:rsidRPr="00B22A53" w:rsidRDefault="00100991" w:rsidP="00F11C84">
            <w:pPr>
              <w:pStyle w:val="AmColumnHeading"/>
            </w:pPr>
            <w:r w:rsidRPr="00B22A53">
              <w:t>Izmjena</w:t>
            </w:r>
          </w:p>
        </w:tc>
      </w:tr>
      <w:tr w:rsidR="00E23BBE" w:rsidRPr="00B22A53" w14:paraId="4BBEA184" w14:textId="77777777" w:rsidTr="00F11C84">
        <w:trPr>
          <w:jc w:val="center"/>
        </w:trPr>
        <w:tc>
          <w:tcPr>
            <w:tcW w:w="4876" w:type="dxa"/>
            <w:tcBorders>
              <w:top w:val="nil"/>
              <w:left w:val="nil"/>
              <w:bottom w:val="nil"/>
              <w:right w:val="nil"/>
            </w:tcBorders>
          </w:tcPr>
          <w:p w14:paraId="3B442BF6" w14:textId="77777777" w:rsidR="00100991" w:rsidRPr="00B22A53" w:rsidRDefault="00100991" w:rsidP="00F11C84">
            <w:pPr>
              <w:pStyle w:val="Normal6a"/>
            </w:pPr>
            <w:r w:rsidRPr="00B22A53">
              <w:t xml:space="preserve">Komisija je ovlaštena donositi delegirane akte u skladu s člankom 38. radi dopune ove Uredbe utvrđivanjem mjera ublažavanja rizika koje su velika društva iz stavka 1. ovog članka dužna provesti u slučaju otkrivanja znatnih osjetljivosti na poremećaje u opskrbi </w:t>
            </w:r>
            <w:r w:rsidRPr="00B22A53">
              <w:rPr>
                <w:b/>
                <w:i/>
              </w:rPr>
              <w:t>u skladu sa stavkom 4.</w:t>
            </w:r>
            <w:r w:rsidRPr="00B22A53">
              <w:t xml:space="preserve"> ovog članka.</w:t>
            </w:r>
          </w:p>
        </w:tc>
        <w:tc>
          <w:tcPr>
            <w:tcW w:w="4876" w:type="dxa"/>
            <w:tcBorders>
              <w:top w:val="nil"/>
              <w:left w:val="nil"/>
              <w:bottom w:val="nil"/>
              <w:right w:val="nil"/>
            </w:tcBorders>
          </w:tcPr>
          <w:p w14:paraId="41574353" w14:textId="77777777" w:rsidR="00100991" w:rsidRPr="00B22A53" w:rsidRDefault="00100991" w:rsidP="00F11C84">
            <w:pPr>
              <w:pStyle w:val="Normal6a"/>
            </w:pPr>
            <w:r w:rsidRPr="00B22A53">
              <w:t>Komisija je ovlaštena donositi delegirane akte u skladu s člankom 38. radi dopune ove Uredbe utvrđivanjem mjera ublažavanja rizika koje su velika društva iz stavka 1. ovog članka dužna provesti u slučaju otkrivanja znatnih osjetljivosti na poremećaje u opskrbi</w:t>
            </w:r>
            <w:r w:rsidRPr="00B22A53">
              <w:rPr>
                <w:b/>
                <w:i/>
              </w:rPr>
              <w:t>. Takve mjere razmjerne su utvrđenim rizicima i trebale bi uzimati u obzir dostupnost alternativnih izvora. Uključuju mjere koje podrazumijevaju ulaganje najvećih mogućih napora u osiguravanje kontinuiteta proizvodnje u slučaju ozbiljnog poremećaja u opskrbi u određenim sektorima utvrđenima u stavku 1.</w:t>
            </w:r>
            <w:r w:rsidRPr="00B22A53">
              <w:t xml:space="preserve"> ovog članka</w:t>
            </w:r>
            <w:r w:rsidRPr="00B22A53">
              <w:rPr>
                <w:b/>
                <w:i/>
              </w:rPr>
              <w:t>, uključujući predlaganje maksimalnih stupnjeva oslanjanja na jednu treću zemlju u lancu opskrbe strateškim sirovinama, uz dužno uzimanje u obzir dostupnosti alternativnih izvora opskrbe</w:t>
            </w:r>
            <w:r w:rsidRPr="00B22A53">
              <w:t xml:space="preserve">. </w:t>
            </w:r>
            <w:r w:rsidRPr="00B22A53">
              <w:rPr>
                <w:b/>
                <w:i/>
              </w:rPr>
              <w:t>Eventualna primjena na druge sektore, osim onih utvrđenih u stavku 1. ovog članka, dopušteno je isključivo nakon primitka prethodnog pozitivnog mišljenja Odbora za kritične sirovine. Komisija najmanje svakih šest mjeseci provjerava postoje li i dalje okolnosti koje su opravdale donošenje delegiranog akta te mijenja ili stavlja izvan snage taj akt ako su se te okolnosti promijenile.</w:t>
            </w:r>
          </w:p>
        </w:tc>
      </w:tr>
    </w:tbl>
    <w:p w14:paraId="6B47210A"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22CB5F8A" w14:textId="77777777" w:rsidR="00100991" w:rsidRPr="00B22A53" w:rsidRDefault="00100991" w:rsidP="00100991">
      <w:r w:rsidRPr="00B22A53">
        <w:rPr>
          <w:rStyle w:val="HideTWBExt"/>
        </w:rPr>
        <w:t>&lt;/Amend&gt;</w:t>
      </w:r>
    </w:p>
    <w:p w14:paraId="54D9E2C6"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176</w:t>
      </w:r>
      <w:r w:rsidRPr="00B22A53">
        <w:rPr>
          <w:rStyle w:val="HideTWBExt"/>
          <w:b w:val="0"/>
        </w:rPr>
        <w:t>&lt;/NumAm&gt;</w:t>
      </w:r>
    </w:p>
    <w:p w14:paraId="45DDB93F"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66186E44" w14:textId="77777777" w:rsidR="00100991" w:rsidRPr="00B22A53" w:rsidRDefault="00100991" w:rsidP="00100991">
      <w:pPr>
        <w:pStyle w:val="NormalBold"/>
      </w:pPr>
      <w:r w:rsidRPr="00B22A53">
        <w:rPr>
          <w:rStyle w:val="HideTWBExt"/>
          <w:b w:val="0"/>
        </w:rPr>
        <w:t>&lt;/RepeatBlock-By&gt;</w:t>
      </w:r>
    </w:p>
    <w:p w14:paraId="524B1260"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250CC764" w14:textId="77777777" w:rsidR="00100991" w:rsidRPr="00B22A53" w:rsidRDefault="00100991" w:rsidP="00100991">
      <w:pPr>
        <w:pStyle w:val="NormalBold"/>
      </w:pPr>
      <w:r w:rsidRPr="00B22A53">
        <w:rPr>
          <w:rStyle w:val="HideTWBExt"/>
          <w:b w:val="0"/>
        </w:rPr>
        <w:t>&lt;Article&gt;</w:t>
      </w:r>
      <w:r w:rsidRPr="00B22A53">
        <w:t>Članak 1. – stavak 1. – točka 2. – podtočka f</w:t>
      </w:r>
      <w:r w:rsidRPr="00B22A53">
        <w:rPr>
          <w:rStyle w:val="HideTWBExt"/>
          <w:b w:val="0"/>
        </w:rPr>
        <w:t>&lt;/Article&gt;</w:t>
      </w:r>
    </w:p>
    <w:p w14:paraId="764A0AFC" w14:textId="77777777" w:rsidR="00100991" w:rsidRPr="00B22A53" w:rsidRDefault="00100991" w:rsidP="00100991">
      <w:r w:rsidRPr="00B22A53">
        <w:rPr>
          <w:rStyle w:val="HideTWBExt"/>
        </w:rPr>
        <w:lastRenderedPageBreak/>
        <w:t>&lt;DocAmend2&gt;</w:t>
      </w:r>
      <w:r w:rsidRPr="00B22A53">
        <w:t>Uredba (EU) 2024/1252</w:t>
      </w:r>
      <w:r w:rsidRPr="00B22A53">
        <w:rPr>
          <w:rStyle w:val="HideTWBExt"/>
        </w:rPr>
        <w:t>&lt;/DocAmend2&gt;</w:t>
      </w:r>
    </w:p>
    <w:p w14:paraId="11946694" w14:textId="77777777" w:rsidR="00100991" w:rsidRPr="00B22A53" w:rsidRDefault="00100991" w:rsidP="00100991">
      <w:r w:rsidRPr="00B22A53">
        <w:rPr>
          <w:rStyle w:val="HideTWBExt"/>
        </w:rPr>
        <w:t>&lt;Article2&gt;</w:t>
      </w:r>
      <w:r w:rsidRPr="00B22A53">
        <w:t>Članak 24. – stavak 5.</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9C37D2A" w14:textId="77777777" w:rsidTr="00F11C84">
        <w:trPr>
          <w:trHeight w:hRule="exact" w:val="240"/>
          <w:jc w:val="center"/>
        </w:trPr>
        <w:tc>
          <w:tcPr>
            <w:tcW w:w="9752" w:type="dxa"/>
            <w:gridSpan w:val="2"/>
            <w:tcBorders>
              <w:top w:val="nil"/>
              <w:left w:val="nil"/>
              <w:bottom w:val="nil"/>
              <w:right w:val="nil"/>
            </w:tcBorders>
          </w:tcPr>
          <w:p w14:paraId="052FE727" w14:textId="77777777" w:rsidR="00100991" w:rsidRPr="00B22A53" w:rsidRDefault="00100991" w:rsidP="00F11C84"/>
        </w:tc>
      </w:tr>
      <w:tr w:rsidR="00E23BBE" w:rsidRPr="00B22A53" w14:paraId="309DB677" w14:textId="77777777" w:rsidTr="00F11C84">
        <w:trPr>
          <w:trHeight w:val="240"/>
          <w:jc w:val="center"/>
        </w:trPr>
        <w:tc>
          <w:tcPr>
            <w:tcW w:w="4876" w:type="dxa"/>
            <w:tcBorders>
              <w:top w:val="nil"/>
              <w:left w:val="nil"/>
              <w:bottom w:val="nil"/>
              <w:right w:val="nil"/>
            </w:tcBorders>
          </w:tcPr>
          <w:p w14:paraId="7BA57E5C"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16ED81EA" w14:textId="77777777" w:rsidR="00100991" w:rsidRPr="00B22A53" w:rsidRDefault="00100991" w:rsidP="00F11C84">
            <w:pPr>
              <w:pStyle w:val="AmColumnHeading"/>
            </w:pPr>
            <w:r w:rsidRPr="00B22A53">
              <w:t>Izmjena</w:t>
            </w:r>
          </w:p>
        </w:tc>
      </w:tr>
      <w:tr w:rsidR="00E23BBE" w:rsidRPr="00B22A53" w14:paraId="7415FBCB" w14:textId="77777777" w:rsidTr="00F11C84">
        <w:trPr>
          <w:jc w:val="center"/>
        </w:trPr>
        <w:tc>
          <w:tcPr>
            <w:tcW w:w="4876" w:type="dxa"/>
            <w:tcBorders>
              <w:top w:val="nil"/>
              <w:left w:val="nil"/>
              <w:bottom w:val="nil"/>
              <w:right w:val="nil"/>
            </w:tcBorders>
          </w:tcPr>
          <w:p w14:paraId="2D6DBF82" w14:textId="77777777" w:rsidR="00100991" w:rsidRPr="00B22A53" w:rsidRDefault="00100991" w:rsidP="00F11C84">
            <w:pPr>
              <w:pStyle w:val="Normal6a"/>
            </w:pPr>
            <w:r w:rsidRPr="00B22A53">
              <w:t xml:space="preserve">Komisija </w:t>
            </w:r>
            <w:r w:rsidRPr="00B22A53">
              <w:rPr>
                <w:b/>
                <w:i/>
              </w:rPr>
              <w:t>je ovlaštena donositi delegirane akte u skladu s člankom 38. radi dopune ove Uredbe utvrđivanjem mjera ublažavanja rizika koje su velika društva iz stavka 1. ovog članka dužna provesti</w:t>
            </w:r>
            <w:r w:rsidRPr="00B22A53">
              <w:t xml:space="preserve"> u slučaju otkrivanja znatnih osjetljivosti na poremećaje u opskrbi</w:t>
            </w:r>
            <w:r w:rsidRPr="00B22A53">
              <w:rPr>
                <w:b/>
                <w:i/>
              </w:rPr>
              <w:t xml:space="preserve"> u skladu sa stavkom 4. ovog članka</w:t>
            </w:r>
            <w:r w:rsidRPr="00B22A53">
              <w:t>.</w:t>
            </w:r>
          </w:p>
        </w:tc>
        <w:tc>
          <w:tcPr>
            <w:tcW w:w="4876" w:type="dxa"/>
            <w:tcBorders>
              <w:top w:val="nil"/>
              <w:left w:val="nil"/>
              <w:bottom w:val="nil"/>
              <w:right w:val="nil"/>
            </w:tcBorders>
          </w:tcPr>
          <w:p w14:paraId="6658B49E" w14:textId="77777777" w:rsidR="00100991" w:rsidRPr="00B22A53" w:rsidRDefault="00100991" w:rsidP="00F11C84">
            <w:pPr>
              <w:pStyle w:val="Normal6a"/>
            </w:pPr>
            <w:r w:rsidRPr="00B22A53">
              <w:t xml:space="preserve">Komisija </w:t>
            </w:r>
            <w:r w:rsidRPr="00B22A53">
              <w:rPr>
                <w:b/>
                <w:i/>
              </w:rPr>
              <w:t>može zatražiti od država članica da dostave te informacije, što su dužne učiniti najviše 60 dana od primitka zahtjeva Komisije. Ako bi otkrivanje određenih informacija Komisiji ugrozilo osnovne sigurnosne ili obrambene interese, država članica može uskratiti te informacije.</w:t>
            </w:r>
          </w:p>
        </w:tc>
      </w:tr>
      <w:tr w:rsidR="00E23BBE" w:rsidRPr="00B22A53" w14:paraId="528D9879" w14:textId="77777777" w:rsidTr="00F11C84">
        <w:trPr>
          <w:jc w:val="center"/>
        </w:trPr>
        <w:tc>
          <w:tcPr>
            <w:tcW w:w="4876" w:type="dxa"/>
            <w:tcBorders>
              <w:top w:val="nil"/>
              <w:left w:val="nil"/>
              <w:bottom w:val="nil"/>
              <w:right w:val="nil"/>
            </w:tcBorders>
          </w:tcPr>
          <w:p w14:paraId="0A699841" w14:textId="77777777" w:rsidR="00100991" w:rsidRPr="00B22A53" w:rsidRDefault="00100991" w:rsidP="00F11C84">
            <w:pPr>
              <w:pStyle w:val="Normal6a"/>
            </w:pPr>
          </w:p>
        </w:tc>
        <w:tc>
          <w:tcPr>
            <w:tcW w:w="4876" w:type="dxa"/>
            <w:tcBorders>
              <w:top w:val="nil"/>
              <w:left w:val="nil"/>
              <w:bottom w:val="nil"/>
              <w:right w:val="nil"/>
            </w:tcBorders>
          </w:tcPr>
          <w:p w14:paraId="1002B2AF" w14:textId="77777777" w:rsidR="00100991" w:rsidRPr="00B22A53" w:rsidRDefault="00100991" w:rsidP="00F11C84">
            <w:pPr>
              <w:pStyle w:val="Normal6a"/>
            </w:pPr>
            <w:r w:rsidRPr="00B22A53">
              <w:rPr>
                <w:b/>
                <w:i/>
              </w:rPr>
              <w:t xml:space="preserve">U tom slučaju obavještava Komisiju da su predmetne informacije uskraćene i navodi razloge za to. </w:t>
            </w:r>
            <w:r w:rsidRPr="00B22A53">
              <w:t>U slučaju otkrivanja znatnih osjetljivosti na poremećaje u opskrbi</w:t>
            </w:r>
            <w:r w:rsidRPr="00B22A53">
              <w:rPr>
                <w:b/>
                <w:i/>
              </w:rPr>
              <w:t>, država članica na temelju metodologije dogovorene u suradnji s Komisijom dostavlja Odboru ocjenu dostupnih nepovjerljivih informacija o rizicima u opskrbi povezane sa sektorom, kao i o tokovima trgovine između Unije i trećih zemalja i mogućih prepreka za trgovinu strateškim sirovinama</w:t>
            </w:r>
            <w:r w:rsidRPr="00B22A53">
              <w:t>.</w:t>
            </w:r>
          </w:p>
        </w:tc>
      </w:tr>
    </w:tbl>
    <w:p w14:paraId="1D1F3CF1"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52719B01" w14:textId="77777777" w:rsidR="00100991" w:rsidRPr="00B22A53" w:rsidRDefault="00100991" w:rsidP="00100991">
      <w:r w:rsidRPr="00B22A53">
        <w:rPr>
          <w:rStyle w:val="HideTWBExt"/>
        </w:rPr>
        <w:t>&lt;/Amend&gt;</w:t>
      </w:r>
    </w:p>
    <w:p w14:paraId="0D41F26E"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177</w:t>
      </w:r>
      <w:r w:rsidRPr="00B22A53">
        <w:rPr>
          <w:rStyle w:val="HideTWBExt"/>
          <w:b w:val="0"/>
        </w:rPr>
        <w:t>&lt;/NumAm&gt;</w:t>
      </w:r>
    </w:p>
    <w:p w14:paraId="35FE176A" w14:textId="77777777" w:rsidR="00100991" w:rsidRPr="00B22A53" w:rsidRDefault="00100991" w:rsidP="00100991">
      <w:pPr>
        <w:pStyle w:val="NormalBold"/>
      </w:pPr>
      <w:r w:rsidRPr="00B22A53">
        <w:rPr>
          <w:rStyle w:val="HideTWBExt"/>
          <w:b w:val="0"/>
        </w:rPr>
        <w:t>&lt;RepeatBlock-By&gt;&lt;Members&gt;</w:t>
      </w:r>
      <w:r w:rsidRPr="00B22A53">
        <w:t>Katri Kulmuni, Elisabetta Gualmini, Morten Løkkegaard</w:t>
      </w:r>
      <w:r w:rsidRPr="00B22A53">
        <w:rPr>
          <w:rStyle w:val="HideTWBExt"/>
          <w:b w:val="0"/>
        </w:rPr>
        <w:t>&lt;/Members&gt;</w:t>
      </w:r>
    </w:p>
    <w:p w14:paraId="6FD512D9" w14:textId="77777777" w:rsidR="00100991" w:rsidRPr="00B22A53" w:rsidRDefault="00100991" w:rsidP="00100991">
      <w:pPr>
        <w:pStyle w:val="NormalBold"/>
      </w:pPr>
      <w:r w:rsidRPr="00B22A53">
        <w:rPr>
          <w:rStyle w:val="HideTWBExt"/>
          <w:b w:val="0"/>
        </w:rPr>
        <w:t>&lt;/RepeatBlock-By&gt;</w:t>
      </w:r>
    </w:p>
    <w:p w14:paraId="5C410AC3"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4646C576" w14:textId="77777777" w:rsidR="00100991" w:rsidRPr="00B22A53" w:rsidRDefault="00100991" w:rsidP="00100991">
      <w:pPr>
        <w:pStyle w:val="NormalBold"/>
      </w:pPr>
      <w:r w:rsidRPr="00B22A53">
        <w:rPr>
          <w:rStyle w:val="HideTWBExt"/>
          <w:b w:val="0"/>
        </w:rPr>
        <w:t>&lt;Article&gt;</w:t>
      </w:r>
      <w:r w:rsidRPr="00B22A53">
        <w:t>Članak 1. – stavak 1. – točka 2. – podtočka f</w:t>
      </w:r>
      <w:r w:rsidRPr="00B22A53">
        <w:rPr>
          <w:rStyle w:val="HideTWBExt"/>
          <w:b w:val="0"/>
        </w:rPr>
        <w:t>&lt;/Article&gt;</w:t>
      </w:r>
    </w:p>
    <w:p w14:paraId="24122BEA" w14:textId="77777777" w:rsidR="00100991" w:rsidRPr="00B22A53" w:rsidRDefault="00100991" w:rsidP="00100991">
      <w:r w:rsidRPr="00B22A53">
        <w:rPr>
          <w:rStyle w:val="HideTWBExt"/>
        </w:rPr>
        <w:t>&lt;DocAmend2&gt;</w:t>
      </w:r>
      <w:r w:rsidRPr="00B22A53">
        <w:t>(EU) 2024/1252</w:t>
      </w:r>
      <w:r w:rsidRPr="00B22A53">
        <w:rPr>
          <w:rStyle w:val="HideTWBExt"/>
        </w:rPr>
        <w:t>&lt;/DocAmend2&gt;</w:t>
      </w:r>
    </w:p>
    <w:p w14:paraId="682B86FF" w14:textId="77777777" w:rsidR="00100991" w:rsidRPr="00B22A53" w:rsidRDefault="00100991" w:rsidP="00100991">
      <w:r w:rsidRPr="00B22A53">
        <w:rPr>
          <w:rStyle w:val="HideTWBExt"/>
        </w:rPr>
        <w:t>&lt;Article2&gt;</w:t>
      </w:r>
      <w:r w:rsidRPr="00B22A53">
        <w:t>Članak 24. – stavak 5.a</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C3C4567" w14:textId="77777777" w:rsidTr="00F11C84">
        <w:trPr>
          <w:trHeight w:hRule="exact" w:val="240"/>
          <w:jc w:val="center"/>
        </w:trPr>
        <w:tc>
          <w:tcPr>
            <w:tcW w:w="9752" w:type="dxa"/>
            <w:gridSpan w:val="2"/>
            <w:tcBorders>
              <w:top w:val="nil"/>
              <w:left w:val="nil"/>
              <w:bottom w:val="nil"/>
              <w:right w:val="nil"/>
            </w:tcBorders>
          </w:tcPr>
          <w:p w14:paraId="68E6E06B" w14:textId="77777777" w:rsidR="00100991" w:rsidRPr="00B22A53" w:rsidRDefault="00100991" w:rsidP="00F11C84"/>
        </w:tc>
      </w:tr>
      <w:tr w:rsidR="00E23BBE" w:rsidRPr="00B22A53" w14:paraId="523BC032" w14:textId="77777777" w:rsidTr="00F11C84">
        <w:trPr>
          <w:trHeight w:val="240"/>
          <w:jc w:val="center"/>
        </w:trPr>
        <w:tc>
          <w:tcPr>
            <w:tcW w:w="4876" w:type="dxa"/>
            <w:tcBorders>
              <w:top w:val="nil"/>
              <w:left w:val="nil"/>
              <w:bottom w:val="nil"/>
              <w:right w:val="nil"/>
            </w:tcBorders>
          </w:tcPr>
          <w:p w14:paraId="2F3F8D22"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34162FFD" w14:textId="77777777" w:rsidR="00100991" w:rsidRPr="00B22A53" w:rsidRDefault="00100991" w:rsidP="00F11C84">
            <w:pPr>
              <w:pStyle w:val="AmColumnHeading"/>
            </w:pPr>
            <w:r w:rsidRPr="00B22A53">
              <w:t>Izmjena</w:t>
            </w:r>
          </w:p>
        </w:tc>
      </w:tr>
      <w:tr w:rsidR="00E23BBE" w:rsidRPr="00B22A53" w14:paraId="50A42051" w14:textId="77777777" w:rsidTr="00F11C84">
        <w:trPr>
          <w:jc w:val="center"/>
        </w:trPr>
        <w:tc>
          <w:tcPr>
            <w:tcW w:w="4876" w:type="dxa"/>
            <w:tcBorders>
              <w:top w:val="nil"/>
              <w:left w:val="nil"/>
              <w:bottom w:val="nil"/>
              <w:right w:val="nil"/>
            </w:tcBorders>
          </w:tcPr>
          <w:p w14:paraId="59491C59" w14:textId="77777777" w:rsidR="00100991" w:rsidRPr="00B22A53" w:rsidRDefault="00100991" w:rsidP="00F11C84">
            <w:pPr>
              <w:pStyle w:val="Normal6a"/>
            </w:pPr>
            <w:r w:rsidRPr="00B22A53">
              <w:t xml:space="preserve">Komisija je ovlaštena donositi delegirane akte u skladu s člankom 38. radi dopune ove Uredbe utvrđivanjem mjera ublažavanja rizika koje su velika društva iz stavka 1. ovog članka dužna provesti u slučaju otkrivanja znatnih osjetljivosti na poremećaje u opskrbi u skladu sa </w:t>
            </w:r>
            <w:r w:rsidRPr="00B22A53">
              <w:lastRenderedPageBreak/>
              <w:t>stavkom 4. ovog članka.</w:t>
            </w:r>
          </w:p>
        </w:tc>
        <w:tc>
          <w:tcPr>
            <w:tcW w:w="4876" w:type="dxa"/>
            <w:tcBorders>
              <w:top w:val="nil"/>
              <w:left w:val="nil"/>
              <w:bottom w:val="nil"/>
              <w:right w:val="nil"/>
            </w:tcBorders>
          </w:tcPr>
          <w:p w14:paraId="64D16888" w14:textId="77777777" w:rsidR="00100991" w:rsidRPr="00B22A53" w:rsidRDefault="00100991" w:rsidP="00F11C84">
            <w:pPr>
              <w:pStyle w:val="Normal6a"/>
            </w:pPr>
            <w:r w:rsidRPr="00B22A53">
              <w:lastRenderedPageBreak/>
              <w:t xml:space="preserve">Komisija je ovlaštena donositi delegirane akte u skladu s člankom 38. radi dopune ove Uredbe utvrđivanjem mjera ublažavanja rizika koje su velika društva iz stavka 1. ovog članka dužna provesti u slučaju otkrivanja znatnih osjetljivosti na poremećaje u opskrbi u skladu sa </w:t>
            </w:r>
            <w:r w:rsidRPr="00B22A53">
              <w:lastRenderedPageBreak/>
              <w:t xml:space="preserve">stavkom 4. ovog članka. </w:t>
            </w:r>
            <w:r w:rsidRPr="00B22A53">
              <w:rPr>
                <w:b/>
                <w:i/>
              </w:rPr>
              <w:t>Informacije dostavljene u skladu s ovim stavkom ne zahtijevaju otkrivanje povjerljivih ili poslovno osjetljivih informacija obuhvaćenih člankom 46. Uredbe (EU) 2024/1252.</w:t>
            </w:r>
          </w:p>
        </w:tc>
      </w:tr>
    </w:tbl>
    <w:p w14:paraId="4378A761"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06BA19EB" w14:textId="77777777" w:rsidR="00100991" w:rsidRPr="00B22A53" w:rsidRDefault="00100991" w:rsidP="00100991">
      <w:r w:rsidRPr="00B22A53">
        <w:rPr>
          <w:rStyle w:val="HideTWBExt"/>
        </w:rPr>
        <w:t>&lt;/Amend&gt;</w:t>
      </w:r>
    </w:p>
    <w:p w14:paraId="68780399"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178</w:t>
      </w:r>
      <w:r w:rsidRPr="00B22A53">
        <w:rPr>
          <w:rStyle w:val="HideTWBExt"/>
          <w:b w:val="0"/>
        </w:rPr>
        <w:t>&lt;/NumAm&gt;</w:t>
      </w:r>
    </w:p>
    <w:p w14:paraId="5F2EEEE7" w14:textId="77777777" w:rsidR="00100991" w:rsidRPr="00B22A53" w:rsidRDefault="00100991" w:rsidP="00100991">
      <w:pPr>
        <w:pStyle w:val="NormalBold"/>
      </w:pPr>
      <w:r w:rsidRPr="00B22A53">
        <w:rPr>
          <w:rStyle w:val="HideTWBExt"/>
          <w:b w:val="0"/>
        </w:rPr>
        <w:t>&lt;RepeatBlock-By&gt;&lt;Members&gt;</w:t>
      </w:r>
      <w:r w:rsidRPr="00B22A53">
        <w:t>Sara Matthieu</w:t>
      </w:r>
      <w:r w:rsidRPr="00B22A53">
        <w:rPr>
          <w:rStyle w:val="HideTWBExt"/>
          <w:b w:val="0"/>
        </w:rPr>
        <w:t>&lt;/Members&gt;</w:t>
      </w:r>
    </w:p>
    <w:p w14:paraId="26900A75" w14:textId="77777777" w:rsidR="00100991" w:rsidRPr="00B22A53" w:rsidRDefault="00100991" w:rsidP="00100991">
      <w:r w:rsidRPr="00B22A53">
        <w:rPr>
          <w:rStyle w:val="HideTWBExt"/>
        </w:rPr>
        <w:t>&lt;AuNomDe&gt;</w:t>
      </w:r>
      <w:r w:rsidRPr="00B22A53">
        <w:rPr>
          <w:rStyle w:val="HideTWBInt"/>
        </w:rPr>
        <w:t>{Verts/ALE}</w:t>
      </w:r>
      <w:r w:rsidRPr="00B22A53">
        <w:t>u ime Kluba zastupnika Verts/ALE-a</w:t>
      </w:r>
      <w:r w:rsidRPr="00B22A53">
        <w:rPr>
          <w:rStyle w:val="HideTWBExt"/>
        </w:rPr>
        <w:t>&lt;/AuNomDe&gt;</w:t>
      </w:r>
    </w:p>
    <w:p w14:paraId="7EEDEB9D" w14:textId="77777777" w:rsidR="00100991" w:rsidRPr="00B22A53" w:rsidRDefault="00100991" w:rsidP="00100991">
      <w:pPr>
        <w:pStyle w:val="NormalBold"/>
      </w:pPr>
      <w:r w:rsidRPr="00B22A53">
        <w:rPr>
          <w:rStyle w:val="HideTWBExt"/>
          <w:b w:val="0"/>
        </w:rPr>
        <w:t>&lt;/RepeatBlock-By&gt;</w:t>
      </w:r>
    </w:p>
    <w:p w14:paraId="0874E052"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6CE6E0D" w14:textId="77777777" w:rsidR="00100991" w:rsidRPr="00B22A53" w:rsidRDefault="00100991" w:rsidP="00100991">
      <w:pPr>
        <w:pStyle w:val="NormalBold"/>
      </w:pPr>
      <w:r w:rsidRPr="00B22A53">
        <w:rPr>
          <w:rStyle w:val="HideTWBExt"/>
          <w:b w:val="0"/>
        </w:rPr>
        <w:t>&lt;Article&gt;</w:t>
      </w:r>
      <w:r w:rsidRPr="00B22A53">
        <w:t>Članak 1. – stavak 1. – točka 2. – podtočka f</w:t>
      </w:r>
      <w:r w:rsidRPr="00B22A53">
        <w:rPr>
          <w:rStyle w:val="HideTWBExt"/>
          <w:b w:val="0"/>
        </w:rPr>
        <w:t>&lt;/Article&gt;</w:t>
      </w:r>
    </w:p>
    <w:p w14:paraId="3860AE68"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700FA2C5" w14:textId="77777777" w:rsidR="00100991" w:rsidRPr="00B22A53" w:rsidRDefault="00100991" w:rsidP="00100991">
      <w:r w:rsidRPr="00B22A53">
        <w:rPr>
          <w:rStyle w:val="HideTWBExt"/>
        </w:rPr>
        <w:t>&lt;Article2&gt;</w:t>
      </w:r>
      <w:r w:rsidRPr="00B22A53">
        <w:t>U članku 24. stavku 5.b umeće se sljedeći prvi podstavak:</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2D9141DF" w14:textId="77777777" w:rsidTr="00F11C84">
        <w:trPr>
          <w:trHeight w:hRule="exact" w:val="240"/>
          <w:jc w:val="center"/>
        </w:trPr>
        <w:tc>
          <w:tcPr>
            <w:tcW w:w="9752" w:type="dxa"/>
            <w:gridSpan w:val="2"/>
            <w:tcBorders>
              <w:top w:val="nil"/>
              <w:left w:val="nil"/>
              <w:bottom w:val="nil"/>
              <w:right w:val="nil"/>
            </w:tcBorders>
          </w:tcPr>
          <w:p w14:paraId="22E45B5A" w14:textId="77777777" w:rsidR="00100991" w:rsidRPr="00B22A53" w:rsidRDefault="00100991" w:rsidP="00F11C84"/>
        </w:tc>
      </w:tr>
      <w:tr w:rsidR="00E23BBE" w:rsidRPr="00B22A53" w14:paraId="4B5D1EC2" w14:textId="77777777" w:rsidTr="00F11C84">
        <w:trPr>
          <w:trHeight w:val="240"/>
          <w:jc w:val="center"/>
        </w:trPr>
        <w:tc>
          <w:tcPr>
            <w:tcW w:w="4876" w:type="dxa"/>
            <w:tcBorders>
              <w:top w:val="nil"/>
              <w:left w:val="nil"/>
              <w:bottom w:val="nil"/>
              <w:right w:val="nil"/>
            </w:tcBorders>
          </w:tcPr>
          <w:p w14:paraId="3898C800"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583D867C" w14:textId="77777777" w:rsidR="00100991" w:rsidRPr="00B22A53" w:rsidRDefault="00100991" w:rsidP="00F11C84">
            <w:pPr>
              <w:pStyle w:val="AmColumnHeading"/>
            </w:pPr>
            <w:r w:rsidRPr="00B22A53">
              <w:t>Izmjena</w:t>
            </w:r>
          </w:p>
        </w:tc>
      </w:tr>
      <w:tr w:rsidR="00E23BBE" w:rsidRPr="00B22A53" w14:paraId="531CF91A" w14:textId="77777777" w:rsidTr="00F11C84">
        <w:trPr>
          <w:jc w:val="center"/>
        </w:trPr>
        <w:tc>
          <w:tcPr>
            <w:tcW w:w="4876" w:type="dxa"/>
            <w:tcBorders>
              <w:top w:val="nil"/>
              <w:left w:val="nil"/>
              <w:bottom w:val="nil"/>
              <w:right w:val="nil"/>
            </w:tcBorders>
          </w:tcPr>
          <w:p w14:paraId="4E71DEE7" w14:textId="77777777" w:rsidR="00100991" w:rsidRPr="00B22A53" w:rsidRDefault="00100991" w:rsidP="00F11C84">
            <w:pPr>
              <w:pStyle w:val="Normal6a"/>
            </w:pPr>
            <w:r w:rsidRPr="00B22A53">
              <w:t>Komisija je ovlaštena donositi delegirane akte u skladu s člankom 38. radi dopune ove Uredbe utvrđivanjem mjera ublažavanja rizika koje su velika društva iz stavka 1. ovog članka dužna provesti u slučaju otkrivanja znatnih osjetljivosti na poremećaje u opskrbi u skladu sa stavkom 4. ovog članka.</w:t>
            </w:r>
          </w:p>
        </w:tc>
        <w:tc>
          <w:tcPr>
            <w:tcW w:w="4876" w:type="dxa"/>
            <w:tcBorders>
              <w:top w:val="nil"/>
              <w:left w:val="nil"/>
              <w:bottom w:val="nil"/>
              <w:right w:val="nil"/>
            </w:tcBorders>
          </w:tcPr>
          <w:p w14:paraId="01812960" w14:textId="77777777" w:rsidR="00100991" w:rsidRPr="00B22A53" w:rsidRDefault="00100991" w:rsidP="00F11C84">
            <w:pPr>
              <w:pStyle w:val="Normal6a"/>
            </w:pPr>
            <w:r w:rsidRPr="00B22A53">
              <w:t xml:space="preserve">Komisija je ovlaštena donositi delegirane akte u skladu s člankom 38. radi dopune ove Uredbe utvrđivanjem mjera ublažavanja rizika koje su velika društva iz stavka 1. ovog članka dužna provesti u slučaju otkrivanja znatnih osjetljivosti na poremećaje u opskrbi u skladu sa stavkom 4. ovog članka. </w:t>
            </w:r>
            <w:r w:rsidRPr="00B22A53">
              <w:rPr>
                <w:b/>
                <w:i/>
              </w:rPr>
              <w:t>U tim delegiranim aktima uzimaju se u obzir sve vrste mjera ublažavanja, uključujući davanje prednosti kružnosti, resursnu učinkovitost i zamjenu strateških sirovina.</w:t>
            </w:r>
          </w:p>
        </w:tc>
      </w:tr>
    </w:tbl>
    <w:p w14:paraId="198D4140"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5B0CFB48" w14:textId="77777777" w:rsidR="00100991" w:rsidRPr="00B22A53" w:rsidRDefault="00100991" w:rsidP="00100991">
      <w:r w:rsidRPr="00B22A53">
        <w:rPr>
          <w:rStyle w:val="HideTWBExt"/>
        </w:rPr>
        <w:t>&lt;/Amend&gt;</w:t>
      </w:r>
    </w:p>
    <w:p w14:paraId="38595D79"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179</w:t>
      </w:r>
      <w:r w:rsidRPr="00B22A53">
        <w:rPr>
          <w:rStyle w:val="HideTWBExt"/>
          <w:b w:val="0"/>
        </w:rPr>
        <w:t>&lt;/NumAm&gt;</w:t>
      </w:r>
    </w:p>
    <w:p w14:paraId="5763B609" w14:textId="77777777" w:rsidR="00100991" w:rsidRPr="00B22A53" w:rsidRDefault="00100991" w:rsidP="00100991">
      <w:pPr>
        <w:pStyle w:val="NormalBold"/>
      </w:pPr>
      <w:r w:rsidRPr="00B22A53">
        <w:rPr>
          <w:rStyle w:val="HideTWBExt"/>
          <w:b w:val="0"/>
        </w:rPr>
        <w:t>&lt;RepeatBlock-By&gt;&lt;Members&gt;</w:t>
      </w:r>
      <w:r w:rsidRPr="00B22A53">
        <w:t>Susana Solís Pérez, Iuliu Winkler, Hildegard Bentele, Jan Farský, Oliver Schenk, Wouter Beke, Pilar del Castillo Vera, Andrea Wechsler, Raúl de la Hoz Quintano, Christian Ehler, Aura Salla</w:t>
      </w:r>
      <w:r w:rsidRPr="00B22A53">
        <w:rPr>
          <w:rStyle w:val="HideTWBExt"/>
          <w:b w:val="0"/>
        </w:rPr>
        <w:t>&lt;/Members&gt;</w:t>
      </w:r>
    </w:p>
    <w:p w14:paraId="274B5143" w14:textId="77777777" w:rsidR="00100991" w:rsidRPr="00B22A53" w:rsidRDefault="00100991" w:rsidP="00100991">
      <w:pPr>
        <w:pStyle w:val="NormalBold"/>
      </w:pPr>
      <w:r w:rsidRPr="00B22A53">
        <w:rPr>
          <w:rStyle w:val="HideTWBExt"/>
          <w:b w:val="0"/>
        </w:rPr>
        <w:t>&lt;/RepeatBlock-By&gt;</w:t>
      </w:r>
    </w:p>
    <w:p w14:paraId="0F793097"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3749BBA4" w14:textId="77777777" w:rsidR="00100991" w:rsidRPr="00B22A53" w:rsidRDefault="00100991" w:rsidP="00100991">
      <w:pPr>
        <w:pStyle w:val="NormalBold"/>
      </w:pPr>
      <w:r w:rsidRPr="00B22A53">
        <w:rPr>
          <w:rStyle w:val="HideTWBExt"/>
          <w:b w:val="0"/>
        </w:rPr>
        <w:t>&lt;Article&gt;</w:t>
      </w:r>
      <w:r w:rsidRPr="00B22A53">
        <w:t>Članak 1. – stavak 1. – točka 2. – podtočka f</w:t>
      </w:r>
      <w:r w:rsidRPr="00B22A53">
        <w:rPr>
          <w:rStyle w:val="HideTWBExt"/>
          <w:b w:val="0"/>
        </w:rPr>
        <w:t>&lt;/Article&gt;</w:t>
      </w:r>
    </w:p>
    <w:p w14:paraId="22B0518E"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6135794B" w14:textId="77777777" w:rsidR="00100991" w:rsidRPr="00B22A53" w:rsidRDefault="00100991" w:rsidP="00100991">
      <w:r w:rsidRPr="00B22A53">
        <w:rPr>
          <w:rStyle w:val="HideTWBExt"/>
        </w:rPr>
        <w:t>&lt;Article2&gt;</w:t>
      </w:r>
      <w:r w:rsidRPr="00B22A53">
        <w:t>U članku 24. umeće se stavak 5.b:</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DCA344B" w14:textId="77777777" w:rsidTr="00F11C84">
        <w:trPr>
          <w:trHeight w:hRule="exact" w:val="240"/>
          <w:jc w:val="center"/>
        </w:trPr>
        <w:tc>
          <w:tcPr>
            <w:tcW w:w="9752" w:type="dxa"/>
            <w:gridSpan w:val="2"/>
            <w:tcBorders>
              <w:top w:val="nil"/>
              <w:left w:val="nil"/>
              <w:bottom w:val="nil"/>
              <w:right w:val="nil"/>
            </w:tcBorders>
          </w:tcPr>
          <w:p w14:paraId="5B7B21BD" w14:textId="77777777" w:rsidR="00100991" w:rsidRPr="00B22A53" w:rsidRDefault="00100991" w:rsidP="00F11C84"/>
        </w:tc>
      </w:tr>
      <w:tr w:rsidR="00E23BBE" w:rsidRPr="00B22A53" w14:paraId="6AF9285F" w14:textId="77777777" w:rsidTr="00F11C84">
        <w:trPr>
          <w:trHeight w:val="240"/>
          <w:jc w:val="center"/>
        </w:trPr>
        <w:tc>
          <w:tcPr>
            <w:tcW w:w="4876" w:type="dxa"/>
            <w:tcBorders>
              <w:top w:val="nil"/>
              <w:left w:val="nil"/>
              <w:bottom w:val="nil"/>
              <w:right w:val="nil"/>
            </w:tcBorders>
          </w:tcPr>
          <w:p w14:paraId="7144D28C" w14:textId="77777777" w:rsidR="00100991" w:rsidRPr="00B22A53" w:rsidRDefault="00100991" w:rsidP="00F11C84">
            <w:pPr>
              <w:pStyle w:val="AmColumnHeading"/>
            </w:pPr>
            <w:r w:rsidRPr="00B22A53">
              <w:lastRenderedPageBreak/>
              <w:t>Tekst koji je predložila Komisija</w:t>
            </w:r>
          </w:p>
        </w:tc>
        <w:tc>
          <w:tcPr>
            <w:tcW w:w="4876" w:type="dxa"/>
            <w:tcBorders>
              <w:top w:val="nil"/>
              <w:left w:val="nil"/>
              <w:bottom w:val="nil"/>
              <w:right w:val="nil"/>
            </w:tcBorders>
          </w:tcPr>
          <w:p w14:paraId="784E32A0" w14:textId="77777777" w:rsidR="00100991" w:rsidRPr="00B22A53" w:rsidRDefault="00100991" w:rsidP="00F11C84">
            <w:pPr>
              <w:pStyle w:val="AmColumnHeading"/>
            </w:pPr>
            <w:r w:rsidRPr="00B22A53">
              <w:t>Izmjena</w:t>
            </w:r>
          </w:p>
        </w:tc>
      </w:tr>
      <w:tr w:rsidR="00E23BBE" w:rsidRPr="00B22A53" w14:paraId="130AC608" w14:textId="77777777" w:rsidTr="00F11C84">
        <w:trPr>
          <w:jc w:val="center"/>
        </w:trPr>
        <w:tc>
          <w:tcPr>
            <w:tcW w:w="4876" w:type="dxa"/>
            <w:tcBorders>
              <w:top w:val="nil"/>
              <w:left w:val="nil"/>
              <w:bottom w:val="nil"/>
              <w:right w:val="nil"/>
            </w:tcBorders>
          </w:tcPr>
          <w:p w14:paraId="738EB547" w14:textId="77777777" w:rsidR="00100991" w:rsidRPr="00B22A53" w:rsidRDefault="00100991" w:rsidP="00F11C84">
            <w:pPr>
              <w:pStyle w:val="Normal6a"/>
            </w:pPr>
            <w:r w:rsidRPr="00B22A53">
              <w:t>Komisija takve mjere ublažavanja rizika temelji na procjeni dostupnih informacija o rizicima za sigurnost opskrbe, trgovinskim tokovima između Unije i trećih zemalja i potencijalnim preprekama trgovini kritičnim sirovinama te određuje maksimalne udjele oslanjanja na samo jednu treću zemlju u lancu opskrbe kritičnim sirovinama.”;</w:t>
            </w:r>
          </w:p>
        </w:tc>
        <w:tc>
          <w:tcPr>
            <w:tcW w:w="4876" w:type="dxa"/>
            <w:tcBorders>
              <w:top w:val="nil"/>
              <w:left w:val="nil"/>
              <w:bottom w:val="nil"/>
              <w:right w:val="nil"/>
            </w:tcBorders>
          </w:tcPr>
          <w:p w14:paraId="44CD4CDE" w14:textId="77777777" w:rsidR="00100991" w:rsidRPr="00B22A53" w:rsidRDefault="00100991" w:rsidP="00F11C84">
            <w:pPr>
              <w:pStyle w:val="Normal6a"/>
            </w:pPr>
            <w:r w:rsidRPr="00B22A53">
              <w:t>Komisija takve mjere ublažavanja rizika temelji na procjeni dostupnih informacija o rizicima za sigurnost opskrbe, trgovinskim tokovima između Unije i trećih zemalja i potencijalnim preprekama trgovini kritičnim sirovinama te određuje maksimalne udjele oslanjanja na samo jednu treću zemlju u lancu opskrbe kritičnim sirovinama.”;</w:t>
            </w:r>
          </w:p>
        </w:tc>
      </w:tr>
      <w:tr w:rsidR="00E23BBE" w:rsidRPr="00B22A53" w14:paraId="2403C745" w14:textId="77777777" w:rsidTr="00F11C84">
        <w:trPr>
          <w:jc w:val="center"/>
        </w:trPr>
        <w:tc>
          <w:tcPr>
            <w:tcW w:w="4876" w:type="dxa"/>
            <w:tcBorders>
              <w:top w:val="nil"/>
              <w:left w:val="nil"/>
              <w:bottom w:val="nil"/>
              <w:right w:val="nil"/>
            </w:tcBorders>
          </w:tcPr>
          <w:p w14:paraId="1F5BCB2B" w14:textId="77777777" w:rsidR="00100991" w:rsidRPr="00B22A53" w:rsidRDefault="00100991" w:rsidP="00F11C84">
            <w:pPr>
              <w:pStyle w:val="Normal6a"/>
            </w:pPr>
          </w:p>
        </w:tc>
        <w:tc>
          <w:tcPr>
            <w:tcW w:w="4876" w:type="dxa"/>
            <w:tcBorders>
              <w:top w:val="nil"/>
              <w:left w:val="nil"/>
              <w:bottom w:val="nil"/>
              <w:right w:val="nil"/>
            </w:tcBorders>
          </w:tcPr>
          <w:p w14:paraId="1F8DF52F" w14:textId="77777777" w:rsidR="00100991" w:rsidRPr="00B22A53" w:rsidRDefault="00100991" w:rsidP="00F11C84">
            <w:pPr>
              <w:pStyle w:val="Normal6a"/>
            </w:pPr>
            <w:r w:rsidRPr="00B22A53">
              <w:rPr>
                <w:b/>
                <w:i/>
              </w:rPr>
              <w:t>Pri utvrđivanju mjera ublažavanja u skladu s ovim stavkom, Komisija uzima u obzir dostupnost alternativnih izvora opskrbe i mišljenje Odbora za kritične sirovine. Mjerama se ne nameće neproporcionalno opterećenje za društva iz Unije u pogledu strateškog cilja koji se nastoji postići.</w:t>
            </w:r>
          </w:p>
        </w:tc>
      </w:tr>
      <w:tr w:rsidR="00E23BBE" w:rsidRPr="00B22A53" w14:paraId="48D1663D" w14:textId="77777777" w:rsidTr="00F11C84">
        <w:trPr>
          <w:jc w:val="center"/>
        </w:trPr>
        <w:tc>
          <w:tcPr>
            <w:tcW w:w="4876" w:type="dxa"/>
            <w:tcBorders>
              <w:top w:val="nil"/>
              <w:left w:val="nil"/>
              <w:bottom w:val="nil"/>
              <w:right w:val="nil"/>
            </w:tcBorders>
          </w:tcPr>
          <w:p w14:paraId="40006893" w14:textId="77777777" w:rsidR="00100991" w:rsidRPr="00B22A53" w:rsidRDefault="00100991" w:rsidP="00F11C84">
            <w:pPr>
              <w:pStyle w:val="Normal6a"/>
            </w:pPr>
          </w:p>
        </w:tc>
        <w:tc>
          <w:tcPr>
            <w:tcW w:w="4876" w:type="dxa"/>
            <w:tcBorders>
              <w:top w:val="nil"/>
              <w:left w:val="nil"/>
              <w:bottom w:val="nil"/>
              <w:right w:val="nil"/>
            </w:tcBorders>
          </w:tcPr>
          <w:p w14:paraId="6AB8A651" w14:textId="77777777" w:rsidR="00100991" w:rsidRPr="00B22A53" w:rsidRDefault="00100991" w:rsidP="00F11C84">
            <w:pPr>
              <w:pStyle w:val="Normal6a"/>
            </w:pPr>
            <w:r w:rsidRPr="00B22A53">
              <w:rPr>
                <w:b/>
                <w:i/>
              </w:rPr>
              <w:t>Komisija pri ocjenjivanju proporcionalnosti uzima u obzir procijenjene troškove usklađivanja za društva iz Unije, dostupnost i trošak alternativnih izvora opskrbe, osiguravajući da eventualna povećanja troškova budu što je moguće manja, uz postizanje otpornosti i sigurnosti ciljeva opskrbe koji se nastoje postići.</w:t>
            </w:r>
          </w:p>
        </w:tc>
      </w:tr>
      <w:tr w:rsidR="00E23BBE" w:rsidRPr="00B22A53" w14:paraId="216D9CED" w14:textId="77777777" w:rsidTr="00F11C84">
        <w:trPr>
          <w:jc w:val="center"/>
        </w:trPr>
        <w:tc>
          <w:tcPr>
            <w:tcW w:w="4876" w:type="dxa"/>
            <w:tcBorders>
              <w:top w:val="nil"/>
              <w:left w:val="nil"/>
              <w:bottom w:val="nil"/>
              <w:right w:val="nil"/>
            </w:tcBorders>
          </w:tcPr>
          <w:p w14:paraId="244C12D2" w14:textId="77777777" w:rsidR="00100991" w:rsidRPr="00B22A53" w:rsidRDefault="00100991" w:rsidP="00F11C84">
            <w:pPr>
              <w:pStyle w:val="Normal6a"/>
            </w:pPr>
          </w:p>
        </w:tc>
        <w:tc>
          <w:tcPr>
            <w:tcW w:w="4876" w:type="dxa"/>
            <w:tcBorders>
              <w:top w:val="nil"/>
              <w:left w:val="nil"/>
              <w:bottom w:val="nil"/>
              <w:right w:val="nil"/>
            </w:tcBorders>
          </w:tcPr>
          <w:p w14:paraId="157AC1E8" w14:textId="77777777" w:rsidR="00100991" w:rsidRPr="00B22A53" w:rsidRDefault="00100991" w:rsidP="00F11C84">
            <w:pPr>
              <w:pStyle w:val="Normal6a"/>
            </w:pPr>
            <w:r w:rsidRPr="00B22A53">
              <w:rPr>
                <w:b/>
                <w:i/>
              </w:rPr>
              <w:t>U okviru delegiranih akata koji se donose u skladu s ovim stavkom mogu se primjenjivati različite mjere ublažavanja za različite strateške sirovine, mogu biti isključene određene strateške sirovine ili kategorije proizvoda i predviđaju se prikladna prijelazna razdoblja.</w:t>
            </w:r>
            <w:r w:rsidRPr="00B22A53">
              <w:t xml:space="preserve"> </w:t>
            </w:r>
            <w:r w:rsidRPr="00B22A53">
              <w:br/>
            </w:r>
            <w:r w:rsidRPr="00B22A53">
              <w:rPr>
                <w:b/>
                <w:i/>
              </w:rPr>
              <w:t>Informacije koje dostavljaju velika društva u skladu s ovim člankom smatraju se povjerljivima u skladu s člankom 46.</w:t>
            </w:r>
          </w:p>
        </w:tc>
      </w:tr>
    </w:tbl>
    <w:p w14:paraId="0529FA0E"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66AA947" w14:textId="77777777" w:rsidR="00100991" w:rsidRPr="00B22A53" w:rsidRDefault="00100991" w:rsidP="00100991">
      <w:pPr>
        <w:pStyle w:val="AmJustTitle"/>
      </w:pPr>
      <w:r w:rsidRPr="00B22A53">
        <w:rPr>
          <w:rStyle w:val="HideTWBExt"/>
          <w:i w:val="0"/>
        </w:rPr>
        <w:t>&lt;TitreJust&gt;</w:t>
      </w:r>
      <w:r w:rsidRPr="00B22A53">
        <w:t>Obrazloženje</w:t>
      </w:r>
      <w:r w:rsidRPr="00B22A53">
        <w:rPr>
          <w:rStyle w:val="HideTWBExt"/>
          <w:i w:val="0"/>
        </w:rPr>
        <w:t>&lt;/TitreJust&gt;</w:t>
      </w:r>
    </w:p>
    <w:p w14:paraId="34ECD97E" w14:textId="77777777" w:rsidR="00100991" w:rsidRPr="00B22A53" w:rsidRDefault="00100991" w:rsidP="00100991">
      <w:pPr>
        <w:pStyle w:val="AmJustText"/>
      </w:pPr>
      <w:r w:rsidRPr="00B22A53">
        <w:t>Izmjenom se nastoji osigurati da koncept mjera ublažavanja i dalje bude realističan, proporcionalan i u skladu s gospodarskom situacijom s kojom se suočava europska industrija.</w:t>
      </w:r>
    </w:p>
    <w:p w14:paraId="7D60824C" w14:textId="77777777" w:rsidR="00100991" w:rsidRPr="00B22A53" w:rsidRDefault="00100991" w:rsidP="00100991">
      <w:r w:rsidRPr="00B22A53">
        <w:rPr>
          <w:rStyle w:val="HideTWBExt"/>
        </w:rPr>
        <w:t>&lt;/Amend&gt;</w:t>
      </w:r>
    </w:p>
    <w:p w14:paraId="1640560C" w14:textId="77777777" w:rsidR="00100991" w:rsidRPr="00B22A53" w:rsidRDefault="00100991" w:rsidP="00100991">
      <w:pPr>
        <w:pStyle w:val="AmNumberTabs"/>
      </w:pPr>
      <w:r w:rsidRPr="00B22A53">
        <w:rPr>
          <w:rStyle w:val="HideTWBExt"/>
          <w:b w:val="0"/>
        </w:rPr>
        <w:lastRenderedPageBreak/>
        <w:t>&lt;Amend&gt;</w:t>
      </w:r>
      <w:r w:rsidRPr="00B22A53">
        <w:t>Amandman</w:t>
      </w:r>
      <w:r w:rsidRPr="00B22A53">
        <w:tab/>
      </w:r>
      <w:r w:rsidRPr="00B22A53">
        <w:tab/>
      </w:r>
      <w:r w:rsidRPr="00B22A53">
        <w:rPr>
          <w:rStyle w:val="HideTWBExt"/>
          <w:b w:val="0"/>
        </w:rPr>
        <w:t>&lt;NumAm&gt;</w:t>
      </w:r>
      <w:r w:rsidRPr="00B22A53">
        <w:t>180</w:t>
      </w:r>
      <w:r w:rsidRPr="00B22A53">
        <w:rPr>
          <w:rStyle w:val="HideTWBExt"/>
          <w:b w:val="0"/>
        </w:rPr>
        <w:t>&lt;/NumAm&gt;</w:t>
      </w:r>
    </w:p>
    <w:p w14:paraId="3D31C8ED"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39F5F946" w14:textId="77777777" w:rsidR="00100991" w:rsidRPr="00B22A53" w:rsidRDefault="00100991" w:rsidP="00100991">
      <w:pPr>
        <w:pStyle w:val="NormalBold"/>
      </w:pPr>
      <w:r w:rsidRPr="00B22A53">
        <w:rPr>
          <w:rStyle w:val="HideTWBExt"/>
          <w:b w:val="0"/>
        </w:rPr>
        <w:t>&lt;/RepeatBlock-By&gt;</w:t>
      </w:r>
    </w:p>
    <w:p w14:paraId="2C68CFB8"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4BF57ECA" w14:textId="77777777" w:rsidR="00100991" w:rsidRPr="00B22A53" w:rsidRDefault="00100991" w:rsidP="00100991">
      <w:pPr>
        <w:pStyle w:val="NormalBold"/>
      </w:pPr>
      <w:r w:rsidRPr="00B22A53">
        <w:rPr>
          <w:rStyle w:val="HideTWBExt"/>
          <w:b w:val="0"/>
        </w:rPr>
        <w:t>&lt;Article&gt;</w:t>
      </w:r>
      <w:r w:rsidRPr="00B22A53">
        <w:t>Članak 1. – stavak 1. – točka 2. – podtočka f</w:t>
      </w:r>
      <w:r w:rsidRPr="00B22A53">
        <w:rPr>
          <w:rStyle w:val="HideTWBExt"/>
          <w:b w:val="0"/>
        </w:rPr>
        <w:t>&lt;/Article&gt;</w:t>
      </w:r>
    </w:p>
    <w:p w14:paraId="240DE706"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44648A46" w14:textId="77777777" w:rsidR="00100991" w:rsidRPr="00B22A53" w:rsidRDefault="00100991" w:rsidP="00100991">
      <w:r w:rsidRPr="00B22A53">
        <w:rPr>
          <w:rStyle w:val="HideTWBExt"/>
        </w:rPr>
        <w:t>&lt;Article2&gt;</w:t>
      </w:r>
      <w:r w:rsidRPr="00B22A53">
        <w:t>Članak 24. – stavak 5.</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4EA9C294" w14:textId="77777777" w:rsidTr="00F11C84">
        <w:trPr>
          <w:trHeight w:hRule="exact" w:val="240"/>
          <w:jc w:val="center"/>
        </w:trPr>
        <w:tc>
          <w:tcPr>
            <w:tcW w:w="9752" w:type="dxa"/>
            <w:gridSpan w:val="2"/>
            <w:tcBorders>
              <w:top w:val="nil"/>
              <w:left w:val="nil"/>
              <w:bottom w:val="nil"/>
              <w:right w:val="nil"/>
            </w:tcBorders>
          </w:tcPr>
          <w:p w14:paraId="60198901" w14:textId="77777777" w:rsidR="00100991" w:rsidRPr="00B22A53" w:rsidRDefault="00100991" w:rsidP="00F11C84"/>
        </w:tc>
      </w:tr>
      <w:tr w:rsidR="00E23BBE" w:rsidRPr="00B22A53" w14:paraId="07FBBE86" w14:textId="77777777" w:rsidTr="00F11C84">
        <w:trPr>
          <w:trHeight w:val="240"/>
          <w:jc w:val="center"/>
        </w:trPr>
        <w:tc>
          <w:tcPr>
            <w:tcW w:w="4876" w:type="dxa"/>
            <w:tcBorders>
              <w:top w:val="nil"/>
              <w:left w:val="nil"/>
              <w:bottom w:val="nil"/>
              <w:right w:val="nil"/>
            </w:tcBorders>
          </w:tcPr>
          <w:p w14:paraId="619A9216"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01E34C88" w14:textId="77777777" w:rsidR="00100991" w:rsidRPr="00B22A53" w:rsidRDefault="00100991" w:rsidP="00F11C84">
            <w:pPr>
              <w:pStyle w:val="AmColumnHeading"/>
            </w:pPr>
            <w:r w:rsidRPr="00B22A53">
              <w:t>Izmjena</w:t>
            </w:r>
          </w:p>
        </w:tc>
      </w:tr>
      <w:tr w:rsidR="00E23BBE" w:rsidRPr="00B22A53" w14:paraId="5E416134" w14:textId="77777777" w:rsidTr="00F11C84">
        <w:trPr>
          <w:jc w:val="center"/>
        </w:trPr>
        <w:tc>
          <w:tcPr>
            <w:tcW w:w="4876" w:type="dxa"/>
            <w:tcBorders>
              <w:top w:val="nil"/>
              <w:left w:val="nil"/>
              <w:bottom w:val="nil"/>
              <w:right w:val="nil"/>
            </w:tcBorders>
          </w:tcPr>
          <w:p w14:paraId="5FC8C83D" w14:textId="77777777" w:rsidR="00100991" w:rsidRPr="00B22A53" w:rsidRDefault="00100991" w:rsidP="00F11C84">
            <w:pPr>
              <w:pStyle w:val="Normal6a"/>
            </w:pPr>
            <w:r w:rsidRPr="00B22A53">
              <w:rPr>
                <w:b/>
                <w:i/>
              </w:rPr>
              <w:t>Komisija</w:t>
            </w:r>
            <w:r w:rsidRPr="00B22A53">
              <w:t xml:space="preserve"> takve mjere </w:t>
            </w:r>
            <w:r w:rsidRPr="00B22A53">
              <w:rPr>
                <w:b/>
                <w:i/>
              </w:rPr>
              <w:t>ublažavanja rizika temelji na procjeni dostupnih informacija o rizicima za sigurnost opskrbe, trgovinskim tokovima između Unije i trećih zemalja i potencijalnim preprekama trgovini kritičnim sirovinama te određuje</w:t>
            </w:r>
            <w:r w:rsidRPr="00B22A53">
              <w:t xml:space="preserve"> maksimalne udjele oslanjanja na samo jednu treću zemlju u lancu opskrbe kritičnim sirovinama.</w:t>
            </w:r>
            <w:r w:rsidRPr="00B22A53">
              <w:rPr>
                <w:b/>
                <w:i/>
              </w:rPr>
              <w:t>”;</w:t>
            </w:r>
          </w:p>
        </w:tc>
        <w:tc>
          <w:tcPr>
            <w:tcW w:w="4876" w:type="dxa"/>
            <w:tcBorders>
              <w:top w:val="nil"/>
              <w:left w:val="nil"/>
              <w:bottom w:val="nil"/>
              <w:right w:val="nil"/>
            </w:tcBorders>
          </w:tcPr>
          <w:p w14:paraId="34B6A76A" w14:textId="77777777" w:rsidR="00100991" w:rsidRPr="00B22A53" w:rsidRDefault="00100991" w:rsidP="00F11C84">
            <w:pPr>
              <w:pStyle w:val="Normal6a"/>
            </w:pPr>
            <w:r w:rsidRPr="00B22A53">
              <w:t xml:space="preserve">Takve mjere </w:t>
            </w:r>
            <w:r w:rsidRPr="00B22A53">
              <w:rPr>
                <w:b/>
                <w:i/>
              </w:rPr>
              <w:t>razmjerne su utvrđenim osjetljivostima i uzimaju u obzir dostupnost alternativnih izvora. Uključuju mjere i preporuke koje podrazumijevaju ulaganje najvećih mogućih napora u osiguravanje kontinuiteta proizvodnje u slučaju ozbiljnog poremećaja u opskrbi u određenim sektorima, uključujući, prema potrebi,</w:t>
            </w:r>
            <w:r w:rsidRPr="00B22A53">
              <w:t xml:space="preserve"> maksimalne udjele oslanjanja na samo jednu treću zemlju u lancu opskrbe </w:t>
            </w:r>
            <w:r w:rsidRPr="00B22A53">
              <w:rPr>
                <w:b/>
                <w:i/>
              </w:rPr>
              <w:t>strateškim</w:t>
            </w:r>
            <w:r w:rsidRPr="00B22A53">
              <w:t xml:space="preserve"> sirovinama</w:t>
            </w:r>
            <w:r w:rsidRPr="00B22A53">
              <w:rPr>
                <w:b/>
                <w:i/>
              </w:rPr>
              <w:t>, uzimajući u obzir dostupnost alternativnih izvora opskrbe</w:t>
            </w:r>
            <w:r w:rsidRPr="00B22A53">
              <w:t>.</w:t>
            </w:r>
          </w:p>
        </w:tc>
      </w:tr>
      <w:tr w:rsidR="00E23BBE" w:rsidRPr="00B22A53" w14:paraId="121B17B7" w14:textId="77777777" w:rsidTr="00F11C84">
        <w:trPr>
          <w:jc w:val="center"/>
        </w:trPr>
        <w:tc>
          <w:tcPr>
            <w:tcW w:w="4876" w:type="dxa"/>
            <w:tcBorders>
              <w:top w:val="nil"/>
              <w:left w:val="nil"/>
              <w:bottom w:val="nil"/>
              <w:right w:val="nil"/>
            </w:tcBorders>
          </w:tcPr>
          <w:p w14:paraId="0D3ADD9D" w14:textId="77777777" w:rsidR="00100991" w:rsidRPr="00B22A53" w:rsidRDefault="00100991" w:rsidP="00F11C84">
            <w:pPr>
              <w:pStyle w:val="Normal6a"/>
            </w:pPr>
          </w:p>
        </w:tc>
        <w:tc>
          <w:tcPr>
            <w:tcW w:w="4876" w:type="dxa"/>
            <w:tcBorders>
              <w:top w:val="nil"/>
              <w:left w:val="nil"/>
              <w:bottom w:val="nil"/>
              <w:right w:val="nil"/>
            </w:tcBorders>
          </w:tcPr>
          <w:p w14:paraId="26547BB8" w14:textId="77777777" w:rsidR="00100991" w:rsidRPr="00B22A53" w:rsidRDefault="00100991" w:rsidP="00F11C84">
            <w:pPr>
              <w:pStyle w:val="Normal6a"/>
            </w:pPr>
            <w:r w:rsidRPr="00B22A53">
              <w:rPr>
                <w:b/>
                <w:i/>
              </w:rPr>
              <w:t>Popis mjera ublažavanja rizika koje može donijeti Komisija indikativne je prirode, povezan s utvrđenim osjetljivostima i ograničen na ključne komponente koje sadržavaju značajne količine strateških sirovina. Takve se mjere mogu primjenjivati na dobrovoljnoj osnovi, posebno u velikim poduzećima u kojima su utvrđene znatne osjetljivosti.</w:t>
            </w:r>
          </w:p>
        </w:tc>
      </w:tr>
    </w:tbl>
    <w:p w14:paraId="3469811A"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4E8A9012" w14:textId="77777777" w:rsidR="00100991" w:rsidRPr="00B22A53" w:rsidRDefault="00100991" w:rsidP="00100991">
      <w:r w:rsidRPr="00B22A53">
        <w:rPr>
          <w:rStyle w:val="HideTWBExt"/>
        </w:rPr>
        <w:t>&lt;/Amend&gt;</w:t>
      </w:r>
    </w:p>
    <w:p w14:paraId="51CBA94D"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181</w:t>
      </w:r>
      <w:r w:rsidRPr="00B22A53">
        <w:rPr>
          <w:rStyle w:val="HideTWBExt"/>
          <w:b w:val="0"/>
        </w:rPr>
        <w:t>&lt;/NumAm&gt;</w:t>
      </w:r>
    </w:p>
    <w:p w14:paraId="0D2ABD47" w14:textId="77777777" w:rsidR="00100991" w:rsidRPr="00B22A53" w:rsidRDefault="00100991" w:rsidP="00100991">
      <w:pPr>
        <w:pStyle w:val="NormalBold"/>
      </w:pPr>
      <w:r w:rsidRPr="00B22A53">
        <w:rPr>
          <w:rStyle w:val="HideTWBExt"/>
          <w:b w:val="0"/>
        </w:rPr>
        <w:t>&lt;RepeatBlock-By&gt;&lt;Members&gt;</w:t>
      </w:r>
      <w:r w:rsidRPr="00B22A53">
        <w:t>Brigitte van den Berg, Christophe Grudler, Elisabetta Gualmini, Bart Groothuis</w:t>
      </w:r>
      <w:r w:rsidRPr="00B22A53">
        <w:rPr>
          <w:rStyle w:val="HideTWBExt"/>
          <w:b w:val="0"/>
        </w:rPr>
        <w:t>&lt;/Members&gt;</w:t>
      </w:r>
    </w:p>
    <w:p w14:paraId="3BABF927" w14:textId="77777777" w:rsidR="00100991" w:rsidRPr="00B22A53" w:rsidRDefault="00100991" w:rsidP="00100991">
      <w:pPr>
        <w:pStyle w:val="NormalBold"/>
      </w:pPr>
      <w:r w:rsidRPr="00B22A53">
        <w:rPr>
          <w:rStyle w:val="HideTWBExt"/>
          <w:b w:val="0"/>
        </w:rPr>
        <w:t>&lt;/RepeatBlock-By&gt;</w:t>
      </w:r>
    </w:p>
    <w:p w14:paraId="4F821506"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4C6D6870" w14:textId="77777777" w:rsidR="00100991" w:rsidRPr="00B22A53" w:rsidRDefault="00100991" w:rsidP="00100991">
      <w:pPr>
        <w:pStyle w:val="NormalBold"/>
      </w:pPr>
      <w:r w:rsidRPr="00B22A53">
        <w:rPr>
          <w:rStyle w:val="HideTWBExt"/>
          <w:b w:val="0"/>
        </w:rPr>
        <w:t>&lt;Article&gt;</w:t>
      </w:r>
      <w:r w:rsidRPr="00B22A53">
        <w:t>Članak 1. – stavak 1. – točka 2. – podtočka f</w:t>
      </w:r>
      <w:r w:rsidRPr="00B22A53">
        <w:rPr>
          <w:rStyle w:val="HideTWBExt"/>
          <w:b w:val="0"/>
        </w:rPr>
        <w:t>&lt;/Article&gt;</w:t>
      </w:r>
    </w:p>
    <w:p w14:paraId="1C4C61B0"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394C5DFA" w14:textId="77777777" w:rsidR="00100991" w:rsidRPr="00B22A53" w:rsidRDefault="00100991" w:rsidP="00100991">
      <w:r w:rsidRPr="00B22A53">
        <w:rPr>
          <w:rStyle w:val="HideTWBExt"/>
        </w:rPr>
        <w:t>&lt;Article2&gt;</w:t>
      </w:r>
      <w:r w:rsidRPr="00B22A53">
        <w:t>Članak 24. – stavak 5.b</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32FCD050" w14:textId="77777777" w:rsidTr="00F11C84">
        <w:trPr>
          <w:trHeight w:hRule="exact" w:val="240"/>
          <w:jc w:val="center"/>
        </w:trPr>
        <w:tc>
          <w:tcPr>
            <w:tcW w:w="9752" w:type="dxa"/>
            <w:gridSpan w:val="2"/>
            <w:tcBorders>
              <w:top w:val="nil"/>
              <w:left w:val="nil"/>
              <w:bottom w:val="nil"/>
              <w:right w:val="nil"/>
            </w:tcBorders>
          </w:tcPr>
          <w:p w14:paraId="41BE0CC6" w14:textId="77777777" w:rsidR="00100991" w:rsidRPr="00B22A53" w:rsidRDefault="00100991" w:rsidP="00F11C84"/>
        </w:tc>
      </w:tr>
      <w:tr w:rsidR="00E23BBE" w:rsidRPr="00B22A53" w14:paraId="36698D34" w14:textId="77777777" w:rsidTr="00F11C84">
        <w:trPr>
          <w:trHeight w:val="240"/>
          <w:jc w:val="center"/>
        </w:trPr>
        <w:tc>
          <w:tcPr>
            <w:tcW w:w="4876" w:type="dxa"/>
            <w:tcBorders>
              <w:top w:val="nil"/>
              <w:left w:val="nil"/>
              <w:bottom w:val="nil"/>
              <w:right w:val="nil"/>
            </w:tcBorders>
          </w:tcPr>
          <w:p w14:paraId="27D0525F"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DF4E106" w14:textId="77777777" w:rsidR="00100991" w:rsidRPr="00B22A53" w:rsidRDefault="00100991" w:rsidP="00F11C84">
            <w:pPr>
              <w:pStyle w:val="AmColumnHeading"/>
            </w:pPr>
            <w:r w:rsidRPr="00B22A53">
              <w:t>Izmjena</w:t>
            </w:r>
          </w:p>
        </w:tc>
      </w:tr>
      <w:tr w:rsidR="00E23BBE" w:rsidRPr="00B22A53" w14:paraId="4DB1AA63" w14:textId="77777777" w:rsidTr="00F11C84">
        <w:trPr>
          <w:jc w:val="center"/>
        </w:trPr>
        <w:tc>
          <w:tcPr>
            <w:tcW w:w="4876" w:type="dxa"/>
            <w:tcBorders>
              <w:top w:val="nil"/>
              <w:left w:val="nil"/>
              <w:bottom w:val="nil"/>
              <w:right w:val="nil"/>
            </w:tcBorders>
          </w:tcPr>
          <w:p w14:paraId="0A5ADEA2" w14:textId="77777777" w:rsidR="00100991" w:rsidRPr="00B22A53" w:rsidRDefault="00100991" w:rsidP="00F11C84">
            <w:pPr>
              <w:pStyle w:val="Normal6a"/>
            </w:pPr>
            <w:r w:rsidRPr="00B22A53">
              <w:lastRenderedPageBreak/>
              <w:t xml:space="preserve">Komisija takve mjere ublažavanja rizika temelji na procjeni dostupnih informacija o rizicima za sigurnost opskrbe, trgovinskim tokovima između Unije i trećih zemalja i potencijalnim preprekama trgovini kritičnim sirovinama </w:t>
            </w:r>
            <w:r w:rsidRPr="00B22A53">
              <w:rPr>
                <w:b/>
                <w:i/>
              </w:rPr>
              <w:t>te</w:t>
            </w:r>
            <w:r w:rsidRPr="00B22A53">
              <w:t xml:space="preserve"> određuje maksimalne udjele oslanjanja na samo jednu treću zemlju u lancu opskrbe kritičnim sirovinama.”;</w:t>
            </w:r>
          </w:p>
        </w:tc>
        <w:tc>
          <w:tcPr>
            <w:tcW w:w="4876" w:type="dxa"/>
            <w:tcBorders>
              <w:top w:val="nil"/>
              <w:left w:val="nil"/>
              <w:bottom w:val="nil"/>
              <w:right w:val="nil"/>
            </w:tcBorders>
          </w:tcPr>
          <w:p w14:paraId="5B1B9F0D" w14:textId="77777777" w:rsidR="00100991" w:rsidRPr="00B22A53" w:rsidRDefault="00100991" w:rsidP="00F11C84">
            <w:pPr>
              <w:pStyle w:val="Normal6a"/>
            </w:pPr>
            <w:r w:rsidRPr="00B22A53">
              <w:t>Komisija takve mjere ublažavanja rizika temelji na procjeni dostupnih informacija o rizicima za sigurnost opskrbe, trgovinskim tokovima između Unije i trećih zemalja i potencijalnim preprekama trgovini kritičnim sirovinama</w:t>
            </w:r>
            <w:r w:rsidRPr="00B22A53">
              <w:rPr>
                <w:b/>
                <w:i/>
              </w:rPr>
              <w:t>. Komisija također razmatra specifične značajke različitih kritičnih sirovina i njihove primjene te osigurava da se u delegiranom aktu pruža prilagođen niz mjera ublažavanja rizika među kojima velika društva odabiru one najprikladnije za svoje konkretne okolnosti. Komisija</w:t>
            </w:r>
            <w:r w:rsidRPr="00B22A53">
              <w:t xml:space="preserve"> određuje maksimalne udjele oslanjanja na samo jednu treću zemlju u lancu opskrbe kritičnim sirovinama.”;</w:t>
            </w:r>
          </w:p>
        </w:tc>
      </w:tr>
    </w:tbl>
    <w:p w14:paraId="33E26AB0"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1023A9CC" w14:textId="77777777" w:rsidR="00100991" w:rsidRPr="00B22A53" w:rsidRDefault="00100991" w:rsidP="00100991">
      <w:r w:rsidRPr="00B22A53">
        <w:rPr>
          <w:rStyle w:val="HideTWBExt"/>
        </w:rPr>
        <w:t>&lt;/Amend&gt;</w:t>
      </w:r>
    </w:p>
    <w:p w14:paraId="0B60CF8C"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182</w:t>
      </w:r>
      <w:r w:rsidRPr="00B22A53">
        <w:rPr>
          <w:rStyle w:val="HideTWBExt"/>
          <w:b w:val="0"/>
        </w:rPr>
        <w:t>&lt;/NumAm&gt;</w:t>
      </w:r>
    </w:p>
    <w:p w14:paraId="1C06F50B" w14:textId="77777777" w:rsidR="00100991" w:rsidRPr="00B22A53" w:rsidRDefault="00100991" w:rsidP="00100991">
      <w:pPr>
        <w:pStyle w:val="NormalBold"/>
      </w:pPr>
      <w:r w:rsidRPr="00B22A53">
        <w:rPr>
          <w:rStyle w:val="HideTWBExt"/>
          <w:b w:val="0"/>
        </w:rPr>
        <w:t>&lt;RepeatBlock-By&gt;&lt;Members&gt;</w:t>
      </w:r>
      <w:r w:rsidRPr="00B22A53">
        <w:t>Marcin Sypniewski, Sarah Knafo</w:t>
      </w:r>
      <w:r w:rsidRPr="00B22A53">
        <w:rPr>
          <w:rStyle w:val="HideTWBExt"/>
          <w:b w:val="0"/>
        </w:rPr>
        <w:t>&lt;/Members&gt;</w:t>
      </w:r>
    </w:p>
    <w:p w14:paraId="51F36FE7" w14:textId="77777777" w:rsidR="00100991" w:rsidRPr="00B22A53" w:rsidRDefault="00100991" w:rsidP="00100991">
      <w:pPr>
        <w:pStyle w:val="NormalBold"/>
      </w:pPr>
      <w:r w:rsidRPr="00B22A53">
        <w:rPr>
          <w:rStyle w:val="HideTWBExt"/>
          <w:b w:val="0"/>
        </w:rPr>
        <w:t>&lt;/RepeatBlock-By&gt;</w:t>
      </w:r>
    </w:p>
    <w:p w14:paraId="0318C0A5"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67A3379B" w14:textId="77777777" w:rsidR="00100991" w:rsidRPr="00B22A53" w:rsidRDefault="00100991" w:rsidP="00100991">
      <w:pPr>
        <w:pStyle w:val="NormalBold"/>
      </w:pPr>
      <w:r w:rsidRPr="00B22A53">
        <w:rPr>
          <w:rStyle w:val="HideTWBExt"/>
          <w:b w:val="0"/>
        </w:rPr>
        <w:t>&lt;Article&gt;</w:t>
      </w:r>
      <w:r w:rsidRPr="00B22A53">
        <w:t>Članak 1. – stavak 1. – točka 2. – podtočka f</w:t>
      </w:r>
      <w:r w:rsidRPr="00B22A53">
        <w:rPr>
          <w:rStyle w:val="HideTWBExt"/>
          <w:b w:val="0"/>
        </w:rPr>
        <w:t>&lt;/Article&gt;</w:t>
      </w:r>
    </w:p>
    <w:p w14:paraId="7B9921F4"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3CB88D05" w14:textId="77777777" w:rsidR="00100991" w:rsidRPr="00B22A53" w:rsidRDefault="00100991" w:rsidP="00100991">
      <w:r w:rsidRPr="00B22A53">
        <w:rPr>
          <w:rStyle w:val="HideTWBExt"/>
        </w:rPr>
        <w:t>&lt;Article2&gt;</w:t>
      </w:r>
      <w:r w:rsidRPr="00B22A53">
        <w:t>Članak 24. – stavak 5.b</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295D6AC" w14:textId="77777777" w:rsidTr="00F11C84">
        <w:trPr>
          <w:trHeight w:hRule="exact" w:val="240"/>
          <w:jc w:val="center"/>
        </w:trPr>
        <w:tc>
          <w:tcPr>
            <w:tcW w:w="9752" w:type="dxa"/>
            <w:gridSpan w:val="2"/>
            <w:tcBorders>
              <w:top w:val="nil"/>
              <w:left w:val="nil"/>
              <w:bottom w:val="nil"/>
              <w:right w:val="nil"/>
            </w:tcBorders>
          </w:tcPr>
          <w:p w14:paraId="0F06CA91" w14:textId="77777777" w:rsidR="00100991" w:rsidRPr="00B22A53" w:rsidRDefault="00100991" w:rsidP="00F11C84"/>
        </w:tc>
      </w:tr>
      <w:tr w:rsidR="00E23BBE" w:rsidRPr="00B22A53" w14:paraId="40CD0601" w14:textId="77777777" w:rsidTr="00F11C84">
        <w:trPr>
          <w:trHeight w:val="240"/>
          <w:jc w:val="center"/>
        </w:trPr>
        <w:tc>
          <w:tcPr>
            <w:tcW w:w="4876" w:type="dxa"/>
            <w:tcBorders>
              <w:top w:val="nil"/>
              <w:left w:val="nil"/>
              <w:bottom w:val="nil"/>
              <w:right w:val="nil"/>
            </w:tcBorders>
          </w:tcPr>
          <w:p w14:paraId="19594E97"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1228C2FC" w14:textId="77777777" w:rsidR="00100991" w:rsidRPr="00B22A53" w:rsidRDefault="00100991" w:rsidP="00F11C84">
            <w:pPr>
              <w:pStyle w:val="AmColumnHeading"/>
            </w:pPr>
            <w:r w:rsidRPr="00B22A53">
              <w:t>Izmjena</w:t>
            </w:r>
          </w:p>
        </w:tc>
      </w:tr>
      <w:tr w:rsidR="00E23BBE" w:rsidRPr="00B22A53" w14:paraId="41E4597E" w14:textId="77777777" w:rsidTr="00F11C84">
        <w:trPr>
          <w:jc w:val="center"/>
        </w:trPr>
        <w:tc>
          <w:tcPr>
            <w:tcW w:w="4876" w:type="dxa"/>
            <w:tcBorders>
              <w:top w:val="nil"/>
              <w:left w:val="nil"/>
              <w:bottom w:val="nil"/>
              <w:right w:val="nil"/>
            </w:tcBorders>
          </w:tcPr>
          <w:p w14:paraId="146C20A5" w14:textId="77777777" w:rsidR="00100991" w:rsidRPr="00B22A53" w:rsidRDefault="00100991" w:rsidP="00F11C84">
            <w:pPr>
              <w:pStyle w:val="Normal6a"/>
            </w:pPr>
            <w:r w:rsidRPr="00B22A53">
              <w:t>Komisija takve mjere ublažavanja rizika temelji na procjeni dostupnih informacija o rizicima za sigurnost opskrbe, trgovinskim tokovima između Unije i trećih zemalja i potencijalnim preprekama trgovini kritičnim sirovinama te određuje maksimalne udjele oslanjanja na samo jednu treću zemlju u lancu opskrbe kritičnim sirovinama.”;</w:t>
            </w:r>
          </w:p>
        </w:tc>
        <w:tc>
          <w:tcPr>
            <w:tcW w:w="4876" w:type="dxa"/>
            <w:tcBorders>
              <w:top w:val="nil"/>
              <w:left w:val="nil"/>
              <w:bottom w:val="nil"/>
              <w:right w:val="nil"/>
            </w:tcBorders>
          </w:tcPr>
          <w:p w14:paraId="132D09F9" w14:textId="77777777" w:rsidR="00100991" w:rsidRPr="00B22A53" w:rsidRDefault="00100991" w:rsidP="00F11C84">
            <w:pPr>
              <w:pStyle w:val="Normal6a"/>
            </w:pPr>
            <w:r w:rsidRPr="00B22A53">
              <w:t xml:space="preserve">Komisija takve mjere ublažavanja rizika temelji na procjeni dostupnih informacija o rizicima za sigurnost opskrbe, trgovinskim tokovima između Unije i trećih zemalja i potencijalnim preprekama trgovini kritičnim sirovinama te određuje maksimalne udjele oslanjanja na samo jednu treću zemlju u lancu opskrbe kritičnim sirovinama.”; </w:t>
            </w:r>
            <w:r w:rsidRPr="00B22A53">
              <w:rPr>
                <w:b/>
                <w:i/>
              </w:rPr>
              <w:t>U delegiranom aktu ne utvrđuju se maksimalni udjeli oslanjanja na samo jednu treću zemlju u lancu opskrbe kritičnim sirovinama. Takve kvantitativne pragove utvrđuju isključivo Europski parlament i Vijeće djelujući u skladu s redovnim zakonodavnim postupkom.</w:t>
            </w:r>
            <w:r w:rsidRPr="00B22A53">
              <w:t>;</w:t>
            </w:r>
          </w:p>
        </w:tc>
      </w:tr>
    </w:tbl>
    <w:p w14:paraId="704A0DEA"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404AD5C" w14:textId="77777777" w:rsidR="00100991" w:rsidRPr="00B22A53" w:rsidRDefault="00100991" w:rsidP="00100991">
      <w:r w:rsidRPr="00B22A53">
        <w:rPr>
          <w:rStyle w:val="HideTWBExt"/>
        </w:rPr>
        <w:t>&lt;/Amend&gt;</w:t>
      </w:r>
    </w:p>
    <w:p w14:paraId="7DE315E4"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183</w:t>
      </w:r>
      <w:r w:rsidRPr="00B22A53">
        <w:rPr>
          <w:rStyle w:val="HideTWBExt"/>
          <w:b w:val="0"/>
        </w:rPr>
        <w:t>&lt;/NumAm&gt;</w:t>
      </w:r>
    </w:p>
    <w:p w14:paraId="0BCBC810" w14:textId="77777777" w:rsidR="00100991" w:rsidRPr="00B22A53" w:rsidRDefault="00100991" w:rsidP="00100991">
      <w:pPr>
        <w:pStyle w:val="NormalBold"/>
      </w:pPr>
      <w:r w:rsidRPr="00B22A53">
        <w:rPr>
          <w:rStyle w:val="HideTWBExt"/>
          <w:b w:val="0"/>
        </w:rPr>
        <w:t>&lt;RepeatBlock-By&gt;&lt;Members&gt;</w:t>
      </w:r>
      <w:r w:rsidRPr="00B22A53">
        <w:t>Hildegard Bentele, Susana Solís Pérez</w:t>
      </w:r>
      <w:r w:rsidRPr="00B22A53">
        <w:rPr>
          <w:rStyle w:val="HideTWBExt"/>
          <w:b w:val="0"/>
        </w:rPr>
        <w:t>&lt;/Members&gt;</w:t>
      </w:r>
    </w:p>
    <w:p w14:paraId="23C6C796" w14:textId="77777777" w:rsidR="00100991" w:rsidRPr="00B22A53" w:rsidRDefault="00100991" w:rsidP="00100991">
      <w:pPr>
        <w:pStyle w:val="NormalBold"/>
      </w:pPr>
      <w:r w:rsidRPr="00B22A53">
        <w:rPr>
          <w:rStyle w:val="HideTWBExt"/>
          <w:b w:val="0"/>
        </w:rPr>
        <w:t>&lt;/RepeatBlock-By&gt;</w:t>
      </w:r>
    </w:p>
    <w:p w14:paraId="1BE37AB2"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0E6B0CC" w14:textId="77777777" w:rsidR="00100991" w:rsidRPr="00B22A53" w:rsidRDefault="00100991" w:rsidP="00100991">
      <w:pPr>
        <w:pStyle w:val="NormalBold"/>
      </w:pPr>
      <w:r w:rsidRPr="00B22A53">
        <w:rPr>
          <w:rStyle w:val="HideTWBExt"/>
          <w:b w:val="0"/>
        </w:rPr>
        <w:t>&lt;Article&gt;</w:t>
      </w:r>
      <w:r w:rsidRPr="00B22A53">
        <w:t>Članak 1. – stavak 1. – točka 2. – podtočka f</w:t>
      </w:r>
      <w:r w:rsidRPr="00B22A53">
        <w:rPr>
          <w:rStyle w:val="HideTWBExt"/>
          <w:b w:val="0"/>
        </w:rPr>
        <w:t>&lt;/Article&gt;</w:t>
      </w:r>
    </w:p>
    <w:p w14:paraId="2D192314"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38638D1C" w14:textId="77777777" w:rsidR="00100991" w:rsidRPr="00B22A53" w:rsidRDefault="00100991" w:rsidP="00100991">
      <w:r w:rsidRPr="00B22A53">
        <w:rPr>
          <w:rStyle w:val="HideTWBExt"/>
        </w:rPr>
        <w:t>&lt;Article2&gt;</w:t>
      </w:r>
      <w:r w:rsidRPr="00B22A53">
        <w:t>Članak 24. – stavak 5.b – prvi podstavak</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6F42518E" w14:textId="77777777" w:rsidTr="00F11C84">
        <w:trPr>
          <w:trHeight w:hRule="exact" w:val="240"/>
          <w:jc w:val="center"/>
        </w:trPr>
        <w:tc>
          <w:tcPr>
            <w:tcW w:w="9752" w:type="dxa"/>
            <w:gridSpan w:val="2"/>
            <w:tcBorders>
              <w:top w:val="nil"/>
              <w:left w:val="nil"/>
              <w:bottom w:val="nil"/>
              <w:right w:val="nil"/>
            </w:tcBorders>
          </w:tcPr>
          <w:p w14:paraId="5E293E27" w14:textId="77777777" w:rsidR="00100991" w:rsidRPr="00B22A53" w:rsidRDefault="00100991" w:rsidP="00F11C84"/>
        </w:tc>
      </w:tr>
      <w:tr w:rsidR="00E23BBE" w:rsidRPr="00B22A53" w14:paraId="648998A7" w14:textId="77777777" w:rsidTr="00F11C84">
        <w:trPr>
          <w:trHeight w:val="240"/>
          <w:jc w:val="center"/>
        </w:trPr>
        <w:tc>
          <w:tcPr>
            <w:tcW w:w="4876" w:type="dxa"/>
            <w:tcBorders>
              <w:top w:val="nil"/>
              <w:left w:val="nil"/>
              <w:bottom w:val="nil"/>
              <w:right w:val="nil"/>
            </w:tcBorders>
          </w:tcPr>
          <w:p w14:paraId="5E3FAA4C"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4B750D3C" w14:textId="77777777" w:rsidR="00100991" w:rsidRPr="00B22A53" w:rsidRDefault="00100991" w:rsidP="00F11C84">
            <w:pPr>
              <w:pStyle w:val="AmColumnHeading"/>
            </w:pPr>
            <w:r w:rsidRPr="00B22A53">
              <w:t>Izmjena</w:t>
            </w:r>
          </w:p>
        </w:tc>
      </w:tr>
      <w:tr w:rsidR="00E23BBE" w:rsidRPr="00B22A53" w14:paraId="011AEC7C" w14:textId="77777777" w:rsidTr="00F11C84">
        <w:trPr>
          <w:jc w:val="center"/>
        </w:trPr>
        <w:tc>
          <w:tcPr>
            <w:tcW w:w="4876" w:type="dxa"/>
            <w:tcBorders>
              <w:top w:val="nil"/>
              <w:left w:val="nil"/>
              <w:bottom w:val="nil"/>
              <w:right w:val="nil"/>
            </w:tcBorders>
          </w:tcPr>
          <w:p w14:paraId="0DB2210D" w14:textId="77777777" w:rsidR="00100991" w:rsidRPr="00B22A53" w:rsidRDefault="00100991" w:rsidP="00F11C84">
            <w:pPr>
              <w:pStyle w:val="Normal6a"/>
            </w:pPr>
            <w:r w:rsidRPr="00B22A53">
              <w:t>Komisija takve mjere ublažavanja rizika temelji na procjeni dostupnih informacija o rizicima za sigurnost opskrbe, trgovinskim tokovima između Unije i trećih zemalja i potencijalnim preprekama trgovini kritičnim sirovinama te određuje maksimalne udjele oslanjanja na samo jednu treću zemlju u lancu opskrbe kritičnim sirovinama.”;</w:t>
            </w:r>
          </w:p>
        </w:tc>
        <w:tc>
          <w:tcPr>
            <w:tcW w:w="4876" w:type="dxa"/>
            <w:tcBorders>
              <w:top w:val="nil"/>
              <w:left w:val="nil"/>
              <w:bottom w:val="nil"/>
              <w:right w:val="nil"/>
            </w:tcBorders>
          </w:tcPr>
          <w:p w14:paraId="05AAB629" w14:textId="77777777" w:rsidR="00100991" w:rsidRPr="00B22A53" w:rsidRDefault="00100991" w:rsidP="00F11C84">
            <w:pPr>
              <w:pStyle w:val="Normal6a"/>
            </w:pPr>
            <w:r w:rsidRPr="00B22A53">
              <w:t xml:space="preserve">Komisija takve mjere ublažavanja rizika temelji na procjeni dostupnih informacija o rizicima za sigurnost opskrbe, trgovinskim tokovima između Unije i trećih zemalja i potencijalnim preprekama trgovini kritičnim sirovinama te određuje maksimalne udjele oslanjanja na samo jednu treću zemlju u lancu opskrbe kritičnim sirovinama. </w:t>
            </w:r>
            <w:r w:rsidRPr="00B22A53">
              <w:rPr>
                <w:b/>
                <w:i/>
              </w:rPr>
              <w:t>Mjere upućuju i na potencijalno ostvarivanje koristi od strateških partnerstava, relevantnih sporazuma o suradnji, uključujući bilateralne sporazume, te projekata, uključujući projekte ulaganja u okviru strategije Global Gateway koji se odnose na kritične sirovine u partnerskim zemljama.”;</w:t>
            </w:r>
          </w:p>
        </w:tc>
      </w:tr>
    </w:tbl>
    <w:p w14:paraId="00EEFD42"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B7686E5" w14:textId="77777777" w:rsidR="00100991" w:rsidRPr="00B22A53" w:rsidRDefault="00100991" w:rsidP="00100991">
      <w:r w:rsidRPr="00B22A53">
        <w:rPr>
          <w:rStyle w:val="HideTWBExt"/>
        </w:rPr>
        <w:t>&lt;/Amend&gt;</w:t>
      </w:r>
    </w:p>
    <w:p w14:paraId="28922CC2"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184</w:t>
      </w:r>
      <w:r w:rsidRPr="00B22A53">
        <w:rPr>
          <w:rStyle w:val="HideTWBExt"/>
          <w:b w:val="0"/>
        </w:rPr>
        <w:t>&lt;/NumAm&gt;</w:t>
      </w:r>
    </w:p>
    <w:p w14:paraId="0ACBCA4F" w14:textId="77777777" w:rsidR="00100991" w:rsidRPr="00B22A53" w:rsidRDefault="00100991" w:rsidP="00100991">
      <w:pPr>
        <w:pStyle w:val="NormalBold"/>
      </w:pPr>
      <w:r w:rsidRPr="00B22A53">
        <w:rPr>
          <w:rStyle w:val="HideTWBExt"/>
          <w:b w:val="0"/>
        </w:rPr>
        <w:t>&lt;RepeatBlock-By&gt;&lt;Members&gt;</w:t>
      </w:r>
      <w:r w:rsidRPr="00B22A53">
        <w:t>Katri Kulmuni, Elisabetta Gualmini, Morten Løkkegaard</w:t>
      </w:r>
      <w:r w:rsidRPr="00B22A53">
        <w:rPr>
          <w:rStyle w:val="HideTWBExt"/>
          <w:b w:val="0"/>
        </w:rPr>
        <w:t>&lt;/Members&gt;</w:t>
      </w:r>
    </w:p>
    <w:p w14:paraId="471D00E4" w14:textId="77777777" w:rsidR="00100991" w:rsidRPr="00B22A53" w:rsidRDefault="00100991" w:rsidP="00100991">
      <w:pPr>
        <w:pStyle w:val="NormalBold"/>
      </w:pPr>
      <w:r w:rsidRPr="00B22A53">
        <w:rPr>
          <w:rStyle w:val="HideTWBExt"/>
          <w:b w:val="0"/>
        </w:rPr>
        <w:t>&lt;/RepeatBlock-By&gt;</w:t>
      </w:r>
    </w:p>
    <w:p w14:paraId="3EB81843"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37879403" w14:textId="77777777" w:rsidR="00100991" w:rsidRPr="00B22A53" w:rsidRDefault="00100991" w:rsidP="00100991">
      <w:pPr>
        <w:pStyle w:val="NormalBold"/>
      </w:pPr>
      <w:r w:rsidRPr="00B22A53">
        <w:rPr>
          <w:rStyle w:val="HideTWBExt"/>
          <w:b w:val="0"/>
        </w:rPr>
        <w:t>&lt;Article&gt;</w:t>
      </w:r>
      <w:r w:rsidRPr="00B22A53">
        <w:t>Članak 1. – stavak 1. – točka 2. – podtočka f</w:t>
      </w:r>
      <w:r w:rsidRPr="00B22A53">
        <w:rPr>
          <w:rStyle w:val="HideTWBExt"/>
          <w:b w:val="0"/>
        </w:rPr>
        <w:t>&lt;/Article&gt;</w:t>
      </w:r>
    </w:p>
    <w:p w14:paraId="6746107A" w14:textId="77777777" w:rsidR="00100991" w:rsidRPr="00B22A53" w:rsidRDefault="00100991" w:rsidP="00100991">
      <w:r w:rsidRPr="00B22A53">
        <w:rPr>
          <w:rStyle w:val="HideTWBExt"/>
        </w:rPr>
        <w:t>&lt;DocAmend2&gt;</w:t>
      </w:r>
      <w:r w:rsidRPr="00B22A53">
        <w:t>(EU) 2024/1252</w:t>
      </w:r>
      <w:r w:rsidRPr="00B22A53">
        <w:rPr>
          <w:rStyle w:val="HideTWBExt"/>
        </w:rPr>
        <w:t>&lt;/DocAmend2&gt;</w:t>
      </w:r>
    </w:p>
    <w:p w14:paraId="05F30CEA" w14:textId="77777777" w:rsidR="00100991" w:rsidRPr="00B22A53" w:rsidRDefault="00100991" w:rsidP="00100991">
      <w:r w:rsidRPr="00B22A53">
        <w:rPr>
          <w:rStyle w:val="HideTWBExt"/>
        </w:rPr>
        <w:t>&lt;Article2&gt;</w:t>
      </w:r>
      <w:r w:rsidRPr="00B22A53">
        <w:t>Članak 24. – stavak 5.</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20259F09" w14:textId="77777777" w:rsidTr="00F11C84">
        <w:trPr>
          <w:trHeight w:hRule="exact" w:val="240"/>
          <w:jc w:val="center"/>
        </w:trPr>
        <w:tc>
          <w:tcPr>
            <w:tcW w:w="9752" w:type="dxa"/>
            <w:gridSpan w:val="2"/>
            <w:tcBorders>
              <w:top w:val="nil"/>
              <w:left w:val="nil"/>
              <w:bottom w:val="nil"/>
              <w:right w:val="nil"/>
            </w:tcBorders>
          </w:tcPr>
          <w:p w14:paraId="58431265" w14:textId="77777777" w:rsidR="00100991" w:rsidRPr="00B22A53" w:rsidRDefault="00100991" w:rsidP="00F11C84"/>
        </w:tc>
      </w:tr>
      <w:tr w:rsidR="00E23BBE" w:rsidRPr="00B22A53" w14:paraId="40958E90" w14:textId="77777777" w:rsidTr="00F11C84">
        <w:trPr>
          <w:trHeight w:val="240"/>
          <w:jc w:val="center"/>
        </w:trPr>
        <w:tc>
          <w:tcPr>
            <w:tcW w:w="4876" w:type="dxa"/>
            <w:tcBorders>
              <w:top w:val="nil"/>
              <w:left w:val="nil"/>
              <w:bottom w:val="nil"/>
              <w:right w:val="nil"/>
            </w:tcBorders>
          </w:tcPr>
          <w:p w14:paraId="5E52D6C9"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2B06D7E7" w14:textId="77777777" w:rsidR="00100991" w:rsidRPr="00B22A53" w:rsidRDefault="00100991" w:rsidP="00F11C84">
            <w:pPr>
              <w:pStyle w:val="AmColumnHeading"/>
            </w:pPr>
            <w:r w:rsidRPr="00B22A53">
              <w:t>Izmjena</w:t>
            </w:r>
          </w:p>
        </w:tc>
      </w:tr>
      <w:tr w:rsidR="00E23BBE" w:rsidRPr="00B22A53" w14:paraId="48F51E09" w14:textId="77777777" w:rsidTr="00F11C84">
        <w:trPr>
          <w:jc w:val="center"/>
        </w:trPr>
        <w:tc>
          <w:tcPr>
            <w:tcW w:w="4876" w:type="dxa"/>
            <w:tcBorders>
              <w:top w:val="nil"/>
              <w:left w:val="nil"/>
              <w:bottom w:val="nil"/>
              <w:right w:val="nil"/>
            </w:tcBorders>
          </w:tcPr>
          <w:p w14:paraId="448AF564" w14:textId="77777777" w:rsidR="00100991" w:rsidRPr="00B22A53" w:rsidRDefault="00100991" w:rsidP="00F11C84">
            <w:pPr>
              <w:pStyle w:val="Normal6a"/>
            </w:pPr>
            <w:r w:rsidRPr="00B22A53">
              <w:t xml:space="preserve">Komisija takve mjere ublažavanja rizika temelji na procjeni dostupnih informacija o </w:t>
            </w:r>
            <w:r w:rsidRPr="00B22A53">
              <w:lastRenderedPageBreak/>
              <w:t>rizicima za sigurnost opskrbe, trgovinskim tokovima između Unije i trećih zemalja i potencijalnim preprekama trgovini kritičnim sirovinama te određuje maksimalne udjele oslanjanja na samo jednu treću zemlju u lancu opskrbe kritičnim sirovinama.”;</w:t>
            </w:r>
          </w:p>
        </w:tc>
        <w:tc>
          <w:tcPr>
            <w:tcW w:w="4876" w:type="dxa"/>
            <w:tcBorders>
              <w:top w:val="nil"/>
              <w:left w:val="nil"/>
              <w:bottom w:val="nil"/>
              <w:right w:val="nil"/>
            </w:tcBorders>
          </w:tcPr>
          <w:p w14:paraId="21F4D752" w14:textId="77777777" w:rsidR="00100991" w:rsidRPr="00B22A53" w:rsidRDefault="00100991" w:rsidP="00F11C84">
            <w:pPr>
              <w:pStyle w:val="Normal6a"/>
            </w:pPr>
            <w:r w:rsidRPr="00B22A53">
              <w:lastRenderedPageBreak/>
              <w:t xml:space="preserve">Komisija takve mjere ublažavanja rizika temelji na procjeni dostupnih informacija o </w:t>
            </w:r>
            <w:r w:rsidRPr="00B22A53">
              <w:lastRenderedPageBreak/>
              <w:t>rizicima za sigurnost opskrbe, trgovinskim tokovima između Unije i trećih zemalja i potencijalnim preprekama trgovini kritičnim sirovinama te određuje maksimalne udjele oslanjanja na samo jednu treću zemlju u lancu opskrbe kritičnim sirovinama</w:t>
            </w:r>
            <w:r w:rsidRPr="00B22A53">
              <w:rPr>
                <w:b/>
                <w:i/>
              </w:rPr>
              <w:t>, uzimajući u obzir postojeće alternativne izvore, kao i potencijalni budući razvoj tehnologija</w:t>
            </w:r>
            <w:r w:rsidRPr="00B22A53">
              <w:t>.</w:t>
            </w:r>
            <w:r w:rsidRPr="00B22A53">
              <w:rPr>
                <w:b/>
                <w:i/>
              </w:rPr>
              <w:t xml:space="preserve"> Aktivno prati situaciju i provodi sve potrebne prilagodbe.</w:t>
            </w:r>
            <w:r w:rsidRPr="00B22A53">
              <w:t>”;</w:t>
            </w:r>
          </w:p>
        </w:tc>
      </w:tr>
    </w:tbl>
    <w:p w14:paraId="7E8E106A"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2B18A7D9" w14:textId="77777777" w:rsidR="00100991" w:rsidRPr="00B22A53" w:rsidRDefault="00100991" w:rsidP="00100991">
      <w:r w:rsidRPr="00B22A53">
        <w:rPr>
          <w:rStyle w:val="HideTWBExt"/>
        </w:rPr>
        <w:t>&lt;/Amend&gt;</w:t>
      </w:r>
    </w:p>
    <w:p w14:paraId="48F8B7AE"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185</w:t>
      </w:r>
      <w:r w:rsidRPr="00B22A53">
        <w:rPr>
          <w:rStyle w:val="HideTWBExt"/>
          <w:b w:val="0"/>
        </w:rPr>
        <w:t>&lt;/NumAm&gt;</w:t>
      </w:r>
    </w:p>
    <w:p w14:paraId="08AB746B" w14:textId="77777777" w:rsidR="00100991" w:rsidRPr="00B22A53" w:rsidRDefault="00100991" w:rsidP="00100991">
      <w:pPr>
        <w:pStyle w:val="NormalBold"/>
      </w:pPr>
      <w:r w:rsidRPr="00B22A53">
        <w:rPr>
          <w:rStyle w:val="HideTWBExt"/>
          <w:b w:val="0"/>
        </w:rPr>
        <w:t>&lt;RepeatBlock-By&gt;&lt;Members&gt;</w:t>
      </w:r>
      <w:r w:rsidRPr="00B22A53">
        <w:t>Sara Matthieu</w:t>
      </w:r>
      <w:r w:rsidRPr="00B22A53">
        <w:rPr>
          <w:rStyle w:val="HideTWBExt"/>
          <w:b w:val="0"/>
        </w:rPr>
        <w:t>&lt;/Members&gt;</w:t>
      </w:r>
    </w:p>
    <w:p w14:paraId="349DD70F" w14:textId="77777777" w:rsidR="00100991" w:rsidRPr="00B22A53" w:rsidRDefault="00100991" w:rsidP="00100991">
      <w:r w:rsidRPr="00B22A53">
        <w:rPr>
          <w:rStyle w:val="HideTWBExt"/>
        </w:rPr>
        <w:t>&lt;AuNomDe&gt;</w:t>
      </w:r>
      <w:r w:rsidRPr="00B22A53">
        <w:rPr>
          <w:rStyle w:val="HideTWBInt"/>
        </w:rPr>
        <w:t>{Verts/ALE}</w:t>
      </w:r>
      <w:r w:rsidRPr="00B22A53">
        <w:t>u ime Kluba zastupnika Verts/ALE-a</w:t>
      </w:r>
      <w:r w:rsidRPr="00B22A53">
        <w:rPr>
          <w:rStyle w:val="HideTWBExt"/>
        </w:rPr>
        <w:t>&lt;/AuNomDe&gt;</w:t>
      </w:r>
    </w:p>
    <w:p w14:paraId="2650180B" w14:textId="77777777" w:rsidR="00100991" w:rsidRPr="00B22A53" w:rsidRDefault="00100991" w:rsidP="00100991">
      <w:pPr>
        <w:pStyle w:val="NormalBold"/>
      </w:pPr>
      <w:r w:rsidRPr="00B22A53">
        <w:rPr>
          <w:rStyle w:val="HideTWBExt"/>
          <w:b w:val="0"/>
        </w:rPr>
        <w:t>&lt;/RepeatBlock-By&gt;</w:t>
      </w:r>
    </w:p>
    <w:p w14:paraId="69B71D4F"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30EC4C32" w14:textId="77777777" w:rsidR="00100991" w:rsidRPr="00B22A53" w:rsidRDefault="00100991" w:rsidP="00100991">
      <w:pPr>
        <w:pStyle w:val="NormalBold"/>
      </w:pPr>
      <w:r w:rsidRPr="00B22A53">
        <w:rPr>
          <w:rStyle w:val="HideTWBExt"/>
          <w:b w:val="0"/>
        </w:rPr>
        <w:t>&lt;Article&gt;</w:t>
      </w:r>
      <w:r w:rsidRPr="00B22A53">
        <w:t>Članak 1. – stavak 1. – točka 2. – podtočka f</w:t>
      </w:r>
      <w:r w:rsidRPr="00B22A53">
        <w:rPr>
          <w:rStyle w:val="HideTWBExt"/>
          <w:b w:val="0"/>
        </w:rPr>
        <w:t>&lt;/Article&gt;</w:t>
      </w:r>
    </w:p>
    <w:p w14:paraId="7433F49A"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083B9B01" w14:textId="77777777" w:rsidR="00100991" w:rsidRPr="00B22A53" w:rsidRDefault="00100991" w:rsidP="00100991">
      <w:r w:rsidRPr="00B22A53">
        <w:rPr>
          <w:rStyle w:val="HideTWBExt"/>
        </w:rPr>
        <w:t>&lt;Article2&gt;</w:t>
      </w:r>
      <w:r w:rsidRPr="00B22A53">
        <w:t>U članku 24. stavku 5.b umeće se sljedeći drugi podstavak:</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50D08FB" w14:textId="77777777" w:rsidTr="00F11C84">
        <w:trPr>
          <w:trHeight w:hRule="exact" w:val="240"/>
          <w:jc w:val="center"/>
        </w:trPr>
        <w:tc>
          <w:tcPr>
            <w:tcW w:w="9752" w:type="dxa"/>
            <w:gridSpan w:val="2"/>
            <w:tcBorders>
              <w:top w:val="nil"/>
              <w:left w:val="nil"/>
              <w:bottom w:val="nil"/>
              <w:right w:val="nil"/>
            </w:tcBorders>
          </w:tcPr>
          <w:p w14:paraId="71B62DEE" w14:textId="77777777" w:rsidR="00100991" w:rsidRPr="00B22A53" w:rsidRDefault="00100991" w:rsidP="00F11C84"/>
        </w:tc>
      </w:tr>
      <w:tr w:rsidR="00E23BBE" w:rsidRPr="00B22A53" w14:paraId="0E230FF9" w14:textId="77777777" w:rsidTr="00F11C84">
        <w:trPr>
          <w:trHeight w:val="240"/>
          <w:jc w:val="center"/>
        </w:trPr>
        <w:tc>
          <w:tcPr>
            <w:tcW w:w="4876" w:type="dxa"/>
            <w:tcBorders>
              <w:top w:val="nil"/>
              <w:left w:val="nil"/>
              <w:bottom w:val="nil"/>
              <w:right w:val="nil"/>
            </w:tcBorders>
          </w:tcPr>
          <w:p w14:paraId="101E7967"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C240D67" w14:textId="77777777" w:rsidR="00100991" w:rsidRPr="00B22A53" w:rsidRDefault="00100991" w:rsidP="00F11C84">
            <w:pPr>
              <w:pStyle w:val="AmColumnHeading"/>
            </w:pPr>
            <w:r w:rsidRPr="00B22A53">
              <w:t>Izmjena</w:t>
            </w:r>
          </w:p>
        </w:tc>
      </w:tr>
      <w:tr w:rsidR="00E23BBE" w:rsidRPr="00B22A53" w14:paraId="231FFFEE" w14:textId="77777777" w:rsidTr="00F11C84">
        <w:trPr>
          <w:jc w:val="center"/>
        </w:trPr>
        <w:tc>
          <w:tcPr>
            <w:tcW w:w="4876" w:type="dxa"/>
            <w:tcBorders>
              <w:top w:val="nil"/>
              <w:left w:val="nil"/>
              <w:bottom w:val="nil"/>
              <w:right w:val="nil"/>
            </w:tcBorders>
          </w:tcPr>
          <w:p w14:paraId="72287821" w14:textId="77777777" w:rsidR="00100991" w:rsidRPr="00B22A53" w:rsidRDefault="00100991" w:rsidP="00F11C84">
            <w:pPr>
              <w:pStyle w:val="Normal6a"/>
            </w:pPr>
            <w:r w:rsidRPr="00B22A53">
              <w:t xml:space="preserve">Komisija takve mjere ublažavanja rizika temelji na procjeni dostupnih informacija o rizicima za sigurnost opskrbe, trgovinskim tokovima između Unije i trećih zemalja i potencijalnim preprekama trgovini </w:t>
            </w:r>
            <w:r w:rsidRPr="00B22A53">
              <w:rPr>
                <w:b/>
                <w:i/>
              </w:rPr>
              <w:t>kritičnim</w:t>
            </w:r>
            <w:r w:rsidRPr="00B22A53">
              <w:t xml:space="preserve"> sirovinama te određuje maksimalne udjele oslanjanja na samo jednu treću zemlju u lancu opskrbe </w:t>
            </w:r>
            <w:r w:rsidRPr="00B22A53">
              <w:rPr>
                <w:b/>
                <w:i/>
              </w:rPr>
              <w:t>kritičnim</w:t>
            </w:r>
            <w:r w:rsidRPr="00B22A53">
              <w:t xml:space="preserve"> sirovinama.”;</w:t>
            </w:r>
          </w:p>
        </w:tc>
        <w:tc>
          <w:tcPr>
            <w:tcW w:w="4876" w:type="dxa"/>
            <w:tcBorders>
              <w:top w:val="nil"/>
              <w:left w:val="nil"/>
              <w:bottom w:val="nil"/>
              <w:right w:val="nil"/>
            </w:tcBorders>
          </w:tcPr>
          <w:p w14:paraId="15957E6E" w14:textId="77777777" w:rsidR="00100991" w:rsidRPr="00B22A53" w:rsidRDefault="00100991" w:rsidP="00F11C84">
            <w:pPr>
              <w:pStyle w:val="Normal6a"/>
            </w:pPr>
            <w:r w:rsidRPr="00B22A53">
              <w:t xml:space="preserve">Komisija takve mjere ublažavanja rizika temelji na procjeni dostupnih informacija o rizicima za sigurnost opskrbe, trgovinskim tokovima između Unije i trećih zemalja i potencijalnim preprekama trgovini </w:t>
            </w:r>
            <w:r w:rsidRPr="00B22A53">
              <w:rPr>
                <w:b/>
                <w:i/>
              </w:rPr>
              <w:t>strateškim</w:t>
            </w:r>
            <w:r w:rsidRPr="00B22A53">
              <w:t xml:space="preserve"> sirovinama te određuje maksimalne udjele oslanjanja na samo jednu treću zemlju u lancu opskrbe </w:t>
            </w:r>
            <w:r w:rsidRPr="00B22A53">
              <w:rPr>
                <w:b/>
                <w:i/>
              </w:rPr>
              <w:t>strateškim</w:t>
            </w:r>
            <w:r w:rsidRPr="00B22A53">
              <w:t xml:space="preserve"> sirovinama.”;</w:t>
            </w:r>
          </w:p>
        </w:tc>
      </w:tr>
    </w:tbl>
    <w:p w14:paraId="1DAA0942"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1F31DA82" w14:textId="77777777" w:rsidR="00100991" w:rsidRPr="00B22A53" w:rsidRDefault="00100991" w:rsidP="00100991">
      <w:r w:rsidRPr="00B22A53">
        <w:rPr>
          <w:rStyle w:val="HideTWBExt"/>
        </w:rPr>
        <w:t>&lt;/Amend&gt;</w:t>
      </w:r>
    </w:p>
    <w:p w14:paraId="41C8832F"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186</w:t>
      </w:r>
      <w:r w:rsidRPr="00B22A53">
        <w:rPr>
          <w:rStyle w:val="HideTWBExt"/>
          <w:b w:val="0"/>
        </w:rPr>
        <w:t>&lt;/NumAm&gt;</w:t>
      </w:r>
    </w:p>
    <w:p w14:paraId="445D7FCF" w14:textId="77777777" w:rsidR="00100991" w:rsidRPr="00B22A53" w:rsidRDefault="00100991" w:rsidP="00100991">
      <w:pPr>
        <w:pStyle w:val="NormalBold"/>
      </w:pPr>
      <w:r w:rsidRPr="00B22A53">
        <w:rPr>
          <w:rStyle w:val="HideTWBExt"/>
          <w:b w:val="0"/>
        </w:rPr>
        <w:t>&lt;RepeatBlock-By&gt;&lt;Members&gt;</w:t>
      </w:r>
      <w:r w:rsidRPr="00B22A53">
        <w:t>András Gyürk, Isabella Tovaglieri, Jana Nagyová, Tomáš Kubín, Ondřej Knotek, Paolo Borchia, Raffaele Stancanelli, Silvia Sardone, Barbara Bonte, Auke Zijlstra</w:t>
      </w:r>
      <w:r w:rsidRPr="00B22A53">
        <w:rPr>
          <w:rStyle w:val="HideTWBExt"/>
          <w:b w:val="0"/>
        </w:rPr>
        <w:t>&lt;/Members&gt;</w:t>
      </w:r>
    </w:p>
    <w:p w14:paraId="51FD0AF4" w14:textId="77777777" w:rsidR="00100991" w:rsidRPr="00B22A53" w:rsidRDefault="00100991" w:rsidP="00100991">
      <w:pPr>
        <w:pStyle w:val="NormalBold"/>
      </w:pPr>
      <w:r w:rsidRPr="00B22A53">
        <w:rPr>
          <w:rStyle w:val="HideTWBExt"/>
          <w:b w:val="0"/>
        </w:rPr>
        <w:t>&lt;/RepeatBlock-By&gt;</w:t>
      </w:r>
    </w:p>
    <w:p w14:paraId="739A1BE9"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7A2DC1B6" w14:textId="77777777" w:rsidR="00100991" w:rsidRPr="00B22A53" w:rsidRDefault="00100991" w:rsidP="00100991">
      <w:pPr>
        <w:pStyle w:val="NormalBold"/>
      </w:pPr>
      <w:r w:rsidRPr="00B22A53">
        <w:rPr>
          <w:rStyle w:val="HideTWBExt"/>
          <w:b w:val="0"/>
        </w:rPr>
        <w:t>&lt;Article&gt;</w:t>
      </w:r>
      <w:r w:rsidRPr="00B22A53">
        <w:t>Članak 1. – stavak 1. – točka 2. – podtočka f</w:t>
      </w:r>
      <w:r w:rsidRPr="00B22A53">
        <w:rPr>
          <w:rStyle w:val="HideTWBExt"/>
          <w:b w:val="0"/>
        </w:rPr>
        <w:t>&lt;/Article&gt;</w:t>
      </w:r>
    </w:p>
    <w:p w14:paraId="486D5DED" w14:textId="77777777" w:rsidR="00100991" w:rsidRPr="00B22A53" w:rsidRDefault="00100991" w:rsidP="00100991">
      <w:r w:rsidRPr="00B22A53">
        <w:rPr>
          <w:rStyle w:val="HideTWBExt"/>
        </w:rPr>
        <w:t>&lt;DocAmend2&gt;</w:t>
      </w:r>
      <w:r w:rsidRPr="00B22A53">
        <w:t>Prijedlog uredbe</w:t>
      </w:r>
      <w:r w:rsidRPr="00B22A53">
        <w:rPr>
          <w:rStyle w:val="HideTWBExt"/>
        </w:rPr>
        <w:t>&lt;/DocAmend2&gt;</w:t>
      </w:r>
    </w:p>
    <w:p w14:paraId="26B91BD9" w14:textId="77777777" w:rsidR="00100991" w:rsidRPr="00B22A53" w:rsidRDefault="00100991" w:rsidP="00100991">
      <w:r w:rsidRPr="00B22A53">
        <w:rPr>
          <w:rStyle w:val="HideTWBExt"/>
        </w:rPr>
        <w:lastRenderedPageBreak/>
        <w:t>&lt;Article2&gt;</w:t>
      </w:r>
      <w:r w:rsidRPr="00B22A53">
        <w:t>Članak 24. – stavak 5.b</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6B4E177E" w14:textId="77777777" w:rsidTr="00F11C84">
        <w:trPr>
          <w:trHeight w:hRule="exact" w:val="240"/>
          <w:jc w:val="center"/>
        </w:trPr>
        <w:tc>
          <w:tcPr>
            <w:tcW w:w="9752" w:type="dxa"/>
            <w:gridSpan w:val="2"/>
            <w:tcBorders>
              <w:top w:val="nil"/>
              <w:left w:val="nil"/>
              <w:bottom w:val="nil"/>
              <w:right w:val="nil"/>
            </w:tcBorders>
          </w:tcPr>
          <w:p w14:paraId="266E2A00" w14:textId="77777777" w:rsidR="00100991" w:rsidRPr="00B22A53" w:rsidRDefault="00100991" w:rsidP="00F11C84"/>
        </w:tc>
      </w:tr>
      <w:tr w:rsidR="00E23BBE" w:rsidRPr="00B22A53" w14:paraId="3B5E930A" w14:textId="77777777" w:rsidTr="00F11C84">
        <w:trPr>
          <w:trHeight w:val="240"/>
          <w:jc w:val="center"/>
        </w:trPr>
        <w:tc>
          <w:tcPr>
            <w:tcW w:w="4876" w:type="dxa"/>
            <w:tcBorders>
              <w:top w:val="nil"/>
              <w:left w:val="nil"/>
              <w:bottom w:val="nil"/>
              <w:right w:val="nil"/>
            </w:tcBorders>
          </w:tcPr>
          <w:p w14:paraId="2DE82048"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3D2B2606" w14:textId="77777777" w:rsidR="00100991" w:rsidRPr="00B22A53" w:rsidRDefault="00100991" w:rsidP="00F11C84">
            <w:pPr>
              <w:pStyle w:val="AmColumnHeading"/>
            </w:pPr>
            <w:r w:rsidRPr="00B22A53">
              <w:t>Izmjena</w:t>
            </w:r>
          </w:p>
        </w:tc>
      </w:tr>
      <w:tr w:rsidR="00E23BBE" w:rsidRPr="00B22A53" w14:paraId="0511E749" w14:textId="77777777" w:rsidTr="00F11C84">
        <w:trPr>
          <w:jc w:val="center"/>
        </w:trPr>
        <w:tc>
          <w:tcPr>
            <w:tcW w:w="4876" w:type="dxa"/>
            <w:tcBorders>
              <w:top w:val="nil"/>
              <w:left w:val="nil"/>
              <w:bottom w:val="nil"/>
              <w:right w:val="nil"/>
            </w:tcBorders>
          </w:tcPr>
          <w:p w14:paraId="363BBED3" w14:textId="77777777" w:rsidR="00100991" w:rsidRPr="00B22A53" w:rsidRDefault="00100991" w:rsidP="00F11C84">
            <w:pPr>
              <w:pStyle w:val="Normal6a"/>
            </w:pPr>
            <w:r w:rsidRPr="00B22A53">
              <w:rPr>
                <w:b/>
                <w:i/>
              </w:rPr>
              <w:t>Komisija takve</w:t>
            </w:r>
            <w:r w:rsidRPr="00B22A53">
              <w:t xml:space="preserve"> mjere ublažavanja rizika </w:t>
            </w:r>
            <w:r w:rsidRPr="00B22A53">
              <w:rPr>
                <w:b/>
                <w:i/>
              </w:rPr>
              <w:t>temelji</w:t>
            </w:r>
            <w:r w:rsidRPr="00B22A53">
              <w:t xml:space="preserve"> na procjeni dostupnih informacija o rizicima za sigurnost opskrbe, trgovinskim tokovima između Unije i trećih zemalja i potencijalnim preprekama trgovini kritičnim sirovinama te određuje maksimalne udjele oslanjanja na samo jednu treću zemlju u lancu opskrbe kritičnim sirovinama.”;</w:t>
            </w:r>
          </w:p>
        </w:tc>
        <w:tc>
          <w:tcPr>
            <w:tcW w:w="4876" w:type="dxa"/>
            <w:tcBorders>
              <w:top w:val="nil"/>
              <w:left w:val="nil"/>
              <w:bottom w:val="nil"/>
              <w:right w:val="nil"/>
            </w:tcBorders>
          </w:tcPr>
          <w:p w14:paraId="2D14767A" w14:textId="77777777" w:rsidR="00100991" w:rsidRPr="00B22A53" w:rsidRDefault="00100991" w:rsidP="00F11C84">
            <w:pPr>
              <w:pStyle w:val="Normal6a"/>
            </w:pPr>
            <w:r w:rsidRPr="00B22A53">
              <w:t xml:space="preserve">Mjere ublažavanja rizika </w:t>
            </w:r>
            <w:r w:rsidRPr="00B22A53">
              <w:rPr>
                <w:b/>
                <w:i/>
              </w:rPr>
              <w:t>temelje se</w:t>
            </w:r>
            <w:r w:rsidRPr="00B22A53">
              <w:t xml:space="preserve"> na procjeni dostupnih informacija o rizicima za sigurnost opskrbe, trgovinskim tokovima između Unije i trećih zemalja i potencijalnim preprekama trgovini kritičnim sirovinama te određuje maksimalne udjele oslanjanja na samo jednu treću zemlju u lancu opskrbe kritičnim sirovinama.”;</w:t>
            </w:r>
          </w:p>
        </w:tc>
      </w:tr>
    </w:tbl>
    <w:p w14:paraId="1AE2A181"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035A9E5E" w14:textId="77777777" w:rsidR="00100991" w:rsidRPr="00B22A53" w:rsidRDefault="00100991" w:rsidP="00100991">
      <w:r w:rsidRPr="00B22A53">
        <w:rPr>
          <w:rStyle w:val="HideTWBExt"/>
        </w:rPr>
        <w:t>&lt;/Amend&gt;</w:t>
      </w:r>
    </w:p>
    <w:p w14:paraId="77CD2805"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187</w:t>
      </w:r>
      <w:r w:rsidRPr="00B22A53">
        <w:rPr>
          <w:rStyle w:val="HideTWBExt"/>
          <w:b w:val="0"/>
        </w:rPr>
        <w:t>&lt;/NumAm&gt;</w:t>
      </w:r>
    </w:p>
    <w:p w14:paraId="148541CD" w14:textId="77777777" w:rsidR="00100991" w:rsidRPr="00B22A53" w:rsidRDefault="00100991" w:rsidP="00100991">
      <w:pPr>
        <w:pStyle w:val="NormalBold"/>
      </w:pPr>
      <w:r w:rsidRPr="00B22A53">
        <w:rPr>
          <w:rStyle w:val="HideTWBExt"/>
          <w:b w:val="0"/>
        </w:rPr>
        <w:t>&lt;RepeatBlock-By&gt;&lt;Members&gt;</w:t>
      </w:r>
      <w:r w:rsidRPr="00B22A53">
        <w:t>Georgiana Teodorescu</w:t>
      </w:r>
      <w:r w:rsidRPr="00B22A53">
        <w:rPr>
          <w:rStyle w:val="HideTWBExt"/>
          <w:b w:val="0"/>
        </w:rPr>
        <w:t>&lt;/Members&gt;</w:t>
      </w:r>
    </w:p>
    <w:p w14:paraId="573A2439" w14:textId="77777777" w:rsidR="00100991" w:rsidRPr="00B22A53" w:rsidRDefault="00100991" w:rsidP="00100991">
      <w:pPr>
        <w:pStyle w:val="NormalBold"/>
      </w:pPr>
      <w:r w:rsidRPr="00B22A53">
        <w:rPr>
          <w:rStyle w:val="HideTWBExt"/>
          <w:b w:val="0"/>
        </w:rPr>
        <w:t>&lt;/RepeatBlock-By&gt;</w:t>
      </w:r>
    </w:p>
    <w:p w14:paraId="6C8C74DF"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636C8ADE" w14:textId="77777777" w:rsidR="00100991" w:rsidRPr="00B22A53" w:rsidRDefault="00100991" w:rsidP="00100991">
      <w:pPr>
        <w:pStyle w:val="NormalBold"/>
      </w:pPr>
      <w:r w:rsidRPr="00B22A53">
        <w:rPr>
          <w:rStyle w:val="HideTWBExt"/>
          <w:b w:val="0"/>
        </w:rPr>
        <w:t>&lt;Article&gt;</w:t>
      </w:r>
      <w:r w:rsidRPr="00B22A53">
        <w:t>Članak 1. – stavak 1. – točka 2. – podtočka f</w:t>
      </w:r>
      <w:r w:rsidRPr="00B22A53">
        <w:rPr>
          <w:rStyle w:val="HideTWBExt"/>
          <w:b w:val="0"/>
        </w:rPr>
        <w:t>&lt;/Article&gt;</w:t>
      </w:r>
    </w:p>
    <w:p w14:paraId="56184A3A" w14:textId="77777777" w:rsidR="00100991" w:rsidRPr="00B22A53" w:rsidRDefault="00100991" w:rsidP="00100991">
      <w:r w:rsidRPr="00B22A53">
        <w:rPr>
          <w:rStyle w:val="HideTWBExt"/>
        </w:rPr>
        <w:t>&lt;DocAmend2&gt;</w:t>
      </w:r>
      <w:r w:rsidRPr="00B22A53">
        <w:t>2024/1252</w:t>
      </w:r>
      <w:r w:rsidRPr="00B22A53">
        <w:rPr>
          <w:rStyle w:val="HideTWBExt"/>
        </w:rPr>
        <w:t>&lt;/DocAmend2&gt;</w:t>
      </w:r>
    </w:p>
    <w:p w14:paraId="7CE47C44" w14:textId="77777777" w:rsidR="00100991" w:rsidRPr="00B22A53" w:rsidRDefault="00100991" w:rsidP="00100991">
      <w:r w:rsidRPr="00B22A53">
        <w:rPr>
          <w:rStyle w:val="HideTWBExt"/>
        </w:rPr>
        <w:t>&lt;Article2&gt;</w:t>
      </w:r>
      <w:r w:rsidRPr="00B22A53">
        <w:t>Članak 24. – stavak 5.</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26CFE07A" w14:textId="77777777" w:rsidTr="00F11C84">
        <w:trPr>
          <w:trHeight w:hRule="exact" w:val="240"/>
          <w:jc w:val="center"/>
        </w:trPr>
        <w:tc>
          <w:tcPr>
            <w:tcW w:w="9752" w:type="dxa"/>
            <w:gridSpan w:val="2"/>
            <w:tcBorders>
              <w:top w:val="nil"/>
              <w:left w:val="nil"/>
              <w:bottom w:val="nil"/>
              <w:right w:val="nil"/>
            </w:tcBorders>
          </w:tcPr>
          <w:p w14:paraId="64803DCD" w14:textId="77777777" w:rsidR="00100991" w:rsidRPr="00B22A53" w:rsidRDefault="00100991" w:rsidP="00F11C84"/>
        </w:tc>
      </w:tr>
      <w:tr w:rsidR="00E23BBE" w:rsidRPr="00B22A53" w14:paraId="695DC8BC" w14:textId="77777777" w:rsidTr="00F11C84">
        <w:trPr>
          <w:trHeight w:val="240"/>
          <w:jc w:val="center"/>
        </w:trPr>
        <w:tc>
          <w:tcPr>
            <w:tcW w:w="4876" w:type="dxa"/>
            <w:tcBorders>
              <w:top w:val="nil"/>
              <w:left w:val="nil"/>
              <w:bottom w:val="nil"/>
              <w:right w:val="nil"/>
            </w:tcBorders>
          </w:tcPr>
          <w:p w14:paraId="0FE37D98"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2555D875" w14:textId="77777777" w:rsidR="00100991" w:rsidRPr="00B22A53" w:rsidRDefault="00100991" w:rsidP="00F11C84">
            <w:pPr>
              <w:pStyle w:val="AmColumnHeading"/>
            </w:pPr>
            <w:r w:rsidRPr="00B22A53">
              <w:t>Izmjena</w:t>
            </w:r>
          </w:p>
        </w:tc>
      </w:tr>
      <w:tr w:rsidR="00E23BBE" w:rsidRPr="00B22A53" w14:paraId="47119FAB" w14:textId="77777777" w:rsidTr="00F11C84">
        <w:trPr>
          <w:jc w:val="center"/>
        </w:trPr>
        <w:tc>
          <w:tcPr>
            <w:tcW w:w="4876" w:type="dxa"/>
            <w:tcBorders>
              <w:top w:val="nil"/>
              <w:left w:val="nil"/>
              <w:bottom w:val="nil"/>
              <w:right w:val="nil"/>
            </w:tcBorders>
          </w:tcPr>
          <w:p w14:paraId="4DEAB208" w14:textId="77777777" w:rsidR="00100991" w:rsidRPr="00B22A53" w:rsidRDefault="00100991" w:rsidP="00F11C84">
            <w:pPr>
              <w:pStyle w:val="Normal6a"/>
            </w:pPr>
          </w:p>
        </w:tc>
        <w:tc>
          <w:tcPr>
            <w:tcW w:w="4876" w:type="dxa"/>
            <w:tcBorders>
              <w:top w:val="nil"/>
              <w:left w:val="nil"/>
              <w:bottom w:val="nil"/>
              <w:right w:val="nil"/>
            </w:tcBorders>
          </w:tcPr>
          <w:p w14:paraId="3FBCBFA9" w14:textId="77777777" w:rsidR="00100991" w:rsidRPr="00B22A53" w:rsidRDefault="00100991" w:rsidP="00F11C84">
            <w:pPr>
              <w:pStyle w:val="Normal6a"/>
            </w:pPr>
            <w:r w:rsidRPr="00B22A53">
              <w:rPr>
                <w:b/>
                <w:i/>
              </w:rPr>
              <w:t>Sve mjere koje utječu na vađenje, eksploataciju ili raspodjelu prirodnih resursa zahtijevaju izričito odobrenje države članice na čijem se državnom području nalaze ti resursi, u skladu s načelom suverenih prava nad prirodnim resursima.</w:t>
            </w:r>
          </w:p>
        </w:tc>
      </w:tr>
    </w:tbl>
    <w:p w14:paraId="0A2744D5"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1F884D76" w14:textId="77777777" w:rsidR="00100991" w:rsidRPr="00B22A53" w:rsidRDefault="00100991" w:rsidP="00100991">
      <w:pPr>
        <w:pStyle w:val="AmJustTitle"/>
      </w:pPr>
      <w:r w:rsidRPr="00B22A53">
        <w:rPr>
          <w:rStyle w:val="HideTWBExt"/>
          <w:i w:val="0"/>
        </w:rPr>
        <w:t>&lt;TitreJust&gt;</w:t>
      </w:r>
      <w:r w:rsidRPr="00B22A53">
        <w:t>Obrazloženje</w:t>
      </w:r>
      <w:r w:rsidRPr="00B22A53">
        <w:rPr>
          <w:rStyle w:val="HideTWBExt"/>
          <w:i w:val="0"/>
        </w:rPr>
        <w:t>&lt;/TitreJust&gt;</w:t>
      </w:r>
    </w:p>
    <w:p w14:paraId="4B10768B" w14:textId="77777777" w:rsidR="00100991" w:rsidRPr="00B22A53" w:rsidRDefault="00100991" w:rsidP="00100991">
      <w:pPr>
        <w:pStyle w:val="AmJustText"/>
      </w:pPr>
      <w:r w:rsidRPr="00B22A53">
        <w:t>Time se sprječava diskrecijsko prebacivanje upravljanja resursima s država članica na Komisiju i osigurava da se odluke ne donose proizvoljno.</w:t>
      </w:r>
    </w:p>
    <w:p w14:paraId="51A081B2" w14:textId="77777777" w:rsidR="00100991" w:rsidRPr="00B22A53" w:rsidRDefault="00100991" w:rsidP="00100991">
      <w:r w:rsidRPr="00B22A53">
        <w:rPr>
          <w:rStyle w:val="HideTWBExt"/>
        </w:rPr>
        <w:t>&lt;/Amend&gt;</w:t>
      </w:r>
    </w:p>
    <w:p w14:paraId="06BC9085"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188</w:t>
      </w:r>
      <w:r w:rsidRPr="00B22A53">
        <w:rPr>
          <w:rStyle w:val="HideTWBExt"/>
          <w:b w:val="0"/>
        </w:rPr>
        <w:t>&lt;/NumAm&gt;</w:t>
      </w:r>
    </w:p>
    <w:p w14:paraId="0B00F05F" w14:textId="77777777" w:rsidR="00100991" w:rsidRPr="00B22A53" w:rsidRDefault="00100991" w:rsidP="00100991">
      <w:pPr>
        <w:pStyle w:val="NormalBold"/>
      </w:pPr>
      <w:r w:rsidRPr="00B22A53">
        <w:rPr>
          <w:rStyle w:val="HideTWBExt"/>
          <w:b w:val="0"/>
        </w:rPr>
        <w:t>&lt;RepeatBlock-By&gt;&lt;Members&gt;</w:t>
      </w:r>
      <w:r w:rsidRPr="00B22A53">
        <w:t>Georgiana Teodorescu</w:t>
      </w:r>
      <w:r w:rsidRPr="00B22A53">
        <w:rPr>
          <w:rStyle w:val="HideTWBExt"/>
          <w:b w:val="0"/>
        </w:rPr>
        <w:t>&lt;/Members&gt;</w:t>
      </w:r>
    </w:p>
    <w:p w14:paraId="3E122CE0" w14:textId="77777777" w:rsidR="00100991" w:rsidRPr="00B22A53" w:rsidRDefault="00100991" w:rsidP="00100991">
      <w:pPr>
        <w:pStyle w:val="NormalBold"/>
      </w:pPr>
      <w:r w:rsidRPr="00B22A53">
        <w:rPr>
          <w:rStyle w:val="HideTWBExt"/>
          <w:b w:val="0"/>
        </w:rPr>
        <w:t>&lt;/RepeatBlock-By&gt;</w:t>
      </w:r>
    </w:p>
    <w:p w14:paraId="5A506856"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59BF98B6" w14:textId="77777777" w:rsidR="00100991" w:rsidRPr="00B22A53" w:rsidRDefault="00100991" w:rsidP="00100991">
      <w:pPr>
        <w:pStyle w:val="NormalBold"/>
      </w:pPr>
      <w:r w:rsidRPr="00B22A53">
        <w:rPr>
          <w:rStyle w:val="HideTWBExt"/>
          <w:b w:val="0"/>
        </w:rPr>
        <w:lastRenderedPageBreak/>
        <w:t>&lt;Article&gt;</w:t>
      </w:r>
      <w:r w:rsidRPr="00B22A53">
        <w:t>Članak 1. – stavak 1. – točka 2. – podtočka f</w:t>
      </w:r>
      <w:r w:rsidRPr="00B22A53">
        <w:rPr>
          <w:rStyle w:val="HideTWBExt"/>
          <w:b w:val="0"/>
        </w:rPr>
        <w:t>&lt;/Article&gt;</w:t>
      </w:r>
    </w:p>
    <w:p w14:paraId="2652666B" w14:textId="77777777" w:rsidR="00100991" w:rsidRPr="00B22A53" w:rsidRDefault="00100991" w:rsidP="00100991">
      <w:r w:rsidRPr="00B22A53">
        <w:rPr>
          <w:rStyle w:val="HideTWBExt"/>
        </w:rPr>
        <w:t>&lt;DocAmend2&gt;</w:t>
      </w:r>
      <w:r w:rsidRPr="00B22A53">
        <w:t>2024/1252</w:t>
      </w:r>
      <w:r w:rsidRPr="00B22A53">
        <w:rPr>
          <w:rStyle w:val="HideTWBExt"/>
        </w:rPr>
        <w:t>&lt;/DocAmend2&gt;</w:t>
      </w:r>
    </w:p>
    <w:p w14:paraId="422FEAB7" w14:textId="77777777" w:rsidR="00100991" w:rsidRPr="00B22A53" w:rsidRDefault="00100991" w:rsidP="00100991">
      <w:r w:rsidRPr="00B22A53">
        <w:rPr>
          <w:rStyle w:val="HideTWBExt"/>
        </w:rPr>
        <w:t>&lt;Article2&gt;</w:t>
      </w:r>
      <w:r w:rsidRPr="00B22A53">
        <w:t>Članak 24. – stavak 5.b – podstavak 2.a (novi)</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61F7D284" w14:textId="77777777" w:rsidTr="00F11C84">
        <w:trPr>
          <w:trHeight w:hRule="exact" w:val="240"/>
          <w:jc w:val="center"/>
        </w:trPr>
        <w:tc>
          <w:tcPr>
            <w:tcW w:w="9752" w:type="dxa"/>
            <w:gridSpan w:val="2"/>
            <w:tcBorders>
              <w:top w:val="nil"/>
              <w:left w:val="nil"/>
              <w:bottom w:val="nil"/>
              <w:right w:val="nil"/>
            </w:tcBorders>
          </w:tcPr>
          <w:p w14:paraId="434C5223" w14:textId="77777777" w:rsidR="00100991" w:rsidRPr="00B22A53" w:rsidRDefault="00100991" w:rsidP="00F11C84"/>
        </w:tc>
      </w:tr>
      <w:tr w:rsidR="00E23BBE" w:rsidRPr="00B22A53" w14:paraId="0A428D0F" w14:textId="77777777" w:rsidTr="00F11C84">
        <w:trPr>
          <w:trHeight w:val="240"/>
          <w:jc w:val="center"/>
        </w:trPr>
        <w:tc>
          <w:tcPr>
            <w:tcW w:w="4876" w:type="dxa"/>
            <w:tcBorders>
              <w:top w:val="nil"/>
              <w:left w:val="nil"/>
              <w:bottom w:val="nil"/>
              <w:right w:val="nil"/>
            </w:tcBorders>
          </w:tcPr>
          <w:p w14:paraId="7B540EEE"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62CDBFC3" w14:textId="77777777" w:rsidR="00100991" w:rsidRPr="00B22A53" w:rsidRDefault="00100991" w:rsidP="00F11C84">
            <w:pPr>
              <w:pStyle w:val="AmColumnHeading"/>
            </w:pPr>
            <w:r w:rsidRPr="00B22A53">
              <w:t>Izmjena</w:t>
            </w:r>
          </w:p>
        </w:tc>
      </w:tr>
      <w:tr w:rsidR="00E23BBE" w:rsidRPr="00B22A53" w14:paraId="20D53744" w14:textId="77777777" w:rsidTr="00F11C84">
        <w:trPr>
          <w:jc w:val="center"/>
        </w:trPr>
        <w:tc>
          <w:tcPr>
            <w:tcW w:w="4876" w:type="dxa"/>
            <w:tcBorders>
              <w:top w:val="nil"/>
              <w:left w:val="nil"/>
              <w:bottom w:val="nil"/>
              <w:right w:val="nil"/>
            </w:tcBorders>
          </w:tcPr>
          <w:p w14:paraId="362A3D89" w14:textId="77777777" w:rsidR="00100991" w:rsidRPr="00B22A53" w:rsidRDefault="00100991" w:rsidP="00F11C84">
            <w:pPr>
              <w:pStyle w:val="Normal6a"/>
            </w:pPr>
          </w:p>
        </w:tc>
        <w:tc>
          <w:tcPr>
            <w:tcW w:w="4876" w:type="dxa"/>
            <w:tcBorders>
              <w:top w:val="nil"/>
              <w:left w:val="nil"/>
              <w:bottom w:val="nil"/>
              <w:right w:val="nil"/>
            </w:tcBorders>
          </w:tcPr>
          <w:p w14:paraId="0D877662" w14:textId="77777777" w:rsidR="00100991" w:rsidRPr="00B22A53" w:rsidRDefault="00100991" w:rsidP="00F11C84">
            <w:pPr>
              <w:pStyle w:val="Normal6a"/>
            </w:pPr>
            <w:r w:rsidRPr="00B22A53">
              <w:rPr>
                <w:b/>
                <w:i/>
              </w:rPr>
              <w:t>Komisijine intervencije u skladu s ovim člankom podliježu tržišnim mehanizmima. Delegirani akti doneseni u skladu s ovim stavkom uključuju procjenu gospodarskog učinka u kojoj se ocjenjuje ugrožava li se predmetnom mjerom gospodarska konvergencija država članica ili ograničuje slobodno kretanje ulaganja.</w:t>
            </w:r>
          </w:p>
        </w:tc>
      </w:tr>
    </w:tbl>
    <w:p w14:paraId="2EB5DEE1"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123439E7" w14:textId="77777777" w:rsidR="00100991" w:rsidRPr="00B22A53" w:rsidRDefault="00100991" w:rsidP="00100991">
      <w:pPr>
        <w:pStyle w:val="AmJustTitle"/>
      </w:pPr>
      <w:r w:rsidRPr="00B22A53">
        <w:rPr>
          <w:rStyle w:val="HideTWBExt"/>
          <w:i w:val="0"/>
        </w:rPr>
        <w:t>&lt;TitreJust&gt;</w:t>
      </w:r>
      <w:r w:rsidRPr="00B22A53">
        <w:t>Obrazloženje</w:t>
      </w:r>
      <w:r w:rsidRPr="00B22A53">
        <w:rPr>
          <w:rStyle w:val="HideTWBExt"/>
          <w:i w:val="0"/>
        </w:rPr>
        <w:t>&lt;/TitreJust&gt;</w:t>
      </w:r>
    </w:p>
    <w:p w14:paraId="789E166D" w14:textId="77777777" w:rsidR="00100991" w:rsidRPr="00B22A53" w:rsidRDefault="00100991" w:rsidP="00100991">
      <w:pPr>
        <w:pStyle w:val="AmJustText"/>
      </w:pPr>
      <w:r w:rsidRPr="00B22A53">
        <w:t>Time se osigurava da se Uredbom ne lišava nenamjerno države članice njihovih prilika za razvoj te da ona nije u suprotnosti s načelima slobodnog tržišta i decentralizacije.</w:t>
      </w:r>
    </w:p>
    <w:p w14:paraId="63CF46B0" w14:textId="77777777" w:rsidR="00100991" w:rsidRPr="00B22A53" w:rsidRDefault="00100991" w:rsidP="00100991">
      <w:r w:rsidRPr="00B22A53">
        <w:rPr>
          <w:rStyle w:val="HideTWBExt"/>
        </w:rPr>
        <w:t>&lt;/Amend&gt;</w:t>
      </w:r>
    </w:p>
    <w:p w14:paraId="7B89EBF1"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189</w:t>
      </w:r>
      <w:r w:rsidRPr="00B22A53">
        <w:rPr>
          <w:rStyle w:val="HideTWBExt"/>
          <w:b w:val="0"/>
        </w:rPr>
        <w:t>&lt;/NumAm&gt;</w:t>
      </w:r>
    </w:p>
    <w:p w14:paraId="752D6A05" w14:textId="77777777" w:rsidR="00100991" w:rsidRPr="00B22A53" w:rsidRDefault="00100991" w:rsidP="00100991">
      <w:pPr>
        <w:pStyle w:val="NormalBold"/>
      </w:pPr>
      <w:r w:rsidRPr="00B22A53">
        <w:rPr>
          <w:rStyle w:val="HideTWBExt"/>
          <w:b w:val="0"/>
        </w:rPr>
        <w:t>&lt;RepeatBlock-By&gt;&lt;Members&gt;</w:t>
      </w:r>
      <w:r w:rsidRPr="00B22A53">
        <w:t>Sara Matthieu</w:t>
      </w:r>
      <w:r w:rsidRPr="00B22A53">
        <w:rPr>
          <w:rStyle w:val="HideTWBExt"/>
          <w:b w:val="0"/>
        </w:rPr>
        <w:t>&lt;/Members&gt;</w:t>
      </w:r>
    </w:p>
    <w:p w14:paraId="6A492A30" w14:textId="77777777" w:rsidR="00100991" w:rsidRPr="00B22A53" w:rsidRDefault="00100991" w:rsidP="00100991">
      <w:r w:rsidRPr="00B22A53">
        <w:rPr>
          <w:rStyle w:val="HideTWBExt"/>
        </w:rPr>
        <w:t>&lt;AuNomDe&gt;</w:t>
      </w:r>
      <w:r w:rsidRPr="00B22A53">
        <w:rPr>
          <w:rStyle w:val="HideTWBInt"/>
        </w:rPr>
        <w:t>{Verts/ALE}</w:t>
      </w:r>
      <w:r w:rsidRPr="00B22A53">
        <w:t>u ime Kluba zastupnika Verts/ALE-a</w:t>
      </w:r>
      <w:r w:rsidRPr="00B22A53">
        <w:rPr>
          <w:rStyle w:val="HideTWBExt"/>
        </w:rPr>
        <w:t>&lt;/AuNomDe&gt;</w:t>
      </w:r>
    </w:p>
    <w:p w14:paraId="13E474B1" w14:textId="77777777" w:rsidR="00100991" w:rsidRPr="00B22A53" w:rsidRDefault="00100991" w:rsidP="00100991">
      <w:pPr>
        <w:pStyle w:val="NormalBold"/>
      </w:pPr>
      <w:r w:rsidRPr="00B22A53">
        <w:rPr>
          <w:rStyle w:val="HideTWBExt"/>
          <w:b w:val="0"/>
        </w:rPr>
        <w:t>&lt;/RepeatBlock-By&gt;</w:t>
      </w:r>
    </w:p>
    <w:p w14:paraId="3E5D6A71"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20C9371C" w14:textId="77777777" w:rsidR="00100991" w:rsidRPr="00B22A53" w:rsidRDefault="00100991" w:rsidP="00100991">
      <w:pPr>
        <w:pStyle w:val="NormalBold"/>
      </w:pPr>
      <w:r w:rsidRPr="00B22A53">
        <w:rPr>
          <w:rStyle w:val="HideTWBExt"/>
          <w:b w:val="0"/>
        </w:rPr>
        <w:t>&lt;Article&gt;</w:t>
      </w:r>
      <w:r w:rsidRPr="00B22A53">
        <w:t>Članak 1. – stavak 1. – točka 2. – podtočka f</w:t>
      </w:r>
      <w:r w:rsidRPr="00B22A53">
        <w:rPr>
          <w:rStyle w:val="HideTWBExt"/>
          <w:b w:val="0"/>
        </w:rPr>
        <w:t>&lt;/Article&gt;</w:t>
      </w:r>
    </w:p>
    <w:p w14:paraId="625400A4"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4BA97AC1" w14:textId="77777777" w:rsidR="00100991" w:rsidRPr="00B22A53" w:rsidRDefault="00100991" w:rsidP="00100991">
      <w:r w:rsidRPr="00B22A53">
        <w:rPr>
          <w:rStyle w:val="HideTWBExt"/>
        </w:rPr>
        <w:t>&lt;Article2&gt;</w:t>
      </w:r>
      <w:r w:rsidRPr="00B22A53">
        <w:t>U članku 24. umeće se sljedeći stavak 5.c:</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3A6E156D" w14:textId="77777777" w:rsidTr="00F11C84">
        <w:trPr>
          <w:trHeight w:hRule="exact" w:val="240"/>
          <w:jc w:val="center"/>
        </w:trPr>
        <w:tc>
          <w:tcPr>
            <w:tcW w:w="9752" w:type="dxa"/>
            <w:gridSpan w:val="2"/>
            <w:tcBorders>
              <w:top w:val="nil"/>
              <w:left w:val="nil"/>
              <w:bottom w:val="nil"/>
              <w:right w:val="nil"/>
            </w:tcBorders>
          </w:tcPr>
          <w:p w14:paraId="3FD71C86" w14:textId="77777777" w:rsidR="00100991" w:rsidRPr="00B22A53" w:rsidRDefault="00100991" w:rsidP="00F11C84"/>
        </w:tc>
      </w:tr>
      <w:tr w:rsidR="00E23BBE" w:rsidRPr="00B22A53" w14:paraId="36655A69" w14:textId="77777777" w:rsidTr="00F11C84">
        <w:trPr>
          <w:trHeight w:val="240"/>
          <w:jc w:val="center"/>
        </w:trPr>
        <w:tc>
          <w:tcPr>
            <w:tcW w:w="4876" w:type="dxa"/>
            <w:tcBorders>
              <w:top w:val="nil"/>
              <w:left w:val="nil"/>
              <w:bottom w:val="nil"/>
              <w:right w:val="nil"/>
            </w:tcBorders>
          </w:tcPr>
          <w:p w14:paraId="2C38BAC9"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17626FBD" w14:textId="77777777" w:rsidR="00100991" w:rsidRPr="00B22A53" w:rsidRDefault="00100991" w:rsidP="00F11C84">
            <w:pPr>
              <w:pStyle w:val="AmColumnHeading"/>
            </w:pPr>
            <w:r w:rsidRPr="00B22A53">
              <w:t>Izmjena</w:t>
            </w:r>
          </w:p>
        </w:tc>
      </w:tr>
      <w:tr w:rsidR="00E23BBE" w:rsidRPr="00B22A53" w14:paraId="67B5A4BB" w14:textId="77777777" w:rsidTr="00F11C84">
        <w:trPr>
          <w:jc w:val="center"/>
        </w:trPr>
        <w:tc>
          <w:tcPr>
            <w:tcW w:w="4876" w:type="dxa"/>
            <w:tcBorders>
              <w:top w:val="nil"/>
              <w:left w:val="nil"/>
              <w:bottom w:val="nil"/>
              <w:right w:val="nil"/>
            </w:tcBorders>
          </w:tcPr>
          <w:p w14:paraId="694A4330" w14:textId="77777777" w:rsidR="00100991" w:rsidRPr="00B22A53" w:rsidRDefault="00100991" w:rsidP="00F11C84">
            <w:pPr>
              <w:pStyle w:val="Normal6a"/>
            </w:pPr>
          </w:p>
        </w:tc>
        <w:tc>
          <w:tcPr>
            <w:tcW w:w="4876" w:type="dxa"/>
            <w:tcBorders>
              <w:top w:val="nil"/>
              <w:left w:val="nil"/>
              <w:bottom w:val="nil"/>
              <w:right w:val="nil"/>
            </w:tcBorders>
          </w:tcPr>
          <w:p w14:paraId="6100687E" w14:textId="77777777" w:rsidR="00100991" w:rsidRPr="00B22A53" w:rsidRDefault="00100991" w:rsidP="00F11C84">
            <w:pPr>
              <w:pStyle w:val="Normal6a"/>
            </w:pPr>
            <w:r w:rsidRPr="00B22A53">
              <w:rPr>
                <w:b/>
                <w:i/>
              </w:rPr>
              <w:t>5b a.</w:t>
            </w:r>
            <w:r w:rsidRPr="00B22A53">
              <w:tab/>
            </w:r>
            <w:r w:rsidRPr="00B22A53">
              <w:rPr>
                <w:b/>
                <w:i/>
              </w:rPr>
              <w:t>Do [tri mjeseca nakon stupanja na snagu ove Uredbe] Komisija izdaje smjernice kojima se velikim društvima iz stavka 1. pomaže da procijene svoju izloženost riziku od izostanka slobodnog, prethodnog i informiranog pristanka autohtonih naroda te od znatnih učinaka na okoliš na mjestima vađenja, uzimajući u obzir položaj tih društava u lancu opskrbe i njihov ograničen izravni pristup informacijama o mjestu vađenja.</w:t>
            </w:r>
          </w:p>
        </w:tc>
      </w:tr>
    </w:tbl>
    <w:p w14:paraId="3E7D768C"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E399FD0" w14:textId="77777777" w:rsidR="00100991" w:rsidRPr="00B22A53" w:rsidRDefault="00100991" w:rsidP="00100991">
      <w:r w:rsidRPr="00B22A53">
        <w:rPr>
          <w:rStyle w:val="HideTWBExt"/>
        </w:rPr>
        <w:lastRenderedPageBreak/>
        <w:t>&lt;/Amend&gt;</w:t>
      </w:r>
    </w:p>
    <w:p w14:paraId="40EB8B08"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190</w:t>
      </w:r>
      <w:r w:rsidRPr="00B22A53">
        <w:rPr>
          <w:rStyle w:val="HideTWBExt"/>
          <w:b w:val="0"/>
        </w:rPr>
        <w:t>&lt;/NumAm&gt;</w:t>
      </w:r>
    </w:p>
    <w:p w14:paraId="274178F1" w14:textId="77777777" w:rsidR="00100991" w:rsidRPr="00B22A53" w:rsidRDefault="00100991" w:rsidP="00100991">
      <w:pPr>
        <w:pStyle w:val="NormalBold"/>
      </w:pPr>
      <w:r w:rsidRPr="00B22A53">
        <w:rPr>
          <w:rStyle w:val="HideTWBExt"/>
          <w:b w:val="0"/>
        </w:rPr>
        <w:t>&lt;RepeatBlock-By&gt;&lt;Members&gt;</w:t>
      </w:r>
      <w:r w:rsidRPr="00B22A53">
        <w:t>Susana Solís Pérez, Iuliu Winkler, Hildegard Bentele, Jan Farský, Oliver Schenk, Wouter Beke, Pilar del Castillo Vera, Andrea Wechsler, Raúl de la Hoz Quintano, Christian Ehler, Aura Salla</w:t>
      </w:r>
      <w:r w:rsidRPr="00B22A53">
        <w:rPr>
          <w:rStyle w:val="HideTWBExt"/>
          <w:b w:val="0"/>
        </w:rPr>
        <w:t>&lt;/Members&gt;</w:t>
      </w:r>
    </w:p>
    <w:p w14:paraId="15C97086" w14:textId="77777777" w:rsidR="00100991" w:rsidRPr="00B22A53" w:rsidRDefault="00100991" w:rsidP="00100991">
      <w:pPr>
        <w:pStyle w:val="NormalBold"/>
      </w:pPr>
      <w:r w:rsidRPr="00B22A53">
        <w:rPr>
          <w:rStyle w:val="HideTWBExt"/>
          <w:b w:val="0"/>
        </w:rPr>
        <w:t>&lt;/RepeatBlock-By&gt;</w:t>
      </w:r>
    </w:p>
    <w:p w14:paraId="6BEE7648"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363C8B70" w14:textId="77777777" w:rsidR="00100991" w:rsidRPr="00B22A53" w:rsidRDefault="00100991" w:rsidP="00100991">
      <w:pPr>
        <w:pStyle w:val="NormalBold"/>
      </w:pPr>
      <w:r w:rsidRPr="00B22A53">
        <w:rPr>
          <w:rStyle w:val="HideTWBExt"/>
          <w:b w:val="0"/>
        </w:rPr>
        <w:t>&lt;Article&gt;</w:t>
      </w:r>
      <w:r w:rsidRPr="00B22A53">
        <w:t>Članak 1. – stavak 1. – točka 2. – podtočka f</w:t>
      </w:r>
      <w:r w:rsidRPr="00B22A53">
        <w:rPr>
          <w:rStyle w:val="HideTWBExt"/>
          <w:b w:val="0"/>
        </w:rPr>
        <w:t>&lt;/Article&gt;</w:t>
      </w:r>
    </w:p>
    <w:p w14:paraId="4BBE1517"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563BDF2F" w14:textId="77777777" w:rsidR="00100991" w:rsidRPr="00B22A53" w:rsidRDefault="00100991" w:rsidP="00100991">
      <w:r w:rsidRPr="00B22A53">
        <w:rPr>
          <w:rStyle w:val="HideTWBExt"/>
        </w:rPr>
        <w:t>&lt;Article2&gt;</w:t>
      </w:r>
      <w:r w:rsidRPr="00B22A53">
        <w:t>U članku 24. umeće se stavak 5.c:</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2DDE5994" w14:textId="77777777" w:rsidTr="00F11C84">
        <w:trPr>
          <w:trHeight w:hRule="exact" w:val="240"/>
          <w:jc w:val="center"/>
        </w:trPr>
        <w:tc>
          <w:tcPr>
            <w:tcW w:w="9752" w:type="dxa"/>
            <w:gridSpan w:val="2"/>
            <w:tcBorders>
              <w:top w:val="nil"/>
              <w:left w:val="nil"/>
              <w:bottom w:val="nil"/>
              <w:right w:val="nil"/>
            </w:tcBorders>
          </w:tcPr>
          <w:p w14:paraId="51EDE105" w14:textId="77777777" w:rsidR="00100991" w:rsidRPr="00B22A53" w:rsidRDefault="00100991" w:rsidP="00F11C84"/>
        </w:tc>
      </w:tr>
      <w:tr w:rsidR="00E23BBE" w:rsidRPr="00B22A53" w14:paraId="3C5064CA" w14:textId="77777777" w:rsidTr="00F11C84">
        <w:trPr>
          <w:trHeight w:val="240"/>
          <w:jc w:val="center"/>
        </w:trPr>
        <w:tc>
          <w:tcPr>
            <w:tcW w:w="4876" w:type="dxa"/>
            <w:tcBorders>
              <w:top w:val="nil"/>
              <w:left w:val="nil"/>
              <w:bottom w:val="nil"/>
              <w:right w:val="nil"/>
            </w:tcBorders>
          </w:tcPr>
          <w:p w14:paraId="461F57A9"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3B72C084" w14:textId="77777777" w:rsidR="00100991" w:rsidRPr="00B22A53" w:rsidRDefault="00100991" w:rsidP="00F11C84">
            <w:pPr>
              <w:pStyle w:val="AmColumnHeading"/>
            </w:pPr>
            <w:r w:rsidRPr="00B22A53">
              <w:t>Izmjena</w:t>
            </w:r>
          </w:p>
        </w:tc>
      </w:tr>
      <w:tr w:rsidR="00E23BBE" w:rsidRPr="00B22A53" w14:paraId="726344BF" w14:textId="77777777" w:rsidTr="00F11C84">
        <w:trPr>
          <w:jc w:val="center"/>
        </w:trPr>
        <w:tc>
          <w:tcPr>
            <w:tcW w:w="4876" w:type="dxa"/>
            <w:tcBorders>
              <w:top w:val="nil"/>
              <w:left w:val="nil"/>
              <w:bottom w:val="nil"/>
              <w:right w:val="nil"/>
            </w:tcBorders>
          </w:tcPr>
          <w:p w14:paraId="7337753E" w14:textId="77777777" w:rsidR="00100991" w:rsidRPr="00B22A53" w:rsidRDefault="00100991" w:rsidP="00F11C84">
            <w:pPr>
              <w:pStyle w:val="Normal6a"/>
            </w:pPr>
          </w:p>
        </w:tc>
        <w:tc>
          <w:tcPr>
            <w:tcW w:w="4876" w:type="dxa"/>
            <w:tcBorders>
              <w:top w:val="nil"/>
              <w:left w:val="nil"/>
              <w:bottom w:val="nil"/>
              <w:right w:val="nil"/>
            </w:tcBorders>
          </w:tcPr>
          <w:p w14:paraId="3199BFE3" w14:textId="77777777" w:rsidR="00100991" w:rsidRPr="00B22A53" w:rsidRDefault="00100991" w:rsidP="00F11C84">
            <w:pPr>
              <w:pStyle w:val="Normal6a"/>
            </w:pPr>
            <w:r w:rsidRPr="00B22A53">
              <w:rPr>
                <w:b/>
                <w:i/>
              </w:rPr>
              <w:t>5b a.</w:t>
            </w:r>
            <w:r w:rsidRPr="00B22A53">
              <w:tab/>
            </w:r>
            <w:r w:rsidRPr="00B22A53">
              <w:rPr>
                <w:b/>
                <w:i/>
              </w:rPr>
              <w:t>Komisija pomaže velikim društvima iz stavka 1. da ispune svoje obveze na temelju članka 5.b pružajući im relevantne informacije o alternativnim izvorima opskrbe, dostupnim instrumentima za potporu Unije i mogućnostima diversifikacije.</w:t>
            </w:r>
          </w:p>
        </w:tc>
      </w:tr>
    </w:tbl>
    <w:p w14:paraId="6551590F"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7CD27015" w14:textId="77777777" w:rsidR="00100991" w:rsidRPr="00B22A53" w:rsidRDefault="00100991" w:rsidP="00100991">
      <w:pPr>
        <w:pStyle w:val="AmJustTitle"/>
      </w:pPr>
      <w:r w:rsidRPr="00B22A53">
        <w:rPr>
          <w:rStyle w:val="HideTWBExt"/>
          <w:i w:val="0"/>
        </w:rPr>
        <w:t>&lt;TitreJust&gt;</w:t>
      </w:r>
      <w:r w:rsidRPr="00B22A53">
        <w:t>Obrazloženje</w:t>
      </w:r>
      <w:r w:rsidRPr="00B22A53">
        <w:rPr>
          <w:rStyle w:val="HideTWBExt"/>
          <w:i w:val="0"/>
        </w:rPr>
        <w:t>&lt;/TitreJust&gt;</w:t>
      </w:r>
    </w:p>
    <w:p w14:paraId="3022DB74" w14:textId="77777777" w:rsidR="00100991" w:rsidRPr="00B22A53" w:rsidRDefault="00100991" w:rsidP="00100991">
      <w:pPr>
        <w:pStyle w:val="AmJustText"/>
      </w:pPr>
      <w:r w:rsidRPr="00B22A53">
        <w:t>Tim se dodatkom nastoji osigurati da obveze za društva budu popraćene prikladnom potporom Komisije. Ta je potpora posebno važna kad se uzmu u obzir globalni lanci opskrbe te pomaže osigurati da se društva ne moraju sama suočavati s izazovima, čime se poboljšava izvedivost i sveukupna otpornost.</w:t>
      </w:r>
    </w:p>
    <w:p w14:paraId="4449B480" w14:textId="77777777" w:rsidR="00100991" w:rsidRPr="00B22A53" w:rsidRDefault="00100991" w:rsidP="00100991">
      <w:r w:rsidRPr="00B22A53">
        <w:rPr>
          <w:rStyle w:val="HideTWBExt"/>
        </w:rPr>
        <w:t>&lt;/Amend&gt;</w:t>
      </w:r>
    </w:p>
    <w:p w14:paraId="08F6D08A"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191</w:t>
      </w:r>
      <w:r w:rsidRPr="00B22A53">
        <w:rPr>
          <w:rStyle w:val="HideTWBExt"/>
          <w:b w:val="0"/>
        </w:rPr>
        <w:t>&lt;/NumAm&gt;</w:t>
      </w:r>
    </w:p>
    <w:p w14:paraId="7FAAE671" w14:textId="77777777" w:rsidR="00100991" w:rsidRPr="00B22A53" w:rsidRDefault="00100991" w:rsidP="00100991">
      <w:pPr>
        <w:pStyle w:val="NormalBold"/>
      </w:pPr>
      <w:r w:rsidRPr="00B22A53">
        <w:rPr>
          <w:rStyle w:val="HideTWBExt"/>
          <w:b w:val="0"/>
        </w:rPr>
        <w:t>&lt;RepeatBlock-By&gt;&lt;Members&gt;</w:t>
      </w:r>
      <w:r w:rsidRPr="00B22A53">
        <w:t>Susana Solís Pérez, Iuliu Winkler, Hildegard Bentele, Jan Farský, Oliver Schenk, Wouter Beke, Pilar del Castillo Vera, Andrea Wechsler, Raúl de la Hoz Quintano, Christian Ehler, Aura Salla</w:t>
      </w:r>
      <w:r w:rsidRPr="00B22A53">
        <w:rPr>
          <w:rStyle w:val="HideTWBExt"/>
          <w:b w:val="0"/>
        </w:rPr>
        <w:t>&lt;/Members&gt;</w:t>
      </w:r>
    </w:p>
    <w:p w14:paraId="5A57729D" w14:textId="77777777" w:rsidR="00100991" w:rsidRPr="00B22A53" w:rsidRDefault="00100991" w:rsidP="00100991">
      <w:pPr>
        <w:pStyle w:val="NormalBold"/>
      </w:pPr>
      <w:r w:rsidRPr="00B22A53">
        <w:rPr>
          <w:rStyle w:val="HideTWBExt"/>
          <w:b w:val="0"/>
        </w:rPr>
        <w:t>&lt;/RepeatBlock-By&gt;</w:t>
      </w:r>
    </w:p>
    <w:p w14:paraId="67D4CAB9"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6972054E" w14:textId="77777777" w:rsidR="00100991" w:rsidRPr="00B22A53" w:rsidRDefault="00100991" w:rsidP="00100991">
      <w:pPr>
        <w:pStyle w:val="NormalBold"/>
      </w:pPr>
      <w:r w:rsidRPr="00B22A53">
        <w:rPr>
          <w:rStyle w:val="HideTWBExt"/>
          <w:b w:val="0"/>
        </w:rPr>
        <w:t>&lt;Article&gt;</w:t>
      </w:r>
      <w:r w:rsidRPr="00B22A53">
        <w:t>Članak 1. – stavak 1. – točka 2. – podtočka g</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4BDB9192" w14:textId="77777777" w:rsidTr="00F11C84">
        <w:trPr>
          <w:trHeight w:hRule="exact" w:val="240"/>
          <w:jc w:val="center"/>
        </w:trPr>
        <w:tc>
          <w:tcPr>
            <w:tcW w:w="9752" w:type="dxa"/>
            <w:gridSpan w:val="2"/>
            <w:tcBorders>
              <w:top w:val="nil"/>
              <w:left w:val="nil"/>
              <w:bottom w:val="nil"/>
              <w:right w:val="nil"/>
            </w:tcBorders>
          </w:tcPr>
          <w:p w14:paraId="564262F7" w14:textId="77777777" w:rsidR="00100991" w:rsidRPr="00B22A53" w:rsidRDefault="00100991" w:rsidP="00F11C84"/>
        </w:tc>
      </w:tr>
      <w:tr w:rsidR="00E23BBE" w:rsidRPr="00B22A53" w14:paraId="24A757D0" w14:textId="77777777" w:rsidTr="00F11C84">
        <w:trPr>
          <w:trHeight w:val="240"/>
          <w:jc w:val="center"/>
        </w:trPr>
        <w:tc>
          <w:tcPr>
            <w:tcW w:w="4876" w:type="dxa"/>
            <w:tcBorders>
              <w:top w:val="nil"/>
              <w:left w:val="nil"/>
              <w:bottom w:val="nil"/>
              <w:right w:val="nil"/>
            </w:tcBorders>
          </w:tcPr>
          <w:p w14:paraId="416C60D6"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5CBC090" w14:textId="77777777" w:rsidR="00100991" w:rsidRPr="00B22A53" w:rsidRDefault="00100991" w:rsidP="00F11C84">
            <w:pPr>
              <w:pStyle w:val="AmColumnHeading"/>
            </w:pPr>
            <w:r w:rsidRPr="00B22A53">
              <w:t>Izmjena</w:t>
            </w:r>
          </w:p>
        </w:tc>
      </w:tr>
      <w:tr w:rsidR="00E23BBE" w:rsidRPr="00B22A53" w14:paraId="1FA934FE" w14:textId="77777777" w:rsidTr="00F11C84">
        <w:trPr>
          <w:jc w:val="center"/>
        </w:trPr>
        <w:tc>
          <w:tcPr>
            <w:tcW w:w="4876" w:type="dxa"/>
            <w:tcBorders>
              <w:top w:val="nil"/>
              <w:left w:val="nil"/>
              <w:bottom w:val="nil"/>
              <w:right w:val="nil"/>
            </w:tcBorders>
          </w:tcPr>
          <w:p w14:paraId="42E09802" w14:textId="77777777" w:rsidR="00100991" w:rsidRPr="00B22A53" w:rsidRDefault="00100991" w:rsidP="00F11C84">
            <w:pPr>
              <w:pStyle w:val="Normal6a"/>
            </w:pPr>
            <w:r w:rsidRPr="00B22A53">
              <w:t>(g)</w:t>
            </w:r>
            <w:r w:rsidRPr="00B22A53">
              <w:tab/>
              <w:t xml:space="preserve">stavak 6. </w:t>
            </w:r>
            <w:r w:rsidRPr="00B22A53">
              <w:rPr>
                <w:b/>
                <w:i/>
              </w:rPr>
              <w:t>briše</w:t>
            </w:r>
            <w:r w:rsidRPr="00B22A53">
              <w:t xml:space="preserve"> se;</w:t>
            </w:r>
          </w:p>
        </w:tc>
        <w:tc>
          <w:tcPr>
            <w:tcW w:w="4876" w:type="dxa"/>
            <w:tcBorders>
              <w:top w:val="nil"/>
              <w:left w:val="nil"/>
              <w:bottom w:val="nil"/>
              <w:right w:val="nil"/>
            </w:tcBorders>
          </w:tcPr>
          <w:p w14:paraId="3D346F93" w14:textId="77777777" w:rsidR="00100991" w:rsidRPr="00B22A53" w:rsidRDefault="00100991" w:rsidP="00F11C84">
            <w:pPr>
              <w:pStyle w:val="Normal6a"/>
            </w:pPr>
            <w:r w:rsidRPr="00B22A53">
              <w:t>(g)</w:t>
            </w:r>
            <w:r w:rsidRPr="00B22A53">
              <w:tab/>
              <w:t xml:space="preserve">stavak 6. </w:t>
            </w:r>
            <w:r w:rsidRPr="00B22A53">
              <w:rPr>
                <w:b/>
                <w:i/>
              </w:rPr>
              <w:t>zamjenjuje</w:t>
            </w:r>
            <w:r w:rsidRPr="00B22A53">
              <w:t xml:space="preserve"> se;</w:t>
            </w:r>
          </w:p>
        </w:tc>
      </w:tr>
      <w:tr w:rsidR="00E23BBE" w:rsidRPr="00B22A53" w14:paraId="3D60D2D7" w14:textId="77777777" w:rsidTr="00F11C84">
        <w:trPr>
          <w:jc w:val="center"/>
        </w:trPr>
        <w:tc>
          <w:tcPr>
            <w:tcW w:w="4876" w:type="dxa"/>
            <w:tcBorders>
              <w:top w:val="nil"/>
              <w:left w:val="nil"/>
              <w:bottom w:val="nil"/>
              <w:right w:val="nil"/>
            </w:tcBorders>
          </w:tcPr>
          <w:p w14:paraId="3962BEE7" w14:textId="77777777" w:rsidR="00100991" w:rsidRPr="00B22A53" w:rsidRDefault="00100991" w:rsidP="00F11C84">
            <w:pPr>
              <w:pStyle w:val="Normal6a"/>
            </w:pPr>
          </w:p>
        </w:tc>
        <w:tc>
          <w:tcPr>
            <w:tcW w:w="4876" w:type="dxa"/>
            <w:tcBorders>
              <w:top w:val="nil"/>
              <w:left w:val="nil"/>
              <w:bottom w:val="nil"/>
              <w:right w:val="nil"/>
            </w:tcBorders>
          </w:tcPr>
          <w:p w14:paraId="1C427A76" w14:textId="77777777" w:rsidR="00100991" w:rsidRPr="00B22A53" w:rsidRDefault="00100991" w:rsidP="00F11C84">
            <w:pPr>
              <w:pStyle w:val="Normal6a"/>
            </w:pPr>
            <w:r w:rsidRPr="00B22A53">
              <w:rPr>
                <w:b/>
                <w:i/>
              </w:rPr>
              <w:t xml:space="preserve">Komisija je ovlaštena za donošenje delegiranih akata u skladu s člankom 38. u cilju izmjene popisa proizvoda iz stavka 1., dodavanjem ili uklanjanjem kategorija proizvoda, ako je to opravdano </w:t>
            </w:r>
            <w:r w:rsidRPr="00B22A53">
              <w:rPr>
                <w:b/>
                <w:i/>
              </w:rPr>
              <w:lastRenderedPageBreak/>
              <w:t>zbog znatnih tehnoloških napredaka ili promjena u strateškoj važnosti sirovina. Kategorije proizvoda koje se dodaju na popis u skladu s ovim stavkom usklađuju se s obvezama utvrđenima u ovoj Uredbi u roku od četiri godine od stupanja na snagu relevantnog delegiranog akta.</w:t>
            </w:r>
          </w:p>
        </w:tc>
      </w:tr>
    </w:tbl>
    <w:p w14:paraId="46855101"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03817779" w14:textId="77777777" w:rsidR="00100991" w:rsidRPr="00B22A53" w:rsidRDefault="00100991" w:rsidP="00100991">
      <w:pPr>
        <w:pStyle w:val="AmJustTitle"/>
      </w:pPr>
      <w:r w:rsidRPr="00B22A53">
        <w:rPr>
          <w:rStyle w:val="HideTWBExt"/>
          <w:i w:val="0"/>
        </w:rPr>
        <w:t>&lt;TitreJust&gt;</w:t>
      </w:r>
      <w:r w:rsidRPr="00B22A53">
        <w:t>Obrazloženje</w:t>
      </w:r>
      <w:r w:rsidRPr="00B22A53">
        <w:rPr>
          <w:rStyle w:val="HideTWBExt"/>
          <w:i w:val="0"/>
        </w:rPr>
        <w:t>&lt;/TitreJust&gt;</w:t>
      </w:r>
    </w:p>
    <w:p w14:paraId="18D103D9" w14:textId="77777777" w:rsidR="00100991" w:rsidRPr="00B22A53" w:rsidRDefault="00100991" w:rsidP="00100991">
      <w:pPr>
        <w:pStyle w:val="AmJustText"/>
      </w:pPr>
      <w:r w:rsidRPr="00B22A53">
        <w:t>U izmjeni se odražava činjenica da je Komisija u relativno kratkom razdoblju već proširila svoj raspon proizvoda, što pokazuje da bi u budućnosti mogle biti potrebne daljnje prilagodbe. Stoga se uvodi mehanizam delegiranog akta kako bi se omogućila fleksibilnija i pravodobnija ažuriranja raspona proizvoda kad je to opravdano. Osim toga, društvima se pruža jasno prijelazno razdoblje kako bi se osiguralo da imaju dovoljno vremena za prilagodbu i usklađivanje s novim obvezama na predvidljiv i izvediv način.</w:t>
      </w:r>
    </w:p>
    <w:p w14:paraId="258D59BA" w14:textId="77777777" w:rsidR="00100991" w:rsidRPr="00B22A53" w:rsidRDefault="00100991" w:rsidP="00100991">
      <w:r w:rsidRPr="00B22A53">
        <w:rPr>
          <w:rStyle w:val="HideTWBExt"/>
        </w:rPr>
        <w:t>&lt;/Amend&gt;</w:t>
      </w:r>
    </w:p>
    <w:p w14:paraId="606CF8D2"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192</w:t>
      </w:r>
      <w:r w:rsidRPr="00B22A53">
        <w:rPr>
          <w:rStyle w:val="HideTWBExt"/>
          <w:b w:val="0"/>
        </w:rPr>
        <w:t>&lt;/NumAm&gt;</w:t>
      </w:r>
    </w:p>
    <w:p w14:paraId="4F926B07" w14:textId="77777777" w:rsidR="00100991" w:rsidRPr="00B22A53" w:rsidRDefault="00100991" w:rsidP="00100991">
      <w:pPr>
        <w:pStyle w:val="NormalBold"/>
      </w:pPr>
      <w:r w:rsidRPr="00B22A53">
        <w:rPr>
          <w:rStyle w:val="HideTWBExt"/>
          <w:b w:val="0"/>
        </w:rPr>
        <w:t>&lt;RepeatBlock-By&gt;&lt;Members&gt;</w:t>
      </w:r>
      <w:r w:rsidRPr="00B22A53">
        <w:t>Mohammed Chahim</w:t>
      </w:r>
      <w:r w:rsidRPr="00B22A53">
        <w:rPr>
          <w:rStyle w:val="HideTWBExt"/>
          <w:b w:val="0"/>
        </w:rPr>
        <w:t>&lt;/Members&gt;</w:t>
      </w:r>
    </w:p>
    <w:p w14:paraId="3F20C41C" w14:textId="77777777" w:rsidR="00100991" w:rsidRPr="00B22A53" w:rsidRDefault="00100991" w:rsidP="00100991">
      <w:pPr>
        <w:pStyle w:val="NormalBold"/>
      </w:pPr>
      <w:r w:rsidRPr="00B22A53">
        <w:rPr>
          <w:rStyle w:val="HideTWBExt"/>
          <w:b w:val="0"/>
        </w:rPr>
        <w:t>&lt;/RepeatBlock-By&gt;</w:t>
      </w:r>
    </w:p>
    <w:p w14:paraId="67103478"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73B9D8AD" w14:textId="77777777" w:rsidR="00100991" w:rsidRPr="00B22A53" w:rsidRDefault="00100991" w:rsidP="00100991">
      <w:pPr>
        <w:pStyle w:val="NormalBold"/>
      </w:pPr>
      <w:r w:rsidRPr="00B22A53">
        <w:rPr>
          <w:rStyle w:val="HideTWBExt"/>
          <w:b w:val="0"/>
        </w:rPr>
        <w:t>&lt;Article&gt;</w:t>
      </w:r>
      <w:r w:rsidRPr="00B22A53">
        <w:t>Članak 1. – stavak 1. – točka 2. – točka ga (nova)</w:t>
      </w:r>
      <w:r w:rsidRPr="00B22A53">
        <w:rPr>
          <w:rStyle w:val="HideTWBExt"/>
          <w:b w:val="0"/>
        </w:rPr>
        <w:t>&lt;/Article&gt;</w:t>
      </w:r>
    </w:p>
    <w:p w14:paraId="3BBA5311"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76119481" w14:textId="77777777" w:rsidR="00100991" w:rsidRPr="00B22A53" w:rsidRDefault="00100991" w:rsidP="00100991">
      <w:r w:rsidRPr="00B22A53">
        <w:rPr>
          <w:rStyle w:val="HideTWBExt"/>
        </w:rPr>
        <w:t>&lt;Article2&gt;</w:t>
      </w:r>
      <w:r w:rsidRPr="00B22A53">
        <w:t>Članak 25. – stavak 6.</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5C35963B" w14:textId="77777777" w:rsidTr="00F11C84">
        <w:trPr>
          <w:trHeight w:hRule="exact" w:val="240"/>
          <w:jc w:val="center"/>
        </w:trPr>
        <w:tc>
          <w:tcPr>
            <w:tcW w:w="9752" w:type="dxa"/>
            <w:gridSpan w:val="2"/>
            <w:tcBorders>
              <w:top w:val="nil"/>
              <w:left w:val="nil"/>
              <w:bottom w:val="nil"/>
              <w:right w:val="nil"/>
            </w:tcBorders>
          </w:tcPr>
          <w:p w14:paraId="1B7B1732" w14:textId="77777777" w:rsidR="00100991" w:rsidRPr="00B22A53" w:rsidRDefault="00100991" w:rsidP="00F11C84"/>
        </w:tc>
      </w:tr>
      <w:tr w:rsidR="00E23BBE" w:rsidRPr="00B22A53" w14:paraId="3A6D34C2" w14:textId="77777777" w:rsidTr="00F11C84">
        <w:trPr>
          <w:trHeight w:val="240"/>
          <w:jc w:val="center"/>
        </w:trPr>
        <w:tc>
          <w:tcPr>
            <w:tcW w:w="4876" w:type="dxa"/>
            <w:tcBorders>
              <w:top w:val="nil"/>
              <w:left w:val="nil"/>
              <w:bottom w:val="nil"/>
              <w:right w:val="nil"/>
            </w:tcBorders>
          </w:tcPr>
          <w:p w14:paraId="0ED130B3" w14:textId="77777777" w:rsidR="00100991" w:rsidRPr="00B22A53" w:rsidRDefault="00100991" w:rsidP="00F11C84">
            <w:pPr>
              <w:pStyle w:val="AmColumnHeading"/>
            </w:pPr>
            <w:r w:rsidRPr="00B22A53">
              <w:t>Tekst na snazi</w:t>
            </w:r>
          </w:p>
        </w:tc>
        <w:tc>
          <w:tcPr>
            <w:tcW w:w="4876" w:type="dxa"/>
            <w:tcBorders>
              <w:top w:val="nil"/>
              <w:left w:val="nil"/>
              <w:bottom w:val="nil"/>
              <w:right w:val="nil"/>
            </w:tcBorders>
          </w:tcPr>
          <w:p w14:paraId="0A45FFA6" w14:textId="77777777" w:rsidR="00100991" w:rsidRPr="00B22A53" w:rsidRDefault="00100991" w:rsidP="00F11C84">
            <w:pPr>
              <w:pStyle w:val="AmColumnHeading"/>
            </w:pPr>
            <w:r w:rsidRPr="00B22A53">
              <w:t>Izmjena</w:t>
            </w:r>
          </w:p>
        </w:tc>
      </w:tr>
      <w:tr w:rsidR="00E23BBE" w:rsidRPr="00B22A53" w14:paraId="7AE71807" w14:textId="77777777" w:rsidTr="00F11C84">
        <w:trPr>
          <w:jc w:val="center"/>
        </w:trPr>
        <w:tc>
          <w:tcPr>
            <w:tcW w:w="4876" w:type="dxa"/>
            <w:tcBorders>
              <w:top w:val="nil"/>
              <w:left w:val="nil"/>
              <w:bottom w:val="nil"/>
              <w:right w:val="nil"/>
            </w:tcBorders>
          </w:tcPr>
          <w:p w14:paraId="0A8DCBD3" w14:textId="77777777" w:rsidR="00100991" w:rsidRPr="00B22A53" w:rsidRDefault="00100991" w:rsidP="00F11C84">
            <w:pPr>
              <w:pStyle w:val="Normal6a"/>
            </w:pPr>
          </w:p>
        </w:tc>
        <w:tc>
          <w:tcPr>
            <w:tcW w:w="4876" w:type="dxa"/>
            <w:tcBorders>
              <w:top w:val="nil"/>
              <w:left w:val="nil"/>
              <w:bottom w:val="nil"/>
              <w:right w:val="nil"/>
            </w:tcBorders>
          </w:tcPr>
          <w:p w14:paraId="7CD10CDB" w14:textId="77777777" w:rsidR="00100991" w:rsidRPr="00B22A53" w:rsidRDefault="00100991" w:rsidP="00F11C84">
            <w:pPr>
              <w:pStyle w:val="Normal6a"/>
            </w:pPr>
            <w:r w:rsidRPr="00B22A53">
              <w:rPr>
                <w:b/>
                <w:i/>
              </w:rPr>
              <w:t>(g a)</w:t>
            </w:r>
            <w:r w:rsidRPr="00B22A53">
              <w:tab/>
            </w:r>
            <w:r w:rsidRPr="00B22A53">
              <w:rPr>
                <w:b/>
                <w:i/>
              </w:rPr>
              <w:t>Članak 25. – Zajednička nabava – zamjenjuje se sljedećim:</w:t>
            </w:r>
          </w:p>
        </w:tc>
      </w:tr>
      <w:tr w:rsidR="00E23BBE" w:rsidRPr="00B22A53" w14:paraId="6600E75E" w14:textId="77777777" w:rsidTr="00F11C84">
        <w:trPr>
          <w:jc w:val="center"/>
        </w:trPr>
        <w:tc>
          <w:tcPr>
            <w:tcW w:w="4876" w:type="dxa"/>
            <w:tcBorders>
              <w:top w:val="nil"/>
              <w:left w:val="nil"/>
              <w:bottom w:val="nil"/>
              <w:right w:val="nil"/>
            </w:tcBorders>
          </w:tcPr>
          <w:p w14:paraId="0E91C918" w14:textId="77777777" w:rsidR="00100991" w:rsidRPr="00B22A53" w:rsidRDefault="00100991" w:rsidP="00F11C84">
            <w:pPr>
              <w:pStyle w:val="Normal6a"/>
            </w:pPr>
            <w:r w:rsidRPr="00B22A53">
              <w:t>6. Subjekti ne mogu sudjelovati u agregiranju potražnje i zajedničkoj nabavi te ne mogu sudjelovati kao dobavljači ili pružatelji usluga: (a) ako su predmetom Unijinih mjere ograničavanja donesenih na temelju članka 215. UFEU-a; (b) ako su izravno ili neizravno u vlasništvu ili pod kontrolom fizičkih ili pravnih osoba, subjekata ili tijela koji su predmetom takvih Unijinih mjera ograničavanja ili koji rade u njihovo ime ili prema njihovim uputama.</w:t>
            </w:r>
          </w:p>
        </w:tc>
        <w:tc>
          <w:tcPr>
            <w:tcW w:w="4876" w:type="dxa"/>
            <w:tcBorders>
              <w:top w:val="nil"/>
              <w:left w:val="nil"/>
              <w:bottom w:val="nil"/>
              <w:right w:val="nil"/>
            </w:tcBorders>
          </w:tcPr>
          <w:p w14:paraId="09DC5DA3" w14:textId="77777777" w:rsidR="00100991" w:rsidRPr="00B22A53" w:rsidRDefault="00100991" w:rsidP="00F11C84">
            <w:pPr>
              <w:pStyle w:val="Normal6a"/>
            </w:pPr>
            <w:r w:rsidRPr="00B22A53">
              <w:rPr>
                <w:b/>
                <w:i/>
              </w:rPr>
              <w:t>„</w:t>
            </w:r>
            <w:r w:rsidRPr="00B22A53">
              <w:t>6. Subjekti ne mogu sudjelovati u agregiranju potražnje i zajedničkoj nabavi te ne mogu sudjelovati kao dobavljači ili pružatelji usluga: (a) ako su predmetom Unijinih mjere ograničavanja donesenih na temelju članka 215. UFEU-a; (b) ako su izravno ili neizravno u vlasništvu ili pod kontrolom fizičkih ili pravnih osoba, subjekata ili tijela koji su predmetom takvih Unijinih mjera ograničavanja ili koji rade u njihovo ime ili prema njihovim uputama.</w:t>
            </w:r>
          </w:p>
        </w:tc>
      </w:tr>
      <w:tr w:rsidR="00E23BBE" w:rsidRPr="00B22A53" w14:paraId="0D695DC6" w14:textId="77777777" w:rsidTr="00F11C84">
        <w:trPr>
          <w:jc w:val="center"/>
        </w:trPr>
        <w:tc>
          <w:tcPr>
            <w:tcW w:w="4876" w:type="dxa"/>
            <w:tcBorders>
              <w:top w:val="nil"/>
              <w:left w:val="nil"/>
              <w:bottom w:val="nil"/>
              <w:right w:val="nil"/>
            </w:tcBorders>
          </w:tcPr>
          <w:p w14:paraId="4BB8E0FB" w14:textId="77777777" w:rsidR="00100991" w:rsidRPr="00B22A53" w:rsidRDefault="00100991" w:rsidP="00F11C84">
            <w:pPr>
              <w:pStyle w:val="Normal6a"/>
            </w:pPr>
          </w:p>
        </w:tc>
        <w:tc>
          <w:tcPr>
            <w:tcW w:w="4876" w:type="dxa"/>
            <w:tcBorders>
              <w:top w:val="nil"/>
              <w:left w:val="nil"/>
              <w:bottom w:val="nil"/>
              <w:right w:val="nil"/>
            </w:tcBorders>
          </w:tcPr>
          <w:p w14:paraId="0E9BE33D" w14:textId="77777777" w:rsidR="00100991" w:rsidRPr="00B22A53" w:rsidRDefault="00100991" w:rsidP="00F11C84">
            <w:pPr>
              <w:pStyle w:val="Normal6a"/>
            </w:pPr>
            <w:r w:rsidRPr="00B22A53">
              <w:rPr>
                <w:b/>
                <w:i/>
              </w:rPr>
              <w:t xml:space="preserve">6.a (novi). Kako bi se osigurala zaštita osnovnih sigurnosnih interesa ili sigurnost opskrbe Unije ili njezinih država </w:t>
            </w:r>
            <w:r w:rsidRPr="00B22A53">
              <w:rPr>
                <w:b/>
                <w:i/>
              </w:rPr>
              <w:lastRenderedPageBreak/>
              <w:t>članica, subjekti ne mogu sudjelovati kao dobavljači ili pružatelji usluge sustavu uspostavljenom u skladu s ovim člankom ako:</w:t>
            </w:r>
          </w:p>
        </w:tc>
      </w:tr>
      <w:tr w:rsidR="00E23BBE" w:rsidRPr="00B22A53" w14:paraId="6D3B65BD" w14:textId="77777777" w:rsidTr="00F11C84">
        <w:trPr>
          <w:jc w:val="center"/>
        </w:trPr>
        <w:tc>
          <w:tcPr>
            <w:tcW w:w="4876" w:type="dxa"/>
            <w:tcBorders>
              <w:top w:val="nil"/>
              <w:left w:val="nil"/>
              <w:bottom w:val="nil"/>
              <w:right w:val="nil"/>
            </w:tcBorders>
          </w:tcPr>
          <w:p w14:paraId="1E3F3AC4" w14:textId="77777777" w:rsidR="00100991" w:rsidRPr="00B22A53" w:rsidRDefault="00100991" w:rsidP="00F11C84">
            <w:pPr>
              <w:pStyle w:val="Normal6a"/>
            </w:pPr>
          </w:p>
        </w:tc>
        <w:tc>
          <w:tcPr>
            <w:tcW w:w="4876" w:type="dxa"/>
            <w:tcBorders>
              <w:top w:val="nil"/>
              <w:left w:val="nil"/>
              <w:bottom w:val="nil"/>
              <w:right w:val="nil"/>
            </w:tcBorders>
          </w:tcPr>
          <w:p w14:paraId="7ABE2FC4" w14:textId="77777777" w:rsidR="00100991" w:rsidRPr="00B22A53" w:rsidRDefault="00100991" w:rsidP="00F11C84">
            <w:pPr>
              <w:pStyle w:val="Normal6a"/>
            </w:pPr>
            <w:r w:rsidRPr="00B22A53">
              <w:rPr>
                <w:b/>
                <w:i/>
              </w:rPr>
              <w:t>(a) imaju poslovni nastan u trećoj zemlji koja drži više od 40 % globalnih proizvodnih kapaciteta u području vađenja, prerade i recikliranja strateških sirovina; ili</w:t>
            </w:r>
          </w:p>
        </w:tc>
      </w:tr>
      <w:tr w:rsidR="00E23BBE" w:rsidRPr="00B22A53" w14:paraId="449E7904" w14:textId="77777777" w:rsidTr="00F11C84">
        <w:trPr>
          <w:jc w:val="center"/>
        </w:trPr>
        <w:tc>
          <w:tcPr>
            <w:tcW w:w="4876" w:type="dxa"/>
            <w:tcBorders>
              <w:top w:val="nil"/>
              <w:left w:val="nil"/>
              <w:bottom w:val="nil"/>
              <w:right w:val="nil"/>
            </w:tcBorders>
          </w:tcPr>
          <w:p w14:paraId="1ABB0776" w14:textId="77777777" w:rsidR="00100991" w:rsidRPr="00B22A53" w:rsidRDefault="00100991" w:rsidP="00F11C84">
            <w:pPr>
              <w:pStyle w:val="Normal6a"/>
            </w:pPr>
          </w:p>
        </w:tc>
        <w:tc>
          <w:tcPr>
            <w:tcW w:w="4876" w:type="dxa"/>
            <w:tcBorders>
              <w:top w:val="nil"/>
              <w:left w:val="nil"/>
              <w:bottom w:val="nil"/>
              <w:right w:val="nil"/>
            </w:tcBorders>
          </w:tcPr>
          <w:p w14:paraId="141A00D4" w14:textId="77777777" w:rsidR="00100991" w:rsidRPr="00B22A53" w:rsidRDefault="00100991" w:rsidP="00F11C84">
            <w:pPr>
              <w:pStyle w:val="Normal6a"/>
            </w:pPr>
            <w:r w:rsidRPr="00B22A53">
              <w:rPr>
                <w:b/>
                <w:i/>
              </w:rPr>
              <w:t>b) u izravnom su ili neizravnom vlasništvu ili pod kontrolom fizičkih ili pravnih osoba, subjekata ili tijela s poslovnim nastanom u trećoj zemlji koja drži više od 40 % globalnih proizvodnih kapaciteta u području vađenja, prerade i recikliranja strateških sirovina ili rade u njihovo ime ili prema njihovim uputama.</w:t>
            </w:r>
          </w:p>
        </w:tc>
      </w:tr>
      <w:tr w:rsidR="00E23BBE" w:rsidRPr="00B22A53" w14:paraId="4A58377B" w14:textId="77777777" w:rsidTr="00F11C84">
        <w:trPr>
          <w:jc w:val="center"/>
        </w:trPr>
        <w:tc>
          <w:tcPr>
            <w:tcW w:w="4876" w:type="dxa"/>
            <w:tcBorders>
              <w:top w:val="nil"/>
              <w:left w:val="nil"/>
              <w:bottom w:val="nil"/>
              <w:right w:val="nil"/>
            </w:tcBorders>
          </w:tcPr>
          <w:p w14:paraId="0E956A8B" w14:textId="77777777" w:rsidR="00100991" w:rsidRPr="00B22A53" w:rsidRDefault="00100991" w:rsidP="00F11C84">
            <w:pPr>
              <w:pStyle w:val="Normal6a"/>
            </w:pPr>
          </w:p>
        </w:tc>
        <w:tc>
          <w:tcPr>
            <w:tcW w:w="4876" w:type="dxa"/>
            <w:tcBorders>
              <w:top w:val="nil"/>
              <w:left w:val="nil"/>
              <w:bottom w:val="nil"/>
              <w:right w:val="nil"/>
            </w:tcBorders>
          </w:tcPr>
          <w:p w14:paraId="1525130B" w14:textId="77777777" w:rsidR="00100991" w:rsidRPr="00B22A53" w:rsidRDefault="00100991" w:rsidP="00F11C84">
            <w:pPr>
              <w:pStyle w:val="Normal6a"/>
            </w:pPr>
            <w:r w:rsidRPr="00B22A53">
              <w:rPr>
                <w:b/>
                <w:i/>
              </w:rPr>
              <w:t>Ograničenja iz točaka (a) i (b) u prvom stavku ne bi se trebala primjenjivati na subjekte iz trećih zemalja s kojima je Unija sklopila sporazum o uspostavi područja slobodne trgovine ili carinske unije ili s kojima je sklopila strateško partnerstvo.”</w:t>
            </w:r>
          </w:p>
        </w:tc>
      </w:tr>
    </w:tbl>
    <w:p w14:paraId="35554326"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22FDDE00" w14:textId="77777777" w:rsidR="00100991" w:rsidRPr="00B22A53" w:rsidRDefault="00100991" w:rsidP="00100991">
      <w:pPr>
        <w:pStyle w:val="AmCrossRef"/>
      </w:pPr>
      <w:r w:rsidRPr="00B22A53">
        <w:t>(32024R1252)</w:t>
      </w:r>
    </w:p>
    <w:p w14:paraId="003A6DA3" w14:textId="77777777" w:rsidR="00100991" w:rsidRPr="00B22A53" w:rsidRDefault="00100991" w:rsidP="00100991">
      <w:r w:rsidRPr="00B22A53">
        <w:rPr>
          <w:rStyle w:val="HideTWBExt"/>
        </w:rPr>
        <w:t>&lt;/Amend&gt;</w:t>
      </w:r>
    </w:p>
    <w:p w14:paraId="5CC70BE8"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193</w:t>
      </w:r>
      <w:r w:rsidRPr="00B22A53">
        <w:rPr>
          <w:rStyle w:val="HideTWBExt"/>
          <w:b w:val="0"/>
        </w:rPr>
        <w:t>&lt;/NumAm&gt;</w:t>
      </w:r>
    </w:p>
    <w:p w14:paraId="5B209F24" w14:textId="77777777" w:rsidR="00100991" w:rsidRPr="00B22A53" w:rsidRDefault="00100991" w:rsidP="00100991">
      <w:pPr>
        <w:pStyle w:val="NormalBold"/>
      </w:pPr>
      <w:r w:rsidRPr="00B22A53">
        <w:rPr>
          <w:rStyle w:val="HideTWBExt"/>
          <w:b w:val="0"/>
        </w:rPr>
        <w:t>&lt;RepeatBlock-By&gt;&lt;Members&gt;</w:t>
      </w:r>
      <w:r w:rsidRPr="00B22A53">
        <w:t>Susana Solís Pérez, Iuliu Winkler, Hildegard Bentele, Jan Farský, Oliver Schenk, Wouter Beke, Pilar del Castillo Vera, Andrea Wechsler, Raúl de la Hoz Quintano, Christian Ehler, Aura Salla</w:t>
      </w:r>
      <w:r w:rsidRPr="00B22A53">
        <w:rPr>
          <w:rStyle w:val="HideTWBExt"/>
          <w:b w:val="0"/>
        </w:rPr>
        <w:t>&lt;/Members&gt;</w:t>
      </w:r>
    </w:p>
    <w:p w14:paraId="0D861C72" w14:textId="77777777" w:rsidR="00100991" w:rsidRPr="00B22A53" w:rsidRDefault="00100991" w:rsidP="00100991">
      <w:pPr>
        <w:pStyle w:val="NormalBold"/>
      </w:pPr>
      <w:r w:rsidRPr="00B22A53">
        <w:rPr>
          <w:rStyle w:val="HideTWBExt"/>
          <w:b w:val="0"/>
        </w:rPr>
        <w:t>&lt;/RepeatBlock-By&gt;</w:t>
      </w:r>
    </w:p>
    <w:p w14:paraId="6CFDF842"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6629FAAE" w14:textId="77777777" w:rsidR="00100991" w:rsidRPr="00B22A53" w:rsidRDefault="00100991" w:rsidP="00100991">
      <w:pPr>
        <w:pStyle w:val="NormalBold"/>
      </w:pPr>
      <w:r w:rsidRPr="00B22A53">
        <w:rPr>
          <w:rStyle w:val="HideTWBExt"/>
          <w:b w:val="0"/>
        </w:rPr>
        <w:t>&lt;Article&gt;</w:t>
      </w:r>
      <w:r w:rsidRPr="00B22A53">
        <w:t>Članak 1. – stavak 1. – točka 3.</w:t>
      </w:r>
      <w:r w:rsidRPr="00B22A53">
        <w:rPr>
          <w:rStyle w:val="HideTWBExt"/>
          <w:b w:val="0"/>
        </w:rPr>
        <w:t>&lt;/Article&gt;</w:t>
      </w:r>
    </w:p>
    <w:p w14:paraId="7382C50B"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7ACE1D0C" w14:textId="77777777" w:rsidR="00100991" w:rsidRPr="00B22A53" w:rsidRDefault="00100991" w:rsidP="00100991">
      <w:r w:rsidRPr="00B22A53">
        <w:rPr>
          <w:rStyle w:val="HideTWBExt"/>
        </w:rPr>
        <w:t>&lt;Article2&gt;</w:t>
      </w:r>
      <w:r w:rsidRPr="00B22A53">
        <w:t>Članak 28. stavak 1. zamjenjuje se sljedećim:</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5892EEE4" w14:textId="77777777" w:rsidTr="00F11C84">
        <w:trPr>
          <w:trHeight w:hRule="exact" w:val="240"/>
          <w:jc w:val="center"/>
        </w:trPr>
        <w:tc>
          <w:tcPr>
            <w:tcW w:w="9752" w:type="dxa"/>
            <w:gridSpan w:val="2"/>
            <w:tcBorders>
              <w:top w:val="nil"/>
              <w:left w:val="nil"/>
              <w:bottom w:val="nil"/>
              <w:right w:val="nil"/>
            </w:tcBorders>
          </w:tcPr>
          <w:p w14:paraId="503D3E7C" w14:textId="77777777" w:rsidR="00100991" w:rsidRPr="00B22A53" w:rsidRDefault="00100991" w:rsidP="00F11C84"/>
        </w:tc>
      </w:tr>
      <w:tr w:rsidR="00E23BBE" w:rsidRPr="00B22A53" w14:paraId="539D4BD0" w14:textId="77777777" w:rsidTr="00F11C84">
        <w:trPr>
          <w:trHeight w:val="240"/>
          <w:jc w:val="center"/>
        </w:trPr>
        <w:tc>
          <w:tcPr>
            <w:tcW w:w="4876" w:type="dxa"/>
            <w:tcBorders>
              <w:top w:val="nil"/>
              <w:left w:val="nil"/>
              <w:bottom w:val="nil"/>
              <w:right w:val="nil"/>
            </w:tcBorders>
          </w:tcPr>
          <w:p w14:paraId="17E3847C"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0E5E52DB" w14:textId="77777777" w:rsidR="00100991" w:rsidRPr="00B22A53" w:rsidRDefault="00100991" w:rsidP="00F11C84">
            <w:pPr>
              <w:pStyle w:val="AmColumnHeading"/>
            </w:pPr>
            <w:r w:rsidRPr="00B22A53">
              <w:t>Izmjena</w:t>
            </w:r>
          </w:p>
        </w:tc>
      </w:tr>
      <w:tr w:rsidR="00E23BBE" w:rsidRPr="00B22A53" w14:paraId="6098560E" w14:textId="77777777" w:rsidTr="00F11C84">
        <w:trPr>
          <w:jc w:val="center"/>
        </w:trPr>
        <w:tc>
          <w:tcPr>
            <w:tcW w:w="4876" w:type="dxa"/>
            <w:tcBorders>
              <w:top w:val="nil"/>
              <w:left w:val="nil"/>
              <w:bottom w:val="nil"/>
              <w:right w:val="nil"/>
            </w:tcBorders>
          </w:tcPr>
          <w:p w14:paraId="54724380" w14:textId="77777777" w:rsidR="00100991" w:rsidRPr="00B22A53" w:rsidRDefault="00100991" w:rsidP="00F11C84">
            <w:pPr>
              <w:pStyle w:val="Normal6a"/>
            </w:pPr>
            <w:r w:rsidRPr="00B22A53">
              <w:t>1.</w:t>
            </w:r>
            <w:r w:rsidRPr="00B22A53">
              <w:tab/>
              <w:t xml:space="preserve">Dvije godine od datuma stupanja na snagu provedbenog akta iz stavka 2. sve fizičke ili pravne osobe koje stavljaju na tržište uređaje za magnetsku rezonanciju, </w:t>
            </w:r>
            <w:r w:rsidRPr="00B22A53">
              <w:lastRenderedPageBreak/>
              <w:t xml:space="preserve">generatore energije iz vjetra, industrijske robote, motorna vozila, laka prijevozna sredstva, generatore hlađenja, dizalice topline, elektromotore, među ostalim i kad su elektromotori integrirani u druge proizvode, automatske perilice rublja, bubnjaste sušilice rublja, mikrovalne pećnice, usisavače, perilice posuđa, </w:t>
            </w:r>
            <w:r w:rsidRPr="00B22A53">
              <w:rPr>
                <w:b/>
                <w:i/>
              </w:rPr>
              <w:t>tvrde diskove, pretvornike, zvučnike, dronove za civilnu upotrebu ili motorizirane igračke</w:t>
            </w:r>
            <w:r w:rsidRPr="00B22A53">
              <w:t xml:space="preserve"> moraju osigurati da su ti proizvodi označeni vidljivom, čitljivom i neizbrisivom oznakom na </w:t>
            </w:r>
            <w:r w:rsidRPr="00B22A53">
              <w:rPr>
                <w:b/>
                <w:i/>
              </w:rPr>
              <w:t>kojoj</w:t>
            </w:r>
            <w:r w:rsidRPr="00B22A53">
              <w:t xml:space="preserve"> je navedeno:”;</w:t>
            </w:r>
          </w:p>
        </w:tc>
        <w:tc>
          <w:tcPr>
            <w:tcW w:w="4876" w:type="dxa"/>
            <w:tcBorders>
              <w:top w:val="nil"/>
              <w:left w:val="nil"/>
              <w:bottom w:val="nil"/>
              <w:right w:val="nil"/>
            </w:tcBorders>
          </w:tcPr>
          <w:p w14:paraId="3E9476A4" w14:textId="77777777" w:rsidR="00100991" w:rsidRPr="00B22A53" w:rsidRDefault="00100991" w:rsidP="00F11C84">
            <w:pPr>
              <w:pStyle w:val="Normal6a"/>
            </w:pPr>
            <w:r w:rsidRPr="00B22A53">
              <w:lastRenderedPageBreak/>
              <w:t>1.</w:t>
            </w:r>
            <w:r w:rsidRPr="00B22A53">
              <w:tab/>
              <w:t xml:space="preserve">Dvije godine od datuma stupanja na snagu provedbenog akta iz stavka 2. sve fizičke ili pravne osobe koje stavljaju na tržište uređaje za magnetsku rezonanciju, </w:t>
            </w:r>
            <w:r w:rsidRPr="00B22A53">
              <w:lastRenderedPageBreak/>
              <w:t xml:space="preserve">generatore energije iz vjetra, industrijske robote, motorna vozila, laka prijevozna sredstva, generatore hlađenja, dizalice topline, elektromotore, među ostalim i kad su elektromotori integrirani u druge proizvode, automatske perilice rublja, bubnjaste sušilice rublja, mikrovalne pećnice, usisavače ili perilice posuđa osiguravaju da su ti proizvodi označeni vidljivom, čitljivom i neizbrisivom oznakom </w:t>
            </w:r>
            <w:r w:rsidRPr="00B22A53">
              <w:rPr>
                <w:b/>
                <w:i/>
              </w:rPr>
              <w:t>ili nosačem podataka s poveznicom na internetsku stranicu sa slobodnim pristupom</w:t>
            </w:r>
            <w:r w:rsidRPr="00B22A53">
              <w:t xml:space="preserve"> na </w:t>
            </w:r>
            <w:r w:rsidRPr="00B22A53">
              <w:rPr>
                <w:b/>
                <w:i/>
              </w:rPr>
              <w:t>kojima</w:t>
            </w:r>
            <w:r w:rsidRPr="00B22A53">
              <w:t xml:space="preserve"> je navedeno:</w:t>
            </w:r>
          </w:p>
        </w:tc>
      </w:tr>
      <w:tr w:rsidR="00E23BBE" w:rsidRPr="00B22A53" w14:paraId="3597C97C" w14:textId="77777777" w:rsidTr="00F11C84">
        <w:trPr>
          <w:jc w:val="center"/>
        </w:trPr>
        <w:tc>
          <w:tcPr>
            <w:tcW w:w="4876" w:type="dxa"/>
            <w:tcBorders>
              <w:top w:val="nil"/>
              <w:left w:val="nil"/>
              <w:bottom w:val="nil"/>
              <w:right w:val="nil"/>
            </w:tcBorders>
          </w:tcPr>
          <w:p w14:paraId="4F2A472E" w14:textId="77777777" w:rsidR="00100991" w:rsidRPr="00B22A53" w:rsidRDefault="00100991" w:rsidP="00F11C84">
            <w:pPr>
              <w:pStyle w:val="Normal6a"/>
            </w:pPr>
          </w:p>
        </w:tc>
        <w:tc>
          <w:tcPr>
            <w:tcW w:w="4876" w:type="dxa"/>
            <w:tcBorders>
              <w:top w:val="nil"/>
              <w:left w:val="nil"/>
              <w:bottom w:val="nil"/>
              <w:right w:val="nil"/>
            </w:tcBorders>
          </w:tcPr>
          <w:p w14:paraId="23F97F5D" w14:textId="77777777" w:rsidR="00100991" w:rsidRPr="00B22A53" w:rsidRDefault="00100991" w:rsidP="00F11C84">
            <w:pPr>
              <w:pStyle w:val="Normal6a"/>
            </w:pPr>
            <w:r w:rsidRPr="00B22A53">
              <w:rPr>
                <w:b/>
                <w:i/>
              </w:rPr>
              <w:t>(a) sadržavaju li predmetni proizvodi jedan trajni magnet ili više njih ako je ukupna masa trajnih magneta koju sadržava proizvod jednaka primjenjivom pragu utvrđenom u normi CEN/TS 18263:2025 ili veća od njega</w:t>
            </w:r>
            <w:r w:rsidRPr="00B22A53">
              <w:t>;</w:t>
            </w:r>
          </w:p>
        </w:tc>
      </w:tr>
      <w:tr w:rsidR="00E23BBE" w:rsidRPr="00B22A53" w14:paraId="1012EBA2" w14:textId="77777777" w:rsidTr="00F11C84">
        <w:trPr>
          <w:jc w:val="center"/>
        </w:trPr>
        <w:tc>
          <w:tcPr>
            <w:tcW w:w="4876" w:type="dxa"/>
            <w:tcBorders>
              <w:top w:val="nil"/>
              <w:left w:val="nil"/>
              <w:bottom w:val="nil"/>
              <w:right w:val="nil"/>
            </w:tcBorders>
          </w:tcPr>
          <w:p w14:paraId="1B196474" w14:textId="77777777" w:rsidR="00100991" w:rsidRPr="00B22A53" w:rsidRDefault="00100991" w:rsidP="00F11C84">
            <w:pPr>
              <w:pStyle w:val="Normal6a"/>
            </w:pPr>
          </w:p>
        </w:tc>
        <w:tc>
          <w:tcPr>
            <w:tcW w:w="4876" w:type="dxa"/>
            <w:tcBorders>
              <w:top w:val="nil"/>
              <w:left w:val="nil"/>
              <w:bottom w:val="nil"/>
              <w:right w:val="nil"/>
            </w:tcBorders>
          </w:tcPr>
          <w:p w14:paraId="382F77C7" w14:textId="77777777" w:rsidR="00100991" w:rsidRPr="00B22A53" w:rsidRDefault="00100991" w:rsidP="00F11C84">
            <w:pPr>
              <w:pStyle w:val="Normal6a"/>
            </w:pPr>
            <w:r w:rsidRPr="00B22A53">
              <w:rPr>
                <w:b/>
                <w:i/>
              </w:rPr>
              <w:t>(b) ako je ispunjen uvjet iz točke (a), vrsta ili vrste prisutnih trajnih magneta, uključujući:</w:t>
            </w:r>
          </w:p>
        </w:tc>
      </w:tr>
      <w:tr w:rsidR="00E23BBE" w:rsidRPr="00B22A53" w14:paraId="4A071B6E" w14:textId="77777777" w:rsidTr="00F11C84">
        <w:trPr>
          <w:jc w:val="center"/>
        </w:trPr>
        <w:tc>
          <w:tcPr>
            <w:tcW w:w="4876" w:type="dxa"/>
            <w:tcBorders>
              <w:top w:val="nil"/>
              <w:left w:val="nil"/>
              <w:bottom w:val="nil"/>
              <w:right w:val="nil"/>
            </w:tcBorders>
          </w:tcPr>
          <w:p w14:paraId="40E64D44" w14:textId="77777777" w:rsidR="00100991" w:rsidRPr="00B22A53" w:rsidRDefault="00100991" w:rsidP="00F11C84">
            <w:pPr>
              <w:pStyle w:val="Normal6a"/>
            </w:pPr>
          </w:p>
        </w:tc>
        <w:tc>
          <w:tcPr>
            <w:tcW w:w="4876" w:type="dxa"/>
            <w:tcBorders>
              <w:top w:val="nil"/>
              <w:left w:val="nil"/>
              <w:bottom w:val="nil"/>
              <w:right w:val="nil"/>
            </w:tcBorders>
          </w:tcPr>
          <w:p w14:paraId="5E2EF202" w14:textId="77777777" w:rsidR="00100991" w:rsidRPr="00B22A53" w:rsidRDefault="00100991" w:rsidP="00F11C84">
            <w:pPr>
              <w:pStyle w:val="Normal6a"/>
            </w:pPr>
            <w:r w:rsidRPr="00B22A53">
              <w:rPr>
                <w:b/>
                <w:i/>
              </w:rPr>
              <w:t>i. neodimij-željezo-bor;</w:t>
            </w:r>
          </w:p>
        </w:tc>
      </w:tr>
      <w:tr w:rsidR="00E23BBE" w:rsidRPr="00B22A53" w14:paraId="1EFE43D6" w14:textId="77777777" w:rsidTr="00F11C84">
        <w:trPr>
          <w:jc w:val="center"/>
        </w:trPr>
        <w:tc>
          <w:tcPr>
            <w:tcW w:w="4876" w:type="dxa"/>
            <w:tcBorders>
              <w:top w:val="nil"/>
              <w:left w:val="nil"/>
              <w:bottom w:val="nil"/>
              <w:right w:val="nil"/>
            </w:tcBorders>
          </w:tcPr>
          <w:p w14:paraId="0DB42999" w14:textId="77777777" w:rsidR="00100991" w:rsidRPr="00B22A53" w:rsidRDefault="00100991" w:rsidP="00F11C84">
            <w:pPr>
              <w:pStyle w:val="Normal6a"/>
            </w:pPr>
          </w:p>
        </w:tc>
        <w:tc>
          <w:tcPr>
            <w:tcW w:w="4876" w:type="dxa"/>
            <w:tcBorders>
              <w:top w:val="nil"/>
              <w:left w:val="nil"/>
              <w:bottom w:val="nil"/>
              <w:right w:val="nil"/>
            </w:tcBorders>
          </w:tcPr>
          <w:p w14:paraId="53AC95DE" w14:textId="77777777" w:rsidR="00100991" w:rsidRPr="00B22A53" w:rsidRDefault="00100991" w:rsidP="00F11C84">
            <w:pPr>
              <w:pStyle w:val="Normal6a"/>
            </w:pPr>
            <w:r w:rsidRPr="00B22A53">
              <w:rPr>
                <w:b/>
                <w:i/>
              </w:rPr>
              <w:t>ii. samarij-kobalt;</w:t>
            </w:r>
          </w:p>
        </w:tc>
      </w:tr>
      <w:tr w:rsidR="00E23BBE" w:rsidRPr="00B22A53" w14:paraId="020F4CCE" w14:textId="77777777" w:rsidTr="00F11C84">
        <w:trPr>
          <w:jc w:val="center"/>
        </w:trPr>
        <w:tc>
          <w:tcPr>
            <w:tcW w:w="4876" w:type="dxa"/>
            <w:tcBorders>
              <w:top w:val="nil"/>
              <w:left w:val="nil"/>
              <w:bottom w:val="nil"/>
              <w:right w:val="nil"/>
            </w:tcBorders>
          </w:tcPr>
          <w:p w14:paraId="1B7D2895" w14:textId="77777777" w:rsidR="00100991" w:rsidRPr="00B22A53" w:rsidRDefault="00100991" w:rsidP="00F11C84">
            <w:pPr>
              <w:pStyle w:val="Normal6a"/>
            </w:pPr>
          </w:p>
        </w:tc>
        <w:tc>
          <w:tcPr>
            <w:tcW w:w="4876" w:type="dxa"/>
            <w:tcBorders>
              <w:top w:val="nil"/>
              <w:left w:val="nil"/>
              <w:bottom w:val="nil"/>
              <w:right w:val="nil"/>
            </w:tcBorders>
          </w:tcPr>
          <w:p w14:paraId="2B8AACAE" w14:textId="77777777" w:rsidR="00100991" w:rsidRPr="00B22A53" w:rsidRDefault="00100991" w:rsidP="00F11C84">
            <w:pPr>
              <w:pStyle w:val="Normal6a"/>
            </w:pPr>
            <w:r w:rsidRPr="00B22A53">
              <w:rPr>
                <w:b/>
                <w:i/>
              </w:rPr>
              <w:t>iii. aluminij-nikal-kobalt;</w:t>
            </w:r>
          </w:p>
        </w:tc>
      </w:tr>
      <w:tr w:rsidR="00E23BBE" w:rsidRPr="00B22A53" w14:paraId="40E16B6A" w14:textId="77777777" w:rsidTr="00F11C84">
        <w:trPr>
          <w:jc w:val="center"/>
        </w:trPr>
        <w:tc>
          <w:tcPr>
            <w:tcW w:w="4876" w:type="dxa"/>
            <w:tcBorders>
              <w:top w:val="nil"/>
              <w:left w:val="nil"/>
              <w:bottom w:val="nil"/>
              <w:right w:val="nil"/>
            </w:tcBorders>
          </w:tcPr>
          <w:p w14:paraId="20023A27" w14:textId="77777777" w:rsidR="00100991" w:rsidRPr="00B22A53" w:rsidRDefault="00100991" w:rsidP="00F11C84">
            <w:pPr>
              <w:pStyle w:val="Normal6a"/>
            </w:pPr>
          </w:p>
        </w:tc>
        <w:tc>
          <w:tcPr>
            <w:tcW w:w="4876" w:type="dxa"/>
            <w:tcBorders>
              <w:top w:val="nil"/>
              <w:left w:val="nil"/>
              <w:bottom w:val="nil"/>
              <w:right w:val="nil"/>
            </w:tcBorders>
          </w:tcPr>
          <w:p w14:paraId="107DB04E" w14:textId="77777777" w:rsidR="00100991" w:rsidRPr="00B22A53" w:rsidRDefault="00100991" w:rsidP="00F11C84">
            <w:pPr>
              <w:pStyle w:val="Normal6a"/>
            </w:pPr>
            <w:r w:rsidRPr="00B22A53">
              <w:rPr>
                <w:b/>
                <w:i/>
              </w:rPr>
              <w:t>iv. ferit.</w:t>
            </w:r>
          </w:p>
        </w:tc>
      </w:tr>
    </w:tbl>
    <w:p w14:paraId="22E29B80"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A7436BE" w14:textId="77777777" w:rsidR="00100991" w:rsidRPr="00B22A53" w:rsidRDefault="00100991" w:rsidP="00100991">
      <w:pPr>
        <w:pStyle w:val="AmJustTitle"/>
      </w:pPr>
      <w:r w:rsidRPr="00B22A53">
        <w:rPr>
          <w:rStyle w:val="HideTWBExt"/>
          <w:i w:val="0"/>
        </w:rPr>
        <w:t>&lt;TitreJust&gt;</w:t>
      </w:r>
      <w:r w:rsidRPr="00B22A53">
        <w:t>Obrazloženje</w:t>
      </w:r>
      <w:r w:rsidRPr="00B22A53">
        <w:rPr>
          <w:rStyle w:val="HideTWBExt"/>
          <w:i w:val="0"/>
        </w:rPr>
        <w:t>&lt;/TitreJust&gt;</w:t>
      </w:r>
    </w:p>
    <w:p w14:paraId="07650E8A" w14:textId="77777777" w:rsidR="00100991" w:rsidRPr="00B22A53" w:rsidRDefault="00100991" w:rsidP="00100991">
      <w:pPr>
        <w:pStyle w:val="AmJustText"/>
      </w:pPr>
      <w:r w:rsidRPr="00B22A53">
        <w:t>This amendment aims to make the labelling requirements more practical and proportionate. It introduces the possibility of using digital labels, which is particularly useful in cases where the full information cannot be physically displayed on the product. In addition, it limits the obligation to products containing permanent magnets above the thresholds set out in CEN/TS 18263:2025, thereby focusing efforts on products with real recovery potential and avoiding unnecessary administrative burden and costs for products with negligible content. The rest of the provision remains unchanged.</w:t>
      </w:r>
    </w:p>
    <w:p w14:paraId="4AEB6CBE" w14:textId="77777777" w:rsidR="00100991" w:rsidRPr="00B22A53" w:rsidRDefault="00100991" w:rsidP="00100991">
      <w:r w:rsidRPr="00B22A53">
        <w:rPr>
          <w:rStyle w:val="HideTWBExt"/>
        </w:rPr>
        <w:t>&lt;/Amend&gt;</w:t>
      </w:r>
    </w:p>
    <w:p w14:paraId="699F93BC"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194</w:t>
      </w:r>
      <w:r w:rsidRPr="00B22A53">
        <w:rPr>
          <w:rStyle w:val="HideTWBExt"/>
          <w:b w:val="0"/>
        </w:rPr>
        <w:t>&lt;/NumAm&gt;</w:t>
      </w:r>
    </w:p>
    <w:p w14:paraId="29F37EE5" w14:textId="77777777" w:rsidR="00100991" w:rsidRPr="00B22A53" w:rsidRDefault="00100991" w:rsidP="00100991">
      <w:pPr>
        <w:pStyle w:val="NormalBold"/>
      </w:pPr>
      <w:r w:rsidRPr="00B22A53">
        <w:rPr>
          <w:rStyle w:val="HideTWBExt"/>
          <w:b w:val="0"/>
        </w:rPr>
        <w:t>&lt;RepeatBlock-By&gt;&lt;Members&gt;</w:t>
      </w:r>
      <w:r w:rsidRPr="00B22A53">
        <w:t>Patryk Jaki</w:t>
      </w:r>
      <w:r w:rsidRPr="00B22A53">
        <w:rPr>
          <w:rStyle w:val="HideTWBExt"/>
          <w:b w:val="0"/>
        </w:rPr>
        <w:t>&lt;/Members&gt;</w:t>
      </w:r>
    </w:p>
    <w:p w14:paraId="7D57EABC" w14:textId="77777777" w:rsidR="00100991" w:rsidRPr="00B22A53" w:rsidRDefault="00100991" w:rsidP="00100991">
      <w:r w:rsidRPr="00B22A53">
        <w:rPr>
          <w:rStyle w:val="HideTWBExt"/>
        </w:rPr>
        <w:t>&lt;AuNomDe&gt;</w:t>
      </w:r>
      <w:r w:rsidRPr="00B22A53">
        <w:rPr>
          <w:rStyle w:val="HideTWBInt"/>
        </w:rPr>
        <w:t>{ECR}</w:t>
      </w:r>
      <w:r w:rsidRPr="00B22A53">
        <w:t>u ime Kluba zastupnika ECR-a</w:t>
      </w:r>
      <w:r w:rsidRPr="00B22A53">
        <w:rPr>
          <w:rStyle w:val="HideTWBExt"/>
        </w:rPr>
        <w:t>&lt;/AuNomDe&gt;</w:t>
      </w:r>
    </w:p>
    <w:p w14:paraId="30D51C71" w14:textId="77777777" w:rsidR="00100991" w:rsidRPr="00B22A53" w:rsidRDefault="00100991" w:rsidP="00100991">
      <w:pPr>
        <w:pStyle w:val="NormalBold"/>
      </w:pPr>
      <w:r w:rsidRPr="00B22A53">
        <w:rPr>
          <w:rStyle w:val="HideTWBExt"/>
          <w:b w:val="0"/>
        </w:rPr>
        <w:t>&lt;Members&gt;</w:t>
      </w:r>
      <w:r w:rsidRPr="00B22A53">
        <w:t>Jacek Ozdoba</w:t>
      </w:r>
      <w:r w:rsidRPr="00B22A53">
        <w:rPr>
          <w:rStyle w:val="HideTWBExt"/>
          <w:b w:val="0"/>
        </w:rPr>
        <w:t>&lt;/Members&gt;</w:t>
      </w:r>
    </w:p>
    <w:p w14:paraId="7AB0F57C" w14:textId="77777777" w:rsidR="00100991" w:rsidRPr="00B22A53" w:rsidRDefault="00100991" w:rsidP="00100991">
      <w:pPr>
        <w:pStyle w:val="NormalBold"/>
      </w:pPr>
      <w:r w:rsidRPr="00B22A53">
        <w:rPr>
          <w:rStyle w:val="HideTWBExt"/>
          <w:b w:val="0"/>
        </w:rPr>
        <w:lastRenderedPageBreak/>
        <w:t>&lt;/RepeatBlock-By&gt;</w:t>
      </w:r>
    </w:p>
    <w:p w14:paraId="71C69F76"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6BE0772A" w14:textId="77777777" w:rsidR="00100991" w:rsidRPr="00B22A53" w:rsidRDefault="00100991" w:rsidP="00100991">
      <w:pPr>
        <w:pStyle w:val="NormalBold"/>
      </w:pPr>
      <w:r w:rsidRPr="00B22A53">
        <w:rPr>
          <w:rStyle w:val="HideTWBExt"/>
          <w:b w:val="0"/>
        </w:rPr>
        <w:t>&lt;Article&gt;</w:t>
      </w:r>
      <w:r w:rsidRPr="00B22A53">
        <w:t>Članak 1. – stavak 1. – točka 3.</w:t>
      </w:r>
      <w:r w:rsidRPr="00B22A53">
        <w:rPr>
          <w:rStyle w:val="HideTWBExt"/>
          <w:b w:val="0"/>
        </w:rPr>
        <w:t>&lt;/Article&gt;</w:t>
      </w:r>
    </w:p>
    <w:p w14:paraId="1D48657E"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7D6A6784" w14:textId="77777777" w:rsidR="00100991" w:rsidRPr="00B22A53" w:rsidRDefault="00100991" w:rsidP="00100991">
      <w:r w:rsidRPr="00B22A53">
        <w:rPr>
          <w:rStyle w:val="HideTWBExt"/>
        </w:rPr>
        <w:t>&lt;Article2&gt;</w:t>
      </w:r>
      <w:r w:rsidRPr="00B22A53">
        <w:t>Članak 28. – stavak 1.</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30029CBB" w14:textId="77777777" w:rsidTr="00F11C84">
        <w:trPr>
          <w:trHeight w:hRule="exact" w:val="240"/>
          <w:jc w:val="center"/>
        </w:trPr>
        <w:tc>
          <w:tcPr>
            <w:tcW w:w="9752" w:type="dxa"/>
            <w:gridSpan w:val="2"/>
            <w:tcBorders>
              <w:top w:val="nil"/>
              <w:left w:val="nil"/>
              <w:bottom w:val="nil"/>
              <w:right w:val="nil"/>
            </w:tcBorders>
          </w:tcPr>
          <w:p w14:paraId="76121D80" w14:textId="77777777" w:rsidR="00100991" w:rsidRPr="00B22A53" w:rsidRDefault="00100991" w:rsidP="00F11C84"/>
        </w:tc>
      </w:tr>
      <w:tr w:rsidR="00E23BBE" w:rsidRPr="00B22A53" w14:paraId="0A11132A" w14:textId="77777777" w:rsidTr="00F11C84">
        <w:trPr>
          <w:trHeight w:val="240"/>
          <w:jc w:val="center"/>
        </w:trPr>
        <w:tc>
          <w:tcPr>
            <w:tcW w:w="4876" w:type="dxa"/>
            <w:tcBorders>
              <w:top w:val="nil"/>
              <w:left w:val="nil"/>
              <w:bottom w:val="nil"/>
              <w:right w:val="nil"/>
            </w:tcBorders>
          </w:tcPr>
          <w:p w14:paraId="6F4374B1"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09E0A470" w14:textId="77777777" w:rsidR="00100991" w:rsidRPr="00B22A53" w:rsidRDefault="00100991" w:rsidP="00F11C84">
            <w:pPr>
              <w:pStyle w:val="AmColumnHeading"/>
            </w:pPr>
            <w:r w:rsidRPr="00B22A53">
              <w:t>Izmjena</w:t>
            </w:r>
          </w:p>
        </w:tc>
      </w:tr>
      <w:tr w:rsidR="00E23BBE" w:rsidRPr="00B22A53" w14:paraId="2BADE488" w14:textId="77777777" w:rsidTr="00F11C84">
        <w:trPr>
          <w:jc w:val="center"/>
        </w:trPr>
        <w:tc>
          <w:tcPr>
            <w:tcW w:w="4876" w:type="dxa"/>
            <w:tcBorders>
              <w:top w:val="nil"/>
              <w:left w:val="nil"/>
              <w:bottom w:val="nil"/>
              <w:right w:val="nil"/>
            </w:tcBorders>
          </w:tcPr>
          <w:p w14:paraId="4C18E7C2" w14:textId="77777777" w:rsidR="00100991" w:rsidRPr="00B22A53" w:rsidRDefault="00100991" w:rsidP="00F11C84">
            <w:pPr>
              <w:pStyle w:val="Normal6a"/>
            </w:pPr>
            <w:r w:rsidRPr="00B22A53">
              <w:t>1.</w:t>
            </w:r>
            <w:r w:rsidRPr="00B22A53">
              <w:tab/>
              <w:t>Dvije godine od datuma stupanja na snagu provedbenog akta iz stavka 2. sve fizičke ili pravne osobe koje stavljaju na tržište uređaje za magnetsku rezonanciju, generatore energije iz vjetra, industrijske robote, motorna vozila, laka prijevozna sredstva, generatore hlađenja, dizalice topline, elektromotore, među ostalim i kad su elektromotori integrirani u druge proizvode, automatske perilice rublja, bubnjaste sušilice rublja, mikrovalne pećnice, usisavače, perilice posuđa, tvrde diskove, pretvornike, zvučnike</w:t>
            </w:r>
            <w:r w:rsidRPr="00B22A53">
              <w:rPr>
                <w:b/>
                <w:i/>
              </w:rPr>
              <w:t>,</w:t>
            </w:r>
            <w:r w:rsidRPr="00B22A53">
              <w:t xml:space="preserve"> dronove za civilnu upotrebu </w:t>
            </w:r>
            <w:r w:rsidRPr="00B22A53">
              <w:rPr>
                <w:b/>
                <w:i/>
              </w:rPr>
              <w:t>ili motorizirane igračke</w:t>
            </w:r>
            <w:r w:rsidRPr="00B22A53">
              <w:t xml:space="preserve"> moraju osigurati da </w:t>
            </w:r>
            <w:r w:rsidRPr="00B22A53">
              <w:rPr>
                <w:b/>
                <w:i/>
              </w:rPr>
              <w:t>su ti proizvodi</w:t>
            </w:r>
            <w:r w:rsidRPr="00B22A53">
              <w:t xml:space="preserve"> označeni vidljivom, čitljivom i neizbrisivom oznakom na kojoj je navedeno:</w:t>
            </w:r>
          </w:p>
        </w:tc>
        <w:tc>
          <w:tcPr>
            <w:tcW w:w="4876" w:type="dxa"/>
            <w:tcBorders>
              <w:top w:val="nil"/>
              <w:left w:val="nil"/>
              <w:bottom w:val="nil"/>
              <w:right w:val="nil"/>
            </w:tcBorders>
          </w:tcPr>
          <w:p w14:paraId="727FCB79" w14:textId="77777777" w:rsidR="00100991" w:rsidRPr="00B22A53" w:rsidRDefault="00100991" w:rsidP="00F11C84">
            <w:pPr>
              <w:pStyle w:val="Normal6a"/>
            </w:pPr>
            <w:r w:rsidRPr="00B22A53">
              <w:t>1.</w:t>
            </w:r>
            <w:r w:rsidRPr="00B22A53">
              <w:tab/>
              <w:t xml:space="preserve">Dvije godine od datuma stupanja na snagu provedbenog akta iz stavka 2. sve fizičke ili pravne osobe koje stavljaju na tržište uređaje za magnetsku rezonanciju, generatore energije iz vjetra, industrijske robote, motorna vozila, laka prijevozna sredstva, generatore hlađenja, dizalice topline, elektromotore, među ostalim i kad su elektromotori integrirani u druge proizvode, automatske perilice rublja, bubnjaste sušilice rublja, mikrovalne pećnice, usisavače, perilice posuđa, tvrde diskove, pretvornike, zvučnike </w:t>
            </w:r>
            <w:r w:rsidRPr="00B22A53">
              <w:rPr>
                <w:b/>
                <w:i/>
              </w:rPr>
              <w:t>ili</w:t>
            </w:r>
            <w:r w:rsidRPr="00B22A53">
              <w:t xml:space="preserve"> dronove za civilnu upotrebu moraju osigurati da </w:t>
            </w:r>
            <w:r w:rsidRPr="00B22A53">
              <w:rPr>
                <w:b/>
                <w:i/>
              </w:rPr>
              <w:t>ti proizvodi, ako sadržavaju jednu ili više strateških sirovina s popisa u nastavku, čija ukupna masa po materijalu iznosi 25 grama, budu</w:t>
            </w:r>
            <w:r w:rsidRPr="00B22A53">
              <w:t xml:space="preserve"> označeni vidljivom, čitljivom i neizbrisivom oznakom na kojoj je navedeno:</w:t>
            </w:r>
          </w:p>
        </w:tc>
      </w:tr>
      <w:tr w:rsidR="00E23BBE" w:rsidRPr="00B22A53" w14:paraId="1DAFC287" w14:textId="77777777" w:rsidTr="00F11C84">
        <w:trPr>
          <w:jc w:val="center"/>
        </w:trPr>
        <w:tc>
          <w:tcPr>
            <w:tcW w:w="4876" w:type="dxa"/>
            <w:tcBorders>
              <w:top w:val="nil"/>
              <w:left w:val="nil"/>
              <w:bottom w:val="nil"/>
              <w:right w:val="nil"/>
            </w:tcBorders>
          </w:tcPr>
          <w:p w14:paraId="49250DBF" w14:textId="77777777" w:rsidR="00100991" w:rsidRPr="00B22A53" w:rsidRDefault="00100991" w:rsidP="00F11C84">
            <w:pPr>
              <w:pStyle w:val="Normal6a"/>
            </w:pPr>
          </w:p>
        </w:tc>
        <w:tc>
          <w:tcPr>
            <w:tcW w:w="4876" w:type="dxa"/>
            <w:tcBorders>
              <w:top w:val="nil"/>
              <w:left w:val="nil"/>
              <w:bottom w:val="nil"/>
              <w:right w:val="nil"/>
            </w:tcBorders>
          </w:tcPr>
          <w:p w14:paraId="2D8D3826" w14:textId="77777777" w:rsidR="00100991" w:rsidRPr="00B22A53" w:rsidRDefault="00100991" w:rsidP="00F11C84">
            <w:pPr>
              <w:pStyle w:val="Normal6a"/>
            </w:pPr>
            <w:r w:rsidRPr="00B22A53">
              <w:rPr>
                <w:b/>
                <w:i/>
              </w:rPr>
              <w:t>(a) sljedeći magnetski materijali:</w:t>
            </w:r>
          </w:p>
        </w:tc>
      </w:tr>
      <w:tr w:rsidR="00E23BBE" w:rsidRPr="00B22A53" w14:paraId="7FB21C45" w14:textId="77777777" w:rsidTr="00F11C84">
        <w:trPr>
          <w:jc w:val="center"/>
        </w:trPr>
        <w:tc>
          <w:tcPr>
            <w:tcW w:w="4876" w:type="dxa"/>
            <w:tcBorders>
              <w:top w:val="nil"/>
              <w:left w:val="nil"/>
              <w:bottom w:val="nil"/>
              <w:right w:val="nil"/>
            </w:tcBorders>
          </w:tcPr>
          <w:p w14:paraId="7AC67BC6" w14:textId="77777777" w:rsidR="00100991" w:rsidRPr="00B22A53" w:rsidRDefault="00100991" w:rsidP="00F11C84">
            <w:pPr>
              <w:pStyle w:val="Normal6a"/>
            </w:pPr>
          </w:p>
        </w:tc>
        <w:tc>
          <w:tcPr>
            <w:tcW w:w="4876" w:type="dxa"/>
            <w:tcBorders>
              <w:top w:val="nil"/>
              <w:left w:val="nil"/>
              <w:bottom w:val="nil"/>
              <w:right w:val="nil"/>
            </w:tcBorders>
          </w:tcPr>
          <w:p w14:paraId="2B8746C1" w14:textId="77777777" w:rsidR="00100991" w:rsidRPr="00B22A53" w:rsidRDefault="00100991" w:rsidP="00F11C84">
            <w:pPr>
              <w:pStyle w:val="Normal6a"/>
            </w:pPr>
            <w:r w:rsidRPr="00B22A53">
              <w:rPr>
                <w:b/>
                <w:i/>
              </w:rPr>
              <w:t>i. neodimij-željezo-bor;</w:t>
            </w:r>
          </w:p>
        </w:tc>
      </w:tr>
      <w:tr w:rsidR="00E23BBE" w:rsidRPr="00B22A53" w14:paraId="3D2D9F1C" w14:textId="77777777" w:rsidTr="00F11C84">
        <w:trPr>
          <w:jc w:val="center"/>
        </w:trPr>
        <w:tc>
          <w:tcPr>
            <w:tcW w:w="4876" w:type="dxa"/>
            <w:tcBorders>
              <w:top w:val="nil"/>
              <w:left w:val="nil"/>
              <w:bottom w:val="nil"/>
              <w:right w:val="nil"/>
            </w:tcBorders>
          </w:tcPr>
          <w:p w14:paraId="6EF3922D" w14:textId="77777777" w:rsidR="00100991" w:rsidRPr="00B22A53" w:rsidRDefault="00100991" w:rsidP="00F11C84">
            <w:pPr>
              <w:pStyle w:val="Normal6a"/>
            </w:pPr>
          </w:p>
        </w:tc>
        <w:tc>
          <w:tcPr>
            <w:tcW w:w="4876" w:type="dxa"/>
            <w:tcBorders>
              <w:top w:val="nil"/>
              <w:left w:val="nil"/>
              <w:bottom w:val="nil"/>
              <w:right w:val="nil"/>
            </w:tcBorders>
          </w:tcPr>
          <w:p w14:paraId="113BC628" w14:textId="77777777" w:rsidR="00100991" w:rsidRPr="00B22A53" w:rsidRDefault="00100991" w:rsidP="00F11C84">
            <w:pPr>
              <w:pStyle w:val="Normal6a"/>
            </w:pPr>
            <w:r w:rsidRPr="00B22A53">
              <w:rPr>
                <w:b/>
                <w:i/>
              </w:rPr>
              <w:t>ii. samarij-kobalt;</w:t>
            </w:r>
          </w:p>
        </w:tc>
      </w:tr>
      <w:tr w:rsidR="00E23BBE" w:rsidRPr="00B22A53" w14:paraId="7F252934" w14:textId="77777777" w:rsidTr="00F11C84">
        <w:trPr>
          <w:jc w:val="center"/>
        </w:trPr>
        <w:tc>
          <w:tcPr>
            <w:tcW w:w="4876" w:type="dxa"/>
            <w:tcBorders>
              <w:top w:val="nil"/>
              <w:left w:val="nil"/>
              <w:bottom w:val="nil"/>
              <w:right w:val="nil"/>
            </w:tcBorders>
          </w:tcPr>
          <w:p w14:paraId="1A3DBFF4" w14:textId="77777777" w:rsidR="00100991" w:rsidRPr="00B22A53" w:rsidRDefault="00100991" w:rsidP="00F11C84">
            <w:pPr>
              <w:pStyle w:val="Normal6a"/>
            </w:pPr>
          </w:p>
        </w:tc>
        <w:tc>
          <w:tcPr>
            <w:tcW w:w="4876" w:type="dxa"/>
            <w:tcBorders>
              <w:top w:val="nil"/>
              <w:left w:val="nil"/>
              <w:bottom w:val="nil"/>
              <w:right w:val="nil"/>
            </w:tcBorders>
          </w:tcPr>
          <w:p w14:paraId="4DF9B1C1" w14:textId="77777777" w:rsidR="00100991" w:rsidRPr="00B22A53" w:rsidRDefault="00100991" w:rsidP="00F11C84">
            <w:pPr>
              <w:pStyle w:val="Normal6a"/>
            </w:pPr>
            <w:r w:rsidRPr="00B22A53">
              <w:rPr>
                <w:b/>
                <w:i/>
              </w:rPr>
              <w:t>iii. aluminij-nikal-kobalt.</w:t>
            </w:r>
          </w:p>
        </w:tc>
      </w:tr>
    </w:tbl>
    <w:p w14:paraId="4FAAA5E7"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0AB6C0D" w14:textId="77777777" w:rsidR="00100991" w:rsidRPr="00B22A53" w:rsidRDefault="00100991" w:rsidP="00100991">
      <w:pPr>
        <w:pStyle w:val="AmJustTitle"/>
      </w:pPr>
      <w:r w:rsidRPr="00B22A53">
        <w:rPr>
          <w:rStyle w:val="HideTWBExt"/>
          <w:i w:val="0"/>
        </w:rPr>
        <w:t>&lt;TitreJust&gt;</w:t>
      </w:r>
      <w:r w:rsidRPr="00B22A53">
        <w:t>Obrazloženje</w:t>
      </w:r>
      <w:r w:rsidRPr="00B22A53">
        <w:rPr>
          <w:rStyle w:val="HideTWBExt"/>
          <w:i w:val="0"/>
        </w:rPr>
        <w:t>&lt;/TitreJust&gt;</w:t>
      </w:r>
    </w:p>
    <w:p w14:paraId="2B5D2676" w14:textId="77777777" w:rsidR="00100991" w:rsidRPr="00B22A53" w:rsidRDefault="00100991" w:rsidP="00100991">
      <w:pPr>
        <w:pStyle w:val="AmJustText"/>
      </w:pPr>
      <w:r w:rsidRPr="00B22A53">
        <w:t>Many motorized toys are small consumer goods and the recovery value of permanent magnets is minimal. The requirement to label those products is disproportionate given a very small amount of materials contained in the permanent magnets, which can be found in those products.</w:t>
      </w:r>
    </w:p>
    <w:p w14:paraId="2F993A62" w14:textId="77777777" w:rsidR="00100991" w:rsidRPr="00B22A53" w:rsidRDefault="00100991" w:rsidP="00100991">
      <w:pPr>
        <w:pStyle w:val="AmJustText"/>
      </w:pPr>
      <w:r w:rsidRPr="00B22A53">
        <w:t>Imposing labeling and recovery requirements for trace amounts of CRM in household appliances would be disproportionate and costly; therefore, it is reasonable to introduce a threshold of 25 g per material, in accordance with the CEN/TS 18263:2026 standard.</w:t>
      </w:r>
    </w:p>
    <w:p w14:paraId="2461A050" w14:textId="77777777" w:rsidR="00100991" w:rsidRPr="00B22A53" w:rsidRDefault="00100991" w:rsidP="00100991">
      <w:pPr>
        <w:pStyle w:val="AmJustText"/>
      </w:pPr>
      <w:r w:rsidRPr="00B22A53">
        <w:lastRenderedPageBreak/>
        <w:t>Without such an approach, the Regulation may increase costs for manufacturers and consumers and forcing recovery processes that are neither economically nor environmentally justified.</w:t>
      </w:r>
    </w:p>
    <w:p w14:paraId="504FE751" w14:textId="77777777" w:rsidR="00100991" w:rsidRPr="00B22A53" w:rsidRDefault="00100991" w:rsidP="00100991">
      <w:r w:rsidRPr="00B22A53">
        <w:rPr>
          <w:rStyle w:val="HideTWBExt"/>
        </w:rPr>
        <w:t>&lt;/Amend&gt;</w:t>
      </w:r>
    </w:p>
    <w:p w14:paraId="789EBAF8"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195</w:t>
      </w:r>
      <w:r w:rsidRPr="00B22A53">
        <w:rPr>
          <w:rStyle w:val="HideTWBExt"/>
          <w:b w:val="0"/>
        </w:rPr>
        <w:t>&lt;/NumAm&gt;</w:t>
      </w:r>
    </w:p>
    <w:p w14:paraId="7C77A5BE" w14:textId="77777777" w:rsidR="00100991" w:rsidRPr="00B22A53" w:rsidRDefault="00100991" w:rsidP="00100991">
      <w:pPr>
        <w:pStyle w:val="NormalBold"/>
      </w:pPr>
      <w:r w:rsidRPr="00B22A53">
        <w:rPr>
          <w:rStyle w:val="HideTWBExt"/>
          <w:b w:val="0"/>
        </w:rPr>
        <w:t>&lt;RepeatBlock-By&gt;&lt;Members&gt;</w:t>
      </w:r>
      <w:r w:rsidRPr="00B22A53">
        <w:t>Adam Jarubas</w:t>
      </w:r>
      <w:r w:rsidRPr="00B22A53">
        <w:rPr>
          <w:rStyle w:val="HideTWBExt"/>
          <w:b w:val="0"/>
        </w:rPr>
        <w:t>&lt;/Members&gt;</w:t>
      </w:r>
    </w:p>
    <w:p w14:paraId="151E53C0" w14:textId="77777777" w:rsidR="00100991" w:rsidRPr="00B22A53" w:rsidRDefault="00100991" w:rsidP="00100991">
      <w:pPr>
        <w:pStyle w:val="NormalBold"/>
      </w:pPr>
      <w:r w:rsidRPr="00B22A53">
        <w:rPr>
          <w:rStyle w:val="HideTWBExt"/>
          <w:b w:val="0"/>
        </w:rPr>
        <w:t>&lt;/RepeatBlock-By&gt;</w:t>
      </w:r>
    </w:p>
    <w:p w14:paraId="477FAB9D"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7E78F17" w14:textId="77777777" w:rsidR="00100991" w:rsidRPr="00B22A53" w:rsidRDefault="00100991" w:rsidP="00100991">
      <w:pPr>
        <w:pStyle w:val="NormalBold"/>
      </w:pPr>
      <w:r w:rsidRPr="00B22A53">
        <w:rPr>
          <w:rStyle w:val="HideTWBExt"/>
          <w:b w:val="0"/>
        </w:rPr>
        <w:t>&lt;Article&gt;</w:t>
      </w:r>
      <w:r w:rsidRPr="00B22A53">
        <w:t>Članak 1. – stavak 1. – točka 3.</w:t>
      </w:r>
      <w:r w:rsidRPr="00B22A53">
        <w:rPr>
          <w:rStyle w:val="HideTWBExt"/>
          <w:b w:val="0"/>
        </w:rPr>
        <w:t>&lt;/Article&gt;</w:t>
      </w:r>
    </w:p>
    <w:p w14:paraId="59690BCB"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2DF64B8E" w14:textId="77777777" w:rsidR="00100991" w:rsidRPr="00B22A53" w:rsidRDefault="00100991" w:rsidP="00100991">
      <w:r w:rsidRPr="00B22A53">
        <w:rPr>
          <w:rStyle w:val="HideTWBExt"/>
        </w:rPr>
        <w:t>&lt;Article2&gt;</w:t>
      </w:r>
      <w:r w:rsidRPr="00B22A53">
        <w:t>Članak 28. – stavak 1.</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66519C7A" w14:textId="77777777" w:rsidTr="00F11C84">
        <w:trPr>
          <w:trHeight w:hRule="exact" w:val="240"/>
          <w:jc w:val="center"/>
        </w:trPr>
        <w:tc>
          <w:tcPr>
            <w:tcW w:w="9752" w:type="dxa"/>
            <w:gridSpan w:val="2"/>
            <w:tcBorders>
              <w:top w:val="nil"/>
              <w:left w:val="nil"/>
              <w:bottom w:val="nil"/>
              <w:right w:val="nil"/>
            </w:tcBorders>
          </w:tcPr>
          <w:p w14:paraId="5CBD5423" w14:textId="77777777" w:rsidR="00100991" w:rsidRPr="00B22A53" w:rsidRDefault="00100991" w:rsidP="00F11C84"/>
        </w:tc>
      </w:tr>
      <w:tr w:rsidR="00E23BBE" w:rsidRPr="00B22A53" w14:paraId="45D1EA2C" w14:textId="77777777" w:rsidTr="00F11C84">
        <w:trPr>
          <w:trHeight w:val="240"/>
          <w:jc w:val="center"/>
        </w:trPr>
        <w:tc>
          <w:tcPr>
            <w:tcW w:w="4876" w:type="dxa"/>
            <w:tcBorders>
              <w:top w:val="nil"/>
              <w:left w:val="nil"/>
              <w:bottom w:val="nil"/>
              <w:right w:val="nil"/>
            </w:tcBorders>
          </w:tcPr>
          <w:p w14:paraId="63ECE563"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1228E47A" w14:textId="77777777" w:rsidR="00100991" w:rsidRPr="00B22A53" w:rsidRDefault="00100991" w:rsidP="00F11C84">
            <w:pPr>
              <w:pStyle w:val="AmColumnHeading"/>
            </w:pPr>
            <w:r w:rsidRPr="00B22A53">
              <w:t>Izmjena</w:t>
            </w:r>
          </w:p>
        </w:tc>
      </w:tr>
      <w:tr w:rsidR="00E23BBE" w:rsidRPr="00B22A53" w14:paraId="7BAFF1F4" w14:textId="77777777" w:rsidTr="00F11C84">
        <w:trPr>
          <w:jc w:val="center"/>
        </w:trPr>
        <w:tc>
          <w:tcPr>
            <w:tcW w:w="4876" w:type="dxa"/>
            <w:tcBorders>
              <w:top w:val="nil"/>
              <w:left w:val="nil"/>
              <w:bottom w:val="nil"/>
              <w:right w:val="nil"/>
            </w:tcBorders>
          </w:tcPr>
          <w:p w14:paraId="21116943" w14:textId="77777777" w:rsidR="00100991" w:rsidRPr="00B22A53" w:rsidRDefault="00100991" w:rsidP="00F11C84">
            <w:pPr>
              <w:pStyle w:val="Normal6a"/>
            </w:pPr>
            <w:r w:rsidRPr="00B22A53">
              <w:t>1.</w:t>
            </w:r>
            <w:r w:rsidRPr="00B22A53">
              <w:tab/>
              <w:t>Dvije godine od datuma stupanja na snagu provedbenog akta iz stavka 2. sve fizičke ili pravne osobe koje stavljaju na tržište uređaje za magnetsku rezonanciju, generatore energije iz vjetra, industrijske robote, motorna vozila, laka prijevozna sredstva, generatore hlađenja, dizalice topline, elektromotore, među ostalim i kad su elektromotori integrirani u druge proizvode, automatske perilice rublja, bubnjaste sušilice rublja, mikrovalne pećnice, usisavače</w:t>
            </w:r>
            <w:r w:rsidRPr="00B22A53">
              <w:rPr>
                <w:b/>
                <w:i/>
              </w:rPr>
              <w:t>,</w:t>
            </w:r>
            <w:r w:rsidRPr="00B22A53">
              <w:t xml:space="preserve"> perilice posuđa</w:t>
            </w:r>
            <w:r w:rsidRPr="00B22A53">
              <w:rPr>
                <w:b/>
                <w:i/>
              </w:rPr>
              <w:t>, tvrde diskove, pretvornike, zvučnike, dronove za civilnu upotrebu ili motorizirane igračke</w:t>
            </w:r>
            <w:r w:rsidRPr="00B22A53">
              <w:t xml:space="preserve"> moraju osigurati da </w:t>
            </w:r>
            <w:r w:rsidRPr="00B22A53">
              <w:rPr>
                <w:b/>
                <w:i/>
              </w:rPr>
              <w:t>su</w:t>
            </w:r>
            <w:r w:rsidRPr="00B22A53">
              <w:t xml:space="preserve"> ti proizvodi označeni vidljivom, čitljivom i neizbrisivom oznakom na kojoj je navedeno:;</w:t>
            </w:r>
          </w:p>
        </w:tc>
        <w:tc>
          <w:tcPr>
            <w:tcW w:w="4876" w:type="dxa"/>
            <w:tcBorders>
              <w:top w:val="nil"/>
              <w:left w:val="nil"/>
              <w:bottom w:val="nil"/>
              <w:right w:val="nil"/>
            </w:tcBorders>
          </w:tcPr>
          <w:p w14:paraId="33FFE98F" w14:textId="77777777" w:rsidR="00100991" w:rsidRPr="00B22A53" w:rsidRDefault="00100991" w:rsidP="00F11C84">
            <w:pPr>
              <w:pStyle w:val="Normal6a"/>
            </w:pPr>
            <w:r w:rsidRPr="00B22A53">
              <w:t>1.</w:t>
            </w:r>
            <w:r w:rsidRPr="00B22A53">
              <w:tab/>
            </w:r>
            <w:r w:rsidRPr="00B22A53">
              <w:rPr>
                <w:b/>
                <w:i/>
              </w:rPr>
              <w:t>1.</w:t>
            </w:r>
            <w:r w:rsidRPr="00B22A53">
              <w:t xml:space="preserve"> Dvije godine od datuma stupanja na snagu provedbenog akta iz stavka 2. sve fizičke ili pravne osobe koje stavljaju na tržište uređaje za magnetsku rezonanciju, generatore energije iz vjetra, industrijske robote, motorna vozila, laka prijevozna sredstva, generatore hlađenja, dizalice topline, elektromotore, među ostalim i kad su elektromotori integrirani u druge proizvode, automatske perilice rublja, bubnjaste sušilice rublja, mikrovalne pećnice, usisavače </w:t>
            </w:r>
            <w:r w:rsidRPr="00B22A53">
              <w:rPr>
                <w:b/>
                <w:i/>
              </w:rPr>
              <w:t>ili</w:t>
            </w:r>
            <w:r w:rsidRPr="00B22A53">
              <w:t xml:space="preserve"> perilice posuđa moraju osigurati da </w:t>
            </w:r>
            <w:r w:rsidRPr="00B22A53">
              <w:rPr>
                <w:b/>
                <w:i/>
              </w:rPr>
              <w:t>ti proizvodi, ako sadržavaju jedan ili više trajnih magneta koji uključuju kritične sirovine s popisa u nastavku, čija ukupna masa po materijalu iznosi više od 25 grama, budu</w:t>
            </w:r>
            <w:r w:rsidRPr="00B22A53">
              <w:t xml:space="preserve"> označeni vidljivom, čitljivom i neizbrisivom oznakom na kojoj je navedeno:</w:t>
            </w:r>
          </w:p>
        </w:tc>
      </w:tr>
      <w:tr w:rsidR="00E23BBE" w:rsidRPr="00B22A53" w14:paraId="37AD2968" w14:textId="77777777" w:rsidTr="00F11C84">
        <w:trPr>
          <w:jc w:val="center"/>
        </w:trPr>
        <w:tc>
          <w:tcPr>
            <w:tcW w:w="4876" w:type="dxa"/>
            <w:tcBorders>
              <w:top w:val="nil"/>
              <w:left w:val="nil"/>
              <w:bottom w:val="nil"/>
              <w:right w:val="nil"/>
            </w:tcBorders>
          </w:tcPr>
          <w:p w14:paraId="27E22A22" w14:textId="77777777" w:rsidR="00100991" w:rsidRPr="00B22A53" w:rsidRDefault="00100991" w:rsidP="00F11C84">
            <w:pPr>
              <w:pStyle w:val="Normal6a"/>
            </w:pPr>
          </w:p>
        </w:tc>
        <w:tc>
          <w:tcPr>
            <w:tcW w:w="4876" w:type="dxa"/>
            <w:tcBorders>
              <w:top w:val="nil"/>
              <w:left w:val="nil"/>
              <w:bottom w:val="nil"/>
              <w:right w:val="nil"/>
            </w:tcBorders>
          </w:tcPr>
          <w:p w14:paraId="2A772402" w14:textId="77777777" w:rsidR="00100991" w:rsidRPr="00B22A53" w:rsidRDefault="00100991" w:rsidP="00F11C84">
            <w:pPr>
              <w:pStyle w:val="Normal6a"/>
            </w:pPr>
            <w:r w:rsidRPr="00B22A53">
              <w:rPr>
                <w:b/>
                <w:i/>
              </w:rPr>
              <w:t>(a) sljedeći magnetski materijali:</w:t>
            </w:r>
          </w:p>
        </w:tc>
      </w:tr>
      <w:tr w:rsidR="00E23BBE" w:rsidRPr="00B22A53" w14:paraId="608FE9FF" w14:textId="77777777" w:rsidTr="00F11C84">
        <w:trPr>
          <w:jc w:val="center"/>
        </w:trPr>
        <w:tc>
          <w:tcPr>
            <w:tcW w:w="4876" w:type="dxa"/>
            <w:tcBorders>
              <w:top w:val="nil"/>
              <w:left w:val="nil"/>
              <w:bottom w:val="nil"/>
              <w:right w:val="nil"/>
            </w:tcBorders>
          </w:tcPr>
          <w:p w14:paraId="091A5BF8" w14:textId="77777777" w:rsidR="00100991" w:rsidRPr="00B22A53" w:rsidRDefault="00100991" w:rsidP="00F11C84">
            <w:pPr>
              <w:pStyle w:val="Normal6a"/>
            </w:pPr>
          </w:p>
        </w:tc>
        <w:tc>
          <w:tcPr>
            <w:tcW w:w="4876" w:type="dxa"/>
            <w:tcBorders>
              <w:top w:val="nil"/>
              <w:left w:val="nil"/>
              <w:bottom w:val="nil"/>
              <w:right w:val="nil"/>
            </w:tcBorders>
          </w:tcPr>
          <w:p w14:paraId="5346DCC2" w14:textId="74D83E59" w:rsidR="00100991" w:rsidRPr="00B22A53" w:rsidRDefault="00100991" w:rsidP="00F11C84">
            <w:pPr>
              <w:pStyle w:val="Normal6a"/>
            </w:pPr>
            <w:r w:rsidRPr="00B22A53">
              <w:rPr>
                <w:b/>
                <w:i/>
              </w:rPr>
              <w:t>i. neodimij-željezo-bor;</w:t>
            </w:r>
          </w:p>
        </w:tc>
      </w:tr>
      <w:tr w:rsidR="00E23BBE" w:rsidRPr="00B22A53" w14:paraId="3B18AD09" w14:textId="77777777" w:rsidTr="00F11C84">
        <w:trPr>
          <w:jc w:val="center"/>
        </w:trPr>
        <w:tc>
          <w:tcPr>
            <w:tcW w:w="4876" w:type="dxa"/>
            <w:tcBorders>
              <w:top w:val="nil"/>
              <w:left w:val="nil"/>
              <w:bottom w:val="nil"/>
              <w:right w:val="nil"/>
            </w:tcBorders>
          </w:tcPr>
          <w:p w14:paraId="0C10CE95" w14:textId="77777777" w:rsidR="00100991" w:rsidRPr="00B22A53" w:rsidRDefault="00100991" w:rsidP="00F11C84">
            <w:pPr>
              <w:pStyle w:val="Normal6a"/>
            </w:pPr>
          </w:p>
        </w:tc>
        <w:tc>
          <w:tcPr>
            <w:tcW w:w="4876" w:type="dxa"/>
            <w:tcBorders>
              <w:top w:val="nil"/>
              <w:left w:val="nil"/>
              <w:bottom w:val="nil"/>
              <w:right w:val="nil"/>
            </w:tcBorders>
          </w:tcPr>
          <w:p w14:paraId="7BD1CFAA" w14:textId="77777777" w:rsidR="00100991" w:rsidRPr="00B22A53" w:rsidRDefault="00100991" w:rsidP="00F11C84">
            <w:pPr>
              <w:pStyle w:val="Normal6a"/>
            </w:pPr>
            <w:r w:rsidRPr="00B22A53">
              <w:rPr>
                <w:b/>
                <w:i/>
              </w:rPr>
              <w:t>ii. samarij-kobalt;</w:t>
            </w:r>
          </w:p>
        </w:tc>
      </w:tr>
    </w:tbl>
    <w:p w14:paraId="3CB30AE9"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BB661EA" w14:textId="77777777" w:rsidR="00100991" w:rsidRPr="00B22A53" w:rsidRDefault="00100991" w:rsidP="00100991">
      <w:pPr>
        <w:pStyle w:val="AmJustTitle"/>
      </w:pPr>
      <w:r w:rsidRPr="00B22A53">
        <w:rPr>
          <w:rStyle w:val="HideTWBExt"/>
          <w:i w:val="0"/>
        </w:rPr>
        <w:t>&lt;TitreJust&gt;</w:t>
      </w:r>
      <w:r w:rsidRPr="00B22A53">
        <w:t>Obrazloženje</w:t>
      </w:r>
      <w:r w:rsidRPr="00B22A53">
        <w:rPr>
          <w:rStyle w:val="HideTWBExt"/>
          <w:i w:val="0"/>
        </w:rPr>
        <w:t>&lt;/TitreJust&gt;</w:t>
      </w:r>
    </w:p>
    <w:p w14:paraId="5ED71C9B" w14:textId="77777777" w:rsidR="00100991" w:rsidRPr="00B22A53" w:rsidRDefault="00100991" w:rsidP="00100991">
      <w:pPr>
        <w:pStyle w:val="AmJustText"/>
      </w:pPr>
      <w:r w:rsidRPr="00B22A53">
        <w:t xml:space="preserve">Nametanjem zahtjeva u pogledu označivanja i nosača podataka za mikroskopske količine kritičnih sirovina stvaraju se neproporcionalna administrativna, tehnička i financijska opterećenja za europske proizvođače, a ne ostvaruju značajne količine sekundarnih sirovina. Predlažemo prag od 25 g po materijalu. Ta je brojka izričito preuzeta iz norme CEN/TS </w:t>
      </w:r>
      <w:r w:rsidRPr="00B22A53">
        <w:lastRenderedPageBreak/>
        <w:t>18263:2026, u kojoj se odražava znanstveni konsenzus o uvjetima u kojima vađenje i recikliranje postaju izvedivi u praksi. Reguliranjem te količine ispod tog praga krši se načelo proporcionalne, bolje regulative.</w:t>
      </w:r>
    </w:p>
    <w:p w14:paraId="7D7154E6" w14:textId="77777777" w:rsidR="00100991" w:rsidRPr="00B22A53" w:rsidRDefault="00100991" w:rsidP="00100991">
      <w:r w:rsidRPr="00B22A53">
        <w:rPr>
          <w:rStyle w:val="HideTWBExt"/>
        </w:rPr>
        <w:t>&lt;/Amend&gt;</w:t>
      </w:r>
    </w:p>
    <w:p w14:paraId="5D809642"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196</w:t>
      </w:r>
      <w:r w:rsidRPr="00B22A53">
        <w:rPr>
          <w:rStyle w:val="HideTWBExt"/>
          <w:b w:val="0"/>
        </w:rPr>
        <w:t>&lt;/NumAm&gt;</w:t>
      </w:r>
    </w:p>
    <w:p w14:paraId="29115598" w14:textId="77777777" w:rsidR="00100991" w:rsidRPr="00B22A53" w:rsidRDefault="00100991" w:rsidP="00100991">
      <w:pPr>
        <w:pStyle w:val="NormalBold"/>
      </w:pPr>
      <w:r w:rsidRPr="00B22A53">
        <w:rPr>
          <w:rStyle w:val="HideTWBExt"/>
          <w:b w:val="0"/>
        </w:rPr>
        <w:t>&lt;RepeatBlock-By&gt;&lt;Members&gt;</w:t>
      </w:r>
      <w:r w:rsidRPr="00B22A53">
        <w:t>Marcin Sypniewski, Sarah Knafo</w:t>
      </w:r>
      <w:r w:rsidRPr="00B22A53">
        <w:rPr>
          <w:rStyle w:val="HideTWBExt"/>
          <w:b w:val="0"/>
        </w:rPr>
        <w:t>&lt;/Members&gt;</w:t>
      </w:r>
    </w:p>
    <w:p w14:paraId="190D661D" w14:textId="77777777" w:rsidR="00100991" w:rsidRPr="00B22A53" w:rsidRDefault="00100991" w:rsidP="00100991">
      <w:pPr>
        <w:pStyle w:val="NormalBold"/>
      </w:pPr>
      <w:r w:rsidRPr="00B22A53">
        <w:rPr>
          <w:rStyle w:val="HideTWBExt"/>
          <w:b w:val="0"/>
        </w:rPr>
        <w:t>&lt;/RepeatBlock-By&gt;</w:t>
      </w:r>
    </w:p>
    <w:p w14:paraId="32131B5C"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220D7470" w14:textId="77777777" w:rsidR="00100991" w:rsidRPr="00B22A53" w:rsidRDefault="00100991" w:rsidP="00100991">
      <w:pPr>
        <w:pStyle w:val="NormalBold"/>
      </w:pPr>
      <w:r w:rsidRPr="00B22A53">
        <w:rPr>
          <w:rStyle w:val="HideTWBExt"/>
          <w:b w:val="0"/>
        </w:rPr>
        <w:t>&lt;Article&gt;</w:t>
      </w:r>
      <w:r w:rsidRPr="00B22A53">
        <w:t>Članak 1. – stavak 1. – točka 3.</w:t>
      </w:r>
      <w:r w:rsidRPr="00B22A53">
        <w:rPr>
          <w:rStyle w:val="HideTWBExt"/>
          <w:b w:val="0"/>
        </w:rPr>
        <w:t>&lt;/Article&gt;</w:t>
      </w:r>
    </w:p>
    <w:p w14:paraId="7938A242"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0CB5B950" w14:textId="77777777" w:rsidR="00100991" w:rsidRPr="00B22A53" w:rsidRDefault="00100991" w:rsidP="00100991">
      <w:r w:rsidRPr="00B22A53">
        <w:rPr>
          <w:rStyle w:val="HideTWBExt"/>
        </w:rPr>
        <w:t>&lt;Article2&gt;</w:t>
      </w:r>
      <w:r w:rsidRPr="00B22A53">
        <w:t>Članak 28. – stavak 1.</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4865B1D7" w14:textId="77777777" w:rsidTr="00F11C84">
        <w:trPr>
          <w:trHeight w:hRule="exact" w:val="240"/>
          <w:jc w:val="center"/>
        </w:trPr>
        <w:tc>
          <w:tcPr>
            <w:tcW w:w="9752" w:type="dxa"/>
            <w:gridSpan w:val="2"/>
            <w:tcBorders>
              <w:top w:val="nil"/>
              <w:left w:val="nil"/>
              <w:bottom w:val="nil"/>
              <w:right w:val="nil"/>
            </w:tcBorders>
          </w:tcPr>
          <w:p w14:paraId="3292E4F1" w14:textId="77777777" w:rsidR="00100991" w:rsidRPr="00B22A53" w:rsidRDefault="00100991" w:rsidP="00F11C84"/>
        </w:tc>
      </w:tr>
      <w:tr w:rsidR="00E23BBE" w:rsidRPr="00B22A53" w14:paraId="35D57F6A" w14:textId="77777777" w:rsidTr="00F11C84">
        <w:trPr>
          <w:trHeight w:val="240"/>
          <w:jc w:val="center"/>
        </w:trPr>
        <w:tc>
          <w:tcPr>
            <w:tcW w:w="4876" w:type="dxa"/>
            <w:tcBorders>
              <w:top w:val="nil"/>
              <w:left w:val="nil"/>
              <w:bottom w:val="nil"/>
              <w:right w:val="nil"/>
            </w:tcBorders>
          </w:tcPr>
          <w:p w14:paraId="0064591B"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24BB05AD" w14:textId="77777777" w:rsidR="00100991" w:rsidRPr="00B22A53" w:rsidRDefault="00100991" w:rsidP="00F11C84">
            <w:pPr>
              <w:pStyle w:val="AmColumnHeading"/>
            </w:pPr>
            <w:r w:rsidRPr="00B22A53">
              <w:t>Izmjena</w:t>
            </w:r>
          </w:p>
        </w:tc>
      </w:tr>
      <w:tr w:rsidR="00E23BBE" w:rsidRPr="00B22A53" w14:paraId="10249B5A" w14:textId="77777777" w:rsidTr="00F11C84">
        <w:trPr>
          <w:jc w:val="center"/>
        </w:trPr>
        <w:tc>
          <w:tcPr>
            <w:tcW w:w="4876" w:type="dxa"/>
            <w:tcBorders>
              <w:top w:val="nil"/>
              <w:left w:val="nil"/>
              <w:bottom w:val="nil"/>
              <w:right w:val="nil"/>
            </w:tcBorders>
          </w:tcPr>
          <w:p w14:paraId="5A85C4E5" w14:textId="77777777" w:rsidR="00100991" w:rsidRPr="00B22A53" w:rsidRDefault="00100991" w:rsidP="00F11C84">
            <w:pPr>
              <w:pStyle w:val="Normal6a"/>
            </w:pPr>
            <w:r w:rsidRPr="00B22A53">
              <w:t>1.</w:t>
            </w:r>
            <w:r w:rsidRPr="00B22A53">
              <w:tab/>
              <w:t>Dvije godine od datuma stupanja na snagu provedbenog akta iz stavka 2. sve fizičke ili pravne osobe koje stavljaju na tržište uređaje za magnetsku rezonanciju, generatore energije iz vjetra, industrijske robote, motorna vozila, laka prijevozna sredstva, generatore hlađenja, dizalice topline, elektromotore, među ostalim i kad su elektromotori integrirani u druge proizvode, automatske perilice rublja, bubnjaste sušilice rublja, mikrovalne pećnice, usisavače, perilice posuđa, tvrde diskove, pretvornike, zvučnike, dronove za civilnu upotrebu ili motorizirane igračke moraju osigurati da su ti proizvodi označeni vidljivom, čitljivom i neizbrisivom oznakom na kojoj je navedeno:”;</w:t>
            </w:r>
          </w:p>
        </w:tc>
        <w:tc>
          <w:tcPr>
            <w:tcW w:w="4876" w:type="dxa"/>
            <w:tcBorders>
              <w:top w:val="nil"/>
              <w:left w:val="nil"/>
              <w:bottom w:val="nil"/>
              <w:right w:val="nil"/>
            </w:tcBorders>
          </w:tcPr>
          <w:p w14:paraId="58DF78A8" w14:textId="77777777" w:rsidR="00100991" w:rsidRPr="00B22A53" w:rsidRDefault="00100991" w:rsidP="00F11C84">
            <w:pPr>
              <w:pStyle w:val="Normal6a"/>
            </w:pPr>
            <w:r w:rsidRPr="00B22A53">
              <w:t>1.</w:t>
            </w:r>
            <w:r w:rsidRPr="00B22A53">
              <w:tab/>
            </w:r>
            <w:r w:rsidRPr="00B22A53">
              <w:rPr>
                <w:b/>
                <w:i/>
              </w:rPr>
              <w:t>Ovaj se stavak ne primjenjuje na proizvode koji se stavljaju na tržište isključivo za vojne potrebe ili u svrhu nacionalne obrane.</w:t>
            </w:r>
            <w:r w:rsidRPr="00B22A53">
              <w:t xml:space="preserve"> Dvije godine od datuma stupanja na snagu provedbenog akta iz stavka 2. sve fizičke ili pravne osobe koje stavljaju na tržište uređaje za magnetsku rezonanciju, generatore energije iz vjetra, industrijske robote, motorna vozila, laka prijevozna sredstva, generatore hlađenja, dizalice topline, elektromotore, među ostalim i kad su elektromotori integrirani u druge proizvode, automatske perilice rublja, bubnjaste sušilice rublja, mikrovalne pećnice, usisavače, perilice posuđa, tvrde diskove, pretvornike, zvučnike, dronove za civilnu upotrebu ili motorizirane igračke moraju osigurati da su ti proizvodi označeni vidljivom, čitljivom i neizbrisivom oznakom na kojoj je navedeno:”;</w:t>
            </w:r>
          </w:p>
        </w:tc>
      </w:tr>
    </w:tbl>
    <w:p w14:paraId="676888C3"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0537C1B" w14:textId="77777777" w:rsidR="00100991" w:rsidRPr="00B22A53" w:rsidRDefault="00100991" w:rsidP="00100991">
      <w:r w:rsidRPr="00B22A53">
        <w:rPr>
          <w:rStyle w:val="HideTWBExt"/>
        </w:rPr>
        <w:t>&lt;/Amend&gt;</w:t>
      </w:r>
    </w:p>
    <w:p w14:paraId="75130830"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197</w:t>
      </w:r>
      <w:r w:rsidRPr="00B22A53">
        <w:rPr>
          <w:rStyle w:val="HideTWBExt"/>
          <w:b w:val="0"/>
        </w:rPr>
        <w:t>&lt;/NumAm&gt;</w:t>
      </w:r>
    </w:p>
    <w:p w14:paraId="762DFD77" w14:textId="77777777" w:rsidR="00100991" w:rsidRPr="00B22A53" w:rsidRDefault="00100991" w:rsidP="00100991">
      <w:pPr>
        <w:pStyle w:val="NormalBold"/>
      </w:pPr>
      <w:r w:rsidRPr="00B22A53">
        <w:rPr>
          <w:rStyle w:val="HideTWBExt"/>
          <w:b w:val="0"/>
        </w:rPr>
        <w:t>&lt;RepeatBlock-By&gt;&lt;Members&gt;</w:t>
      </w:r>
      <w:r w:rsidRPr="00B22A53">
        <w:t>Sara Matthieu</w:t>
      </w:r>
      <w:r w:rsidRPr="00B22A53">
        <w:rPr>
          <w:rStyle w:val="HideTWBExt"/>
          <w:b w:val="0"/>
        </w:rPr>
        <w:t>&lt;/Members&gt;</w:t>
      </w:r>
    </w:p>
    <w:p w14:paraId="5D61AAF3" w14:textId="77777777" w:rsidR="00100991" w:rsidRPr="00B22A53" w:rsidRDefault="00100991" w:rsidP="00100991">
      <w:r w:rsidRPr="00B22A53">
        <w:rPr>
          <w:rStyle w:val="HideTWBExt"/>
        </w:rPr>
        <w:t>&lt;AuNomDe&gt;</w:t>
      </w:r>
      <w:r w:rsidRPr="00B22A53">
        <w:rPr>
          <w:rStyle w:val="HideTWBInt"/>
        </w:rPr>
        <w:t>{Verts/ALE}</w:t>
      </w:r>
      <w:r w:rsidRPr="00B22A53">
        <w:t>u ime Kluba zastupnika Verts/ALE-a</w:t>
      </w:r>
      <w:r w:rsidRPr="00B22A53">
        <w:rPr>
          <w:rStyle w:val="HideTWBExt"/>
        </w:rPr>
        <w:t>&lt;/AuNomDe&gt;</w:t>
      </w:r>
    </w:p>
    <w:p w14:paraId="06E81BB3" w14:textId="77777777" w:rsidR="00100991" w:rsidRPr="00B22A53" w:rsidRDefault="00100991" w:rsidP="00100991">
      <w:pPr>
        <w:pStyle w:val="NormalBold"/>
      </w:pPr>
      <w:r w:rsidRPr="00B22A53">
        <w:rPr>
          <w:rStyle w:val="HideTWBExt"/>
          <w:b w:val="0"/>
        </w:rPr>
        <w:t>&lt;/RepeatBlock-By&gt;</w:t>
      </w:r>
    </w:p>
    <w:p w14:paraId="117B5954"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441EA0F1" w14:textId="77777777" w:rsidR="00100991" w:rsidRPr="00B22A53" w:rsidRDefault="00100991" w:rsidP="00100991">
      <w:pPr>
        <w:pStyle w:val="NormalBold"/>
      </w:pPr>
      <w:r w:rsidRPr="00B22A53">
        <w:rPr>
          <w:rStyle w:val="HideTWBExt"/>
          <w:b w:val="0"/>
        </w:rPr>
        <w:t>&lt;Article&gt;</w:t>
      </w:r>
      <w:r w:rsidRPr="00B22A53">
        <w:t>Članak 1. – stavak 1. – točka 3.</w:t>
      </w:r>
      <w:r w:rsidRPr="00B22A53">
        <w:rPr>
          <w:rStyle w:val="HideTWBExt"/>
          <w:b w:val="0"/>
        </w:rPr>
        <w:t>&lt;/Article&gt;</w:t>
      </w:r>
    </w:p>
    <w:p w14:paraId="66110495"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35E9A976" w14:textId="77777777" w:rsidR="00100991" w:rsidRPr="00B22A53" w:rsidRDefault="00100991" w:rsidP="00100991">
      <w:r w:rsidRPr="00B22A53">
        <w:rPr>
          <w:rStyle w:val="HideTWBExt"/>
        </w:rPr>
        <w:lastRenderedPageBreak/>
        <w:t>&lt;Article2&gt;</w:t>
      </w:r>
      <w:r w:rsidRPr="00B22A53">
        <w:t>U članku 28. stavku 1. uvodni dio zamjenjuje se sljedećim:</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6A622DA8" w14:textId="77777777" w:rsidTr="00F11C84">
        <w:trPr>
          <w:trHeight w:hRule="exact" w:val="240"/>
          <w:jc w:val="center"/>
        </w:trPr>
        <w:tc>
          <w:tcPr>
            <w:tcW w:w="9752" w:type="dxa"/>
            <w:gridSpan w:val="2"/>
            <w:tcBorders>
              <w:top w:val="nil"/>
              <w:left w:val="nil"/>
              <w:bottom w:val="nil"/>
              <w:right w:val="nil"/>
            </w:tcBorders>
          </w:tcPr>
          <w:p w14:paraId="6016EBD5" w14:textId="77777777" w:rsidR="00100991" w:rsidRPr="00B22A53" w:rsidRDefault="00100991" w:rsidP="00F11C84"/>
        </w:tc>
      </w:tr>
      <w:tr w:rsidR="00E23BBE" w:rsidRPr="00B22A53" w14:paraId="301B2A3E" w14:textId="77777777" w:rsidTr="00F11C84">
        <w:trPr>
          <w:trHeight w:val="240"/>
          <w:jc w:val="center"/>
        </w:trPr>
        <w:tc>
          <w:tcPr>
            <w:tcW w:w="4876" w:type="dxa"/>
            <w:tcBorders>
              <w:top w:val="nil"/>
              <w:left w:val="nil"/>
              <w:bottom w:val="nil"/>
              <w:right w:val="nil"/>
            </w:tcBorders>
          </w:tcPr>
          <w:p w14:paraId="537E79B8"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36107311" w14:textId="77777777" w:rsidR="00100991" w:rsidRPr="00B22A53" w:rsidRDefault="00100991" w:rsidP="00F11C84">
            <w:pPr>
              <w:pStyle w:val="AmColumnHeading"/>
            </w:pPr>
            <w:r w:rsidRPr="00B22A53">
              <w:t>Izmjena</w:t>
            </w:r>
          </w:p>
        </w:tc>
      </w:tr>
      <w:tr w:rsidR="00E23BBE" w:rsidRPr="00B22A53" w14:paraId="5224A52D" w14:textId="77777777" w:rsidTr="00F11C84">
        <w:trPr>
          <w:jc w:val="center"/>
        </w:trPr>
        <w:tc>
          <w:tcPr>
            <w:tcW w:w="4876" w:type="dxa"/>
            <w:tcBorders>
              <w:top w:val="nil"/>
              <w:left w:val="nil"/>
              <w:bottom w:val="nil"/>
              <w:right w:val="nil"/>
            </w:tcBorders>
          </w:tcPr>
          <w:p w14:paraId="1D3068EA" w14:textId="77777777" w:rsidR="00100991" w:rsidRPr="00B22A53" w:rsidRDefault="00100991" w:rsidP="00F11C84">
            <w:pPr>
              <w:pStyle w:val="Normal6a"/>
            </w:pPr>
            <w:r w:rsidRPr="00B22A53">
              <w:t>1.</w:t>
            </w:r>
            <w:r w:rsidRPr="00B22A53">
              <w:tab/>
              <w:t>Dvije godine od datuma stupanja na snagu provedbenog akta iz stavka 2. sve fizičke ili pravne osobe koje stavljaju na tržište uređaje za magnetsku rezonanciju, generatore energije iz vjetra, industrijske robote, motorna vozila, laka prijevozna sredstva, generatore hlađenja, dizalice topline, elektromotore, među ostalim i kad su elektromotori integrirani u druge proizvode, automatske perilice rublja, bubnjaste sušilice rublja, mikrovalne pećnice, usisavače, perilice posuđa, tvrde diskove, pretvornike, zvučnike, dronove za civilnu upotrebu ili motorizirane igračke moraju osigurati da su ti proizvodi označeni vidljivom, čitljivom i neizbrisivom oznakom na kojoj je navedeno:”;</w:t>
            </w:r>
          </w:p>
        </w:tc>
        <w:tc>
          <w:tcPr>
            <w:tcW w:w="4876" w:type="dxa"/>
            <w:tcBorders>
              <w:top w:val="nil"/>
              <w:left w:val="nil"/>
              <w:bottom w:val="nil"/>
              <w:right w:val="nil"/>
            </w:tcBorders>
          </w:tcPr>
          <w:p w14:paraId="65358B0F" w14:textId="77777777" w:rsidR="00100991" w:rsidRPr="00B22A53" w:rsidRDefault="00100991" w:rsidP="00F11C84">
            <w:pPr>
              <w:pStyle w:val="Normal6a"/>
            </w:pPr>
            <w:r w:rsidRPr="00B22A53">
              <w:t>1.</w:t>
            </w:r>
            <w:r w:rsidRPr="00B22A53">
              <w:tab/>
              <w:t>Dvije godine od datuma stupanja na snagu provedbenog akta iz stavka 2. sve fizičke ili pravne osobe koje stavljaju na tržište</w:t>
            </w:r>
            <w:r w:rsidRPr="00B22A53">
              <w:rPr>
                <w:b/>
                <w:i/>
              </w:rPr>
              <w:t>, među ostalim putem prodaje na internetu ili drugih vrsta prodaje na daljinu,</w:t>
            </w:r>
            <w:r w:rsidRPr="00B22A53">
              <w:t xml:space="preserve"> uređaje za magnetsku rezonanciju, generatore energije iz vjetra, industrijske robote, motorna vozila, laka prijevozna sredstva, generatore hlađenja, dizalice topline, elektromotore, među ostalim i kad su elektromotori integrirani u druge proizvode, automatske perilice rublja, bubnjaste sušilice rublja, mikrovalne pećnice, usisavače, perilice posuđa, tvrde diskove, pretvornike, zvučnike, dronove za civilnu upotrebu ili motorizirane igračke moraju osigurati da su ti proizvodi označeni vidljivom, čitljivom i neizbrisivom oznakom na kojoj je navedeno:”;</w:t>
            </w:r>
          </w:p>
        </w:tc>
      </w:tr>
    </w:tbl>
    <w:p w14:paraId="62E18A4F"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0183E62C" w14:textId="77777777" w:rsidR="00100991" w:rsidRPr="00B22A53" w:rsidRDefault="00100991" w:rsidP="00100991">
      <w:r w:rsidRPr="00B22A53">
        <w:rPr>
          <w:rStyle w:val="HideTWBExt"/>
        </w:rPr>
        <w:t>&lt;/Amend&gt;</w:t>
      </w:r>
    </w:p>
    <w:p w14:paraId="58D17FFA"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198</w:t>
      </w:r>
      <w:r w:rsidRPr="00B22A53">
        <w:rPr>
          <w:rStyle w:val="HideTWBExt"/>
          <w:b w:val="0"/>
        </w:rPr>
        <w:t>&lt;/NumAm&gt;</w:t>
      </w:r>
    </w:p>
    <w:p w14:paraId="782787A9" w14:textId="77777777" w:rsidR="00100991" w:rsidRPr="00B22A53" w:rsidRDefault="00100991" w:rsidP="00100991">
      <w:pPr>
        <w:pStyle w:val="NormalBold"/>
      </w:pPr>
      <w:r w:rsidRPr="00B22A53">
        <w:rPr>
          <w:rStyle w:val="HideTWBExt"/>
          <w:b w:val="0"/>
        </w:rPr>
        <w:t>&lt;RepeatBlock-By&gt;&lt;Members&gt;</w:t>
      </w:r>
      <w:r w:rsidRPr="00B22A53">
        <w:t>Mariateresa Vivaldini, Elena Donazzan, Nicola Procaccini, Francesco Torselli, Lara Magoni, Alessandro Ciriani</w:t>
      </w:r>
      <w:r w:rsidRPr="00B22A53">
        <w:rPr>
          <w:rStyle w:val="HideTWBExt"/>
          <w:b w:val="0"/>
        </w:rPr>
        <w:t>&lt;/Members&gt;</w:t>
      </w:r>
    </w:p>
    <w:p w14:paraId="1F8C698A" w14:textId="77777777" w:rsidR="00100991" w:rsidRPr="00B22A53" w:rsidRDefault="00100991" w:rsidP="00100991">
      <w:pPr>
        <w:pStyle w:val="NormalBold"/>
      </w:pPr>
      <w:r w:rsidRPr="00B22A53">
        <w:rPr>
          <w:rStyle w:val="HideTWBExt"/>
          <w:b w:val="0"/>
        </w:rPr>
        <w:t>&lt;/RepeatBlock-By&gt;</w:t>
      </w:r>
    </w:p>
    <w:p w14:paraId="68B99272"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32340BE9" w14:textId="77777777" w:rsidR="00100991" w:rsidRPr="00B22A53" w:rsidRDefault="00100991" w:rsidP="00100991">
      <w:pPr>
        <w:pStyle w:val="NormalBold"/>
      </w:pPr>
      <w:r w:rsidRPr="00B22A53">
        <w:rPr>
          <w:rStyle w:val="HideTWBExt"/>
          <w:b w:val="0"/>
        </w:rPr>
        <w:t>&lt;Article&gt;</w:t>
      </w:r>
      <w:r w:rsidRPr="00B22A53">
        <w:t>Članak 1. – stavak 1. – točka 3.</w:t>
      </w:r>
      <w:r w:rsidRPr="00B22A53">
        <w:rPr>
          <w:rStyle w:val="HideTWBExt"/>
          <w:b w:val="0"/>
        </w:rPr>
        <w:t>&lt;/Article&gt;</w:t>
      </w:r>
    </w:p>
    <w:p w14:paraId="11B9C416"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1EA43CB0" w14:textId="77777777" w:rsidR="00100991" w:rsidRPr="00B22A53" w:rsidRDefault="00100991" w:rsidP="00100991">
      <w:r w:rsidRPr="00B22A53">
        <w:rPr>
          <w:rStyle w:val="HideTWBExt"/>
        </w:rPr>
        <w:t>&lt;Article2&gt;</w:t>
      </w:r>
      <w:r w:rsidRPr="00B22A53">
        <w:t>Članak 28. – stavak 1. – točka 3.</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591D6EA5" w14:textId="77777777" w:rsidTr="00F11C84">
        <w:trPr>
          <w:trHeight w:hRule="exact" w:val="240"/>
          <w:jc w:val="center"/>
        </w:trPr>
        <w:tc>
          <w:tcPr>
            <w:tcW w:w="9752" w:type="dxa"/>
            <w:gridSpan w:val="2"/>
            <w:tcBorders>
              <w:top w:val="nil"/>
              <w:left w:val="nil"/>
              <w:bottom w:val="nil"/>
              <w:right w:val="nil"/>
            </w:tcBorders>
          </w:tcPr>
          <w:p w14:paraId="1DB8E45C" w14:textId="77777777" w:rsidR="00100991" w:rsidRPr="00B22A53" w:rsidRDefault="00100991" w:rsidP="00F11C84"/>
        </w:tc>
      </w:tr>
      <w:tr w:rsidR="00E23BBE" w:rsidRPr="00B22A53" w14:paraId="0DDDE098" w14:textId="77777777" w:rsidTr="00F11C84">
        <w:trPr>
          <w:trHeight w:val="240"/>
          <w:jc w:val="center"/>
        </w:trPr>
        <w:tc>
          <w:tcPr>
            <w:tcW w:w="4876" w:type="dxa"/>
            <w:tcBorders>
              <w:top w:val="nil"/>
              <w:left w:val="nil"/>
              <w:bottom w:val="nil"/>
              <w:right w:val="nil"/>
            </w:tcBorders>
          </w:tcPr>
          <w:p w14:paraId="592A85E2"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4F5F160D" w14:textId="77777777" w:rsidR="00100991" w:rsidRPr="00B22A53" w:rsidRDefault="00100991" w:rsidP="00F11C84">
            <w:pPr>
              <w:pStyle w:val="AmColumnHeading"/>
            </w:pPr>
            <w:r w:rsidRPr="00B22A53">
              <w:t>Izmjena</w:t>
            </w:r>
          </w:p>
        </w:tc>
      </w:tr>
      <w:tr w:rsidR="00E23BBE" w:rsidRPr="00B22A53" w14:paraId="6016CC06" w14:textId="77777777" w:rsidTr="00F11C84">
        <w:trPr>
          <w:jc w:val="center"/>
        </w:trPr>
        <w:tc>
          <w:tcPr>
            <w:tcW w:w="4876" w:type="dxa"/>
            <w:tcBorders>
              <w:top w:val="nil"/>
              <w:left w:val="nil"/>
              <w:bottom w:val="nil"/>
              <w:right w:val="nil"/>
            </w:tcBorders>
          </w:tcPr>
          <w:p w14:paraId="13FDE1F7" w14:textId="77777777" w:rsidR="00100991" w:rsidRPr="00B22A53" w:rsidRDefault="00100991" w:rsidP="00F11C84">
            <w:pPr>
              <w:pStyle w:val="Normal6a"/>
            </w:pPr>
            <w:r w:rsidRPr="00B22A53">
              <w:t>1.</w:t>
            </w:r>
            <w:r w:rsidRPr="00B22A53">
              <w:tab/>
              <w:t xml:space="preserve">Dvije godine od datuma stupanja na snagu provedbenog akta iz stavka 2. sve fizičke ili pravne osobe koje stavljaju na tržište uređaje za magnetsku rezonanciju, generatore energije iz vjetra, industrijske robote, motorna vozila, laka prijevozna sredstva, generatore hlađenja, dizalice topline, elektromotore, među ostalim i kad su elektromotori integrirani u druge </w:t>
            </w:r>
            <w:r w:rsidRPr="00B22A53">
              <w:lastRenderedPageBreak/>
              <w:t xml:space="preserve">proizvode, automatske perilice rublja, bubnjaste sušilice rublja, mikrovalne pećnice, usisavače, perilice posuđa, tvrde diskove, pretvornike, zvučnike, dronove za civilnu upotrebu ili motorizirane igračke moraju osigurati da su ti proizvodi označeni </w:t>
            </w:r>
            <w:r w:rsidRPr="00B22A53">
              <w:rPr>
                <w:b/>
                <w:i/>
              </w:rPr>
              <w:t>vidljivom, čitljivom i neizbrisivom</w:t>
            </w:r>
            <w:r w:rsidRPr="00B22A53">
              <w:t xml:space="preserve"> oznakom na kojoj je navedeno:”;</w:t>
            </w:r>
          </w:p>
        </w:tc>
        <w:tc>
          <w:tcPr>
            <w:tcW w:w="4876" w:type="dxa"/>
            <w:tcBorders>
              <w:top w:val="nil"/>
              <w:left w:val="nil"/>
              <w:bottom w:val="nil"/>
              <w:right w:val="nil"/>
            </w:tcBorders>
          </w:tcPr>
          <w:p w14:paraId="0DD283CB" w14:textId="77777777" w:rsidR="00100991" w:rsidRPr="00B22A53" w:rsidRDefault="00100991" w:rsidP="00F11C84">
            <w:pPr>
              <w:pStyle w:val="Normal6a"/>
            </w:pPr>
            <w:r w:rsidRPr="00B22A53">
              <w:lastRenderedPageBreak/>
              <w:t>1.</w:t>
            </w:r>
            <w:r w:rsidRPr="00B22A53">
              <w:tab/>
              <w:t xml:space="preserve">Dvije godine od datuma stupanja na snagu provedbenog akta iz stavka 2. sve fizičke ili pravne osobe koje stavljaju na tržište uređaje za magnetsku rezonanciju, generatore energije iz vjetra, industrijske robote, </w:t>
            </w:r>
            <w:r w:rsidRPr="00B22A53">
              <w:rPr>
                <w:b/>
                <w:i/>
              </w:rPr>
              <w:t>nove vrste motornih</w:t>
            </w:r>
            <w:r w:rsidRPr="00B22A53">
              <w:t xml:space="preserve"> vozila, laka prijevozna sredstva, generatore hlađenja, dizalice topline, elektromotore, među ostalim i kad su elektromotori integrirani u </w:t>
            </w:r>
            <w:r w:rsidRPr="00B22A53">
              <w:lastRenderedPageBreak/>
              <w:t xml:space="preserve">druge proizvode, automatske perilice rublja, bubnjaste sušilice rublja, mikrovalne pećnice, usisavače, perilice posuđa, tvrde diskove, pretvornike, zvučnike, dronove za civilnu upotrebu ili motorizirane igračke moraju osigurati da su ti proizvodi označeni </w:t>
            </w:r>
            <w:r w:rsidRPr="00B22A53">
              <w:rPr>
                <w:b/>
                <w:i/>
              </w:rPr>
              <w:t>vidljivim</w:t>
            </w:r>
            <w:r w:rsidRPr="00B22A53">
              <w:t xml:space="preserve">, </w:t>
            </w:r>
            <w:r w:rsidRPr="00B22A53">
              <w:rPr>
                <w:b/>
                <w:i/>
              </w:rPr>
              <w:t xml:space="preserve">čitljivim </w:t>
            </w:r>
            <w:r w:rsidRPr="00B22A53">
              <w:t xml:space="preserve">i </w:t>
            </w:r>
            <w:r w:rsidRPr="00B22A53">
              <w:rPr>
                <w:b/>
                <w:i/>
              </w:rPr>
              <w:t>neizbrisivim nosačem podataka s relevantnom digitalnom</w:t>
            </w:r>
            <w:r w:rsidRPr="00B22A53">
              <w:t xml:space="preserve"> oznakom na kojoj je navedeno:”;</w:t>
            </w:r>
          </w:p>
        </w:tc>
      </w:tr>
    </w:tbl>
    <w:p w14:paraId="659DF4BE"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77C312CF" w14:textId="77777777" w:rsidR="00100991" w:rsidRPr="00B22A53" w:rsidRDefault="00100991" w:rsidP="00100991">
      <w:r w:rsidRPr="00B22A53">
        <w:rPr>
          <w:rStyle w:val="HideTWBExt"/>
        </w:rPr>
        <w:t>&lt;/Amend&gt;</w:t>
      </w:r>
    </w:p>
    <w:p w14:paraId="4FD6C3F4"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199</w:t>
      </w:r>
      <w:r w:rsidRPr="00B22A53">
        <w:rPr>
          <w:rStyle w:val="HideTWBExt"/>
          <w:b w:val="0"/>
        </w:rPr>
        <w:t>&lt;/NumAm&gt;</w:t>
      </w:r>
    </w:p>
    <w:p w14:paraId="7D2851E3" w14:textId="77777777" w:rsidR="00100991" w:rsidRPr="00B22A53" w:rsidRDefault="00100991" w:rsidP="00100991">
      <w:pPr>
        <w:pStyle w:val="NormalBold"/>
      </w:pPr>
      <w:r w:rsidRPr="00B22A53">
        <w:rPr>
          <w:rStyle w:val="HideTWBExt"/>
          <w:b w:val="0"/>
        </w:rPr>
        <w:t>&lt;RepeatBlock-By&gt;&lt;Members&gt;</w:t>
      </w:r>
      <w:r w:rsidRPr="00B22A53">
        <w:t>Per Clausen</w:t>
      </w:r>
      <w:r w:rsidRPr="00B22A53">
        <w:rPr>
          <w:rStyle w:val="HideTWBExt"/>
          <w:b w:val="0"/>
        </w:rPr>
        <w:t>&lt;/Members&gt;</w:t>
      </w:r>
    </w:p>
    <w:p w14:paraId="0EDA6109" w14:textId="77777777" w:rsidR="00100991" w:rsidRPr="00B22A53" w:rsidRDefault="00100991" w:rsidP="00100991">
      <w:pPr>
        <w:pStyle w:val="NormalBold"/>
      </w:pPr>
      <w:r w:rsidRPr="00B22A53">
        <w:rPr>
          <w:rStyle w:val="HideTWBExt"/>
          <w:b w:val="0"/>
        </w:rPr>
        <w:t>&lt;/RepeatBlock-By&gt;</w:t>
      </w:r>
    </w:p>
    <w:p w14:paraId="6AC95B93"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49CB1747" w14:textId="77777777" w:rsidR="00100991" w:rsidRPr="00B22A53" w:rsidRDefault="00100991" w:rsidP="00100991">
      <w:pPr>
        <w:pStyle w:val="NormalBold"/>
      </w:pPr>
      <w:r w:rsidRPr="00B22A53">
        <w:rPr>
          <w:rStyle w:val="HideTWBExt"/>
          <w:b w:val="0"/>
        </w:rPr>
        <w:t>&lt;Article&gt;</w:t>
      </w:r>
      <w:r w:rsidRPr="00B22A53">
        <w:t>Članak 1. – stavak 1. – točka 3.</w:t>
      </w:r>
      <w:r w:rsidRPr="00B22A53">
        <w:rPr>
          <w:rStyle w:val="HideTWBExt"/>
          <w:b w:val="0"/>
        </w:rPr>
        <w:t>&lt;/Article&gt;</w:t>
      </w:r>
    </w:p>
    <w:p w14:paraId="0F48E8D2"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7B187496" w14:textId="77777777" w:rsidR="00100991" w:rsidRPr="00B22A53" w:rsidRDefault="00100991" w:rsidP="00100991">
      <w:r w:rsidRPr="00B22A53">
        <w:rPr>
          <w:rStyle w:val="HideTWBExt"/>
        </w:rPr>
        <w:t>&lt;Article2&gt;</w:t>
      </w:r>
      <w:r w:rsidRPr="00B22A53">
        <w:t>Članak 28. – stavak 1.</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9C1B2A2" w14:textId="77777777" w:rsidTr="00F11C84">
        <w:trPr>
          <w:trHeight w:hRule="exact" w:val="240"/>
          <w:jc w:val="center"/>
        </w:trPr>
        <w:tc>
          <w:tcPr>
            <w:tcW w:w="9752" w:type="dxa"/>
            <w:gridSpan w:val="2"/>
            <w:tcBorders>
              <w:top w:val="nil"/>
              <w:left w:val="nil"/>
              <w:bottom w:val="nil"/>
              <w:right w:val="nil"/>
            </w:tcBorders>
          </w:tcPr>
          <w:p w14:paraId="743D9673" w14:textId="77777777" w:rsidR="00100991" w:rsidRPr="00B22A53" w:rsidRDefault="00100991" w:rsidP="00F11C84"/>
        </w:tc>
      </w:tr>
      <w:tr w:rsidR="00E23BBE" w:rsidRPr="00B22A53" w14:paraId="49358B64" w14:textId="77777777" w:rsidTr="00F11C84">
        <w:trPr>
          <w:trHeight w:val="240"/>
          <w:jc w:val="center"/>
        </w:trPr>
        <w:tc>
          <w:tcPr>
            <w:tcW w:w="4876" w:type="dxa"/>
            <w:tcBorders>
              <w:top w:val="nil"/>
              <w:left w:val="nil"/>
              <w:bottom w:val="nil"/>
              <w:right w:val="nil"/>
            </w:tcBorders>
          </w:tcPr>
          <w:p w14:paraId="16EEF09B"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6791389B" w14:textId="77777777" w:rsidR="00100991" w:rsidRPr="00B22A53" w:rsidRDefault="00100991" w:rsidP="00F11C84">
            <w:pPr>
              <w:pStyle w:val="AmColumnHeading"/>
            </w:pPr>
            <w:r w:rsidRPr="00B22A53">
              <w:t>Izmjena</w:t>
            </w:r>
          </w:p>
        </w:tc>
      </w:tr>
      <w:tr w:rsidR="00E23BBE" w:rsidRPr="00B22A53" w14:paraId="4B56ACE5" w14:textId="77777777" w:rsidTr="00F11C84">
        <w:trPr>
          <w:jc w:val="center"/>
        </w:trPr>
        <w:tc>
          <w:tcPr>
            <w:tcW w:w="4876" w:type="dxa"/>
            <w:tcBorders>
              <w:top w:val="nil"/>
              <w:left w:val="nil"/>
              <w:bottom w:val="nil"/>
              <w:right w:val="nil"/>
            </w:tcBorders>
          </w:tcPr>
          <w:p w14:paraId="2631698D" w14:textId="77777777" w:rsidR="00100991" w:rsidRPr="00B22A53" w:rsidRDefault="00100991" w:rsidP="00F11C84">
            <w:pPr>
              <w:pStyle w:val="Normal6a"/>
            </w:pPr>
            <w:r w:rsidRPr="00B22A53">
              <w:t>1.</w:t>
            </w:r>
            <w:r w:rsidRPr="00B22A53">
              <w:tab/>
              <w:t xml:space="preserve">Dvije godine od datuma stupanja na snagu provedbenog akta iz stavka 2. sve fizičke ili pravne osobe koje stavljaju na tržište uređaje za magnetsku rezonanciju, generatore energije iz vjetra, industrijske robote, motorna vozila, laka prijevozna sredstva, generatore hlađenja, dizalice topline, elektromotore, među ostalim i kad su elektromotori integrirani u druge proizvode, automatske perilice rublja, bubnjaste sušilice rublja, mikrovalne pećnice, usisavače, perilice posuđa, tvrde diskove, pretvornike, zvučnike, dronove </w:t>
            </w:r>
            <w:r w:rsidRPr="00B22A53">
              <w:rPr>
                <w:b/>
                <w:i/>
              </w:rPr>
              <w:t>za civilnu upotrebu</w:t>
            </w:r>
            <w:r w:rsidRPr="00B22A53">
              <w:t xml:space="preserve"> ili motorizirane igračke moraju osigurati da su ti proizvodi označeni vidljivom, čitljivom i neizbrisivom oznakom na kojoj je navedeno:”;</w:t>
            </w:r>
          </w:p>
        </w:tc>
        <w:tc>
          <w:tcPr>
            <w:tcW w:w="4876" w:type="dxa"/>
            <w:tcBorders>
              <w:top w:val="nil"/>
              <w:left w:val="nil"/>
              <w:bottom w:val="nil"/>
              <w:right w:val="nil"/>
            </w:tcBorders>
          </w:tcPr>
          <w:p w14:paraId="50AB011E" w14:textId="77777777" w:rsidR="00100991" w:rsidRPr="00B22A53" w:rsidRDefault="00100991" w:rsidP="00F11C84">
            <w:pPr>
              <w:pStyle w:val="Normal6a"/>
            </w:pPr>
            <w:r w:rsidRPr="00B22A53">
              <w:t>1.</w:t>
            </w:r>
            <w:r w:rsidRPr="00B22A53">
              <w:tab/>
              <w:t>Dvije godine od datuma stupanja na snagu provedbenog akta iz stavka 2. sve fizičke ili pravne osobe koje stavljaju na tržište uređaje za magnetsku rezonanciju, generatore energije iz vjetra, industrijske robote, motorna vozila, laka prijevozna sredstva, generatore hlađenja, dizalice topline, elektromotore, među ostalim i kad su elektromotori integrirani u druge proizvode, automatske perilice rublja, bubnjaste sušilice rublja, mikrovalne pećnice, usisavače, perilice posuđa, tvrde diskove, pretvornike, zvučnike, dronove</w:t>
            </w:r>
            <w:r w:rsidRPr="00B22A53">
              <w:rPr>
                <w:b/>
                <w:i/>
              </w:rPr>
              <w:t>, relevantne proizvode s dvojnom namjenom</w:t>
            </w:r>
            <w:r w:rsidRPr="00B22A53">
              <w:t xml:space="preserve"> ili motorizirane igračke moraju osigurati da su ti proizvodi označeni vidljivom, čitljivom i neizbrisivom oznakom na kojoj je navedeno:”;</w:t>
            </w:r>
          </w:p>
        </w:tc>
      </w:tr>
    </w:tbl>
    <w:p w14:paraId="5733B497"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75A3F82B" w14:textId="77777777" w:rsidR="00100991" w:rsidRPr="00B22A53" w:rsidRDefault="00100991" w:rsidP="00100991">
      <w:r w:rsidRPr="00B22A53">
        <w:rPr>
          <w:rStyle w:val="HideTWBExt"/>
        </w:rPr>
        <w:t>&lt;/Amend&gt;</w:t>
      </w:r>
    </w:p>
    <w:p w14:paraId="4CAFBB55" w14:textId="77777777" w:rsidR="00100991" w:rsidRPr="00B22A53" w:rsidRDefault="00100991" w:rsidP="00100991">
      <w:pPr>
        <w:pStyle w:val="AmNumberTabs"/>
      </w:pPr>
      <w:r w:rsidRPr="00B22A53">
        <w:rPr>
          <w:rStyle w:val="HideTWBExt"/>
          <w:b w:val="0"/>
        </w:rPr>
        <w:lastRenderedPageBreak/>
        <w:t>&lt;Amend&gt;</w:t>
      </w:r>
      <w:r w:rsidRPr="00B22A53">
        <w:t>Amandman</w:t>
      </w:r>
      <w:r w:rsidRPr="00B22A53">
        <w:tab/>
      </w:r>
      <w:r w:rsidRPr="00B22A53">
        <w:tab/>
      </w:r>
      <w:r w:rsidRPr="00B22A53">
        <w:rPr>
          <w:rStyle w:val="HideTWBExt"/>
          <w:b w:val="0"/>
        </w:rPr>
        <w:t>&lt;NumAm&gt;</w:t>
      </w:r>
      <w:r w:rsidRPr="00B22A53">
        <w:t>200</w:t>
      </w:r>
      <w:r w:rsidRPr="00B22A53">
        <w:rPr>
          <w:rStyle w:val="HideTWBExt"/>
          <w:b w:val="0"/>
        </w:rPr>
        <w:t>&lt;/NumAm&gt;</w:t>
      </w:r>
    </w:p>
    <w:p w14:paraId="0CB291B6"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398CA0D3" w14:textId="77777777" w:rsidR="00100991" w:rsidRPr="00B22A53" w:rsidRDefault="00100991" w:rsidP="00100991">
      <w:pPr>
        <w:pStyle w:val="NormalBold"/>
      </w:pPr>
      <w:r w:rsidRPr="00B22A53">
        <w:rPr>
          <w:rStyle w:val="HideTWBExt"/>
          <w:b w:val="0"/>
        </w:rPr>
        <w:t>&lt;/RepeatBlock-By&gt;</w:t>
      </w:r>
    </w:p>
    <w:p w14:paraId="630290D9"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747BB8A2" w14:textId="77777777" w:rsidR="00100991" w:rsidRPr="00B22A53" w:rsidRDefault="00100991" w:rsidP="00100991">
      <w:pPr>
        <w:pStyle w:val="NormalBold"/>
      </w:pPr>
      <w:r w:rsidRPr="00B22A53">
        <w:rPr>
          <w:rStyle w:val="HideTWBExt"/>
          <w:b w:val="0"/>
        </w:rPr>
        <w:t>&lt;Article&gt;</w:t>
      </w:r>
      <w:r w:rsidRPr="00B22A53">
        <w:t>Članak 1. – stavak 1. – točka 3.</w:t>
      </w:r>
      <w:r w:rsidRPr="00B22A53">
        <w:rPr>
          <w:rStyle w:val="HideTWBExt"/>
          <w:b w:val="0"/>
        </w:rPr>
        <w:t>&lt;/Article&gt;</w:t>
      </w:r>
    </w:p>
    <w:p w14:paraId="49671CF5"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13CEB175" w14:textId="77777777" w:rsidR="00100991" w:rsidRPr="00B22A53" w:rsidRDefault="00100991" w:rsidP="00100991">
      <w:r w:rsidRPr="00B22A53">
        <w:rPr>
          <w:rStyle w:val="HideTWBExt"/>
        </w:rPr>
        <w:t>&lt;Article2&gt;</w:t>
      </w:r>
      <w:r w:rsidRPr="00B22A53">
        <w:t>Članak 28. – stavak 1.</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27EB6B17" w14:textId="77777777" w:rsidTr="00F11C84">
        <w:trPr>
          <w:trHeight w:hRule="exact" w:val="240"/>
          <w:jc w:val="center"/>
        </w:trPr>
        <w:tc>
          <w:tcPr>
            <w:tcW w:w="9752" w:type="dxa"/>
            <w:gridSpan w:val="2"/>
            <w:tcBorders>
              <w:top w:val="nil"/>
              <w:left w:val="nil"/>
              <w:bottom w:val="nil"/>
              <w:right w:val="nil"/>
            </w:tcBorders>
          </w:tcPr>
          <w:p w14:paraId="7B7A8FCB" w14:textId="77777777" w:rsidR="00100991" w:rsidRPr="00B22A53" w:rsidRDefault="00100991" w:rsidP="00F11C84"/>
        </w:tc>
      </w:tr>
      <w:tr w:rsidR="00E23BBE" w:rsidRPr="00B22A53" w14:paraId="2ACE1916" w14:textId="77777777" w:rsidTr="00F11C84">
        <w:trPr>
          <w:trHeight w:val="240"/>
          <w:jc w:val="center"/>
        </w:trPr>
        <w:tc>
          <w:tcPr>
            <w:tcW w:w="4876" w:type="dxa"/>
            <w:tcBorders>
              <w:top w:val="nil"/>
              <w:left w:val="nil"/>
              <w:bottom w:val="nil"/>
              <w:right w:val="nil"/>
            </w:tcBorders>
          </w:tcPr>
          <w:p w14:paraId="0D780D14"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519A62D3" w14:textId="77777777" w:rsidR="00100991" w:rsidRPr="00B22A53" w:rsidRDefault="00100991" w:rsidP="00F11C84">
            <w:pPr>
              <w:pStyle w:val="AmColumnHeading"/>
            </w:pPr>
            <w:r w:rsidRPr="00B22A53">
              <w:t>Izmjena</w:t>
            </w:r>
          </w:p>
        </w:tc>
      </w:tr>
      <w:tr w:rsidR="00E23BBE" w:rsidRPr="00B22A53" w14:paraId="72BB99E7" w14:textId="77777777" w:rsidTr="00F11C84">
        <w:trPr>
          <w:jc w:val="center"/>
        </w:trPr>
        <w:tc>
          <w:tcPr>
            <w:tcW w:w="4876" w:type="dxa"/>
            <w:tcBorders>
              <w:top w:val="nil"/>
              <w:left w:val="nil"/>
              <w:bottom w:val="nil"/>
              <w:right w:val="nil"/>
            </w:tcBorders>
          </w:tcPr>
          <w:p w14:paraId="3FA53211" w14:textId="77777777" w:rsidR="00100991" w:rsidRPr="00B22A53" w:rsidRDefault="00100991" w:rsidP="00F11C84">
            <w:pPr>
              <w:pStyle w:val="Normal6a"/>
            </w:pPr>
            <w:r w:rsidRPr="00B22A53">
              <w:t>1.</w:t>
            </w:r>
            <w:r w:rsidRPr="00B22A53">
              <w:tab/>
              <w:t xml:space="preserve">Dvije godine od datuma stupanja na snagu provedbenog akta iz stavka 2. sve fizičke ili pravne osobe koje stavljaju na tržište uređaje za magnetsku rezonanciju, generatore energije iz vjetra, industrijske robote, motorna vozila, laka prijevozna sredstva, generatore hlađenja, dizalice topline, elektromotore, među ostalim i kad su elektromotori integrirani u druge proizvode, automatske perilice rublja, bubnjaste sušilice rublja, mikrovalne pećnice, usisavače, perilice posuđa, tvrde diskove, pretvornike, zvučnike, dronove za civilnu upotrebu ili motorizirane igračke moraju osigurati da </w:t>
            </w:r>
            <w:r w:rsidRPr="00B22A53">
              <w:rPr>
                <w:b/>
                <w:i/>
              </w:rPr>
              <w:t>su ti proizvodi označeni vidljivom, čitljivom i neizbrisivom oznakom na kojoj je navedeno</w:t>
            </w:r>
            <w:r w:rsidRPr="00B22A53">
              <w:t>:”;</w:t>
            </w:r>
          </w:p>
        </w:tc>
        <w:tc>
          <w:tcPr>
            <w:tcW w:w="4876" w:type="dxa"/>
            <w:tcBorders>
              <w:top w:val="nil"/>
              <w:left w:val="nil"/>
              <w:bottom w:val="nil"/>
              <w:right w:val="nil"/>
            </w:tcBorders>
          </w:tcPr>
          <w:p w14:paraId="3F7E7E2F" w14:textId="77777777" w:rsidR="00100991" w:rsidRPr="00B22A53" w:rsidRDefault="00100991" w:rsidP="00F11C84">
            <w:pPr>
              <w:pStyle w:val="Normal6a"/>
            </w:pPr>
            <w:r w:rsidRPr="00B22A53">
              <w:t>1.</w:t>
            </w:r>
            <w:r w:rsidRPr="00B22A53">
              <w:tab/>
              <w:t xml:space="preserve">Dvije godine od datuma stupanja na snagu provedbenog akta iz stavka 2. sve fizičke ili pravne osobe koje stavljaju na tržište uređaje za magnetsku rezonanciju, generatore energije iz vjetra, industrijske robote, motorna vozila, laka prijevozna sredstva, generatore hlađenja, dizalice topline, elektromotore, među ostalim i kad su elektromotori integrirani u druge proizvode, automatske perilice rublja, bubnjaste sušilice rublja, mikrovalne pećnice, usisavače, perilice posuđa, tvrde diskove, pretvornike, zvučnike, dronove za civilnu upotrebu ili motorizirane igračke moraju osigurati da </w:t>
            </w:r>
            <w:r w:rsidRPr="00B22A53">
              <w:rPr>
                <w:b/>
                <w:i/>
              </w:rPr>
              <w:t>se te informacije navode u tehničkoj dokumentaciji dostupnoj uz povezane proizvode</w:t>
            </w:r>
            <w:r w:rsidRPr="00B22A53">
              <w:t>:”;</w:t>
            </w:r>
          </w:p>
        </w:tc>
      </w:tr>
    </w:tbl>
    <w:p w14:paraId="220C220A"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46829B7F" w14:textId="77777777" w:rsidR="00100991" w:rsidRPr="00B22A53" w:rsidRDefault="00100991" w:rsidP="00100991">
      <w:r w:rsidRPr="00B22A53">
        <w:rPr>
          <w:rStyle w:val="HideTWBExt"/>
        </w:rPr>
        <w:t>&lt;/Amend&gt;</w:t>
      </w:r>
    </w:p>
    <w:p w14:paraId="7DB6B39C"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201</w:t>
      </w:r>
      <w:r w:rsidRPr="00B22A53">
        <w:rPr>
          <w:rStyle w:val="HideTWBExt"/>
          <w:b w:val="0"/>
        </w:rPr>
        <w:t>&lt;/NumAm&gt;</w:t>
      </w:r>
    </w:p>
    <w:p w14:paraId="651568C5" w14:textId="77777777" w:rsidR="00100991" w:rsidRPr="00B22A53" w:rsidRDefault="00100991" w:rsidP="00100991">
      <w:pPr>
        <w:pStyle w:val="NormalBold"/>
      </w:pPr>
      <w:r w:rsidRPr="00B22A53">
        <w:rPr>
          <w:rStyle w:val="HideTWBExt"/>
          <w:b w:val="0"/>
        </w:rPr>
        <w:t>&lt;RepeatBlock-By&gt;&lt;Members&gt;</w:t>
      </w:r>
      <w:r w:rsidRPr="00B22A53">
        <w:t>András Gyürk, Isabella Tovaglieri, Jana Nagyová, Tomáš Kubín, Ondřej Knotek, Paolo Borchia, Raffaele Stancanelli, Silvia Sardone, Barbara Bonte, Auke Zijlstra</w:t>
      </w:r>
      <w:r w:rsidRPr="00B22A53">
        <w:rPr>
          <w:rStyle w:val="HideTWBExt"/>
          <w:b w:val="0"/>
        </w:rPr>
        <w:t>&lt;/Members&gt;</w:t>
      </w:r>
    </w:p>
    <w:p w14:paraId="01614C93" w14:textId="77777777" w:rsidR="00100991" w:rsidRPr="00B22A53" w:rsidRDefault="00100991" w:rsidP="00100991">
      <w:pPr>
        <w:pStyle w:val="NormalBold"/>
      </w:pPr>
      <w:r w:rsidRPr="00B22A53">
        <w:rPr>
          <w:rStyle w:val="HideTWBExt"/>
          <w:b w:val="0"/>
        </w:rPr>
        <w:t>&lt;/RepeatBlock-By&gt;</w:t>
      </w:r>
    </w:p>
    <w:p w14:paraId="0CC35250"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3C396F4D" w14:textId="77777777" w:rsidR="00100991" w:rsidRPr="00B22A53" w:rsidRDefault="00100991" w:rsidP="00100991">
      <w:pPr>
        <w:pStyle w:val="NormalBold"/>
      </w:pPr>
      <w:r w:rsidRPr="00B22A53">
        <w:rPr>
          <w:rStyle w:val="HideTWBExt"/>
          <w:b w:val="0"/>
        </w:rPr>
        <w:t>&lt;Article&gt;</w:t>
      </w:r>
      <w:r w:rsidRPr="00B22A53">
        <w:t>Članak 1. – stavak 1. – točka 3.</w:t>
      </w:r>
      <w:r w:rsidRPr="00B22A53">
        <w:rPr>
          <w:rStyle w:val="HideTWBExt"/>
          <w:b w:val="0"/>
        </w:rPr>
        <w:t>&lt;/Article&gt;</w:t>
      </w:r>
    </w:p>
    <w:p w14:paraId="026FB0B6" w14:textId="77777777" w:rsidR="00100991" w:rsidRPr="00B22A53" w:rsidRDefault="00100991" w:rsidP="00100991">
      <w:r w:rsidRPr="00B22A53">
        <w:rPr>
          <w:rStyle w:val="HideTWBExt"/>
        </w:rPr>
        <w:t>&lt;DocAmend2&gt;</w:t>
      </w:r>
      <w:r w:rsidRPr="00B22A53">
        <w:t>Prijedlog uredbe</w:t>
      </w:r>
      <w:r w:rsidRPr="00B22A53">
        <w:rPr>
          <w:rStyle w:val="HideTWBExt"/>
        </w:rPr>
        <w:t>&lt;/DocAmend2&gt;</w:t>
      </w:r>
    </w:p>
    <w:p w14:paraId="11DAD5BD" w14:textId="77777777" w:rsidR="00100991" w:rsidRPr="00B22A53" w:rsidRDefault="00100991" w:rsidP="00100991">
      <w:r w:rsidRPr="00B22A53">
        <w:rPr>
          <w:rStyle w:val="HideTWBExt"/>
        </w:rPr>
        <w:t>&lt;Article2&gt;</w:t>
      </w:r>
      <w:r w:rsidRPr="00B22A53">
        <w:t>Članak 28. – stavak 1.</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2AFA733" w14:textId="77777777" w:rsidTr="00F11C84">
        <w:trPr>
          <w:trHeight w:hRule="exact" w:val="240"/>
          <w:jc w:val="center"/>
        </w:trPr>
        <w:tc>
          <w:tcPr>
            <w:tcW w:w="9752" w:type="dxa"/>
            <w:gridSpan w:val="2"/>
            <w:tcBorders>
              <w:top w:val="nil"/>
              <w:left w:val="nil"/>
              <w:bottom w:val="nil"/>
              <w:right w:val="nil"/>
            </w:tcBorders>
          </w:tcPr>
          <w:p w14:paraId="1346802B" w14:textId="77777777" w:rsidR="00100991" w:rsidRPr="00B22A53" w:rsidRDefault="00100991" w:rsidP="00F11C84"/>
        </w:tc>
      </w:tr>
      <w:tr w:rsidR="00E23BBE" w:rsidRPr="00B22A53" w14:paraId="088AC2D8" w14:textId="77777777" w:rsidTr="00F11C84">
        <w:trPr>
          <w:trHeight w:val="240"/>
          <w:jc w:val="center"/>
        </w:trPr>
        <w:tc>
          <w:tcPr>
            <w:tcW w:w="4876" w:type="dxa"/>
            <w:tcBorders>
              <w:top w:val="nil"/>
              <w:left w:val="nil"/>
              <w:bottom w:val="nil"/>
              <w:right w:val="nil"/>
            </w:tcBorders>
          </w:tcPr>
          <w:p w14:paraId="77ADFE21"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68FB3770" w14:textId="77777777" w:rsidR="00100991" w:rsidRPr="00B22A53" w:rsidRDefault="00100991" w:rsidP="00F11C84">
            <w:pPr>
              <w:pStyle w:val="AmColumnHeading"/>
            </w:pPr>
            <w:r w:rsidRPr="00B22A53">
              <w:t>Izmjena</w:t>
            </w:r>
          </w:p>
        </w:tc>
      </w:tr>
      <w:tr w:rsidR="00E23BBE" w:rsidRPr="00B22A53" w14:paraId="60ACCC36" w14:textId="77777777" w:rsidTr="00F11C84">
        <w:trPr>
          <w:jc w:val="center"/>
        </w:trPr>
        <w:tc>
          <w:tcPr>
            <w:tcW w:w="4876" w:type="dxa"/>
            <w:tcBorders>
              <w:top w:val="nil"/>
              <w:left w:val="nil"/>
              <w:bottom w:val="nil"/>
              <w:right w:val="nil"/>
            </w:tcBorders>
          </w:tcPr>
          <w:p w14:paraId="4E61954F" w14:textId="77777777" w:rsidR="00100991" w:rsidRPr="00B22A53" w:rsidRDefault="00100991" w:rsidP="00F11C84">
            <w:pPr>
              <w:pStyle w:val="Normal6a"/>
            </w:pPr>
            <w:r w:rsidRPr="00B22A53">
              <w:t>1.</w:t>
            </w:r>
            <w:r w:rsidRPr="00B22A53">
              <w:tab/>
            </w:r>
            <w:r w:rsidRPr="00B22A53">
              <w:rPr>
                <w:b/>
                <w:i/>
              </w:rPr>
              <w:t>Dvije</w:t>
            </w:r>
            <w:r w:rsidRPr="00B22A53">
              <w:t xml:space="preserve"> godine od datuma stupanja na snagu provedbenog akta iz stavka 2. sve fizičke ili pravne osobe koje stavljaju na </w:t>
            </w:r>
            <w:r w:rsidRPr="00B22A53">
              <w:lastRenderedPageBreak/>
              <w:t>tržište uređaje za magnetsku rezonanciju, generatore energije iz vjetra, industrijske robote, motorna vozila, laka prijevozna sredstva, generatore hlađenja, dizalice topline, elektromotore, među ostalim i kad su elektromotori integrirani u druge proizvode, automatske perilice rublja, bubnjaste sušilice rublja, mikrovalne pećnice, usisavače, perilice posuđa, tvrde diskove, pretvornike, zvučnike, dronove za civilnu upotrebu ili motorizirane igračke moraju osigurati da su ti proizvodi označeni vidljivom, čitljivom i neizbrisivom oznakom na kojoj je navedeno:”;</w:t>
            </w:r>
          </w:p>
        </w:tc>
        <w:tc>
          <w:tcPr>
            <w:tcW w:w="4876" w:type="dxa"/>
            <w:tcBorders>
              <w:top w:val="nil"/>
              <w:left w:val="nil"/>
              <w:bottom w:val="nil"/>
              <w:right w:val="nil"/>
            </w:tcBorders>
          </w:tcPr>
          <w:p w14:paraId="10A9E46C" w14:textId="77777777" w:rsidR="00100991" w:rsidRPr="00B22A53" w:rsidRDefault="00100991" w:rsidP="00F11C84">
            <w:pPr>
              <w:pStyle w:val="Normal6a"/>
            </w:pPr>
            <w:r w:rsidRPr="00B22A53">
              <w:lastRenderedPageBreak/>
              <w:t>1.</w:t>
            </w:r>
            <w:r w:rsidRPr="00B22A53">
              <w:tab/>
            </w:r>
            <w:r w:rsidRPr="00B22A53">
              <w:rPr>
                <w:b/>
                <w:i/>
              </w:rPr>
              <w:t>Tri</w:t>
            </w:r>
            <w:r w:rsidRPr="00B22A53">
              <w:t xml:space="preserve"> godine od datuma stupanja na snagu provedbenog akta iz stavka 2. sve fizičke ili pravne osobe koje stavljaju na </w:t>
            </w:r>
            <w:r w:rsidRPr="00B22A53">
              <w:lastRenderedPageBreak/>
              <w:t>tržište uređaje za magnetsku rezonanciju, generatore energije iz vjetra, industrijske robote, motorna vozila, laka prijevozna sredstva, generatore hlađenja, dizalice topline, elektromotore, među ostalim i kad su elektromotori integrirani u druge proizvode, automatske perilice rublja, bubnjaste sušilice rublja, mikrovalne pećnice, usisavače, perilice posuđa, tvrde diskove, pretvornike, zvučnike, dronove za civilnu upotrebu ili motorizirane igračke moraju osigurati da su ti proizvodi označeni vidljivom, čitljivom i neizbrisivom oznakom na kojoj je navedeno:”;</w:t>
            </w:r>
          </w:p>
        </w:tc>
      </w:tr>
    </w:tbl>
    <w:p w14:paraId="602330AC"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410F1665" w14:textId="77777777" w:rsidR="00100991" w:rsidRPr="00B22A53" w:rsidRDefault="00100991" w:rsidP="00100991">
      <w:r w:rsidRPr="00B22A53">
        <w:rPr>
          <w:rStyle w:val="HideTWBExt"/>
        </w:rPr>
        <w:t>&lt;/Amend&gt;</w:t>
      </w:r>
    </w:p>
    <w:p w14:paraId="661714DA"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202</w:t>
      </w:r>
      <w:r w:rsidRPr="00B22A53">
        <w:rPr>
          <w:rStyle w:val="HideTWBExt"/>
          <w:b w:val="0"/>
        </w:rPr>
        <w:t>&lt;/NumAm&gt;</w:t>
      </w:r>
    </w:p>
    <w:p w14:paraId="1E87E835" w14:textId="77777777" w:rsidR="00100991" w:rsidRPr="00B22A53" w:rsidRDefault="00100991" w:rsidP="00100991">
      <w:pPr>
        <w:pStyle w:val="NormalBold"/>
      </w:pPr>
      <w:r w:rsidRPr="00B22A53">
        <w:rPr>
          <w:rStyle w:val="HideTWBExt"/>
          <w:b w:val="0"/>
        </w:rPr>
        <w:t>&lt;RepeatBlock-By&gt;&lt;Members&gt;</w:t>
      </w:r>
      <w:r w:rsidRPr="00B22A53">
        <w:t>Georgiana Teodorescu</w:t>
      </w:r>
      <w:r w:rsidRPr="00B22A53">
        <w:rPr>
          <w:rStyle w:val="HideTWBExt"/>
          <w:b w:val="0"/>
        </w:rPr>
        <w:t>&lt;/Members&gt;</w:t>
      </w:r>
    </w:p>
    <w:p w14:paraId="5EE3FA24" w14:textId="77777777" w:rsidR="00100991" w:rsidRPr="00B22A53" w:rsidRDefault="00100991" w:rsidP="00100991">
      <w:pPr>
        <w:pStyle w:val="NormalBold"/>
      </w:pPr>
      <w:r w:rsidRPr="00B22A53">
        <w:rPr>
          <w:rStyle w:val="HideTWBExt"/>
          <w:b w:val="0"/>
        </w:rPr>
        <w:t>&lt;/RepeatBlock-By&gt;</w:t>
      </w:r>
    </w:p>
    <w:p w14:paraId="6B001C74"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7E508520" w14:textId="77777777" w:rsidR="00100991" w:rsidRPr="00B22A53" w:rsidRDefault="00100991" w:rsidP="00100991">
      <w:pPr>
        <w:pStyle w:val="NormalBold"/>
      </w:pPr>
      <w:r w:rsidRPr="00B22A53">
        <w:rPr>
          <w:rStyle w:val="HideTWBExt"/>
          <w:b w:val="0"/>
        </w:rPr>
        <w:t>&lt;Article&gt;</w:t>
      </w:r>
      <w:r w:rsidRPr="00B22A53">
        <w:t>Članak 1. – stavak 1. – točka 3.</w:t>
      </w:r>
      <w:r w:rsidRPr="00B22A53">
        <w:rPr>
          <w:rStyle w:val="HideTWBExt"/>
          <w:b w:val="0"/>
        </w:rPr>
        <w:t>&lt;/Article&gt;</w:t>
      </w:r>
    </w:p>
    <w:p w14:paraId="7210078C"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6BFE677D" w14:textId="77777777" w:rsidR="00100991" w:rsidRPr="00B22A53" w:rsidRDefault="00100991" w:rsidP="00100991">
      <w:r w:rsidRPr="00B22A53">
        <w:rPr>
          <w:rStyle w:val="HideTWBExt"/>
        </w:rPr>
        <w:t>&lt;Article2&gt;</w:t>
      </w:r>
      <w:r w:rsidRPr="00B22A53">
        <w:t>Članak 28. – stavak 1.</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F5FBBFE" w14:textId="77777777" w:rsidTr="00F11C84">
        <w:trPr>
          <w:trHeight w:hRule="exact" w:val="240"/>
          <w:jc w:val="center"/>
        </w:trPr>
        <w:tc>
          <w:tcPr>
            <w:tcW w:w="9752" w:type="dxa"/>
            <w:gridSpan w:val="2"/>
            <w:tcBorders>
              <w:top w:val="nil"/>
              <w:left w:val="nil"/>
              <w:bottom w:val="nil"/>
              <w:right w:val="nil"/>
            </w:tcBorders>
          </w:tcPr>
          <w:p w14:paraId="19D51A54" w14:textId="77777777" w:rsidR="00100991" w:rsidRPr="00B22A53" w:rsidRDefault="00100991" w:rsidP="00F11C84"/>
        </w:tc>
      </w:tr>
      <w:tr w:rsidR="00E23BBE" w:rsidRPr="00B22A53" w14:paraId="18445790" w14:textId="77777777" w:rsidTr="00F11C84">
        <w:trPr>
          <w:trHeight w:val="240"/>
          <w:jc w:val="center"/>
        </w:trPr>
        <w:tc>
          <w:tcPr>
            <w:tcW w:w="4876" w:type="dxa"/>
            <w:tcBorders>
              <w:top w:val="nil"/>
              <w:left w:val="nil"/>
              <w:bottom w:val="nil"/>
              <w:right w:val="nil"/>
            </w:tcBorders>
          </w:tcPr>
          <w:p w14:paraId="36BBD0F2"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5E4BAD4D" w14:textId="77777777" w:rsidR="00100991" w:rsidRPr="00B22A53" w:rsidRDefault="00100991" w:rsidP="00F11C84">
            <w:pPr>
              <w:pStyle w:val="AmColumnHeading"/>
            </w:pPr>
            <w:r w:rsidRPr="00B22A53">
              <w:t>Izmjena</w:t>
            </w:r>
          </w:p>
        </w:tc>
      </w:tr>
      <w:tr w:rsidR="00E23BBE" w:rsidRPr="00B22A53" w14:paraId="17E0C40E" w14:textId="77777777" w:rsidTr="00F11C84">
        <w:trPr>
          <w:jc w:val="center"/>
        </w:trPr>
        <w:tc>
          <w:tcPr>
            <w:tcW w:w="4876" w:type="dxa"/>
            <w:tcBorders>
              <w:top w:val="nil"/>
              <w:left w:val="nil"/>
              <w:bottom w:val="nil"/>
              <w:right w:val="nil"/>
            </w:tcBorders>
          </w:tcPr>
          <w:p w14:paraId="10DFFB11" w14:textId="77777777" w:rsidR="00100991" w:rsidRPr="00B22A53" w:rsidRDefault="00100991" w:rsidP="00F11C84">
            <w:pPr>
              <w:pStyle w:val="Normal6a"/>
            </w:pPr>
            <w:r w:rsidRPr="00B22A53">
              <w:t>1.</w:t>
            </w:r>
            <w:r w:rsidRPr="00B22A53">
              <w:tab/>
              <w:t>Dvije godine od datuma stupanja na snagu provedbenog akta iz stavka 2. sve fizičke ili pravne osobe koje stavljaju na tržište uređaje za magnetsku rezonanciju, generatore energije iz vjetra, industrijske robote, motorna vozila, laka prijevozna sredstva, generatore hlađenja, dizalice topline, elektromotore, među ostalim i kad su elektromotori integrirani u druge proizvode, automatske perilice rublja, bubnjaste sušilice rublja, mikrovalne pećnice, usisavače, perilice posuđa, tvrde diskove, pretvornike, zvučnike</w:t>
            </w:r>
            <w:r w:rsidRPr="00B22A53">
              <w:rPr>
                <w:b/>
                <w:i/>
              </w:rPr>
              <w:t>,</w:t>
            </w:r>
            <w:r w:rsidRPr="00B22A53">
              <w:t xml:space="preserve"> dronove za civilnu upotrebu </w:t>
            </w:r>
            <w:r w:rsidRPr="00B22A53">
              <w:rPr>
                <w:b/>
                <w:i/>
              </w:rPr>
              <w:t>ili motorizirane igračke</w:t>
            </w:r>
            <w:r w:rsidRPr="00B22A53">
              <w:t xml:space="preserve"> moraju osigurati da su ti proizvodi označeni vidljivom, čitljivom i neizbrisivom oznakom na kojoj je navedeno:”;</w:t>
            </w:r>
          </w:p>
        </w:tc>
        <w:tc>
          <w:tcPr>
            <w:tcW w:w="4876" w:type="dxa"/>
            <w:tcBorders>
              <w:top w:val="nil"/>
              <w:left w:val="nil"/>
              <w:bottom w:val="nil"/>
              <w:right w:val="nil"/>
            </w:tcBorders>
          </w:tcPr>
          <w:p w14:paraId="7BAF8726" w14:textId="77777777" w:rsidR="00100991" w:rsidRPr="00B22A53" w:rsidRDefault="00100991" w:rsidP="00F11C84">
            <w:pPr>
              <w:pStyle w:val="Normal6a"/>
            </w:pPr>
            <w:r w:rsidRPr="00B22A53">
              <w:t>1.</w:t>
            </w:r>
            <w:r w:rsidRPr="00B22A53">
              <w:tab/>
              <w:t xml:space="preserve">Dvije godine od datuma stupanja na snagu provedbenog akta iz stavka 2. sve fizičke ili pravne osobe koje stavljaju na tržište uređaje za magnetsku rezonanciju, generatore energije iz vjetra, industrijske robote, motorna vozila, laka prijevozna sredstva, generatore hlađenja, dizalice topline, elektromotore, među ostalim i kad su elektromotori integrirani u druge proizvode, automatske perilice rublja, bubnjaste sušilice rublja, mikrovalne pećnice, usisavače, perilice posuđa, tvrde diskove, pretvornike, zvučnike </w:t>
            </w:r>
            <w:r w:rsidRPr="00B22A53">
              <w:rPr>
                <w:b/>
                <w:i/>
              </w:rPr>
              <w:t>ili</w:t>
            </w:r>
            <w:r w:rsidRPr="00B22A53">
              <w:t xml:space="preserve"> dronove za civilnu upotrebu moraju osigurati da su ti proizvodi označeni vidljivom, čitljivom i neizbrisivom oznakom na kojoj je navedeno:”;</w:t>
            </w:r>
          </w:p>
        </w:tc>
      </w:tr>
    </w:tbl>
    <w:p w14:paraId="24CDFB52"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0D2F2F0A" w14:textId="77777777" w:rsidR="00100991" w:rsidRPr="00B22A53" w:rsidRDefault="00100991" w:rsidP="00100991">
      <w:pPr>
        <w:pStyle w:val="AmJustTitle"/>
      </w:pPr>
      <w:r w:rsidRPr="00B22A53">
        <w:rPr>
          <w:rStyle w:val="HideTWBExt"/>
          <w:i w:val="0"/>
        </w:rPr>
        <w:t>&lt;TitreJust&gt;</w:t>
      </w:r>
      <w:r w:rsidRPr="00B22A53">
        <w:t>Obrazloženje</w:t>
      </w:r>
      <w:r w:rsidRPr="00B22A53">
        <w:rPr>
          <w:rStyle w:val="HideTWBExt"/>
          <w:i w:val="0"/>
        </w:rPr>
        <w:t>&lt;/TitreJust&gt;</w:t>
      </w:r>
    </w:p>
    <w:p w14:paraId="662C5997" w14:textId="77777777" w:rsidR="00100991" w:rsidRPr="00B22A53" w:rsidRDefault="00100991" w:rsidP="00100991">
      <w:pPr>
        <w:pStyle w:val="AmJustText"/>
      </w:pPr>
      <w:r w:rsidRPr="00B22A53">
        <w:t>Postojeća definicija „elektromotora” obuhvaća sve potrošačke proizvode opremljene motorima snage od 0,12 KW i više, a taj prag znači da se zahtjevi primjenjuju na najveće motorizirane igračke i proizvode s najboljim potencijalom za oporabu.</w:t>
      </w:r>
    </w:p>
    <w:p w14:paraId="4E75D038" w14:textId="77777777" w:rsidR="00100991" w:rsidRPr="00B22A53" w:rsidRDefault="00100991" w:rsidP="00100991">
      <w:r w:rsidRPr="00B22A53">
        <w:rPr>
          <w:rStyle w:val="HideTWBExt"/>
        </w:rPr>
        <w:t>&lt;/Amend&gt;</w:t>
      </w:r>
    </w:p>
    <w:p w14:paraId="182EB113"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203</w:t>
      </w:r>
      <w:r w:rsidRPr="00B22A53">
        <w:rPr>
          <w:rStyle w:val="HideTWBExt"/>
          <w:b w:val="0"/>
        </w:rPr>
        <w:t>&lt;/NumAm&gt;</w:t>
      </w:r>
    </w:p>
    <w:p w14:paraId="524BDA80" w14:textId="77777777" w:rsidR="00100991" w:rsidRPr="00B22A53" w:rsidRDefault="00100991" w:rsidP="00100991">
      <w:pPr>
        <w:pStyle w:val="NormalBold"/>
      </w:pPr>
      <w:r w:rsidRPr="00B22A53">
        <w:rPr>
          <w:rStyle w:val="HideTWBExt"/>
          <w:b w:val="0"/>
        </w:rPr>
        <w:t>&lt;RepeatBlock-By&gt;&lt;Members&gt;</w:t>
      </w:r>
      <w:r w:rsidRPr="00B22A53">
        <w:t>Sara Matthieu</w:t>
      </w:r>
      <w:r w:rsidRPr="00B22A53">
        <w:rPr>
          <w:rStyle w:val="HideTWBExt"/>
          <w:b w:val="0"/>
        </w:rPr>
        <w:t>&lt;/Members&gt;</w:t>
      </w:r>
    </w:p>
    <w:p w14:paraId="430A4DF8" w14:textId="77777777" w:rsidR="00100991" w:rsidRPr="00B22A53" w:rsidRDefault="00100991" w:rsidP="00100991">
      <w:r w:rsidRPr="00B22A53">
        <w:rPr>
          <w:rStyle w:val="HideTWBExt"/>
        </w:rPr>
        <w:t>&lt;AuNomDe&gt;</w:t>
      </w:r>
      <w:r w:rsidRPr="00B22A53">
        <w:rPr>
          <w:rStyle w:val="HideTWBInt"/>
        </w:rPr>
        <w:t>{Verts/ALE}</w:t>
      </w:r>
      <w:r w:rsidRPr="00B22A53">
        <w:t>u ime Kluba zastupnika Verts/ALE-a</w:t>
      </w:r>
      <w:r w:rsidRPr="00B22A53">
        <w:rPr>
          <w:rStyle w:val="HideTWBExt"/>
        </w:rPr>
        <w:t>&lt;/AuNomDe&gt;</w:t>
      </w:r>
    </w:p>
    <w:p w14:paraId="7D5E0B64" w14:textId="77777777" w:rsidR="00100991" w:rsidRPr="00B22A53" w:rsidRDefault="00100991" w:rsidP="00100991">
      <w:pPr>
        <w:pStyle w:val="NormalBold"/>
      </w:pPr>
      <w:r w:rsidRPr="00B22A53">
        <w:rPr>
          <w:rStyle w:val="HideTWBExt"/>
          <w:b w:val="0"/>
        </w:rPr>
        <w:t>&lt;/RepeatBlock-By&gt;</w:t>
      </w:r>
    </w:p>
    <w:p w14:paraId="1BE7F58A"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2CC36C80" w14:textId="77777777" w:rsidR="00100991" w:rsidRPr="00B22A53" w:rsidRDefault="00100991" w:rsidP="00100991">
      <w:pPr>
        <w:pStyle w:val="NormalBold"/>
      </w:pPr>
      <w:r w:rsidRPr="00B22A53">
        <w:rPr>
          <w:rStyle w:val="HideTWBExt"/>
          <w:b w:val="0"/>
        </w:rPr>
        <w:t>&lt;Article&gt;</w:t>
      </w:r>
      <w:r w:rsidRPr="00B22A53">
        <w:t>Članak 1. – stavak 1. – točka 3.</w:t>
      </w:r>
      <w:r w:rsidRPr="00B22A53">
        <w:rPr>
          <w:rStyle w:val="HideTWBExt"/>
          <w:b w:val="0"/>
        </w:rPr>
        <w:t>&lt;/Article&gt;</w:t>
      </w:r>
    </w:p>
    <w:p w14:paraId="60263B45"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35BCBEED" w14:textId="77777777" w:rsidR="00100991" w:rsidRPr="00B22A53" w:rsidRDefault="00100991" w:rsidP="00100991">
      <w:r w:rsidRPr="00B22A53">
        <w:rPr>
          <w:rStyle w:val="HideTWBExt"/>
        </w:rPr>
        <w:t>&lt;Article2&gt;</w:t>
      </w:r>
      <w:r w:rsidRPr="00B22A53">
        <w:t>U članku 28. stavak 12. zamjenjuje se sljedećim:</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4F3A0C3" w14:textId="77777777" w:rsidTr="00F11C84">
        <w:trPr>
          <w:trHeight w:hRule="exact" w:val="240"/>
          <w:jc w:val="center"/>
        </w:trPr>
        <w:tc>
          <w:tcPr>
            <w:tcW w:w="9752" w:type="dxa"/>
            <w:gridSpan w:val="2"/>
            <w:tcBorders>
              <w:top w:val="nil"/>
              <w:left w:val="nil"/>
              <w:bottom w:val="nil"/>
              <w:right w:val="nil"/>
            </w:tcBorders>
          </w:tcPr>
          <w:p w14:paraId="24F5636A" w14:textId="77777777" w:rsidR="00100991" w:rsidRPr="00B22A53" w:rsidRDefault="00100991" w:rsidP="00F11C84"/>
        </w:tc>
      </w:tr>
      <w:tr w:rsidR="00E23BBE" w:rsidRPr="00B22A53" w14:paraId="4F8051CB" w14:textId="77777777" w:rsidTr="00F11C84">
        <w:trPr>
          <w:trHeight w:val="240"/>
          <w:jc w:val="center"/>
        </w:trPr>
        <w:tc>
          <w:tcPr>
            <w:tcW w:w="4876" w:type="dxa"/>
            <w:tcBorders>
              <w:top w:val="nil"/>
              <w:left w:val="nil"/>
              <w:bottom w:val="nil"/>
              <w:right w:val="nil"/>
            </w:tcBorders>
          </w:tcPr>
          <w:p w14:paraId="416B4F14"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4CC57E05" w14:textId="77777777" w:rsidR="00100991" w:rsidRPr="00B22A53" w:rsidRDefault="00100991" w:rsidP="00F11C84">
            <w:pPr>
              <w:pStyle w:val="AmColumnHeading"/>
            </w:pPr>
            <w:r w:rsidRPr="00B22A53">
              <w:t>Izmjena</w:t>
            </w:r>
          </w:p>
        </w:tc>
      </w:tr>
      <w:tr w:rsidR="00E23BBE" w:rsidRPr="00B22A53" w14:paraId="03BC6460" w14:textId="77777777" w:rsidTr="00F11C84">
        <w:trPr>
          <w:jc w:val="center"/>
        </w:trPr>
        <w:tc>
          <w:tcPr>
            <w:tcW w:w="4876" w:type="dxa"/>
            <w:tcBorders>
              <w:top w:val="nil"/>
              <w:left w:val="nil"/>
              <w:bottom w:val="nil"/>
              <w:right w:val="nil"/>
            </w:tcBorders>
          </w:tcPr>
          <w:p w14:paraId="08CEB9A2" w14:textId="77777777" w:rsidR="00100991" w:rsidRPr="00B22A53" w:rsidRDefault="00100991" w:rsidP="00F11C84">
            <w:pPr>
              <w:pStyle w:val="Normal6a"/>
            </w:pPr>
          </w:p>
        </w:tc>
        <w:tc>
          <w:tcPr>
            <w:tcW w:w="4876" w:type="dxa"/>
            <w:tcBorders>
              <w:top w:val="nil"/>
              <w:left w:val="nil"/>
              <w:bottom w:val="nil"/>
              <w:right w:val="nil"/>
            </w:tcBorders>
          </w:tcPr>
          <w:p w14:paraId="7DB42A01" w14:textId="77777777" w:rsidR="00100991" w:rsidRPr="00B22A53" w:rsidRDefault="00100991" w:rsidP="00F11C84">
            <w:pPr>
              <w:pStyle w:val="Normal6a"/>
            </w:pPr>
            <w:r w:rsidRPr="00B22A53">
              <w:rPr>
                <w:b/>
                <w:i/>
              </w:rPr>
              <w:t>1.a</w:t>
            </w:r>
            <w:r w:rsidRPr="00B22A53">
              <w:tab/>
            </w:r>
            <w:r w:rsidRPr="00B22A53">
              <w:rPr>
                <w:b/>
                <w:i/>
              </w:rPr>
              <w:t>Komisija je ovlaštena za donošenje delegiranih akata u skladu s člankom 38. radi dopune ove Uredbe dodavanjem drugih relevantnih proizvoda li skupina proizvoda koji sadržavaju trajne magnete na popis iz stavka 1. i sastavljanjem popisa oznaka kombinirane nomenklature u skladu s Prilogom I. Uredbi Vijeća (EEZ) br. 2658/87 i opisa proizvoda koji odgovaraju proizvodima iz stavka 1. ovog članka radi olakšavanja rada carinskih tijela s obzirom na te proizvode i na zahtjeve utvrđene u ovom članku i u članku 29.</w:t>
            </w:r>
          </w:p>
        </w:tc>
      </w:tr>
    </w:tbl>
    <w:p w14:paraId="6D635BAA"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17C069B8" w14:textId="77777777" w:rsidR="00100991" w:rsidRPr="00B22A53" w:rsidRDefault="00100991" w:rsidP="00100991">
      <w:r w:rsidRPr="00B22A53">
        <w:rPr>
          <w:rStyle w:val="HideTWBExt"/>
        </w:rPr>
        <w:t>&lt;/Amend&gt;</w:t>
      </w:r>
    </w:p>
    <w:p w14:paraId="4B773A47"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204</w:t>
      </w:r>
      <w:r w:rsidRPr="00B22A53">
        <w:rPr>
          <w:rStyle w:val="HideTWBExt"/>
          <w:b w:val="0"/>
        </w:rPr>
        <w:t>&lt;/NumAm&gt;</w:t>
      </w:r>
    </w:p>
    <w:p w14:paraId="38039F71" w14:textId="77777777" w:rsidR="00100991" w:rsidRPr="00B22A53" w:rsidRDefault="00100991" w:rsidP="00100991">
      <w:pPr>
        <w:pStyle w:val="NormalBold"/>
      </w:pPr>
      <w:r w:rsidRPr="00B22A53">
        <w:rPr>
          <w:rStyle w:val="HideTWBExt"/>
          <w:b w:val="0"/>
        </w:rPr>
        <w:t>&lt;RepeatBlock-By&gt;&lt;Members&gt;</w:t>
      </w:r>
      <w:r w:rsidRPr="00B22A53">
        <w:t>Susana Solís Pérez, Iuliu Winkler, Hildegard Bentele, Jan Farský, Oliver Schenk, Wouter Beke, Pilar del Castillo Vera, Andrea Wechsler, Raúl de la Hoz Quintano, Christian Ehler, Aura Salla</w:t>
      </w:r>
      <w:r w:rsidRPr="00B22A53">
        <w:rPr>
          <w:rStyle w:val="HideTWBExt"/>
          <w:b w:val="0"/>
        </w:rPr>
        <w:t>&lt;/Members&gt;</w:t>
      </w:r>
    </w:p>
    <w:p w14:paraId="7E08903B" w14:textId="77777777" w:rsidR="00100991" w:rsidRPr="00B22A53" w:rsidRDefault="00100991" w:rsidP="00100991">
      <w:pPr>
        <w:pStyle w:val="NormalBold"/>
      </w:pPr>
      <w:r w:rsidRPr="00B22A53">
        <w:rPr>
          <w:rStyle w:val="HideTWBExt"/>
          <w:b w:val="0"/>
        </w:rPr>
        <w:t>&lt;/RepeatBlock-By&gt;</w:t>
      </w:r>
    </w:p>
    <w:p w14:paraId="29923400"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68E1B48C" w14:textId="77777777" w:rsidR="00100991" w:rsidRPr="00B22A53" w:rsidRDefault="00100991" w:rsidP="00100991">
      <w:pPr>
        <w:pStyle w:val="NormalBold"/>
      </w:pPr>
      <w:r w:rsidRPr="00B22A53">
        <w:rPr>
          <w:rStyle w:val="HideTWBExt"/>
          <w:b w:val="0"/>
        </w:rPr>
        <w:t>&lt;Article&gt;</w:t>
      </w:r>
      <w:r w:rsidRPr="00B22A53">
        <w:t>Članak 1. – stavak 1. – točka 3.</w:t>
      </w:r>
      <w:r w:rsidRPr="00B22A53">
        <w:rPr>
          <w:rStyle w:val="HideTWBExt"/>
          <w:b w:val="0"/>
        </w:rPr>
        <w:t>&lt;/Article&gt;</w:t>
      </w:r>
    </w:p>
    <w:p w14:paraId="35D842D1"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44880B3E" w14:textId="77777777" w:rsidR="00100991" w:rsidRPr="00B22A53" w:rsidRDefault="00100991" w:rsidP="00100991">
      <w:r w:rsidRPr="00B22A53">
        <w:rPr>
          <w:rStyle w:val="HideTWBExt"/>
        </w:rPr>
        <w:t>&lt;Article2&gt;</w:t>
      </w:r>
      <w:r w:rsidRPr="00B22A53">
        <w:t>Članak 28. – stavak 1.a (novi)</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2C797A79" w14:textId="77777777" w:rsidTr="00F11C84">
        <w:trPr>
          <w:trHeight w:hRule="exact" w:val="240"/>
          <w:jc w:val="center"/>
        </w:trPr>
        <w:tc>
          <w:tcPr>
            <w:tcW w:w="9752" w:type="dxa"/>
            <w:gridSpan w:val="2"/>
            <w:tcBorders>
              <w:top w:val="nil"/>
              <w:left w:val="nil"/>
              <w:bottom w:val="nil"/>
              <w:right w:val="nil"/>
            </w:tcBorders>
          </w:tcPr>
          <w:p w14:paraId="32240FA8" w14:textId="77777777" w:rsidR="00100991" w:rsidRPr="00B22A53" w:rsidRDefault="00100991" w:rsidP="00F11C84"/>
        </w:tc>
      </w:tr>
      <w:tr w:rsidR="00E23BBE" w:rsidRPr="00B22A53" w14:paraId="1CF25695" w14:textId="77777777" w:rsidTr="00F11C84">
        <w:trPr>
          <w:trHeight w:val="240"/>
          <w:jc w:val="center"/>
        </w:trPr>
        <w:tc>
          <w:tcPr>
            <w:tcW w:w="4876" w:type="dxa"/>
            <w:tcBorders>
              <w:top w:val="nil"/>
              <w:left w:val="nil"/>
              <w:bottom w:val="nil"/>
              <w:right w:val="nil"/>
            </w:tcBorders>
          </w:tcPr>
          <w:p w14:paraId="4B5C30A6"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2AC32F17" w14:textId="77777777" w:rsidR="00100991" w:rsidRPr="00B22A53" w:rsidRDefault="00100991" w:rsidP="00F11C84">
            <w:pPr>
              <w:pStyle w:val="AmColumnHeading"/>
            </w:pPr>
            <w:r w:rsidRPr="00B22A53">
              <w:t>Izmjena</w:t>
            </w:r>
          </w:p>
        </w:tc>
      </w:tr>
      <w:tr w:rsidR="00E23BBE" w:rsidRPr="00B22A53" w14:paraId="14362043" w14:textId="77777777" w:rsidTr="00F11C84">
        <w:trPr>
          <w:jc w:val="center"/>
        </w:trPr>
        <w:tc>
          <w:tcPr>
            <w:tcW w:w="4876" w:type="dxa"/>
            <w:tcBorders>
              <w:top w:val="nil"/>
              <w:left w:val="nil"/>
              <w:bottom w:val="nil"/>
              <w:right w:val="nil"/>
            </w:tcBorders>
          </w:tcPr>
          <w:p w14:paraId="17F041B6" w14:textId="77777777" w:rsidR="00100991" w:rsidRPr="00B22A53" w:rsidRDefault="00100991" w:rsidP="00F11C84">
            <w:pPr>
              <w:pStyle w:val="Normal6a"/>
            </w:pPr>
          </w:p>
        </w:tc>
        <w:tc>
          <w:tcPr>
            <w:tcW w:w="4876" w:type="dxa"/>
            <w:tcBorders>
              <w:top w:val="nil"/>
              <w:left w:val="nil"/>
              <w:bottom w:val="nil"/>
              <w:right w:val="nil"/>
            </w:tcBorders>
          </w:tcPr>
          <w:p w14:paraId="7715A3B4" w14:textId="77777777" w:rsidR="00100991" w:rsidRPr="00B22A53" w:rsidRDefault="00100991" w:rsidP="00F11C84">
            <w:pPr>
              <w:pStyle w:val="Normal6a"/>
            </w:pPr>
            <w:r w:rsidRPr="00B22A53">
              <w:rPr>
                <w:b/>
                <w:i/>
              </w:rPr>
              <w:t>1.a</w:t>
            </w:r>
            <w:r w:rsidRPr="00B22A53">
              <w:tab/>
            </w:r>
            <w:r w:rsidRPr="00B22A53">
              <w:rPr>
                <w:b/>
                <w:i/>
              </w:rPr>
              <w:t>Četiri godine nakon datuma stupanja na snagu provedbenog akta iz stavka 2. obveze iz stavka 1. počinju se primjenjivati i na tvrde diskove, pretvornike, zvučnike, dronove za civilnu upotrebu i motorizirane igračke opremljene elektromotorima.</w:t>
            </w:r>
          </w:p>
        </w:tc>
      </w:tr>
    </w:tbl>
    <w:p w14:paraId="7B806528"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07B59FED" w14:textId="77777777" w:rsidR="00100991" w:rsidRPr="00B22A53" w:rsidRDefault="00100991" w:rsidP="00100991">
      <w:pPr>
        <w:pStyle w:val="AmJustTitle"/>
      </w:pPr>
      <w:r w:rsidRPr="00B22A53">
        <w:rPr>
          <w:rStyle w:val="HideTWBExt"/>
          <w:i w:val="0"/>
        </w:rPr>
        <w:t>&lt;TitreJust&gt;</w:t>
      </w:r>
      <w:r w:rsidRPr="00B22A53">
        <w:t>Obrazloženje</w:t>
      </w:r>
      <w:r w:rsidRPr="00B22A53">
        <w:rPr>
          <w:rStyle w:val="HideTWBExt"/>
          <w:i w:val="0"/>
        </w:rPr>
        <w:t>&lt;/TitreJust&gt;</w:t>
      </w:r>
    </w:p>
    <w:p w14:paraId="5DC50C41" w14:textId="77777777" w:rsidR="00100991" w:rsidRPr="00B22A53" w:rsidRDefault="00100991" w:rsidP="00100991">
      <w:pPr>
        <w:pStyle w:val="AmJustText"/>
      </w:pPr>
      <w:r w:rsidRPr="00B22A53">
        <w:t>Dodatno vrijeme dopušta se za nove uključene proizvode kako bi se njihov rok za usklađivanje uskladio s onim koji je predviđen za proizvode obuhvaćene izvornim aktom, čime se osigurava dosljedan i pravedan okvir za provedbu.</w:t>
      </w:r>
    </w:p>
    <w:p w14:paraId="6B740C8D" w14:textId="77777777" w:rsidR="00100991" w:rsidRPr="00B22A53" w:rsidRDefault="00100991" w:rsidP="00100991">
      <w:r w:rsidRPr="00B22A53">
        <w:rPr>
          <w:rStyle w:val="HideTWBExt"/>
        </w:rPr>
        <w:t>&lt;/Amend&gt;</w:t>
      </w:r>
    </w:p>
    <w:p w14:paraId="5B246279"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205</w:t>
      </w:r>
      <w:r w:rsidRPr="00B22A53">
        <w:rPr>
          <w:rStyle w:val="HideTWBExt"/>
          <w:b w:val="0"/>
        </w:rPr>
        <w:t>&lt;/NumAm&gt;</w:t>
      </w:r>
    </w:p>
    <w:p w14:paraId="1DE2ADC7" w14:textId="77777777" w:rsidR="00100991" w:rsidRPr="00B22A53" w:rsidRDefault="00100991" w:rsidP="00100991">
      <w:pPr>
        <w:pStyle w:val="NormalBold"/>
      </w:pPr>
      <w:r w:rsidRPr="00B22A53">
        <w:rPr>
          <w:rStyle w:val="HideTWBExt"/>
          <w:b w:val="0"/>
        </w:rPr>
        <w:t>&lt;RepeatBlock-By&gt;&lt;Members&gt;</w:t>
      </w:r>
      <w:r w:rsidRPr="00B22A53">
        <w:t>Patryk Jaki</w:t>
      </w:r>
      <w:r w:rsidRPr="00B22A53">
        <w:rPr>
          <w:rStyle w:val="HideTWBExt"/>
          <w:b w:val="0"/>
        </w:rPr>
        <w:t>&lt;/Members&gt;</w:t>
      </w:r>
    </w:p>
    <w:p w14:paraId="1C315B66" w14:textId="77777777" w:rsidR="00100991" w:rsidRPr="00B22A53" w:rsidRDefault="00100991" w:rsidP="00100991">
      <w:pPr>
        <w:pStyle w:val="NormalBold"/>
      </w:pPr>
      <w:r w:rsidRPr="00B22A53">
        <w:rPr>
          <w:rStyle w:val="HideTWBExt"/>
          <w:b w:val="0"/>
        </w:rPr>
        <w:t>&lt;/RepeatBlock-By&gt;</w:t>
      </w:r>
    </w:p>
    <w:p w14:paraId="2C8C230F"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1729C979" w14:textId="77777777" w:rsidR="00100991" w:rsidRPr="00B22A53" w:rsidRDefault="00100991" w:rsidP="00100991">
      <w:pPr>
        <w:pStyle w:val="NormalBold"/>
      </w:pPr>
      <w:r w:rsidRPr="00B22A53">
        <w:rPr>
          <w:rStyle w:val="HideTWBExt"/>
          <w:b w:val="0"/>
        </w:rPr>
        <w:t>&lt;Article&gt;</w:t>
      </w:r>
      <w:r w:rsidRPr="00B22A53">
        <w:t>Članak 1. – stavak 1. – točka 3.</w:t>
      </w:r>
      <w:r w:rsidRPr="00B22A53">
        <w:rPr>
          <w:rStyle w:val="HideTWBExt"/>
          <w:b w:val="0"/>
        </w:rPr>
        <w:t>&lt;/Article&gt;</w:t>
      </w:r>
    </w:p>
    <w:p w14:paraId="3922E453"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0A9E14EE" w14:textId="77777777" w:rsidR="00100991" w:rsidRPr="00B22A53" w:rsidRDefault="00100991" w:rsidP="00100991">
      <w:r w:rsidRPr="00B22A53">
        <w:rPr>
          <w:rStyle w:val="HideTWBExt"/>
        </w:rPr>
        <w:t>&lt;Article2&gt;</w:t>
      </w:r>
      <w:r w:rsidRPr="00B22A53">
        <w:t>Članak 28. – stavak 1.</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F589289" w14:textId="77777777" w:rsidTr="00F11C84">
        <w:trPr>
          <w:trHeight w:hRule="exact" w:val="240"/>
          <w:jc w:val="center"/>
        </w:trPr>
        <w:tc>
          <w:tcPr>
            <w:tcW w:w="9752" w:type="dxa"/>
            <w:gridSpan w:val="2"/>
            <w:tcBorders>
              <w:top w:val="nil"/>
              <w:left w:val="nil"/>
              <w:bottom w:val="nil"/>
              <w:right w:val="nil"/>
            </w:tcBorders>
          </w:tcPr>
          <w:p w14:paraId="6D959A97" w14:textId="77777777" w:rsidR="00100991" w:rsidRPr="00B22A53" w:rsidRDefault="00100991" w:rsidP="00F11C84"/>
        </w:tc>
      </w:tr>
      <w:tr w:rsidR="00E23BBE" w:rsidRPr="00B22A53" w14:paraId="7812A178" w14:textId="77777777" w:rsidTr="00F11C84">
        <w:trPr>
          <w:trHeight w:val="240"/>
          <w:jc w:val="center"/>
        </w:trPr>
        <w:tc>
          <w:tcPr>
            <w:tcW w:w="4876" w:type="dxa"/>
            <w:tcBorders>
              <w:top w:val="nil"/>
              <w:left w:val="nil"/>
              <w:bottom w:val="nil"/>
              <w:right w:val="nil"/>
            </w:tcBorders>
          </w:tcPr>
          <w:p w14:paraId="23FA5907"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5636316A" w14:textId="77777777" w:rsidR="00100991" w:rsidRPr="00B22A53" w:rsidRDefault="00100991" w:rsidP="00F11C84">
            <w:pPr>
              <w:pStyle w:val="AmColumnHeading"/>
            </w:pPr>
            <w:r w:rsidRPr="00B22A53">
              <w:t>Izmjena</w:t>
            </w:r>
          </w:p>
        </w:tc>
      </w:tr>
      <w:tr w:rsidR="00E23BBE" w:rsidRPr="00B22A53" w14:paraId="302F53B5" w14:textId="77777777" w:rsidTr="00F11C84">
        <w:trPr>
          <w:jc w:val="center"/>
        </w:trPr>
        <w:tc>
          <w:tcPr>
            <w:tcW w:w="4876" w:type="dxa"/>
            <w:tcBorders>
              <w:top w:val="nil"/>
              <w:left w:val="nil"/>
              <w:bottom w:val="nil"/>
              <w:right w:val="nil"/>
            </w:tcBorders>
          </w:tcPr>
          <w:p w14:paraId="7DC9835C" w14:textId="77777777" w:rsidR="00100991" w:rsidRPr="00B22A53" w:rsidRDefault="00100991" w:rsidP="00F11C84">
            <w:pPr>
              <w:pStyle w:val="Normal6a"/>
            </w:pPr>
          </w:p>
        </w:tc>
        <w:tc>
          <w:tcPr>
            <w:tcW w:w="4876" w:type="dxa"/>
            <w:tcBorders>
              <w:top w:val="nil"/>
              <w:left w:val="nil"/>
              <w:bottom w:val="nil"/>
              <w:right w:val="nil"/>
            </w:tcBorders>
          </w:tcPr>
          <w:p w14:paraId="36C1498C" w14:textId="77777777" w:rsidR="00100991" w:rsidRPr="00B22A53" w:rsidRDefault="00100991" w:rsidP="00F11C84">
            <w:pPr>
              <w:pStyle w:val="Normal6a"/>
            </w:pPr>
            <w:r w:rsidRPr="00B22A53">
              <w:rPr>
                <w:b/>
                <w:i/>
              </w:rPr>
              <w:t>1.a</w:t>
            </w:r>
            <w:r w:rsidRPr="00B22A53">
              <w:tab/>
            </w:r>
            <w:r w:rsidRPr="00B22A53">
              <w:rPr>
                <w:b/>
                <w:i/>
              </w:rPr>
              <w:t>Proizvođači koji stavljaju na tržište proizvode iz članka 24. stavka 1. smiju koristiti oznaku koja je samo u digitalnom obliku te joj se pristupa putem nosača podataka s digitalnom putovnicom za proizvode.</w:t>
            </w:r>
          </w:p>
        </w:tc>
      </w:tr>
    </w:tbl>
    <w:p w14:paraId="22AB040C"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15C70A2B" w14:textId="77777777" w:rsidR="00100991" w:rsidRPr="00B22A53" w:rsidRDefault="00100991" w:rsidP="00100991">
      <w:pPr>
        <w:pStyle w:val="AmJustTitle"/>
      </w:pPr>
      <w:r w:rsidRPr="00B22A53">
        <w:rPr>
          <w:rStyle w:val="HideTWBExt"/>
          <w:i w:val="0"/>
        </w:rPr>
        <w:t>&lt;TitreJust&gt;</w:t>
      </w:r>
      <w:r w:rsidRPr="00B22A53">
        <w:t>Obrazloženje</w:t>
      </w:r>
      <w:r w:rsidRPr="00B22A53">
        <w:rPr>
          <w:rStyle w:val="HideTWBExt"/>
          <w:i w:val="0"/>
        </w:rPr>
        <w:t>&lt;/TitreJust&gt;</w:t>
      </w:r>
    </w:p>
    <w:p w14:paraId="0FDDC3E1" w14:textId="77777777" w:rsidR="00100991" w:rsidRPr="00B22A53" w:rsidRDefault="00100991" w:rsidP="00100991">
      <w:pPr>
        <w:pStyle w:val="AmJustText"/>
      </w:pPr>
      <w:r w:rsidRPr="00B22A53">
        <w:t>Proizvođačima proizvoda navedenih u stavku 1. trebalo bi dopustiti da koriste digitalnu oznaku umjesto fizičke oznake kako je predviđena člankom 28.</w:t>
      </w:r>
    </w:p>
    <w:p w14:paraId="49B04151" w14:textId="77777777" w:rsidR="00100991" w:rsidRPr="00B22A53" w:rsidRDefault="00100991" w:rsidP="00100991">
      <w:r w:rsidRPr="00B22A53">
        <w:rPr>
          <w:rStyle w:val="HideTWBExt"/>
        </w:rPr>
        <w:t>&lt;/Amend&gt;</w:t>
      </w:r>
    </w:p>
    <w:p w14:paraId="3E1F85EB"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206</w:t>
      </w:r>
      <w:r w:rsidRPr="00B22A53">
        <w:rPr>
          <w:rStyle w:val="HideTWBExt"/>
          <w:b w:val="0"/>
        </w:rPr>
        <w:t>&lt;/NumAm&gt;</w:t>
      </w:r>
    </w:p>
    <w:p w14:paraId="5A616834" w14:textId="77777777" w:rsidR="00100991" w:rsidRPr="00B22A53" w:rsidRDefault="00100991" w:rsidP="00100991">
      <w:pPr>
        <w:pStyle w:val="NormalBold"/>
      </w:pPr>
      <w:r w:rsidRPr="00B22A53">
        <w:rPr>
          <w:rStyle w:val="HideTWBExt"/>
          <w:b w:val="0"/>
        </w:rPr>
        <w:lastRenderedPageBreak/>
        <w:t>&lt;RepeatBlock-By&gt;&lt;Members&gt;</w:t>
      </w:r>
      <w:r w:rsidRPr="00B22A53">
        <w:t>Brigitte van den Berg, Christophe Grudler, Elisabetta Gualmini</w:t>
      </w:r>
      <w:r w:rsidRPr="00B22A53">
        <w:rPr>
          <w:rStyle w:val="HideTWBExt"/>
          <w:b w:val="0"/>
        </w:rPr>
        <w:t>&lt;/Members&gt;</w:t>
      </w:r>
    </w:p>
    <w:p w14:paraId="65E778F1" w14:textId="77777777" w:rsidR="00100991" w:rsidRPr="00B22A53" w:rsidRDefault="00100991" w:rsidP="00100991">
      <w:pPr>
        <w:pStyle w:val="NormalBold"/>
      </w:pPr>
      <w:r w:rsidRPr="00B22A53">
        <w:rPr>
          <w:rStyle w:val="HideTWBExt"/>
          <w:b w:val="0"/>
        </w:rPr>
        <w:t>&lt;/RepeatBlock-By&gt;</w:t>
      </w:r>
    </w:p>
    <w:p w14:paraId="7C179E86"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312966E1" w14:textId="77777777" w:rsidR="00100991" w:rsidRPr="00B22A53" w:rsidRDefault="00100991" w:rsidP="00100991">
      <w:pPr>
        <w:pStyle w:val="NormalBold"/>
      </w:pPr>
      <w:r w:rsidRPr="00B22A53">
        <w:rPr>
          <w:rStyle w:val="HideTWBExt"/>
          <w:b w:val="0"/>
        </w:rPr>
        <w:t>&lt;Article&gt;</w:t>
      </w:r>
      <w:r w:rsidRPr="00B22A53">
        <w:t>Članak 1. – stavak 1. – točka 3.a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244C7184" w14:textId="77777777" w:rsidTr="00F11C84">
        <w:trPr>
          <w:trHeight w:hRule="exact" w:val="240"/>
          <w:jc w:val="center"/>
        </w:trPr>
        <w:tc>
          <w:tcPr>
            <w:tcW w:w="9752" w:type="dxa"/>
            <w:gridSpan w:val="2"/>
            <w:tcBorders>
              <w:top w:val="nil"/>
              <w:left w:val="nil"/>
              <w:bottom w:val="nil"/>
              <w:right w:val="nil"/>
            </w:tcBorders>
          </w:tcPr>
          <w:p w14:paraId="1C5C844E" w14:textId="77777777" w:rsidR="00100991" w:rsidRPr="00B22A53" w:rsidRDefault="00100991" w:rsidP="00F11C84"/>
        </w:tc>
      </w:tr>
      <w:tr w:rsidR="00E23BBE" w:rsidRPr="00B22A53" w14:paraId="3BF4E836" w14:textId="77777777" w:rsidTr="00F11C84">
        <w:trPr>
          <w:trHeight w:val="240"/>
          <w:jc w:val="center"/>
        </w:trPr>
        <w:tc>
          <w:tcPr>
            <w:tcW w:w="4876" w:type="dxa"/>
            <w:tcBorders>
              <w:top w:val="nil"/>
              <w:left w:val="nil"/>
              <w:bottom w:val="nil"/>
              <w:right w:val="nil"/>
            </w:tcBorders>
          </w:tcPr>
          <w:p w14:paraId="23AB8BE1"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0721EFB0" w14:textId="77777777" w:rsidR="00100991" w:rsidRPr="00B22A53" w:rsidRDefault="00100991" w:rsidP="00F11C84">
            <w:pPr>
              <w:pStyle w:val="AmColumnHeading"/>
            </w:pPr>
            <w:r w:rsidRPr="00B22A53">
              <w:t>Izmjena</w:t>
            </w:r>
          </w:p>
        </w:tc>
      </w:tr>
      <w:tr w:rsidR="00E23BBE" w:rsidRPr="00B22A53" w14:paraId="067E108A" w14:textId="77777777" w:rsidTr="00F11C84">
        <w:trPr>
          <w:jc w:val="center"/>
        </w:trPr>
        <w:tc>
          <w:tcPr>
            <w:tcW w:w="4876" w:type="dxa"/>
            <w:tcBorders>
              <w:top w:val="nil"/>
              <w:left w:val="nil"/>
              <w:bottom w:val="nil"/>
              <w:right w:val="nil"/>
            </w:tcBorders>
          </w:tcPr>
          <w:p w14:paraId="3D7D3F14" w14:textId="77777777" w:rsidR="00100991" w:rsidRPr="00B22A53" w:rsidRDefault="00100991" w:rsidP="00F11C84">
            <w:pPr>
              <w:pStyle w:val="Normal6a"/>
            </w:pPr>
          </w:p>
        </w:tc>
        <w:tc>
          <w:tcPr>
            <w:tcW w:w="4876" w:type="dxa"/>
            <w:tcBorders>
              <w:top w:val="nil"/>
              <w:left w:val="nil"/>
              <w:bottom w:val="nil"/>
              <w:right w:val="nil"/>
            </w:tcBorders>
          </w:tcPr>
          <w:p w14:paraId="08E9A57B" w14:textId="77777777" w:rsidR="00100991" w:rsidRPr="00B22A53" w:rsidRDefault="00100991" w:rsidP="00F11C84">
            <w:pPr>
              <w:pStyle w:val="Normal6a"/>
            </w:pPr>
            <w:r w:rsidRPr="00B22A53">
              <w:rPr>
                <w:b/>
                <w:i/>
              </w:rPr>
              <w:t>(3.a)</w:t>
            </w:r>
            <w:r w:rsidRPr="00B22A53">
              <w:tab/>
            </w:r>
            <w:r w:rsidRPr="00B22A53">
              <w:rPr>
                <w:b/>
                <w:i/>
              </w:rPr>
              <w:t>U članku 28. stavak 2. zamjenjuje se sljedećim:</w:t>
            </w:r>
          </w:p>
        </w:tc>
      </w:tr>
      <w:tr w:rsidR="00E23BBE" w:rsidRPr="00B22A53" w14:paraId="38F7AC4E" w14:textId="77777777" w:rsidTr="00F11C84">
        <w:trPr>
          <w:jc w:val="center"/>
        </w:trPr>
        <w:tc>
          <w:tcPr>
            <w:tcW w:w="4876" w:type="dxa"/>
            <w:tcBorders>
              <w:top w:val="nil"/>
              <w:left w:val="nil"/>
              <w:bottom w:val="nil"/>
              <w:right w:val="nil"/>
            </w:tcBorders>
          </w:tcPr>
          <w:p w14:paraId="2D4D4218" w14:textId="77777777" w:rsidR="00100991" w:rsidRPr="00B22A53" w:rsidRDefault="00100991" w:rsidP="00F11C84">
            <w:pPr>
              <w:pStyle w:val="Normal6a"/>
            </w:pPr>
          </w:p>
        </w:tc>
        <w:tc>
          <w:tcPr>
            <w:tcW w:w="4876" w:type="dxa"/>
            <w:tcBorders>
              <w:top w:val="nil"/>
              <w:left w:val="nil"/>
              <w:bottom w:val="nil"/>
              <w:right w:val="nil"/>
            </w:tcBorders>
          </w:tcPr>
          <w:p w14:paraId="07ED62E5" w14:textId="77777777" w:rsidR="00100991" w:rsidRPr="00B22A53" w:rsidRDefault="00100991" w:rsidP="00F11C84">
            <w:pPr>
              <w:pStyle w:val="Normal6a"/>
            </w:pPr>
            <w:r w:rsidRPr="00B22A53">
              <w:rPr>
                <w:b/>
                <w:i/>
              </w:rPr>
              <w:t>2. Komisija do 24. studenog 2026. donosi provedbeni akt kojim se utvrđuje format za označivanje iz stavka 1. ovog članka. Taj se format osmišlja tako da se stvaraju prepreke za prodaju ili preprodaju proizvoda na tržištu Unije. Taj se provedbeni akt donosi u skladu s postupkom ispitivanja iz članka 39. stavka 3.</w:t>
            </w:r>
          </w:p>
        </w:tc>
      </w:tr>
    </w:tbl>
    <w:p w14:paraId="109A0042"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7F08A83C" w14:textId="77777777" w:rsidR="00100991" w:rsidRPr="00B22A53" w:rsidRDefault="00100991" w:rsidP="00100991">
      <w:r w:rsidRPr="00B22A53">
        <w:rPr>
          <w:rStyle w:val="HideTWBExt"/>
        </w:rPr>
        <w:t>&lt;/Amend&gt;</w:t>
      </w:r>
    </w:p>
    <w:p w14:paraId="33638820"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207</w:t>
      </w:r>
      <w:r w:rsidRPr="00B22A53">
        <w:rPr>
          <w:rStyle w:val="HideTWBExt"/>
          <w:b w:val="0"/>
        </w:rPr>
        <w:t>&lt;/NumAm&gt;</w:t>
      </w:r>
    </w:p>
    <w:p w14:paraId="0C69F81D"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586024C2" w14:textId="77777777" w:rsidR="00100991" w:rsidRPr="00B22A53" w:rsidRDefault="00100991" w:rsidP="00100991">
      <w:pPr>
        <w:pStyle w:val="NormalBold"/>
      </w:pPr>
      <w:r w:rsidRPr="00B22A53">
        <w:rPr>
          <w:rStyle w:val="HideTWBExt"/>
          <w:b w:val="0"/>
        </w:rPr>
        <w:t>&lt;/RepeatBlock-By&gt;</w:t>
      </w:r>
    </w:p>
    <w:p w14:paraId="7B6F1777"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6FE42D22" w14:textId="77777777" w:rsidR="00100991" w:rsidRPr="00B22A53" w:rsidRDefault="00100991" w:rsidP="00100991">
      <w:pPr>
        <w:pStyle w:val="NormalBold"/>
      </w:pPr>
      <w:r w:rsidRPr="00B22A53">
        <w:rPr>
          <w:rStyle w:val="HideTWBExt"/>
          <w:b w:val="0"/>
        </w:rPr>
        <w:t>&lt;Article&gt;</w:t>
      </w:r>
      <w:r w:rsidRPr="00B22A53">
        <w:t>Članak 1. – stavak 1. – točka 3.a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017A33C9" w14:textId="77777777" w:rsidTr="00F11C84">
        <w:trPr>
          <w:trHeight w:hRule="exact" w:val="240"/>
          <w:jc w:val="center"/>
        </w:trPr>
        <w:tc>
          <w:tcPr>
            <w:tcW w:w="9752" w:type="dxa"/>
            <w:gridSpan w:val="2"/>
            <w:tcBorders>
              <w:top w:val="nil"/>
              <w:left w:val="nil"/>
              <w:bottom w:val="nil"/>
              <w:right w:val="nil"/>
            </w:tcBorders>
          </w:tcPr>
          <w:p w14:paraId="1FA469C3" w14:textId="77777777" w:rsidR="00100991" w:rsidRPr="00B22A53" w:rsidRDefault="00100991" w:rsidP="00F11C84"/>
        </w:tc>
      </w:tr>
      <w:tr w:rsidR="00E23BBE" w:rsidRPr="00B22A53" w14:paraId="39FA02EB" w14:textId="77777777" w:rsidTr="00F11C84">
        <w:trPr>
          <w:trHeight w:val="240"/>
          <w:jc w:val="center"/>
        </w:trPr>
        <w:tc>
          <w:tcPr>
            <w:tcW w:w="4876" w:type="dxa"/>
            <w:tcBorders>
              <w:top w:val="nil"/>
              <w:left w:val="nil"/>
              <w:bottom w:val="nil"/>
              <w:right w:val="nil"/>
            </w:tcBorders>
          </w:tcPr>
          <w:p w14:paraId="4821669C"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446A382E" w14:textId="77777777" w:rsidR="00100991" w:rsidRPr="00B22A53" w:rsidRDefault="00100991" w:rsidP="00F11C84">
            <w:pPr>
              <w:pStyle w:val="AmColumnHeading"/>
            </w:pPr>
            <w:r w:rsidRPr="00B22A53">
              <w:t>Izmjena</w:t>
            </w:r>
          </w:p>
        </w:tc>
      </w:tr>
      <w:tr w:rsidR="00E23BBE" w:rsidRPr="00B22A53" w14:paraId="2BCABF3B" w14:textId="77777777" w:rsidTr="00F11C84">
        <w:trPr>
          <w:jc w:val="center"/>
        </w:trPr>
        <w:tc>
          <w:tcPr>
            <w:tcW w:w="4876" w:type="dxa"/>
            <w:tcBorders>
              <w:top w:val="nil"/>
              <w:left w:val="nil"/>
              <w:bottom w:val="nil"/>
              <w:right w:val="nil"/>
            </w:tcBorders>
          </w:tcPr>
          <w:p w14:paraId="474ED2C7" w14:textId="77777777" w:rsidR="00100991" w:rsidRPr="00B22A53" w:rsidRDefault="00100991" w:rsidP="00F11C84">
            <w:pPr>
              <w:pStyle w:val="Normal6a"/>
            </w:pPr>
          </w:p>
        </w:tc>
        <w:tc>
          <w:tcPr>
            <w:tcW w:w="4876" w:type="dxa"/>
            <w:tcBorders>
              <w:top w:val="nil"/>
              <w:left w:val="nil"/>
              <w:bottom w:val="nil"/>
              <w:right w:val="nil"/>
            </w:tcBorders>
          </w:tcPr>
          <w:p w14:paraId="35F8FB3A" w14:textId="77777777" w:rsidR="00100991" w:rsidRPr="00B22A53" w:rsidRDefault="00100991" w:rsidP="00F11C84">
            <w:pPr>
              <w:pStyle w:val="Normal6a"/>
            </w:pPr>
            <w:r w:rsidRPr="00B22A53">
              <w:rPr>
                <w:b/>
                <w:i/>
              </w:rPr>
              <w:t>(3.a)</w:t>
            </w:r>
            <w:r w:rsidRPr="00B22A53">
              <w:tab/>
            </w:r>
            <w:r w:rsidRPr="00B22A53">
              <w:rPr>
                <w:b/>
                <w:i/>
              </w:rPr>
              <w:t>Izuzeća utvrđena u članku 2. stavku 4. Direktive 2012/19/EU primjenjuju se kao osnove za izuzeće od zahtjeva u pogledu označivanja u okviru ove Uredbe ako se proizvodi ili komponente po svojoj prirodi ili dizajnu ne mogu sigurno rastaviti ili označiti bez narušavanja njihova integriteta, sigurnosti ili funkcionalnosti.</w:t>
            </w:r>
          </w:p>
        </w:tc>
      </w:tr>
    </w:tbl>
    <w:p w14:paraId="1C170823"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A9FE80E" w14:textId="77777777" w:rsidR="00100991" w:rsidRPr="00B22A53" w:rsidRDefault="00100991" w:rsidP="00100991">
      <w:r w:rsidRPr="00B22A53">
        <w:rPr>
          <w:rStyle w:val="HideTWBExt"/>
        </w:rPr>
        <w:t>&lt;/Amend&gt;</w:t>
      </w:r>
    </w:p>
    <w:p w14:paraId="1BCE8725"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208</w:t>
      </w:r>
      <w:r w:rsidRPr="00B22A53">
        <w:rPr>
          <w:rStyle w:val="HideTWBExt"/>
          <w:b w:val="0"/>
        </w:rPr>
        <w:t>&lt;/NumAm&gt;</w:t>
      </w:r>
    </w:p>
    <w:p w14:paraId="5D234C17" w14:textId="77777777" w:rsidR="00100991" w:rsidRPr="00B22A53" w:rsidRDefault="00100991" w:rsidP="00100991">
      <w:pPr>
        <w:pStyle w:val="NormalBold"/>
      </w:pPr>
      <w:r w:rsidRPr="00B22A53">
        <w:rPr>
          <w:rStyle w:val="HideTWBExt"/>
          <w:b w:val="0"/>
        </w:rPr>
        <w:lastRenderedPageBreak/>
        <w:t>&lt;RepeatBlock-By&gt;&lt;Members&gt;</w:t>
      </w:r>
      <w:r w:rsidRPr="00B22A53">
        <w:t>Julie Rechagneux, Mélanie Disdier, Pierre-Romain Thionnet, Aleksandar Nikolic</w:t>
      </w:r>
      <w:r w:rsidRPr="00B22A53">
        <w:rPr>
          <w:rStyle w:val="HideTWBExt"/>
          <w:b w:val="0"/>
        </w:rPr>
        <w:t>&lt;/Members&gt;</w:t>
      </w:r>
    </w:p>
    <w:p w14:paraId="2E2AEA4B" w14:textId="77777777" w:rsidR="00100991" w:rsidRPr="00B22A53" w:rsidRDefault="00100991" w:rsidP="00100991">
      <w:pPr>
        <w:pStyle w:val="NormalBold"/>
      </w:pPr>
      <w:r w:rsidRPr="00B22A53">
        <w:rPr>
          <w:rStyle w:val="HideTWBExt"/>
          <w:b w:val="0"/>
        </w:rPr>
        <w:t>&lt;/RepeatBlock-By&gt;</w:t>
      </w:r>
    </w:p>
    <w:p w14:paraId="3F6B1437"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9F35B13" w14:textId="77777777" w:rsidR="00100991" w:rsidRPr="00B22A53" w:rsidRDefault="00100991" w:rsidP="00100991">
      <w:pPr>
        <w:pStyle w:val="NormalBold"/>
      </w:pPr>
      <w:r w:rsidRPr="00B22A53">
        <w:rPr>
          <w:rStyle w:val="HideTWBExt"/>
          <w:b w:val="0"/>
        </w:rPr>
        <w:t>&lt;Article&gt;</w:t>
      </w:r>
      <w:r w:rsidRPr="00B22A53">
        <w:t>Članak 1. – stavak 1. – točka 3.b (nova)</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D9F8BDA" w14:textId="77777777" w:rsidTr="00F11C84">
        <w:trPr>
          <w:trHeight w:hRule="exact" w:val="240"/>
          <w:jc w:val="center"/>
        </w:trPr>
        <w:tc>
          <w:tcPr>
            <w:tcW w:w="9752" w:type="dxa"/>
            <w:gridSpan w:val="2"/>
            <w:tcBorders>
              <w:top w:val="nil"/>
              <w:left w:val="nil"/>
              <w:bottom w:val="nil"/>
              <w:right w:val="nil"/>
            </w:tcBorders>
          </w:tcPr>
          <w:p w14:paraId="57F99A41" w14:textId="77777777" w:rsidR="00100991" w:rsidRPr="00B22A53" w:rsidRDefault="00100991" w:rsidP="00F11C84"/>
        </w:tc>
      </w:tr>
      <w:tr w:rsidR="00E23BBE" w:rsidRPr="00B22A53" w14:paraId="31D3915B" w14:textId="77777777" w:rsidTr="00F11C84">
        <w:trPr>
          <w:trHeight w:val="240"/>
          <w:jc w:val="center"/>
        </w:trPr>
        <w:tc>
          <w:tcPr>
            <w:tcW w:w="4876" w:type="dxa"/>
            <w:tcBorders>
              <w:top w:val="nil"/>
              <w:left w:val="nil"/>
              <w:bottom w:val="nil"/>
              <w:right w:val="nil"/>
            </w:tcBorders>
          </w:tcPr>
          <w:p w14:paraId="0CC4F4AD"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AEB5973" w14:textId="77777777" w:rsidR="00100991" w:rsidRPr="00B22A53" w:rsidRDefault="00100991" w:rsidP="00F11C84">
            <w:pPr>
              <w:pStyle w:val="AmColumnHeading"/>
            </w:pPr>
            <w:r w:rsidRPr="00B22A53">
              <w:t>Izmjena</w:t>
            </w:r>
          </w:p>
        </w:tc>
      </w:tr>
      <w:tr w:rsidR="00E23BBE" w:rsidRPr="00B22A53" w14:paraId="6BF1B984" w14:textId="77777777" w:rsidTr="00F11C84">
        <w:trPr>
          <w:jc w:val="center"/>
        </w:trPr>
        <w:tc>
          <w:tcPr>
            <w:tcW w:w="4876" w:type="dxa"/>
            <w:tcBorders>
              <w:top w:val="nil"/>
              <w:left w:val="nil"/>
              <w:bottom w:val="nil"/>
              <w:right w:val="nil"/>
            </w:tcBorders>
          </w:tcPr>
          <w:p w14:paraId="1C7C1E36" w14:textId="77777777" w:rsidR="00100991" w:rsidRPr="00B22A53" w:rsidRDefault="00100991" w:rsidP="00F11C84">
            <w:pPr>
              <w:pStyle w:val="Normal6a"/>
            </w:pPr>
          </w:p>
        </w:tc>
        <w:tc>
          <w:tcPr>
            <w:tcW w:w="4876" w:type="dxa"/>
            <w:tcBorders>
              <w:top w:val="nil"/>
              <w:left w:val="nil"/>
              <w:bottom w:val="nil"/>
              <w:right w:val="nil"/>
            </w:tcBorders>
          </w:tcPr>
          <w:p w14:paraId="609FC266" w14:textId="77777777" w:rsidR="00100991" w:rsidRPr="00B22A53" w:rsidRDefault="00100991" w:rsidP="00F11C84">
            <w:pPr>
              <w:pStyle w:val="Normal6a"/>
            </w:pPr>
            <w:r w:rsidRPr="00B22A53">
              <w:rPr>
                <w:b/>
                <w:i/>
              </w:rPr>
              <w:t>(3.b)</w:t>
            </w:r>
            <w:r w:rsidRPr="00B22A53">
              <w:tab/>
            </w:r>
            <w:r w:rsidRPr="00B22A53">
              <w:rPr>
                <w:b/>
                <w:i/>
              </w:rPr>
              <w:t>U članku 28. stavku 3. nakon teksta „da je na proizvodu ili u njemu prisutan nosač podataka” umeće se tekst „ili da se u tehničkoj dokumentaciji utvrđenoj za relevantni proizvod navode informacije iz ovog članka”.</w:t>
            </w:r>
          </w:p>
        </w:tc>
      </w:tr>
    </w:tbl>
    <w:p w14:paraId="3366DD76"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0C4ACFE9" w14:textId="77777777" w:rsidR="00100991" w:rsidRPr="00B22A53" w:rsidRDefault="00100991" w:rsidP="00100991">
      <w:r w:rsidRPr="00B22A53">
        <w:rPr>
          <w:rStyle w:val="HideTWBExt"/>
        </w:rPr>
        <w:t>&lt;/Amend&gt;</w:t>
      </w:r>
    </w:p>
    <w:p w14:paraId="0CDE9C34"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209</w:t>
      </w:r>
      <w:r w:rsidRPr="00B22A53">
        <w:rPr>
          <w:rStyle w:val="HideTWBExt"/>
          <w:b w:val="0"/>
        </w:rPr>
        <w:t>&lt;/NumAm&gt;</w:t>
      </w:r>
    </w:p>
    <w:p w14:paraId="531B2C8A" w14:textId="77777777" w:rsidR="00100991" w:rsidRPr="00B22A53" w:rsidRDefault="00100991" w:rsidP="00100991">
      <w:pPr>
        <w:pStyle w:val="NormalBold"/>
      </w:pPr>
      <w:r w:rsidRPr="00B22A53">
        <w:rPr>
          <w:rStyle w:val="HideTWBExt"/>
          <w:b w:val="0"/>
        </w:rPr>
        <w:t>&lt;RepeatBlock-By&gt;&lt;Members&gt;</w:t>
      </w:r>
      <w:r w:rsidRPr="00B22A53">
        <w:t>Marcin Sypniewski, Sarah Knafo</w:t>
      </w:r>
      <w:r w:rsidRPr="00B22A53">
        <w:rPr>
          <w:rStyle w:val="HideTWBExt"/>
          <w:b w:val="0"/>
        </w:rPr>
        <w:t>&lt;/Members&gt;</w:t>
      </w:r>
    </w:p>
    <w:p w14:paraId="54888612" w14:textId="77777777" w:rsidR="00100991" w:rsidRPr="00B22A53" w:rsidRDefault="00100991" w:rsidP="00100991">
      <w:pPr>
        <w:pStyle w:val="NormalBold"/>
      </w:pPr>
      <w:r w:rsidRPr="00B22A53">
        <w:rPr>
          <w:rStyle w:val="HideTWBExt"/>
          <w:b w:val="0"/>
        </w:rPr>
        <w:t>&lt;/RepeatBlock-By&gt;</w:t>
      </w:r>
    </w:p>
    <w:p w14:paraId="148C3583"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61ED9551" w14:textId="77777777" w:rsidR="00100991" w:rsidRPr="00B22A53" w:rsidRDefault="00100991" w:rsidP="00100991">
      <w:pPr>
        <w:pStyle w:val="NormalBold"/>
      </w:pPr>
      <w:r w:rsidRPr="00B22A53">
        <w:rPr>
          <w:rStyle w:val="HideTWBExt"/>
          <w:b w:val="0"/>
        </w:rPr>
        <w:t>&lt;Article&gt;</w:t>
      </w:r>
      <w:r w:rsidRPr="00B22A53">
        <w:t>Članak 1. – stavak 1. – točka 4. – podtočka a</w:t>
      </w:r>
      <w:r w:rsidRPr="00B22A53">
        <w:rPr>
          <w:rStyle w:val="HideTWBExt"/>
          <w:b w:val="0"/>
        </w:rPr>
        <w:t>&lt;/Article&gt;</w:t>
      </w:r>
    </w:p>
    <w:p w14:paraId="72861D23"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1E18CA51" w14:textId="77777777" w:rsidR="00100991" w:rsidRPr="00B22A53" w:rsidRDefault="00100991" w:rsidP="00100991">
      <w:r w:rsidRPr="00B22A53">
        <w:rPr>
          <w:rStyle w:val="HideTWBExt"/>
        </w:rPr>
        <w:t>&lt;Article2&gt;</w:t>
      </w:r>
      <w:r w:rsidRPr="00B22A53">
        <w:t>Članak 29. – stavak 1.</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4B071FC2" w14:textId="77777777" w:rsidTr="00F11C84">
        <w:trPr>
          <w:trHeight w:hRule="exact" w:val="240"/>
          <w:jc w:val="center"/>
        </w:trPr>
        <w:tc>
          <w:tcPr>
            <w:tcW w:w="9752" w:type="dxa"/>
            <w:gridSpan w:val="2"/>
            <w:tcBorders>
              <w:top w:val="nil"/>
              <w:left w:val="nil"/>
              <w:bottom w:val="nil"/>
              <w:right w:val="nil"/>
            </w:tcBorders>
          </w:tcPr>
          <w:p w14:paraId="38164FFB" w14:textId="77777777" w:rsidR="00100991" w:rsidRPr="00B22A53" w:rsidRDefault="00100991" w:rsidP="00F11C84"/>
        </w:tc>
      </w:tr>
      <w:tr w:rsidR="00E23BBE" w:rsidRPr="00B22A53" w14:paraId="0D40D1F1" w14:textId="77777777" w:rsidTr="00F11C84">
        <w:trPr>
          <w:trHeight w:val="240"/>
          <w:jc w:val="center"/>
        </w:trPr>
        <w:tc>
          <w:tcPr>
            <w:tcW w:w="4876" w:type="dxa"/>
            <w:tcBorders>
              <w:top w:val="nil"/>
              <w:left w:val="nil"/>
              <w:bottom w:val="nil"/>
              <w:right w:val="nil"/>
            </w:tcBorders>
          </w:tcPr>
          <w:p w14:paraId="6B5A2B91"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D464E8F" w14:textId="77777777" w:rsidR="00100991" w:rsidRPr="00B22A53" w:rsidRDefault="00100991" w:rsidP="00F11C84">
            <w:pPr>
              <w:pStyle w:val="AmColumnHeading"/>
            </w:pPr>
            <w:r w:rsidRPr="00B22A53">
              <w:t>Izmjena</w:t>
            </w:r>
          </w:p>
        </w:tc>
      </w:tr>
      <w:tr w:rsidR="00E23BBE" w:rsidRPr="00B22A53" w14:paraId="7EF4978F" w14:textId="77777777" w:rsidTr="00F11C84">
        <w:trPr>
          <w:jc w:val="center"/>
        </w:trPr>
        <w:tc>
          <w:tcPr>
            <w:tcW w:w="4876" w:type="dxa"/>
            <w:tcBorders>
              <w:top w:val="nil"/>
              <w:left w:val="nil"/>
              <w:bottom w:val="nil"/>
              <w:right w:val="nil"/>
            </w:tcBorders>
          </w:tcPr>
          <w:p w14:paraId="0AC2C61F" w14:textId="77777777" w:rsidR="00100991" w:rsidRPr="00B22A53" w:rsidRDefault="00100991" w:rsidP="00F11C84">
            <w:pPr>
              <w:pStyle w:val="Normal6a"/>
            </w:pPr>
            <w:r w:rsidRPr="00B22A53">
              <w:t>1.</w:t>
            </w:r>
            <w:r w:rsidRPr="00B22A53">
              <w:tab/>
              <w:t>Do 24. svibnja 2027. ili dvije godine od stupanja na snagu delegiranog akta iz stavka 2., ovisno o tome koji je datum kasniji, svaka fizička ili pravna osoba koja stavlja na tržište proizvode iz članka 28. stavka 1. u koje je ugrađen jedan ili više trajnih magneta iz članka 28. stavka 1. točke (b) podtočaka i., ii. i iii. i u kojima je ukupna težina svih takvih trajnih magneta veća od 0,2 kg objavljuje na internetskim stranicama sa slobodnim pristupom udio neodimija, disprozija, praseodimija, terbija, bora, samarija, nikla i kobalta oporabljenih iz otpada prije potrošnje i otpada nakon potrošnje, uključujući udjele takvog otpada proizvedenog u Uniji, u trajnim magnetima ugrađenima u proizvod.”;</w:t>
            </w:r>
          </w:p>
        </w:tc>
        <w:tc>
          <w:tcPr>
            <w:tcW w:w="4876" w:type="dxa"/>
            <w:tcBorders>
              <w:top w:val="nil"/>
              <w:left w:val="nil"/>
              <w:bottom w:val="nil"/>
              <w:right w:val="nil"/>
            </w:tcBorders>
          </w:tcPr>
          <w:p w14:paraId="6D37563F" w14:textId="77777777" w:rsidR="00100991" w:rsidRPr="00B22A53" w:rsidRDefault="00100991" w:rsidP="00F11C84">
            <w:pPr>
              <w:pStyle w:val="Normal6a"/>
            </w:pPr>
            <w:r w:rsidRPr="00B22A53">
              <w:t>1.</w:t>
            </w:r>
            <w:r w:rsidRPr="00B22A53">
              <w:tab/>
              <w:t xml:space="preserve">Do 24. svibnja 2027. ili dvije godine od stupanja na snagu delegiranog akta iz stavka 2., ovisno o tome koji je datum kasniji, svaka fizička ili pravna osoba koja stavlja na tržište proizvode iz članka 28. stavka 1. u koje je ugrađen jedan ili više trajnih magneta iz članka 28. stavka 1. točke (b) podtočaka i., ii. i iii. i u kojima je ukupna težina svih takvih trajnih magneta veća od 0,2 kg objavljuje na internetskim stranicama sa slobodnim pristupom udio neodimija, disprozija, praseodimija, terbija, bora, samarija, nikla i kobalta oporabljenih iz otpada prije potrošnje i otpada nakon potrošnje, uključujući udjele takvog otpada proizvedenog u Uniji, u trajnim magnetima ugrađenima u proizvod. </w:t>
            </w:r>
            <w:r w:rsidRPr="00B22A53">
              <w:rPr>
                <w:b/>
                <w:i/>
              </w:rPr>
              <w:t xml:space="preserve">Ako su informacije o otpadu prije potrošnje predmet zaštite poslovne tajne u skladu s </w:t>
            </w:r>
            <w:r w:rsidRPr="00B22A53">
              <w:rPr>
                <w:b/>
                <w:i/>
              </w:rPr>
              <w:lastRenderedPageBreak/>
              <w:t>primjenjivim pravom Unije ili nacionalnim pravom, osoba iz ovog stavka izvješćuje o udjelu recikliranog sadržaja prije potrošnje na agregiranoj razini kako se ne bi otkrili specifični podaci o proizvodnom postupku. Komisija načine za to agregirano izvješćivanje utvrđuje u delegiranom aktu iz stavka 2.</w:t>
            </w:r>
            <w:r w:rsidRPr="00B22A53">
              <w:t>”;</w:t>
            </w:r>
          </w:p>
        </w:tc>
      </w:tr>
    </w:tbl>
    <w:p w14:paraId="08673FB7"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7C03FF35" w14:textId="77777777" w:rsidR="00100991" w:rsidRPr="00B22A53" w:rsidRDefault="00100991" w:rsidP="00100991">
      <w:r w:rsidRPr="00B22A53">
        <w:rPr>
          <w:rStyle w:val="HideTWBExt"/>
        </w:rPr>
        <w:t>&lt;/Amend&gt;</w:t>
      </w:r>
    </w:p>
    <w:p w14:paraId="190CAFF4"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210</w:t>
      </w:r>
      <w:r w:rsidRPr="00B22A53">
        <w:rPr>
          <w:rStyle w:val="HideTWBExt"/>
          <w:b w:val="0"/>
        </w:rPr>
        <w:t>&lt;/NumAm&gt;</w:t>
      </w:r>
    </w:p>
    <w:p w14:paraId="16C6D64C"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6517CCFE" w14:textId="77777777" w:rsidR="00100991" w:rsidRPr="00B22A53" w:rsidRDefault="00100991" w:rsidP="00100991">
      <w:pPr>
        <w:pStyle w:val="NormalBold"/>
      </w:pPr>
      <w:r w:rsidRPr="00B22A53">
        <w:rPr>
          <w:rStyle w:val="HideTWBExt"/>
          <w:b w:val="0"/>
        </w:rPr>
        <w:t>&lt;/RepeatBlock-By&gt;</w:t>
      </w:r>
    </w:p>
    <w:p w14:paraId="5D200CA1"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31916CF5" w14:textId="77777777" w:rsidR="00100991" w:rsidRPr="00B22A53" w:rsidRDefault="00100991" w:rsidP="00100991">
      <w:pPr>
        <w:pStyle w:val="NormalBold"/>
      </w:pPr>
      <w:r w:rsidRPr="00B22A53">
        <w:rPr>
          <w:rStyle w:val="HideTWBExt"/>
          <w:b w:val="0"/>
        </w:rPr>
        <w:t>&lt;Article&gt;</w:t>
      </w:r>
      <w:r w:rsidRPr="00B22A53">
        <w:t>Članak 1. – stavak 1. – točka 4. – podtočka a</w:t>
      </w:r>
      <w:r w:rsidRPr="00B22A53">
        <w:rPr>
          <w:rStyle w:val="HideTWBExt"/>
          <w:b w:val="0"/>
        </w:rPr>
        <w:t>&lt;/Article&gt;</w:t>
      </w:r>
    </w:p>
    <w:p w14:paraId="330DBF22"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316A43CF" w14:textId="77777777" w:rsidR="00100991" w:rsidRPr="00B22A53" w:rsidRDefault="00100991" w:rsidP="00100991">
      <w:r w:rsidRPr="00B22A53">
        <w:rPr>
          <w:rStyle w:val="HideTWBExt"/>
        </w:rPr>
        <w:t>&lt;Article2&gt;</w:t>
      </w:r>
      <w:r w:rsidRPr="00B22A53">
        <w:t>Članak 29. – stavak 1.</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37F5A6B7" w14:textId="77777777" w:rsidTr="00F11C84">
        <w:trPr>
          <w:trHeight w:hRule="exact" w:val="240"/>
          <w:jc w:val="center"/>
        </w:trPr>
        <w:tc>
          <w:tcPr>
            <w:tcW w:w="9752" w:type="dxa"/>
            <w:gridSpan w:val="2"/>
            <w:tcBorders>
              <w:top w:val="nil"/>
              <w:left w:val="nil"/>
              <w:bottom w:val="nil"/>
              <w:right w:val="nil"/>
            </w:tcBorders>
          </w:tcPr>
          <w:p w14:paraId="54B8287A" w14:textId="77777777" w:rsidR="00100991" w:rsidRPr="00B22A53" w:rsidRDefault="00100991" w:rsidP="00F11C84"/>
        </w:tc>
      </w:tr>
      <w:tr w:rsidR="00E23BBE" w:rsidRPr="00B22A53" w14:paraId="6EFE2D12" w14:textId="77777777" w:rsidTr="00F11C84">
        <w:trPr>
          <w:trHeight w:val="240"/>
          <w:jc w:val="center"/>
        </w:trPr>
        <w:tc>
          <w:tcPr>
            <w:tcW w:w="4876" w:type="dxa"/>
            <w:tcBorders>
              <w:top w:val="nil"/>
              <w:left w:val="nil"/>
              <w:bottom w:val="nil"/>
              <w:right w:val="nil"/>
            </w:tcBorders>
          </w:tcPr>
          <w:p w14:paraId="66097E83"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15476519" w14:textId="77777777" w:rsidR="00100991" w:rsidRPr="00B22A53" w:rsidRDefault="00100991" w:rsidP="00F11C84">
            <w:pPr>
              <w:pStyle w:val="AmColumnHeading"/>
            </w:pPr>
            <w:r w:rsidRPr="00B22A53">
              <w:t>Izmjena</w:t>
            </w:r>
          </w:p>
        </w:tc>
      </w:tr>
      <w:tr w:rsidR="00E23BBE" w:rsidRPr="00B22A53" w14:paraId="32A74F04" w14:textId="77777777" w:rsidTr="00F11C84">
        <w:trPr>
          <w:jc w:val="center"/>
        </w:trPr>
        <w:tc>
          <w:tcPr>
            <w:tcW w:w="4876" w:type="dxa"/>
            <w:tcBorders>
              <w:top w:val="nil"/>
              <w:left w:val="nil"/>
              <w:bottom w:val="nil"/>
              <w:right w:val="nil"/>
            </w:tcBorders>
          </w:tcPr>
          <w:p w14:paraId="28140633" w14:textId="77777777" w:rsidR="00100991" w:rsidRPr="00B22A53" w:rsidRDefault="00100991" w:rsidP="00F11C84">
            <w:pPr>
              <w:pStyle w:val="Normal6a"/>
            </w:pPr>
            <w:r w:rsidRPr="00B22A53">
              <w:t>1.</w:t>
            </w:r>
            <w:r w:rsidRPr="00B22A53">
              <w:tab/>
              <w:t xml:space="preserve">Do 24. svibnja 2027. ili dvije godine od stupanja na snagu delegiranog akta iz stavka 2., ovisno o tome koji je datum kasniji, svaka fizička ili pravna osoba koja stavlja na tržište proizvode iz članka 28. stavka 1. u koje je ugrađen jedan ili više trajnih magneta iz članka 28. stavka 1. točke (b) podtočaka i., ii. i iii. i u kojima je ukupna težina svih takvih trajnih magneta veća od 0,2 kg objavljuje na internetskim stranicama </w:t>
            </w:r>
            <w:r w:rsidRPr="00B22A53">
              <w:rPr>
                <w:b/>
                <w:i/>
              </w:rPr>
              <w:t>sa slobodnim pristupom udio</w:t>
            </w:r>
            <w:r w:rsidRPr="00B22A53">
              <w:t xml:space="preserve"> neodimija, disprozija, praseodimija, terbija, bora, samarija, nikla i kobalta oporabljenih iz otpada prije potrošnje </w:t>
            </w:r>
            <w:r w:rsidRPr="00B22A53">
              <w:rPr>
                <w:b/>
                <w:i/>
              </w:rPr>
              <w:t>i</w:t>
            </w:r>
            <w:r w:rsidRPr="00B22A53">
              <w:t xml:space="preserve"> otpada nakon potrošnje, uključujući udjele takvog otpada proizvedenog u Uniji, u trajnim magnetima ugrađenima u proizvod.”</w:t>
            </w:r>
            <w:r w:rsidRPr="00B22A53">
              <w:rPr>
                <w:b/>
                <w:i/>
              </w:rPr>
              <w:t>;</w:t>
            </w:r>
          </w:p>
        </w:tc>
        <w:tc>
          <w:tcPr>
            <w:tcW w:w="4876" w:type="dxa"/>
            <w:tcBorders>
              <w:top w:val="nil"/>
              <w:left w:val="nil"/>
              <w:bottom w:val="nil"/>
              <w:right w:val="nil"/>
            </w:tcBorders>
          </w:tcPr>
          <w:p w14:paraId="233E9358" w14:textId="77777777" w:rsidR="00100991" w:rsidRPr="00B22A53" w:rsidRDefault="00100991" w:rsidP="00F11C84">
            <w:pPr>
              <w:pStyle w:val="Normal6a"/>
            </w:pPr>
            <w:r w:rsidRPr="00B22A53">
              <w:t>1.</w:t>
            </w:r>
            <w:r w:rsidRPr="00B22A53">
              <w:tab/>
              <w:t xml:space="preserve">Do 24. svibnja 2027. ili dvije godine od stupanja na snagu delegiranog akta iz stavka 2., ovisno o tome koji je datum kasniji, svaka fizička ili pravna osoba koja stavlja na tržište proizvode iz članka 28. stavka 1. u koje je ugrađen jedan ili više trajnih magneta iz članka 28. stavka 1. točke (b) podtočaka i., ii. i iii. i u kojima je ukupna težina svih takvih trajnih magneta veća od 0,2 kg objavljuje na internetskim stranicama </w:t>
            </w:r>
            <w:r w:rsidRPr="00B22A53">
              <w:rPr>
                <w:b/>
                <w:i/>
              </w:rPr>
              <w:t>ili u putovnici za proizvod, na dobrovoljnoj osnovi i prije svega za potrebe subjekata za gospodarenje otpadom, odgovarajuće udjele</w:t>
            </w:r>
            <w:r w:rsidRPr="00B22A53">
              <w:t xml:space="preserve"> neodimija, disprozija, praseodimija, terbija, bora, samarija, nikla i kobalta oporabljenih iz otpada prije potrošnje </w:t>
            </w:r>
            <w:r w:rsidRPr="00B22A53">
              <w:rPr>
                <w:b/>
                <w:i/>
              </w:rPr>
              <w:t>odnosno</w:t>
            </w:r>
            <w:r w:rsidRPr="00B22A53">
              <w:t xml:space="preserve"> otpada nakon potrošnje, uključujući udjele takvog otpada proizvedenog u Uniji, u trajnim magnetima ugrađenima u proizvod. </w:t>
            </w:r>
            <w:r w:rsidRPr="00B22A53">
              <w:rPr>
                <w:b/>
                <w:i/>
              </w:rPr>
              <w:t xml:space="preserve">U tu svrhu, fizička ili pravna osoba koja isporučuje trajni magnet navodi informacije potrebne da bi se omogućilo usklađivanje s ovim </w:t>
            </w:r>
            <w:r w:rsidRPr="00B22A53">
              <w:rPr>
                <w:b/>
                <w:i/>
              </w:rPr>
              <w:lastRenderedPageBreak/>
              <w:t>člankom.</w:t>
            </w:r>
          </w:p>
        </w:tc>
      </w:tr>
    </w:tbl>
    <w:p w14:paraId="578F2132"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28F965B7" w14:textId="77777777" w:rsidR="00100991" w:rsidRPr="00B22A53" w:rsidRDefault="00100991" w:rsidP="00100991">
      <w:r w:rsidRPr="00B22A53">
        <w:rPr>
          <w:rStyle w:val="HideTWBExt"/>
        </w:rPr>
        <w:t>&lt;/Amend&gt;</w:t>
      </w:r>
    </w:p>
    <w:p w14:paraId="6812763E"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211</w:t>
      </w:r>
      <w:r w:rsidRPr="00B22A53">
        <w:rPr>
          <w:rStyle w:val="HideTWBExt"/>
          <w:b w:val="0"/>
        </w:rPr>
        <w:t>&lt;/NumAm&gt;</w:t>
      </w:r>
    </w:p>
    <w:p w14:paraId="274F2608" w14:textId="77777777" w:rsidR="00100991" w:rsidRPr="00B22A53" w:rsidRDefault="00100991" w:rsidP="00100991">
      <w:pPr>
        <w:pStyle w:val="NormalBold"/>
      </w:pPr>
      <w:r w:rsidRPr="00B22A53">
        <w:rPr>
          <w:rStyle w:val="HideTWBExt"/>
          <w:b w:val="0"/>
        </w:rPr>
        <w:t>&lt;RepeatBlock-By&gt;&lt;Members&gt;</w:t>
      </w:r>
      <w:r w:rsidRPr="00B22A53">
        <w:t>Sara Matthieu</w:t>
      </w:r>
      <w:r w:rsidRPr="00B22A53">
        <w:rPr>
          <w:rStyle w:val="HideTWBExt"/>
          <w:b w:val="0"/>
        </w:rPr>
        <w:t>&lt;/Members&gt;</w:t>
      </w:r>
    </w:p>
    <w:p w14:paraId="2272BDE6" w14:textId="77777777" w:rsidR="00100991" w:rsidRPr="00B22A53" w:rsidRDefault="00100991" w:rsidP="00100991">
      <w:r w:rsidRPr="00B22A53">
        <w:rPr>
          <w:rStyle w:val="HideTWBExt"/>
        </w:rPr>
        <w:t>&lt;AuNomDe&gt;</w:t>
      </w:r>
      <w:r w:rsidRPr="00B22A53">
        <w:rPr>
          <w:rStyle w:val="HideTWBInt"/>
        </w:rPr>
        <w:t>{Verts/ALE}</w:t>
      </w:r>
      <w:r w:rsidRPr="00B22A53">
        <w:t>u ime Kluba zastupnika Verts/ALE-a</w:t>
      </w:r>
      <w:r w:rsidRPr="00B22A53">
        <w:rPr>
          <w:rStyle w:val="HideTWBExt"/>
        </w:rPr>
        <w:t>&lt;/AuNomDe&gt;</w:t>
      </w:r>
    </w:p>
    <w:p w14:paraId="26EBF4DA" w14:textId="77777777" w:rsidR="00100991" w:rsidRPr="00B22A53" w:rsidRDefault="00100991" w:rsidP="00100991">
      <w:pPr>
        <w:pStyle w:val="NormalBold"/>
      </w:pPr>
      <w:r w:rsidRPr="00B22A53">
        <w:rPr>
          <w:rStyle w:val="HideTWBExt"/>
          <w:b w:val="0"/>
        </w:rPr>
        <w:t>&lt;/RepeatBlock-By&gt;</w:t>
      </w:r>
    </w:p>
    <w:p w14:paraId="451D0FEF"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6F91B45" w14:textId="77777777" w:rsidR="00100991" w:rsidRPr="00B22A53" w:rsidRDefault="00100991" w:rsidP="00100991">
      <w:pPr>
        <w:pStyle w:val="NormalBold"/>
      </w:pPr>
      <w:r w:rsidRPr="00B22A53">
        <w:rPr>
          <w:rStyle w:val="HideTWBExt"/>
          <w:b w:val="0"/>
        </w:rPr>
        <w:t>&lt;Article&gt;</w:t>
      </w:r>
      <w:r w:rsidRPr="00B22A53">
        <w:t>Članak 1. – stavak 1. – točka 4. – podtočka a</w:t>
      </w:r>
      <w:r w:rsidRPr="00B22A53">
        <w:rPr>
          <w:rStyle w:val="HideTWBExt"/>
          <w:b w:val="0"/>
        </w:rPr>
        <w:t>&lt;/Article&gt;</w:t>
      </w:r>
    </w:p>
    <w:p w14:paraId="1D97D892"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655C1CD9" w14:textId="77777777" w:rsidR="00100991" w:rsidRPr="00B22A53" w:rsidRDefault="00100991" w:rsidP="00100991">
      <w:r w:rsidRPr="00B22A53">
        <w:rPr>
          <w:rStyle w:val="HideTWBExt"/>
        </w:rPr>
        <w:t>&lt;Article2&gt;</w:t>
      </w:r>
      <w:r w:rsidRPr="00B22A53">
        <w:t>U članku 29. stavak 1. zamjenjuje se sljedećim:</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32CA00AE" w14:textId="77777777" w:rsidTr="00F11C84">
        <w:trPr>
          <w:trHeight w:hRule="exact" w:val="240"/>
          <w:jc w:val="center"/>
        </w:trPr>
        <w:tc>
          <w:tcPr>
            <w:tcW w:w="9752" w:type="dxa"/>
            <w:gridSpan w:val="2"/>
            <w:tcBorders>
              <w:top w:val="nil"/>
              <w:left w:val="nil"/>
              <w:bottom w:val="nil"/>
              <w:right w:val="nil"/>
            </w:tcBorders>
          </w:tcPr>
          <w:p w14:paraId="19CB996F" w14:textId="77777777" w:rsidR="00100991" w:rsidRPr="00B22A53" w:rsidRDefault="00100991" w:rsidP="00F11C84"/>
        </w:tc>
      </w:tr>
      <w:tr w:rsidR="00E23BBE" w:rsidRPr="00B22A53" w14:paraId="799174CF" w14:textId="77777777" w:rsidTr="00F11C84">
        <w:trPr>
          <w:trHeight w:val="240"/>
          <w:jc w:val="center"/>
        </w:trPr>
        <w:tc>
          <w:tcPr>
            <w:tcW w:w="4876" w:type="dxa"/>
            <w:tcBorders>
              <w:top w:val="nil"/>
              <w:left w:val="nil"/>
              <w:bottom w:val="nil"/>
              <w:right w:val="nil"/>
            </w:tcBorders>
          </w:tcPr>
          <w:p w14:paraId="0A88E663"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40FB08E8" w14:textId="77777777" w:rsidR="00100991" w:rsidRPr="00B22A53" w:rsidRDefault="00100991" w:rsidP="00F11C84">
            <w:pPr>
              <w:pStyle w:val="AmColumnHeading"/>
            </w:pPr>
            <w:r w:rsidRPr="00B22A53">
              <w:t>Izmjena</w:t>
            </w:r>
          </w:p>
        </w:tc>
      </w:tr>
      <w:tr w:rsidR="00E23BBE" w:rsidRPr="00B22A53" w14:paraId="6C80933C" w14:textId="77777777" w:rsidTr="00F11C84">
        <w:trPr>
          <w:jc w:val="center"/>
        </w:trPr>
        <w:tc>
          <w:tcPr>
            <w:tcW w:w="4876" w:type="dxa"/>
            <w:tcBorders>
              <w:top w:val="nil"/>
              <w:left w:val="nil"/>
              <w:bottom w:val="nil"/>
              <w:right w:val="nil"/>
            </w:tcBorders>
          </w:tcPr>
          <w:p w14:paraId="5C3B22CE" w14:textId="77777777" w:rsidR="00100991" w:rsidRPr="00B22A53" w:rsidRDefault="00100991" w:rsidP="00F11C84">
            <w:pPr>
              <w:pStyle w:val="Normal6a"/>
            </w:pPr>
            <w:r w:rsidRPr="00B22A53">
              <w:t>1.</w:t>
            </w:r>
            <w:r w:rsidRPr="00B22A53">
              <w:tab/>
              <w:t xml:space="preserve">Do 24. svibnja 2027. ili dvije godine od stupanja na snagu delegiranog akta iz stavka 2., ovisno o tome koji je datum kasniji, svaka fizička ili pravna osoba koja stavlja na tržište proizvode iz članka 28. stavka 1. u koje je ugrađen jedan ili više trajnih magneta iz članka 28. stavka 1. točke (b) podtočaka i., ii. i iii. i u kojima je ukupna težina svih takvih trajnih magneta veća od 0,2 kg objavljuje na internetskim stranicama sa slobodnim pristupom </w:t>
            </w:r>
            <w:r w:rsidRPr="00B22A53">
              <w:rPr>
                <w:b/>
                <w:i/>
              </w:rPr>
              <w:t>udio</w:t>
            </w:r>
            <w:r w:rsidRPr="00B22A53">
              <w:t xml:space="preserve"> neodimija, disprozija, praseodimija, terbija, bora, samarija, nikla i kobalta oporabljenih iz </w:t>
            </w:r>
            <w:r w:rsidRPr="00B22A53">
              <w:rPr>
                <w:b/>
                <w:i/>
              </w:rPr>
              <w:t>otpada prije potrošnje</w:t>
            </w:r>
            <w:r w:rsidRPr="00B22A53">
              <w:t xml:space="preserve"> i otpada nakon potrošnje, uključujući udjele takvog otpada proizvedenog u Uniji, u trajnim magnetima ugrađenima u proizvod.”;</w:t>
            </w:r>
          </w:p>
        </w:tc>
        <w:tc>
          <w:tcPr>
            <w:tcW w:w="4876" w:type="dxa"/>
            <w:tcBorders>
              <w:top w:val="nil"/>
              <w:left w:val="nil"/>
              <w:bottom w:val="nil"/>
              <w:right w:val="nil"/>
            </w:tcBorders>
          </w:tcPr>
          <w:p w14:paraId="63B3318B" w14:textId="77777777" w:rsidR="00100991" w:rsidRPr="00B22A53" w:rsidRDefault="00100991" w:rsidP="00F11C84">
            <w:pPr>
              <w:pStyle w:val="Normal6a"/>
            </w:pPr>
            <w:r w:rsidRPr="00B22A53">
              <w:t>1.</w:t>
            </w:r>
            <w:r w:rsidRPr="00B22A53">
              <w:tab/>
              <w:t>Do 24. svibnja 2027. ili dvije godine od stupanja na snagu delegiranog akta iz stavka 2., ovisno o tome koji je datum kasniji, svaka fizička ili pravna osoba koja stavlja na tržište</w:t>
            </w:r>
            <w:r w:rsidRPr="00B22A53">
              <w:rPr>
                <w:b/>
                <w:i/>
              </w:rPr>
              <w:t>, među ostalim putem prodaje na internetu ili drugih vrsta prodaje na daljinu,</w:t>
            </w:r>
            <w:r w:rsidRPr="00B22A53">
              <w:t xml:space="preserve"> proizvode iz članka 28. stavka 1. u koje je ugrađen jedan ili više trajnih magneta iz članka 28. stavka 1. točke (b) podtočaka i., ii. i iii. i u kojima je ukupna težina svih takvih trajnih magneta veća od 0,2 kg </w:t>
            </w:r>
            <w:r w:rsidRPr="00B22A53">
              <w:rPr>
                <w:b/>
                <w:i/>
              </w:rPr>
              <w:t>ili je ukupna težina svih takvih trajnih magneta veća od 0,02 kg i čini više od 2 % neto težine proizvoda</w:t>
            </w:r>
            <w:r w:rsidRPr="00B22A53">
              <w:t xml:space="preserve"> objavljuje na internetskim stranicama sa slobodnim pristupom </w:t>
            </w:r>
            <w:r w:rsidRPr="00B22A53">
              <w:rPr>
                <w:b/>
                <w:i/>
              </w:rPr>
              <w:t>pojedinačne udjele</w:t>
            </w:r>
            <w:r w:rsidRPr="00B22A53">
              <w:t xml:space="preserve"> neodimija, disprozija, praseodimija, terbija, bora, samarija, nikla i kobalta oporabljenih iz </w:t>
            </w:r>
            <w:r w:rsidRPr="00B22A53">
              <w:rPr>
                <w:b/>
                <w:i/>
              </w:rPr>
              <w:t>otpada od proizvodnje i</w:t>
            </w:r>
            <w:r w:rsidRPr="00B22A53">
              <w:t xml:space="preserve"> otpada nakon potrošnje, uključujući udjele takvog otpada proizvedenog u Uniji, u trajnim magnetima ugrađenima u proizvod.”;</w:t>
            </w:r>
          </w:p>
        </w:tc>
      </w:tr>
    </w:tbl>
    <w:p w14:paraId="1B9D5AA9"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7EABD497" w14:textId="77777777" w:rsidR="00100991" w:rsidRPr="00B22A53" w:rsidRDefault="00100991" w:rsidP="00100991">
      <w:r w:rsidRPr="00B22A53">
        <w:rPr>
          <w:rStyle w:val="HideTWBExt"/>
        </w:rPr>
        <w:t>&lt;/Amend&gt;</w:t>
      </w:r>
    </w:p>
    <w:p w14:paraId="6037A8D9"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212</w:t>
      </w:r>
      <w:r w:rsidRPr="00B22A53">
        <w:rPr>
          <w:rStyle w:val="HideTWBExt"/>
          <w:b w:val="0"/>
        </w:rPr>
        <w:t>&lt;/NumAm&gt;</w:t>
      </w:r>
    </w:p>
    <w:p w14:paraId="52557FC5" w14:textId="77777777" w:rsidR="00100991" w:rsidRPr="00B22A53" w:rsidRDefault="00100991" w:rsidP="00100991">
      <w:pPr>
        <w:pStyle w:val="NormalBold"/>
      </w:pPr>
      <w:r w:rsidRPr="00B22A53">
        <w:rPr>
          <w:rStyle w:val="HideTWBExt"/>
          <w:b w:val="0"/>
        </w:rPr>
        <w:t>&lt;RepeatBlock-By&gt;&lt;Members&gt;</w:t>
      </w:r>
      <w:r w:rsidRPr="00B22A53">
        <w:t>Katri Kulmuni, Elisabetta Gualmini, Morten Løkkegaard</w:t>
      </w:r>
      <w:r w:rsidRPr="00B22A53">
        <w:rPr>
          <w:rStyle w:val="HideTWBExt"/>
          <w:b w:val="0"/>
        </w:rPr>
        <w:t>&lt;/Members&gt;</w:t>
      </w:r>
    </w:p>
    <w:p w14:paraId="35139AD5" w14:textId="77777777" w:rsidR="00100991" w:rsidRPr="00B22A53" w:rsidRDefault="00100991" w:rsidP="00100991">
      <w:pPr>
        <w:pStyle w:val="NormalBold"/>
      </w:pPr>
      <w:r w:rsidRPr="00B22A53">
        <w:rPr>
          <w:rStyle w:val="HideTWBExt"/>
          <w:b w:val="0"/>
        </w:rPr>
        <w:t>&lt;/RepeatBlock-By&gt;</w:t>
      </w:r>
    </w:p>
    <w:p w14:paraId="4C27B74B" w14:textId="77777777" w:rsidR="00100991" w:rsidRPr="00B22A53" w:rsidRDefault="00100991" w:rsidP="00100991">
      <w:pPr>
        <w:pStyle w:val="NormalBold"/>
      </w:pPr>
      <w:r w:rsidRPr="00B22A53">
        <w:rPr>
          <w:rStyle w:val="HideTWBExt"/>
          <w:b w:val="0"/>
        </w:rPr>
        <w:lastRenderedPageBreak/>
        <w:t>&lt;DocAmend&gt;</w:t>
      </w:r>
      <w:r w:rsidRPr="00B22A53">
        <w:t>Prijedlog uredbe</w:t>
      </w:r>
      <w:r w:rsidRPr="00B22A53">
        <w:rPr>
          <w:rStyle w:val="HideTWBExt"/>
          <w:b w:val="0"/>
        </w:rPr>
        <w:t>&lt;/DocAmend&gt;</w:t>
      </w:r>
    </w:p>
    <w:p w14:paraId="2AAF90E3" w14:textId="77777777" w:rsidR="00100991" w:rsidRPr="00B22A53" w:rsidRDefault="00100991" w:rsidP="00100991">
      <w:pPr>
        <w:pStyle w:val="NormalBold"/>
      </w:pPr>
      <w:r w:rsidRPr="00B22A53">
        <w:rPr>
          <w:rStyle w:val="HideTWBExt"/>
          <w:b w:val="0"/>
        </w:rPr>
        <w:t>&lt;Article&gt;</w:t>
      </w:r>
      <w:r w:rsidRPr="00B22A53">
        <w:t>Članak 1. – stavak 1. – točka 4. – podtočka a</w:t>
      </w:r>
      <w:r w:rsidRPr="00B22A53">
        <w:rPr>
          <w:rStyle w:val="HideTWBExt"/>
          <w:b w:val="0"/>
        </w:rPr>
        <w:t>&lt;/Article&gt;</w:t>
      </w:r>
    </w:p>
    <w:p w14:paraId="2C5629BC" w14:textId="77777777" w:rsidR="00100991" w:rsidRPr="00B22A53" w:rsidRDefault="00100991" w:rsidP="00100991">
      <w:r w:rsidRPr="00B22A53">
        <w:rPr>
          <w:rStyle w:val="HideTWBExt"/>
        </w:rPr>
        <w:t>&lt;DocAmend2&gt;</w:t>
      </w:r>
      <w:r w:rsidRPr="00B22A53">
        <w:t>(EU) 2024/1252</w:t>
      </w:r>
      <w:r w:rsidRPr="00B22A53">
        <w:rPr>
          <w:rStyle w:val="HideTWBExt"/>
        </w:rPr>
        <w:t>&lt;/DocAmend2&gt;</w:t>
      </w:r>
    </w:p>
    <w:p w14:paraId="008BDFE7" w14:textId="77777777" w:rsidR="00100991" w:rsidRPr="00B22A53" w:rsidRDefault="00100991" w:rsidP="00100991">
      <w:r w:rsidRPr="00B22A53">
        <w:rPr>
          <w:rStyle w:val="HideTWBExt"/>
        </w:rPr>
        <w:t>&lt;Article2&gt;</w:t>
      </w:r>
      <w:r w:rsidRPr="00B22A53">
        <w:t>Članak 29. – stavak 1.</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123F6C2" w14:textId="77777777" w:rsidTr="00F11C84">
        <w:trPr>
          <w:trHeight w:hRule="exact" w:val="240"/>
          <w:jc w:val="center"/>
        </w:trPr>
        <w:tc>
          <w:tcPr>
            <w:tcW w:w="9752" w:type="dxa"/>
            <w:gridSpan w:val="2"/>
            <w:tcBorders>
              <w:top w:val="nil"/>
              <w:left w:val="nil"/>
              <w:bottom w:val="nil"/>
              <w:right w:val="nil"/>
            </w:tcBorders>
          </w:tcPr>
          <w:p w14:paraId="111942CA" w14:textId="77777777" w:rsidR="00100991" w:rsidRPr="00B22A53" w:rsidRDefault="00100991" w:rsidP="00F11C84"/>
        </w:tc>
      </w:tr>
      <w:tr w:rsidR="00E23BBE" w:rsidRPr="00B22A53" w14:paraId="07A9A2A9" w14:textId="77777777" w:rsidTr="00F11C84">
        <w:trPr>
          <w:trHeight w:val="240"/>
          <w:jc w:val="center"/>
        </w:trPr>
        <w:tc>
          <w:tcPr>
            <w:tcW w:w="4876" w:type="dxa"/>
            <w:tcBorders>
              <w:top w:val="nil"/>
              <w:left w:val="nil"/>
              <w:bottom w:val="nil"/>
              <w:right w:val="nil"/>
            </w:tcBorders>
          </w:tcPr>
          <w:p w14:paraId="2BBE385F"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3B856612" w14:textId="77777777" w:rsidR="00100991" w:rsidRPr="00B22A53" w:rsidRDefault="00100991" w:rsidP="00F11C84">
            <w:pPr>
              <w:pStyle w:val="AmColumnHeading"/>
            </w:pPr>
            <w:r w:rsidRPr="00B22A53">
              <w:t>Izmjena</w:t>
            </w:r>
          </w:p>
        </w:tc>
      </w:tr>
      <w:tr w:rsidR="00E23BBE" w:rsidRPr="00B22A53" w14:paraId="3C5970F5" w14:textId="77777777" w:rsidTr="00F11C84">
        <w:trPr>
          <w:jc w:val="center"/>
        </w:trPr>
        <w:tc>
          <w:tcPr>
            <w:tcW w:w="4876" w:type="dxa"/>
            <w:tcBorders>
              <w:top w:val="nil"/>
              <w:left w:val="nil"/>
              <w:bottom w:val="nil"/>
              <w:right w:val="nil"/>
            </w:tcBorders>
          </w:tcPr>
          <w:p w14:paraId="11D1EE96" w14:textId="77777777" w:rsidR="00100991" w:rsidRPr="00B22A53" w:rsidRDefault="00100991" w:rsidP="00F11C84">
            <w:pPr>
              <w:pStyle w:val="Normal6a"/>
            </w:pPr>
            <w:r w:rsidRPr="00B22A53">
              <w:t>1.</w:t>
            </w:r>
            <w:r w:rsidRPr="00B22A53">
              <w:tab/>
              <w:t xml:space="preserve">Do 24. svibnja 2027. ili dvije godine od stupanja na snagu delegiranog akta iz stavka 2., ovisno o tome koji je datum kasniji, svaka fizička ili pravna osoba koja stavlja na tržište proizvode iz članka 28. stavka 1. u koje je ugrađen jedan ili više trajnih magneta iz članka 28. stavka 1. točke (b) podtočaka i., ii. i iii. i u kojima je ukupna težina svih takvih trajnih magneta veća od 0,2 kg objavljuje na internetskim stranicama sa slobodnim pristupom udio neodimija, disprozija, praseodimija, terbija, bora, samarija, nikla i kobalta oporabljenih iz </w:t>
            </w:r>
            <w:r w:rsidRPr="00B22A53">
              <w:rPr>
                <w:b/>
                <w:i/>
              </w:rPr>
              <w:t>otpada prije potrošnje</w:t>
            </w:r>
            <w:r w:rsidRPr="00B22A53">
              <w:t xml:space="preserve"> i otpada nakon potrošnje, uključujući udjele takvog otpada proizvedenog u Uniji, u trajnim magnetima ugrađenima u proizvod.”</w:t>
            </w:r>
            <w:r w:rsidRPr="00B22A53">
              <w:rPr>
                <w:b/>
                <w:i/>
              </w:rPr>
              <w:t>;</w:t>
            </w:r>
          </w:p>
        </w:tc>
        <w:tc>
          <w:tcPr>
            <w:tcW w:w="4876" w:type="dxa"/>
            <w:tcBorders>
              <w:top w:val="nil"/>
              <w:left w:val="nil"/>
              <w:bottom w:val="nil"/>
              <w:right w:val="nil"/>
            </w:tcBorders>
          </w:tcPr>
          <w:p w14:paraId="3DBAA504" w14:textId="77777777" w:rsidR="00100991" w:rsidRPr="00B22A53" w:rsidRDefault="00100991" w:rsidP="00F11C84">
            <w:pPr>
              <w:pStyle w:val="Normal6a"/>
            </w:pPr>
            <w:r w:rsidRPr="00B22A53">
              <w:t>1.</w:t>
            </w:r>
            <w:r w:rsidRPr="00B22A53">
              <w:tab/>
              <w:t xml:space="preserve">Do 24. svibnja 2027. ili dvije godine od stupanja na snagu delegiranog akta iz stavka 2., ovisno o tome koji je datum kasniji, svaka fizička ili pravna osoba koja stavlja na tržište proizvode iz članka 28. stavka 1. u koje je ugrađen jedan ili više trajnih magneta iz članka 28. stavka 1. točke (b) podtočaka i., ii. i iii. i u kojima je ukupna težina svih takvih trajnih magneta veća od 0,2 kg objavljuje na internetskim stranicama sa slobodnim pristupom udio neodimija, disprozija, praseodimija, terbija, bora, samarija, nikla i kobalta oporabljenih iz </w:t>
            </w:r>
            <w:r w:rsidRPr="00B22A53">
              <w:rPr>
                <w:b/>
                <w:i/>
              </w:rPr>
              <w:t>otpada od proizvodnje</w:t>
            </w:r>
            <w:r w:rsidRPr="00B22A53">
              <w:t xml:space="preserve"> i otpada nakon potrošnje, uključujući udjele takvog otpada proizvedenog u Uniji, u trajnim magnetima ugrađenima u proizvod. </w:t>
            </w:r>
            <w:r w:rsidRPr="00B22A53">
              <w:rPr>
                <w:b/>
                <w:i/>
              </w:rPr>
              <w:t>Informacije dostavljene u skladu s ovim stavkom ne zahtijevaju otkrivanje povjerljivih ili poslovno osjetljivih informacija te se obrađuju u skladu s člankom 46.</w:t>
            </w:r>
          </w:p>
        </w:tc>
      </w:tr>
    </w:tbl>
    <w:p w14:paraId="4E4F2D10"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4E809248" w14:textId="77777777" w:rsidR="00100991" w:rsidRPr="00B22A53" w:rsidRDefault="00100991" w:rsidP="00100991">
      <w:r w:rsidRPr="00B22A53">
        <w:rPr>
          <w:rStyle w:val="HideTWBExt"/>
        </w:rPr>
        <w:t>&lt;/Amend&gt;</w:t>
      </w:r>
    </w:p>
    <w:p w14:paraId="492F425E"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213</w:t>
      </w:r>
      <w:r w:rsidRPr="00B22A53">
        <w:rPr>
          <w:rStyle w:val="HideTWBExt"/>
          <w:b w:val="0"/>
        </w:rPr>
        <w:t>&lt;/NumAm&gt;</w:t>
      </w:r>
    </w:p>
    <w:p w14:paraId="3511EA37" w14:textId="77777777" w:rsidR="00100991" w:rsidRPr="00B22A53" w:rsidRDefault="00100991" w:rsidP="00100991">
      <w:pPr>
        <w:pStyle w:val="NormalBold"/>
      </w:pPr>
      <w:r w:rsidRPr="00B22A53">
        <w:rPr>
          <w:rStyle w:val="HideTWBExt"/>
          <w:b w:val="0"/>
        </w:rPr>
        <w:t>&lt;RepeatBlock-By&gt;&lt;Members&gt;</w:t>
      </w:r>
      <w:r w:rsidRPr="00B22A53">
        <w:t>Susana Solís Pérez, Iuliu Winkler, Hildegard Bentele, Jan Farský, Oliver Schenk, Wouter Beke, Pilar del Castillo Vera, Andrea Wechsler, Raúl de la Hoz Quintano, Christian Ehler, Aura Salla</w:t>
      </w:r>
      <w:r w:rsidRPr="00B22A53">
        <w:rPr>
          <w:rStyle w:val="HideTWBExt"/>
          <w:b w:val="0"/>
        </w:rPr>
        <w:t>&lt;/Members&gt;</w:t>
      </w:r>
    </w:p>
    <w:p w14:paraId="0B530033" w14:textId="77777777" w:rsidR="00100991" w:rsidRPr="00B22A53" w:rsidRDefault="00100991" w:rsidP="00100991">
      <w:pPr>
        <w:pStyle w:val="NormalBold"/>
      </w:pPr>
      <w:r w:rsidRPr="00B22A53">
        <w:rPr>
          <w:rStyle w:val="HideTWBExt"/>
          <w:b w:val="0"/>
        </w:rPr>
        <w:t>&lt;/RepeatBlock-By&gt;</w:t>
      </w:r>
    </w:p>
    <w:p w14:paraId="0A3B4B32"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1FC06627" w14:textId="77777777" w:rsidR="00100991" w:rsidRPr="00B22A53" w:rsidRDefault="00100991" w:rsidP="00100991">
      <w:pPr>
        <w:pStyle w:val="NormalBold"/>
      </w:pPr>
      <w:r w:rsidRPr="00B22A53">
        <w:rPr>
          <w:rStyle w:val="HideTWBExt"/>
          <w:b w:val="0"/>
        </w:rPr>
        <w:t>&lt;Article&gt;</w:t>
      </w:r>
      <w:r w:rsidRPr="00B22A53">
        <w:t>Članak 1. – stavak 1. – točka 4. – podtočka a</w:t>
      </w:r>
      <w:r w:rsidRPr="00B22A53">
        <w:rPr>
          <w:rStyle w:val="HideTWBExt"/>
          <w:b w:val="0"/>
        </w:rPr>
        <w:t>&lt;/Article&gt;</w:t>
      </w:r>
    </w:p>
    <w:p w14:paraId="331BA75B"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46F028F2" w14:textId="77777777" w:rsidR="00100991" w:rsidRPr="00B22A53" w:rsidRDefault="00100991" w:rsidP="00100991">
      <w:r w:rsidRPr="00B22A53">
        <w:rPr>
          <w:rStyle w:val="HideTWBExt"/>
        </w:rPr>
        <w:t>&lt;Article2&gt;</w:t>
      </w:r>
      <w:r w:rsidRPr="00B22A53">
        <w:t>U članku 29. stavak 1. zamjenjuje se sljedećim:</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204C78EE" w14:textId="77777777" w:rsidTr="00F11C84">
        <w:trPr>
          <w:trHeight w:hRule="exact" w:val="240"/>
          <w:jc w:val="center"/>
        </w:trPr>
        <w:tc>
          <w:tcPr>
            <w:tcW w:w="9752" w:type="dxa"/>
            <w:gridSpan w:val="2"/>
            <w:tcBorders>
              <w:top w:val="nil"/>
              <w:left w:val="nil"/>
              <w:bottom w:val="nil"/>
              <w:right w:val="nil"/>
            </w:tcBorders>
          </w:tcPr>
          <w:p w14:paraId="065FB26B" w14:textId="77777777" w:rsidR="00100991" w:rsidRPr="00B22A53" w:rsidRDefault="00100991" w:rsidP="00F11C84"/>
        </w:tc>
      </w:tr>
      <w:tr w:rsidR="00E23BBE" w:rsidRPr="00B22A53" w14:paraId="60E9759F" w14:textId="77777777" w:rsidTr="00F11C84">
        <w:trPr>
          <w:trHeight w:val="240"/>
          <w:jc w:val="center"/>
        </w:trPr>
        <w:tc>
          <w:tcPr>
            <w:tcW w:w="4876" w:type="dxa"/>
            <w:tcBorders>
              <w:top w:val="nil"/>
              <w:left w:val="nil"/>
              <w:bottom w:val="nil"/>
              <w:right w:val="nil"/>
            </w:tcBorders>
          </w:tcPr>
          <w:p w14:paraId="30C815EF"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06FE32A4" w14:textId="77777777" w:rsidR="00100991" w:rsidRPr="00B22A53" w:rsidRDefault="00100991" w:rsidP="00F11C84">
            <w:pPr>
              <w:pStyle w:val="AmColumnHeading"/>
            </w:pPr>
            <w:r w:rsidRPr="00B22A53">
              <w:t>Izmjena</w:t>
            </w:r>
          </w:p>
        </w:tc>
      </w:tr>
      <w:tr w:rsidR="00E23BBE" w:rsidRPr="00B22A53" w14:paraId="3AC87D65" w14:textId="77777777" w:rsidTr="00F11C84">
        <w:trPr>
          <w:jc w:val="center"/>
        </w:trPr>
        <w:tc>
          <w:tcPr>
            <w:tcW w:w="4876" w:type="dxa"/>
            <w:tcBorders>
              <w:top w:val="nil"/>
              <w:left w:val="nil"/>
              <w:bottom w:val="nil"/>
              <w:right w:val="nil"/>
            </w:tcBorders>
          </w:tcPr>
          <w:p w14:paraId="77524FDE" w14:textId="77777777" w:rsidR="00100991" w:rsidRPr="00B22A53" w:rsidRDefault="00100991" w:rsidP="00F11C84">
            <w:pPr>
              <w:pStyle w:val="Normal6a"/>
            </w:pPr>
            <w:r w:rsidRPr="00B22A53">
              <w:t>1.</w:t>
            </w:r>
            <w:r w:rsidRPr="00B22A53">
              <w:tab/>
              <w:t xml:space="preserve">Do 24. svibnja 2027. ili dvije godine od stupanja na snagu delegiranog akta iz stavka 2., ovisno o tome koji je </w:t>
            </w:r>
            <w:r w:rsidRPr="00B22A53">
              <w:lastRenderedPageBreak/>
              <w:t>datum kasniji, svaka fizička ili pravna osoba koja stavlja na tržište proizvode iz članka 28. stavka 1. u koje je ugrađen jedan ili više trajnih magneta iz članka 28. stavka 1. točke (b) podtočaka i., ii. i iii. i u kojima je ukupna težina svih takvih trajnih magneta veća od 0,2 kg objavljuje na internetskim stranicama sa slobodnim pristupom udio neodimija, disprozija, praseodimija, terbija, bora, samarija, nikla i kobalta oporabljenih iz otpada prije potrošnje i otpada nakon potrošnje, uključujući udjele takvog otpada proizvedenog u Uniji, u trajnim magnetima ugrađenima u proizvod.”;</w:t>
            </w:r>
          </w:p>
        </w:tc>
        <w:tc>
          <w:tcPr>
            <w:tcW w:w="4876" w:type="dxa"/>
            <w:tcBorders>
              <w:top w:val="nil"/>
              <w:left w:val="nil"/>
              <w:bottom w:val="nil"/>
              <w:right w:val="nil"/>
            </w:tcBorders>
          </w:tcPr>
          <w:p w14:paraId="2BCEE233" w14:textId="77777777" w:rsidR="00100991" w:rsidRPr="00B22A53" w:rsidRDefault="00100991" w:rsidP="00F11C84">
            <w:pPr>
              <w:pStyle w:val="Normal6a"/>
            </w:pPr>
            <w:r w:rsidRPr="00B22A53">
              <w:lastRenderedPageBreak/>
              <w:t>1.</w:t>
            </w:r>
            <w:r w:rsidRPr="00B22A53">
              <w:tab/>
              <w:t xml:space="preserve">Do 24. svibnja 2027. ili dvije godine od stupanja na snagu delegiranog akta iz stavka 2., ovisno o tome koji je </w:t>
            </w:r>
            <w:r w:rsidRPr="00B22A53">
              <w:lastRenderedPageBreak/>
              <w:t xml:space="preserve">datum kasniji, svaka fizička ili pravna osoba koja stavlja na tržište proizvode iz članka 28. stavka 1. u koje je ugrađen jedan ili više trajnih magneta iz članka 28. stavka 1. točke (b) podtočaka i., ii. i iii. i u kojima je ukupna težina svih takvih trajnih magneta veća od 0,2 kg objavljuje na internetskim stranicama sa slobodnim pristupom </w:t>
            </w:r>
            <w:r w:rsidRPr="00B22A53">
              <w:rPr>
                <w:b/>
                <w:i/>
              </w:rPr>
              <w:t>ili u putovnici za proizvod, ako je dostupna,</w:t>
            </w:r>
            <w:r w:rsidRPr="00B22A53">
              <w:t xml:space="preserve"> udio neodimija, disprozija, praseodimija, terbija, bora, samarija, nikla i kobalta oporabljenih iz otpada prije potrošnje i otpada nakon potrošnje, uključujući</w:t>
            </w:r>
            <w:r w:rsidRPr="00B22A53">
              <w:rPr>
                <w:b/>
                <w:i/>
              </w:rPr>
              <w:t>, kad je to moguće i na temelju dostupnih informacija,</w:t>
            </w:r>
            <w:r w:rsidRPr="00B22A53">
              <w:t xml:space="preserve"> udjele takvog otpada proizvedenog u Uniji, u trajnim magnetima ugrađenima u proizvod.”;</w:t>
            </w:r>
          </w:p>
        </w:tc>
      </w:tr>
    </w:tbl>
    <w:p w14:paraId="387F4E61"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06EEAC0B" w14:textId="77777777" w:rsidR="00100991" w:rsidRPr="00B22A53" w:rsidRDefault="00100991" w:rsidP="00100991">
      <w:pPr>
        <w:pStyle w:val="AmJustTitle"/>
      </w:pPr>
      <w:r w:rsidRPr="00B22A53">
        <w:rPr>
          <w:rStyle w:val="HideTWBExt"/>
          <w:i w:val="0"/>
        </w:rPr>
        <w:t>&lt;TitreJust&gt;</w:t>
      </w:r>
      <w:r w:rsidRPr="00B22A53">
        <w:t>Obrazloženje</w:t>
      </w:r>
      <w:r w:rsidRPr="00B22A53">
        <w:rPr>
          <w:rStyle w:val="HideTWBExt"/>
          <w:i w:val="0"/>
        </w:rPr>
        <w:t>&lt;/TitreJust&gt;</w:t>
      </w:r>
    </w:p>
    <w:p w14:paraId="0D4ADC72" w14:textId="77777777" w:rsidR="00100991" w:rsidRPr="00B22A53" w:rsidRDefault="00100991" w:rsidP="00100991">
      <w:pPr>
        <w:pStyle w:val="AmJustText"/>
      </w:pPr>
      <w:r w:rsidRPr="00B22A53">
        <w:t>Kako bi se osigurala usklađenost s postojećim zakonodavstvom EU-a, odredba se može ispuniti upotrebom digitalne putovnice za proizvod. Istodobno bi se trebala uzeti u obzir dostupnost relevantnih informacija kako bi se osiguralo da obveze i dalje budu izvedive u praksi i proporcionalne za gospodarske subjekte.</w:t>
      </w:r>
    </w:p>
    <w:p w14:paraId="0BF7A89B" w14:textId="77777777" w:rsidR="00100991" w:rsidRPr="00B22A53" w:rsidRDefault="00100991" w:rsidP="00100991">
      <w:r w:rsidRPr="00B22A53">
        <w:rPr>
          <w:rStyle w:val="HideTWBExt"/>
        </w:rPr>
        <w:t>&lt;/Amend&gt;</w:t>
      </w:r>
    </w:p>
    <w:p w14:paraId="362513C2"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214</w:t>
      </w:r>
      <w:r w:rsidRPr="00B22A53">
        <w:rPr>
          <w:rStyle w:val="HideTWBExt"/>
          <w:b w:val="0"/>
        </w:rPr>
        <w:t>&lt;/NumAm&gt;</w:t>
      </w:r>
    </w:p>
    <w:p w14:paraId="4773CCB9" w14:textId="77777777" w:rsidR="00100991" w:rsidRPr="00B22A53" w:rsidRDefault="00100991" w:rsidP="00100991">
      <w:pPr>
        <w:pStyle w:val="NormalBold"/>
      </w:pPr>
      <w:r w:rsidRPr="00B22A53">
        <w:rPr>
          <w:rStyle w:val="HideTWBExt"/>
          <w:b w:val="0"/>
        </w:rPr>
        <w:t>&lt;RepeatBlock-By&gt;&lt;Members&gt;</w:t>
      </w:r>
      <w:r w:rsidRPr="00B22A53">
        <w:t>András Gyürk, Isabella Tovaglieri, Paolo Borchia, Raffaele Stancanelli, Silvia Sardone, Barbara Bonte, Auke Zijlstra</w:t>
      </w:r>
      <w:r w:rsidRPr="00B22A53">
        <w:rPr>
          <w:rStyle w:val="HideTWBExt"/>
          <w:b w:val="0"/>
        </w:rPr>
        <w:t>&lt;/Members&gt;</w:t>
      </w:r>
    </w:p>
    <w:p w14:paraId="4081A77B" w14:textId="77777777" w:rsidR="00100991" w:rsidRPr="00B22A53" w:rsidRDefault="00100991" w:rsidP="00100991">
      <w:pPr>
        <w:pStyle w:val="NormalBold"/>
      </w:pPr>
      <w:r w:rsidRPr="00B22A53">
        <w:rPr>
          <w:rStyle w:val="HideTWBExt"/>
          <w:b w:val="0"/>
        </w:rPr>
        <w:t>&lt;/RepeatBlock-By&gt;</w:t>
      </w:r>
    </w:p>
    <w:p w14:paraId="4902DE18"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E0F1258" w14:textId="77777777" w:rsidR="00100991" w:rsidRPr="00B22A53" w:rsidRDefault="00100991" w:rsidP="00100991">
      <w:pPr>
        <w:pStyle w:val="NormalBold"/>
      </w:pPr>
      <w:r w:rsidRPr="00B22A53">
        <w:rPr>
          <w:rStyle w:val="HideTWBExt"/>
          <w:b w:val="0"/>
        </w:rPr>
        <w:t>&lt;Article&gt;</w:t>
      </w:r>
      <w:r w:rsidRPr="00B22A53">
        <w:t>Članak 1. – stavak 1. – točka 4. – podtočka a</w:t>
      </w:r>
      <w:r w:rsidRPr="00B22A53">
        <w:rPr>
          <w:rStyle w:val="HideTWBExt"/>
          <w:b w:val="0"/>
        </w:rPr>
        <w:t>&lt;/Article&gt;</w:t>
      </w:r>
    </w:p>
    <w:p w14:paraId="733F625A" w14:textId="77777777" w:rsidR="00100991" w:rsidRPr="00B22A53" w:rsidRDefault="00100991" w:rsidP="00100991">
      <w:r w:rsidRPr="00B22A53">
        <w:rPr>
          <w:rStyle w:val="HideTWBExt"/>
        </w:rPr>
        <w:t>&lt;DocAmend2&gt;</w:t>
      </w:r>
      <w:r w:rsidRPr="00B22A53">
        <w:t>Prijedlog uredbe</w:t>
      </w:r>
      <w:r w:rsidRPr="00B22A53">
        <w:rPr>
          <w:rStyle w:val="HideTWBExt"/>
        </w:rPr>
        <w:t>&lt;/DocAmend2&gt;</w:t>
      </w:r>
    </w:p>
    <w:p w14:paraId="61AD1339" w14:textId="77777777" w:rsidR="00100991" w:rsidRPr="00B22A53" w:rsidRDefault="00100991" w:rsidP="00100991">
      <w:r w:rsidRPr="00B22A53">
        <w:rPr>
          <w:rStyle w:val="HideTWBExt"/>
        </w:rPr>
        <w:t>&lt;Article2&gt;</w:t>
      </w:r>
      <w:r w:rsidRPr="00B22A53">
        <w:t>Članak 29. – stavak 1.</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48C8D08F" w14:textId="77777777" w:rsidTr="00F11C84">
        <w:trPr>
          <w:trHeight w:hRule="exact" w:val="240"/>
          <w:jc w:val="center"/>
        </w:trPr>
        <w:tc>
          <w:tcPr>
            <w:tcW w:w="9752" w:type="dxa"/>
            <w:gridSpan w:val="2"/>
            <w:tcBorders>
              <w:top w:val="nil"/>
              <w:left w:val="nil"/>
              <w:bottom w:val="nil"/>
              <w:right w:val="nil"/>
            </w:tcBorders>
          </w:tcPr>
          <w:p w14:paraId="47C76DB7" w14:textId="77777777" w:rsidR="00100991" w:rsidRPr="00B22A53" w:rsidRDefault="00100991" w:rsidP="00F11C84"/>
        </w:tc>
      </w:tr>
      <w:tr w:rsidR="00E23BBE" w:rsidRPr="00B22A53" w14:paraId="0F6DF043" w14:textId="77777777" w:rsidTr="00F11C84">
        <w:trPr>
          <w:trHeight w:val="240"/>
          <w:jc w:val="center"/>
        </w:trPr>
        <w:tc>
          <w:tcPr>
            <w:tcW w:w="4876" w:type="dxa"/>
            <w:tcBorders>
              <w:top w:val="nil"/>
              <w:left w:val="nil"/>
              <w:bottom w:val="nil"/>
              <w:right w:val="nil"/>
            </w:tcBorders>
          </w:tcPr>
          <w:p w14:paraId="5AF5D7F0"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2469F1CC" w14:textId="77777777" w:rsidR="00100991" w:rsidRPr="00B22A53" w:rsidRDefault="00100991" w:rsidP="00F11C84">
            <w:pPr>
              <w:pStyle w:val="AmColumnHeading"/>
            </w:pPr>
            <w:r w:rsidRPr="00B22A53">
              <w:t>Izmjena</w:t>
            </w:r>
          </w:p>
        </w:tc>
      </w:tr>
      <w:tr w:rsidR="00E23BBE" w:rsidRPr="00B22A53" w14:paraId="238598D4" w14:textId="77777777" w:rsidTr="00F11C84">
        <w:trPr>
          <w:jc w:val="center"/>
        </w:trPr>
        <w:tc>
          <w:tcPr>
            <w:tcW w:w="4876" w:type="dxa"/>
            <w:tcBorders>
              <w:top w:val="nil"/>
              <w:left w:val="nil"/>
              <w:bottom w:val="nil"/>
              <w:right w:val="nil"/>
            </w:tcBorders>
          </w:tcPr>
          <w:p w14:paraId="07A6E2F4" w14:textId="77777777" w:rsidR="00100991" w:rsidRPr="00B22A53" w:rsidRDefault="00100991" w:rsidP="00F11C84">
            <w:pPr>
              <w:pStyle w:val="Normal6a"/>
            </w:pPr>
            <w:r w:rsidRPr="00B22A53">
              <w:t>1.</w:t>
            </w:r>
            <w:r w:rsidRPr="00B22A53">
              <w:tab/>
              <w:t xml:space="preserve">Do 24. svibnja 2027. </w:t>
            </w:r>
            <w:r w:rsidRPr="00B22A53">
              <w:rPr>
                <w:b/>
                <w:i/>
              </w:rPr>
              <w:t>ili dvije godine od stupanja na snagu delegiranog akta iz stavka 2., ovisno o tome koji je datum kasniji,</w:t>
            </w:r>
            <w:r w:rsidRPr="00B22A53">
              <w:t xml:space="preserve"> svaka fizička ili pravna osoba koja stavlja na tržište proizvode iz članka 28. stavka 1. u koje je ugrađen jedan ili više trajnih magneta iz članka 28. stavka 1. točke (b) podtočaka i., ii. i iii. i u kojima je ukupna težina svih takvih trajnih </w:t>
            </w:r>
            <w:r w:rsidRPr="00B22A53">
              <w:lastRenderedPageBreak/>
              <w:t>magneta veća od 0,2 kg objavljuje na internetskim stranicama sa slobodnim pristupom udio neodimija, disprozija, praseodimija, terbija, bora, samarija, nikla i kobalta oporabljenih iz otpada prije potrošnje i otpada nakon potrošnje, uključujući udjele takvog otpada proizvedenog u Uniji, u trajnim magnetima ugrađenima u proizvod.”;</w:t>
            </w:r>
          </w:p>
        </w:tc>
        <w:tc>
          <w:tcPr>
            <w:tcW w:w="4876" w:type="dxa"/>
            <w:tcBorders>
              <w:top w:val="nil"/>
              <w:left w:val="nil"/>
              <w:bottom w:val="nil"/>
              <w:right w:val="nil"/>
            </w:tcBorders>
          </w:tcPr>
          <w:p w14:paraId="285D6F5A" w14:textId="77777777" w:rsidR="00100991" w:rsidRPr="00B22A53" w:rsidRDefault="00100991" w:rsidP="00F11C84">
            <w:pPr>
              <w:pStyle w:val="Normal6a"/>
            </w:pPr>
            <w:r w:rsidRPr="00B22A53">
              <w:lastRenderedPageBreak/>
              <w:t>1.</w:t>
            </w:r>
            <w:r w:rsidRPr="00B22A53">
              <w:tab/>
              <w:t xml:space="preserve">Do 24. svibnja 2027. svaka fizička ili pravna osoba koja stavlja na tržište proizvode iz članka 28. stavka 1. u koje je ugrađen jedan ili više trajnih magneta iz članka 28. stavka 1. točke (b) podtočaka i., ii. i iii. i u kojima je ukupna težina svih takvih trajnih magneta veća od 0,2 kg objavljuje na internetskim stranicama sa slobodnim pristupom udio neodimija, </w:t>
            </w:r>
            <w:r w:rsidRPr="00B22A53">
              <w:lastRenderedPageBreak/>
              <w:t>disprozija, praseodimija, terbija, bora, samarija, nikla i kobalta oporabljenih iz otpada prije potrošnje i otpada nakon potrošnje, uključujući udjele takvog otpada proizvedenog u Uniji, u trajnim magnetima ugrađenima u proizvod.“;</w:t>
            </w:r>
          </w:p>
        </w:tc>
      </w:tr>
    </w:tbl>
    <w:p w14:paraId="5744BB48"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02D190D4" w14:textId="77777777" w:rsidR="00100991" w:rsidRPr="00B22A53" w:rsidRDefault="00100991" w:rsidP="00100991">
      <w:r w:rsidRPr="00B22A53">
        <w:rPr>
          <w:rStyle w:val="HideTWBExt"/>
        </w:rPr>
        <w:t>&lt;/Amend&gt;</w:t>
      </w:r>
    </w:p>
    <w:p w14:paraId="1406CE77"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215</w:t>
      </w:r>
      <w:r w:rsidRPr="00B22A53">
        <w:rPr>
          <w:rStyle w:val="HideTWBExt"/>
          <w:b w:val="0"/>
        </w:rPr>
        <w:t>&lt;/NumAm&gt;</w:t>
      </w:r>
    </w:p>
    <w:p w14:paraId="642B6D3E" w14:textId="77777777" w:rsidR="00100991" w:rsidRPr="00B22A53" w:rsidRDefault="00100991" w:rsidP="00100991">
      <w:pPr>
        <w:pStyle w:val="NormalBold"/>
      </w:pPr>
      <w:r w:rsidRPr="00B22A53">
        <w:rPr>
          <w:rStyle w:val="HideTWBExt"/>
          <w:b w:val="0"/>
        </w:rPr>
        <w:t>&lt;RepeatBlock-By&gt;&lt;Members&gt;</w:t>
      </w:r>
      <w:r w:rsidRPr="00B22A53">
        <w:t>Mariateresa Vivaldini, Elena Donazzan, Nicola Procaccini, Francesco Torselli, Lara Magoni, Alessandro Ciriani</w:t>
      </w:r>
      <w:r w:rsidRPr="00B22A53">
        <w:rPr>
          <w:rStyle w:val="HideTWBExt"/>
          <w:b w:val="0"/>
        </w:rPr>
        <w:t>&lt;/Members&gt;</w:t>
      </w:r>
    </w:p>
    <w:p w14:paraId="710ABE55" w14:textId="77777777" w:rsidR="00100991" w:rsidRPr="00B22A53" w:rsidRDefault="00100991" w:rsidP="00100991">
      <w:pPr>
        <w:pStyle w:val="NormalBold"/>
      </w:pPr>
      <w:r w:rsidRPr="00B22A53">
        <w:rPr>
          <w:rStyle w:val="HideTWBExt"/>
          <w:b w:val="0"/>
        </w:rPr>
        <w:t>&lt;/RepeatBlock-By&gt;</w:t>
      </w:r>
    </w:p>
    <w:p w14:paraId="4434C8C7"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3807448C" w14:textId="77777777" w:rsidR="00100991" w:rsidRPr="00B22A53" w:rsidRDefault="00100991" w:rsidP="00100991">
      <w:pPr>
        <w:pStyle w:val="NormalBold"/>
      </w:pPr>
      <w:r w:rsidRPr="00B22A53">
        <w:rPr>
          <w:rStyle w:val="HideTWBExt"/>
          <w:b w:val="0"/>
        </w:rPr>
        <w:t>&lt;Article&gt;</w:t>
      </w:r>
      <w:r w:rsidRPr="00B22A53">
        <w:t>Članak 1. – stavak 1. – točka 4. – podtočka a</w:t>
      </w:r>
      <w:r w:rsidRPr="00B22A53">
        <w:rPr>
          <w:rStyle w:val="HideTWBExt"/>
          <w:b w:val="0"/>
        </w:rPr>
        <w:t>&lt;/Article&gt;</w:t>
      </w:r>
    </w:p>
    <w:p w14:paraId="09DD88ED"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12DAAC50" w14:textId="77777777" w:rsidR="00100991" w:rsidRPr="00B22A53" w:rsidRDefault="00100991" w:rsidP="00100991">
      <w:r w:rsidRPr="00B22A53">
        <w:rPr>
          <w:rStyle w:val="HideTWBExt"/>
        </w:rPr>
        <w:t>&lt;Article2&gt;</w:t>
      </w:r>
      <w:r w:rsidRPr="00B22A53">
        <w:t>Članak 29. – stavak 1.</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33BAAFB5" w14:textId="77777777" w:rsidTr="00F11C84">
        <w:trPr>
          <w:trHeight w:hRule="exact" w:val="240"/>
          <w:jc w:val="center"/>
        </w:trPr>
        <w:tc>
          <w:tcPr>
            <w:tcW w:w="9752" w:type="dxa"/>
            <w:gridSpan w:val="2"/>
            <w:tcBorders>
              <w:top w:val="nil"/>
              <w:left w:val="nil"/>
              <w:bottom w:val="nil"/>
              <w:right w:val="nil"/>
            </w:tcBorders>
          </w:tcPr>
          <w:p w14:paraId="6A114616" w14:textId="77777777" w:rsidR="00100991" w:rsidRPr="00B22A53" w:rsidRDefault="00100991" w:rsidP="00F11C84"/>
        </w:tc>
      </w:tr>
      <w:tr w:rsidR="00E23BBE" w:rsidRPr="00B22A53" w14:paraId="3BC41231" w14:textId="77777777" w:rsidTr="00F11C84">
        <w:trPr>
          <w:trHeight w:val="240"/>
          <w:jc w:val="center"/>
        </w:trPr>
        <w:tc>
          <w:tcPr>
            <w:tcW w:w="4876" w:type="dxa"/>
            <w:tcBorders>
              <w:top w:val="nil"/>
              <w:left w:val="nil"/>
              <w:bottom w:val="nil"/>
              <w:right w:val="nil"/>
            </w:tcBorders>
          </w:tcPr>
          <w:p w14:paraId="1BF373F2"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65B3BF70" w14:textId="77777777" w:rsidR="00100991" w:rsidRPr="00B22A53" w:rsidRDefault="00100991" w:rsidP="00F11C84">
            <w:pPr>
              <w:pStyle w:val="AmColumnHeading"/>
            </w:pPr>
            <w:r w:rsidRPr="00B22A53">
              <w:t>Izmjena</w:t>
            </w:r>
          </w:p>
        </w:tc>
      </w:tr>
      <w:tr w:rsidR="00E23BBE" w:rsidRPr="00B22A53" w14:paraId="34F8C1A8" w14:textId="77777777" w:rsidTr="00F11C84">
        <w:trPr>
          <w:jc w:val="center"/>
        </w:trPr>
        <w:tc>
          <w:tcPr>
            <w:tcW w:w="4876" w:type="dxa"/>
            <w:tcBorders>
              <w:top w:val="nil"/>
              <w:left w:val="nil"/>
              <w:bottom w:val="nil"/>
              <w:right w:val="nil"/>
            </w:tcBorders>
          </w:tcPr>
          <w:p w14:paraId="6BFAA7DB" w14:textId="77777777" w:rsidR="00100991" w:rsidRPr="00B22A53" w:rsidRDefault="00100991" w:rsidP="00F11C84">
            <w:pPr>
              <w:pStyle w:val="Normal6a"/>
            </w:pPr>
            <w:r w:rsidRPr="00B22A53">
              <w:t>1.</w:t>
            </w:r>
            <w:r w:rsidRPr="00B22A53">
              <w:tab/>
              <w:t>Do 24. svibnja 2027. ili dvije godine od stupanja na snagu delegiranog akta iz stavka 2., ovisno o tome koji je datum kasniji, svaka fizička ili pravna osoba koja stavlja na tržište proizvode iz članka 28. stavka 1. u koje je ugrađen jedan ili više trajnih magneta iz članka 28. stavka 1. točke (b) podtočaka i., ii. i iii. i u kojima je ukupna težina svih takvih trajnih magneta veća od 0,2 kg objavljuje na internetskim stranicama sa slobodnim pristupom udio neodimija, disprozija, praseodimija, terbija, bora, samarija, nikla i kobalta oporabljenih iz otpada prije potrošnje i otpada nakon potrošnje, uključujući udjele takvog otpada proizvedenog u Uniji, u trajnim magnetima ugrađenima u proizvod.”;</w:t>
            </w:r>
          </w:p>
        </w:tc>
        <w:tc>
          <w:tcPr>
            <w:tcW w:w="4876" w:type="dxa"/>
            <w:tcBorders>
              <w:top w:val="nil"/>
              <w:left w:val="nil"/>
              <w:bottom w:val="nil"/>
              <w:right w:val="nil"/>
            </w:tcBorders>
          </w:tcPr>
          <w:p w14:paraId="0A067665" w14:textId="77777777" w:rsidR="00100991" w:rsidRPr="00B22A53" w:rsidRDefault="00100991" w:rsidP="00F11C84">
            <w:pPr>
              <w:pStyle w:val="Normal6a"/>
            </w:pPr>
            <w:r w:rsidRPr="00B22A53">
              <w:t>1.</w:t>
            </w:r>
            <w:r w:rsidRPr="00B22A53">
              <w:tab/>
              <w:t xml:space="preserve">Do 24. svibnja 2027. ili dvije godine od stupanja na snagu delegiranog akta iz stavka 2., ovisno o tome koji je datum kasniji, svaka fizička ili pravna osoba koja stavlja na tržište proizvode iz članka 28. stavka 1. u koje je ugrađen jedan ili više trajnih magneta iz članka 28. stavka 1. točke (b) podtočaka i., ii. i iii. i u kojima je ukupna težina svih takvih trajnih magneta veća od 0,2 kg objavljuje na internetskim stranicama sa slobodnim pristupom </w:t>
            </w:r>
            <w:r w:rsidRPr="00B22A53">
              <w:rPr>
                <w:b/>
                <w:i/>
              </w:rPr>
              <w:t>ili u putovnici za proizvod, ako je dostupna,</w:t>
            </w:r>
            <w:r w:rsidRPr="00B22A53">
              <w:t xml:space="preserve"> udio neodimija, disprozija, praseodimija, terbija, bora, samarija, nikla i kobalta oporabljenih iz otpada prije potrošnje i otpada nakon potrošnje, uključujući udjele takvog otpada proizvedenog u Uniji, u trajnim magnetima ugrađenima u proizvod.”;</w:t>
            </w:r>
          </w:p>
        </w:tc>
      </w:tr>
    </w:tbl>
    <w:p w14:paraId="462A1004"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56B535F4" w14:textId="77777777" w:rsidR="00100991" w:rsidRPr="00B22A53" w:rsidRDefault="00100991" w:rsidP="00100991">
      <w:r w:rsidRPr="00B22A53">
        <w:rPr>
          <w:rStyle w:val="HideTWBExt"/>
        </w:rPr>
        <w:t>&lt;/Amend&gt;</w:t>
      </w:r>
    </w:p>
    <w:p w14:paraId="1F3919EF" w14:textId="77777777" w:rsidR="00100991" w:rsidRPr="00B22A53" w:rsidRDefault="00100991" w:rsidP="00100991">
      <w:pPr>
        <w:pStyle w:val="AmNumberTabs"/>
      </w:pPr>
      <w:r w:rsidRPr="00B22A53">
        <w:rPr>
          <w:rStyle w:val="HideTWBExt"/>
          <w:b w:val="0"/>
        </w:rPr>
        <w:lastRenderedPageBreak/>
        <w:t>&lt;Amend&gt;</w:t>
      </w:r>
      <w:r w:rsidRPr="00B22A53">
        <w:t>Amandman</w:t>
      </w:r>
      <w:r w:rsidRPr="00B22A53">
        <w:tab/>
      </w:r>
      <w:r w:rsidRPr="00B22A53">
        <w:tab/>
      </w:r>
      <w:r w:rsidRPr="00B22A53">
        <w:rPr>
          <w:rStyle w:val="HideTWBExt"/>
          <w:b w:val="0"/>
        </w:rPr>
        <w:t>&lt;NumAm&gt;</w:t>
      </w:r>
      <w:r w:rsidRPr="00B22A53">
        <w:t>216</w:t>
      </w:r>
      <w:r w:rsidRPr="00B22A53">
        <w:rPr>
          <w:rStyle w:val="HideTWBExt"/>
          <w:b w:val="0"/>
        </w:rPr>
        <w:t>&lt;/NumAm&gt;</w:t>
      </w:r>
    </w:p>
    <w:p w14:paraId="6CA4B253" w14:textId="77777777" w:rsidR="00100991" w:rsidRPr="00B22A53" w:rsidRDefault="00100991" w:rsidP="00100991">
      <w:pPr>
        <w:pStyle w:val="NormalBold"/>
      </w:pPr>
      <w:r w:rsidRPr="00B22A53">
        <w:rPr>
          <w:rStyle w:val="HideTWBExt"/>
          <w:b w:val="0"/>
        </w:rPr>
        <w:t>&lt;RepeatBlock-By&gt;&lt;Members&gt;</w:t>
      </w:r>
      <w:r w:rsidRPr="00B22A53">
        <w:t>Angelika Winzig</w:t>
      </w:r>
      <w:r w:rsidRPr="00B22A53">
        <w:rPr>
          <w:rStyle w:val="HideTWBExt"/>
          <w:b w:val="0"/>
        </w:rPr>
        <w:t>&lt;/Members&gt;</w:t>
      </w:r>
    </w:p>
    <w:p w14:paraId="055A0574" w14:textId="77777777" w:rsidR="00100991" w:rsidRPr="00B22A53" w:rsidRDefault="00100991" w:rsidP="00100991">
      <w:pPr>
        <w:pStyle w:val="NormalBold"/>
      </w:pPr>
      <w:r w:rsidRPr="00B22A53">
        <w:rPr>
          <w:rStyle w:val="HideTWBExt"/>
          <w:b w:val="0"/>
        </w:rPr>
        <w:t>&lt;/RepeatBlock-By&gt;</w:t>
      </w:r>
    </w:p>
    <w:p w14:paraId="698FEACF"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513005D4" w14:textId="77777777" w:rsidR="00100991" w:rsidRPr="00B22A53" w:rsidRDefault="00100991" w:rsidP="00100991">
      <w:pPr>
        <w:pStyle w:val="NormalBold"/>
      </w:pPr>
      <w:r w:rsidRPr="00B22A53">
        <w:rPr>
          <w:rStyle w:val="HideTWBExt"/>
          <w:b w:val="0"/>
        </w:rPr>
        <w:t>&lt;Article&gt;</w:t>
      </w:r>
      <w:r w:rsidRPr="00B22A53">
        <w:t>Članak 1. – stavak 1. – točka 4. – podtočka a</w:t>
      </w:r>
      <w:r w:rsidRPr="00B22A53">
        <w:rPr>
          <w:rStyle w:val="HideTWBExt"/>
          <w:b w:val="0"/>
        </w:rPr>
        <w:t>&lt;/Article&gt;</w:t>
      </w:r>
    </w:p>
    <w:p w14:paraId="3A5C6ECE" w14:textId="77777777" w:rsidR="00100991" w:rsidRPr="00B22A53" w:rsidRDefault="00100991" w:rsidP="00100991">
      <w:r w:rsidRPr="00B22A53">
        <w:rPr>
          <w:rStyle w:val="HideTWBExt"/>
        </w:rPr>
        <w:t>&lt;DocAmend2&gt;</w:t>
      </w:r>
      <w:r w:rsidRPr="00B22A53">
        <w:t>Akt o kritičnim sirovinama</w:t>
      </w:r>
      <w:r w:rsidRPr="00B22A53">
        <w:rPr>
          <w:rStyle w:val="HideTWBExt"/>
        </w:rPr>
        <w:t>&lt;/DocAmend2&gt;</w:t>
      </w:r>
    </w:p>
    <w:p w14:paraId="0713B80B" w14:textId="77777777" w:rsidR="00100991" w:rsidRPr="00B22A53" w:rsidRDefault="00100991" w:rsidP="00100991">
      <w:r w:rsidRPr="00B22A53">
        <w:rPr>
          <w:rStyle w:val="HideTWBExt"/>
        </w:rPr>
        <w:t>&lt;Article2&gt;</w:t>
      </w:r>
      <w:r w:rsidRPr="00B22A53">
        <w:t>Članak 29. – stavak 1.</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8B32009" w14:textId="77777777" w:rsidTr="00F11C84">
        <w:trPr>
          <w:trHeight w:hRule="exact" w:val="240"/>
          <w:jc w:val="center"/>
        </w:trPr>
        <w:tc>
          <w:tcPr>
            <w:tcW w:w="9752" w:type="dxa"/>
            <w:gridSpan w:val="2"/>
            <w:tcBorders>
              <w:top w:val="nil"/>
              <w:left w:val="nil"/>
              <w:bottom w:val="nil"/>
              <w:right w:val="nil"/>
            </w:tcBorders>
          </w:tcPr>
          <w:p w14:paraId="1A88445B" w14:textId="77777777" w:rsidR="00100991" w:rsidRPr="00B22A53" w:rsidRDefault="00100991" w:rsidP="00F11C84"/>
        </w:tc>
      </w:tr>
      <w:tr w:rsidR="00E23BBE" w:rsidRPr="00B22A53" w14:paraId="5F634257" w14:textId="77777777" w:rsidTr="00F11C84">
        <w:trPr>
          <w:trHeight w:val="240"/>
          <w:jc w:val="center"/>
        </w:trPr>
        <w:tc>
          <w:tcPr>
            <w:tcW w:w="4876" w:type="dxa"/>
            <w:tcBorders>
              <w:top w:val="nil"/>
              <w:left w:val="nil"/>
              <w:bottom w:val="nil"/>
              <w:right w:val="nil"/>
            </w:tcBorders>
          </w:tcPr>
          <w:p w14:paraId="0AE0F654"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356AE22" w14:textId="77777777" w:rsidR="00100991" w:rsidRPr="00B22A53" w:rsidRDefault="00100991" w:rsidP="00F11C84">
            <w:pPr>
              <w:pStyle w:val="AmColumnHeading"/>
            </w:pPr>
            <w:r w:rsidRPr="00B22A53">
              <w:t>Izmjena</w:t>
            </w:r>
          </w:p>
        </w:tc>
      </w:tr>
      <w:tr w:rsidR="00E23BBE" w:rsidRPr="00B22A53" w14:paraId="15EFA37A" w14:textId="77777777" w:rsidTr="00F11C84">
        <w:trPr>
          <w:jc w:val="center"/>
        </w:trPr>
        <w:tc>
          <w:tcPr>
            <w:tcW w:w="4876" w:type="dxa"/>
            <w:tcBorders>
              <w:top w:val="nil"/>
              <w:left w:val="nil"/>
              <w:bottom w:val="nil"/>
              <w:right w:val="nil"/>
            </w:tcBorders>
          </w:tcPr>
          <w:p w14:paraId="7DF4E456" w14:textId="77777777" w:rsidR="00100991" w:rsidRPr="00B22A53" w:rsidRDefault="00100991" w:rsidP="00F11C84">
            <w:pPr>
              <w:pStyle w:val="Normal6a"/>
            </w:pPr>
            <w:r w:rsidRPr="00B22A53">
              <w:t>1.</w:t>
            </w:r>
            <w:r w:rsidRPr="00B22A53">
              <w:tab/>
            </w:r>
            <w:r w:rsidRPr="00B22A53">
              <w:rPr>
                <w:b/>
                <w:i/>
              </w:rPr>
              <w:t>Do 24. svibnja 2027. ili</w:t>
            </w:r>
            <w:r w:rsidRPr="00B22A53">
              <w:t xml:space="preserve"> dvije godine od stupanja na snagu delegiranog akta iz stavka 2., ovisno o tome koji je datum kasniji, svaka fizička ili pravna osoba koja stavlja na tržište proizvode iz članka 28. stavka 1. u koje je ugrađen jedan ili više trajnih magneta iz članka 28. stavka 1. točke (b) podtočaka i., ii. i iii. i u kojima je ukupna težina svih takvih trajnih magneta veća od 0,2 kg objavljuje na internetskim stranicama sa slobodnim pristupom udio neodimija, disprozija, praseodimija, terbija, bora, samarija, nikla i kobalta oporabljenih iz otpada prije potrošnje i otpada nakon potrošnje, uključujući udjele takvog otpada proizvedenog u Uniji, u trajnim magnetima ugrađenima u proizvod.”;</w:t>
            </w:r>
          </w:p>
        </w:tc>
        <w:tc>
          <w:tcPr>
            <w:tcW w:w="4876" w:type="dxa"/>
            <w:tcBorders>
              <w:top w:val="nil"/>
              <w:left w:val="nil"/>
              <w:bottom w:val="nil"/>
              <w:right w:val="nil"/>
            </w:tcBorders>
          </w:tcPr>
          <w:p w14:paraId="36E8A430" w14:textId="77777777" w:rsidR="00100991" w:rsidRPr="00B22A53" w:rsidRDefault="00100991" w:rsidP="00F11C84">
            <w:pPr>
              <w:pStyle w:val="Normal6a"/>
            </w:pPr>
            <w:r w:rsidRPr="00B22A53">
              <w:t>1.</w:t>
            </w:r>
            <w:r w:rsidRPr="00B22A53">
              <w:tab/>
              <w:t>Dvije godine od stupanja na snagu delegiranog akta iz stavka 2., ovisno o tome koji je datum kasniji, svaka fizička ili pravna osoba koja stavlja na tržište proizvode iz članka 28. stavka 1. u koje je ugrađen jedan ili više trajnih magneta iz članka 28. stavka 1. točke (b) podtočaka i., ii. i iii. i u kojima je ukupna težina svih takvih trajnih magneta veća od 0,2 kg objavljuje na internetskim stranicama sa slobodnim pristupom udio neodimija, disprozija, praseodimija, terbija, bora, samarija, nikla i kobalta oporabljenih iz otpada prije potrošnje i otpada nakon potrošnje, uključujući udjele takvog otpada proizvedenog u Uniji, u trajnim magnetima ugrađenima u proizvod.”;</w:t>
            </w:r>
          </w:p>
        </w:tc>
      </w:tr>
    </w:tbl>
    <w:p w14:paraId="255F3139"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4FF0307F" w14:textId="77777777" w:rsidR="00100991" w:rsidRPr="00B22A53" w:rsidRDefault="00100991" w:rsidP="00100991">
      <w:r w:rsidRPr="00B22A53">
        <w:rPr>
          <w:rStyle w:val="HideTWBExt"/>
        </w:rPr>
        <w:t>&lt;/Amend&gt;</w:t>
      </w:r>
    </w:p>
    <w:p w14:paraId="59FBAFD7"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217</w:t>
      </w:r>
      <w:r w:rsidRPr="00B22A53">
        <w:rPr>
          <w:rStyle w:val="HideTWBExt"/>
          <w:b w:val="0"/>
        </w:rPr>
        <w:t>&lt;/NumAm&gt;</w:t>
      </w:r>
    </w:p>
    <w:p w14:paraId="2795BE59"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36B41DBF" w14:textId="77777777" w:rsidR="00100991" w:rsidRPr="00B22A53" w:rsidRDefault="00100991" w:rsidP="00100991">
      <w:pPr>
        <w:pStyle w:val="NormalBold"/>
      </w:pPr>
      <w:r w:rsidRPr="00B22A53">
        <w:rPr>
          <w:rStyle w:val="HideTWBExt"/>
          <w:b w:val="0"/>
        </w:rPr>
        <w:t>&lt;/RepeatBlock-By&gt;</w:t>
      </w:r>
    </w:p>
    <w:p w14:paraId="36E5F1D1"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2E7AB911" w14:textId="77777777" w:rsidR="00100991" w:rsidRPr="00B22A53" w:rsidRDefault="00100991" w:rsidP="00100991">
      <w:pPr>
        <w:pStyle w:val="NormalBold"/>
      </w:pPr>
      <w:r w:rsidRPr="00B22A53">
        <w:rPr>
          <w:rStyle w:val="HideTWBExt"/>
          <w:b w:val="0"/>
        </w:rPr>
        <w:t>&lt;Article&gt;</w:t>
      </w:r>
      <w:r w:rsidRPr="00B22A53">
        <w:t>Članak 1. – stavak 1. – točka 4. – podtočka a</w:t>
      </w:r>
      <w:r w:rsidRPr="00B22A53">
        <w:rPr>
          <w:rStyle w:val="HideTWBExt"/>
          <w:b w:val="0"/>
        </w:rPr>
        <w:t>&lt;/Article&gt;</w:t>
      </w:r>
    </w:p>
    <w:p w14:paraId="351A885C"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55EDFA53" w14:textId="77777777" w:rsidR="00100991" w:rsidRPr="00B22A53" w:rsidRDefault="00100991" w:rsidP="00100991">
      <w:r w:rsidRPr="00B22A53">
        <w:rPr>
          <w:rStyle w:val="HideTWBExt"/>
        </w:rPr>
        <w:t>&lt;Article2&gt;</w:t>
      </w:r>
      <w:r w:rsidRPr="00B22A53">
        <w:t>Članak 29. – stavak 1.</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67DF6030" w14:textId="77777777" w:rsidTr="00F11C84">
        <w:trPr>
          <w:trHeight w:hRule="exact" w:val="240"/>
          <w:jc w:val="center"/>
        </w:trPr>
        <w:tc>
          <w:tcPr>
            <w:tcW w:w="9752" w:type="dxa"/>
            <w:gridSpan w:val="2"/>
            <w:tcBorders>
              <w:top w:val="nil"/>
              <w:left w:val="nil"/>
              <w:bottom w:val="nil"/>
              <w:right w:val="nil"/>
            </w:tcBorders>
          </w:tcPr>
          <w:p w14:paraId="25A9383E" w14:textId="77777777" w:rsidR="00100991" w:rsidRPr="00B22A53" w:rsidRDefault="00100991" w:rsidP="00F11C84"/>
        </w:tc>
      </w:tr>
      <w:tr w:rsidR="00E23BBE" w:rsidRPr="00B22A53" w14:paraId="7B44853F" w14:textId="77777777" w:rsidTr="00F11C84">
        <w:trPr>
          <w:trHeight w:val="240"/>
          <w:jc w:val="center"/>
        </w:trPr>
        <w:tc>
          <w:tcPr>
            <w:tcW w:w="4876" w:type="dxa"/>
            <w:tcBorders>
              <w:top w:val="nil"/>
              <w:left w:val="nil"/>
              <w:bottom w:val="nil"/>
              <w:right w:val="nil"/>
            </w:tcBorders>
          </w:tcPr>
          <w:p w14:paraId="7F79FE14"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06155402" w14:textId="77777777" w:rsidR="00100991" w:rsidRPr="00B22A53" w:rsidRDefault="00100991" w:rsidP="00F11C84">
            <w:pPr>
              <w:pStyle w:val="AmColumnHeading"/>
            </w:pPr>
            <w:r w:rsidRPr="00B22A53">
              <w:t>Izmjena</w:t>
            </w:r>
          </w:p>
        </w:tc>
      </w:tr>
      <w:tr w:rsidR="00E23BBE" w:rsidRPr="00B22A53" w14:paraId="5AD4D374" w14:textId="77777777" w:rsidTr="00F11C84">
        <w:trPr>
          <w:jc w:val="center"/>
        </w:trPr>
        <w:tc>
          <w:tcPr>
            <w:tcW w:w="4876" w:type="dxa"/>
            <w:tcBorders>
              <w:top w:val="nil"/>
              <w:left w:val="nil"/>
              <w:bottom w:val="nil"/>
              <w:right w:val="nil"/>
            </w:tcBorders>
          </w:tcPr>
          <w:p w14:paraId="0EB8CEC1" w14:textId="77777777" w:rsidR="00100991" w:rsidRPr="00B22A53" w:rsidRDefault="00100991" w:rsidP="00F11C84">
            <w:pPr>
              <w:pStyle w:val="Normal6a"/>
            </w:pPr>
          </w:p>
        </w:tc>
        <w:tc>
          <w:tcPr>
            <w:tcW w:w="4876" w:type="dxa"/>
            <w:tcBorders>
              <w:top w:val="nil"/>
              <w:left w:val="nil"/>
              <w:bottom w:val="nil"/>
              <w:right w:val="nil"/>
            </w:tcBorders>
          </w:tcPr>
          <w:p w14:paraId="62E0882B" w14:textId="77777777" w:rsidR="00100991" w:rsidRPr="00B22A53" w:rsidRDefault="00100991" w:rsidP="00F11C84">
            <w:pPr>
              <w:pStyle w:val="Normal6a"/>
            </w:pPr>
            <w:r w:rsidRPr="00B22A53">
              <w:rPr>
                <w:b/>
                <w:i/>
              </w:rPr>
              <w:t>1.a</w:t>
            </w:r>
            <w:r w:rsidRPr="00B22A53">
              <w:tab/>
            </w:r>
            <w:r w:rsidRPr="00B22A53">
              <w:rPr>
                <w:b/>
                <w:i/>
              </w:rPr>
              <w:t xml:space="preserve">Komisija osigurava da se informacije koje dostavljaju velika društva u skladu s ovim člankom smatraju povjerljivima i predmetom industrijske i poslovne tajne. Takve se informacije ne </w:t>
            </w:r>
            <w:r w:rsidRPr="00B22A53">
              <w:rPr>
                <w:b/>
                <w:i/>
              </w:rPr>
              <w:lastRenderedPageBreak/>
              <w:t>otkrivaju i ne čine javno dostupnima, osim u agregiranom ili anonimiziranom obliku. Kako bi se spriječilo otkrivanje osjetljivih informacija o industrijskim procesima, trebalo bi ograničiti javni pristup, posebno na subjekte za gospodarenje otpadom, podložno prikladnim mjerama za zaštitu povjerljivosti.</w:t>
            </w:r>
          </w:p>
        </w:tc>
      </w:tr>
    </w:tbl>
    <w:p w14:paraId="31C0F051"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51D031D6" w14:textId="77777777" w:rsidR="00100991" w:rsidRPr="00B22A53" w:rsidRDefault="00100991" w:rsidP="00100991">
      <w:r w:rsidRPr="00B22A53">
        <w:rPr>
          <w:rStyle w:val="HideTWBExt"/>
        </w:rPr>
        <w:t>&lt;/Amend&gt;</w:t>
      </w:r>
    </w:p>
    <w:p w14:paraId="22484077"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218</w:t>
      </w:r>
      <w:r w:rsidRPr="00B22A53">
        <w:rPr>
          <w:rStyle w:val="HideTWBExt"/>
          <w:b w:val="0"/>
        </w:rPr>
        <w:t>&lt;/NumAm&gt;</w:t>
      </w:r>
    </w:p>
    <w:p w14:paraId="48DDD8F7"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01D95D5E" w14:textId="77777777" w:rsidR="00100991" w:rsidRPr="00B22A53" w:rsidRDefault="00100991" w:rsidP="00100991">
      <w:pPr>
        <w:pStyle w:val="NormalBold"/>
      </w:pPr>
      <w:r w:rsidRPr="00B22A53">
        <w:rPr>
          <w:rStyle w:val="HideTWBExt"/>
          <w:b w:val="0"/>
        </w:rPr>
        <w:t>&lt;/RepeatBlock-By&gt;</w:t>
      </w:r>
    </w:p>
    <w:p w14:paraId="0ADF8644"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3C2E8B23" w14:textId="77777777" w:rsidR="00100991" w:rsidRPr="00B22A53" w:rsidRDefault="00100991" w:rsidP="00100991">
      <w:pPr>
        <w:pStyle w:val="NormalBold"/>
      </w:pPr>
      <w:r w:rsidRPr="00B22A53">
        <w:rPr>
          <w:rStyle w:val="HideTWBExt"/>
          <w:b w:val="0"/>
        </w:rPr>
        <w:t>&lt;Article&gt;</w:t>
      </w:r>
      <w:r w:rsidRPr="00B22A53">
        <w:t>Članak 1. – stavak 1. – točka 4. – podtočka a</w:t>
      </w:r>
      <w:r w:rsidRPr="00B22A53">
        <w:rPr>
          <w:rStyle w:val="HideTWBExt"/>
          <w:b w:val="0"/>
        </w:rPr>
        <w:t>&lt;/Article&gt;</w:t>
      </w:r>
    </w:p>
    <w:p w14:paraId="609CA388"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743A838D" w14:textId="77777777" w:rsidR="00100991" w:rsidRPr="00B22A53" w:rsidRDefault="00100991" w:rsidP="00100991">
      <w:r w:rsidRPr="00B22A53">
        <w:rPr>
          <w:rStyle w:val="HideTWBExt"/>
        </w:rPr>
        <w:t>&lt;Article2&gt;</w:t>
      </w:r>
      <w:r w:rsidRPr="00B22A53">
        <w:t>Članak 29. – stavak 1.</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379B5028" w14:textId="77777777" w:rsidTr="00F11C84">
        <w:trPr>
          <w:trHeight w:hRule="exact" w:val="240"/>
          <w:jc w:val="center"/>
        </w:trPr>
        <w:tc>
          <w:tcPr>
            <w:tcW w:w="9752" w:type="dxa"/>
            <w:gridSpan w:val="2"/>
            <w:tcBorders>
              <w:top w:val="nil"/>
              <w:left w:val="nil"/>
              <w:bottom w:val="nil"/>
              <w:right w:val="nil"/>
            </w:tcBorders>
          </w:tcPr>
          <w:p w14:paraId="03D5AEB0" w14:textId="77777777" w:rsidR="00100991" w:rsidRPr="00B22A53" w:rsidRDefault="00100991" w:rsidP="00F11C84"/>
        </w:tc>
      </w:tr>
      <w:tr w:rsidR="00E23BBE" w:rsidRPr="00B22A53" w14:paraId="60C2ACEB" w14:textId="77777777" w:rsidTr="00F11C84">
        <w:trPr>
          <w:trHeight w:val="240"/>
          <w:jc w:val="center"/>
        </w:trPr>
        <w:tc>
          <w:tcPr>
            <w:tcW w:w="4876" w:type="dxa"/>
            <w:tcBorders>
              <w:top w:val="nil"/>
              <w:left w:val="nil"/>
              <w:bottom w:val="nil"/>
              <w:right w:val="nil"/>
            </w:tcBorders>
          </w:tcPr>
          <w:p w14:paraId="5C5EED8A"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40CBAD43" w14:textId="77777777" w:rsidR="00100991" w:rsidRPr="00B22A53" w:rsidRDefault="00100991" w:rsidP="00F11C84">
            <w:pPr>
              <w:pStyle w:val="AmColumnHeading"/>
            </w:pPr>
            <w:r w:rsidRPr="00B22A53">
              <w:t>Izmjena</w:t>
            </w:r>
          </w:p>
        </w:tc>
      </w:tr>
      <w:tr w:rsidR="00E23BBE" w:rsidRPr="00B22A53" w14:paraId="2700E180" w14:textId="77777777" w:rsidTr="00F11C84">
        <w:trPr>
          <w:jc w:val="center"/>
        </w:trPr>
        <w:tc>
          <w:tcPr>
            <w:tcW w:w="4876" w:type="dxa"/>
            <w:tcBorders>
              <w:top w:val="nil"/>
              <w:left w:val="nil"/>
              <w:bottom w:val="nil"/>
              <w:right w:val="nil"/>
            </w:tcBorders>
          </w:tcPr>
          <w:p w14:paraId="27709B73" w14:textId="77777777" w:rsidR="00100991" w:rsidRPr="00B22A53" w:rsidRDefault="00100991" w:rsidP="00F11C84">
            <w:pPr>
              <w:pStyle w:val="Normal6a"/>
            </w:pPr>
          </w:p>
        </w:tc>
        <w:tc>
          <w:tcPr>
            <w:tcW w:w="4876" w:type="dxa"/>
            <w:tcBorders>
              <w:top w:val="nil"/>
              <w:left w:val="nil"/>
              <w:bottom w:val="nil"/>
              <w:right w:val="nil"/>
            </w:tcBorders>
          </w:tcPr>
          <w:p w14:paraId="260849B8" w14:textId="77777777" w:rsidR="00100991" w:rsidRPr="00B22A53" w:rsidRDefault="00100991" w:rsidP="00F11C84">
            <w:pPr>
              <w:pStyle w:val="Normal6a"/>
            </w:pPr>
            <w:r w:rsidRPr="00B22A53">
              <w:rPr>
                <w:b/>
                <w:i/>
              </w:rPr>
              <w:t>1.b</w:t>
            </w:r>
            <w:r w:rsidRPr="00B22A53">
              <w:tab/>
            </w:r>
            <w:r w:rsidRPr="00B22A53">
              <w:rPr>
                <w:b/>
                <w:i/>
              </w:rPr>
              <w:t>Komisijinim istražnim ovlastima ne dovodi se u pitanje članak 346. Ugovora o funkcioniranju Europske unije. Ako obveze u vezi s obrambenim proizvodima ili povezanim lancima opskrbe uključuju obradu ili prijenos osjetljivih informacija, uključujući one potrebne za zaštitu osnovnih sigurnosnih interesa u vezi s obrambenim proizvodima, materijalima koji se koriste u obrambenim proizvodima ili otpadu prije ili nakon potrošnje povezanom s tim proizvodima, kao i poslovne tajne, industrijsko znanje ili povjerljive podatke, države članice mogu ograničiti, prilagoditi ili uskratiti takve informacije ako bi njihovo otkrivanje dovelo do rizika za nacionalnu sigurnost ili obranu.</w:t>
            </w:r>
          </w:p>
        </w:tc>
      </w:tr>
    </w:tbl>
    <w:p w14:paraId="67D7B42E"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592829E4" w14:textId="77777777" w:rsidR="00100991" w:rsidRPr="00B22A53" w:rsidRDefault="00100991" w:rsidP="00100991">
      <w:r w:rsidRPr="00B22A53">
        <w:rPr>
          <w:rStyle w:val="HideTWBExt"/>
        </w:rPr>
        <w:t>&lt;/Amend&gt;</w:t>
      </w:r>
    </w:p>
    <w:p w14:paraId="79F7398D" w14:textId="77777777" w:rsidR="00100991" w:rsidRPr="00B22A53" w:rsidRDefault="00100991" w:rsidP="00100991">
      <w:pPr>
        <w:pStyle w:val="AmNumberTabs"/>
      </w:pPr>
      <w:r w:rsidRPr="00B22A53">
        <w:rPr>
          <w:rStyle w:val="HideTWBExt"/>
          <w:b w:val="0"/>
        </w:rPr>
        <w:lastRenderedPageBreak/>
        <w:t>&lt;Amend&gt;</w:t>
      </w:r>
      <w:r w:rsidRPr="00B22A53">
        <w:t>Amandman</w:t>
      </w:r>
      <w:r w:rsidRPr="00B22A53">
        <w:tab/>
      </w:r>
      <w:r w:rsidRPr="00B22A53">
        <w:tab/>
      </w:r>
      <w:r w:rsidRPr="00B22A53">
        <w:rPr>
          <w:rStyle w:val="HideTWBExt"/>
          <w:b w:val="0"/>
        </w:rPr>
        <w:t>&lt;NumAm&gt;</w:t>
      </w:r>
      <w:r w:rsidRPr="00B22A53">
        <w:t>219</w:t>
      </w:r>
      <w:r w:rsidRPr="00B22A53">
        <w:rPr>
          <w:rStyle w:val="HideTWBExt"/>
          <w:b w:val="0"/>
        </w:rPr>
        <w:t>&lt;/NumAm&gt;</w:t>
      </w:r>
    </w:p>
    <w:p w14:paraId="1C67C51E"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5401E325" w14:textId="77777777" w:rsidR="00100991" w:rsidRPr="00B22A53" w:rsidRDefault="00100991" w:rsidP="00100991">
      <w:pPr>
        <w:pStyle w:val="NormalBold"/>
      </w:pPr>
      <w:r w:rsidRPr="00B22A53">
        <w:rPr>
          <w:rStyle w:val="HideTWBExt"/>
          <w:b w:val="0"/>
        </w:rPr>
        <w:t>&lt;/RepeatBlock-By&gt;</w:t>
      </w:r>
    </w:p>
    <w:p w14:paraId="6773D4B6"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61B434E3" w14:textId="77777777" w:rsidR="00100991" w:rsidRPr="00B22A53" w:rsidRDefault="00100991" w:rsidP="00100991">
      <w:pPr>
        <w:pStyle w:val="NormalBold"/>
      </w:pPr>
      <w:r w:rsidRPr="00B22A53">
        <w:rPr>
          <w:rStyle w:val="HideTWBExt"/>
          <w:b w:val="0"/>
        </w:rPr>
        <w:t>&lt;Article&gt;</w:t>
      </w:r>
      <w:r w:rsidRPr="00B22A53">
        <w:t>Članak 1. – stavak 1. – točka 4. – podtočka a</w:t>
      </w:r>
      <w:r w:rsidRPr="00B22A53">
        <w:rPr>
          <w:rStyle w:val="HideTWBExt"/>
          <w:b w:val="0"/>
        </w:rPr>
        <w:t>&lt;/Article&gt;</w:t>
      </w:r>
    </w:p>
    <w:p w14:paraId="595DE272"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01C52488" w14:textId="77777777" w:rsidR="00100991" w:rsidRPr="00B22A53" w:rsidRDefault="00100991" w:rsidP="00100991">
      <w:r w:rsidRPr="00B22A53">
        <w:rPr>
          <w:rStyle w:val="HideTWBExt"/>
        </w:rPr>
        <w:t>&lt;Article2&gt;</w:t>
      </w:r>
      <w:r w:rsidRPr="00B22A53">
        <w:t>Članak 29. – stavak 1.</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29FB5E1D" w14:textId="77777777" w:rsidTr="00F11C84">
        <w:trPr>
          <w:trHeight w:hRule="exact" w:val="240"/>
          <w:jc w:val="center"/>
        </w:trPr>
        <w:tc>
          <w:tcPr>
            <w:tcW w:w="9752" w:type="dxa"/>
            <w:gridSpan w:val="2"/>
            <w:tcBorders>
              <w:top w:val="nil"/>
              <w:left w:val="nil"/>
              <w:bottom w:val="nil"/>
              <w:right w:val="nil"/>
            </w:tcBorders>
          </w:tcPr>
          <w:p w14:paraId="03172537" w14:textId="77777777" w:rsidR="00100991" w:rsidRPr="00B22A53" w:rsidRDefault="00100991" w:rsidP="00F11C84"/>
        </w:tc>
      </w:tr>
      <w:tr w:rsidR="00E23BBE" w:rsidRPr="00B22A53" w14:paraId="27B26FF7" w14:textId="77777777" w:rsidTr="00F11C84">
        <w:trPr>
          <w:trHeight w:val="240"/>
          <w:jc w:val="center"/>
        </w:trPr>
        <w:tc>
          <w:tcPr>
            <w:tcW w:w="4876" w:type="dxa"/>
            <w:tcBorders>
              <w:top w:val="nil"/>
              <w:left w:val="nil"/>
              <w:bottom w:val="nil"/>
              <w:right w:val="nil"/>
            </w:tcBorders>
          </w:tcPr>
          <w:p w14:paraId="2B5652AD"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29AE885F" w14:textId="77777777" w:rsidR="00100991" w:rsidRPr="00B22A53" w:rsidRDefault="00100991" w:rsidP="00F11C84">
            <w:pPr>
              <w:pStyle w:val="AmColumnHeading"/>
            </w:pPr>
            <w:r w:rsidRPr="00B22A53">
              <w:t>Izmjena</w:t>
            </w:r>
          </w:p>
        </w:tc>
      </w:tr>
      <w:tr w:rsidR="00E23BBE" w:rsidRPr="00B22A53" w14:paraId="7251DC6D" w14:textId="77777777" w:rsidTr="00F11C84">
        <w:trPr>
          <w:jc w:val="center"/>
        </w:trPr>
        <w:tc>
          <w:tcPr>
            <w:tcW w:w="4876" w:type="dxa"/>
            <w:tcBorders>
              <w:top w:val="nil"/>
              <w:left w:val="nil"/>
              <w:bottom w:val="nil"/>
              <w:right w:val="nil"/>
            </w:tcBorders>
          </w:tcPr>
          <w:p w14:paraId="037E2D34" w14:textId="77777777" w:rsidR="00100991" w:rsidRPr="00B22A53" w:rsidRDefault="00100991" w:rsidP="00F11C84">
            <w:pPr>
              <w:pStyle w:val="Normal6a"/>
            </w:pPr>
          </w:p>
        </w:tc>
        <w:tc>
          <w:tcPr>
            <w:tcW w:w="4876" w:type="dxa"/>
            <w:tcBorders>
              <w:top w:val="nil"/>
              <w:left w:val="nil"/>
              <w:bottom w:val="nil"/>
              <w:right w:val="nil"/>
            </w:tcBorders>
          </w:tcPr>
          <w:p w14:paraId="1A98C888" w14:textId="77777777" w:rsidR="00100991" w:rsidRPr="00B22A53" w:rsidRDefault="00100991" w:rsidP="00F11C84">
            <w:pPr>
              <w:pStyle w:val="Normal6a"/>
            </w:pPr>
            <w:r w:rsidRPr="00B22A53">
              <w:rPr>
                <w:b/>
                <w:i/>
              </w:rPr>
              <w:t>1.c</w:t>
            </w:r>
            <w:r w:rsidRPr="00B22A53">
              <w:tab/>
            </w:r>
            <w:r w:rsidRPr="00B22A53">
              <w:rPr>
                <w:b/>
                <w:i/>
              </w:rPr>
              <w:t>Ako se u delegiranim aktima koji se donose u skladu s Uredbom o zahtjevima za ekološki dizajn održivih proizvoda utvrđuju odredbe specifične za proizvod i povezane s kritičnim sirovinama, te odredbe imaju prednost te se članci 28. i 29. Akta o kritičnim sirovinama ne primjenjuju na predmetne kategorije proizvoda.</w:t>
            </w:r>
          </w:p>
        </w:tc>
      </w:tr>
    </w:tbl>
    <w:p w14:paraId="49822554"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20DED85E" w14:textId="77777777" w:rsidR="00100991" w:rsidRPr="00B22A53" w:rsidRDefault="00100991" w:rsidP="00100991">
      <w:r w:rsidRPr="00B22A53">
        <w:rPr>
          <w:rStyle w:val="HideTWBExt"/>
        </w:rPr>
        <w:t>&lt;/Amend&gt;</w:t>
      </w:r>
    </w:p>
    <w:p w14:paraId="063A4C9F"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220</w:t>
      </w:r>
      <w:r w:rsidRPr="00B22A53">
        <w:rPr>
          <w:rStyle w:val="HideTWBExt"/>
          <w:b w:val="0"/>
        </w:rPr>
        <w:t>&lt;/NumAm&gt;</w:t>
      </w:r>
    </w:p>
    <w:p w14:paraId="059A147B" w14:textId="77777777" w:rsidR="00100991" w:rsidRPr="00B22A53" w:rsidRDefault="00100991" w:rsidP="00100991">
      <w:pPr>
        <w:pStyle w:val="NormalBold"/>
      </w:pPr>
      <w:r w:rsidRPr="00B22A53">
        <w:rPr>
          <w:rStyle w:val="HideTWBExt"/>
          <w:b w:val="0"/>
        </w:rPr>
        <w:t>&lt;RepeatBlock-By&gt;&lt;Members&gt;</w:t>
      </w:r>
      <w:r w:rsidRPr="00B22A53">
        <w:t>Susana Solís Pérez, Iuliu Winkler, Hildegard Bentele, Jan Farský, Oliver Schenk, Wouter Beke, Pilar del Castillo Vera, Andrea Wechsler, Raúl de la Hoz Quintano, Christian Ehler, Aura Salla</w:t>
      </w:r>
      <w:r w:rsidRPr="00B22A53">
        <w:rPr>
          <w:rStyle w:val="HideTWBExt"/>
          <w:b w:val="0"/>
        </w:rPr>
        <w:t>&lt;/Members&gt;</w:t>
      </w:r>
    </w:p>
    <w:p w14:paraId="03106650" w14:textId="77777777" w:rsidR="00100991" w:rsidRPr="00B22A53" w:rsidRDefault="00100991" w:rsidP="00100991">
      <w:pPr>
        <w:pStyle w:val="NormalBold"/>
      </w:pPr>
      <w:r w:rsidRPr="00B22A53">
        <w:rPr>
          <w:rStyle w:val="HideTWBExt"/>
          <w:b w:val="0"/>
        </w:rPr>
        <w:t>&lt;/RepeatBlock-By&gt;</w:t>
      </w:r>
    </w:p>
    <w:p w14:paraId="2731C44F"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3B44DBD9" w14:textId="77777777" w:rsidR="00100991" w:rsidRPr="00B22A53" w:rsidRDefault="00100991" w:rsidP="00100991">
      <w:pPr>
        <w:pStyle w:val="NormalBold"/>
      </w:pPr>
      <w:r w:rsidRPr="00B22A53">
        <w:rPr>
          <w:rStyle w:val="HideTWBExt"/>
          <w:b w:val="0"/>
        </w:rPr>
        <w:t>&lt;Article&gt;</w:t>
      </w:r>
      <w:r w:rsidRPr="00B22A53">
        <w:t>Članak 1. – stavak 1. – točka 4. – podtočka b</w:t>
      </w:r>
      <w:r w:rsidRPr="00B22A53">
        <w:rPr>
          <w:rStyle w:val="HideTWBExt"/>
          <w:b w:val="0"/>
        </w:rPr>
        <w:t>&lt;/Article&gt;</w:t>
      </w:r>
    </w:p>
    <w:p w14:paraId="5BB2F9CF"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7C265C34" w14:textId="77777777" w:rsidR="00100991" w:rsidRPr="00B22A53" w:rsidRDefault="00100991" w:rsidP="00100991">
      <w:r w:rsidRPr="00B22A53">
        <w:rPr>
          <w:rStyle w:val="HideTWBExt"/>
        </w:rPr>
        <w:t>&lt;Article2&gt;</w:t>
      </w:r>
      <w:r w:rsidRPr="00B22A53">
        <w:t>U članku 29. stavku 2. prvi podstavak zamjenjuje se sljedećim:</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56900E1" w14:textId="77777777" w:rsidTr="00F11C84">
        <w:trPr>
          <w:trHeight w:hRule="exact" w:val="240"/>
          <w:jc w:val="center"/>
        </w:trPr>
        <w:tc>
          <w:tcPr>
            <w:tcW w:w="9752" w:type="dxa"/>
            <w:gridSpan w:val="2"/>
            <w:tcBorders>
              <w:top w:val="nil"/>
              <w:left w:val="nil"/>
              <w:bottom w:val="nil"/>
              <w:right w:val="nil"/>
            </w:tcBorders>
          </w:tcPr>
          <w:p w14:paraId="66AC2735" w14:textId="77777777" w:rsidR="00100991" w:rsidRPr="00B22A53" w:rsidRDefault="00100991" w:rsidP="00F11C84"/>
        </w:tc>
      </w:tr>
      <w:tr w:rsidR="00E23BBE" w:rsidRPr="00B22A53" w14:paraId="7237A702" w14:textId="77777777" w:rsidTr="00F11C84">
        <w:trPr>
          <w:trHeight w:val="240"/>
          <w:jc w:val="center"/>
        </w:trPr>
        <w:tc>
          <w:tcPr>
            <w:tcW w:w="4876" w:type="dxa"/>
            <w:tcBorders>
              <w:top w:val="nil"/>
              <w:left w:val="nil"/>
              <w:bottom w:val="nil"/>
              <w:right w:val="nil"/>
            </w:tcBorders>
          </w:tcPr>
          <w:p w14:paraId="5853B5C4"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1E710E20" w14:textId="77777777" w:rsidR="00100991" w:rsidRPr="00B22A53" w:rsidRDefault="00100991" w:rsidP="00F11C84">
            <w:pPr>
              <w:pStyle w:val="AmColumnHeading"/>
            </w:pPr>
            <w:r w:rsidRPr="00B22A53">
              <w:t>Izmjena</w:t>
            </w:r>
          </w:p>
        </w:tc>
      </w:tr>
      <w:tr w:rsidR="00E23BBE" w:rsidRPr="00B22A53" w14:paraId="2E6F3571" w14:textId="77777777" w:rsidTr="00F11C84">
        <w:trPr>
          <w:jc w:val="center"/>
        </w:trPr>
        <w:tc>
          <w:tcPr>
            <w:tcW w:w="4876" w:type="dxa"/>
            <w:tcBorders>
              <w:top w:val="nil"/>
              <w:left w:val="nil"/>
              <w:bottom w:val="nil"/>
              <w:right w:val="nil"/>
            </w:tcBorders>
          </w:tcPr>
          <w:p w14:paraId="5C0ED935" w14:textId="77777777" w:rsidR="00100991" w:rsidRPr="00B22A53" w:rsidRDefault="00100991" w:rsidP="00F11C84">
            <w:pPr>
              <w:pStyle w:val="Normal6a"/>
            </w:pPr>
            <w:r w:rsidRPr="00B22A53">
              <w:t>2.</w:t>
            </w:r>
            <w:r w:rsidRPr="00B22A53">
              <w:tab/>
              <w:t>Komisija donosi delegirani akt u skladu s člankom 38. radi dopune ove Uredbe utvrđivanjem pravila za izračun i provjeru udjela neodimija, disprozija, praseodimija, terbija, bora, samarija, nikla i kobalta oporabljenih iz otpada prije potrošnje i otpada nakon potrošnje, uključujući udjele takvog otpada proizvedenog u Uniji, u trajnim magnetima ugrađenima u proizvode iz stavka 1. ovog članka.”;</w:t>
            </w:r>
          </w:p>
        </w:tc>
        <w:tc>
          <w:tcPr>
            <w:tcW w:w="4876" w:type="dxa"/>
            <w:tcBorders>
              <w:top w:val="nil"/>
              <w:left w:val="nil"/>
              <w:bottom w:val="nil"/>
              <w:right w:val="nil"/>
            </w:tcBorders>
          </w:tcPr>
          <w:p w14:paraId="40AFAC3B" w14:textId="77777777" w:rsidR="00100991" w:rsidRPr="00B22A53" w:rsidRDefault="00100991" w:rsidP="00F11C84">
            <w:pPr>
              <w:pStyle w:val="Normal6a"/>
            </w:pPr>
            <w:r w:rsidRPr="00B22A53">
              <w:t>2.</w:t>
            </w:r>
            <w:r w:rsidRPr="00B22A53">
              <w:tab/>
              <w:t>Komisija donosi delegirani akt u skladu s člankom 38. radi dopune ove Uredbe utvrđivanjem pravila za izračun i provjeru udjela neodimija, disprozija, praseodimija, terbija, bora, samarija, nikla i kobalta oporabljenih iz otpada prije potrošnje i otpada nakon potrošnje, uključujući</w:t>
            </w:r>
            <w:r w:rsidRPr="00B22A53">
              <w:rPr>
                <w:b/>
                <w:i/>
              </w:rPr>
              <w:t>, kad je to moguće i na temelju dostupnih informacija,</w:t>
            </w:r>
            <w:r w:rsidRPr="00B22A53">
              <w:t xml:space="preserve"> udjele takvog otpada proizvedenog u Uniji, u trajnim magnetima ugrađenima u proizvode iz </w:t>
            </w:r>
            <w:r w:rsidRPr="00B22A53">
              <w:lastRenderedPageBreak/>
              <w:t>stavka 1. ovog članka.”;</w:t>
            </w:r>
          </w:p>
        </w:tc>
      </w:tr>
    </w:tbl>
    <w:p w14:paraId="7B61FA00"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78C0DCEA" w14:textId="77777777" w:rsidR="00100991" w:rsidRPr="00B22A53" w:rsidRDefault="00100991" w:rsidP="00100991">
      <w:pPr>
        <w:pStyle w:val="AmJustTitle"/>
      </w:pPr>
      <w:r w:rsidRPr="00B22A53">
        <w:rPr>
          <w:rStyle w:val="HideTWBExt"/>
          <w:i w:val="0"/>
        </w:rPr>
        <w:t>&lt;TitreJust&gt;</w:t>
      </w:r>
      <w:r w:rsidRPr="00B22A53">
        <w:t>Obrazloženje</w:t>
      </w:r>
      <w:r w:rsidRPr="00B22A53">
        <w:rPr>
          <w:rStyle w:val="HideTWBExt"/>
          <w:i w:val="0"/>
        </w:rPr>
        <w:t>&lt;/TitreJust&gt;</w:t>
      </w:r>
    </w:p>
    <w:p w14:paraId="19E7F439" w14:textId="77777777" w:rsidR="00100991" w:rsidRPr="00B22A53" w:rsidRDefault="00100991" w:rsidP="00100991">
      <w:pPr>
        <w:pStyle w:val="AmJustText"/>
      </w:pPr>
      <w:r w:rsidRPr="00B22A53">
        <w:t>Dostupnost relevantnih informacija trebala bi se uzeti u obzir kako bi se osiguralo da ispunjavanje obveza i dalje bude izvedivo u praksi i proporcionalno za gospodarske subjekte.</w:t>
      </w:r>
    </w:p>
    <w:p w14:paraId="7290E1E1" w14:textId="77777777" w:rsidR="00100991" w:rsidRPr="00B22A53" w:rsidRDefault="00100991" w:rsidP="00100991">
      <w:r w:rsidRPr="00B22A53">
        <w:rPr>
          <w:rStyle w:val="HideTWBExt"/>
        </w:rPr>
        <w:t>&lt;/Amend&gt;</w:t>
      </w:r>
    </w:p>
    <w:p w14:paraId="3E8D37A6"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221</w:t>
      </w:r>
      <w:r w:rsidRPr="00B22A53">
        <w:rPr>
          <w:rStyle w:val="HideTWBExt"/>
          <w:b w:val="0"/>
        </w:rPr>
        <w:t>&lt;/NumAm&gt;</w:t>
      </w:r>
    </w:p>
    <w:p w14:paraId="4A9CA735" w14:textId="77777777" w:rsidR="00100991" w:rsidRPr="00B22A53" w:rsidRDefault="00100991" w:rsidP="00100991">
      <w:pPr>
        <w:pStyle w:val="NormalBold"/>
      </w:pPr>
      <w:r w:rsidRPr="00B22A53">
        <w:rPr>
          <w:rStyle w:val="HideTWBExt"/>
          <w:b w:val="0"/>
        </w:rPr>
        <w:t>&lt;RepeatBlock-By&gt;&lt;Members&gt;</w:t>
      </w:r>
      <w:r w:rsidRPr="00B22A53">
        <w:t>Sara Matthieu</w:t>
      </w:r>
      <w:r w:rsidRPr="00B22A53">
        <w:rPr>
          <w:rStyle w:val="HideTWBExt"/>
          <w:b w:val="0"/>
        </w:rPr>
        <w:t>&lt;/Members&gt;</w:t>
      </w:r>
    </w:p>
    <w:p w14:paraId="76C7762A" w14:textId="77777777" w:rsidR="00100991" w:rsidRPr="00B22A53" w:rsidRDefault="00100991" w:rsidP="00100991">
      <w:r w:rsidRPr="00B22A53">
        <w:rPr>
          <w:rStyle w:val="HideTWBExt"/>
        </w:rPr>
        <w:t>&lt;AuNomDe&gt;</w:t>
      </w:r>
      <w:r w:rsidRPr="00B22A53">
        <w:rPr>
          <w:rStyle w:val="HideTWBInt"/>
        </w:rPr>
        <w:t>{Verts/ALE}</w:t>
      </w:r>
      <w:r w:rsidRPr="00B22A53">
        <w:t>u ime Kluba zastupnika Verts/ALE-a</w:t>
      </w:r>
      <w:r w:rsidRPr="00B22A53">
        <w:rPr>
          <w:rStyle w:val="HideTWBExt"/>
        </w:rPr>
        <w:t>&lt;/AuNomDe&gt;</w:t>
      </w:r>
    </w:p>
    <w:p w14:paraId="5D0D2843" w14:textId="77777777" w:rsidR="00100991" w:rsidRPr="00B22A53" w:rsidRDefault="00100991" w:rsidP="00100991">
      <w:pPr>
        <w:pStyle w:val="NormalBold"/>
      </w:pPr>
      <w:r w:rsidRPr="00B22A53">
        <w:rPr>
          <w:rStyle w:val="HideTWBExt"/>
          <w:b w:val="0"/>
        </w:rPr>
        <w:t>&lt;/RepeatBlock-By&gt;</w:t>
      </w:r>
    </w:p>
    <w:p w14:paraId="5CCE67AF"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756C7A24" w14:textId="77777777" w:rsidR="00100991" w:rsidRPr="00B22A53" w:rsidRDefault="00100991" w:rsidP="00100991">
      <w:pPr>
        <w:pStyle w:val="NormalBold"/>
      </w:pPr>
      <w:r w:rsidRPr="00B22A53">
        <w:rPr>
          <w:rStyle w:val="HideTWBExt"/>
          <w:b w:val="0"/>
        </w:rPr>
        <w:t>&lt;Article&gt;</w:t>
      </w:r>
      <w:r w:rsidRPr="00B22A53">
        <w:t>Članak 1. – stavak 1. – točka 4. – podtočka b</w:t>
      </w:r>
      <w:r w:rsidRPr="00B22A53">
        <w:rPr>
          <w:rStyle w:val="HideTWBExt"/>
          <w:b w:val="0"/>
        </w:rPr>
        <w:t>&lt;/Article&gt;</w:t>
      </w:r>
    </w:p>
    <w:p w14:paraId="5D96A18D"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76C07C68" w14:textId="77777777" w:rsidR="00100991" w:rsidRPr="00B22A53" w:rsidRDefault="00100991" w:rsidP="00100991">
      <w:r w:rsidRPr="00B22A53">
        <w:rPr>
          <w:rStyle w:val="HideTWBExt"/>
        </w:rPr>
        <w:t>&lt;Article2&gt;</w:t>
      </w:r>
      <w:r w:rsidRPr="00B22A53">
        <w:t>U članku 29. stavku 2. prvi podstavak zamjenjuje se sljedećim:</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0B7A9F19" w14:textId="77777777" w:rsidTr="00F11C84">
        <w:trPr>
          <w:trHeight w:hRule="exact" w:val="240"/>
          <w:jc w:val="center"/>
        </w:trPr>
        <w:tc>
          <w:tcPr>
            <w:tcW w:w="9752" w:type="dxa"/>
            <w:gridSpan w:val="2"/>
            <w:tcBorders>
              <w:top w:val="nil"/>
              <w:left w:val="nil"/>
              <w:bottom w:val="nil"/>
              <w:right w:val="nil"/>
            </w:tcBorders>
          </w:tcPr>
          <w:p w14:paraId="517187FC" w14:textId="77777777" w:rsidR="00100991" w:rsidRPr="00B22A53" w:rsidRDefault="00100991" w:rsidP="00F11C84"/>
        </w:tc>
      </w:tr>
      <w:tr w:rsidR="00E23BBE" w:rsidRPr="00B22A53" w14:paraId="37C20477" w14:textId="77777777" w:rsidTr="00F11C84">
        <w:trPr>
          <w:trHeight w:val="240"/>
          <w:jc w:val="center"/>
        </w:trPr>
        <w:tc>
          <w:tcPr>
            <w:tcW w:w="4876" w:type="dxa"/>
            <w:tcBorders>
              <w:top w:val="nil"/>
              <w:left w:val="nil"/>
              <w:bottom w:val="nil"/>
              <w:right w:val="nil"/>
            </w:tcBorders>
          </w:tcPr>
          <w:p w14:paraId="7A363FAB"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0E358F2A" w14:textId="77777777" w:rsidR="00100991" w:rsidRPr="00B22A53" w:rsidRDefault="00100991" w:rsidP="00F11C84">
            <w:pPr>
              <w:pStyle w:val="AmColumnHeading"/>
            </w:pPr>
            <w:r w:rsidRPr="00B22A53">
              <w:t>Izmjena</w:t>
            </w:r>
          </w:p>
        </w:tc>
      </w:tr>
      <w:tr w:rsidR="00E23BBE" w:rsidRPr="00B22A53" w14:paraId="384C26F7" w14:textId="77777777" w:rsidTr="00F11C84">
        <w:trPr>
          <w:jc w:val="center"/>
        </w:trPr>
        <w:tc>
          <w:tcPr>
            <w:tcW w:w="4876" w:type="dxa"/>
            <w:tcBorders>
              <w:top w:val="nil"/>
              <w:left w:val="nil"/>
              <w:bottom w:val="nil"/>
              <w:right w:val="nil"/>
            </w:tcBorders>
          </w:tcPr>
          <w:p w14:paraId="29322AA4" w14:textId="77777777" w:rsidR="00100991" w:rsidRPr="00B22A53" w:rsidRDefault="00100991" w:rsidP="00F11C84">
            <w:pPr>
              <w:pStyle w:val="Normal6a"/>
            </w:pPr>
            <w:r w:rsidRPr="00B22A53">
              <w:t>2.</w:t>
            </w:r>
            <w:r w:rsidRPr="00B22A53">
              <w:tab/>
              <w:t xml:space="preserve">Komisija donosi delegirani akt u skladu s člankom 38. radi dopune ove Uredbe utvrđivanjem pravila za izračun i provjeru udjela neodimija, disprozija, praseodimija, terbija, bora, samarija, nikla i kobalta oporabljenih iz </w:t>
            </w:r>
            <w:r w:rsidRPr="00B22A53">
              <w:rPr>
                <w:b/>
                <w:i/>
              </w:rPr>
              <w:t>otpada prije potrošnje i</w:t>
            </w:r>
            <w:r w:rsidRPr="00B22A53">
              <w:t xml:space="preserve"> otpada nakon potrošnje, uključujući udjele takvog otpada proizvedenog u Uniji, u trajnim magnetima ugrađenima u proizvode iz stavka 1. ovog članka.”;</w:t>
            </w:r>
          </w:p>
        </w:tc>
        <w:tc>
          <w:tcPr>
            <w:tcW w:w="4876" w:type="dxa"/>
            <w:tcBorders>
              <w:top w:val="nil"/>
              <w:left w:val="nil"/>
              <w:bottom w:val="nil"/>
              <w:right w:val="nil"/>
            </w:tcBorders>
          </w:tcPr>
          <w:p w14:paraId="049A8E27" w14:textId="77777777" w:rsidR="00100991" w:rsidRPr="00B22A53" w:rsidRDefault="00100991" w:rsidP="00F11C84">
            <w:pPr>
              <w:pStyle w:val="Normal6a"/>
            </w:pPr>
            <w:r w:rsidRPr="00B22A53">
              <w:t>2.</w:t>
            </w:r>
            <w:r w:rsidRPr="00B22A53">
              <w:tab/>
              <w:t xml:space="preserve">Komisija </w:t>
            </w:r>
            <w:r w:rsidRPr="00B22A53">
              <w:rPr>
                <w:b/>
                <w:i/>
              </w:rPr>
              <w:t>do 31. prosinca 2026.</w:t>
            </w:r>
            <w:r w:rsidRPr="00B22A53">
              <w:t xml:space="preserve"> donosi delegirani akt u skladu s člankom 38. radi dopune ove Uredbe utvrđivanjem pravila za izračun i provjeru udjela neodimija, disprozija, praseodimija, terbija, bora, samarija, nikla i kobalta oporabljenih iz </w:t>
            </w:r>
            <w:r w:rsidRPr="00B22A53">
              <w:rPr>
                <w:b/>
                <w:i/>
              </w:rPr>
              <w:t>otpada od proizvodnje</w:t>
            </w:r>
            <w:r w:rsidRPr="00B22A53">
              <w:t xml:space="preserve"> i otpada nakon potrošnje, uključujući udjele takvog otpada proizvedenog u Uniji, u trajnim magnetima ugrađenima u proizvode iz stavka 1. ovog članka.”;</w:t>
            </w:r>
          </w:p>
        </w:tc>
      </w:tr>
    </w:tbl>
    <w:p w14:paraId="5C7F9F6E"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271426AA" w14:textId="77777777" w:rsidR="00100991" w:rsidRPr="00B22A53" w:rsidRDefault="00100991" w:rsidP="00100991">
      <w:r w:rsidRPr="00B22A53">
        <w:rPr>
          <w:rStyle w:val="HideTWBExt"/>
        </w:rPr>
        <w:t>&lt;/Amend&gt;</w:t>
      </w:r>
    </w:p>
    <w:p w14:paraId="37800AF5"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222</w:t>
      </w:r>
      <w:r w:rsidRPr="00B22A53">
        <w:rPr>
          <w:rStyle w:val="HideTWBExt"/>
          <w:b w:val="0"/>
        </w:rPr>
        <w:t>&lt;/NumAm&gt;</w:t>
      </w:r>
    </w:p>
    <w:p w14:paraId="4631208F"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65BAF9B2" w14:textId="77777777" w:rsidR="00100991" w:rsidRPr="00B22A53" w:rsidRDefault="00100991" w:rsidP="00100991">
      <w:pPr>
        <w:pStyle w:val="NormalBold"/>
      </w:pPr>
      <w:r w:rsidRPr="00B22A53">
        <w:rPr>
          <w:rStyle w:val="HideTWBExt"/>
          <w:b w:val="0"/>
        </w:rPr>
        <w:t>&lt;/RepeatBlock-By&gt;</w:t>
      </w:r>
    </w:p>
    <w:p w14:paraId="510A0325"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8278859" w14:textId="77777777" w:rsidR="00100991" w:rsidRPr="00B22A53" w:rsidRDefault="00100991" w:rsidP="00100991">
      <w:pPr>
        <w:pStyle w:val="NormalBold"/>
      </w:pPr>
      <w:r w:rsidRPr="00B22A53">
        <w:rPr>
          <w:rStyle w:val="HideTWBExt"/>
          <w:b w:val="0"/>
        </w:rPr>
        <w:t>&lt;Article&gt;</w:t>
      </w:r>
      <w:r w:rsidRPr="00B22A53">
        <w:t>Članak 1. – stavak 1. – točka 4. – podtočka b</w:t>
      </w:r>
      <w:r w:rsidRPr="00B22A53">
        <w:rPr>
          <w:rStyle w:val="HideTWBExt"/>
          <w:b w:val="0"/>
        </w:rPr>
        <w:t>&lt;/Article&gt;</w:t>
      </w:r>
    </w:p>
    <w:p w14:paraId="6FA67301"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5F96E1CD" w14:textId="77777777" w:rsidR="00100991" w:rsidRPr="00B22A53" w:rsidRDefault="00100991" w:rsidP="00100991">
      <w:r w:rsidRPr="00B22A53">
        <w:rPr>
          <w:rStyle w:val="HideTWBExt"/>
        </w:rPr>
        <w:t>&lt;Article2&gt;</w:t>
      </w:r>
      <w:r w:rsidRPr="00B22A53">
        <w:t>Članak 29. – stavak 2.</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43BEEFA1" w14:textId="77777777" w:rsidTr="00F11C84">
        <w:trPr>
          <w:trHeight w:hRule="exact" w:val="240"/>
          <w:jc w:val="center"/>
        </w:trPr>
        <w:tc>
          <w:tcPr>
            <w:tcW w:w="9752" w:type="dxa"/>
            <w:gridSpan w:val="2"/>
            <w:tcBorders>
              <w:top w:val="nil"/>
              <w:left w:val="nil"/>
              <w:bottom w:val="nil"/>
              <w:right w:val="nil"/>
            </w:tcBorders>
          </w:tcPr>
          <w:p w14:paraId="3A6159CD" w14:textId="77777777" w:rsidR="00100991" w:rsidRPr="00B22A53" w:rsidRDefault="00100991" w:rsidP="00F11C84"/>
        </w:tc>
      </w:tr>
      <w:tr w:rsidR="00E23BBE" w:rsidRPr="00B22A53" w14:paraId="22A506AC" w14:textId="77777777" w:rsidTr="00F11C84">
        <w:trPr>
          <w:trHeight w:val="240"/>
          <w:jc w:val="center"/>
        </w:trPr>
        <w:tc>
          <w:tcPr>
            <w:tcW w:w="4876" w:type="dxa"/>
            <w:tcBorders>
              <w:top w:val="nil"/>
              <w:left w:val="nil"/>
              <w:bottom w:val="nil"/>
              <w:right w:val="nil"/>
            </w:tcBorders>
          </w:tcPr>
          <w:p w14:paraId="0EFBCB62"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6CB6248C" w14:textId="77777777" w:rsidR="00100991" w:rsidRPr="00B22A53" w:rsidRDefault="00100991" w:rsidP="00F11C84">
            <w:pPr>
              <w:pStyle w:val="AmColumnHeading"/>
            </w:pPr>
            <w:r w:rsidRPr="00B22A53">
              <w:t>Izmjena</w:t>
            </w:r>
          </w:p>
        </w:tc>
      </w:tr>
      <w:tr w:rsidR="00E23BBE" w:rsidRPr="00B22A53" w14:paraId="1E3E5A19" w14:textId="77777777" w:rsidTr="00F11C84">
        <w:trPr>
          <w:jc w:val="center"/>
        </w:trPr>
        <w:tc>
          <w:tcPr>
            <w:tcW w:w="4876" w:type="dxa"/>
            <w:tcBorders>
              <w:top w:val="nil"/>
              <w:left w:val="nil"/>
              <w:bottom w:val="nil"/>
              <w:right w:val="nil"/>
            </w:tcBorders>
          </w:tcPr>
          <w:p w14:paraId="2FFDB90C" w14:textId="77777777" w:rsidR="00100991" w:rsidRPr="00B22A53" w:rsidRDefault="00100991" w:rsidP="00F11C84">
            <w:pPr>
              <w:pStyle w:val="Normal6a"/>
            </w:pPr>
            <w:r w:rsidRPr="00B22A53">
              <w:lastRenderedPageBreak/>
              <w:t>2.</w:t>
            </w:r>
            <w:r w:rsidRPr="00B22A53">
              <w:tab/>
              <w:t>Komisija donosi delegirani akt u skladu s člankom 38. radi dopune ove Uredbe utvrđivanjem pravila za izračun i provjeru udjela neodimija, disprozija, praseodimija, terbija, bora, samarija, nikla i kobalta oporabljenih iz otpada prije potrošnje i otpada nakon potrošnje, uključujući udjele takvog otpada proizvedenog u Uniji, u trajnim magnetima ugrađenima u proizvode iz stavka 1. ovog članka.”</w:t>
            </w:r>
            <w:r w:rsidRPr="00B22A53">
              <w:rPr>
                <w:b/>
                <w:i/>
              </w:rPr>
              <w:t>;</w:t>
            </w:r>
          </w:p>
        </w:tc>
        <w:tc>
          <w:tcPr>
            <w:tcW w:w="4876" w:type="dxa"/>
            <w:tcBorders>
              <w:top w:val="nil"/>
              <w:left w:val="nil"/>
              <w:bottom w:val="nil"/>
              <w:right w:val="nil"/>
            </w:tcBorders>
          </w:tcPr>
          <w:p w14:paraId="33B0BC8E" w14:textId="77777777" w:rsidR="00100991" w:rsidRPr="00B22A53" w:rsidRDefault="00100991" w:rsidP="00F11C84">
            <w:pPr>
              <w:pStyle w:val="Normal6a"/>
            </w:pPr>
            <w:r w:rsidRPr="00B22A53">
              <w:t>2.</w:t>
            </w:r>
            <w:r w:rsidRPr="00B22A53">
              <w:tab/>
              <w:t xml:space="preserve">Komisija </w:t>
            </w:r>
            <w:r w:rsidRPr="00B22A53">
              <w:rPr>
                <w:b/>
                <w:i/>
              </w:rPr>
              <w:t>do 31. prosinca 2027.</w:t>
            </w:r>
            <w:r w:rsidRPr="00B22A53">
              <w:t xml:space="preserve"> donosi delegirani akt u skladu s člankom 38. radi dopune ove Uredbe utvrđivanjem pravila za izračun i provjeru udjela neodimija, disprozija, praseodimija, terbija, bora, samarija, nikla i kobalta oporabljenih iz otpada prije potrošnje i otpada nakon potrošnje, uključujući udjele takvog otpada proizvedenog u Uniji, u trajnim magnetima ugrađenima u proizvode iz stavka 1. ovog članka.”</w:t>
            </w:r>
          </w:p>
        </w:tc>
      </w:tr>
    </w:tbl>
    <w:p w14:paraId="591321A2"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4DFE38AA" w14:textId="77777777" w:rsidR="00100991" w:rsidRPr="00B22A53" w:rsidRDefault="00100991" w:rsidP="00100991">
      <w:r w:rsidRPr="00B22A53">
        <w:rPr>
          <w:rStyle w:val="HideTWBExt"/>
        </w:rPr>
        <w:t>&lt;/Amend&gt;</w:t>
      </w:r>
    </w:p>
    <w:p w14:paraId="0841D5CF"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223</w:t>
      </w:r>
      <w:r w:rsidRPr="00B22A53">
        <w:rPr>
          <w:rStyle w:val="HideTWBExt"/>
          <w:b w:val="0"/>
        </w:rPr>
        <w:t>&lt;/NumAm&gt;</w:t>
      </w:r>
    </w:p>
    <w:p w14:paraId="60B42E0E" w14:textId="77777777" w:rsidR="00100991" w:rsidRPr="00B22A53" w:rsidRDefault="00100991" w:rsidP="00100991">
      <w:pPr>
        <w:pStyle w:val="NormalBold"/>
      </w:pPr>
      <w:r w:rsidRPr="00B22A53">
        <w:rPr>
          <w:rStyle w:val="HideTWBExt"/>
          <w:b w:val="0"/>
        </w:rPr>
        <w:t>&lt;RepeatBlock-By&gt;&lt;Members&gt;</w:t>
      </w:r>
      <w:r w:rsidRPr="00B22A53">
        <w:t>Mariateresa Vivaldini, Elena Donazzan, Nicola Procaccini, Francesco Torselli, Lara Magoni, Alessandro Ciriani</w:t>
      </w:r>
      <w:r w:rsidRPr="00B22A53">
        <w:rPr>
          <w:rStyle w:val="HideTWBExt"/>
          <w:b w:val="0"/>
        </w:rPr>
        <w:t>&lt;/Members&gt;</w:t>
      </w:r>
    </w:p>
    <w:p w14:paraId="7B57B057" w14:textId="77777777" w:rsidR="00100991" w:rsidRPr="00B22A53" w:rsidRDefault="00100991" w:rsidP="00100991">
      <w:pPr>
        <w:pStyle w:val="NormalBold"/>
      </w:pPr>
      <w:r w:rsidRPr="00B22A53">
        <w:rPr>
          <w:rStyle w:val="HideTWBExt"/>
          <w:b w:val="0"/>
        </w:rPr>
        <w:t>&lt;/RepeatBlock-By&gt;</w:t>
      </w:r>
    </w:p>
    <w:p w14:paraId="6E14F0F7"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346D1B35" w14:textId="77777777" w:rsidR="00100991" w:rsidRPr="00B22A53" w:rsidRDefault="00100991" w:rsidP="00100991">
      <w:pPr>
        <w:pStyle w:val="NormalBold"/>
      </w:pPr>
      <w:r w:rsidRPr="00B22A53">
        <w:rPr>
          <w:rStyle w:val="HideTWBExt"/>
          <w:b w:val="0"/>
        </w:rPr>
        <w:t>&lt;Article&gt;</w:t>
      </w:r>
      <w:r w:rsidRPr="00B22A53">
        <w:t>Članak 1. – stavak 1. – točka 4. – podtočka b</w:t>
      </w:r>
      <w:r w:rsidRPr="00B22A53">
        <w:rPr>
          <w:rStyle w:val="HideTWBExt"/>
          <w:b w:val="0"/>
        </w:rPr>
        <w:t>&lt;/Article&gt;</w:t>
      </w:r>
    </w:p>
    <w:p w14:paraId="58B9943F"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6279267A" w14:textId="77777777" w:rsidR="00100991" w:rsidRPr="00B22A53" w:rsidRDefault="00100991" w:rsidP="00100991">
      <w:r w:rsidRPr="00B22A53">
        <w:rPr>
          <w:rStyle w:val="HideTWBExt"/>
        </w:rPr>
        <w:t>&lt;Article2&gt;</w:t>
      </w:r>
      <w:r w:rsidRPr="00B22A53">
        <w:t>Članak 29. – stavak 2.</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32B78E41" w14:textId="77777777" w:rsidTr="00F11C84">
        <w:trPr>
          <w:trHeight w:hRule="exact" w:val="240"/>
          <w:jc w:val="center"/>
        </w:trPr>
        <w:tc>
          <w:tcPr>
            <w:tcW w:w="9752" w:type="dxa"/>
            <w:gridSpan w:val="2"/>
            <w:tcBorders>
              <w:top w:val="nil"/>
              <w:left w:val="nil"/>
              <w:bottom w:val="nil"/>
              <w:right w:val="nil"/>
            </w:tcBorders>
          </w:tcPr>
          <w:p w14:paraId="5CC5FE3F" w14:textId="77777777" w:rsidR="00100991" w:rsidRPr="00B22A53" w:rsidRDefault="00100991" w:rsidP="00F11C84"/>
        </w:tc>
      </w:tr>
      <w:tr w:rsidR="00E23BBE" w:rsidRPr="00B22A53" w14:paraId="514C088A" w14:textId="77777777" w:rsidTr="00F11C84">
        <w:trPr>
          <w:trHeight w:val="240"/>
          <w:jc w:val="center"/>
        </w:trPr>
        <w:tc>
          <w:tcPr>
            <w:tcW w:w="4876" w:type="dxa"/>
            <w:tcBorders>
              <w:top w:val="nil"/>
              <w:left w:val="nil"/>
              <w:bottom w:val="nil"/>
              <w:right w:val="nil"/>
            </w:tcBorders>
          </w:tcPr>
          <w:p w14:paraId="46D92583"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1380DA86" w14:textId="77777777" w:rsidR="00100991" w:rsidRPr="00B22A53" w:rsidRDefault="00100991" w:rsidP="00F11C84">
            <w:pPr>
              <w:pStyle w:val="AmColumnHeading"/>
            </w:pPr>
            <w:r w:rsidRPr="00B22A53">
              <w:t>Izmjena</w:t>
            </w:r>
          </w:p>
        </w:tc>
      </w:tr>
      <w:tr w:rsidR="00E23BBE" w:rsidRPr="00B22A53" w14:paraId="504C8563" w14:textId="77777777" w:rsidTr="00F11C84">
        <w:trPr>
          <w:jc w:val="center"/>
        </w:trPr>
        <w:tc>
          <w:tcPr>
            <w:tcW w:w="4876" w:type="dxa"/>
            <w:tcBorders>
              <w:top w:val="nil"/>
              <w:left w:val="nil"/>
              <w:bottom w:val="nil"/>
              <w:right w:val="nil"/>
            </w:tcBorders>
          </w:tcPr>
          <w:p w14:paraId="6CF0895F" w14:textId="77777777" w:rsidR="00100991" w:rsidRPr="00B22A53" w:rsidRDefault="00100991" w:rsidP="00F11C84">
            <w:pPr>
              <w:pStyle w:val="Normal6a"/>
            </w:pPr>
            <w:r w:rsidRPr="00B22A53">
              <w:t>2.</w:t>
            </w:r>
            <w:r w:rsidRPr="00B22A53">
              <w:tab/>
              <w:t>Komisija donosi delegirani akt u skladu s člankom 38. radi dopune ove Uredbe utvrđivanjem pravila za izračun i provjeru udjela neodimija, disprozija, praseodimija, terbija, bora, samarija, nikla i kobalta oporabljenih iz otpada prije potrošnje i otpada nakon potrošnje, uključujući udjele takvog otpada proizvedenog u Uniji, u trajnim magnetima ugrađenima u proizvode iz stavka 1. ovog članka.”;</w:t>
            </w:r>
          </w:p>
        </w:tc>
        <w:tc>
          <w:tcPr>
            <w:tcW w:w="4876" w:type="dxa"/>
            <w:tcBorders>
              <w:top w:val="nil"/>
              <w:left w:val="nil"/>
              <w:bottom w:val="nil"/>
              <w:right w:val="nil"/>
            </w:tcBorders>
          </w:tcPr>
          <w:p w14:paraId="62D2E949" w14:textId="77777777" w:rsidR="00100991" w:rsidRPr="00B22A53" w:rsidRDefault="00100991" w:rsidP="00F11C84">
            <w:pPr>
              <w:pStyle w:val="Normal6a"/>
            </w:pPr>
            <w:r w:rsidRPr="00B22A53">
              <w:t>2.</w:t>
            </w:r>
            <w:r w:rsidRPr="00B22A53">
              <w:tab/>
              <w:t xml:space="preserve">Komisija </w:t>
            </w:r>
            <w:r w:rsidRPr="00B22A53">
              <w:rPr>
                <w:b/>
                <w:i/>
              </w:rPr>
              <w:t>do prosinca 2026.</w:t>
            </w:r>
            <w:r w:rsidRPr="00B22A53">
              <w:t xml:space="preserve"> donosi delegirani akt u skladu s člankom 38. radi dopune ove Uredbe utvrđivanjem pravila za izračun i provjeru udjela neodimija, disprozija, praseodimija, terbija, bora, samarija, nikla i kobalta oporabljenih iz otpada prije potrošnje i otpada nakon potrošnje, uključujući udjele takvog otpada proizvedenog u Uniji, u trajnim magnetima ugrađenima u proizvode iz stavka 1. ovog članka.”;</w:t>
            </w:r>
          </w:p>
        </w:tc>
      </w:tr>
    </w:tbl>
    <w:p w14:paraId="22A60813"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569083F6" w14:textId="77777777" w:rsidR="00100991" w:rsidRPr="00B22A53" w:rsidRDefault="00100991" w:rsidP="00100991">
      <w:r w:rsidRPr="00B22A53">
        <w:rPr>
          <w:rStyle w:val="HideTWBExt"/>
        </w:rPr>
        <w:t>&lt;/Amend&gt;</w:t>
      </w:r>
    </w:p>
    <w:p w14:paraId="722D40A5"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224</w:t>
      </w:r>
      <w:r w:rsidRPr="00B22A53">
        <w:rPr>
          <w:rStyle w:val="HideTWBExt"/>
          <w:b w:val="0"/>
        </w:rPr>
        <w:t>&lt;/NumAm&gt;</w:t>
      </w:r>
    </w:p>
    <w:p w14:paraId="4D15F2A7" w14:textId="77777777" w:rsidR="00100991" w:rsidRPr="00B22A53" w:rsidRDefault="00100991" w:rsidP="00100991">
      <w:pPr>
        <w:pStyle w:val="NormalBold"/>
      </w:pPr>
      <w:r w:rsidRPr="00B22A53">
        <w:rPr>
          <w:rStyle w:val="HideTWBExt"/>
          <w:b w:val="0"/>
        </w:rPr>
        <w:t>&lt;RepeatBlock-By&gt;&lt;Members&gt;</w:t>
      </w:r>
      <w:r w:rsidRPr="00B22A53">
        <w:t>András Gyürk, Isabella Tovaglieri, Jana Nagyová, Tomáš Kubín, Ondřej Knotek, Paolo Borchia, Raffaele Stancanelli, Silvia Sardone</w:t>
      </w:r>
      <w:r w:rsidRPr="00B22A53">
        <w:rPr>
          <w:rStyle w:val="HideTWBExt"/>
          <w:b w:val="0"/>
        </w:rPr>
        <w:t>&lt;/Members&gt;</w:t>
      </w:r>
    </w:p>
    <w:p w14:paraId="5E0ABC1F" w14:textId="77777777" w:rsidR="00100991" w:rsidRPr="00B22A53" w:rsidRDefault="00100991" w:rsidP="00100991">
      <w:pPr>
        <w:pStyle w:val="NormalBold"/>
      </w:pPr>
      <w:r w:rsidRPr="00B22A53">
        <w:rPr>
          <w:rStyle w:val="HideTWBExt"/>
          <w:b w:val="0"/>
        </w:rPr>
        <w:t>&lt;/RepeatBlock-By&gt;</w:t>
      </w:r>
    </w:p>
    <w:p w14:paraId="5CDFC7BA"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FFE1BF1" w14:textId="77777777" w:rsidR="00100991" w:rsidRPr="00B22A53" w:rsidRDefault="00100991" w:rsidP="00100991">
      <w:pPr>
        <w:pStyle w:val="NormalBold"/>
      </w:pPr>
      <w:r w:rsidRPr="00B22A53">
        <w:rPr>
          <w:rStyle w:val="HideTWBExt"/>
          <w:b w:val="0"/>
        </w:rPr>
        <w:t>&lt;Article&gt;</w:t>
      </w:r>
      <w:r w:rsidRPr="00B22A53">
        <w:t>Članak 1. – stavak 1. – točka 4. – podtočka b</w:t>
      </w:r>
      <w:r w:rsidRPr="00B22A53">
        <w:rPr>
          <w:rStyle w:val="HideTWBExt"/>
          <w:b w:val="0"/>
        </w:rPr>
        <w:t>&lt;/Article&gt;</w:t>
      </w:r>
    </w:p>
    <w:p w14:paraId="22829936" w14:textId="77777777" w:rsidR="00100991" w:rsidRPr="00B22A53" w:rsidRDefault="00100991" w:rsidP="00100991">
      <w:r w:rsidRPr="00B22A53">
        <w:rPr>
          <w:rStyle w:val="HideTWBExt"/>
        </w:rPr>
        <w:lastRenderedPageBreak/>
        <w:t>&lt;DocAmend2&gt;</w:t>
      </w:r>
      <w:r w:rsidRPr="00B22A53">
        <w:t>Prijedlog uredbe</w:t>
      </w:r>
      <w:r w:rsidRPr="00B22A53">
        <w:rPr>
          <w:rStyle w:val="HideTWBExt"/>
        </w:rPr>
        <w:t>&lt;/DocAmend2&gt;</w:t>
      </w:r>
    </w:p>
    <w:p w14:paraId="073C69FD" w14:textId="77777777" w:rsidR="00100991" w:rsidRPr="00B22A53" w:rsidRDefault="00100991" w:rsidP="00100991">
      <w:r w:rsidRPr="00B22A53">
        <w:rPr>
          <w:rStyle w:val="HideTWBExt"/>
        </w:rPr>
        <w:t>&lt;Article2&gt;</w:t>
      </w:r>
      <w:r w:rsidRPr="00B22A53">
        <w:t>Članak 29. – stavak 2. – podstavak 1.</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D64514A" w14:textId="77777777" w:rsidTr="00F11C84">
        <w:trPr>
          <w:trHeight w:hRule="exact" w:val="240"/>
          <w:jc w:val="center"/>
        </w:trPr>
        <w:tc>
          <w:tcPr>
            <w:tcW w:w="9752" w:type="dxa"/>
            <w:gridSpan w:val="2"/>
            <w:tcBorders>
              <w:top w:val="nil"/>
              <w:left w:val="nil"/>
              <w:bottom w:val="nil"/>
              <w:right w:val="nil"/>
            </w:tcBorders>
          </w:tcPr>
          <w:p w14:paraId="33BAB952" w14:textId="77777777" w:rsidR="00100991" w:rsidRPr="00B22A53" w:rsidRDefault="00100991" w:rsidP="00F11C84"/>
        </w:tc>
      </w:tr>
      <w:tr w:rsidR="00E23BBE" w:rsidRPr="00B22A53" w14:paraId="23DD0AE0" w14:textId="77777777" w:rsidTr="00F11C84">
        <w:trPr>
          <w:trHeight w:val="240"/>
          <w:jc w:val="center"/>
        </w:trPr>
        <w:tc>
          <w:tcPr>
            <w:tcW w:w="4876" w:type="dxa"/>
            <w:tcBorders>
              <w:top w:val="nil"/>
              <w:left w:val="nil"/>
              <w:bottom w:val="nil"/>
              <w:right w:val="nil"/>
            </w:tcBorders>
          </w:tcPr>
          <w:p w14:paraId="2C8F36D6"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0D377701" w14:textId="77777777" w:rsidR="00100991" w:rsidRPr="00B22A53" w:rsidRDefault="00100991" w:rsidP="00F11C84">
            <w:pPr>
              <w:pStyle w:val="AmColumnHeading"/>
            </w:pPr>
            <w:r w:rsidRPr="00B22A53">
              <w:t>Izmjena</w:t>
            </w:r>
          </w:p>
        </w:tc>
      </w:tr>
      <w:tr w:rsidR="00E23BBE" w:rsidRPr="00B22A53" w14:paraId="4C55F0D5" w14:textId="77777777" w:rsidTr="00F11C84">
        <w:trPr>
          <w:jc w:val="center"/>
        </w:trPr>
        <w:tc>
          <w:tcPr>
            <w:tcW w:w="4876" w:type="dxa"/>
            <w:tcBorders>
              <w:top w:val="nil"/>
              <w:left w:val="nil"/>
              <w:bottom w:val="nil"/>
              <w:right w:val="nil"/>
            </w:tcBorders>
          </w:tcPr>
          <w:p w14:paraId="71F6FEFA" w14:textId="77777777" w:rsidR="00100991" w:rsidRPr="00B22A53" w:rsidRDefault="00100991" w:rsidP="00F11C84">
            <w:pPr>
              <w:pStyle w:val="Normal6a"/>
            </w:pPr>
            <w:r w:rsidRPr="00B22A53">
              <w:t>2.</w:t>
            </w:r>
            <w:r w:rsidRPr="00B22A53">
              <w:tab/>
              <w:t>Komisija donosi delegirani akt u skladu s člankom 38. radi dopune ove Uredbe utvrđivanjem pravila za izračun i provjeru udjela neodimija, disprozija, praseodimija, terbija, bora, samarija, nikla i kobalta oporabljenih iz otpada prije potrošnje i otpada nakon potrošnje, uključujući udjele takvog otpada proizvedenog u Uniji, u trajnim magnetima ugrađenima u proizvode iz stavka 1. ovog članka.”;</w:t>
            </w:r>
          </w:p>
        </w:tc>
        <w:tc>
          <w:tcPr>
            <w:tcW w:w="4876" w:type="dxa"/>
            <w:tcBorders>
              <w:top w:val="nil"/>
              <w:left w:val="nil"/>
              <w:bottom w:val="nil"/>
              <w:right w:val="nil"/>
            </w:tcBorders>
          </w:tcPr>
          <w:p w14:paraId="2BA0A13A" w14:textId="77777777" w:rsidR="00100991" w:rsidRPr="00B22A53" w:rsidRDefault="00100991" w:rsidP="00F11C84">
            <w:pPr>
              <w:pStyle w:val="Normal6a"/>
            </w:pPr>
            <w:r w:rsidRPr="00B22A53">
              <w:t>2.</w:t>
            </w:r>
            <w:r w:rsidRPr="00B22A53">
              <w:tab/>
              <w:t>Komisija donosi delegirani akt u skladu s člankom 38. radi dopune ove Uredbe utvrđivanjem pravila za izračun i provjeru udjela neodimija, disprozija, praseodimija, terbija, bora, samarija, nikla i kobalta oporabljenih</w:t>
            </w:r>
            <w:r w:rsidRPr="00B22A53">
              <w:rPr>
                <w:b/>
                <w:i/>
              </w:rPr>
              <w:t>, kad je to moguće,</w:t>
            </w:r>
            <w:r w:rsidRPr="00B22A53">
              <w:t xml:space="preserve"> iz otpada prije potrošnje i otpada nakon potrošnje, uključujući udjele takvog otpada proizvedenog u Uniji, u trajnim magnetima ugrađenima u proizvode iz stavka 1. ovog članka.”;</w:t>
            </w:r>
          </w:p>
        </w:tc>
      </w:tr>
    </w:tbl>
    <w:p w14:paraId="1804EF27"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1057617F" w14:textId="77777777" w:rsidR="00100991" w:rsidRPr="00B22A53" w:rsidRDefault="00100991" w:rsidP="00100991">
      <w:r w:rsidRPr="00B22A53">
        <w:rPr>
          <w:rStyle w:val="HideTWBExt"/>
        </w:rPr>
        <w:t>&lt;/Amend&gt;</w:t>
      </w:r>
    </w:p>
    <w:p w14:paraId="111AC260"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225</w:t>
      </w:r>
      <w:r w:rsidRPr="00B22A53">
        <w:rPr>
          <w:rStyle w:val="HideTWBExt"/>
          <w:b w:val="0"/>
        </w:rPr>
        <w:t>&lt;/NumAm&gt;</w:t>
      </w:r>
    </w:p>
    <w:p w14:paraId="4A9FA122"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68F58165" w14:textId="77777777" w:rsidR="00100991" w:rsidRPr="00B22A53" w:rsidRDefault="00100991" w:rsidP="00100991">
      <w:pPr>
        <w:pStyle w:val="NormalBold"/>
      </w:pPr>
      <w:r w:rsidRPr="00B22A53">
        <w:rPr>
          <w:rStyle w:val="HideTWBExt"/>
          <w:b w:val="0"/>
        </w:rPr>
        <w:t>&lt;/RepeatBlock-By&gt;</w:t>
      </w:r>
    </w:p>
    <w:p w14:paraId="2D71FD0C"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9058AC8" w14:textId="77777777" w:rsidR="00100991" w:rsidRPr="00B22A53" w:rsidRDefault="00100991" w:rsidP="00100991">
      <w:pPr>
        <w:pStyle w:val="NormalBold"/>
      </w:pPr>
      <w:r w:rsidRPr="00B22A53">
        <w:rPr>
          <w:rStyle w:val="HideTWBExt"/>
          <w:b w:val="0"/>
        </w:rPr>
        <w:t>&lt;Article&gt;</w:t>
      </w:r>
      <w:r w:rsidRPr="00B22A53">
        <w:t>Članak 1. – stavak 1. – točka 4. – podtočka b</w:t>
      </w:r>
      <w:r w:rsidRPr="00B22A53">
        <w:rPr>
          <w:rStyle w:val="HideTWBExt"/>
          <w:b w:val="0"/>
        </w:rPr>
        <w:t>&lt;/Article&gt;</w:t>
      </w:r>
    </w:p>
    <w:p w14:paraId="34A9D0D5"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71BD3B5D" w14:textId="77777777" w:rsidR="00100991" w:rsidRPr="00B22A53" w:rsidRDefault="00100991" w:rsidP="00100991">
      <w:r w:rsidRPr="00B22A53">
        <w:rPr>
          <w:rStyle w:val="HideTWBExt"/>
        </w:rPr>
        <w:t>&lt;Article2&gt;</w:t>
      </w:r>
      <w:r w:rsidRPr="00B22A53">
        <w:t>Članak 29. – stavak 2.</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B4A19A3" w14:textId="77777777" w:rsidTr="00F11C84">
        <w:trPr>
          <w:trHeight w:hRule="exact" w:val="240"/>
          <w:jc w:val="center"/>
        </w:trPr>
        <w:tc>
          <w:tcPr>
            <w:tcW w:w="9752" w:type="dxa"/>
            <w:gridSpan w:val="2"/>
            <w:tcBorders>
              <w:top w:val="nil"/>
              <w:left w:val="nil"/>
              <w:bottom w:val="nil"/>
              <w:right w:val="nil"/>
            </w:tcBorders>
          </w:tcPr>
          <w:p w14:paraId="039B63A3" w14:textId="77777777" w:rsidR="00100991" w:rsidRPr="00B22A53" w:rsidRDefault="00100991" w:rsidP="00F11C84"/>
        </w:tc>
      </w:tr>
      <w:tr w:rsidR="00E23BBE" w:rsidRPr="00B22A53" w14:paraId="49C51F54" w14:textId="77777777" w:rsidTr="00F11C84">
        <w:trPr>
          <w:trHeight w:val="240"/>
          <w:jc w:val="center"/>
        </w:trPr>
        <w:tc>
          <w:tcPr>
            <w:tcW w:w="4876" w:type="dxa"/>
            <w:tcBorders>
              <w:top w:val="nil"/>
              <w:left w:val="nil"/>
              <w:bottom w:val="nil"/>
              <w:right w:val="nil"/>
            </w:tcBorders>
          </w:tcPr>
          <w:p w14:paraId="64C66F9C"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2BB49501" w14:textId="77777777" w:rsidR="00100991" w:rsidRPr="00B22A53" w:rsidRDefault="00100991" w:rsidP="00F11C84">
            <w:pPr>
              <w:pStyle w:val="AmColumnHeading"/>
            </w:pPr>
            <w:r w:rsidRPr="00B22A53">
              <w:t>Izmjena</w:t>
            </w:r>
          </w:p>
        </w:tc>
      </w:tr>
      <w:tr w:rsidR="00E23BBE" w:rsidRPr="00B22A53" w14:paraId="445FAC8C" w14:textId="77777777" w:rsidTr="00F11C84">
        <w:trPr>
          <w:jc w:val="center"/>
        </w:trPr>
        <w:tc>
          <w:tcPr>
            <w:tcW w:w="4876" w:type="dxa"/>
            <w:tcBorders>
              <w:top w:val="nil"/>
              <w:left w:val="nil"/>
              <w:bottom w:val="nil"/>
              <w:right w:val="nil"/>
            </w:tcBorders>
          </w:tcPr>
          <w:p w14:paraId="2A4FBCCC" w14:textId="77777777" w:rsidR="00100991" w:rsidRPr="00B22A53" w:rsidRDefault="00100991" w:rsidP="00F11C84">
            <w:pPr>
              <w:pStyle w:val="Normal6a"/>
            </w:pPr>
          </w:p>
        </w:tc>
        <w:tc>
          <w:tcPr>
            <w:tcW w:w="4876" w:type="dxa"/>
            <w:tcBorders>
              <w:top w:val="nil"/>
              <w:left w:val="nil"/>
              <w:bottom w:val="nil"/>
              <w:right w:val="nil"/>
            </w:tcBorders>
          </w:tcPr>
          <w:p w14:paraId="500AAB6F" w14:textId="77777777" w:rsidR="00100991" w:rsidRPr="00B22A53" w:rsidRDefault="00100991" w:rsidP="00F11C84">
            <w:pPr>
              <w:pStyle w:val="Normal6a"/>
            </w:pPr>
            <w:r w:rsidRPr="00B22A53">
              <w:rPr>
                <w:b/>
                <w:i/>
              </w:rPr>
              <w:t>2.a</w:t>
            </w:r>
            <w:r w:rsidRPr="00B22A53">
              <w:tab/>
            </w:r>
            <w:r w:rsidRPr="00B22A53">
              <w:rPr>
                <w:b/>
                <w:i/>
              </w:rPr>
              <w:t>Ako obveze u vezi s obrambenim proizvodima ili povezanim lancima opskrbe uključuju obradu ili prijenos osjetljivih informacija, uključujući one potrebne za zaštitu osnovnih sigurnosnih interesa u vezi s obrambenim proizvodima, materijalima koji se koriste u obrambenim proizvodima ili otpadu prije ili nakon potrošnje povezanom s tim proizvodima, kao i poslovne tajne, industrijsko znanje ili povjerljive podatke, države članice mogu ograničiti, prilagoditi ili uskratiti takve informacije ako bi njihovo otkrivanje dovelo do rizika za nacionalnu sigurnost ili obranu.</w:t>
            </w:r>
          </w:p>
        </w:tc>
      </w:tr>
    </w:tbl>
    <w:p w14:paraId="256B4DEE"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2099597D" w14:textId="77777777" w:rsidR="00100991" w:rsidRPr="00B22A53" w:rsidRDefault="00100991" w:rsidP="00100991">
      <w:r w:rsidRPr="00B22A53">
        <w:rPr>
          <w:rStyle w:val="HideTWBExt"/>
        </w:rPr>
        <w:t>&lt;/Amend&gt;</w:t>
      </w:r>
    </w:p>
    <w:p w14:paraId="0C66FB3F"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226</w:t>
      </w:r>
      <w:r w:rsidRPr="00B22A53">
        <w:rPr>
          <w:rStyle w:val="HideTWBExt"/>
          <w:b w:val="0"/>
        </w:rPr>
        <w:t>&lt;/NumAm&gt;</w:t>
      </w:r>
    </w:p>
    <w:p w14:paraId="65C149B2"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43351924" w14:textId="77777777" w:rsidR="00100991" w:rsidRPr="00B22A53" w:rsidRDefault="00100991" w:rsidP="00100991">
      <w:pPr>
        <w:pStyle w:val="NormalBold"/>
      </w:pPr>
      <w:r w:rsidRPr="00B22A53">
        <w:rPr>
          <w:rStyle w:val="HideTWBExt"/>
          <w:b w:val="0"/>
        </w:rPr>
        <w:t>&lt;/RepeatBlock-By&gt;</w:t>
      </w:r>
    </w:p>
    <w:p w14:paraId="67124DFF"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44471A42" w14:textId="77777777" w:rsidR="00100991" w:rsidRPr="00B22A53" w:rsidRDefault="00100991" w:rsidP="00100991">
      <w:pPr>
        <w:pStyle w:val="NormalBold"/>
      </w:pPr>
      <w:r w:rsidRPr="00B22A53">
        <w:rPr>
          <w:rStyle w:val="HideTWBExt"/>
          <w:b w:val="0"/>
        </w:rPr>
        <w:t>&lt;Article&gt;</w:t>
      </w:r>
      <w:r w:rsidRPr="00B22A53">
        <w:t>Članak 1. – stavak 1. – točka 4. – podtočka c</w:t>
      </w:r>
      <w:r w:rsidRPr="00B22A53">
        <w:rPr>
          <w:rStyle w:val="HideTWBExt"/>
          <w:b w:val="0"/>
        </w:rPr>
        <w:t>&lt;/Article&gt;</w:t>
      </w:r>
    </w:p>
    <w:p w14:paraId="76C74205"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553CB72C" w14:textId="77777777" w:rsidR="00100991" w:rsidRPr="00B22A53" w:rsidRDefault="00100991" w:rsidP="00100991">
      <w:r w:rsidRPr="00B22A53">
        <w:rPr>
          <w:rStyle w:val="HideTWBExt"/>
        </w:rPr>
        <w:t>&lt;Article2&gt;</w:t>
      </w:r>
      <w:r w:rsidRPr="00B22A53">
        <w:t>Članak 29. – stavak 3.</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C2273D4" w14:textId="77777777" w:rsidTr="00F11C84">
        <w:trPr>
          <w:trHeight w:hRule="exact" w:val="240"/>
          <w:jc w:val="center"/>
        </w:trPr>
        <w:tc>
          <w:tcPr>
            <w:tcW w:w="9752" w:type="dxa"/>
            <w:gridSpan w:val="2"/>
            <w:tcBorders>
              <w:top w:val="nil"/>
              <w:left w:val="nil"/>
              <w:bottom w:val="nil"/>
              <w:right w:val="nil"/>
            </w:tcBorders>
          </w:tcPr>
          <w:p w14:paraId="154BE87B" w14:textId="77777777" w:rsidR="00100991" w:rsidRPr="00B22A53" w:rsidRDefault="00100991" w:rsidP="00F11C84"/>
        </w:tc>
      </w:tr>
      <w:tr w:rsidR="00E23BBE" w:rsidRPr="00B22A53" w14:paraId="5B08C0B5" w14:textId="77777777" w:rsidTr="00F11C84">
        <w:trPr>
          <w:trHeight w:val="240"/>
          <w:jc w:val="center"/>
        </w:trPr>
        <w:tc>
          <w:tcPr>
            <w:tcW w:w="4876" w:type="dxa"/>
            <w:tcBorders>
              <w:top w:val="nil"/>
              <w:left w:val="nil"/>
              <w:bottom w:val="nil"/>
              <w:right w:val="nil"/>
            </w:tcBorders>
          </w:tcPr>
          <w:p w14:paraId="70C247E1"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684C87F5" w14:textId="77777777" w:rsidR="00100991" w:rsidRPr="00B22A53" w:rsidRDefault="00100991" w:rsidP="00F11C84">
            <w:pPr>
              <w:pStyle w:val="AmColumnHeading"/>
            </w:pPr>
            <w:r w:rsidRPr="00B22A53">
              <w:t>Izmjena</w:t>
            </w:r>
          </w:p>
        </w:tc>
      </w:tr>
      <w:tr w:rsidR="00E23BBE" w:rsidRPr="00B22A53" w14:paraId="40CB2AA8" w14:textId="77777777" w:rsidTr="00F11C84">
        <w:trPr>
          <w:jc w:val="center"/>
        </w:trPr>
        <w:tc>
          <w:tcPr>
            <w:tcW w:w="4876" w:type="dxa"/>
            <w:tcBorders>
              <w:top w:val="nil"/>
              <w:left w:val="nil"/>
              <w:bottom w:val="nil"/>
              <w:right w:val="nil"/>
            </w:tcBorders>
          </w:tcPr>
          <w:p w14:paraId="79D5BF82" w14:textId="77777777" w:rsidR="00100991" w:rsidRPr="00B22A53" w:rsidRDefault="00100991" w:rsidP="00F11C84">
            <w:pPr>
              <w:pStyle w:val="Normal6a"/>
            </w:pPr>
            <w:r w:rsidRPr="00B22A53">
              <w:t>3.</w:t>
            </w:r>
            <w:r w:rsidRPr="00B22A53">
              <w:tab/>
              <w:t xml:space="preserve">Nakon stupanja na snagu delegiranog akta donesenog na temelju stavka 2., a najkasnije do 31. prosinca 2031., Komisija donosi delegirane akte kojima se dopunjuje ova Uredba utvrđivanjem minimalnih udjela neodimija, disprozija, praseodimija, terbija, bora, samarija, nikla i kobalta oporabljenih iz otpada prije potrošnje </w:t>
            </w:r>
            <w:r w:rsidRPr="00B22A53">
              <w:rPr>
                <w:b/>
                <w:i/>
              </w:rPr>
              <w:t>i</w:t>
            </w:r>
            <w:r w:rsidRPr="00B22A53">
              <w:t xml:space="preserve"> otpada nakon potrošnje, uključujući udjele takvog otpada proizvedenog u Uniji, ili bilo koje njihove kombinacije, koji moraju biti prisutni u trajnom magnetu ugrađenom u proizvode iz stavka 1.”;</w:t>
            </w:r>
          </w:p>
        </w:tc>
        <w:tc>
          <w:tcPr>
            <w:tcW w:w="4876" w:type="dxa"/>
            <w:tcBorders>
              <w:top w:val="nil"/>
              <w:left w:val="nil"/>
              <w:bottom w:val="nil"/>
              <w:right w:val="nil"/>
            </w:tcBorders>
          </w:tcPr>
          <w:p w14:paraId="1820E3AD" w14:textId="77777777" w:rsidR="00100991" w:rsidRPr="00B22A53" w:rsidRDefault="00100991" w:rsidP="00F11C84">
            <w:pPr>
              <w:pStyle w:val="Normal6a"/>
            </w:pPr>
            <w:r w:rsidRPr="00B22A53">
              <w:t>3.</w:t>
            </w:r>
            <w:r w:rsidRPr="00B22A53">
              <w:tab/>
              <w:t xml:space="preserve">Nakon stupanja na snagu delegiranog akta donesenog na temelju stavka 2., a najkasnije do 31. prosinca 2031., Komisija donosi delegirane akte kojima se dopunjuje ova Uredba utvrđivanjem </w:t>
            </w:r>
            <w:r w:rsidRPr="00B22A53">
              <w:rPr>
                <w:b/>
                <w:i/>
              </w:rPr>
              <w:t>zasebnih,</w:t>
            </w:r>
            <w:r w:rsidRPr="00B22A53">
              <w:t xml:space="preserve"> minimalnih udjela neodimija, disprozija, praseodimija, terbija, bora, samarija, nikla i kobalta oporabljenih iz otpada prije potrošnje </w:t>
            </w:r>
            <w:r w:rsidRPr="00B22A53">
              <w:rPr>
                <w:b/>
                <w:i/>
              </w:rPr>
              <w:t>odnosno</w:t>
            </w:r>
            <w:r w:rsidRPr="00B22A53">
              <w:t xml:space="preserve"> otpada nakon potrošnje, uključujući udjele takvog otpada proizvedenog u Uniji, ili bilo koje njihove kombinacije, koji moraju biti prisutni u trajnom magnetu ugrađenom u proizvode iz stavka 1.</w:t>
            </w:r>
          </w:p>
        </w:tc>
      </w:tr>
      <w:tr w:rsidR="00E23BBE" w:rsidRPr="00B22A53" w14:paraId="34AF5C89" w14:textId="77777777" w:rsidTr="00F11C84">
        <w:trPr>
          <w:jc w:val="center"/>
        </w:trPr>
        <w:tc>
          <w:tcPr>
            <w:tcW w:w="4876" w:type="dxa"/>
            <w:tcBorders>
              <w:top w:val="nil"/>
              <w:left w:val="nil"/>
              <w:bottom w:val="nil"/>
              <w:right w:val="nil"/>
            </w:tcBorders>
          </w:tcPr>
          <w:p w14:paraId="4D303B75" w14:textId="77777777" w:rsidR="00100991" w:rsidRPr="00B22A53" w:rsidRDefault="00100991" w:rsidP="00F11C84">
            <w:pPr>
              <w:pStyle w:val="Normal6a"/>
            </w:pPr>
          </w:p>
        </w:tc>
        <w:tc>
          <w:tcPr>
            <w:tcW w:w="4876" w:type="dxa"/>
            <w:tcBorders>
              <w:top w:val="nil"/>
              <w:left w:val="nil"/>
              <w:bottom w:val="nil"/>
              <w:right w:val="nil"/>
            </w:tcBorders>
          </w:tcPr>
          <w:p w14:paraId="4E65DBD5" w14:textId="77777777" w:rsidR="00100991" w:rsidRPr="00B22A53" w:rsidRDefault="00100991" w:rsidP="00F11C84">
            <w:pPr>
              <w:pStyle w:val="Normal6a"/>
            </w:pPr>
            <w:r w:rsidRPr="00B22A53">
              <w:rPr>
                <w:b/>
                <w:i/>
              </w:rPr>
              <w:t>Informacije dostavljene za potrebe ovog članka smatraju se povjerljivima i predmetom industrijske i poslovne tajne. Ne otkrivaju se i ne čine javno dostupnima, osim u agregiranom i anonimiziranom obliku.</w:t>
            </w:r>
          </w:p>
        </w:tc>
      </w:tr>
    </w:tbl>
    <w:p w14:paraId="467DCBA9"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2FAEEB4" w14:textId="77777777" w:rsidR="00100991" w:rsidRPr="00B22A53" w:rsidRDefault="00100991" w:rsidP="00100991">
      <w:r w:rsidRPr="00B22A53">
        <w:rPr>
          <w:rStyle w:val="HideTWBExt"/>
        </w:rPr>
        <w:t>&lt;/Amend&gt;</w:t>
      </w:r>
    </w:p>
    <w:p w14:paraId="14BC3639"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227</w:t>
      </w:r>
      <w:r w:rsidRPr="00B22A53">
        <w:rPr>
          <w:rStyle w:val="HideTWBExt"/>
          <w:b w:val="0"/>
        </w:rPr>
        <w:t>&lt;/NumAm&gt;</w:t>
      </w:r>
    </w:p>
    <w:p w14:paraId="1378D717" w14:textId="77777777" w:rsidR="00100991" w:rsidRPr="00B22A53" w:rsidRDefault="00100991" w:rsidP="00100991">
      <w:pPr>
        <w:pStyle w:val="NormalBold"/>
      </w:pPr>
      <w:r w:rsidRPr="00B22A53">
        <w:rPr>
          <w:rStyle w:val="HideTWBExt"/>
          <w:b w:val="0"/>
        </w:rPr>
        <w:t>&lt;RepeatBlock-By&gt;&lt;Members&gt;</w:t>
      </w:r>
      <w:r w:rsidRPr="00B22A53">
        <w:t>Daniel Attard</w:t>
      </w:r>
      <w:r w:rsidRPr="00B22A53">
        <w:rPr>
          <w:rStyle w:val="HideTWBExt"/>
          <w:b w:val="0"/>
        </w:rPr>
        <w:t>&lt;/Members&gt;</w:t>
      </w:r>
    </w:p>
    <w:p w14:paraId="1DE0518B" w14:textId="77777777" w:rsidR="00100991" w:rsidRPr="00B22A53" w:rsidRDefault="00100991" w:rsidP="00100991">
      <w:pPr>
        <w:pStyle w:val="NormalBold"/>
      </w:pPr>
      <w:r w:rsidRPr="00B22A53">
        <w:rPr>
          <w:rStyle w:val="HideTWBExt"/>
          <w:b w:val="0"/>
        </w:rPr>
        <w:t>&lt;/RepeatBlock-By&gt;</w:t>
      </w:r>
    </w:p>
    <w:p w14:paraId="41A50036"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7205F2BA" w14:textId="77777777" w:rsidR="00100991" w:rsidRPr="00B22A53" w:rsidRDefault="00100991" w:rsidP="00100991">
      <w:pPr>
        <w:pStyle w:val="NormalBold"/>
      </w:pPr>
      <w:r w:rsidRPr="00B22A53">
        <w:rPr>
          <w:rStyle w:val="HideTWBExt"/>
          <w:b w:val="0"/>
        </w:rPr>
        <w:t>&lt;Article&gt;</w:t>
      </w:r>
      <w:r w:rsidRPr="00B22A53">
        <w:t>Članak 1. – stavak 1. – točka 4. – podtočka c</w:t>
      </w:r>
      <w:r w:rsidRPr="00B22A53">
        <w:rPr>
          <w:rStyle w:val="HideTWBExt"/>
          <w:b w:val="0"/>
        </w:rPr>
        <w:t>&lt;/Article&gt;</w:t>
      </w:r>
    </w:p>
    <w:p w14:paraId="693DC4FA"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01BA8AF5" w14:textId="77777777" w:rsidR="00100991" w:rsidRPr="00B22A53" w:rsidRDefault="00100991" w:rsidP="00100991">
      <w:r w:rsidRPr="00B22A53">
        <w:rPr>
          <w:rStyle w:val="HideTWBExt"/>
        </w:rPr>
        <w:t>&lt;Article2&gt;</w:t>
      </w:r>
      <w:r w:rsidRPr="00B22A53">
        <w:t>Članak 29. – stavak 3.</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5B693962" w14:textId="77777777" w:rsidTr="00F11C84">
        <w:trPr>
          <w:trHeight w:hRule="exact" w:val="240"/>
          <w:jc w:val="center"/>
        </w:trPr>
        <w:tc>
          <w:tcPr>
            <w:tcW w:w="9752" w:type="dxa"/>
            <w:gridSpan w:val="2"/>
            <w:tcBorders>
              <w:top w:val="nil"/>
              <w:left w:val="nil"/>
              <w:bottom w:val="nil"/>
              <w:right w:val="nil"/>
            </w:tcBorders>
          </w:tcPr>
          <w:p w14:paraId="6C718E33" w14:textId="77777777" w:rsidR="00100991" w:rsidRPr="00B22A53" w:rsidRDefault="00100991" w:rsidP="00F11C84"/>
        </w:tc>
      </w:tr>
      <w:tr w:rsidR="00E23BBE" w:rsidRPr="00B22A53" w14:paraId="0451D231" w14:textId="77777777" w:rsidTr="00F11C84">
        <w:trPr>
          <w:trHeight w:val="240"/>
          <w:jc w:val="center"/>
        </w:trPr>
        <w:tc>
          <w:tcPr>
            <w:tcW w:w="4876" w:type="dxa"/>
            <w:tcBorders>
              <w:top w:val="nil"/>
              <w:left w:val="nil"/>
              <w:bottom w:val="nil"/>
              <w:right w:val="nil"/>
            </w:tcBorders>
          </w:tcPr>
          <w:p w14:paraId="6ECB42EF" w14:textId="77777777" w:rsidR="00100991" w:rsidRPr="00B22A53" w:rsidRDefault="00100991" w:rsidP="00F11C84">
            <w:pPr>
              <w:pStyle w:val="AmColumnHeading"/>
            </w:pPr>
            <w:r w:rsidRPr="00B22A53">
              <w:lastRenderedPageBreak/>
              <w:t>Tekst koji je predložila Komisija</w:t>
            </w:r>
          </w:p>
        </w:tc>
        <w:tc>
          <w:tcPr>
            <w:tcW w:w="4876" w:type="dxa"/>
            <w:tcBorders>
              <w:top w:val="nil"/>
              <w:left w:val="nil"/>
              <w:bottom w:val="nil"/>
              <w:right w:val="nil"/>
            </w:tcBorders>
          </w:tcPr>
          <w:p w14:paraId="06D3BEF8" w14:textId="77777777" w:rsidR="00100991" w:rsidRPr="00B22A53" w:rsidRDefault="00100991" w:rsidP="00F11C84">
            <w:pPr>
              <w:pStyle w:val="AmColumnHeading"/>
            </w:pPr>
            <w:r w:rsidRPr="00B22A53">
              <w:t>Izmjena</w:t>
            </w:r>
          </w:p>
        </w:tc>
      </w:tr>
      <w:tr w:rsidR="00E23BBE" w:rsidRPr="00B22A53" w14:paraId="51BE0E69" w14:textId="77777777" w:rsidTr="00F11C84">
        <w:trPr>
          <w:jc w:val="center"/>
        </w:trPr>
        <w:tc>
          <w:tcPr>
            <w:tcW w:w="4876" w:type="dxa"/>
            <w:tcBorders>
              <w:top w:val="nil"/>
              <w:left w:val="nil"/>
              <w:bottom w:val="nil"/>
              <w:right w:val="nil"/>
            </w:tcBorders>
          </w:tcPr>
          <w:p w14:paraId="51F947B7" w14:textId="77777777" w:rsidR="00100991" w:rsidRPr="00B22A53" w:rsidRDefault="00100991" w:rsidP="00F11C84">
            <w:pPr>
              <w:pStyle w:val="Normal6a"/>
            </w:pPr>
            <w:r w:rsidRPr="00B22A53">
              <w:t>3.</w:t>
            </w:r>
            <w:r w:rsidRPr="00B22A53">
              <w:tab/>
              <w:t>Nakon stupanja na snagu delegiranog akta donesenog na temelju stavka 2., a najkasnije do 31. prosinca 2031., Komisija donosi delegirane akte kojima se dopunjuje ova Uredba utvrđivanjem minimalnih udjela neodimija, disprozija, praseodimija, terbija, bora, samarija, nikla i kobalta oporabljenih iz otpada prije potrošnje i otpada nakon potrošnje, uključujući udjele takvog otpada proizvedenog u Uniji, ili bilo koje njihove kombinacije, koji moraju biti prisutni u trajnom magnetu ugrađenom u proizvode iz stavka 1.”;</w:t>
            </w:r>
          </w:p>
        </w:tc>
        <w:tc>
          <w:tcPr>
            <w:tcW w:w="4876" w:type="dxa"/>
            <w:tcBorders>
              <w:top w:val="nil"/>
              <w:left w:val="nil"/>
              <w:bottom w:val="nil"/>
              <w:right w:val="nil"/>
            </w:tcBorders>
          </w:tcPr>
          <w:p w14:paraId="63410DDF" w14:textId="77777777" w:rsidR="00100991" w:rsidRPr="00B22A53" w:rsidRDefault="00100991" w:rsidP="00F11C84">
            <w:pPr>
              <w:pStyle w:val="Normal6a"/>
            </w:pPr>
            <w:r w:rsidRPr="00B22A53">
              <w:t>3.</w:t>
            </w:r>
            <w:r w:rsidRPr="00B22A53">
              <w:tab/>
              <w:t xml:space="preserve">Nakon stupanja na snagu delegiranog akta donesenog na temelju stavka 2., a najkasnije do 31. prosinca 2031., Komisija </w:t>
            </w:r>
            <w:r w:rsidRPr="00B22A53">
              <w:rPr>
                <w:b/>
                <w:i/>
              </w:rPr>
              <w:t>kad je to komercijalno izvedivo</w:t>
            </w:r>
            <w:r w:rsidRPr="00B22A53">
              <w:t xml:space="preserve"> donosi delegirane akte kojima se dopunjuje ova Uredba utvrđivanjem minimalnih udjela neodimija, disprozija, praseodimija, terbija, bora, samarija, nikla i kobalta oporabljenih iz otpada prije potrošnje i otpada nakon potrošnje, uključujući udjele takvog otpada proizvedenog u Uniji, ili bilo koje njihove kombinacije, koji moraju biti prisutni u trajnom magnetu ugrađenom u proizvode iz stavka 1.</w:t>
            </w:r>
          </w:p>
        </w:tc>
      </w:tr>
      <w:tr w:rsidR="00E23BBE" w:rsidRPr="00B22A53" w14:paraId="28C4BDAC" w14:textId="77777777" w:rsidTr="00F11C84">
        <w:trPr>
          <w:jc w:val="center"/>
        </w:trPr>
        <w:tc>
          <w:tcPr>
            <w:tcW w:w="4876" w:type="dxa"/>
            <w:tcBorders>
              <w:top w:val="nil"/>
              <w:left w:val="nil"/>
              <w:bottom w:val="nil"/>
              <w:right w:val="nil"/>
            </w:tcBorders>
          </w:tcPr>
          <w:p w14:paraId="033BA94A" w14:textId="77777777" w:rsidR="00100991" w:rsidRPr="00B22A53" w:rsidRDefault="00100991" w:rsidP="00F11C84"/>
        </w:tc>
        <w:tc>
          <w:tcPr>
            <w:tcW w:w="4876" w:type="dxa"/>
            <w:tcBorders>
              <w:top w:val="nil"/>
              <w:left w:val="nil"/>
              <w:bottom w:val="nil"/>
              <w:right w:val="nil"/>
            </w:tcBorders>
          </w:tcPr>
          <w:p w14:paraId="22DA38E0" w14:textId="77777777" w:rsidR="00100991" w:rsidRPr="00B22A53" w:rsidRDefault="00100991" w:rsidP="00F11C84">
            <w:pPr>
              <w:pStyle w:val="Normal6a"/>
            </w:pPr>
            <w:r w:rsidRPr="00B22A53">
              <w:rPr>
                <w:i/>
              </w:rPr>
              <w:t>(Ova izmjena primjenjuje se u cijelom tekstu.)</w:t>
            </w:r>
          </w:p>
        </w:tc>
      </w:tr>
    </w:tbl>
    <w:p w14:paraId="1EAD473A"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78924A71" w14:textId="77777777" w:rsidR="00100991" w:rsidRPr="00B22A53" w:rsidRDefault="00100991" w:rsidP="00100991">
      <w:pPr>
        <w:pStyle w:val="AmCrossRef"/>
      </w:pPr>
      <w:r w:rsidRPr="00B22A53">
        <w:t>(Vidjeti članak 29. stavak 3. Uredbe (EU) 2024/1252.)</w:t>
      </w:r>
    </w:p>
    <w:p w14:paraId="1F3ED11B" w14:textId="77777777" w:rsidR="00100991" w:rsidRPr="00B22A53" w:rsidRDefault="00100991" w:rsidP="00100991">
      <w:pPr>
        <w:pStyle w:val="AmJustTitle"/>
      </w:pPr>
      <w:r w:rsidRPr="00B22A53">
        <w:rPr>
          <w:rStyle w:val="HideTWBExt"/>
          <w:i w:val="0"/>
        </w:rPr>
        <w:t>&lt;TitreJust&gt;</w:t>
      </w:r>
      <w:r w:rsidRPr="00B22A53">
        <w:t>Obrazloženje</w:t>
      </w:r>
      <w:r w:rsidRPr="00B22A53">
        <w:rPr>
          <w:rStyle w:val="HideTWBExt"/>
          <w:i w:val="0"/>
        </w:rPr>
        <w:t>&lt;/TitreJust&gt;</w:t>
      </w:r>
    </w:p>
    <w:p w14:paraId="47E8BC9E" w14:textId="77777777" w:rsidR="00100991" w:rsidRPr="00B22A53" w:rsidRDefault="00100991" w:rsidP="00100991">
      <w:pPr>
        <w:pStyle w:val="AmJustText"/>
      </w:pPr>
      <w:r w:rsidRPr="00B22A53">
        <w:t>U Komisijinu tekstu riskira se uvođenje nedostižnih ciljnih vrijednosti za recikliranje koje premašuju trenutačne komercijalne kapacitete u području trajnih magneta. Izmjenom se osigurava proporcionalnost ograničavanjem minimalnih udjela na ono što je komercijalno izvedivo te se tako proizvođači iz Unije štite od nerealnih obveza.</w:t>
      </w:r>
    </w:p>
    <w:p w14:paraId="4698E200" w14:textId="77777777" w:rsidR="00100991" w:rsidRPr="00B22A53" w:rsidRDefault="00100991" w:rsidP="00100991">
      <w:r w:rsidRPr="00B22A53">
        <w:rPr>
          <w:rStyle w:val="HideTWBExt"/>
        </w:rPr>
        <w:t>&lt;/Amend&gt;</w:t>
      </w:r>
    </w:p>
    <w:p w14:paraId="24757FF4"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228</w:t>
      </w:r>
      <w:r w:rsidRPr="00B22A53">
        <w:rPr>
          <w:rStyle w:val="HideTWBExt"/>
          <w:b w:val="0"/>
        </w:rPr>
        <w:t>&lt;/NumAm&gt;</w:t>
      </w:r>
    </w:p>
    <w:p w14:paraId="4ABA7175" w14:textId="77777777" w:rsidR="00100991" w:rsidRPr="00B22A53" w:rsidRDefault="00100991" w:rsidP="00100991">
      <w:pPr>
        <w:pStyle w:val="NormalBold"/>
      </w:pPr>
      <w:r w:rsidRPr="00B22A53">
        <w:rPr>
          <w:rStyle w:val="HideTWBExt"/>
          <w:b w:val="0"/>
        </w:rPr>
        <w:t>&lt;RepeatBlock-By&gt;&lt;Members&gt;</w:t>
      </w:r>
      <w:r w:rsidRPr="00B22A53">
        <w:t>Bruno Tobback</w:t>
      </w:r>
      <w:r w:rsidRPr="00B22A53">
        <w:rPr>
          <w:rStyle w:val="HideTWBExt"/>
          <w:b w:val="0"/>
        </w:rPr>
        <w:t>&lt;/Members&gt;</w:t>
      </w:r>
    </w:p>
    <w:p w14:paraId="6D9F69B9" w14:textId="77777777" w:rsidR="00100991" w:rsidRPr="00B22A53" w:rsidRDefault="00100991" w:rsidP="00100991">
      <w:pPr>
        <w:pStyle w:val="NormalBold"/>
      </w:pPr>
      <w:r w:rsidRPr="00B22A53">
        <w:rPr>
          <w:rStyle w:val="HideTWBExt"/>
          <w:b w:val="0"/>
        </w:rPr>
        <w:t>&lt;/RepeatBlock-By&gt;</w:t>
      </w:r>
    </w:p>
    <w:p w14:paraId="17A7BE58"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193DEB3F" w14:textId="77777777" w:rsidR="00100991" w:rsidRPr="00B22A53" w:rsidRDefault="00100991" w:rsidP="00100991">
      <w:pPr>
        <w:pStyle w:val="NormalBold"/>
      </w:pPr>
      <w:r w:rsidRPr="00B22A53">
        <w:rPr>
          <w:rStyle w:val="HideTWBExt"/>
          <w:b w:val="0"/>
        </w:rPr>
        <w:t>&lt;Article&gt;</w:t>
      </w:r>
      <w:r w:rsidRPr="00B22A53">
        <w:t>Članak 1. – stavak 1. – točka 4. – podtočka c</w:t>
      </w:r>
      <w:r w:rsidRPr="00B22A53">
        <w:rPr>
          <w:rStyle w:val="HideTWBExt"/>
          <w:b w:val="0"/>
        </w:rPr>
        <w:t>&lt;/Article&gt;</w:t>
      </w:r>
    </w:p>
    <w:p w14:paraId="777688FB"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1971EEC3" w14:textId="77777777" w:rsidR="00100991" w:rsidRPr="00B22A53" w:rsidRDefault="00100991" w:rsidP="00100991">
      <w:r w:rsidRPr="00B22A53">
        <w:rPr>
          <w:rStyle w:val="HideTWBExt"/>
        </w:rPr>
        <w:t>&lt;Article2&gt;</w:t>
      </w:r>
      <w:r w:rsidRPr="00B22A53">
        <w:t>Članak 29. – stavak 3. – prvi podstavak</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5B23D37E" w14:textId="77777777" w:rsidTr="00F11C84">
        <w:trPr>
          <w:trHeight w:hRule="exact" w:val="240"/>
          <w:jc w:val="center"/>
        </w:trPr>
        <w:tc>
          <w:tcPr>
            <w:tcW w:w="9752" w:type="dxa"/>
            <w:gridSpan w:val="2"/>
            <w:tcBorders>
              <w:top w:val="nil"/>
              <w:left w:val="nil"/>
              <w:bottom w:val="nil"/>
              <w:right w:val="nil"/>
            </w:tcBorders>
          </w:tcPr>
          <w:p w14:paraId="42E15FC5" w14:textId="77777777" w:rsidR="00100991" w:rsidRPr="00B22A53" w:rsidRDefault="00100991" w:rsidP="00F11C84"/>
        </w:tc>
      </w:tr>
      <w:tr w:rsidR="00E23BBE" w:rsidRPr="00B22A53" w14:paraId="12278F49" w14:textId="77777777" w:rsidTr="00F11C84">
        <w:trPr>
          <w:trHeight w:val="240"/>
          <w:jc w:val="center"/>
        </w:trPr>
        <w:tc>
          <w:tcPr>
            <w:tcW w:w="4876" w:type="dxa"/>
            <w:tcBorders>
              <w:top w:val="nil"/>
              <w:left w:val="nil"/>
              <w:bottom w:val="nil"/>
              <w:right w:val="nil"/>
            </w:tcBorders>
          </w:tcPr>
          <w:p w14:paraId="08757B31"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1E03C84A" w14:textId="77777777" w:rsidR="00100991" w:rsidRPr="00B22A53" w:rsidRDefault="00100991" w:rsidP="00F11C84">
            <w:pPr>
              <w:pStyle w:val="AmColumnHeading"/>
            </w:pPr>
            <w:r w:rsidRPr="00B22A53">
              <w:t>Izmjena</w:t>
            </w:r>
          </w:p>
        </w:tc>
      </w:tr>
      <w:tr w:rsidR="00E23BBE" w:rsidRPr="00B22A53" w14:paraId="0D2F45AB" w14:textId="77777777" w:rsidTr="00F11C84">
        <w:trPr>
          <w:jc w:val="center"/>
        </w:trPr>
        <w:tc>
          <w:tcPr>
            <w:tcW w:w="4876" w:type="dxa"/>
            <w:tcBorders>
              <w:top w:val="nil"/>
              <w:left w:val="nil"/>
              <w:bottom w:val="nil"/>
              <w:right w:val="nil"/>
            </w:tcBorders>
          </w:tcPr>
          <w:p w14:paraId="12B0932D" w14:textId="77777777" w:rsidR="00100991" w:rsidRPr="00B22A53" w:rsidRDefault="00100991" w:rsidP="00F11C84">
            <w:pPr>
              <w:pStyle w:val="Normal6a"/>
            </w:pPr>
            <w:r w:rsidRPr="00B22A53">
              <w:t>3.</w:t>
            </w:r>
            <w:r w:rsidRPr="00B22A53">
              <w:tab/>
              <w:t xml:space="preserve">Nakon stupanja na snagu delegiranog akta donesenog na temelju stavka 2., a najkasnije do 31. prosinca 2031., Komisija donosi delegirane akte kojima se dopunjuje ova </w:t>
            </w:r>
            <w:r w:rsidRPr="00B22A53">
              <w:lastRenderedPageBreak/>
              <w:t xml:space="preserve">Uredba utvrđivanjem minimalnih udjela neodimija, disprozija, praseodimija, terbija, bora, samarija, nikla i kobalta </w:t>
            </w:r>
            <w:r w:rsidRPr="00B22A53">
              <w:rPr>
                <w:b/>
                <w:i/>
              </w:rPr>
              <w:t>oporabljenih iz otpada prije potrošnje</w:t>
            </w:r>
            <w:r w:rsidRPr="00B22A53">
              <w:t xml:space="preserve"> i otpada nakon potrošnje, uključujući udjele takvog otpada proizvedenog u Uniji, ili bilo koje njihove kombinacije, koji moraju biti prisutni u trajnom magnetu ugrađenom u proizvode iz stavka 1.”;</w:t>
            </w:r>
          </w:p>
        </w:tc>
        <w:tc>
          <w:tcPr>
            <w:tcW w:w="4876" w:type="dxa"/>
            <w:tcBorders>
              <w:top w:val="nil"/>
              <w:left w:val="nil"/>
              <w:bottom w:val="nil"/>
              <w:right w:val="nil"/>
            </w:tcBorders>
          </w:tcPr>
          <w:p w14:paraId="1B0AECE8" w14:textId="77777777" w:rsidR="00100991" w:rsidRPr="00B22A53" w:rsidRDefault="00100991" w:rsidP="00F11C84">
            <w:pPr>
              <w:pStyle w:val="Normal6a"/>
            </w:pPr>
            <w:r w:rsidRPr="00B22A53">
              <w:lastRenderedPageBreak/>
              <w:t>3.</w:t>
            </w:r>
            <w:r w:rsidRPr="00B22A53">
              <w:tab/>
              <w:t xml:space="preserve">Nakon stupanja na snagu delegiranog akta donesenog na temelju stavka 2., a najkasnije do 31. prosinca 2031., Komisija donosi delegirane akte kojima se dopunjuje ova </w:t>
            </w:r>
            <w:r w:rsidRPr="00B22A53">
              <w:lastRenderedPageBreak/>
              <w:t>Uredba utvrđivanjem minimalnih udjela neodimija, disprozija, praseodimija, terbija, bora, samarija, nikla i kobalta</w:t>
            </w:r>
            <w:r w:rsidRPr="00B22A53">
              <w:rPr>
                <w:b/>
                <w:i/>
              </w:rPr>
              <w:t>, slijedeći putanje s podciljevima kojima se pravi razlika između otpada od proizvodnje</w:t>
            </w:r>
            <w:r w:rsidRPr="00B22A53">
              <w:t xml:space="preserve"> i otpada nakon potrošnje, uključujući udjele takvog otpada proizvedenog u Uniji, ili bilo koje njihove kombinacije, koji moraju biti prisutni u trajnom magnetu ugrađenom u proizvode iz stavka 1.”;</w:t>
            </w:r>
          </w:p>
        </w:tc>
      </w:tr>
    </w:tbl>
    <w:p w14:paraId="69906C3D"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4954610" w14:textId="77777777" w:rsidR="00100991" w:rsidRPr="00B22A53" w:rsidRDefault="00100991" w:rsidP="00100991">
      <w:pPr>
        <w:pStyle w:val="AmJustTitle"/>
      </w:pPr>
      <w:r w:rsidRPr="00B22A53">
        <w:rPr>
          <w:rStyle w:val="HideTWBExt"/>
          <w:i w:val="0"/>
        </w:rPr>
        <w:t>&lt;TitreJust&gt;</w:t>
      </w:r>
      <w:r w:rsidRPr="00B22A53">
        <w:t>Obrazloženje</w:t>
      </w:r>
      <w:r w:rsidRPr="00B22A53">
        <w:rPr>
          <w:rStyle w:val="HideTWBExt"/>
          <w:i w:val="0"/>
        </w:rPr>
        <w:t>&lt;/TitreJust&gt;</w:t>
      </w:r>
    </w:p>
    <w:p w14:paraId="4DADAEDA" w14:textId="77777777" w:rsidR="00100991" w:rsidRPr="00B22A53" w:rsidRDefault="00100991" w:rsidP="00100991">
      <w:pPr>
        <w:pStyle w:val="AmJustText"/>
      </w:pPr>
      <w:r w:rsidRPr="00B22A53">
        <w:t>Kako bi se dalje razvijalo kružno gospodarstvo EU-a te dionicima pružili jasni signali za ulaganja, trebalo osigurati diferencirane putanje s podciljevima za tokove otpada od proizvodnje i otpada nakon potrošnje te veću transparentnost u pogledu podrijetla oporabljenih materijala.</w:t>
      </w:r>
    </w:p>
    <w:p w14:paraId="1B19AF46" w14:textId="77777777" w:rsidR="00100991" w:rsidRPr="00B22A53" w:rsidRDefault="00100991" w:rsidP="00100991">
      <w:r w:rsidRPr="00B22A53">
        <w:rPr>
          <w:rStyle w:val="HideTWBExt"/>
        </w:rPr>
        <w:t>&lt;/Amend&gt;</w:t>
      </w:r>
    </w:p>
    <w:p w14:paraId="1F48F0EE"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229</w:t>
      </w:r>
      <w:r w:rsidRPr="00B22A53">
        <w:rPr>
          <w:rStyle w:val="HideTWBExt"/>
          <w:b w:val="0"/>
        </w:rPr>
        <w:t>&lt;/NumAm&gt;</w:t>
      </w:r>
    </w:p>
    <w:p w14:paraId="4C4FA0E5" w14:textId="77777777" w:rsidR="00100991" w:rsidRPr="00B22A53" w:rsidRDefault="00100991" w:rsidP="00100991">
      <w:pPr>
        <w:pStyle w:val="NormalBold"/>
      </w:pPr>
      <w:r w:rsidRPr="00B22A53">
        <w:rPr>
          <w:rStyle w:val="HideTWBExt"/>
          <w:b w:val="0"/>
        </w:rPr>
        <w:t>&lt;RepeatBlock-By&gt;&lt;Members&gt;</w:t>
      </w:r>
      <w:r w:rsidRPr="00B22A53">
        <w:t>Sara Matthieu</w:t>
      </w:r>
      <w:r w:rsidRPr="00B22A53">
        <w:rPr>
          <w:rStyle w:val="HideTWBExt"/>
          <w:b w:val="0"/>
        </w:rPr>
        <w:t>&lt;/Members&gt;</w:t>
      </w:r>
    </w:p>
    <w:p w14:paraId="25DC4124" w14:textId="77777777" w:rsidR="00100991" w:rsidRPr="00B22A53" w:rsidRDefault="00100991" w:rsidP="00100991">
      <w:r w:rsidRPr="00B22A53">
        <w:rPr>
          <w:rStyle w:val="HideTWBExt"/>
        </w:rPr>
        <w:t>&lt;AuNomDe&gt;</w:t>
      </w:r>
      <w:r w:rsidRPr="00B22A53">
        <w:rPr>
          <w:rStyle w:val="HideTWBInt"/>
        </w:rPr>
        <w:t>{Verts/ALE}</w:t>
      </w:r>
      <w:r w:rsidRPr="00B22A53">
        <w:t>u ime Kluba zastupnika Verts/ALE-a</w:t>
      </w:r>
      <w:r w:rsidRPr="00B22A53">
        <w:rPr>
          <w:rStyle w:val="HideTWBExt"/>
        </w:rPr>
        <w:t>&lt;/AuNomDe&gt;</w:t>
      </w:r>
    </w:p>
    <w:p w14:paraId="0DBBD4A7" w14:textId="77777777" w:rsidR="00100991" w:rsidRPr="00B22A53" w:rsidRDefault="00100991" w:rsidP="00100991">
      <w:pPr>
        <w:pStyle w:val="NormalBold"/>
      </w:pPr>
      <w:r w:rsidRPr="00B22A53">
        <w:rPr>
          <w:rStyle w:val="HideTWBExt"/>
          <w:b w:val="0"/>
        </w:rPr>
        <w:t>&lt;/RepeatBlock-By&gt;</w:t>
      </w:r>
    </w:p>
    <w:p w14:paraId="79D9C496"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325797FE" w14:textId="77777777" w:rsidR="00100991" w:rsidRPr="00B22A53" w:rsidRDefault="00100991" w:rsidP="00100991">
      <w:pPr>
        <w:pStyle w:val="NormalBold"/>
      </w:pPr>
      <w:r w:rsidRPr="00B22A53">
        <w:rPr>
          <w:rStyle w:val="HideTWBExt"/>
          <w:b w:val="0"/>
        </w:rPr>
        <w:t>&lt;Article&gt;</w:t>
      </w:r>
      <w:r w:rsidRPr="00B22A53">
        <w:t>Članak 1. – stavak 1. – točka 4. – podtočka c</w:t>
      </w:r>
      <w:r w:rsidRPr="00B22A53">
        <w:rPr>
          <w:rStyle w:val="HideTWBExt"/>
          <w:b w:val="0"/>
        </w:rPr>
        <w:t>&lt;/Article&gt;</w:t>
      </w:r>
    </w:p>
    <w:p w14:paraId="656EBB85"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641CCBC2" w14:textId="77777777" w:rsidR="00100991" w:rsidRPr="00B22A53" w:rsidRDefault="00100991" w:rsidP="00100991">
      <w:r w:rsidRPr="00B22A53">
        <w:rPr>
          <w:rStyle w:val="HideTWBExt"/>
        </w:rPr>
        <w:t>&lt;Article2&gt;</w:t>
      </w:r>
      <w:r w:rsidRPr="00B22A53">
        <w:t>U članku 29. stavku 3. prvi podstavak zamjenjuje se sljedećim:</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0814A337" w14:textId="77777777" w:rsidTr="00F11C84">
        <w:trPr>
          <w:trHeight w:hRule="exact" w:val="240"/>
          <w:jc w:val="center"/>
        </w:trPr>
        <w:tc>
          <w:tcPr>
            <w:tcW w:w="9752" w:type="dxa"/>
            <w:gridSpan w:val="2"/>
            <w:tcBorders>
              <w:top w:val="nil"/>
              <w:left w:val="nil"/>
              <w:bottom w:val="nil"/>
              <w:right w:val="nil"/>
            </w:tcBorders>
          </w:tcPr>
          <w:p w14:paraId="3FC1C7A4" w14:textId="77777777" w:rsidR="00100991" w:rsidRPr="00B22A53" w:rsidRDefault="00100991" w:rsidP="00F11C84"/>
        </w:tc>
      </w:tr>
      <w:tr w:rsidR="00E23BBE" w:rsidRPr="00B22A53" w14:paraId="0D7CC44F" w14:textId="77777777" w:rsidTr="00F11C84">
        <w:trPr>
          <w:trHeight w:val="240"/>
          <w:jc w:val="center"/>
        </w:trPr>
        <w:tc>
          <w:tcPr>
            <w:tcW w:w="4876" w:type="dxa"/>
            <w:tcBorders>
              <w:top w:val="nil"/>
              <w:left w:val="nil"/>
              <w:bottom w:val="nil"/>
              <w:right w:val="nil"/>
            </w:tcBorders>
          </w:tcPr>
          <w:p w14:paraId="1AC63725"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413E48D4" w14:textId="77777777" w:rsidR="00100991" w:rsidRPr="00B22A53" w:rsidRDefault="00100991" w:rsidP="00F11C84">
            <w:pPr>
              <w:pStyle w:val="AmColumnHeading"/>
            </w:pPr>
            <w:r w:rsidRPr="00B22A53">
              <w:t>Izmjena</w:t>
            </w:r>
          </w:p>
        </w:tc>
      </w:tr>
      <w:tr w:rsidR="00E23BBE" w:rsidRPr="00B22A53" w14:paraId="4F568EFC" w14:textId="77777777" w:rsidTr="00F11C84">
        <w:trPr>
          <w:jc w:val="center"/>
        </w:trPr>
        <w:tc>
          <w:tcPr>
            <w:tcW w:w="4876" w:type="dxa"/>
            <w:tcBorders>
              <w:top w:val="nil"/>
              <w:left w:val="nil"/>
              <w:bottom w:val="nil"/>
              <w:right w:val="nil"/>
            </w:tcBorders>
          </w:tcPr>
          <w:p w14:paraId="0683D5A2" w14:textId="77777777" w:rsidR="00100991" w:rsidRPr="00B22A53" w:rsidRDefault="00100991" w:rsidP="00F11C84">
            <w:pPr>
              <w:pStyle w:val="Normal6a"/>
            </w:pPr>
            <w:r w:rsidRPr="00B22A53">
              <w:t>3.</w:t>
            </w:r>
            <w:r w:rsidRPr="00B22A53">
              <w:tab/>
              <w:t xml:space="preserve">Nakon stupanja na snagu delegiranog akta donesenog na temelju stavka 2., a najkasnije do 31. prosinca 2031., Komisija donosi delegirane akte kojima se dopunjuje ova Uredba utvrđivanjem minimalnih udjela neodimija, disprozija, praseodimija, terbija, bora, samarija, nikla i kobalta oporabljenih iz otpada </w:t>
            </w:r>
            <w:r w:rsidRPr="00B22A53">
              <w:rPr>
                <w:b/>
                <w:i/>
              </w:rPr>
              <w:t>prije potrošnje i</w:t>
            </w:r>
            <w:r w:rsidRPr="00B22A53">
              <w:t xml:space="preserve"> otpada nakon potrošnje, uključujući udjele takvog otpada proizvedenog u Uniji, ili bilo koje njihove kombinacije, koji moraju biti prisutni u trajnom magnetu ugrađenom u proizvode iz stavka 1.”;</w:t>
            </w:r>
          </w:p>
        </w:tc>
        <w:tc>
          <w:tcPr>
            <w:tcW w:w="4876" w:type="dxa"/>
            <w:tcBorders>
              <w:top w:val="nil"/>
              <w:left w:val="nil"/>
              <w:bottom w:val="nil"/>
              <w:right w:val="nil"/>
            </w:tcBorders>
          </w:tcPr>
          <w:p w14:paraId="0AA74D8B" w14:textId="77777777" w:rsidR="00100991" w:rsidRPr="00B22A53" w:rsidRDefault="00100991" w:rsidP="00F11C84">
            <w:pPr>
              <w:pStyle w:val="Normal6a"/>
            </w:pPr>
            <w:r w:rsidRPr="00B22A53">
              <w:t>3.</w:t>
            </w:r>
            <w:r w:rsidRPr="00B22A53">
              <w:tab/>
              <w:t xml:space="preserve">Nakon stupanja na snagu delegiranog akta donesenog na temelju stavka 2., a najkasnije do 31. prosinca 2031., Komisija donosi delegirane akte kojima se dopunjuje ova Uredba utvrđivanjem minimalnih udjela neodimija, disprozija, praseodimija, terbija, bora, samarija, nikla i kobalta oporabljenih iz otpada </w:t>
            </w:r>
            <w:r w:rsidRPr="00B22A53">
              <w:rPr>
                <w:b/>
                <w:i/>
              </w:rPr>
              <w:t>od proizvodnje odnosno</w:t>
            </w:r>
            <w:r w:rsidRPr="00B22A53">
              <w:t xml:space="preserve"> otpada nakon potrošnje, uključujući udjele takvog otpada proizvedenog u Uniji, ili bilo koje njihove kombinacije, koji moraju biti prisutni u trajnom magnetu ugrađenom u proizvode iz stavka 1.”;</w:t>
            </w:r>
          </w:p>
        </w:tc>
      </w:tr>
    </w:tbl>
    <w:p w14:paraId="46B829F2"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222DFEEF" w14:textId="77777777" w:rsidR="00100991" w:rsidRPr="00B22A53" w:rsidRDefault="00100991" w:rsidP="00100991">
      <w:r w:rsidRPr="00B22A53">
        <w:rPr>
          <w:rStyle w:val="HideTWBExt"/>
        </w:rPr>
        <w:t>&lt;/Amend&gt;</w:t>
      </w:r>
    </w:p>
    <w:p w14:paraId="42105FAA"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230</w:t>
      </w:r>
      <w:r w:rsidRPr="00B22A53">
        <w:rPr>
          <w:rStyle w:val="HideTWBExt"/>
          <w:b w:val="0"/>
        </w:rPr>
        <w:t>&lt;/NumAm&gt;</w:t>
      </w:r>
    </w:p>
    <w:p w14:paraId="0932D4CD" w14:textId="77777777" w:rsidR="00100991" w:rsidRPr="00B22A53" w:rsidRDefault="00100991" w:rsidP="00100991">
      <w:pPr>
        <w:pStyle w:val="NormalBold"/>
      </w:pPr>
      <w:r w:rsidRPr="00B22A53">
        <w:rPr>
          <w:rStyle w:val="HideTWBExt"/>
          <w:b w:val="0"/>
        </w:rPr>
        <w:t>&lt;RepeatBlock-By&gt;&lt;Members&gt;</w:t>
      </w:r>
      <w:r w:rsidRPr="00B22A53">
        <w:t>András Gyürk, Isabella Tovaglieri, Jana Nagyová, Tomáš Kubín, Ondřej Knotek, Paolo Borchia, Raffaele Stancanelli, Silvia Sardone</w:t>
      </w:r>
      <w:r w:rsidRPr="00B22A53">
        <w:rPr>
          <w:rStyle w:val="HideTWBExt"/>
          <w:b w:val="0"/>
        </w:rPr>
        <w:t>&lt;/Members&gt;</w:t>
      </w:r>
    </w:p>
    <w:p w14:paraId="7E1A805B" w14:textId="77777777" w:rsidR="00100991" w:rsidRPr="00B22A53" w:rsidRDefault="00100991" w:rsidP="00100991">
      <w:pPr>
        <w:pStyle w:val="NormalBold"/>
      </w:pPr>
      <w:r w:rsidRPr="00B22A53">
        <w:rPr>
          <w:rStyle w:val="HideTWBExt"/>
          <w:b w:val="0"/>
        </w:rPr>
        <w:t>&lt;/RepeatBlock-By&gt;</w:t>
      </w:r>
    </w:p>
    <w:p w14:paraId="59BB12A0"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78C66FCB" w14:textId="77777777" w:rsidR="00100991" w:rsidRPr="00B22A53" w:rsidRDefault="00100991" w:rsidP="00100991">
      <w:pPr>
        <w:pStyle w:val="NormalBold"/>
      </w:pPr>
      <w:r w:rsidRPr="00B22A53">
        <w:rPr>
          <w:rStyle w:val="HideTWBExt"/>
          <w:b w:val="0"/>
        </w:rPr>
        <w:t>&lt;Article&gt;</w:t>
      </w:r>
      <w:r w:rsidRPr="00B22A53">
        <w:t>Članak 1. – stavak 1. – točka 4. – podtočka c</w:t>
      </w:r>
      <w:r w:rsidRPr="00B22A53">
        <w:rPr>
          <w:rStyle w:val="HideTWBExt"/>
          <w:b w:val="0"/>
        </w:rPr>
        <w:t>&lt;/Article&gt;</w:t>
      </w:r>
    </w:p>
    <w:p w14:paraId="6FBBBF9F" w14:textId="77777777" w:rsidR="00100991" w:rsidRPr="00B22A53" w:rsidRDefault="00100991" w:rsidP="00100991">
      <w:r w:rsidRPr="00B22A53">
        <w:rPr>
          <w:rStyle w:val="HideTWBExt"/>
        </w:rPr>
        <w:t>&lt;DocAmend2&gt;</w:t>
      </w:r>
      <w:r w:rsidRPr="00B22A53">
        <w:t>Prijedlog uredbe</w:t>
      </w:r>
      <w:r w:rsidRPr="00B22A53">
        <w:rPr>
          <w:rStyle w:val="HideTWBExt"/>
        </w:rPr>
        <w:t>&lt;/DocAmend2&gt;</w:t>
      </w:r>
    </w:p>
    <w:p w14:paraId="10B320CA" w14:textId="77777777" w:rsidR="00100991" w:rsidRPr="00B22A53" w:rsidRDefault="00100991" w:rsidP="00100991">
      <w:r w:rsidRPr="00B22A53">
        <w:rPr>
          <w:rStyle w:val="HideTWBExt"/>
        </w:rPr>
        <w:t>&lt;Article2&gt;</w:t>
      </w:r>
      <w:r w:rsidRPr="00B22A53">
        <w:t>Članak 29. – stavak 3.</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600800B" w14:textId="77777777" w:rsidTr="00F11C84">
        <w:trPr>
          <w:trHeight w:hRule="exact" w:val="240"/>
          <w:jc w:val="center"/>
        </w:trPr>
        <w:tc>
          <w:tcPr>
            <w:tcW w:w="9752" w:type="dxa"/>
            <w:gridSpan w:val="2"/>
            <w:tcBorders>
              <w:top w:val="nil"/>
              <w:left w:val="nil"/>
              <w:bottom w:val="nil"/>
              <w:right w:val="nil"/>
            </w:tcBorders>
          </w:tcPr>
          <w:p w14:paraId="42FD99C2" w14:textId="77777777" w:rsidR="00100991" w:rsidRPr="00B22A53" w:rsidRDefault="00100991" w:rsidP="00F11C84"/>
        </w:tc>
      </w:tr>
      <w:tr w:rsidR="00E23BBE" w:rsidRPr="00B22A53" w14:paraId="52E8B6BC" w14:textId="77777777" w:rsidTr="00F11C84">
        <w:trPr>
          <w:trHeight w:val="240"/>
          <w:jc w:val="center"/>
        </w:trPr>
        <w:tc>
          <w:tcPr>
            <w:tcW w:w="4876" w:type="dxa"/>
            <w:tcBorders>
              <w:top w:val="nil"/>
              <w:left w:val="nil"/>
              <w:bottom w:val="nil"/>
              <w:right w:val="nil"/>
            </w:tcBorders>
          </w:tcPr>
          <w:p w14:paraId="2C3CF44C"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3974DA55" w14:textId="77777777" w:rsidR="00100991" w:rsidRPr="00B22A53" w:rsidRDefault="00100991" w:rsidP="00F11C84">
            <w:pPr>
              <w:pStyle w:val="AmColumnHeading"/>
            </w:pPr>
            <w:r w:rsidRPr="00B22A53">
              <w:t>Izmjena</w:t>
            </w:r>
          </w:p>
        </w:tc>
      </w:tr>
      <w:tr w:rsidR="00E23BBE" w:rsidRPr="00B22A53" w14:paraId="49A5B688" w14:textId="77777777" w:rsidTr="00F11C84">
        <w:trPr>
          <w:jc w:val="center"/>
        </w:trPr>
        <w:tc>
          <w:tcPr>
            <w:tcW w:w="4876" w:type="dxa"/>
            <w:tcBorders>
              <w:top w:val="nil"/>
              <w:left w:val="nil"/>
              <w:bottom w:val="nil"/>
              <w:right w:val="nil"/>
            </w:tcBorders>
          </w:tcPr>
          <w:p w14:paraId="44B72B8E" w14:textId="77777777" w:rsidR="00100991" w:rsidRPr="00B22A53" w:rsidRDefault="00100991" w:rsidP="00F11C84">
            <w:pPr>
              <w:pStyle w:val="Normal6a"/>
            </w:pPr>
            <w:r w:rsidRPr="00B22A53">
              <w:t>3.</w:t>
            </w:r>
            <w:r w:rsidRPr="00B22A53">
              <w:tab/>
              <w:t>Nakon stupanja na snagu delegiranog akta donesenog na temelju stavka 2., a najkasnije do 31. prosinca 2031., Komisija donosi delegirane akte kojima se dopunjuje ova Uredba utvrđivanjem minimalnih udjela neodimija, disprozija, praseodimija, terbija, bora, samarija, nikla i kobalta oporabljenih iz otpada prije potrošnje i otpada nakon potrošnje, uključujući udjele takvog otpada proizvedenog u Uniji, ili bilo koje njihove kombinacije, koji moraju biti prisutni u trajnom magnetu ugrađenom u proizvode iz stavka 1.”;</w:t>
            </w:r>
          </w:p>
        </w:tc>
        <w:tc>
          <w:tcPr>
            <w:tcW w:w="4876" w:type="dxa"/>
            <w:tcBorders>
              <w:top w:val="nil"/>
              <w:left w:val="nil"/>
              <w:bottom w:val="nil"/>
              <w:right w:val="nil"/>
            </w:tcBorders>
          </w:tcPr>
          <w:p w14:paraId="420EB795" w14:textId="77777777" w:rsidR="00100991" w:rsidRPr="00B22A53" w:rsidRDefault="00100991" w:rsidP="00F11C84">
            <w:pPr>
              <w:pStyle w:val="Normal6a"/>
            </w:pPr>
            <w:r w:rsidRPr="00B22A53">
              <w:t>3.</w:t>
            </w:r>
            <w:r w:rsidRPr="00B22A53">
              <w:tab/>
              <w:t>Nakon stupanja na snagu delegiranog akta donesenog na temelju stavka 2., a najkasnije do 31. prosinca 2031., Komisija donosi delegirane akte kojima se dopunjuje ova Uredba utvrđivanjem minimalnih udjela neodimija, disprozija, praseodimija, terbija, bora, samarija, nikla i kobalta oporabljenih</w:t>
            </w:r>
            <w:r w:rsidRPr="00B22A53">
              <w:rPr>
                <w:b/>
                <w:i/>
              </w:rPr>
              <w:t>, kad je to izvedivo,</w:t>
            </w:r>
            <w:r w:rsidRPr="00B22A53">
              <w:t xml:space="preserve"> iz otpada prije potrošnje i otpada nakon potrošnje, uključujući udjele takvog otpada proizvedenog u Uniji, ili bilo koje njihove kombinacije, koji moraju biti prisutni u trajnom magnetu ugrađenom u proizvode iz stavka 1.</w:t>
            </w:r>
          </w:p>
        </w:tc>
      </w:tr>
    </w:tbl>
    <w:p w14:paraId="75584C5B"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57762DCD" w14:textId="77777777" w:rsidR="00100991" w:rsidRPr="00B22A53" w:rsidRDefault="00100991" w:rsidP="00100991">
      <w:r w:rsidRPr="00B22A53">
        <w:rPr>
          <w:rStyle w:val="HideTWBExt"/>
        </w:rPr>
        <w:t>&lt;/Amend&gt;</w:t>
      </w:r>
    </w:p>
    <w:p w14:paraId="701E84A0"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231</w:t>
      </w:r>
      <w:r w:rsidRPr="00B22A53">
        <w:rPr>
          <w:rStyle w:val="HideTWBExt"/>
          <w:b w:val="0"/>
        </w:rPr>
        <w:t>&lt;/NumAm&gt;</w:t>
      </w:r>
    </w:p>
    <w:p w14:paraId="5DD2D0E1"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7BA43129" w14:textId="77777777" w:rsidR="00100991" w:rsidRPr="00B22A53" w:rsidRDefault="00100991" w:rsidP="00100991">
      <w:pPr>
        <w:pStyle w:val="NormalBold"/>
      </w:pPr>
      <w:r w:rsidRPr="00B22A53">
        <w:rPr>
          <w:rStyle w:val="HideTWBExt"/>
          <w:b w:val="0"/>
        </w:rPr>
        <w:t>&lt;/RepeatBlock-By&gt;</w:t>
      </w:r>
    </w:p>
    <w:p w14:paraId="64FEE189"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211F377D" w14:textId="77777777" w:rsidR="00100991" w:rsidRPr="00B22A53" w:rsidRDefault="00100991" w:rsidP="00100991">
      <w:pPr>
        <w:pStyle w:val="NormalBold"/>
      </w:pPr>
      <w:r w:rsidRPr="00B22A53">
        <w:rPr>
          <w:rStyle w:val="HideTWBExt"/>
          <w:b w:val="0"/>
        </w:rPr>
        <w:t>&lt;Article&gt;</w:t>
      </w:r>
      <w:r w:rsidRPr="00B22A53">
        <w:t>Članak 1. – stavak 1. – točka 4. – podtočka c</w:t>
      </w:r>
      <w:r w:rsidRPr="00B22A53">
        <w:rPr>
          <w:rStyle w:val="HideTWBExt"/>
          <w:b w:val="0"/>
        </w:rPr>
        <w:t>&lt;/Article&gt;</w:t>
      </w:r>
    </w:p>
    <w:p w14:paraId="45A06D68"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3692150F" w14:textId="77777777" w:rsidR="00100991" w:rsidRPr="00B22A53" w:rsidRDefault="00100991" w:rsidP="00100991">
      <w:r w:rsidRPr="00B22A53">
        <w:rPr>
          <w:rStyle w:val="HideTWBExt"/>
        </w:rPr>
        <w:t>&lt;Article2&gt;</w:t>
      </w:r>
      <w:r w:rsidRPr="00B22A53">
        <w:t>Članak 29. – stavak 3.</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0A245E91" w14:textId="77777777" w:rsidTr="00F11C84">
        <w:trPr>
          <w:trHeight w:hRule="exact" w:val="240"/>
          <w:jc w:val="center"/>
        </w:trPr>
        <w:tc>
          <w:tcPr>
            <w:tcW w:w="9752" w:type="dxa"/>
            <w:gridSpan w:val="2"/>
            <w:tcBorders>
              <w:top w:val="nil"/>
              <w:left w:val="nil"/>
              <w:bottom w:val="nil"/>
              <w:right w:val="nil"/>
            </w:tcBorders>
          </w:tcPr>
          <w:p w14:paraId="1D3EB7F8" w14:textId="77777777" w:rsidR="00100991" w:rsidRPr="00B22A53" w:rsidRDefault="00100991" w:rsidP="00F11C84"/>
        </w:tc>
      </w:tr>
      <w:tr w:rsidR="00E23BBE" w:rsidRPr="00B22A53" w14:paraId="4E4416AC" w14:textId="77777777" w:rsidTr="00F11C84">
        <w:trPr>
          <w:trHeight w:val="240"/>
          <w:jc w:val="center"/>
        </w:trPr>
        <w:tc>
          <w:tcPr>
            <w:tcW w:w="4876" w:type="dxa"/>
            <w:tcBorders>
              <w:top w:val="nil"/>
              <w:left w:val="nil"/>
              <w:bottom w:val="nil"/>
              <w:right w:val="nil"/>
            </w:tcBorders>
          </w:tcPr>
          <w:p w14:paraId="304CA05E"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06B0F8C3" w14:textId="77777777" w:rsidR="00100991" w:rsidRPr="00B22A53" w:rsidRDefault="00100991" w:rsidP="00F11C84">
            <w:pPr>
              <w:pStyle w:val="AmColumnHeading"/>
            </w:pPr>
            <w:r w:rsidRPr="00B22A53">
              <w:t>Izmjena</w:t>
            </w:r>
          </w:p>
        </w:tc>
      </w:tr>
      <w:tr w:rsidR="00E23BBE" w:rsidRPr="00B22A53" w14:paraId="03AC5ADD" w14:textId="77777777" w:rsidTr="00F11C84">
        <w:trPr>
          <w:jc w:val="center"/>
        </w:trPr>
        <w:tc>
          <w:tcPr>
            <w:tcW w:w="4876" w:type="dxa"/>
            <w:tcBorders>
              <w:top w:val="nil"/>
              <w:left w:val="nil"/>
              <w:bottom w:val="nil"/>
              <w:right w:val="nil"/>
            </w:tcBorders>
          </w:tcPr>
          <w:p w14:paraId="2526A96A" w14:textId="77777777" w:rsidR="00100991" w:rsidRPr="00B22A53" w:rsidRDefault="00100991" w:rsidP="00F11C84">
            <w:pPr>
              <w:pStyle w:val="Normal6a"/>
            </w:pPr>
          </w:p>
        </w:tc>
        <w:tc>
          <w:tcPr>
            <w:tcW w:w="4876" w:type="dxa"/>
            <w:tcBorders>
              <w:top w:val="nil"/>
              <w:left w:val="nil"/>
              <w:bottom w:val="nil"/>
              <w:right w:val="nil"/>
            </w:tcBorders>
          </w:tcPr>
          <w:p w14:paraId="573E14AF" w14:textId="77777777" w:rsidR="00100991" w:rsidRPr="00B22A53" w:rsidRDefault="00100991" w:rsidP="00F11C84">
            <w:pPr>
              <w:pStyle w:val="Normal6a"/>
            </w:pPr>
            <w:r w:rsidRPr="00B22A53">
              <w:rPr>
                <w:b/>
                <w:i/>
              </w:rPr>
              <w:t>3.a</w:t>
            </w:r>
            <w:r w:rsidRPr="00B22A53">
              <w:tab/>
            </w:r>
            <w:r w:rsidRPr="00B22A53">
              <w:rPr>
                <w:b/>
                <w:i/>
              </w:rPr>
              <w:t xml:space="preserve">Ako obveze u vezi s obrambenim proizvodima ili povezanim lancima opskrbe uključuju obradu ili prijenos osjetljivih informacija, uključujući one </w:t>
            </w:r>
            <w:r w:rsidRPr="00B22A53">
              <w:rPr>
                <w:b/>
                <w:i/>
              </w:rPr>
              <w:lastRenderedPageBreak/>
              <w:t>potrebne za zaštitu osnovnih sigurnosnih interesa u vezi s obrambenim proizvodima, materijalima koji se koriste u obrambenim proizvodima ili otpadu prije ili nakon potrošnje povezanom s tim proizvodima, kao i poslovne tajne, industrijsko znanje ili povjerljive podatke, države članice mogu ograničiti, prilagoditi ili uskratiti takve informacije ako bi njihovo otkrivanje dovelo do rizika za nacionalnu sigurnost ili obranu.</w:t>
            </w:r>
          </w:p>
        </w:tc>
      </w:tr>
    </w:tbl>
    <w:p w14:paraId="0626893C"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0F6B7813" w14:textId="77777777" w:rsidR="00100991" w:rsidRPr="00B22A53" w:rsidRDefault="00100991" w:rsidP="00100991">
      <w:r w:rsidRPr="00B22A53">
        <w:rPr>
          <w:rStyle w:val="HideTWBExt"/>
        </w:rPr>
        <w:t>&lt;/Amend&gt;</w:t>
      </w:r>
    </w:p>
    <w:p w14:paraId="43B02297"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232</w:t>
      </w:r>
      <w:r w:rsidRPr="00B22A53">
        <w:rPr>
          <w:rStyle w:val="HideTWBExt"/>
          <w:b w:val="0"/>
        </w:rPr>
        <w:t>&lt;/NumAm&gt;</w:t>
      </w:r>
    </w:p>
    <w:p w14:paraId="572BC901" w14:textId="77777777" w:rsidR="00100991" w:rsidRPr="00B22A53" w:rsidRDefault="00100991" w:rsidP="00100991">
      <w:pPr>
        <w:pStyle w:val="NormalBold"/>
      </w:pPr>
      <w:r w:rsidRPr="00B22A53">
        <w:rPr>
          <w:rStyle w:val="HideTWBExt"/>
          <w:b w:val="0"/>
        </w:rPr>
        <w:t>&lt;RepeatBlock-By&gt;&lt;Members&gt;</w:t>
      </w:r>
      <w:r w:rsidRPr="00B22A53">
        <w:t>Sara Matthieu</w:t>
      </w:r>
      <w:r w:rsidRPr="00B22A53">
        <w:rPr>
          <w:rStyle w:val="HideTWBExt"/>
          <w:b w:val="0"/>
        </w:rPr>
        <w:t>&lt;/Members&gt;</w:t>
      </w:r>
    </w:p>
    <w:p w14:paraId="45CB1683" w14:textId="77777777" w:rsidR="00100991" w:rsidRPr="00B22A53" w:rsidRDefault="00100991" w:rsidP="00100991">
      <w:r w:rsidRPr="00B22A53">
        <w:rPr>
          <w:rStyle w:val="HideTWBExt"/>
        </w:rPr>
        <w:t>&lt;AuNomDe&gt;</w:t>
      </w:r>
      <w:r w:rsidRPr="00B22A53">
        <w:rPr>
          <w:rStyle w:val="HideTWBInt"/>
        </w:rPr>
        <w:t>{Verts/ALE}</w:t>
      </w:r>
      <w:r w:rsidRPr="00B22A53">
        <w:t>u ime Kluba zastupnika Verts/ALE-a</w:t>
      </w:r>
      <w:r w:rsidRPr="00B22A53">
        <w:rPr>
          <w:rStyle w:val="HideTWBExt"/>
        </w:rPr>
        <w:t>&lt;/AuNomDe&gt;</w:t>
      </w:r>
    </w:p>
    <w:p w14:paraId="1B2B6FB1" w14:textId="77777777" w:rsidR="00100991" w:rsidRPr="00B22A53" w:rsidRDefault="00100991" w:rsidP="00100991">
      <w:pPr>
        <w:pStyle w:val="NormalBold"/>
      </w:pPr>
      <w:r w:rsidRPr="00B22A53">
        <w:rPr>
          <w:rStyle w:val="HideTWBExt"/>
          <w:b w:val="0"/>
        </w:rPr>
        <w:t>&lt;/RepeatBlock-By&gt;</w:t>
      </w:r>
    </w:p>
    <w:p w14:paraId="6C689371"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2ED5475" w14:textId="77777777" w:rsidR="00100991" w:rsidRPr="00B22A53" w:rsidRDefault="00100991" w:rsidP="00100991">
      <w:pPr>
        <w:pStyle w:val="NormalBold"/>
      </w:pPr>
      <w:r w:rsidRPr="00B22A53">
        <w:rPr>
          <w:rStyle w:val="HideTWBExt"/>
          <w:b w:val="0"/>
        </w:rPr>
        <w:t>&lt;Article&gt;</w:t>
      </w:r>
      <w:r w:rsidRPr="00B22A53">
        <w:t>Članak 1. – stavak 1. – točka 4. – točka ca (nova)</w:t>
      </w:r>
      <w:r w:rsidRPr="00B22A53">
        <w:rPr>
          <w:rStyle w:val="HideTWBExt"/>
          <w:b w:val="0"/>
        </w:rPr>
        <w:t>&lt;/Article&gt;</w:t>
      </w:r>
    </w:p>
    <w:p w14:paraId="65CDD076"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23C33568" w14:textId="77777777" w:rsidR="00100991" w:rsidRPr="00B22A53" w:rsidRDefault="00100991" w:rsidP="00100991">
      <w:r w:rsidRPr="00B22A53">
        <w:rPr>
          <w:rStyle w:val="HideTWBExt"/>
        </w:rPr>
        <w:t>&lt;Article2&gt;</w:t>
      </w:r>
      <w:r w:rsidRPr="00B22A53">
        <w:t>U članku 29. stavku 3. uvodni dio trećeg podstavka zamjenjuje se sljedećim:</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6A167868" w14:textId="77777777" w:rsidTr="00F11C84">
        <w:trPr>
          <w:trHeight w:hRule="exact" w:val="240"/>
          <w:jc w:val="center"/>
        </w:trPr>
        <w:tc>
          <w:tcPr>
            <w:tcW w:w="9752" w:type="dxa"/>
            <w:gridSpan w:val="2"/>
            <w:tcBorders>
              <w:top w:val="nil"/>
              <w:left w:val="nil"/>
              <w:bottom w:val="nil"/>
              <w:right w:val="nil"/>
            </w:tcBorders>
          </w:tcPr>
          <w:p w14:paraId="12E4AEE6" w14:textId="77777777" w:rsidR="00100991" w:rsidRPr="00B22A53" w:rsidRDefault="00100991" w:rsidP="00F11C84"/>
        </w:tc>
      </w:tr>
      <w:tr w:rsidR="00E23BBE" w:rsidRPr="00B22A53" w14:paraId="43052018" w14:textId="77777777" w:rsidTr="00F11C84">
        <w:trPr>
          <w:trHeight w:val="240"/>
          <w:jc w:val="center"/>
        </w:trPr>
        <w:tc>
          <w:tcPr>
            <w:tcW w:w="4876" w:type="dxa"/>
            <w:tcBorders>
              <w:top w:val="nil"/>
              <w:left w:val="nil"/>
              <w:bottom w:val="nil"/>
              <w:right w:val="nil"/>
            </w:tcBorders>
          </w:tcPr>
          <w:p w14:paraId="7B16193A"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19D2B20B" w14:textId="77777777" w:rsidR="00100991" w:rsidRPr="00B22A53" w:rsidRDefault="00100991" w:rsidP="00F11C84">
            <w:pPr>
              <w:pStyle w:val="AmColumnHeading"/>
            </w:pPr>
            <w:r w:rsidRPr="00B22A53">
              <w:t>Izmjena</w:t>
            </w:r>
          </w:p>
        </w:tc>
      </w:tr>
      <w:tr w:rsidR="00E23BBE" w:rsidRPr="00B22A53" w14:paraId="0497826D" w14:textId="77777777" w:rsidTr="00F11C84">
        <w:trPr>
          <w:jc w:val="center"/>
        </w:trPr>
        <w:tc>
          <w:tcPr>
            <w:tcW w:w="4876" w:type="dxa"/>
            <w:tcBorders>
              <w:top w:val="nil"/>
              <w:left w:val="nil"/>
              <w:bottom w:val="nil"/>
              <w:right w:val="nil"/>
            </w:tcBorders>
          </w:tcPr>
          <w:p w14:paraId="36AD193A" w14:textId="77777777" w:rsidR="00100991" w:rsidRPr="00B22A53" w:rsidRDefault="00100991" w:rsidP="00F11C84">
            <w:pPr>
              <w:pStyle w:val="Normal6a"/>
            </w:pPr>
          </w:p>
        </w:tc>
        <w:tc>
          <w:tcPr>
            <w:tcW w:w="4876" w:type="dxa"/>
            <w:tcBorders>
              <w:top w:val="nil"/>
              <w:left w:val="nil"/>
              <w:bottom w:val="nil"/>
              <w:right w:val="nil"/>
            </w:tcBorders>
          </w:tcPr>
          <w:p w14:paraId="29AD9E1D" w14:textId="77777777" w:rsidR="00100991" w:rsidRPr="00B22A53" w:rsidRDefault="00100991" w:rsidP="00F11C84">
            <w:pPr>
              <w:pStyle w:val="Normal6a"/>
            </w:pPr>
            <w:r w:rsidRPr="00B22A53">
              <w:rPr>
                <w:b/>
                <w:i/>
              </w:rPr>
              <w:t>(ca)</w:t>
            </w:r>
            <w:r w:rsidRPr="00B22A53">
              <w:tab/>
            </w:r>
            <w:r w:rsidRPr="00B22A53">
              <w:rPr>
                <w:b/>
                <w:i/>
              </w:rPr>
              <w:t>Minimalnim udjelima iz prvog podstavka osigurava se da se udio otpada nakon potrošnje u trajnim magnetima u odnosu na otpad od proizvodnje s vremenom postupno povećava te se oni temelje na prethodnoj procjeni učinka, kojom se uzima u obzir sljedeće:</w:t>
            </w:r>
          </w:p>
        </w:tc>
      </w:tr>
    </w:tbl>
    <w:p w14:paraId="43733270"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562DE49" w14:textId="77777777" w:rsidR="00100991" w:rsidRPr="00B22A53" w:rsidRDefault="00100991" w:rsidP="00100991">
      <w:r w:rsidRPr="00B22A53">
        <w:rPr>
          <w:rStyle w:val="HideTWBExt"/>
        </w:rPr>
        <w:t>&lt;/Amend&gt;</w:t>
      </w:r>
    </w:p>
    <w:p w14:paraId="3913BDB9"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233</w:t>
      </w:r>
      <w:r w:rsidRPr="00B22A53">
        <w:rPr>
          <w:rStyle w:val="HideTWBExt"/>
          <w:b w:val="0"/>
        </w:rPr>
        <w:t>&lt;/NumAm&gt;</w:t>
      </w:r>
    </w:p>
    <w:p w14:paraId="4562342E" w14:textId="77777777" w:rsidR="00100991" w:rsidRPr="00B22A53" w:rsidRDefault="00100991" w:rsidP="00100991">
      <w:pPr>
        <w:pStyle w:val="NormalBold"/>
      </w:pPr>
      <w:r w:rsidRPr="00B22A53">
        <w:rPr>
          <w:rStyle w:val="HideTWBExt"/>
          <w:b w:val="0"/>
        </w:rPr>
        <w:t>&lt;RepeatBlock-By&gt;&lt;Members&gt;</w:t>
      </w:r>
      <w:r w:rsidRPr="00B22A53">
        <w:t>András Gyürk, Isabella Tovaglieri, Jana Nagyová, Tomáš Kubín, Ondřej Knotek, Paolo Borchia, Raffaele Stancanelli, Silvia Sardone</w:t>
      </w:r>
      <w:r w:rsidRPr="00B22A53">
        <w:rPr>
          <w:rStyle w:val="HideTWBExt"/>
          <w:b w:val="0"/>
        </w:rPr>
        <w:t>&lt;/Members&gt;</w:t>
      </w:r>
    </w:p>
    <w:p w14:paraId="6378979C" w14:textId="77777777" w:rsidR="00100991" w:rsidRPr="00B22A53" w:rsidRDefault="00100991" w:rsidP="00100991">
      <w:pPr>
        <w:pStyle w:val="NormalBold"/>
      </w:pPr>
      <w:r w:rsidRPr="00B22A53">
        <w:rPr>
          <w:rStyle w:val="HideTWBExt"/>
          <w:b w:val="0"/>
        </w:rPr>
        <w:t>&lt;/RepeatBlock-By&gt;</w:t>
      </w:r>
    </w:p>
    <w:p w14:paraId="245D1FC7"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2398E28C" w14:textId="77777777" w:rsidR="00100991" w:rsidRPr="00B22A53" w:rsidRDefault="00100991" w:rsidP="00100991">
      <w:pPr>
        <w:pStyle w:val="NormalBold"/>
      </w:pPr>
      <w:r w:rsidRPr="00B22A53">
        <w:rPr>
          <w:rStyle w:val="HideTWBExt"/>
          <w:b w:val="0"/>
        </w:rPr>
        <w:t>&lt;Article&gt;</w:t>
      </w:r>
      <w:r w:rsidRPr="00B22A53">
        <w:t>Članak 1. – stavak 1. – točka 4. – podtočka d</w:t>
      </w:r>
      <w:r w:rsidRPr="00B22A53">
        <w:rPr>
          <w:rStyle w:val="HideTWBExt"/>
          <w:b w:val="0"/>
        </w:rPr>
        <w:t>&lt;/Article&gt;</w:t>
      </w:r>
    </w:p>
    <w:p w14:paraId="3B37D2C0" w14:textId="77777777" w:rsidR="00100991" w:rsidRPr="00B22A53" w:rsidRDefault="00100991" w:rsidP="00100991">
      <w:r w:rsidRPr="00B22A53">
        <w:rPr>
          <w:rStyle w:val="HideTWBExt"/>
        </w:rPr>
        <w:t>&lt;DocAmend2&gt;</w:t>
      </w:r>
      <w:r w:rsidRPr="00B22A53">
        <w:t>Prijedlog uredbe</w:t>
      </w:r>
      <w:r w:rsidRPr="00B22A53">
        <w:rPr>
          <w:rStyle w:val="HideTWBExt"/>
        </w:rPr>
        <w:t>&lt;/DocAmend2&gt;</w:t>
      </w:r>
    </w:p>
    <w:p w14:paraId="679CEAF0" w14:textId="77777777" w:rsidR="00100991" w:rsidRPr="00B22A53" w:rsidRDefault="00100991" w:rsidP="00100991">
      <w:r w:rsidRPr="00B22A53">
        <w:rPr>
          <w:rStyle w:val="HideTWBExt"/>
        </w:rPr>
        <w:t>&lt;Article2&gt;</w:t>
      </w:r>
      <w:r w:rsidRPr="00B22A53">
        <w:t>Članak 29. – stavak 3. – podstavak 3. – točka a</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0418E178" w14:textId="77777777" w:rsidTr="00F11C84">
        <w:trPr>
          <w:trHeight w:hRule="exact" w:val="240"/>
          <w:jc w:val="center"/>
        </w:trPr>
        <w:tc>
          <w:tcPr>
            <w:tcW w:w="9752" w:type="dxa"/>
            <w:gridSpan w:val="2"/>
            <w:tcBorders>
              <w:top w:val="nil"/>
              <w:left w:val="nil"/>
              <w:bottom w:val="nil"/>
              <w:right w:val="nil"/>
            </w:tcBorders>
          </w:tcPr>
          <w:p w14:paraId="09EDD534" w14:textId="77777777" w:rsidR="00100991" w:rsidRPr="00B22A53" w:rsidRDefault="00100991" w:rsidP="00F11C84"/>
        </w:tc>
      </w:tr>
      <w:tr w:rsidR="00E23BBE" w:rsidRPr="00B22A53" w14:paraId="37FDCE1D" w14:textId="77777777" w:rsidTr="00F11C84">
        <w:trPr>
          <w:trHeight w:val="240"/>
          <w:jc w:val="center"/>
        </w:trPr>
        <w:tc>
          <w:tcPr>
            <w:tcW w:w="4876" w:type="dxa"/>
            <w:tcBorders>
              <w:top w:val="nil"/>
              <w:left w:val="nil"/>
              <w:bottom w:val="nil"/>
              <w:right w:val="nil"/>
            </w:tcBorders>
          </w:tcPr>
          <w:p w14:paraId="498E6733" w14:textId="77777777" w:rsidR="00100991" w:rsidRPr="00B22A53" w:rsidRDefault="00100991" w:rsidP="00F11C84">
            <w:pPr>
              <w:pStyle w:val="AmColumnHeading"/>
            </w:pPr>
            <w:r w:rsidRPr="00B22A53">
              <w:lastRenderedPageBreak/>
              <w:t>Tekst koji je predložila Komisija</w:t>
            </w:r>
          </w:p>
        </w:tc>
        <w:tc>
          <w:tcPr>
            <w:tcW w:w="4876" w:type="dxa"/>
            <w:tcBorders>
              <w:top w:val="nil"/>
              <w:left w:val="nil"/>
              <w:bottom w:val="nil"/>
              <w:right w:val="nil"/>
            </w:tcBorders>
          </w:tcPr>
          <w:p w14:paraId="7719E89D" w14:textId="77777777" w:rsidR="00100991" w:rsidRPr="00B22A53" w:rsidRDefault="00100991" w:rsidP="00F11C84">
            <w:pPr>
              <w:pStyle w:val="AmColumnHeading"/>
            </w:pPr>
            <w:r w:rsidRPr="00B22A53">
              <w:t>Izmjena</w:t>
            </w:r>
          </w:p>
        </w:tc>
      </w:tr>
      <w:tr w:rsidR="00E23BBE" w:rsidRPr="00B22A53" w14:paraId="31D83CC0" w14:textId="77777777" w:rsidTr="00F11C84">
        <w:trPr>
          <w:jc w:val="center"/>
        </w:trPr>
        <w:tc>
          <w:tcPr>
            <w:tcW w:w="4876" w:type="dxa"/>
            <w:tcBorders>
              <w:top w:val="nil"/>
              <w:left w:val="nil"/>
              <w:bottom w:val="nil"/>
              <w:right w:val="nil"/>
            </w:tcBorders>
          </w:tcPr>
          <w:p w14:paraId="1ED90AC6" w14:textId="77777777" w:rsidR="00100991" w:rsidRPr="00B22A53" w:rsidRDefault="00100991" w:rsidP="00F11C84">
            <w:pPr>
              <w:pStyle w:val="Normal6a"/>
            </w:pPr>
            <w:r w:rsidRPr="00B22A53">
              <w:t>(a)</w:t>
            </w:r>
            <w:r w:rsidRPr="00B22A53">
              <w:tab/>
              <w:t>postojeća i predviđena dostupnost neodimija, disprozija, praseodimija, terbija, bora, samarija, nikla i kobalta oporabljenih iz izvora otpada prije potrošnje i izvora otpada nakon potrošnje te kapacitet recikliranja u Uniji</w:t>
            </w:r>
            <w:r w:rsidRPr="00B22A53">
              <w:rPr>
                <w:b/>
                <w:i/>
              </w:rPr>
              <w:t>;</w:t>
            </w:r>
            <w:r w:rsidRPr="00B22A53">
              <w:t>”;</w:t>
            </w:r>
          </w:p>
        </w:tc>
        <w:tc>
          <w:tcPr>
            <w:tcW w:w="4876" w:type="dxa"/>
            <w:tcBorders>
              <w:top w:val="nil"/>
              <w:left w:val="nil"/>
              <w:bottom w:val="nil"/>
              <w:right w:val="nil"/>
            </w:tcBorders>
          </w:tcPr>
          <w:p w14:paraId="077F186A" w14:textId="77777777" w:rsidR="00100991" w:rsidRPr="00B22A53" w:rsidRDefault="00100991" w:rsidP="00F11C84">
            <w:pPr>
              <w:pStyle w:val="Normal6a"/>
            </w:pPr>
            <w:r w:rsidRPr="00B22A53">
              <w:t>(a)</w:t>
            </w:r>
            <w:r w:rsidRPr="00B22A53">
              <w:tab/>
              <w:t>postojeća i predviđena dostupnost neodimija, disprozija, praseodimija, terbija, bora, samarija, nikla i kobalta oporabljenih</w:t>
            </w:r>
            <w:r w:rsidRPr="00B22A53">
              <w:rPr>
                <w:b/>
                <w:i/>
              </w:rPr>
              <w:t>, kad je izvedivo,</w:t>
            </w:r>
            <w:r w:rsidRPr="00B22A53">
              <w:t xml:space="preserve"> iz izvora otpada prije potrošnje i izvora otpada nakon potrošnje te kapacitet recikliranja u Uniji”;</w:t>
            </w:r>
          </w:p>
        </w:tc>
      </w:tr>
    </w:tbl>
    <w:p w14:paraId="4F9F6BF7"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1FDB0E2" w14:textId="77777777" w:rsidR="00100991" w:rsidRPr="00B22A53" w:rsidRDefault="00100991" w:rsidP="00100991">
      <w:r w:rsidRPr="00B22A53">
        <w:rPr>
          <w:rStyle w:val="HideTWBExt"/>
        </w:rPr>
        <w:t>&lt;/Amend&gt;</w:t>
      </w:r>
    </w:p>
    <w:p w14:paraId="40FF6580"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234</w:t>
      </w:r>
      <w:r w:rsidRPr="00B22A53">
        <w:rPr>
          <w:rStyle w:val="HideTWBExt"/>
          <w:b w:val="0"/>
        </w:rPr>
        <w:t>&lt;/NumAm&gt;</w:t>
      </w:r>
    </w:p>
    <w:p w14:paraId="20E5B1B3" w14:textId="77777777" w:rsidR="00100991" w:rsidRPr="00B22A53" w:rsidRDefault="00100991" w:rsidP="00100991">
      <w:pPr>
        <w:pStyle w:val="NormalBold"/>
      </w:pPr>
      <w:r w:rsidRPr="00B22A53">
        <w:rPr>
          <w:rStyle w:val="HideTWBExt"/>
          <w:b w:val="0"/>
        </w:rPr>
        <w:t>&lt;RepeatBlock-By&gt;&lt;Members&gt;</w:t>
      </w:r>
      <w:r w:rsidRPr="00B22A53">
        <w:t>Sara Matthieu</w:t>
      </w:r>
      <w:r w:rsidRPr="00B22A53">
        <w:rPr>
          <w:rStyle w:val="HideTWBExt"/>
          <w:b w:val="0"/>
        </w:rPr>
        <w:t>&lt;/Members&gt;</w:t>
      </w:r>
    </w:p>
    <w:p w14:paraId="26DEDD78" w14:textId="77777777" w:rsidR="00100991" w:rsidRPr="00B22A53" w:rsidRDefault="00100991" w:rsidP="00100991">
      <w:r w:rsidRPr="00B22A53">
        <w:rPr>
          <w:rStyle w:val="HideTWBExt"/>
        </w:rPr>
        <w:t>&lt;AuNomDe&gt;</w:t>
      </w:r>
      <w:r w:rsidRPr="00B22A53">
        <w:rPr>
          <w:rStyle w:val="HideTWBInt"/>
        </w:rPr>
        <w:t>{Verts/ALE}</w:t>
      </w:r>
      <w:r w:rsidRPr="00B22A53">
        <w:t>u ime Kluba zastupnika Verts/ALE-a</w:t>
      </w:r>
      <w:r w:rsidRPr="00B22A53">
        <w:rPr>
          <w:rStyle w:val="HideTWBExt"/>
        </w:rPr>
        <w:t>&lt;/AuNomDe&gt;</w:t>
      </w:r>
    </w:p>
    <w:p w14:paraId="4EE31C56" w14:textId="77777777" w:rsidR="00100991" w:rsidRPr="00B22A53" w:rsidRDefault="00100991" w:rsidP="00100991">
      <w:pPr>
        <w:pStyle w:val="NormalBold"/>
      </w:pPr>
      <w:r w:rsidRPr="00B22A53">
        <w:rPr>
          <w:rStyle w:val="HideTWBExt"/>
          <w:b w:val="0"/>
        </w:rPr>
        <w:t>&lt;/RepeatBlock-By&gt;</w:t>
      </w:r>
    </w:p>
    <w:p w14:paraId="79C2DD9D"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43BCD016" w14:textId="77777777" w:rsidR="00100991" w:rsidRPr="00B22A53" w:rsidRDefault="00100991" w:rsidP="00100991">
      <w:pPr>
        <w:pStyle w:val="NormalBold"/>
      </w:pPr>
      <w:r w:rsidRPr="00B22A53">
        <w:rPr>
          <w:rStyle w:val="HideTWBExt"/>
          <w:b w:val="0"/>
        </w:rPr>
        <w:t>&lt;Article&gt;</w:t>
      </w:r>
      <w:r w:rsidRPr="00B22A53">
        <w:t>Članak 1. – stavak 1. – točka 4. – podtočka d</w:t>
      </w:r>
      <w:r w:rsidRPr="00B22A53">
        <w:rPr>
          <w:rStyle w:val="HideTWBExt"/>
          <w:b w:val="0"/>
        </w:rPr>
        <w:t>&lt;/Article&gt;</w:t>
      </w:r>
    </w:p>
    <w:p w14:paraId="3D87C62B"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1CCA21DC" w14:textId="77777777" w:rsidR="00100991" w:rsidRPr="00B22A53" w:rsidRDefault="00100991" w:rsidP="00100991">
      <w:r w:rsidRPr="00B22A53">
        <w:rPr>
          <w:rStyle w:val="HideTWBExt"/>
        </w:rPr>
        <w:t>&lt;Article2&gt;</w:t>
      </w:r>
      <w:r w:rsidRPr="00B22A53">
        <w:t>U članku 29. stavku 3. trećem podstavku točka (a) zamjenjuje se sljedećim:</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396D7CF7" w14:textId="77777777" w:rsidTr="00F11C84">
        <w:trPr>
          <w:trHeight w:hRule="exact" w:val="240"/>
          <w:jc w:val="center"/>
        </w:trPr>
        <w:tc>
          <w:tcPr>
            <w:tcW w:w="9752" w:type="dxa"/>
            <w:gridSpan w:val="2"/>
            <w:tcBorders>
              <w:top w:val="nil"/>
              <w:left w:val="nil"/>
              <w:bottom w:val="nil"/>
              <w:right w:val="nil"/>
            </w:tcBorders>
          </w:tcPr>
          <w:p w14:paraId="1181BE48" w14:textId="77777777" w:rsidR="00100991" w:rsidRPr="00B22A53" w:rsidRDefault="00100991" w:rsidP="00F11C84"/>
        </w:tc>
      </w:tr>
      <w:tr w:rsidR="00E23BBE" w:rsidRPr="00B22A53" w14:paraId="75257BB7" w14:textId="77777777" w:rsidTr="00F11C84">
        <w:trPr>
          <w:trHeight w:val="240"/>
          <w:jc w:val="center"/>
        </w:trPr>
        <w:tc>
          <w:tcPr>
            <w:tcW w:w="4876" w:type="dxa"/>
            <w:tcBorders>
              <w:top w:val="nil"/>
              <w:left w:val="nil"/>
              <w:bottom w:val="nil"/>
              <w:right w:val="nil"/>
            </w:tcBorders>
          </w:tcPr>
          <w:p w14:paraId="385FDB09"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5062B0CD" w14:textId="77777777" w:rsidR="00100991" w:rsidRPr="00B22A53" w:rsidRDefault="00100991" w:rsidP="00F11C84">
            <w:pPr>
              <w:pStyle w:val="AmColumnHeading"/>
            </w:pPr>
            <w:r w:rsidRPr="00B22A53">
              <w:t>Izmjena</w:t>
            </w:r>
          </w:p>
        </w:tc>
      </w:tr>
      <w:tr w:rsidR="00E23BBE" w:rsidRPr="00B22A53" w14:paraId="7371750F" w14:textId="77777777" w:rsidTr="00F11C84">
        <w:trPr>
          <w:jc w:val="center"/>
        </w:trPr>
        <w:tc>
          <w:tcPr>
            <w:tcW w:w="4876" w:type="dxa"/>
            <w:tcBorders>
              <w:top w:val="nil"/>
              <w:left w:val="nil"/>
              <w:bottom w:val="nil"/>
              <w:right w:val="nil"/>
            </w:tcBorders>
          </w:tcPr>
          <w:p w14:paraId="3A08141E" w14:textId="77777777" w:rsidR="00100991" w:rsidRPr="00B22A53" w:rsidRDefault="00100991" w:rsidP="00F11C84">
            <w:pPr>
              <w:pStyle w:val="Normal6a"/>
            </w:pPr>
            <w:r w:rsidRPr="00B22A53">
              <w:t>(a)</w:t>
            </w:r>
            <w:r w:rsidRPr="00B22A53">
              <w:tab/>
              <w:t xml:space="preserve">postojeća i predviđena dostupnost neodimija, disprozija, praseodimija, terbija, bora, samarija, nikla i kobalta oporabljenih iz izvora otpada </w:t>
            </w:r>
            <w:r w:rsidRPr="00B22A53">
              <w:rPr>
                <w:b/>
                <w:i/>
              </w:rPr>
              <w:t>prije potrošnje</w:t>
            </w:r>
            <w:r w:rsidRPr="00B22A53">
              <w:t xml:space="preserve"> i izvora otpada nakon potrošnje te kapacitet recikliranja u Uniji;”;</w:t>
            </w:r>
          </w:p>
        </w:tc>
        <w:tc>
          <w:tcPr>
            <w:tcW w:w="4876" w:type="dxa"/>
            <w:tcBorders>
              <w:top w:val="nil"/>
              <w:left w:val="nil"/>
              <w:bottom w:val="nil"/>
              <w:right w:val="nil"/>
            </w:tcBorders>
          </w:tcPr>
          <w:p w14:paraId="62F88775" w14:textId="77777777" w:rsidR="00100991" w:rsidRPr="00B22A53" w:rsidRDefault="00100991" w:rsidP="00F11C84">
            <w:pPr>
              <w:pStyle w:val="Normal6a"/>
            </w:pPr>
            <w:r w:rsidRPr="00B22A53">
              <w:t>(a)</w:t>
            </w:r>
            <w:r w:rsidRPr="00B22A53">
              <w:tab/>
              <w:t xml:space="preserve">postojeća i predviđena dostupnost neodimija, disprozija, praseodimija, terbija, bora, samarija, nikla i kobalta oporabljenih iz izvora otpada </w:t>
            </w:r>
            <w:r w:rsidRPr="00B22A53">
              <w:rPr>
                <w:b/>
                <w:i/>
              </w:rPr>
              <w:t>od proizvodnje</w:t>
            </w:r>
            <w:r w:rsidRPr="00B22A53">
              <w:t xml:space="preserve"> i izvora otpada nakon potrošnje te kapacitet recikliranja u Uniji;”;</w:t>
            </w:r>
          </w:p>
        </w:tc>
      </w:tr>
    </w:tbl>
    <w:p w14:paraId="62A4AD51"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299F9C7" w14:textId="77777777" w:rsidR="00100991" w:rsidRPr="00B22A53" w:rsidRDefault="00100991" w:rsidP="00100991">
      <w:r w:rsidRPr="00B22A53">
        <w:rPr>
          <w:rStyle w:val="HideTWBExt"/>
        </w:rPr>
        <w:t>&lt;/Amend&gt;</w:t>
      </w:r>
    </w:p>
    <w:p w14:paraId="0595CE04"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235</w:t>
      </w:r>
      <w:r w:rsidRPr="00B22A53">
        <w:rPr>
          <w:rStyle w:val="HideTWBExt"/>
          <w:b w:val="0"/>
        </w:rPr>
        <w:t>&lt;/NumAm&gt;</w:t>
      </w:r>
    </w:p>
    <w:p w14:paraId="5F0D1597"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14022D28" w14:textId="77777777" w:rsidR="00100991" w:rsidRPr="00B22A53" w:rsidRDefault="00100991" w:rsidP="00100991">
      <w:pPr>
        <w:pStyle w:val="NormalBold"/>
      </w:pPr>
      <w:r w:rsidRPr="00B22A53">
        <w:rPr>
          <w:rStyle w:val="HideTWBExt"/>
          <w:b w:val="0"/>
        </w:rPr>
        <w:t>&lt;/RepeatBlock-By&gt;</w:t>
      </w:r>
    </w:p>
    <w:p w14:paraId="328B0F34"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1BD31629" w14:textId="77777777" w:rsidR="00100991" w:rsidRPr="00B22A53" w:rsidRDefault="00100991" w:rsidP="00100991">
      <w:pPr>
        <w:pStyle w:val="NormalBold"/>
      </w:pPr>
      <w:r w:rsidRPr="00B22A53">
        <w:rPr>
          <w:rStyle w:val="HideTWBExt"/>
          <w:b w:val="0"/>
        </w:rPr>
        <w:t>&lt;Article&gt;</w:t>
      </w:r>
      <w:r w:rsidRPr="00B22A53">
        <w:t>Članak 1. – stavak 1. – točka 4. – podtočka d</w:t>
      </w:r>
      <w:r w:rsidRPr="00B22A53">
        <w:rPr>
          <w:rStyle w:val="HideTWBExt"/>
          <w:b w:val="0"/>
        </w:rPr>
        <w:t>&lt;/Article&gt;</w:t>
      </w:r>
    </w:p>
    <w:p w14:paraId="0C05D553"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56D58DFE" w14:textId="77777777" w:rsidR="00100991" w:rsidRPr="00B22A53" w:rsidRDefault="00100991" w:rsidP="00100991">
      <w:r w:rsidRPr="00B22A53">
        <w:rPr>
          <w:rStyle w:val="HideTWBExt"/>
        </w:rPr>
        <w:t>&lt;Article2&gt;</w:t>
      </w:r>
      <w:r w:rsidRPr="00B22A53">
        <w:t>Članak 29. – stavak 3.</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7E5409F" w14:textId="77777777" w:rsidTr="00F11C84">
        <w:trPr>
          <w:trHeight w:hRule="exact" w:val="240"/>
          <w:jc w:val="center"/>
        </w:trPr>
        <w:tc>
          <w:tcPr>
            <w:tcW w:w="9752" w:type="dxa"/>
            <w:gridSpan w:val="2"/>
            <w:tcBorders>
              <w:top w:val="nil"/>
              <w:left w:val="nil"/>
              <w:bottom w:val="nil"/>
              <w:right w:val="nil"/>
            </w:tcBorders>
          </w:tcPr>
          <w:p w14:paraId="59B535FE" w14:textId="77777777" w:rsidR="00100991" w:rsidRPr="00B22A53" w:rsidRDefault="00100991" w:rsidP="00F11C84"/>
        </w:tc>
      </w:tr>
      <w:tr w:rsidR="00E23BBE" w:rsidRPr="00B22A53" w14:paraId="6ECAA55C" w14:textId="77777777" w:rsidTr="00F11C84">
        <w:trPr>
          <w:trHeight w:val="240"/>
          <w:jc w:val="center"/>
        </w:trPr>
        <w:tc>
          <w:tcPr>
            <w:tcW w:w="4876" w:type="dxa"/>
            <w:tcBorders>
              <w:top w:val="nil"/>
              <w:left w:val="nil"/>
              <w:bottom w:val="nil"/>
              <w:right w:val="nil"/>
            </w:tcBorders>
          </w:tcPr>
          <w:p w14:paraId="50ECC417"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262B8644" w14:textId="77777777" w:rsidR="00100991" w:rsidRPr="00B22A53" w:rsidRDefault="00100991" w:rsidP="00F11C84">
            <w:pPr>
              <w:pStyle w:val="AmColumnHeading"/>
            </w:pPr>
            <w:r w:rsidRPr="00B22A53">
              <w:t>Izmjena</w:t>
            </w:r>
          </w:p>
        </w:tc>
      </w:tr>
      <w:tr w:rsidR="00E23BBE" w:rsidRPr="00B22A53" w14:paraId="3295FA39" w14:textId="77777777" w:rsidTr="00F11C84">
        <w:trPr>
          <w:jc w:val="center"/>
        </w:trPr>
        <w:tc>
          <w:tcPr>
            <w:tcW w:w="4876" w:type="dxa"/>
            <w:tcBorders>
              <w:top w:val="nil"/>
              <w:left w:val="nil"/>
              <w:bottom w:val="nil"/>
              <w:right w:val="nil"/>
            </w:tcBorders>
          </w:tcPr>
          <w:p w14:paraId="6F369F46" w14:textId="77777777" w:rsidR="00100991" w:rsidRPr="00B22A53" w:rsidRDefault="00100991" w:rsidP="00F11C84">
            <w:pPr>
              <w:pStyle w:val="Normal6a"/>
            </w:pPr>
            <w:r w:rsidRPr="00B22A53">
              <w:t>(a)</w:t>
            </w:r>
            <w:r w:rsidRPr="00B22A53">
              <w:tab/>
              <w:t xml:space="preserve">postojeća i predviđena dostupnost neodimija, disprozija, praseodimija, terbija, </w:t>
            </w:r>
            <w:r w:rsidRPr="00B22A53">
              <w:lastRenderedPageBreak/>
              <w:t xml:space="preserve">bora, samarija, nikla i kobalta oporabljenih iz izvora otpada prije potrošnje </w:t>
            </w:r>
            <w:r w:rsidRPr="00B22A53">
              <w:rPr>
                <w:b/>
                <w:i/>
              </w:rPr>
              <w:t>i</w:t>
            </w:r>
            <w:r w:rsidRPr="00B22A53">
              <w:t xml:space="preserve"> izvora otpada nakon potrošnje te kapacitet recikliranja u Uniji</w:t>
            </w:r>
            <w:r w:rsidRPr="00B22A53">
              <w:rPr>
                <w:b/>
                <w:i/>
              </w:rPr>
              <w:t>;</w:t>
            </w:r>
            <w:r w:rsidRPr="00B22A53">
              <w:t>”</w:t>
            </w:r>
            <w:r w:rsidRPr="00B22A53">
              <w:rPr>
                <w:b/>
                <w:i/>
              </w:rPr>
              <w:t>;</w:t>
            </w:r>
          </w:p>
        </w:tc>
        <w:tc>
          <w:tcPr>
            <w:tcW w:w="4876" w:type="dxa"/>
            <w:tcBorders>
              <w:top w:val="nil"/>
              <w:left w:val="nil"/>
              <w:bottom w:val="nil"/>
              <w:right w:val="nil"/>
            </w:tcBorders>
          </w:tcPr>
          <w:p w14:paraId="1D892D27" w14:textId="77777777" w:rsidR="00100991" w:rsidRPr="00B22A53" w:rsidRDefault="00100991" w:rsidP="00F11C84">
            <w:pPr>
              <w:pStyle w:val="Normal6a"/>
            </w:pPr>
            <w:r w:rsidRPr="00B22A53">
              <w:lastRenderedPageBreak/>
              <w:t>(a)</w:t>
            </w:r>
            <w:r w:rsidRPr="00B22A53">
              <w:tab/>
              <w:t xml:space="preserve">postojeća i predviđena dostupnost neodimija, disprozija, praseodimija, terbija, </w:t>
            </w:r>
            <w:r w:rsidRPr="00B22A53">
              <w:lastRenderedPageBreak/>
              <w:t xml:space="preserve">bora, samarija, nikla i kobalta oporabljenih iz izvora otpada prije potrošnje </w:t>
            </w:r>
            <w:r w:rsidRPr="00B22A53">
              <w:rPr>
                <w:b/>
                <w:i/>
              </w:rPr>
              <w:t>odnosno</w:t>
            </w:r>
            <w:r w:rsidRPr="00B22A53">
              <w:t xml:space="preserve"> izvora otpada nakon potrošnje te kapacitet recikliranja u Uniji</w:t>
            </w:r>
            <w:r w:rsidRPr="00B22A53">
              <w:rPr>
                <w:b/>
                <w:i/>
              </w:rPr>
              <w:t>.</w:t>
            </w:r>
            <w:r w:rsidRPr="00B22A53">
              <w:t>”</w:t>
            </w:r>
          </w:p>
        </w:tc>
      </w:tr>
    </w:tbl>
    <w:p w14:paraId="3EAD3A5E"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16A503F0" w14:textId="77777777" w:rsidR="00100991" w:rsidRPr="00B22A53" w:rsidRDefault="00100991" w:rsidP="00100991">
      <w:r w:rsidRPr="00B22A53">
        <w:rPr>
          <w:rStyle w:val="HideTWBExt"/>
        </w:rPr>
        <w:t>&lt;/Amend&gt;</w:t>
      </w:r>
    </w:p>
    <w:p w14:paraId="5B378432"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236</w:t>
      </w:r>
      <w:r w:rsidRPr="00B22A53">
        <w:rPr>
          <w:rStyle w:val="HideTWBExt"/>
          <w:b w:val="0"/>
        </w:rPr>
        <w:t>&lt;/NumAm&gt;</w:t>
      </w:r>
    </w:p>
    <w:p w14:paraId="7BD760D4"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10AAB016" w14:textId="77777777" w:rsidR="00100991" w:rsidRPr="00B22A53" w:rsidRDefault="00100991" w:rsidP="00100991">
      <w:pPr>
        <w:pStyle w:val="NormalBold"/>
      </w:pPr>
      <w:r w:rsidRPr="00B22A53">
        <w:rPr>
          <w:rStyle w:val="HideTWBExt"/>
          <w:b w:val="0"/>
        </w:rPr>
        <w:t>&lt;/RepeatBlock-By&gt;</w:t>
      </w:r>
    </w:p>
    <w:p w14:paraId="7F31F443"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3A7497FD" w14:textId="77777777" w:rsidR="00100991" w:rsidRPr="00B22A53" w:rsidRDefault="00100991" w:rsidP="00100991">
      <w:pPr>
        <w:pStyle w:val="NormalBold"/>
      </w:pPr>
      <w:r w:rsidRPr="00B22A53">
        <w:rPr>
          <w:rStyle w:val="HideTWBExt"/>
          <w:b w:val="0"/>
        </w:rPr>
        <w:t>&lt;Article&gt;</w:t>
      </w:r>
      <w:r w:rsidRPr="00B22A53">
        <w:t>Članak 1. – stavak 1. – točka 4. – podtočka d</w:t>
      </w:r>
      <w:r w:rsidRPr="00B22A53">
        <w:rPr>
          <w:rStyle w:val="HideTWBExt"/>
          <w:b w:val="0"/>
        </w:rPr>
        <w:t>&lt;/Article&gt;</w:t>
      </w:r>
    </w:p>
    <w:p w14:paraId="25F7A33F"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283E75AA" w14:textId="77777777" w:rsidR="00100991" w:rsidRPr="00B22A53" w:rsidRDefault="00100991" w:rsidP="00100991">
      <w:r w:rsidRPr="00B22A53">
        <w:rPr>
          <w:rStyle w:val="HideTWBExt"/>
        </w:rPr>
        <w:t>&lt;Article2&gt;</w:t>
      </w:r>
      <w:r w:rsidRPr="00B22A53">
        <w:t>Članak 29. – stavak 3.</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262C2185" w14:textId="77777777" w:rsidTr="00F11C84">
        <w:trPr>
          <w:trHeight w:hRule="exact" w:val="240"/>
          <w:jc w:val="center"/>
        </w:trPr>
        <w:tc>
          <w:tcPr>
            <w:tcW w:w="9752" w:type="dxa"/>
            <w:gridSpan w:val="2"/>
            <w:tcBorders>
              <w:top w:val="nil"/>
              <w:left w:val="nil"/>
              <w:bottom w:val="nil"/>
              <w:right w:val="nil"/>
            </w:tcBorders>
          </w:tcPr>
          <w:p w14:paraId="7F34C30F" w14:textId="77777777" w:rsidR="00100991" w:rsidRPr="00B22A53" w:rsidRDefault="00100991" w:rsidP="00F11C84"/>
        </w:tc>
      </w:tr>
      <w:tr w:rsidR="00E23BBE" w:rsidRPr="00B22A53" w14:paraId="649A9243" w14:textId="77777777" w:rsidTr="00F11C84">
        <w:trPr>
          <w:trHeight w:val="240"/>
          <w:jc w:val="center"/>
        </w:trPr>
        <w:tc>
          <w:tcPr>
            <w:tcW w:w="4876" w:type="dxa"/>
            <w:tcBorders>
              <w:top w:val="nil"/>
              <w:left w:val="nil"/>
              <w:bottom w:val="nil"/>
              <w:right w:val="nil"/>
            </w:tcBorders>
          </w:tcPr>
          <w:p w14:paraId="060EA397"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AA69B23" w14:textId="77777777" w:rsidR="00100991" w:rsidRPr="00B22A53" w:rsidRDefault="00100991" w:rsidP="00F11C84">
            <w:pPr>
              <w:pStyle w:val="AmColumnHeading"/>
            </w:pPr>
            <w:r w:rsidRPr="00B22A53">
              <w:t>Izmjena</w:t>
            </w:r>
          </w:p>
        </w:tc>
      </w:tr>
      <w:tr w:rsidR="00E23BBE" w:rsidRPr="00B22A53" w14:paraId="36532ED8" w14:textId="77777777" w:rsidTr="00F11C84">
        <w:trPr>
          <w:jc w:val="center"/>
        </w:trPr>
        <w:tc>
          <w:tcPr>
            <w:tcW w:w="4876" w:type="dxa"/>
            <w:tcBorders>
              <w:top w:val="nil"/>
              <w:left w:val="nil"/>
              <w:bottom w:val="nil"/>
              <w:right w:val="nil"/>
            </w:tcBorders>
          </w:tcPr>
          <w:p w14:paraId="18E9FA9F" w14:textId="77777777" w:rsidR="00100991" w:rsidRPr="00B22A53" w:rsidRDefault="00100991" w:rsidP="00F11C84">
            <w:pPr>
              <w:pStyle w:val="Normal6a"/>
            </w:pPr>
          </w:p>
        </w:tc>
        <w:tc>
          <w:tcPr>
            <w:tcW w:w="4876" w:type="dxa"/>
            <w:tcBorders>
              <w:top w:val="nil"/>
              <w:left w:val="nil"/>
              <w:bottom w:val="nil"/>
              <w:right w:val="nil"/>
            </w:tcBorders>
          </w:tcPr>
          <w:p w14:paraId="634056EA" w14:textId="77777777" w:rsidR="00100991" w:rsidRPr="00B22A53" w:rsidRDefault="00100991" w:rsidP="00F11C84">
            <w:pPr>
              <w:pStyle w:val="Normal6a"/>
            </w:pPr>
            <w:r w:rsidRPr="00B22A53">
              <w:rPr>
                <w:b/>
                <w:i/>
              </w:rPr>
              <w:t>(aa)</w:t>
            </w:r>
            <w:r w:rsidRPr="00B22A53">
              <w:tab/>
            </w:r>
            <w:r w:rsidRPr="00B22A53">
              <w:rPr>
                <w:b/>
                <w:i/>
              </w:rPr>
              <w:t>Odnosni udjeli otpada prije potrošnje i otpada nakon potrošnje utvrđuju se provedbenim aktima, uzimajući u obzir komplementarnost i moguće natjecanje između dviju zasebnih ciljnih vrijednosti u pogledu minimalnog recikliranog sadržaja u otpadu prije i nakon potrošnje, kako bi se potaknulo industriju na vrednovanje vlastitog otpada prije potrošnje bez narušavanja razvoja funkcionalnog lanca vrijednosti za recikliranje otpada nakon potrošnje.</w:t>
            </w:r>
          </w:p>
        </w:tc>
      </w:tr>
    </w:tbl>
    <w:p w14:paraId="3038D429"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0F2FEB82" w14:textId="77777777" w:rsidR="00100991" w:rsidRPr="00B22A53" w:rsidRDefault="00100991" w:rsidP="00100991">
      <w:r w:rsidRPr="00B22A53">
        <w:rPr>
          <w:rStyle w:val="HideTWBExt"/>
        </w:rPr>
        <w:t>&lt;/Amend&gt;</w:t>
      </w:r>
    </w:p>
    <w:p w14:paraId="7DDF3B5F"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237</w:t>
      </w:r>
      <w:r w:rsidRPr="00B22A53">
        <w:rPr>
          <w:rStyle w:val="HideTWBExt"/>
          <w:b w:val="0"/>
        </w:rPr>
        <w:t>&lt;/NumAm&gt;</w:t>
      </w:r>
    </w:p>
    <w:p w14:paraId="77F59994"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2411BC87" w14:textId="77777777" w:rsidR="00100991" w:rsidRPr="00B22A53" w:rsidRDefault="00100991" w:rsidP="00100991">
      <w:pPr>
        <w:pStyle w:val="NormalBold"/>
      </w:pPr>
      <w:r w:rsidRPr="00B22A53">
        <w:rPr>
          <w:rStyle w:val="HideTWBExt"/>
          <w:b w:val="0"/>
        </w:rPr>
        <w:t>&lt;/RepeatBlock-By&gt;</w:t>
      </w:r>
    </w:p>
    <w:p w14:paraId="577A40F6"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81B06DF" w14:textId="77777777" w:rsidR="00100991" w:rsidRPr="00B22A53" w:rsidRDefault="00100991" w:rsidP="00100991">
      <w:pPr>
        <w:pStyle w:val="NormalBold"/>
      </w:pPr>
      <w:r w:rsidRPr="00B22A53">
        <w:rPr>
          <w:rStyle w:val="HideTWBExt"/>
          <w:b w:val="0"/>
        </w:rPr>
        <w:t>&lt;Article&gt;</w:t>
      </w:r>
      <w:r w:rsidRPr="00B22A53">
        <w:t>Članak 1. – stavak 1. – točka 4. – podtočka d</w:t>
      </w:r>
      <w:r w:rsidRPr="00B22A53">
        <w:rPr>
          <w:rStyle w:val="HideTWBExt"/>
          <w:b w:val="0"/>
        </w:rPr>
        <w:t>&lt;/Article&gt;</w:t>
      </w:r>
    </w:p>
    <w:p w14:paraId="0FE342E6"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1C8A39A3" w14:textId="77777777" w:rsidR="00100991" w:rsidRPr="00B22A53" w:rsidRDefault="00100991" w:rsidP="00100991">
      <w:r w:rsidRPr="00B22A53">
        <w:rPr>
          <w:rStyle w:val="HideTWBExt"/>
        </w:rPr>
        <w:t>&lt;Article2&gt;</w:t>
      </w:r>
      <w:r w:rsidRPr="00B22A53">
        <w:t>Članak 29. – stavak 3.</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A3E4816" w14:textId="77777777" w:rsidTr="00F11C84">
        <w:trPr>
          <w:trHeight w:hRule="exact" w:val="240"/>
          <w:jc w:val="center"/>
        </w:trPr>
        <w:tc>
          <w:tcPr>
            <w:tcW w:w="9752" w:type="dxa"/>
            <w:gridSpan w:val="2"/>
            <w:tcBorders>
              <w:top w:val="nil"/>
              <w:left w:val="nil"/>
              <w:bottom w:val="nil"/>
              <w:right w:val="nil"/>
            </w:tcBorders>
          </w:tcPr>
          <w:p w14:paraId="7DD1F203" w14:textId="77777777" w:rsidR="00100991" w:rsidRPr="00B22A53" w:rsidRDefault="00100991" w:rsidP="00F11C84"/>
        </w:tc>
      </w:tr>
      <w:tr w:rsidR="00E23BBE" w:rsidRPr="00B22A53" w14:paraId="35BEDC8E" w14:textId="77777777" w:rsidTr="00F11C84">
        <w:trPr>
          <w:trHeight w:val="240"/>
          <w:jc w:val="center"/>
        </w:trPr>
        <w:tc>
          <w:tcPr>
            <w:tcW w:w="4876" w:type="dxa"/>
            <w:tcBorders>
              <w:top w:val="nil"/>
              <w:left w:val="nil"/>
              <w:bottom w:val="nil"/>
              <w:right w:val="nil"/>
            </w:tcBorders>
          </w:tcPr>
          <w:p w14:paraId="42605C84"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05CA1CC8" w14:textId="77777777" w:rsidR="00100991" w:rsidRPr="00B22A53" w:rsidRDefault="00100991" w:rsidP="00F11C84">
            <w:pPr>
              <w:pStyle w:val="AmColumnHeading"/>
            </w:pPr>
            <w:r w:rsidRPr="00B22A53">
              <w:t>Izmjena</w:t>
            </w:r>
          </w:p>
        </w:tc>
      </w:tr>
      <w:tr w:rsidR="00E23BBE" w:rsidRPr="00B22A53" w14:paraId="7A5E8039" w14:textId="77777777" w:rsidTr="00F11C84">
        <w:trPr>
          <w:jc w:val="center"/>
        </w:trPr>
        <w:tc>
          <w:tcPr>
            <w:tcW w:w="4876" w:type="dxa"/>
            <w:tcBorders>
              <w:top w:val="nil"/>
              <w:left w:val="nil"/>
              <w:bottom w:val="nil"/>
              <w:right w:val="nil"/>
            </w:tcBorders>
          </w:tcPr>
          <w:p w14:paraId="761FFA64" w14:textId="77777777" w:rsidR="00100991" w:rsidRPr="00B22A53" w:rsidRDefault="00100991" w:rsidP="00F11C84">
            <w:pPr>
              <w:pStyle w:val="Normal6a"/>
            </w:pPr>
          </w:p>
        </w:tc>
        <w:tc>
          <w:tcPr>
            <w:tcW w:w="4876" w:type="dxa"/>
            <w:tcBorders>
              <w:top w:val="nil"/>
              <w:left w:val="nil"/>
              <w:bottom w:val="nil"/>
              <w:right w:val="nil"/>
            </w:tcBorders>
          </w:tcPr>
          <w:p w14:paraId="43D5C11E" w14:textId="77777777" w:rsidR="00100991" w:rsidRPr="00B22A53" w:rsidRDefault="00100991" w:rsidP="00F11C84">
            <w:pPr>
              <w:pStyle w:val="Normal6a"/>
            </w:pPr>
            <w:r w:rsidRPr="00B22A53">
              <w:rPr>
                <w:b/>
                <w:i/>
              </w:rPr>
              <w:t>(ab)</w:t>
            </w:r>
            <w:r w:rsidRPr="00B22A53">
              <w:tab/>
            </w:r>
            <w:r w:rsidRPr="00B22A53">
              <w:rPr>
                <w:b/>
                <w:i/>
              </w:rPr>
              <w:t>Ako obveze u vezi s obrambenim proizvodima ili povezanim lancima opskrbe uključuju obradu ili prijenos osjetljivih informacija, uključujući one potrebne za zaštitu osnovnih sigurnosnih interesa u vezi s obrambenim proizvodima, materijalima koji se koriste u obrambenim proizvodima ili otpadu prije ili nakon potrošnje povezanom s tim proizvodima, kao i poslovne tajne, industrijsko znanje ili povjerljive podatke, države članice mogu ograničiti, prilagoditi ili uskratiti takve informacije ako bi njihovo otkrivanje dovelo do rizika za nacionalnu sigurnost ili obranu.</w:t>
            </w:r>
          </w:p>
        </w:tc>
      </w:tr>
    </w:tbl>
    <w:p w14:paraId="166A133B"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7E70701C" w14:textId="77777777" w:rsidR="00100991" w:rsidRPr="00B22A53" w:rsidRDefault="00100991" w:rsidP="00100991">
      <w:r w:rsidRPr="00B22A53">
        <w:rPr>
          <w:rStyle w:val="HideTWBExt"/>
        </w:rPr>
        <w:t>&lt;/Amend&gt;</w:t>
      </w:r>
    </w:p>
    <w:p w14:paraId="29FCE749"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238</w:t>
      </w:r>
      <w:r w:rsidRPr="00B22A53">
        <w:rPr>
          <w:rStyle w:val="HideTWBExt"/>
          <w:b w:val="0"/>
        </w:rPr>
        <w:t>&lt;/NumAm&gt;</w:t>
      </w:r>
    </w:p>
    <w:p w14:paraId="6641B43C" w14:textId="77777777" w:rsidR="00100991" w:rsidRPr="00B22A53" w:rsidRDefault="00100991" w:rsidP="00100991">
      <w:pPr>
        <w:pStyle w:val="NormalBold"/>
      </w:pPr>
      <w:r w:rsidRPr="00B22A53">
        <w:rPr>
          <w:rStyle w:val="HideTWBExt"/>
          <w:b w:val="0"/>
        </w:rPr>
        <w:t>&lt;RepeatBlock-By&gt;&lt;Members&gt;</w:t>
      </w:r>
      <w:r w:rsidRPr="00B22A53">
        <w:t>Brigitte van den Berg, Christophe Grudler, Elisabetta Gualmini</w:t>
      </w:r>
      <w:r w:rsidRPr="00B22A53">
        <w:rPr>
          <w:rStyle w:val="HideTWBExt"/>
          <w:b w:val="0"/>
        </w:rPr>
        <w:t>&lt;/Members&gt;</w:t>
      </w:r>
    </w:p>
    <w:p w14:paraId="01AC3E0A" w14:textId="77777777" w:rsidR="00100991" w:rsidRPr="00B22A53" w:rsidRDefault="00100991" w:rsidP="00100991">
      <w:pPr>
        <w:pStyle w:val="NormalBold"/>
      </w:pPr>
      <w:r w:rsidRPr="00B22A53">
        <w:rPr>
          <w:rStyle w:val="HideTWBExt"/>
          <w:b w:val="0"/>
        </w:rPr>
        <w:t>&lt;/RepeatBlock-By&gt;</w:t>
      </w:r>
    </w:p>
    <w:p w14:paraId="47D4A9C0"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4480F35C" w14:textId="77777777" w:rsidR="00100991" w:rsidRPr="00B22A53" w:rsidRDefault="00100991" w:rsidP="00100991">
      <w:pPr>
        <w:pStyle w:val="NormalBold"/>
      </w:pPr>
      <w:r w:rsidRPr="00B22A53">
        <w:rPr>
          <w:rStyle w:val="HideTWBExt"/>
          <w:b w:val="0"/>
        </w:rPr>
        <w:t>&lt;Article&gt;</w:t>
      </w:r>
      <w:r w:rsidRPr="00B22A53">
        <w:t>Članak 1. – stavak 1. – točka 5. – podtočka a</w:t>
      </w:r>
      <w:r w:rsidRPr="00B22A53">
        <w:rPr>
          <w:rStyle w:val="HideTWBExt"/>
          <w:b w:val="0"/>
        </w:rPr>
        <w:t>&lt;/Article&gt;</w:t>
      </w:r>
    </w:p>
    <w:p w14:paraId="2204DB47"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2F5CF7E1" w14:textId="77777777" w:rsidR="00100991" w:rsidRPr="00B22A53" w:rsidRDefault="00100991" w:rsidP="00100991">
      <w:r w:rsidRPr="00B22A53">
        <w:rPr>
          <w:rStyle w:val="HideTWBExt"/>
        </w:rPr>
        <w:t>&lt;Article2&gt;</w:t>
      </w:r>
      <w:r w:rsidRPr="00B22A53">
        <w:t>Članak 38. – stavak 2.</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CE47E5A" w14:textId="77777777" w:rsidTr="00F11C84">
        <w:trPr>
          <w:trHeight w:hRule="exact" w:val="240"/>
          <w:jc w:val="center"/>
        </w:trPr>
        <w:tc>
          <w:tcPr>
            <w:tcW w:w="9752" w:type="dxa"/>
            <w:gridSpan w:val="2"/>
            <w:tcBorders>
              <w:top w:val="nil"/>
              <w:left w:val="nil"/>
              <w:bottom w:val="nil"/>
              <w:right w:val="nil"/>
            </w:tcBorders>
          </w:tcPr>
          <w:p w14:paraId="1C9E3859" w14:textId="77777777" w:rsidR="00100991" w:rsidRPr="00B22A53" w:rsidRDefault="00100991" w:rsidP="00F11C84"/>
        </w:tc>
      </w:tr>
      <w:tr w:rsidR="00E23BBE" w:rsidRPr="00B22A53" w14:paraId="6D4019C4" w14:textId="77777777" w:rsidTr="00F11C84">
        <w:trPr>
          <w:trHeight w:val="240"/>
          <w:jc w:val="center"/>
        </w:trPr>
        <w:tc>
          <w:tcPr>
            <w:tcW w:w="4876" w:type="dxa"/>
            <w:tcBorders>
              <w:top w:val="nil"/>
              <w:left w:val="nil"/>
              <w:bottom w:val="nil"/>
              <w:right w:val="nil"/>
            </w:tcBorders>
          </w:tcPr>
          <w:p w14:paraId="64D04299"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2497C3D2" w14:textId="77777777" w:rsidR="00100991" w:rsidRPr="00B22A53" w:rsidRDefault="00100991" w:rsidP="00F11C84">
            <w:pPr>
              <w:pStyle w:val="AmColumnHeading"/>
            </w:pPr>
            <w:r w:rsidRPr="00B22A53">
              <w:t>Izmjena</w:t>
            </w:r>
          </w:p>
        </w:tc>
      </w:tr>
      <w:tr w:rsidR="00E23BBE" w:rsidRPr="00B22A53" w14:paraId="66A9778C" w14:textId="77777777" w:rsidTr="00F11C84">
        <w:trPr>
          <w:jc w:val="center"/>
        </w:trPr>
        <w:tc>
          <w:tcPr>
            <w:tcW w:w="4876" w:type="dxa"/>
            <w:tcBorders>
              <w:top w:val="nil"/>
              <w:left w:val="nil"/>
              <w:bottom w:val="nil"/>
              <w:right w:val="nil"/>
            </w:tcBorders>
          </w:tcPr>
          <w:p w14:paraId="4F29632C" w14:textId="77777777" w:rsidR="00100991" w:rsidRPr="00B22A53" w:rsidRDefault="00100991" w:rsidP="00F11C84">
            <w:pPr>
              <w:pStyle w:val="Normal6a"/>
            </w:pPr>
            <w:r w:rsidRPr="00B22A53">
              <w:t>2.</w:t>
            </w:r>
            <w:r w:rsidRPr="00B22A53">
              <w:tab/>
              <w:t>Ovlast za donošenje delegiranih akata iz članka 3. stavka 2., članka 4. stavka 2., članka 5. stavka 3., članka 6. stavka 2., članka 24. stavka 5.b, članka 28. stavka 12., članka 29. stavaka 2. i 3., članka 31. stavaka 1. i 8. i članka 34. stavka 1. dodjeljuje se Komisiji na razdoblje od osam godina počevši od 24. lipnja 2024.”;</w:t>
            </w:r>
          </w:p>
        </w:tc>
        <w:tc>
          <w:tcPr>
            <w:tcW w:w="4876" w:type="dxa"/>
            <w:tcBorders>
              <w:top w:val="nil"/>
              <w:left w:val="nil"/>
              <w:bottom w:val="nil"/>
              <w:right w:val="nil"/>
            </w:tcBorders>
          </w:tcPr>
          <w:p w14:paraId="01CE6947" w14:textId="77777777" w:rsidR="00100991" w:rsidRPr="00B22A53" w:rsidRDefault="00100991" w:rsidP="00F11C84">
            <w:pPr>
              <w:pStyle w:val="Normal6a"/>
            </w:pPr>
            <w:r w:rsidRPr="00B22A53">
              <w:t>2.</w:t>
            </w:r>
            <w:r w:rsidRPr="00B22A53">
              <w:tab/>
              <w:t>Ovlast za donošenje delegiranih akata iz članka 3. stavka 2., članka 4. stavka 2., članka 5. stavka 3., članka 6. stavka 2.</w:t>
            </w:r>
            <w:r w:rsidRPr="00B22A53">
              <w:rPr>
                <w:b/>
                <w:i/>
              </w:rPr>
              <w:t>, članka 24. stavka 1.</w:t>
            </w:r>
            <w:r w:rsidRPr="00B22A53">
              <w:t>, članka 24. stavka 5.b, članka 28. stavka 12., članka 29. stavaka 2. i 3., članka 31. stavaka 1. i 8. i članka 34. stavka 1. dodjeljuje se Komisiji na razdoblje od osam godina počevši od 24. lipnja 2024.”;</w:t>
            </w:r>
          </w:p>
        </w:tc>
      </w:tr>
    </w:tbl>
    <w:p w14:paraId="0E5C1CE4"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7ECD17F0" w14:textId="77777777" w:rsidR="00100991" w:rsidRPr="00B22A53" w:rsidRDefault="00100991" w:rsidP="00100991">
      <w:r w:rsidRPr="00B22A53">
        <w:rPr>
          <w:rStyle w:val="HideTWBExt"/>
        </w:rPr>
        <w:t>&lt;/Amend&gt;</w:t>
      </w:r>
    </w:p>
    <w:p w14:paraId="368B814A"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239</w:t>
      </w:r>
      <w:r w:rsidRPr="00B22A53">
        <w:rPr>
          <w:rStyle w:val="HideTWBExt"/>
          <w:b w:val="0"/>
        </w:rPr>
        <w:t>&lt;/NumAm&gt;</w:t>
      </w:r>
    </w:p>
    <w:p w14:paraId="20EBB23A" w14:textId="77777777" w:rsidR="00100991" w:rsidRPr="00B22A53" w:rsidRDefault="00100991" w:rsidP="00100991">
      <w:pPr>
        <w:pStyle w:val="NormalBold"/>
      </w:pPr>
      <w:r w:rsidRPr="00B22A53">
        <w:rPr>
          <w:rStyle w:val="HideTWBExt"/>
          <w:b w:val="0"/>
        </w:rPr>
        <w:lastRenderedPageBreak/>
        <w:t>&lt;RepeatBlock-By&gt;&lt;Members&gt;</w:t>
      </w:r>
      <w:r w:rsidRPr="00B22A53">
        <w:t>Susana Solís Pérez, Iuliu Winkler, Hildegard Bentele, Jan Farský, Oliver Schenk, Wouter Beke, Pilar del Castillo Vera, Andrea Wechsler, Raúl de la Hoz Quintano, Christian Ehler, Aura Salla</w:t>
      </w:r>
      <w:r w:rsidRPr="00B22A53">
        <w:rPr>
          <w:rStyle w:val="HideTWBExt"/>
          <w:b w:val="0"/>
        </w:rPr>
        <w:t>&lt;/Members&gt;</w:t>
      </w:r>
    </w:p>
    <w:p w14:paraId="0D211358" w14:textId="77777777" w:rsidR="00100991" w:rsidRPr="00B22A53" w:rsidRDefault="00100991" w:rsidP="00100991">
      <w:pPr>
        <w:pStyle w:val="NormalBold"/>
      </w:pPr>
      <w:r w:rsidRPr="00B22A53">
        <w:rPr>
          <w:rStyle w:val="HideTWBExt"/>
          <w:b w:val="0"/>
        </w:rPr>
        <w:t>&lt;/RepeatBlock-By&gt;</w:t>
      </w:r>
    </w:p>
    <w:p w14:paraId="48EFDA41"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3494CDCD" w14:textId="77777777" w:rsidR="00100991" w:rsidRPr="00B22A53" w:rsidRDefault="00100991" w:rsidP="00100991">
      <w:pPr>
        <w:pStyle w:val="NormalBold"/>
      </w:pPr>
      <w:r w:rsidRPr="00B22A53">
        <w:rPr>
          <w:rStyle w:val="HideTWBExt"/>
          <w:b w:val="0"/>
        </w:rPr>
        <w:t>&lt;Article&gt;</w:t>
      </w:r>
      <w:r w:rsidRPr="00B22A53">
        <w:t>Članak 1. – stavak 1. – točka 5. – podtočka a</w:t>
      </w:r>
      <w:r w:rsidRPr="00B22A53">
        <w:rPr>
          <w:rStyle w:val="HideTWBExt"/>
          <w:b w:val="0"/>
        </w:rPr>
        <w:t>&lt;/Article&gt;</w:t>
      </w:r>
    </w:p>
    <w:p w14:paraId="4BA7F150"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04E15A9D" w14:textId="77777777" w:rsidR="00100991" w:rsidRPr="00B22A53" w:rsidRDefault="00100991" w:rsidP="00100991">
      <w:r w:rsidRPr="00B22A53">
        <w:rPr>
          <w:rStyle w:val="HideTWBExt"/>
        </w:rPr>
        <w:t>&lt;Article2&gt;</w:t>
      </w:r>
      <w:r w:rsidRPr="00B22A53">
        <w:t>U članku 38. stavku 2. prva rečenica zamjenjuje se sljedećim:</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33CB3DCE" w14:textId="77777777" w:rsidTr="00F11C84">
        <w:trPr>
          <w:trHeight w:hRule="exact" w:val="240"/>
          <w:jc w:val="center"/>
        </w:trPr>
        <w:tc>
          <w:tcPr>
            <w:tcW w:w="9752" w:type="dxa"/>
            <w:gridSpan w:val="2"/>
            <w:tcBorders>
              <w:top w:val="nil"/>
              <w:left w:val="nil"/>
              <w:bottom w:val="nil"/>
              <w:right w:val="nil"/>
            </w:tcBorders>
          </w:tcPr>
          <w:p w14:paraId="545DF6A0" w14:textId="77777777" w:rsidR="00100991" w:rsidRPr="00B22A53" w:rsidRDefault="00100991" w:rsidP="00F11C84"/>
        </w:tc>
      </w:tr>
      <w:tr w:rsidR="00E23BBE" w:rsidRPr="00B22A53" w14:paraId="63DCAD76" w14:textId="77777777" w:rsidTr="00F11C84">
        <w:trPr>
          <w:trHeight w:val="240"/>
          <w:jc w:val="center"/>
        </w:trPr>
        <w:tc>
          <w:tcPr>
            <w:tcW w:w="4876" w:type="dxa"/>
            <w:tcBorders>
              <w:top w:val="nil"/>
              <w:left w:val="nil"/>
              <w:bottom w:val="nil"/>
              <w:right w:val="nil"/>
            </w:tcBorders>
          </w:tcPr>
          <w:p w14:paraId="170ECDF9"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2E007D89" w14:textId="77777777" w:rsidR="00100991" w:rsidRPr="00B22A53" w:rsidRDefault="00100991" w:rsidP="00F11C84">
            <w:pPr>
              <w:pStyle w:val="AmColumnHeading"/>
            </w:pPr>
            <w:r w:rsidRPr="00B22A53">
              <w:t>Izmjena</w:t>
            </w:r>
          </w:p>
        </w:tc>
      </w:tr>
      <w:tr w:rsidR="00E23BBE" w:rsidRPr="00B22A53" w14:paraId="136531C6" w14:textId="77777777" w:rsidTr="00F11C84">
        <w:trPr>
          <w:jc w:val="center"/>
        </w:trPr>
        <w:tc>
          <w:tcPr>
            <w:tcW w:w="4876" w:type="dxa"/>
            <w:tcBorders>
              <w:top w:val="nil"/>
              <w:left w:val="nil"/>
              <w:bottom w:val="nil"/>
              <w:right w:val="nil"/>
            </w:tcBorders>
          </w:tcPr>
          <w:p w14:paraId="23F766A7" w14:textId="77777777" w:rsidR="00100991" w:rsidRPr="00B22A53" w:rsidRDefault="00100991" w:rsidP="00F11C84">
            <w:pPr>
              <w:pStyle w:val="Normal6a"/>
            </w:pPr>
            <w:r w:rsidRPr="00B22A53">
              <w:t>2.</w:t>
            </w:r>
            <w:r w:rsidRPr="00B22A53">
              <w:tab/>
              <w:t xml:space="preserve">Ovlast za donošenje delegiranih akata iz članka 3. stavka 2., članka 4. stavka 2., članka 5. stavka 3., članka 6. stavka 2., članka 24. </w:t>
            </w:r>
            <w:r w:rsidRPr="00B22A53">
              <w:rPr>
                <w:b/>
                <w:i/>
              </w:rPr>
              <w:t>stavka</w:t>
            </w:r>
            <w:r w:rsidRPr="00B22A53">
              <w:t> 5.b, članka 28. stavka 12., članka 29. stavaka 2. i 3., članka 31. stavaka 1. i 8. i članka 34. stavka 1. dodjeljuje se Komisiji na razdoblje od osam godina počevši od 24. lipnja 2024.”;</w:t>
            </w:r>
          </w:p>
        </w:tc>
        <w:tc>
          <w:tcPr>
            <w:tcW w:w="4876" w:type="dxa"/>
            <w:tcBorders>
              <w:top w:val="nil"/>
              <w:left w:val="nil"/>
              <w:bottom w:val="nil"/>
              <w:right w:val="nil"/>
            </w:tcBorders>
          </w:tcPr>
          <w:p w14:paraId="6529E5E3" w14:textId="77777777" w:rsidR="00100991" w:rsidRPr="00B22A53" w:rsidRDefault="00100991" w:rsidP="00F11C84">
            <w:pPr>
              <w:pStyle w:val="Normal6a"/>
            </w:pPr>
            <w:r w:rsidRPr="00B22A53">
              <w:t>2.</w:t>
            </w:r>
            <w:r w:rsidRPr="00B22A53">
              <w:tab/>
              <w:t xml:space="preserve">Ovlast za donošenje delegiranih akata iz članka 3. stavka 2., članka 4. stavka 2., članka 5. stavka 3., članka 6. stavka 2., članka 24. </w:t>
            </w:r>
            <w:r w:rsidRPr="00B22A53">
              <w:rPr>
                <w:b/>
                <w:i/>
              </w:rPr>
              <w:t>stavaka</w:t>
            </w:r>
            <w:r w:rsidRPr="00B22A53">
              <w:t xml:space="preserve"> 5.b </w:t>
            </w:r>
            <w:r w:rsidRPr="00B22A53">
              <w:rPr>
                <w:b/>
                <w:i/>
              </w:rPr>
              <w:t>i 6.a</w:t>
            </w:r>
            <w:r w:rsidRPr="00B22A53">
              <w:t>, članka 28. stavka 12., članka 29. stavaka 2. i 3., članka 31. stavaka 1. i 8. i članka 34. stavka 1. dodjeljuje se Komisiji na razdoblje od osam godina počevši od 24. lipnja 2024.”;</w:t>
            </w:r>
          </w:p>
        </w:tc>
      </w:tr>
    </w:tbl>
    <w:p w14:paraId="2C333985"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44326CD2" w14:textId="77777777" w:rsidR="00100991" w:rsidRPr="00B22A53" w:rsidRDefault="00100991" w:rsidP="00100991">
      <w:pPr>
        <w:pStyle w:val="AmJustTitle"/>
      </w:pPr>
      <w:r w:rsidRPr="00B22A53">
        <w:rPr>
          <w:rStyle w:val="HideTWBExt"/>
          <w:i w:val="0"/>
        </w:rPr>
        <w:t>&lt;TitreJust&gt;</w:t>
      </w:r>
      <w:r w:rsidRPr="00B22A53">
        <w:t>Obrazloženje</w:t>
      </w:r>
      <w:r w:rsidRPr="00B22A53">
        <w:rPr>
          <w:rStyle w:val="HideTWBExt"/>
          <w:i w:val="0"/>
        </w:rPr>
        <w:t>&lt;/TitreJust&gt;</w:t>
      </w:r>
    </w:p>
    <w:p w14:paraId="5D859565" w14:textId="77777777" w:rsidR="00100991" w:rsidRPr="00B22A53" w:rsidRDefault="00100991" w:rsidP="00100991">
      <w:pPr>
        <w:pStyle w:val="AmJustText"/>
      </w:pPr>
      <w:r w:rsidRPr="00B22A53">
        <w:t>Budući da je uvedena nova odredba radi izmjene raspona proizvoda delegiranim aktom, potrebno je navesti upućivanje da bi se osigurala pravna dosljednost.</w:t>
      </w:r>
    </w:p>
    <w:p w14:paraId="68C12D1D" w14:textId="77777777" w:rsidR="00100991" w:rsidRPr="00B22A53" w:rsidRDefault="00100991" w:rsidP="00100991">
      <w:r w:rsidRPr="00B22A53">
        <w:rPr>
          <w:rStyle w:val="HideTWBExt"/>
        </w:rPr>
        <w:t>&lt;/Amend&gt;</w:t>
      </w:r>
    </w:p>
    <w:p w14:paraId="74150629"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240</w:t>
      </w:r>
      <w:r w:rsidRPr="00B22A53">
        <w:rPr>
          <w:rStyle w:val="HideTWBExt"/>
          <w:b w:val="0"/>
        </w:rPr>
        <w:t>&lt;/NumAm&gt;</w:t>
      </w:r>
    </w:p>
    <w:p w14:paraId="659A5352"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6C7B5783" w14:textId="77777777" w:rsidR="00100991" w:rsidRPr="00B22A53" w:rsidRDefault="00100991" w:rsidP="00100991">
      <w:pPr>
        <w:pStyle w:val="NormalBold"/>
      </w:pPr>
      <w:r w:rsidRPr="00B22A53">
        <w:rPr>
          <w:rStyle w:val="HideTWBExt"/>
          <w:b w:val="0"/>
        </w:rPr>
        <w:t>&lt;/RepeatBlock-By&gt;</w:t>
      </w:r>
    </w:p>
    <w:p w14:paraId="52D93DEA"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732927A0" w14:textId="77777777" w:rsidR="00100991" w:rsidRPr="00B22A53" w:rsidRDefault="00100991" w:rsidP="00100991">
      <w:pPr>
        <w:pStyle w:val="NormalBold"/>
      </w:pPr>
      <w:r w:rsidRPr="00B22A53">
        <w:rPr>
          <w:rStyle w:val="HideTWBExt"/>
          <w:b w:val="0"/>
        </w:rPr>
        <w:t>&lt;Article&gt;</w:t>
      </w:r>
      <w:r w:rsidRPr="00B22A53">
        <w:t>Članak 1. – stavak 1. – točka 5. – podtočka a</w:t>
      </w:r>
      <w:r w:rsidRPr="00B22A53">
        <w:rPr>
          <w:rStyle w:val="HideTWBExt"/>
          <w:b w:val="0"/>
        </w:rPr>
        <w:t>&lt;/Article&gt;</w:t>
      </w:r>
    </w:p>
    <w:p w14:paraId="0CE21B5E"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59408A89" w14:textId="77777777" w:rsidR="00100991" w:rsidRPr="00B22A53" w:rsidRDefault="00100991" w:rsidP="00100991">
      <w:r w:rsidRPr="00B22A53">
        <w:rPr>
          <w:rStyle w:val="HideTWBExt"/>
        </w:rPr>
        <w:t>&lt;Article2&gt;</w:t>
      </w:r>
      <w:r w:rsidRPr="00B22A53">
        <w:t>Članak 38. – stavak 2.</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DE4BF0E" w14:textId="77777777" w:rsidTr="00F11C84">
        <w:trPr>
          <w:trHeight w:hRule="exact" w:val="240"/>
          <w:jc w:val="center"/>
        </w:trPr>
        <w:tc>
          <w:tcPr>
            <w:tcW w:w="9752" w:type="dxa"/>
            <w:gridSpan w:val="2"/>
            <w:tcBorders>
              <w:top w:val="nil"/>
              <w:left w:val="nil"/>
              <w:bottom w:val="nil"/>
              <w:right w:val="nil"/>
            </w:tcBorders>
          </w:tcPr>
          <w:p w14:paraId="1C0F9C1D" w14:textId="77777777" w:rsidR="00100991" w:rsidRPr="00B22A53" w:rsidRDefault="00100991" w:rsidP="00F11C84"/>
        </w:tc>
      </w:tr>
      <w:tr w:rsidR="00E23BBE" w:rsidRPr="00B22A53" w14:paraId="1FE59ECC" w14:textId="77777777" w:rsidTr="00F11C84">
        <w:trPr>
          <w:trHeight w:val="240"/>
          <w:jc w:val="center"/>
        </w:trPr>
        <w:tc>
          <w:tcPr>
            <w:tcW w:w="4876" w:type="dxa"/>
            <w:tcBorders>
              <w:top w:val="nil"/>
              <w:left w:val="nil"/>
              <w:bottom w:val="nil"/>
              <w:right w:val="nil"/>
            </w:tcBorders>
          </w:tcPr>
          <w:p w14:paraId="6B82509A"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015B1FF5" w14:textId="77777777" w:rsidR="00100991" w:rsidRPr="00B22A53" w:rsidRDefault="00100991" w:rsidP="00F11C84">
            <w:pPr>
              <w:pStyle w:val="AmColumnHeading"/>
            </w:pPr>
            <w:r w:rsidRPr="00B22A53">
              <w:t>Izmjena</w:t>
            </w:r>
          </w:p>
        </w:tc>
      </w:tr>
      <w:tr w:rsidR="00E23BBE" w:rsidRPr="00B22A53" w14:paraId="20DE8B73" w14:textId="77777777" w:rsidTr="00F11C84">
        <w:trPr>
          <w:jc w:val="center"/>
        </w:trPr>
        <w:tc>
          <w:tcPr>
            <w:tcW w:w="4876" w:type="dxa"/>
            <w:tcBorders>
              <w:top w:val="nil"/>
              <w:left w:val="nil"/>
              <w:bottom w:val="nil"/>
              <w:right w:val="nil"/>
            </w:tcBorders>
          </w:tcPr>
          <w:p w14:paraId="4709B2B4" w14:textId="77777777" w:rsidR="00100991" w:rsidRPr="00B22A53" w:rsidRDefault="00100991" w:rsidP="00F11C84">
            <w:pPr>
              <w:pStyle w:val="Normal6a"/>
            </w:pPr>
            <w:r w:rsidRPr="00B22A53">
              <w:t>2.</w:t>
            </w:r>
            <w:r w:rsidRPr="00B22A53">
              <w:tab/>
              <w:t>Ovlast za donošenje delegiranih akata iz članka 3. stavka 2., članka 4. stavka 2., članka 5. stavka 3., članka 6. stavka 2.</w:t>
            </w:r>
            <w:r w:rsidRPr="00B22A53">
              <w:rPr>
                <w:b/>
                <w:i/>
              </w:rPr>
              <w:t>, članka 24. stavka 5.b</w:t>
            </w:r>
            <w:r w:rsidRPr="00B22A53">
              <w:t xml:space="preserve">, članka 28. stavka 12., članka 29. stavaka 2. i 3., članka 31. stavaka 1. i 8. i članka 34. stavka 1. dodjeljuje se Komisiji na razdoblje od osam godina počevši od </w:t>
            </w:r>
            <w:r w:rsidRPr="00B22A53">
              <w:lastRenderedPageBreak/>
              <w:t>24. lipnja 2024.”;</w:t>
            </w:r>
          </w:p>
        </w:tc>
        <w:tc>
          <w:tcPr>
            <w:tcW w:w="4876" w:type="dxa"/>
            <w:tcBorders>
              <w:top w:val="nil"/>
              <w:left w:val="nil"/>
              <w:bottom w:val="nil"/>
              <w:right w:val="nil"/>
            </w:tcBorders>
          </w:tcPr>
          <w:p w14:paraId="5A198A61" w14:textId="77777777" w:rsidR="00100991" w:rsidRPr="00B22A53" w:rsidRDefault="00100991" w:rsidP="00F11C84">
            <w:pPr>
              <w:pStyle w:val="Normal6a"/>
            </w:pPr>
            <w:r w:rsidRPr="00B22A53">
              <w:lastRenderedPageBreak/>
              <w:t>2.</w:t>
            </w:r>
            <w:r w:rsidRPr="00B22A53">
              <w:tab/>
              <w:t>Ovlast za donošenje delegiranih akata iz članka 3. stavka 2., članka 4. stavka 2., članka 5. stavka 3., članka 6. stavka 2., članka 28. stavka 12., članka 29. stavaka 2. i 3., članka 31. stavaka 1. i 8. i članka 34. stavka 1. dodjeljuje se Komisiji na razdoblje od osam godina počevši od 24. lipnja 2024.”;</w:t>
            </w:r>
          </w:p>
        </w:tc>
      </w:tr>
    </w:tbl>
    <w:p w14:paraId="149876F3"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817F649" w14:textId="77777777" w:rsidR="00100991" w:rsidRPr="00B22A53" w:rsidRDefault="00100991" w:rsidP="00100991">
      <w:r w:rsidRPr="00B22A53">
        <w:rPr>
          <w:rStyle w:val="HideTWBExt"/>
        </w:rPr>
        <w:t>&lt;/Amend&gt;</w:t>
      </w:r>
    </w:p>
    <w:p w14:paraId="67C4FFBA"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241</w:t>
      </w:r>
      <w:r w:rsidRPr="00B22A53">
        <w:rPr>
          <w:rStyle w:val="HideTWBExt"/>
          <w:b w:val="0"/>
        </w:rPr>
        <w:t>&lt;/NumAm&gt;</w:t>
      </w:r>
    </w:p>
    <w:p w14:paraId="0B93761D" w14:textId="77777777" w:rsidR="00100991" w:rsidRPr="00B22A53" w:rsidRDefault="00100991" w:rsidP="00100991">
      <w:pPr>
        <w:pStyle w:val="NormalBold"/>
      </w:pPr>
      <w:r w:rsidRPr="00B22A53">
        <w:rPr>
          <w:rStyle w:val="HideTWBExt"/>
          <w:b w:val="0"/>
        </w:rPr>
        <w:t>&lt;RepeatBlock-By&gt;&lt;Members&gt;</w:t>
      </w:r>
      <w:r w:rsidRPr="00B22A53">
        <w:t>András Gyürk, Isabella Tovaglieri, Jana Nagyová, Tomáš Kubín, Ondřej Knotek, Paolo Borchia, Raffaele Stancanelli, Silvia Sardone, Barbara Bonte, Auke Zijlstra</w:t>
      </w:r>
      <w:r w:rsidRPr="00B22A53">
        <w:rPr>
          <w:rStyle w:val="HideTWBExt"/>
          <w:b w:val="0"/>
        </w:rPr>
        <w:t>&lt;/Members&gt;</w:t>
      </w:r>
    </w:p>
    <w:p w14:paraId="3326ED75" w14:textId="77777777" w:rsidR="00100991" w:rsidRPr="00B22A53" w:rsidRDefault="00100991" w:rsidP="00100991">
      <w:pPr>
        <w:pStyle w:val="NormalBold"/>
      </w:pPr>
      <w:r w:rsidRPr="00B22A53">
        <w:rPr>
          <w:rStyle w:val="HideTWBExt"/>
          <w:b w:val="0"/>
        </w:rPr>
        <w:t>&lt;/RepeatBlock-By&gt;</w:t>
      </w:r>
    </w:p>
    <w:p w14:paraId="777080CF"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320A8733" w14:textId="77777777" w:rsidR="00100991" w:rsidRPr="00B22A53" w:rsidRDefault="00100991" w:rsidP="00100991">
      <w:pPr>
        <w:pStyle w:val="NormalBold"/>
      </w:pPr>
      <w:r w:rsidRPr="00B22A53">
        <w:rPr>
          <w:rStyle w:val="HideTWBExt"/>
          <w:b w:val="0"/>
        </w:rPr>
        <w:t>&lt;Article&gt;</w:t>
      </w:r>
      <w:r w:rsidRPr="00B22A53">
        <w:t>Članak 1. – stavak 1. – točka 5. – podtočka a</w:t>
      </w:r>
      <w:r w:rsidRPr="00B22A53">
        <w:rPr>
          <w:rStyle w:val="HideTWBExt"/>
          <w:b w:val="0"/>
        </w:rPr>
        <w:t>&lt;/Article&gt;</w:t>
      </w:r>
    </w:p>
    <w:p w14:paraId="58F18F0F" w14:textId="77777777" w:rsidR="00100991" w:rsidRPr="00B22A53" w:rsidRDefault="00100991" w:rsidP="00100991">
      <w:r w:rsidRPr="00B22A53">
        <w:rPr>
          <w:rStyle w:val="HideTWBExt"/>
        </w:rPr>
        <w:t>&lt;DocAmend2&gt;</w:t>
      </w:r>
      <w:r w:rsidRPr="00B22A53">
        <w:t>Prijedlog uredbe</w:t>
      </w:r>
      <w:r w:rsidRPr="00B22A53">
        <w:rPr>
          <w:rStyle w:val="HideTWBExt"/>
        </w:rPr>
        <w:t>&lt;/DocAmend2&gt;</w:t>
      </w:r>
    </w:p>
    <w:p w14:paraId="460A22FE" w14:textId="77777777" w:rsidR="00100991" w:rsidRPr="00B22A53" w:rsidRDefault="00100991" w:rsidP="00100991">
      <w:r w:rsidRPr="00B22A53">
        <w:rPr>
          <w:rStyle w:val="HideTWBExt"/>
        </w:rPr>
        <w:t>&lt;Article2&gt;</w:t>
      </w:r>
      <w:r w:rsidRPr="00B22A53">
        <w:t>Članak 38. – stavak 2.</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615829D8" w14:textId="77777777" w:rsidTr="00F11C84">
        <w:trPr>
          <w:trHeight w:hRule="exact" w:val="240"/>
          <w:jc w:val="center"/>
        </w:trPr>
        <w:tc>
          <w:tcPr>
            <w:tcW w:w="9752" w:type="dxa"/>
            <w:gridSpan w:val="2"/>
            <w:tcBorders>
              <w:top w:val="nil"/>
              <w:left w:val="nil"/>
              <w:bottom w:val="nil"/>
              <w:right w:val="nil"/>
            </w:tcBorders>
          </w:tcPr>
          <w:p w14:paraId="0DED3D5F" w14:textId="77777777" w:rsidR="00100991" w:rsidRPr="00B22A53" w:rsidRDefault="00100991" w:rsidP="00F11C84"/>
        </w:tc>
      </w:tr>
      <w:tr w:rsidR="00E23BBE" w:rsidRPr="00B22A53" w14:paraId="6B04DE29" w14:textId="77777777" w:rsidTr="00F11C84">
        <w:trPr>
          <w:trHeight w:val="240"/>
          <w:jc w:val="center"/>
        </w:trPr>
        <w:tc>
          <w:tcPr>
            <w:tcW w:w="4876" w:type="dxa"/>
            <w:tcBorders>
              <w:top w:val="nil"/>
              <w:left w:val="nil"/>
              <w:bottom w:val="nil"/>
              <w:right w:val="nil"/>
            </w:tcBorders>
          </w:tcPr>
          <w:p w14:paraId="0E4A367D"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501905EB" w14:textId="77777777" w:rsidR="00100991" w:rsidRPr="00B22A53" w:rsidRDefault="00100991" w:rsidP="00F11C84">
            <w:pPr>
              <w:pStyle w:val="AmColumnHeading"/>
            </w:pPr>
            <w:r w:rsidRPr="00B22A53">
              <w:t>Izmjena</w:t>
            </w:r>
          </w:p>
        </w:tc>
      </w:tr>
      <w:tr w:rsidR="00E23BBE" w:rsidRPr="00B22A53" w14:paraId="0668EBB6" w14:textId="77777777" w:rsidTr="00F11C84">
        <w:trPr>
          <w:jc w:val="center"/>
        </w:trPr>
        <w:tc>
          <w:tcPr>
            <w:tcW w:w="4876" w:type="dxa"/>
            <w:tcBorders>
              <w:top w:val="nil"/>
              <w:left w:val="nil"/>
              <w:bottom w:val="nil"/>
              <w:right w:val="nil"/>
            </w:tcBorders>
          </w:tcPr>
          <w:p w14:paraId="34CBCA46" w14:textId="77777777" w:rsidR="00100991" w:rsidRPr="00B22A53" w:rsidRDefault="00100991" w:rsidP="00F11C84">
            <w:pPr>
              <w:pStyle w:val="Normal6a"/>
            </w:pPr>
            <w:r w:rsidRPr="00B22A53">
              <w:t>2.</w:t>
            </w:r>
            <w:r w:rsidRPr="00B22A53">
              <w:tab/>
              <w:t>Ovlast za donošenje delegiranih akata iz članka 3. stavka 2., članka 4. stavka 2., članka 5. stavka 3., članka 6. stavka 2.</w:t>
            </w:r>
            <w:r w:rsidRPr="00B22A53">
              <w:rPr>
                <w:b/>
                <w:i/>
              </w:rPr>
              <w:t>, članka 24. stavka 5.b</w:t>
            </w:r>
            <w:r w:rsidRPr="00B22A53">
              <w:t>, članka 28. stavka 12., članka 29. stavaka 2. i 3., članka 31. stavaka 1. i 8. i članka 34. stavka 1. dodjeljuje se Komisiji na razdoblje od osam godina počevši od 24. lipnja 2024.”;</w:t>
            </w:r>
          </w:p>
        </w:tc>
        <w:tc>
          <w:tcPr>
            <w:tcW w:w="4876" w:type="dxa"/>
            <w:tcBorders>
              <w:top w:val="nil"/>
              <w:left w:val="nil"/>
              <w:bottom w:val="nil"/>
              <w:right w:val="nil"/>
            </w:tcBorders>
          </w:tcPr>
          <w:p w14:paraId="091BB12E" w14:textId="77777777" w:rsidR="00100991" w:rsidRPr="00B22A53" w:rsidRDefault="00100991" w:rsidP="00F11C84">
            <w:pPr>
              <w:pStyle w:val="Normal6a"/>
            </w:pPr>
            <w:r w:rsidRPr="00B22A53">
              <w:t>2.</w:t>
            </w:r>
            <w:r w:rsidRPr="00B22A53">
              <w:tab/>
              <w:t>Ovlast za donošenje delegiranih akata iz članka 3. stavka 2., članka 4. stavka 2., članka 5. stavka 3., članka 6. stavka 2., članka 28. stavka 12., članka 29. stavaka 2. i 3., članka 31. stavaka 1. i 8. i članka 34. stavka 1. dodjeljuje se Komisiji na razdoblje od osam godina počevši od 24. lipnja 2024.”;</w:t>
            </w:r>
          </w:p>
        </w:tc>
      </w:tr>
    </w:tbl>
    <w:p w14:paraId="022748DD"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822EC0D" w14:textId="77777777" w:rsidR="00100991" w:rsidRPr="00B22A53" w:rsidRDefault="00100991" w:rsidP="00100991">
      <w:r w:rsidRPr="00B22A53">
        <w:rPr>
          <w:rStyle w:val="HideTWBExt"/>
        </w:rPr>
        <w:t>&lt;/Amend&gt;</w:t>
      </w:r>
    </w:p>
    <w:p w14:paraId="5B354477"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242</w:t>
      </w:r>
      <w:r w:rsidRPr="00B22A53">
        <w:rPr>
          <w:rStyle w:val="HideTWBExt"/>
          <w:b w:val="0"/>
        </w:rPr>
        <w:t>&lt;/NumAm&gt;</w:t>
      </w:r>
    </w:p>
    <w:p w14:paraId="259062FF" w14:textId="77777777" w:rsidR="00100991" w:rsidRPr="00B22A53" w:rsidRDefault="00100991" w:rsidP="00100991">
      <w:pPr>
        <w:pStyle w:val="NormalBold"/>
      </w:pPr>
      <w:r w:rsidRPr="00B22A53">
        <w:rPr>
          <w:rStyle w:val="HideTWBExt"/>
          <w:b w:val="0"/>
        </w:rPr>
        <w:t>&lt;RepeatBlock-By&gt;&lt;Members&gt;</w:t>
      </w:r>
      <w:r w:rsidRPr="00B22A53">
        <w:t>Brigitte van den Berg, Christophe Grudler, Elisabetta Gualmini</w:t>
      </w:r>
      <w:r w:rsidRPr="00B22A53">
        <w:rPr>
          <w:rStyle w:val="HideTWBExt"/>
          <w:b w:val="0"/>
        </w:rPr>
        <w:t>&lt;/Members&gt;</w:t>
      </w:r>
    </w:p>
    <w:p w14:paraId="2F329B57" w14:textId="77777777" w:rsidR="00100991" w:rsidRPr="00B22A53" w:rsidRDefault="00100991" w:rsidP="00100991">
      <w:pPr>
        <w:pStyle w:val="NormalBold"/>
      </w:pPr>
      <w:r w:rsidRPr="00B22A53">
        <w:rPr>
          <w:rStyle w:val="HideTWBExt"/>
          <w:b w:val="0"/>
        </w:rPr>
        <w:t>&lt;/RepeatBlock-By&gt;</w:t>
      </w:r>
    </w:p>
    <w:p w14:paraId="437E361E"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5BEEEABF" w14:textId="77777777" w:rsidR="00100991" w:rsidRPr="00B22A53" w:rsidRDefault="00100991" w:rsidP="00100991">
      <w:pPr>
        <w:pStyle w:val="NormalBold"/>
      </w:pPr>
      <w:r w:rsidRPr="00B22A53">
        <w:rPr>
          <w:rStyle w:val="HideTWBExt"/>
          <w:b w:val="0"/>
        </w:rPr>
        <w:t>&lt;Article&gt;</w:t>
      </w:r>
      <w:r w:rsidRPr="00B22A53">
        <w:t>Članak 1. – stavak 1. – točka 5. – podtočka b</w:t>
      </w:r>
      <w:r w:rsidRPr="00B22A53">
        <w:rPr>
          <w:rStyle w:val="HideTWBExt"/>
          <w:b w:val="0"/>
        </w:rPr>
        <w:t>&lt;/Article&gt;</w:t>
      </w:r>
    </w:p>
    <w:p w14:paraId="77B09705"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4C9EA1C3" w14:textId="77777777" w:rsidR="00100991" w:rsidRPr="00B22A53" w:rsidRDefault="00100991" w:rsidP="00100991">
      <w:r w:rsidRPr="00B22A53">
        <w:rPr>
          <w:rStyle w:val="HideTWBExt"/>
        </w:rPr>
        <w:t>&lt;Article2&gt;</w:t>
      </w:r>
      <w:r w:rsidRPr="00B22A53">
        <w:t>Članak 38. – stavak 3.</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D4E0ED5" w14:textId="77777777" w:rsidTr="00F11C84">
        <w:trPr>
          <w:trHeight w:hRule="exact" w:val="240"/>
          <w:jc w:val="center"/>
        </w:trPr>
        <w:tc>
          <w:tcPr>
            <w:tcW w:w="9752" w:type="dxa"/>
            <w:gridSpan w:val="2"/>
            <w:tcBorders>
              <w:top w:val="nil"/>
              <w:left w:val="nil"/>
              <w:bottom w:val="nil"/>
              <w:right w:val="nil"/>
            </w:tcBorders>
          </w:tcPr>
          <w:p w14:paraId="7CB094EC" w14:textId="77777777" w:rsidR="00100991" w:rsidRPr="00B22A53" w:rsidRDefault="00100991" w:rsidP="00F11C84"/>
        </w:tc>
      </w:tr>
      <w:tr w:rsidR="00E23BBE" w:rsidRPr="00B22A53" w14:paraId="63038195" w14:textId="77777777" w:rsidTr="00F11C84">
        <w:trPr>
          <w:trHeight w:val="240"/>
          <w:jc w:val="center"/>
        </w:trPr>
        <w:tc>
          <w:tcPr>
            <w:tcW w:w="4876" w:type="dxa"/>
            <w:tcBorders>
              <w:top w:val="nil"/>
              <w:left w:val="nil"/>
              <w:bottom w:val="nil"/>
              <w:right w:val="nil"/>
            </w:tcBorders>
          </w:tcPr>
          <w:p w14:paraId="569BC6D6"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3127E832" w14:textId="77777777" w:rsidR="00100991" w:rsidRPr="00B22A53" w:rsidRDefault="00100991" w:rsidP="00F11C84">
            <w:pPr>
              <w:pStyle w:val="AmColumnHeading"/>
            </w:pPr>
            <w:r w:rsidRPr="00B22A53">
              <w:t>Izmjena</w:t>
            </w:r>
          </w:p>
        </w:tc>
      </w:tr>
      <w:tr w:rsidR="00E23BBE" w:rsidRPr="00B22A53" w14:paraId="4C0BF14C" w14:textId="77777777" w:rsidTr="00F11C84">
        <w:trPr>
          <w:jc w:val="center"/>
        </w:trPr>
        <w:tc>
          <w:tcPr>
            <w:tcW w:w="4876" w:type="dxa"/>
            <w:tcBorders>
              <w:top w:val="nil"/>
              <w:left w:val="nil"/>
              <w:bottom w:val="nil"/>
              <w:right w:val="nil"/>
            </w:tcBorders>
          </w:tcPr>
          <w:p w14:paraId="188F0C8B" w14:textId="77777777" w:rsidR="00100991" w:rsidRPr="00B22A53" w:rsidRDefault="00100991" w:rsidP="00F11C84">
            <w:pPr>
              <w:pStyle w:val="Normal6a"/>
            </w:pPr>
            <w:r w:rsidRPr="00B22A53">
              <w:t>3.</w:t>
            </w:r>
            <w:r w:rsidRPr="00B22A53">
              <w:tab/>
              <w:t xml:space="preserve">Europski parlament ili Vijeće u svakom trenutku mogu opozvati delegiranje ovlasti iz članka 3. stavka 2., članka 4. stavka 2., članka 5. stavka 3., članka 6. stavka 2., članka 24. stavka 5.b, članka 28. stavka 12., članka 29. stavaka 2. </w:t>
            </w:r>
            <w:r w:rsidRPr="00B22A53">
              <w:lastRenderedPageBreak/>
              <w:t>i 3., članka 31. stavaka 1. i 8. i članka 34. stavka 1.”</w:t>
            </w:r>
            <w:r w:rsidRPr="00B22A53">
              <w:rPr>
                <w:b/>
                <w:i/>
              </w:rPr>
              <w:t>;</w:t>
            </w:r>
          </w:p>
        </w:tc>
        <w:tc>
          <w:tcPr>
            <w:tcW w:w="4876" w:type="dxa"/>
            <w:tcBorders>
              <w:top w:val="nil"/>
              <w:left w:val="nil"/>
              <w:bottom w:val="nil"/>
              <w:right w:val="nil"/>
            </w:tcBorders>
          </w:tcPr>
          <w:p w14:paraId="42E0FB0D" w14:textId="77777777" w:rsidR="00100991" w:rsidRPr="00B22A53" w:rsidRDefault="00100991" w:rsidP="00F11C84">
            <w:pPr>
              <w:pStyle w:val="Normal6a"/>
            </w:pPr>
            <w:r w:rsidRPr="00B22A53">
              <w:lastRenderedPageBreak/>
              <w:t>3.</w:t>
            </w:r>
            <w:r w:rsidRPr="00B22A53">
              <w:tab/>
              <w:t>Europski parlament ili Vijeće u svakom trenutku mogu opozvati delegiranje ovlasti iz članka 3. stavka 2., članka 4. stavka 2., članka 5. stavka 3., članka 6. stavka 2.</w:t>
            </w:r>
            <w:r w:rsidRPr="00B22A53">
              <w:rPr>
                <w:b/>
                <w:i/>
              </w:rPr>
              <w:t>, članka 24. stavka 1.</w:t>
            </w:r>
            <w:r w:rsidRPr="00B22A53">
              <w:t xml:space="preserve">, članka 24. stavka 5.b, članka 28. </w:t>
            </w:r>
            <w:r w:rsidRPr="00B22A53">
              <w:lastRenderedPageBreak/>
              <w:t>stavka 12., članka 29. stavaka 2. i 3., članka 31. stavaka 1. i 8. i članka 34. stavka 1.”</w:t>
            </w:r>
          </w:p>
        </w:tc>
      </w:tr>
    </w:tbl>
    <w:p w14:paraId="0134C6B5"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0B7B5EA" w14:textId="77777777" w:rsidR="00100991" w:rsidRPr="00B22A53" w:rsidRDefault="00100991" w:rsidP="00100991">
      <w:r w:rsidRPr="00B22A53">
        <w:rPr>
          <w:rStyle w:val="HideTWBExt"/>
        </w:rPr>
        <w:t>&lt;/Amend&gt;</w:t>
      </w:r>
    </w:p>
    <w:p w14:paraId="303EF224"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243</w:t>
      </w:r>
      <w:r w:rsidRPr="00B22A53">
        <w:rPr>
          <w:rStyle w:val="HideTWBExt"/>
          <w:b w:val="0"/>
        </w:rPr>
        <w:t>&lt;/NumAm&gt;</w:t>
      </w:r>
    </w:p>
    <w:p w14:paraId="79DC0F4A" w14:textId="77777777" w:rsidR="00100991" w:rsidRPr="00B22A53" w:rsidRDefault="00100991" w:rsidP="00100991">
      <w:pPr>
        <w:pStyle w:val="NormalBold"/>
      </w:pPr>
      <w:r w:rsidRPr="00B22A53">
        <w:rPr>
          <w:rStyle w:val="HideTWBExt"/>
          <w:b w:val="0"/>
        </w:rPr>
        <w:t>&lt;RepeatBlock-By&gt;&lt;Members&gt;</w:t>
      </w:r>
      <w:r w:rsidRPr="00B22A53">
        <w:t>Susana Solís Pérez, Iuliu Winkler, Hildegard Bentele, Jan Farský, Oliver Schenk, Wouter Beke, Pilar del Castillo Vera, Andrea Wechsler, Raúl de la Hoz Quintano, Christian Ehler, Aura Salla</w:t>
      </w:r>
      <w:r w:rsidRPr="00B22A53">
        <w:rPr>
          <w:rStyle w:val="HideTWBExt"/>
          <w:b w:val="0"/>
        </w:rPr>
        <w:t>&lt;/Members&gt;</w:t>
      </w:r>
    </w:p>
    <w:p w14:paraId="0A437D47" w14:textId="77777777" w:rsidR="00100991" w:rsidRPr="00B22A53" w:rsidRDefault="00100991" w:rsidP="00100991">
      <w:pPr>
        <w:pStyle w:val="NormalBold"/>
      </w:pPr>
      <w:r w:rsidRPr="00B22A53">
        <w:rPr>
          <w:rStyle w:val="HideTWBExt"/>
          <w:b w:val="0"/>
        </w:rPr>
        <w:t>&lt;/RepeatBlock-By&gt;</w:t>
      </w:r>
    </w:p>
    <w:p w14:paraId="5A29B5C7"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D2F7AD9" w14:textId="77777777" w:rsidR="00100991" w:rsidRPr="00B22A53" w:rsidRDefault="00100991" w:rsidP="00100991">
      <w:pPr>
        <w:pStyle w:val="NormalBold"/>
      </w:pPr>
      <w:r w:rsidRPr="00B22A53">
        <w:rPr>
          <w:rStyle w:val="HideTWBExt"/>
          <w:b w:val="0"/>
        </w:rPr>
        <w:t>&lt;Article&gt;</w:t>
      </w:r>
      <w:r w:rsidRPr="00B22A53">
        <w:t>Članak 1. – stavak 1. – točka 5. – podtočka b</w:t>
      </w:r>
      <w:r w:rsidRPr="00B22A53">
        <w:rPr>
          <w:rStyle w:val="HideTWBExt"/>
          <w:b w:val="0"/>
        </w:rPr>
        <w:t>&lt;/Article&gt;</w:t>
      </w:r>
    </w:p>
    <w:p w14:paraId="71888B5B"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1E570890" w14:textId="77777777" w:rsidR="00100991" w:rsidRPr="00B22A53" w:rsidRDefault="00100991" w:rsidP="00100991">
      <w:r w:rsidRPr="00B22A53">
        <w:rPr>
          <w:rStyle w:val="HideTWBExt"/>
        </w:rPr>
        <w:t>&lt;Article2&gt;</w:t>
      </w:r>
      <w:r w:rsidRPr="00B22A53">
        <w:t>U članku 38. stavku 3. prva rečenica zamjenjuje se sljedećim:</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B2F09FC" w14:textId="77777777" w:rsidTr="00F11C84">
        <w:trPr>
          <w:trHeight w:hRule="exact" w:val="240"/>
          <w:jc w:val="center"/>
        </w:trPr>
        <w:tc>
          <w:tcPr>
            <w:tcW w:w="9752" w:type="dxa"/>
            <w:gridSpan w:val="2"/>
            <w:tcBorders>
              <w:top w:val="nil"/>
              <w:left w:val="nil"/>
              <w:bottom w:val="nil"/>
              <w:right w:val="nil"/>
            </w:tcBorders>
          </w:tcPr>
          <w:p w14:paraId="0BF04260" w14:textId="77777777" w:rsidR="00100991" w:rsidRPr="00B22A53" w:rsidRDefault="00100991" w:rsidP="00F11C84"/>
        </w:tc>
      </w:tr>
      <w:tr w:rsidR="00E23BBE" w:rsidRPr="00B22A53" w14:paraId="3CB63C20" w14:textId="77777777" w:rsidTr="00F11C84">
        <w:trPr>
          <w:trHeight w:val="240"/>
          <w:jc w:val="center"/>
        </w:trPr>
        <w:tc>
          <w:tcPr>
            <w:tcW w:w="4876" w:type="dxa"/>
            <w:tcBorders>
              <w:top w:val="nil"/>
              <w:left w:val="nil"/>
              <w:bottom w:val="nil"/>
              <w:right w:val="nil"/>
            </w:tcBorders>
          </w:tcPr>
          <w:p w14:paraId="769EC95B"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449FACD5" w14:textId="77777777" w:rsidR="00100991" w:rsidRPr="00B22A53" w:rsidRDefault="00100991" w:rsidP="00F11C84">
            <w:pPr>
              <w:pStyle w:val="AmColumnHeading"/>
            </w:pPr>
            <w:r w:rsidRPr="00B22A53">
              <w:t>Izmjena</w:t>
            </w:r>
          </w:p>
        </w:tc>
      </w:tr>
      <w:tr w:rsidR="00E23BBE" w:rsidRPr="00B22A53" w14:paraId="6992F3E7" w14:textId="77777777" w:rsidTr="00F11C84">
        <w:trPr>
          <w:jc w:val="center"/>
        </w:trPr>
        <w:tc>
          <w:tcPr>
            <w:tcW w:w="4876" w:type="dxa"/>
            <w:tcBorders>
              <w:top w:val="nil"/>
              <w:left w:val="nil"/>
              <w:bottom w:val="nil"/>
              <w:right w:val="nil"/>
            </w:tcBorders>
          </w:tcPr>
          <w:p w14:paraId="362D5BD0" w14:textId="77777777" w:rsidR="00100991" w:rsidRPr="00B22A53" w:rsidRDefault="00100991" w:rsidP="00F11C84">
            <w:pPr>
              <w:pStyle w:val="Normal6a"/>
            </w:pPr>
            <w:r w:rsidRPr="00B22A53">
              <w:t>3.</w:t>
            </w:r>
            <w:r w:rsidRPr="00B22A53">
              <w:tab/>
              <w:t xml:space="preserve">Europski parlament ili Vijeće u svakom trenutku mogu opozvati delegiranje ovlasti iz članka 3. stavka 2., članka 4. stavka 2., članka 5. stavka 3., članka 6. stavka 2., članka 24. </w:t>
            </w:r>
            <w:r w:rsidRPr="00B22A53">
              <w:rPr>
                <w:b/>
                <w:i/>
              </w:rPr>
              <w:t>stavka</w:t>
            </w:r>
            <w:r w:rsidRPr="00B22A53">
              <w:t> 5.b, članka 28. stavka 12., članka 29. stavaka 2. i 3., članka 31. stavaka 1. i 8. i članka 34. stavka 1.”;</w:t>
            </w:r>
          </w:p>
        </w:tc>
        <w:tc>
          <w:tcPr>
            <w:tcW w:w="4876" w:type="dxa"/>
            <w:tcBorders>
              <w:top w:val="nil"/>
              <w:left w:val="nil"/>
              <w:bottom w:val="nil"/>
              <w:right w:val="nil"/>
            </w:tcBorders>
          </w:tcPr>
          <w:p w14:paraId="0527F948" w14:textId="77777777" w:rsidR="00100991" w:rsidRPr="00B22A53" w:rsidRDefault="00100991" w:rsidP="00F11C84">
            <w:pPr>
              <w:pStyle w:val="Normal6a"/>
            </w:pPr>
            <w:r w:rsidRPr="00B22A53">
              <w:t>3.</w:t>
            </w:r>
            <w:r w:rsidRPr="00B22A53">
              <w:tab/>
              <w:t xml:space="preserve">Europski parlament ili Vijeće u svakom trenutku mogu opozvati delegiranje ovlasti iz članka 3. stavka 2., članka 4. stavka 2., članka 5. stavka 3., članka 6. stavka 2., članka 24. </w:t>
            </w:r>
            <w:r w:rsidRPr="00B22A53">
              <w:rPr>
                <w:b/>
                <w:i/>
              </w:rPr>
              <w:t>stavaka</w:t>
            </w:r>
            <w:r w:rsidRPr="00B22A53">
              <w:t xml:space="preserve"> 5.b </w:t>
            </w:r>
            <w:r w:rsidRPr="00B22A53">
              <w:rPr>
                <w:b/>
                <w:i/>
              </w:rPr>
              <w:t>i 6.a</w:t>
            </w:r>
            <w:r w:rsidRPr="00B22A53">
              <w:t>, članka 28. stavka 12., članka 29. stavaka 2. i 3., članka 31. stavaka 1. i 8. i članka 34. stavka 1.”;</w:t>
            </w:r>
          </w:p>
        </w:tc>
      </w:tr>
    </w:tbl>
    <w:p w14:paraId="45A3E053"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AE1B036" w14:textId="77777777" w:rsidR="00100991" w:rsidRPr="00B22A53" w:rsidRDefault="00100991" w:rsidP="00100991">
      <w:pPr>
        <w:pStyle w:val="AmJustTitle"/>
      </w:pPr>
      <w:r w:rsidRPr="00B22A53">
        <w:rPr>
          <w:rStyle w:val="HideTWBExt"/>
          <w:i w:val="0"/>
        </w:rPr>
        <w:t>&lt;TitreJust&gt;</w:t>
      </w:r>
      <w:r w:rsidRPr="00B22A53">
        <w:t>Obrazloženje</w:t>
      </w:r>
      <w:r w:rsidRPr="00B22A53">
        <w:rPr>
          <w:rStyle w:val="HideTWBExt"/>
          <w:i w:val="0"/>
        </w:rPr>
        <w:t>&lt;/TitreJust&gt;</w:t>
      </w:r>
    </w:p>
    <w:p w14:paraId="7F31DC35" w14:textId="77777777" w:rsidR="00100991" w:rsidRPr="00B22A53" w:rsidRDefault="00100991" w:rsidP="00100991">
      <w:pPr>
        <w:pStyle w:val="AmJustText"/>
      </w:pPr>
      <w:r w:rsidRPr="00B22A53">
        <w:t>Budući da je uvedena nova odredba radi izmjene raspona proizvoda delegiranim aktom, potrebno je navesti upućivanje da bi se osigurala pravna dosljednost.</w:t>
      </w:r>
    </w:p>
    <w:p w14:paraId="36D9E03B" w14:textId="77777777" w:rsidR="00100991" w:rsidRPr="00B22A53" w:rsidRDefault="00100991" w:rsidP="00100991">
      <w:r w:rsidRPr="00B22A53">
        <w:rPr>
          <w:rStyle w:val="HideTWBExt"/>
        </w:rPr>
        <w:t>&lt;/Amend&gt;</w:t>
      </w:r>
    </w:p>
    <w:p w14:paraId="1D0D9C00"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244</w:t>
      </w:r>
      <w:r w:rsidRPr="00B22A53">
        <w:rPr>
          <w:rStyle w:val="HideTWBExt"/>
          <w:b w:val="0"/>
        </w:rPr>
        <w:t>&lt;/NumAm&gt;</w:t>
      </w:r>
    </w:p>
    <w:p w14:paraId="2E265D14"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10CDA122" w14:textId="77777777" w:rsidR="00100991" w:rsidRPr="00B22A53" w:rsidRDefault="00100991" w:rsidP="00100991">
      <w:pPr>
        <w:pStyle w:val="NormalBold"/>
      </w:pPr>
      <w:r w:rsidRPr="00B22A53">
        <w:rPr>
          <w:rStyle w:val="HideTWBExt"/>
          <w:b w:val="0"/>
        </w:rPr>
        <w:t>&lt;/RepeatBlock-By&gt;</w:t>
      </w:r>
    </w:p>
    <w:p w14:paraId="3BAB592A"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3788627F" w14:textId="77777777" w:rsidR="00100991" w:rsidRPr="00B22A53" w:rsidRDefault="00100991" w:rsidP="00100991">
      <w:pPr>
        <w:pStyle w:val="NormalBold"/>
      </w:pPr>
      <w:r w:rsidRPr="00B22A53">
        <w:rPr>
          <w:rStyle w:val="HideTWBExt"/>
          <w:b w:val="0"/>
        </w:rPr>
        <w:t>&lt;Article&gt;</w:t>
      </w:r>
      <w:r w:rsidRPr="00B22A53">
        <w:t>Članak 1. – stavak 1. – točka 5. – podtočka b</w:t>
      </w:r>
      <w:r w:rsidRPr="00B22A53">
        <w:rPr>
          <w:rStyle w:val="HideTWBExt"/>
          <w:b w:val="0"/>
        </w:rPr>
        <w:t>&lt;/Article&gt;</w:t>
      </w:r>
    </w:p>
    <w:p w14:paraId="06376B7F"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172393F2" w14:textId="77777777" w:rsidR="00100991" w:rsidRPr="00B22A53" w:rsidRDefault="00100991" w:rsidP="00100991">
      <w:r w:rsidRPr="00B22A53">
        <w:rPr>
          <w:rStyle w:val="HideTWBExt"/>
        </w:rPr>
        <w:t>&lt;Article2&gt;</w:t>
      </w:r>
      <w:r w:rsidRPr="00B22A53">
        <w:t>Članak 38. – stavak 3.</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5F970ADF" w14:textId="77777777" w:rsidTr="00F11C84">
        <w:trPr>
          <w:trHeight w:hRule="exact" w:val="240"/>
          <w:jc w:val="center"/>
        </w:trPr>
        <w:tc>
          <w:tcPr>
            <w:tcW w:w="9752" w:type="dxa"/>
            <w:gridSpan w:val="2"/>
            <w:tcBorders>
              <w:top w:val="nil"/>
              <w:left w:val="nil"/>
              <w:bottom w:val="nil"/>
              <w:right w:val="nil"/>
            </w:tcBorders>
          </w:tcPr>
          <w:p w14:paraId="4AEF7637" w14:textId="77777777" w:rsidR="00100991" w:rsidRPr="00B22A53" w:rsidRDefault="00100991" w:rsidP="00F11C84"/>
        </w:tc>
      </w:tr>
      <w:tr w:rsidR="00E23BBE" w:rsidRPr="00B22A53" w14:paraId="370621AE" w14:textId="77777777" w:rsidTr="00F11C84">
        <w:trPr>
          <w:trHeight w:val="240"/>
          <w:jc w:val="center"/>
        </w:trPr>
        <w:tc>
          <w:tcPr>
            <w:tcW w:w="4876" w:type="dxa"/>
            <w:tcBorders>
              <w:top w:val="nil"/>
              <w:left w:val="nil"/>
              <w:bottom w:val="nil"/>
              <w:right w:val="nil"/>
            </w:tcBorders>
          </w:tcPr>
          <w:p w14:paraId="4089069F"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63CFD408" w14:textId="77777777" w:rsidR="00100991" w:rsidRPr="00B22A53" w:rsidRDefault="00100991" w:rsidP="00F11C84">
            <w:pPr>
              <w:pStyle w:val="AmColumnHeading"/>
            </w:pPr>
            <w:r w:rsidRPr="00B22A53">
              <w:t>Izmjena</w:t>
            </w:r>
          </w:p>
        </w:tc>
      </w:tr>
      <w:tr w:rsidR="00E23BBE" w:rsidRPr="00B22A53" w14:paraId="512C9528" w14:textId="77777777" w:rsidTr="00F11C84">
        <w:trPr>
          <w:jc w:val="center"/>
        </w:trPr>
        <w:tc>
          <w:tcPr>
            <w:tcW w:w="4876" w:type="dxa"/>
            <w:tcBorders>
              <w:top w:val="nil"/>
              <w:left w:val="nil"/>
              <w:bottom w:val="nil"/>
              <w:right w:val="nil"/>
            </w:tcBorders>
          </w:tcPr>
          <w:p w14:paraId="0146E3D6" w14:textId="77777777" w:rsidR="00100991" w:rsidRPr="00B22A53" w:rsidRDefault="00100991" w:rsidP="00F11C84">
            <w:pPr>
              <w:pStyle w:val="Normal6a"/>
            </w:pPr>
            <w:r w:rsidRPr="00B22A53">
              <w:lastRenderedPageBreak/>
              <w:t>3.</w:t>
            </w:r>
            <w:r w:rsidRPr="00B22A53">
              <w:tab/>
              <w:t>Europski parlament ili Vijeće u svakom trenutku mogu opozvati delegiranje ovlasti iz članka 3. stavka 2., članka 4. stavka 2., članka 5. stavka 3., članka 6. stavka 2., članka 24. stavka 5.b, članka 28. stavka 12., članka 29. stavaka 2. i 3., članka 31. stavaka 1. i 8. i članka 34. stavka 1.”;</w:t>
            </w:r>
          </w:p>
        </w:tc>
        <w:tc>
          <w:tcPr>
            <w:tcW w:w="4876" w:type="dxa"/>
            <w:tcBorders>
              <w:top w:val="nil"/>
              <w:left w:val="nil"/>
              <w:bottom w:val="nil"/>
              <w:right w:val="nil"/>
            </w:tcBorders>
          </w:tcPr>
          <w:p w14:paraId="179F3122" w14:textId="77777777" w:rsidR="00100991" w:rsidRPr="00B22A53" w:rsidRDefault="00100991" w:rsidP="00F11C84">
            <w:pPr>
              <w:pStyle w:val="Normal6a"/>
            </w:pPr>
            <w:r w:rsidRPr="00B22A53">
              <w:t>3.</w:t>
            </w:r>
            <w:r w:rsidRPr="00B22A53">
              <w:tab/>
              <w:t>Europski parlament ili Vijeće u svakom trenutku mogu opozvati delegiranje ovlasti iz članka 3. stavka 2., članka 4. stavka 2., članka 5. stavka 3., članka 6. stavka 2., članka 24. stavka 5.b, članka 28. stavka 12., članka 29. stavaka 2. i 3., članka 31. stavaka 1. i 8. i članka 34. stavka 1.”;</w:t>
            </w:r>
          </w:p>
        </w:tc>
      </w:tr>
    </w:tbl>
    <w:p w14:paraId="36630087"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0F1806E0" w14:textId="77777777" w:rsidR="00100991" w:rsidRPr="00B22A53" w:rsidRDefault="00100991" w:rsidP="00100991">
      <w:r w:rsidRPr="00B22A53">
        <w:rPr>
          <w:rStyle w:val="HideTWBExt"/>
        </w:rPr>
        <w:t>&lt;/Amend&gt;</w:t>
      </w:r>
    </w:p>
    <w:p w14:paraId="5B4B01ED"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245</w:t>
      </w:r>
      <w:r w:rsidRPr="00B22A53">
        <w:rPr>
          <w:rStyle w:val="HideTWBExt"/>
          <w:b w:val="0"/>
        </w:rPr>
        <w:t>&lt;/NumAm&gt;</w:t>
      </w:r>
    </w:p>
    <w:p w14:paraId="6795C6FF" w14:textId="77777777" w:rsidR="00100991" w:rsidRPr="00B22A53" w:rsidRDefault="00100991" w:rsidP="00100991">
      <w:pPr>
        <w:pStyle w:val="NormalBold"/>
      </w:pPr>
      <w:r w:rsidRPr="00B22A53">
        <w:rPr>
          <w:rStyle w:val="HideTWBExt"/>
          <w:b w:val="0"/>
        </w:rPr>
        <w:t>&lt;RepeatBlock-By&gt;&lt;Members&gt;</w:t>
      </w:r>
      <w:r w:rsidRPr="00B22A53">
        <w:t>András Gyürk, Isabella Tovaglieri, Jana Nagyová, Tomáš Kubín, Ondřej Knotek, Paolo Borchia, Raffaele Stancanelli, Silvia Sardone, Barbara Bonte, Auke Zijlstra</w:t>
      </w:r>
      <w:r w:rsidRPr="00B22A53">
        <w:rPr>
          <w:rStyle w:val="HideTWBExt"/>
          <w:b w:val="0"/>
        </w:rPr>
        <w:t>&lt;/Members&gt;</w:t>
      </w:r>
    </w:p>
    <w:p w14:paraId="78002609" w14:textId="77777777" w:rsidR="00100991" w:rsidRPr="00B22A53" w:rsidRDefault="00100991" w:rsidP="00100991">
      <w:pPr>
        <w:pStyle w:val="NormalBold"/>
      </w:pPr>
      <w:r w:rsidRPr="00B22A53">
        <w:rPr>
          <w:rStyle w:val="HideTWBExt"/>
          <w:b w:val="0"/>
        </w:rPr>
        <w:t>&lt;/RepeatBlock-By&gt;</w:t>
      </w:r>
    </w:p>
    <w:p w14:paraId="38C01BB5"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3CF3D315" w14:textId="77777777" w:rsidR="00100991" w:rsidRPr="00B22A53" w:rsidRDefault="00100991" w:rsidP="00100991">
      <w:pPr>
        <w:pStyle w:val="NormalBold"/>
      </w:pPr>
      <w:r w:rsidRPr="00B22A53">
        <w:rPr>
          <w:rStyle w:val="HideTWBExt"/>
          <w:b w:val="0"/>
        </w:rPr>
        <w:t>&lt;Article&gt;</w:t>
      </w:r>
      <w:r w:rsidRPr="00B22A53">
        <w:t>Članak 1. – stavak 1. – točka 5. – podtočka b</w:t>
      </w:r>
      <w:r w:rsidRPr="00B22A53">
        <w:rPr>
          <w:rStyle w:val="HideTWBExt"/>
          <w:b w:val="0"/>
        </w:rPr>
        <w:t>&lt;/Article&gt;</w:t>
      </w:r>
    </w:p>
    <w:p w14:paraId="70F5AEC8" w14:textId="77777777" w:rsidR="00100991" w:rsidRPr="00B22A53" w:rsidRDefault="00100991" w:rsidP="00100991">
      <w:r w:rsidRPr="00B22A53">
        <w:rPr>
          <w:rStyle w:val="HideTWBExt"/>
        </w:rPr>
        <w:t>&lt;DocAmend2&gt;</w:t>
      </w:r>
      <w:r w:rsidRPr="00B22A53">
        <w:t>Prijedlog uredbe</w:t>
      </w:r>
      <w:r w:rsidRPr="00B22A53">
        <w:rPr>
          <w:rStyle w:val="HideTWBExt"/>
        </w:rPr>
        <w:t>&lt;/DocAmend2&gt;</w:t>
      </w:r>
    </w:p>
    <w:p w14:paraId="1C3F2CEA" w14:textId="77777777" w:rsidR="00100991" w:rsidRPr="00B22A53" w:rsidRDefault="00100991" w:rsidP="00100991">
      <w:r w:rsidRPr="00B22A53">
        <w:rPr>
          <w:rStyle w:val="HideTWBExt"/>
        </w:rPr>
        <w:t>&lt;Article2&gt;</w:t>
      </w:r>
      <w:r w:rsidRPr="00B22A53">
        <w:t>Članak 38. – stavak 3.</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3808E253" w14:textId="77777777" w:rsidTr="00F11C84">
        <w:trPr>
          <w:trHeight w:hRule="exact" w:val="240"/>
          <w:jc w:val="center"/>
        </w:trPr>
        <w:tc>
          <w:tcPr>
            <w:tcW w:w="9752" w:type="dxa"/>
            <w:gridSpan w:val="2"/>
            <w:tcBorders>
              <w:top w:val="nil"/>
              <w:left w:val="nil"/>
              <w:bottom w:val="nil"/>
              <w:right w:val="nil"/>
            </w:tcBorders>
          </w:tcPr>
          <w:p w14:paraId="3EAAC308" w14:textId="77777777" w:rsidR="00100991" w:rsidRPr="00B22A53" w:rsidRDefault="00100991" w:rsidP="00F11C84"/>
        </w:tc>
      </w:tr>
      <w:tr w:rsidR="00E23BBE" w:rsidRPr="00B22A53" w14:paraId="4C09F27A" w14:textId="77777777" w:rsidTr="00F11C84">
        <w:trPr>
          <w:trHeight w:val="240"/>
          <w:jc w:val="center"/>
        </w:trPr>
        <w:tc>
          <w:tcPr>
            <w:tcW w:w="4876" w:type="dxa"/>
            <w:tcBorders>
              <w:top w:val="nil"/>
              <w:left w:val="nil"/>
              <w:bottom w:val="nil"/>
              <w:right w:val="nil"/>
            </w:tcBorders>
          </w:tcPr>
          <w:p w14:paraId="47DF4A84"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5C3A84EA" w14:textId="77777777" w:rsidR="00100991" w:rsidRPr="00B22A53" w:rsidRDefault="00100991" w:rsidP="00F11C84">
            <w:pPr>
              <w:pStyle w:val="AmColumnHeading"/>
            </w:pPr>
            <w:r w:rsidRPr="00B22A53">
              <w:t>Izmjena</w:t>
            </w:r>
          </w:p>
        </w:tc>
      </w:tr>
      <w:tr w:rsidR="00E23BBE" w:rsidRPr="00B22A53" w14:paraId="416D32F7" w14:textId="77777777" w:rsidTr="00F11C84">
        <w:trPr>
          <w:jc w:val="center"/>
        </w:trPr>
        <w:tc>
          <w:tcPr>
            <w:tcW w:w="4876" w:type="dxa"/>
            <w:tcBorders>
              <w:top w:val="nil"/>
              <w:left w:val="nil"/>
              <w:bottom w:val="nil"/>
              <w:right w:val="nil"/>
            </w:tcBorders>
          </w:tcPr>
          <w:p w14:paraId="34A81A9F" w14:textId="77777777" w:rsidR="00100991" w:rsidRPr="00B22A53" w:rsidRDefault="00100991" w:rsidP="00F11C84">
            <w:pPr>
              <w:pStyle w:val="Normal6a"/>
            </w:pPr>
            <w:r w:rsidRPr="00B22A53">
              <w:t>3.</w:t>
            </w:r>
            <w:r w:rsidRPr="00B22A53">
              <w:tab/>
              <w:t>Europski parlament ili Vijeće u svakom trenutku mogu opozvati delegiranje ovlasti iz članka 3. stavka 2., članka 4. stavka 2., članka 5. stavka 3., članka 6. stavka 2.</w:t>
            </w:r>
            <w:r w:rsidRPr="00B22A53">
              <w:rPr>
                <w:b/>
                <w:i/>
              </w:rPr>
              <w:t>, članka 24. stavka 5.b</w:t>
            </w:r>
            <w:r w:rsidRPr="00B22A53">
              <w:t>, članka 28. stavka 12., članka 29. stavaka 2. i 3., članka 31. stavaka 1. i 8. i članka 34. stavka 1.”;</w:t>
            </w:r>
          </w:p>
        </w:tc>
        <w:tc>
          <w:tcPr>
            <w:tcW w:w="4876" w:type="dxa"/>
            <w:tcBorders>
              <w:top w:val="nil"/>
              <w:left w:val="nil"/>
              <w:bottom w:val="nil"/>
              <w:right w:val="nil"/>
            </w:tcBorders>
          </w:tcPr>
          <w:p w14:paraId="3012199C" w14:textId="77777777" w:rsidR="00100991" w:rsidRPr="00B22A53" w:rsidRDefault="00100991" w:rsidP="00F11C84">
            <w:pPr>
              <w:pStyle w:val="Normal6a"/>
            </w:pPr>
            <w:r w:rsidRPr="00B22A53">
              <w:t>3.</w:t>
            </w:r>
            <w:r w:rsidRPr="00B22A53">
              <w:tab/>
              <w:t>Europski parlament ili Vijeće u svakom trenutku mogu opozvati delegiranje ovlasti iz članka 3. stavka 2., članka 4. stavka 2., članka 5. stavka 3., članka 6. stavka 2., članka 28. stavka 12., članka 29. stavaka 2. i 3., članka 31. stavaka 1. i 8. i članka 34. stavka 1.”;</w:t>
            </w:r>
          </w:p>
        </w:tc>
      </w:tr>
    </w:tbl>
    <w:p w14:paraId="1548F78A"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2B4D1963" w14:textId="77777777" w:rsidR="00100991" w:rsidRPr="00B22A53" w:rsidRDefault="00100991" w:rsidP="00100991">
      <w:r w:rsidRPr="00B22A53">
        <w:rPr>
          <w:rStyle w:val="HideTWBExt"/>
        </w:rPr>
        <w:t>&lt;/Amend&gt;</w:t>
      </w:r>
    </w:p>
    <w:p w14:paraId="3CF21B77"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246</w:t>
      </w:r>
      <w:r w:rsidRPr="00B22A53">
        <w:rPr>
          <w:rStyle w:val="HideTWBExt"/>
          <w:b w:val="0"/>
        </w:rPr>
        <w:t>&lt;/NumAm&gt;</w:t>
      </w:r>
    </w:p>
    <w:p w14:paraId="2F147AED" w14:textId="77777777" w:rsidR="00100991" w:rsidRPr="00B22A53" w:rsidRDefault="00100991" w:rsidP="00100991">
      <w:pPr>
        <w:pStyle w:val="NormalBold"/>
      </w:pPr>
      <w:r w:rsidRPr="00B22A53">
        <w:rPr>
          <w:rStyle w:val="HideTWBExt"/>
          <w:b w:val="0"/>
        </w:rPr>
        <w:t>&lt;RepeatBlock-By&gt;&lt;Members&gt;</w:t>
      </w:r>
      <w:r w:rsidRPr="00B22A53">
        <w:t>Brigitte van den Berg, Christophe Grudler, Elisabetta Gualmini</w:t>
      </w:r>
      <w:r w:rsidRPr="00B22A53">
        <w:rPr>
          <w:rStyle w:val="HideTWBExt"/>
          <w:b w:val="0"/>
        </w:rPr>
        <w:t>&lt;/Members&gt;</w:t>
      </w:r>
    </w:p>
    <w:p w14:paraId="3FBC8FA5" w14:textId="77777777" w:rsidR="00100991" w:rsidRPr="00B22A53" w:rsidRDefault="00100991" w:rsidP="00100991">
      <w:pPr>
        <w:pStyle w:val="NormalBold"/>
      </w:pPr>
      <w:r w:rsidRPr="00B22A53">
        <w:rPr>
          <w:rStyle w:val="HideTWBExt"/>
          <w:b w:val="0"/>
        </w:rPr>
        <w:t>&lt;/RepeatBlock-By&gt;</w:t>
      </w:r>
    </w:p>
    <w:p w14:paraId="3FDF7399"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7A62996F" w14:textId="77777777" w:rsidR="00100991" w:rsidRPr="00B22A53" w:rsidRDefault="00100991" w:rsidP="00100991">
      <w:pPr>
        <w:pStyle w:val="NormalBold"/>
      </w:pPr>
      <w:r w:rsidRPr="00B22A53">
        <w:rPr>
          <w:rStyle w:val="HideTWBExt"/>
          <w:b w:val="0"/>
        </w:rPr>
        <w:t>&lt;Article&gt;</w:t>
      </w:r>
      <w:r w:rsidRPr="00B22A53">
        <w:t>Članak 1. – stavak 1. – točka 5. – podtočka c</w:t>
      </w:r>
      <w:r w:rsidRPr="00B22A53">
        <w:rPr>
          <w:rStyle w:val="HideTWBExt"/>
          <w:b w:val="0"/>
        </w:rPr>
        <w:t>&lt;/Article&gt;</w:t>
      </w:r>
    </w:p>
    <w:p w14:paraId="33A523E5"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615EE9AC" w14:textId="77777777" w:rsidR="00100991" w:rsidRPr="00B22A53" w:rsidRDefault="00100991" w:rsidP="00100991">
      <w:r w:rsidRPr="00B22A53">
        <w:rPr>
          <w:rStyle w:val="HideTWBExt"/>
        </w:rPr>
        <w:t>&lt;Article2&gt;</w:t>
      </w:r>
      <w:r w:rsidRPr="00B22A53">
        <w:t>Članak 38. – stavak 6.</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23A1E01" w14:textId="77777777" w:rsidTr="00F11C84">
        <w:trPr>
          <w:trHeight w:hRule="exact" w:val="240"/>
          <w:jc w:val="center"/>
        </w:trPr>
        <w:tc>
          <w:tcPr>
            <w:tcW w:w="9752" w:type="dxa"/>
            <w:gridSpan w:val="2"/>
            <w:tcBorders>
              <w:top w:val="nil"/>
              <w:left w:val="nil"/>
              <w:bottom w:val="nil"/>
              <w:right w:val="nil"/>
            </w:tcBorders>
          </w:tcPr>
          <w:p w14:paraId="11375164" w14:textId="77777777" w:rsidR="00100991" w:rsidRPr="00B22A53" w:rsidRDefault="00100991" w:rsidP="00F11C84"/>
        </w:tc>
      </w:tr>
      <w:tr w:rsidR="00E23BBE" w:rsidRPr="00B22A53" w14:paraId="325FBEDE" w14:textId="77777777" w:rsidTr="00F11C84">
        <w:trPr>
          <w:trHeight w:val="240"/>
          <w:jc w:val="center"/>
        </w:trPr>
        <w:tc>
          <w:tcPr>
            <w:tcW w:w="4876" w:type="dxa"/>
            <w:tcBorders>
              <w:top w:val="nil"/>
              <w:left w:val="nil"/>
              <w:bottom w:val="nil"/>
              <w:right w:val="nil"/>
            </w:tcBorders>
          </w:tcPr>
          <w:p w14:paraId="5A9DDA70"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4D1DEDD" w14:textId="77777777" w:rsidR="00100991" w:rsidRPr="00B22A53" w:rsidRDefault="00100991" w:rsidP="00F11C84">
            <w:pPr>
              <w:pStyle w:val="AmColumnHeading"/>
            </w:pPr>
            <w:r w:rsidRPr="00B22A53">
              <w:t>Izmjena</w:t>
            </w:r>
          </w:p>
        </w:tc>
      </w:tr>
      <w:tr w:rsidR="00E23BBE" w:rsidRPr="00B22A53" w14:paraId="7B393AD5" w14:textId="77777777" w:rsidTr="00F11C84">
        <w:trPr>
          <w:jc w:val="center"/>
        </w:trPr>
        <w:tc>
          <w:tcPr>
            <w:tcW w:w="4876" w:type="dxa"/>
            <w:tcBorders>
              <w:top w:val="nil"/>
              <w:left w:val="nil"/>
              <w:bottom w:val="nil"/>
              <w:right w:val="nil"/>
            </w:tcBorders>
          </w:tcPr>
          <w:p w14:paraId="1E2A2AC9" w14:textId="77777777" w:rsidR="00100991" w:rsidRPr="00B22A53" w:rsidRDefault="00100991" w:rsidP="00F11C84">
            <w:pPr>
              <w:pStyle w:val="Normal6a"/>
            </w:pPr>
            <w:r w:rsidRPr="00B22A53">
              <w:lastRenderedPageBreak/>
              <w:t>6.</w:t>
            </w:r>
            <w:r w:rsidRPr="00B22A53">
              <w:tab/>
              <w:t>Delegirani akt donesen na temelju članka 3. stavka 2., članka 4. stavka 2., članka 5. stavka 3., članka 6. stavka 2., članka 24. stavka 5.b, članka 28. stavka 12., članka 29. stavka 2. ili 3., članka 31. stavka 1. ili 8. ili članka 34. stavka 1. stupa na snagu samo ako ni Europski parlament ni Vijeće u roku od dva mjeseca od priopćenja tog akta Europskom parlamentu i Vijeću na njega ne podnesu prigovor ili ako su prije isteka tog roka i Europski parlament i Vijeće obavijestili Komisiju da neće podnijeti prigovor. Taj se rok može produljiti za dva mjeseca na inicijativu Europskog parlamenta ili Vijeća.”</w:t>
            </w:r>
            <w:r w:rsidRPr="00B22A53">
              <w:rPr>
                <w:b/>
                <w:i/>
              </w:rPr>
              <w:t>.</w:t>
            </w:r>
          </w:p>
        </w:tc>
        <w:tc>
          <w:tcPr>
            <w:tcW w:w="4876" w:type="dxa"/>
            <w:tcBorders>
              <w:top w:val="nil"/>
              <w:left w:val="nil"/>
              <w:bottom w:val="nil"/>
              <w:right w:val="nil"/>
            </w:tcBorders>
          </w:tcPr>
          <w:p w14:paraId="52B81638" w14:textId="77777777" w:rsidR="00100991" w:rsidRPr="00B22A53" w:rsidRDefault="00100991" w:rsidP="00F11C84">
            <w:pPr>
              <w:pStyle w:val="Normal6a"/>
            </w:pPr>
            <w:r w:rsidRPr="00B22A53">
              <w:t>6.</w:t>
            </w:r>
            <w:r w:rsidRPr="00B22A53">
              <w:tab/>
              <w:t>Delegirani akt donesen na temelju članka 3. stavka 2., članka 4. stavka 2., članka 5. stavka 3., članka 6. stavka 2.</w:t>
            </w:r>
            <w:r w:rsidRPr="00B22A53">
              <w:rPr>
                <w:b/>
                <w:i/>
              </w:rPr>
              <w:t>, članka 24. stavka 1.</w:t>
            </w:r>
            <w:r w:rsidRPr="00B22A53">
              <w:t>, članka 24. stavka 5.b, članka 28. stavka 12., članka 29. stavka 2. ili 3., članka 31. stavka 1. ili 8. ili članka 34. stavka 1. stupa na snagu samo ako ni Europski parlament ni Vijeće u roku od dva mjeseca od priopćenja tog akta Europskom parlamentu i Vijeću na njega ne podnesu prigovor ili ako su prije isteka tog roka i Europski parlament i Vijeće obavijestili Komisiju da neće podnijeti prigovor. Taj se rok može produljiti za dva mjeseca na inicijativu Europskog parlamenta ili Vijeća.”</w:t>
            </w:r>
          </w:p>
        </w:tc>
      </w:tr>
    </w:tbl>
    <w:p w14:paraId="5D92EB13"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8510EBE" w14:textId="77777777" w:rsidR="00100991" w:rsidRPr="00B22A53" w:rsidRDefault="00100991" w:rsidP="00100991">
      <w:r w:rsidRPr="00B22A53">
        <w:rPr>
          <w:rStyle w:val="HideTWBExt"/>
        </w:rPr>
        <w:t>&lt;/Amend&gt;</w:t>
      </w:r>
    </w:p>
    <w:p w14:paraId="676F15B0"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247</w:t>
      </w:r>
      <w:r w:rsidRPr="00B22A53">
        <w:rPr>
          <w:rStyle w:val="HideTWBExt"/>
          <w:b w:val="0"/>
        </w:rPr>
        <w:t>&lt;/NumAm&gt;</w:t>
      </w:r>
    </w:p>
    <w:p w14:paraId="2B9FF587" w14:textId="77777777" w:rsidR="00100991" w:rsidRPr="00B22A53" w:rsidRDefault="00100991" w:rsidP="00100991">
      <w:pPr>
        <w:pStyle w:val="NormalBold"/>
      </w:pPr>
      <w:r w:rsidRPr="00B22A53">
        <w:rPr>
          <w:rStyle w:val="HideTWBExt"/>
          <w:b w:val="0"/>
        </w:rPr>
        <w:t>&lt;RepeatBlock-By&gt;&lt;Members&gt;</w:t>
      </w:r>
      <w:r w:rsidRPr="00B22A53">
        <w:t>Susana Solís Pérez, Iuliu Winkler, Hildegard Bentele, Jan Farský, Oliver Schenk, Wouter Beke, Pilar del Castillo Vera, Andrea Wechsler, Raúl de la Hoz Quintano, Christian Ehler, Aura Salla</w:t>
      </w:r>
      <w:r w:rsidRPr="00B22A53">
        <w:rPr>
          <w:rStyle w:val="HideTWBExt"/>
          <w:b w:val="0"/>
        </w:rPr>
        <w:t>&lt;/Members&gt;</w:t>
      </w:r>
    </w:p>
    <w:p w14:paraId="329B07CC" w14:textId="77777777" w:rsidR="00100991" w:rsidRPr="00B22A53" w:rsidRDefault="00100991" w:rsidP="00100991">
      <w:pPr>
        <w:pStyle w:val="NormalBold"/>
      </w:pPr>
      <w:r w:rsidRPr="00B22A53">
        <w:rPr>
          <w:rStyle w:val="HideTWBExt"/>
          <w:b w:val="0"/>
        </w:rPr>
        <w:t>&lt;/RepeatBlock-By&gt;</w:t>
      </w:r>
    </w:p>
    <w:p w14:paraId="0086E917"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52A8D1E0" w14:textId="77777777" w:rsidR="00100991" w:rsidRPr="00B22A53" w:rsidRDefault="00100991" w:rsidP="00100991">
      <w:pPr>
        <w:pStyle w:val="NormalBold"/>
      </w:pPr>
      <w:r w:rsidRPr="00B22A53">
        <w:rPr>
          <w:rStyle w:val="HideTWBExt"/>
          <w:b w:val="0"/>
        </w:rPr>
        <w:t>&lt;Article&gt;</w:t>
      </w:r>
      <w:r w:rsidRPr="00B22A53">
        <w:t>Članak 1. – stavak 1. – točka 5. – podtočka c</w:t>
      </w:r>
      <w:r w:rsidRPr="00B22A53">
        <w:rPr>
          <w:rStyle w:val="HideTWBExt"/>
          <w:b w:val="0"/>
        </w:rPr>
        <w:t>&lt;/Article&gt;</w:t>
      </w:r>
    </w:p>
    <w:p w14:paraId="318852E6"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55E0FC4C" w14:textId="77777777" w:rsidR="00100991" w:rsidRPr="00B22A53" w:rsidRDefault="00100991" w:rsidP="00100991">
      <w:r w:rsidRPr="00B22A53">
        <w:rPr>
          <w:rStyle w:val="HideTWBExt"/>
        </w:rPr>
        <w:t>&lt;Article2&gt;</w:t>
      </w:r>
      <w:r w:rsidRPr="00B22A53">
        <w:t>U članku 38. stavak 6. zamjenjuje se sljedećim:</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1A01F78D" w14:textId="77777777" w:rsidTr="00F11C84">
        <w:trPr>
          <w:trHeight w:hRule="exact" w:val="240"/>
          <w:jc w:val="center"/>
        </w:trPr>
        <w:tc>
          <w:tcPr>
            <w:tcW w:w="9752" w:type="dxa"/>
            <w:gridSpan w:val="2"/>
            <w:tcBorders>
              <w:top w:val="nil"/>
              <w:left w:val="nil"/>
              <w:bottom w:val="nil"/>
              <w:right w:val="nil"/>
            </w:tcBorders>
          </w:tcPr>
          <w:p w14:paraId="333BD909" w14:textId="77777777" w:rsidR="00100991" w:rsidRPr="00B22A53" w:rsidRDefault="00100991" w:rsidP="00F11C84"/>
        </w:tc>
      </w:tr>
      <w:tr w:rsidR="00E23BBE" w:rsidRPr="00B22A53" w14:paraId="14C00757" w14:textId="77777777" w:rsidTr="00F11C84">
        <w:trPr>
          <w:trHeight w:val="240"/>
          <w:jc w:val="center"/>
        </w:trPr>
        <w:tc>
          <w:tcPr>
            <w:tcW w:w="4876" w:type="dxa"/>
            <w:tcBorders>
              <w:top w:val="nil"/>
              <w:left w:val="nil"/>
              <w:bottom w:val="nil"/>
              <w:right w:val="nil"/>
            </w:tcBorders>
          </w:tcPr>
          <w:p w14:paraId="5882A86C"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27842D06" w14:textId="77777777" w:rsidR="00100991" w:rsidRPr="00B22A53" w:rsidRDefault="00100991" w:rsidP="00F11C84">
            <w:pPr>
              <w:pStyle w:val="AmColumnHeading"/>
            </w:pPr>
            <w:r w:rsidRPr="00B22A53">
              <w:t>Izmjena</w:t>
            </w:r>
          </w:p>
        </w:tc>
      </w:tr>
      <w:tr w:rsidR="00E23BBE" w:rsidRPr="00B22A53" w14:paraId="223EB0D9" w14:textId="77777777" w:rsidTr="00F11C84">
        <w:trPr>
          <w:jc w:val="center"/>
        </w:trPr>
        <w:tc>
          <w:tcPr>
            <w:tcW w:w="4876" w:type="dxa"/>
            <w:tcBorders>
              <w:top w:val="nil"/>
              <w:left w:val="nil"/>
              <w:bottom w:val="nil"/>
              <w:right w:val="nil"/>
            </w:tcBorders>
          </w:tcPr>
          <w:p w14:paraId="25E64503" w14:textId="77777777" w:rsidR="00100991" w:rsidRPr="00B22A53" w:rsidRDefault="00100991" w:rsidP="00F11C84">
            <w:pPr>
              <w:pStyle w:val="Normal6a"/>
            </w:pPr>
            <w:r w:rsidRPr="00B22A53">
              <w:t>6.</w:t>
            </w:r>
            <w:r w:rsidRPr="00B22A53">
              <w:tab/>
              <w:t xml:space="preserve">Delegirani akt donesen na temelju članka 3. stavka 2., članka 4. stavka 2., članka 5. stavka 3., članka 6. stavka 2., članka 24. </w:t>
            </w:r>
            <w:r w:rsidRPr="00B22A53">
              <w:rPr>
                <w:b/>
                <w:i/>
              </w:rPr>
              <w:t>stavka</w:t>
            </w:r>
            <w:r w:rsidRPr="00B22A53">
              <w:t xml:space="preserve"> 5.b, članka 28. stavka 12., članka 29. stavka 2. ili 3., članka 31. stavka 1. ili 8. ili članka 34. stavka 1. stupa na snagu samo ako ni Europski parlament ni Vijeće u roku od dva mjeseca od priopćenja tog akta Europskom parlamentu i Vijeću na njega ne podnesu prigovor ili ako su prije isteka tog roka i Europski parlament i Vijeće obavijestili Komisiju da neće podnijeti prigovor. Taj se rok može produljiti za dva mjeseca na inicijativu Europskog </w:t>
            </w:r>
            <w:r w:rsidRPr="00B22A53">
              <w:lastRenderedPageBreak/>
              <w:t>parlamenta ili Vijeća.”.</w:t>
            </w:r>
          </w:p>
        </w:tc>
        <w:tc>
          <w:tcPr>
            <w:tcW w:w="4876" w:type="dxa"/>
            <w:tcBorders>
              <w:top w:val="nil"/>
              <w:left w:val="nil"/>
              <w:bottom w:val="nil"/>
              <w:right w:val="nil"/>
            </w:tcBorders>
          </w:tcPr>
          <w:p w14:paraId="0DF2449B" w14:textId="77777777" w:rsidR="00100991" w:rsidRPr="00B22A53" w:rsidRDefault="00100991" w:rsidP="00F11C84">
            <w:pPr>
              <w:pStyle w:val="Normal6a"/>
            </w:pPr>
            <w:r w:rsidRPr="00B22A53">
              <w:lastRenderedPageBreak/>
              <w:t>6.</w:t>
            </w:r>
            <w:r w:rsidRPr="00B22A53">
              <w:tab/>
              <w:t xml:space="preserve">Delegirani akt donesen na temelju članka 3. stavka 2., članka 4. stavka 2., članka 5. stavka 3., članka 6. stavka 2., članka 24. </w:t>
            </w:r>
            <w:r w:rsidRPr="00B22A53">
              <w:rPr>
                <w:b/>
                <w:i/>
              </w:rPr>
              <w:t>stavaka</w:t>
            </w:r>
            <w:r w:rsidRPr="00B22A53">
              <w:t xml:space="preserve"> 5.b </w:t>
            </w:r>
            <w:r w:rsidRPr="00B22A53">
              <w:rPr>
                <w:b/>
                <w:i/>
              </w:rPr>
              <w:t>i 6.a</w:t>
            </w:r>
            <w:r w:rsidRPr="00B22A53">
              <w:t xml:space="preserve">, članka 28. stavka 12., članka 29. stavka 2. ili 3., članka 31. stavka 1. ili 8. ili članka 34. stavka 1. stupa na snagu samo ako ni Europski parlament ni Vijeće u roku od dva mjeseca od priopćenja tog akta Europskom parlamentu i Vijeću na njega ne podnesu prigovor ili ako su prije isteka tog roka i Europski parlament i Vijeće obavijestili Komisiju da neće podnijeti prigovor. Taj se rok može produljiti za dva mjeseca na inicijativu Europskog </w:t>
            </w:r>
            <w:r w:rsidRPr="00B22A53">
              <w:lastRenderedPageBreak/>
              <w:t>parlamenta ili Vijeća.”.</w:t>
            </w:r>
          </w:p>
        </w:tc>
      </w:tr>
    </w:tbl>
    <w:p w14:paraId="5A1333B2"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2DB31CB7" w14:textId="77777777" w:rsidR="00100991" w:rsidRPr="00B22A53" w:rsidRDefault="00100991" w:rsidP="00100991">
      <w:pPr>
        <w:pStyle w:val="AmJustTitle"/>
      </w:pPr>
      <w:r w:rsidRPr="00B22A53">
        <w:rPr>
          <w:rStyle w:val="HideTWBExt"/>
          <w:i w:val="0"/>
        </w:rPr>
        <w:t>&lt;TitreJust&gt;</w:t>
      </w:r>
      <w:r w:rsidRPr="00B22A53">
        <w:t>Obrazloženje</w:t>
      </w:r>
      <w:r w:rsidRPr="00B22A53">
        <w:rPr>
          <w:rStyle w:val="HideTWBExt"/>
          <w:i w:val="0"/>
        </w:rPr>
        <w:t>&lt;/TitreJust&gt;</w:t>
      </w:r>
    </w:p>
    <w:p w14:paraId="4B616548" w14:textId="77777777" w:rsidR="00100991" w:rsidRPr="00B22A53" w:rsidRDefault="00100991" w:rsidP="00100991">
      <w:pPr>
        <w:pStyle w:val="AmJustText"/>
      </w:pPr>
      <w:r w:rsidRPr="00B22A53">
        <w:t>Budući da je uvedena nova odredba radi izmjene raspona proizvoda delegiranim aktom, potrebno je navesti upućivanje da bi se osigurala pravna dosljednost.</w:t>
      </w:r>
    </w:p>
    <w:p w14:paraId="72775BF6" w14:textId="77777777" w:rsidR="00100991" w:rsidRPr="00B22A53" w:rsidRDefault="00100991" w:rsidP="00100991">
      <w:r w:rsidRPr="00B22A53">
        <w:rPr>
          <w:rStyle w:val="HideTWBExt"/>
        </w:rPr>
        <w:t>&lt;/Amend&gt;</w:t>
      </w:r>
    </w:p>
    <w:p w14:paraId="40DB3AFF"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248</w:t>
      </w:r>
      <w:r w:rsidRPr="00B22A53">
        <w:rPr>
          <w:rStyle w:val="HideTWBExt"/>
          <w:b w:val="0"/>
        </w:rPr>
        <w:t>&lt;/NumAm&gt;</w:t>
      </w:r>
    </w:p>
    <w:p w14:paraId="35730E9F" w14:textId="77777777" w:rsidR="00100991" w:rsidRPr="00B22A53" w:rsidRDefault="00100991" w:rsidP="00100991">
      <w:pPr>
        <w:pStyle w:val="NormalBold"/>
      </w:pPr>
      <w:r w:rsidRPr="00B22A53">
        <w:rPr>
          <w:rStyle w:val="HideTWBExt"/>
          <w:b w:val="0"/>
        </w:rPr>
        <w:t>&lt;RepeatBlock-By&gt;&lt;Members&gt;</w:t>
      </w:r>
      <w:r w:rsidRPr="00B22A53">
        <w:t>Julie Rechagneux, Mélanie Disdier, Pierre-Romain Thionnet, Aleksandar Nikolic</w:t>
      </w:r>
      <w:r w:rsidRPr="00B22A53">
        <w:rPr>
          <w:rStyle w:val="HideTWBExt"/>
          <w:b w:val="0"/>
        </w:rPr>
        <w:t>&lt;/Members&gt;</w:t>
      </w:r>
    </w:p>
    <w:p w14:paraId="1A04B644" w14:textId="77777777" w:rsidR="00100991" w:rsidRPr="00B22A53" w:rsidRDefault="00100991" w:rsidP="00100991">
      <w:pPr>
        <w:pStyle w:val="NormalBold"/>
      </w:pPr>
      <w:r w:rsidRPr="00B22A53">
        <w:rPr>
          <w:rStyle w:val="HideTWBExt"/>
          <w:b w:val="0"/>
        </w:rPr>
        <w:t>&lt;/RepeatBlock-By&gt;</w:t>
      </w:r>
    </w:p>
    <w:p w14:paraId="41D113A3"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CEB3241" w14:textId="77777777" w:rsidR="00100991" w:rsidRPr="00B22A53" w:rsidRDefault="00100991" w:rsidP="00100991">
      <w:pPr>
        <w:pStyle w:val="NormalBold"/>
      </w:pPr>
      <w:r w:rsidRPr="00B22A53">
        <w:rPr>
          <w:rStyle w:val="HideTWBExt"/>
          <w:b w:val="0"/>
        </w:rPr>
        <w:t>&lt;Article&gt;</w:t>
      </w:r>
      <w:r w:rsidRPr="00B22A53">
        <w:t>Članak 1. – stavak 1. – točka 5. – podtočka c</w:t>
      </w:r>
      <w:r w:rsidRPr="00B22A53">
        <w:rPr>
          <w:rStyle w:val="HideTWBExt"/>
          <w:b w:val="0"/>
        </w:rPr>
        <w:t>&lt;/Article&gt;</w:t>
      </w:r>
    </w:p>
    <w:p w14:paraId="35F39984"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5D5535BE" w14:textId="77777777" w:rsidR="00100991" w:rsidRPr="00B22A53" w:rsidRDefault="00100991" w:rsidP="00100991">
      <w:r w:rsidRPr="00B22A53">
        <w:rPr>
          <w:rStyle w:val="HideTWBExt"/>
        </w:rPr>
        <w:t>&lt;Article2&gt;</w:t>
      </w:r>
      <w:r w:rsidRPr="00B22A53">
        <w:t>Članak 38. – stavak 6.</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57CBA6CA" w14:textId="77777777" w:rsidTr="00F11C84">
        <w:trPr>
          <w:trHeight w:hRule="exact" w:val="240"/>
          <w:jc w:val="center"/>
        </w:trPr>
        <w:tc>
          <w:tcPr>
            <w:tcW w:w="9752" w:type="dxa"/>
            <w:gridSpan w:val="2"/>
            <w:tcBorders>
              <w:top w:val="nil"/>
              <w:left w:val="nil"/>
              <w:bottom w:val="nil"/>
              <w:right w:val="nil"/>
            </w:tcBorders>
          </w:tcPr>
          <w:p w14:paraId="28FB9D3B" w14:textId="77777777" w:rsidR="00100991" w:rsidRPr="00B22A53" w:rsidRDefault="00100991" w:rsidP="00F11C84"/>
        </w:tc>
      </w:tr>
      <w:tr w:rsidR="00E23BBE" w:rsidRPr="00B22A53" w14:paraId="2CDF1A40" w14:textId="77777777" w:rsidTr="00F11C84">
        <w:trPr>
          <w:trHeight w:val="240"/>
          <w:jc w:val="center"/>
        </w:trPr>
        <w:tc>
          <w:tcPr>
            <w:tcW w:w="4876" w:type="dxa"/>
            <w:tcBorders>
              <w:top w:val="nil"/>
              <w:left w:val="nil"/>
              <w:bottom w:val="nil"/>
              <w:right w:val="nil"/>
            </w:tcBorders>
          </w:tcPr>
          <w:p w14:paraId="3ACA82BA"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0605F044" w14:textId="77777777" w:rsidR="00100991" w:rsidRPr="00B22A53" w:rsidRDefault="00100991" w:rsidP="00F11C84">
            <w:pPr>
              <w:pStyle w:val="AmColumnHeading"/>
            </w:pPr>
            <w:r w:rsidRPr="00B22A53">
              <w:t>Izmjena</w:t>
            </w:r>
          </w:p>
        </w:tc>
      </w:tr>
      <w:tr w:rsidR="00E23BBE" w:rsidRPr="00B22A53" w14:paraId="535BF0EC" w14:textId="77777777" w:rsidTr="00F11C84">
        <w:trPr>
          <w:jc w:val="center"/>
        </w:trPr>
        <w:tc>
          <w:tcPr>
            <w:tcW w:w="4876" w:type="dxa"/>
            <w:tcBorders>
              <w:top w:val="nil"/>
              <w:left w:val="nil"/>
              <w:bottom w:val="nil"/>
              <w:right w:val="nil"/>
            </w:tcBorders>
          </w:tcPr>
          <w:p w14:paraId="05FECFE9" w14:textId="77777777" w:rsidR="00100991" w:rsidRPr="00B22A53" w:rsidRDefault="00100991" w:rsidP="00F11C84">
            <w:pPr>
              <w:pStyle w:val="Normal6a"/>
            </w:pPr>
            <w:r w:rsidRPr="00B22A53">
              <w:t>6.</w:t>
            </w:r>
            <w:r w:rsidRPr="00B22A53">
              <w:tab/>
              <w:t>Delegirani akt donesen na temelju članka 3. stavka 2., članka 4. stavka 2., članka 5. stavka 3., članka 6. stavka 2.</w:t>
            </w:r>
            <w:r w:rsidRPr="00B22A53">
              <w:rPr>
                <w:b/>
                <w:i/>
              </w:rPr>
              <w:t>, članka 24. stavka 5.b</w:t>
            </w:r>
            <w:r w:rsidRPr="00B22A53">
              <w:t>, članka 28. stavka 12., članka 29. stavka 2. ili 3., članka 31. stavka 1. ili 8. ili članka 34. stavka 1. stupa na snagu samo ako ni Europski parlament ni Vijeće u roku od dva mjeseca od priopćenja tog akta Europskom parlamentu i Vijeću na njega ne podnesu prigovor ili ako su prije isteka tog roka i Europski parlament i Vijeće obavijestili Komisiju da neće podnijeti prigovor. Taj se rok može produljiti za dva mjeseca na inicijativu Europskog parlamenta ili Vijeća.”.</w:t>
            </w:r>
          </w:p>
        </w:tc>
        <w:tc>
          <w:tcPr>
            <w:tcW w:w="4876" w:type="dxa"/>
            <w:tcBorders>
              <w:top w:val="nil"/>
              <w:left w:val="nil"/>
              <w:bottom w:val="nil"/>
              <w:right w:val="nil"/>
            </w:tcBorders>
          </w:tcPr>
          <w:p w14:paraId="1B7ADC23" w14:textId="77777777" w:rsidR="00100991" w:rsidRPr="00B22A53" w:rsidRDefault="00100991" w:rsidP="00F11C84">
            <w:pPr>
              <w:pStyle w:val="Normal6a"/>
            </w:pPr>
            <w:r w:rsidRPr="00B22A53">
              <w:t>6.</w:t>
            </w:r>
            <w:r w:rsidRPr="00B22A53">
              <w:tab/>
              <w:t>Delegirani akt donesen na temelju članka 3. stavka 2., članka 4. stavka 2., članka 5. stavka 3., članka 6. stavka 2., članka 28. stavka 12., članka 29. stavka 2. ili 3., članka 31. stavka 1. ili 8. ili članka 34. stavka 1. stupa na snagu samo ako ni Europski parlament ni Vijeće u roku od dva mjeseca od priopćenja tog akta Europskom parlamentu i Vijeću na njega ne podnesu prigovor ili ako su prije isteka tog roka i Europski parlament i Vijeće obavijestili Komisiju da neće podnijeti prigovor. Taj se rok može produljiti za dva mjeseca na inicijativu Europskog parlamenta ili Vijeća.”.</w:t>
            </w:r>
          </w:p>
        </w:tc>
      </w:tr>
    </w:tbl>
    <w:p w14:paraId="09366F25"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08529704" w14:textId="77777777" w:rsidR="00100991" w:rsidRPr="00B22A53" w:rsidRDefault="00100991" w:rsidP="00100991">
      <w:r w:rsidRPr="00B22A53">
        <w:rPr>
          <w:rStyle w:val="HideTWBExt"/>
        </w:rPr>
        <w:t>&lt;/Amend&gt;</w:t>
      </w:r>
    </w:p>
    <w:p w14:paraId="40D240E7"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249</w:t>
      </w:r>
      <w:r w:rsidRPr="00B22A53">
        <w:rPr>
          <w:rStyle w:val="HideTWBExt"/>
          <w:b w:val="0"/>
        </w:rPr>
        <w:t>&lt;/NumAm&gt;</w:t>
      </w:r>
    </w:p>
    <w:p w14:paraId="5D10B3A2" w14:textId="77777777" w:rsidR="00100991" w:rsidRPr="00B22A53" w:rsidRDefault="00100991" w:rsidP="00100991">
      <w:pPr>
        <w:pStyle w:val="NormalBold"/>
      </w:pPr>
      <w:r w:rsidRPr="00B22A53">
        <w:rPr>
          <w:rStyle w:val="HideTWBExt"/>
          <w:b w:val="0"/>
        </w:rPr>
        <w:t>&lt;RepeatBlock-By&gt;&lt;Members&gt;</w:t>
      </w:r>
      <w:r w:rsidRPr="00B22A53">
        <w:t>András Gyürk, Isabella Tovaglieri, Jana Nagyová, Tomáš Kubín, Ondřej Knotek, Paolo Borchia, Raffaele Stancanelli, Silvia Sardone, Barbara Bonte, Auke Zijlstra</w:t>
      </w:r>
      <w:r w:rsidRPr="00B22A53">
        <w:rPr>
          <w:rStyle w:val="HideTWBExt"/>
          <w:b w:val="0"/>
        </w:rPr>
        <w:t>&lt;/Members&gt;</w:t>
      </w:r>
    </w:p>
    <w:p w14:paraId="64C84642" w14:textId="77777777" w:rsidR="00100991" w:rsidRPr="00B22A53" w:rsidRDefault="00100991" w:rsidP="00100991">
      <w:pPr>
        <w:pStyle w:val="NormalBold"/>
      </w:pPr>
      <w:r w:rsidRPr="00B22A53">
        <w:rPr>
          <w:rStyle w:val="HideTWBExt"/>
          <w:b w:val="0"/>
        </w:rPr>
        <w:t>&lt;/RepeatBlock-By&gt;</w:t>
      </w:r>
    </w:p>
    <w:p w14:paraId="723C4E34"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E91273E" w14:textId="77777777" w:rsidR="00100991" w:rsidRPr="00B22A53" w:rsidRDefault="00100991" w:rsidP="00100991">
      <w:pPr>
        <w:pStyle w:val="NormalBold"/>
      </w:pPr>
      <w:r w:rsidRPr="00B22A53">
        <w:rPr>
          <w:rStyle w:val="HideTWBExt"/>
          <w:b w:val="0"/>
        </w:rPr>
        <w:lastRenderedPageBreak/>
        <w:t>&lt;Article&gt;</w:t>
      </w:r>
      <w:r w:rsidRPr="00B22A53">
        <w:t>Članak 1. – stavak 1. – točka 5. – podtočka c</w:t>
      </w:r>
      <w:r w:rsidRPr="00B22A53">
        <w:rPr>
          <w:rStyle w:val="HideTWBExt"/>
          <w:b w:val="0"/>
        </w:rPr>
        <w:t>&lt;/Article&gt;</w:t>
      </w:r>
    </w:p>
    <w:p w14:paraId="719B1CDC" w14:textId="77777777" w:rsidR="00100991" w:rsidRPr="00B22A53" w:rsidRDefault="00100991" w:rsidP="00100991">
      <w:r w:rsidRPr="00B22A53">
        <w:rPr>
          <w:rStyle w:val="HideTWBExt"/>
        </w:rPr>
        <w:t>&lt;DocAmend2&gt;</w:t>
      </w:r>
      <w:r w:rsidRPr="00B22A53">
        <w:t>Prijedlog uredbe</w:t>
      </w:r>
      <w:r w:rsidRPr="00B22A53">
        <w:rPr>
          <w:rStyle w:val="HideTWBExt"/>
        </w:rPr>
        <w:t>&lt;/DocAmend2&gt;</w:t>
      </w:r>
    </w:p>
    <w:p w14:paraId="66AF0B9F" w14:textId="77777777" w:rsidR="00100991" w:rsidRPr="00B22A53" w:rsidRDefault="00100991" w:rsidP="00100991">
      <w:r w:rsidRPr="00B22A53">
        <w:rPr>
          <w:rStyle w:val="HideTWBExt"/>
        </w:rPr>
        <w:t>&lt;Article2&gt;</w:t>
      </w:r>
      <w:r w:rsidRPr="00B22A53">
        <w:t>Članak 38. – stavak 6.</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AF247C0" w14:textId="77777777" w:rsidTr="00F11C84">
        <w:trPr>
          <w:trHeight w:hRule="exact" w:val="240"/>
          <w:jc w:val="center"/>
        </w:trPr>
        <w:tc>
          <w:tcPr>
            <w:tcW w:w="9752" w:type="dxa"/>
            <w:gridSpan w:val="2"/>
            <w:tcBorders>
              <w:top w:val="nil"/>
              <w:left w:val="nil"/>
              <w:bottom w:val="nil"/>
              <w:right w:val="nil"/>
            </w:tcBorders>
          </w:tcPr>
          <w:p w14:paraId="645DBB96" w14:textId="77777777" w:rsidR="00100991" w:rsidRPr="00B22A53" w:rsidRDefault="00100991" w:rsidP="00F11C84"/>
        </w:tc>
      </w:tr>
      <w:tr w:rsidR="00E23BBE" w:rsidRPr="00B22A53" w14:paraId="3F2B5018" w14:textId="77777777" w:rsidTr="00F11C84">
        <w:trPr>
          <w:trHeight w:val="240"/>
          <w:jc w:val="center"/>
        </w:trPr>
        <w:tc>
          <w:tcPr>
            <w:tcW w:w="4876" w:type="dxa"/>
            <w:tcBorders>
              <w:top w:val="nil"/>
              <w:left w:val="nil"/>
              <w:bottom w:val="nil"/>
              <w:right w:val="nil"/>
            </w:tcBorders>
          </w:tcPr>
          <w:p w14:paraId="3BB77DEC"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0966933D" w14:textId="77777777" w:rsidR="00100991" w:rsidRPr="00B22A53" w:rsidRDefault="00100991" w:rsidP="00F11C84">
            <w:pPr>
              <w:pStyle w:val="AmColumnHeading"/>
            </w:pPr>
            <w:r w:rsidRPr="00B22A53">
              <w:t>Izmjena</w:t>
            </w:r>
          </w:p>
        </w:tc>
      </w:tr>
      <w:tr w:rsidR="00E23BBE" w:rsidRPr="00B22A53" w14:paraId="1FC2CC2E" w14:textId="77777777" w:rsidTr="00F11C84">
        <w:trPr>
          <w:jc w:val="center"/>
        </w:trPr>
        <w:tc>
          <w:tcPr>
            <w:tcW w:w="4876" w:type="dxa"/>
            <w:tcBorders>
              <w:top w:val="nil"/>
              <w:left w:val="nil"/>
              <w:bottom w:val="nil"/>
              <w:right w:val="nil"/>
            </w:tcBorders>
          </w:tcPr>
          <w:p w14:paraId="7BAC86C0" w14:textId="77777777" w:rsidR="00100991" w:rsidRPr="00B22A53" w:rsidRDefault="00100991" w:rsidP="00F11C84">
            <w:pPr>
              <w:pStyle w:val="Normal6a"/>
            </w:pPr>
            <w:r w:rsidRPr="00B22A53">
              <w:t>6.</w:t>
            </w:r>
            <w:r w:rsidRPr="00B22A53">
              <w:tab/>
              <w:t>Delegirani akt donesen na temelju članka 3. stavka 2., članka 4. stavka 2., članka 5. stavka 3., članka 6. stavka 2.</w:t>
            </w:r>
            <w:r w:rsidRPr="00B22A53">
              <w:rPr>
                <w:b/>
                <w:i/>
              </w:rPr>
              <w:t>, članka 24. stavka 5.b</w:t>
            </w:r>
            <w:r w:rsidRPr="00B22A53">
              <w:t>, članka 28. stavka 12., članka 29. stavka 2. ili 3., članka 31. stavka 1. ili 8. ili članka 34. stavka 1. stupa na snagu samo ako ni Europski parlament ni Vijeće u roku od dva mjeseca od priopćenja tog akta Europskom parlamentu i Vijeću na njega ne podnesu prigovor ili ako su prije isteka tog roka i Europski parlament i Vijeće obavijestili Komisiju da neće podnijeti prigovor. Taj se rok može produljiti za dva mjeseca na inicijativu Europskog parlamenta ili Vijeća.”.</w:t>
            </w:r>
          </w:p>
        </w:tc>
        <w:tc>
          <w:tcPr>
            <w:tcW w:w="4876" w:type="dxa"/>
            <w:tcBorders>
              <w:top w:val="nil"/>
              <w:left w:val="nil"/>
              <w:bottom w:val="nil"/>
              <w:right w:val="nil"/>
            </w:tcBorders>
          </w:tcPr>
          <w:p w14:paraId="24BA7261" w14:textId="77777777" w:rsidR="00100991" w:rsidRPr="00B22A53" w:rsidRDefault="00100991" w:rsidP="00F11C84">
            <w:pPr>
              <w:pStyle w:val="Normal6a"/>
            </w:pPr>
            <w:r w:rsidRPr="00B22A53">
              <w:t>6.</w:t>
            </w:r>
            <w:r w:rsidRPr="00B22A53">
              <w:tab/>
              <w:t>Delegirani akt donesen na temelju članka 3. stavka 2., članka 4. stavka 2., članka 5. stavka 3., članka 6. stavka 2., članka 28. stavka 12., članka 29. stavka 2. ili 3., članka 31. stavka 1. ili 8. ili članka 34. stavka 1. stupa na snagu samo ako ni Europski parlament ni Vijeće u roku od dva mjeseca od priopćenja tog akta Europskom parlamentu i Vijeću na njega ne podnesu prigovor ili ako su prije isteka tog roka i Europski parlament i Vijeće obavijestili Komisiju da neće podnijeti prigovor. Taj se rok može produljiti za dva mjeseca na inicijativu Europskog parlamenta ili Vijeća.”.</w:t>
            </w:r>
          </w:p>
        </w:tc>
      </w:tr>
    </w:tbl>
    <w:p w14:paraId="0F1FCB7E"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51CE5EE3" w14:textId="77777777" w:rsidR="00100991" w:rsidRPr="00B22A53" w:rsidRDefault="00100991" w:rsidP="00100991">
      <w:r w:rsidRPr="00B22A53">
        <w:rPr>
          <w:rStyle w:val="HideTWBExt"/>
        </w:rPr>
        <w:t>&lt;/Amend&gt;</w:t>
      </w:r>
    </w:p>
    <w:p w14:paraId="583DF588"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250</w:t>
      </w:r>
      <w:r w:rsidRPr="00B22A53">
        <w:rPr>
          <w:rStyle w:val="HideTWBExt"/>
          <w:b w:val="0"/>
        </w:rPr>
        <w:t>&lt;/NumAm&gt;</w:t>
      </w:r>
    </w:p>
    <w:p w14:paraId="5C013C3E" w14:textId="77777777" w:rsidR="00100991" w:rsidRPr="00B22A53" w:rsidRDefault="00100991" w:rsidP="00100991">
      <w:pPr>
        <w:pStyle w:val="NormalBold"/>
      </w:pPr>
      <w:r w:rsidRPr="00B22A53">
        <w:rPr>
          <w:rStyle w:val="HideTWBExt"/>
          <w:b w:val="0"/>
        </w:rPr>
        <w:t>&lt;RepeatBlock-By&gt;&lt;Members&gt;</w:t>
      </w:r>
      <w:r w:rsidRPr="00B22A53">
        <w:t>Letizia Moratti, Fulvio Martusciello, Massimiliano Salini, Borys Budka, Adam Jarubas, Mirosława Nykiel, Krzysztof Hetman, Kamila Gasiuk-Pihowicz</w:t>
      </w:r>
      <w:r w:rsidRPr="00B22A53">
        <w:rPr>
          <w:rStyle w:val="HideTWBExt"/>
          <w:b w:val="0"/>
        </w:rPr>
        <w:t>&lt;/Members&gt;</w:t>
      </w:r>
    </w:p>
    <w:p w14:paraId="36710E8F" w14:textId="77777777" w:rsidR="00100991" w:rsidRPr="00B22A53" w:rsidRDefault="00100991" w:rsidP="00100991">
      <w:pPr>
        <w:pStyle w:val="NormalBold"/>
      </w:pPr>
      <w:r w:rsidRPr="00B22A53">
        <w:rPr>
          <w:rStyle w:val="HideTWBExt"/>
          <w:b w:val="0"/>
        </w:rPr>
        <w:t>&lt;/RepeatBlock-By&gt;</w:t>
      </w:r>
    </w:p>
    <w:p w14:paraId="2A485D57"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3531A0D5" w14:textId="77777777" w:rsidR="00100991" w:rsidRPr="00B22A53" w:rsidRDefault="00100991" w:rsidP="00100991">
      <w:pPr>
        <w:pStyle w:val="NormalBold"/>
      </w:pPr>
      <w:r w:rsidRPr="00B22A53">
        <w:rPr>
          <w:rStyle w:val="HideTWBExt"/>
          <w:b w:val="0"/>
        </w:rPr>
        <w:t>&lt;Article&gt;</w:t>
      </w:r>
      <w:r w:rsidRPr="00B22A53">
        <w:t>Članak 1. – stavak 1.a (novi)</w:t>
      </w:r>
      <w:r w:rsidRPr="00B22A53">
        <w:rPr>
          <w:rStyle w:val="HideTWBExt"/>
          <w:b w:val="0"/>
        </w:rPr>
        <w:t>&lt;/Article&gt;</w:t>
      </w:r>
    </w:p>
    <w:p w14:paraId="4BF3D722"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6490FF54" w14:textId="77777777" w:rsidR="00100991" w:rsidRPr="00B22A53" w:rsidRDefault="00100991" w:rsidP="00100991">
      <w:r w:rsidRPr="00B22A53">
        <w:rPr>
          <w:rStyle w:val="HideTWBExt"/>
        </w:rPr>
        <w:t>&lt;Article2&gt;</w:t>
      </w:r>
      <w:r w:rsidRPr="00B22A53">
        <w:t>Članak 3. – stavak 3.</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7E218F92" w14:textId="77777777" w:rsidTr="00F11C84">
        <w:trPr>
          <w:trHeight w:hRule="exact" w:val="240"/>
          <w:jc w:val="center"/>
        </w:trPr>
        <w:tc>
          <w:tcPr>
            <w:tcW w:w="9752" w:type="dxa"/>
            <w:gridSpan w:val="2"/>
            <w:tcBorders>
              <w:top w:val="nil"/>
              <w:left w:val="nil"/>
              <w:bottom w:val="nil"/>
              <w:right w:val="nil"/>
            </w:tcBorders>
          </w:tcPr>
          <w:p w14:paraId="29A01A66" w14:textId="77777777" w:rsidR="00100991" w:rsidRPr="00B22A53" w:rsidRDefault="00100991" w:rsidP="00F11C84"/>
        </w:tc>
      </w:tr>
      <w:tr w:rsidR="00E23BBE" w:rsidRPr="00B22A53" w14:paraId="13BFAD8D" w14:textId="77777777" w:rsidTr="00F11C84">
        <w:trPr>
          <w:trHeight w:val="240"/>
          <w:jc w:val="center"/>
        </w:trPr>
        <w:tc>
          <w:tcPr>
            <w:tcW w:w="4876" w:type="dxa"/>
            <w:tcBorders>
              <w:top w:val="nil"/>
              <w:left w:val="nil"/>
              <w:bottom w:val="nil"/>
              <w:right w:val="nil"/>
            </w:tcBorders>
          </w:tcPr>
          <w:p w14:paraId="688DD00B" w14:textId="77777777" w:rsidR="00100991" w:rsidRPr="00B22A53" w:rsidRDefault="00100991" w:rsidP="00F11C84">
            <w:pPr>
              <w:pStyle w:val="AmColumnHeading"/>
            </w:pPr>
            <w:r w:rsidRPr="00B22A53">
              <w:t>Tekst na snazi</w:t>
            </w:r>
          </w:p>
        </w:tc>
        <w:tc>
          <w:tcPr>
            <w:tcW w:w="4876" w:type="dxa"/>
            <w:tcBorders>
              <w:top w:val="nil"/>
              <w:left w:val="nil"/>
              <w:bottom w:val="nil"/>
              <w:right w:val="nil"/>
            </w:tcBorders>
          </w:tcPr>
          <w:p w14:paraId="23732784" w14:textId="77777777" w:rsidR="00100991" w:rsidRPr="00B22A53" w:rsidRDefault="00100991" w:rsidP="00F11C84">
            <w:pPr>
              <w:pStyle w:val="AmColumnHeading"/>
            </w:pPr>
            <w:r w:rsidRPr="00B22A53">
              <w:t>Izmjena</w:t>
            </w:r>
          </w:p>
        </w:tc>
      </w:tr>
      <w:tr w:rsidR="00E23BBE" w:rsidRPr="00B22A53" w14:paraId="00ED2F04" w14:textId="77777777" w:rsidTr="00F11C84">
        <w:trPr>
          <w:jc w:val="center"/>
        </w:trPr>
        <w:tc>
          <w:tcPr>
            <w:tcW w:w="4876" w:type="dxa"/>
            <w:tcBorders>
              <w:top w:val="nil"/>
              <w:left w:val="nil"/>
              <w:bottom w:val="nil"/>
              <w:right w:val="nil"/>
            </w:tcBorders>
          </w:tcPr>
          <w:p w14:paraId="3B71AF59" w14:textId="77777777" w:rsidR="00100991" w:rsidRPr="00B22A53" w:rsidRDefault="00100991" w:rsidP="00F11C84">
            <w:pPr>
              <w:pStyle w:val="Normal6a"/>
            </w:pPr>
          </w:p>
        </w:tc>
        <w:tc>
          <w:tcPr>
            <w:tcW w:w="4876" w:type="dxa"/>
            <w:tcBorders>
              <w:top w:val="nil"/>
              <w:left w:val="nil"/>
              <w:bottom w:val="nil"/>
              <w:right w:val="nil"/>
            </w:tcBorders>
          </w:tcPr>
          <w:p w14:paraId="1360BADB" w14:textId="77777777" w:rsidR="00100991" w:rsidRPr="00B22A53" w:rsidRDefault="00100991" w:rsidP="00F11C84">
            <w:pPr>
              <w:pStyle w:val="Normal6a"/>
            </w:pPr>
            <w:r w:rsidRPr="00B22A53">
              <w:rPr>
                <w:b/>
                <w:i/>
              </w:rPr>
              <w:t>Članak 3. – Popis strateških sirovina – zamjenjuje se sljedećim:</w:t>
            </w:r>
          </w:p>
        </w:tc>
      </w:tr>
      <w:tr w:rsidR="00E23BBE" w:rsidRPr="00B22A53" w14:paraId="1C9D032A" w14:textId="77777777" w:rsidTr="00F11C84">
        <w:trPr>
          <w:jc w:val="center"/>
        </w:trPr>
        <w:tc>
          <w:tcPr>
            <w:tcW w:w="4876" w:type="dxa"/>
            <w:tcBorders>
              <w:top w:val="nil"/>
              <w:left w:val="nil"/>
              <w:bottom w:val="nil"/>
              <w:right w:val="nil"/>
            </w:tcBorders>
          </w:tcPr>
          <w:p w14:paraId="26315C8F" w14:textId="77777777" w:rsidR="00100991" w:rsidRPr="00B22A53" w:rsidRDefault="00100991" w:rsidP="00F11C84">
            <w:pPr>
              <w:pStyle w:val="Normal6a"/>
            </w:pPr>
            <w:r w:rsidRPr="00B22A53">
              <w:t xml:space="preserve">Komisija preispituje i prema potrebi ažurira popis strateških sirovina do 24. svibnja 2027., a nakon toga svake tri godine. Na zahtjev Europskog odbora za kritične sirovine osnovanog u članku 35. („Odbor”) Komisija, dodatno uz redovita preispitivanja, u bilo kojem trenutku </w:t>
            </w:r>
            <w:r w:rsidRPr="00B22A53">
              <w:lastRenderedPageBreak/>
              <w:t>preispituje i, prema potrebi, ažurira popis strateških sirovina na temelju praćenja i testiranja otpornosti na stres u skladu s ovom Uredbom. Komisija u okviru prvog ažuriranja popisa strateških sirovina u skladu s prvim podstavkom posebno procjenjuje bi li, na temelju njezine procjene u skladu sa stavkom 2. ovog članka i odjeljkom 2. Priloga I., sintetički grafit trebao ostati na popisu strateških sirovina.</w:t>
            </w:r>
          </w:p>
        </w:tc>
        <w:tc>
          <w:tcPr>
            <w:tcW w:w="4876" w:type="dxa"/>
            <w:tcBorders>
              <w:top w:val="nil"/>
              <w:left w:val="nil"/>
              <w:bottom w:val="nil"/>
              <w:right w:val="nil"/>
            </w:tcBorders>
          </w:tcPr>
          <w:p w14:paraId="4EB8A4F4" w14:textId="77777777" w:rsidR="00100991" w:rsidRPr="00B22A53" w:rsidRDefault="00100991" w:rsidP="00F11C84">
            <w:pPr>
              <w:pStyle w:val="Normal6a"/>
            </w:pPr>
            <w:r w:rsidRPr="00B22A53">
              <w:rPr>
                <w:b/>
                <w:i/>
              </w:rPr>
              <w:lastRenderedPageBreak/>
              <w:t>„</w:t>
            </w:r>
            <w:r w:rsidRPr="00B22A53">
              <w:t xml:space="preserve">Komisija preispituje i prema potrebi ažurira popis strateških sirovina do 24. svibnja 2027., a nakon toga svake tri godine. Na zahtjev Europskog odbora za kritične sirovine osnovanog u članku 35. („Odbor”) Komisija, dodatno uz redovita preispitivanja, u bilo kojem trenutku </w:t>
            </w:r>
            <w:r w:rsidRPr="00B22A53">
              <w:lastRenderedPageBreak/>
              <w:t xml:space="preserve">preispituje i, prema potrebi, ažurira popis strateških sirovina na temelju praćenja i testiranja otpornosti na stres u skladu s ovom Uredbom. Komisija u okviru prvog ažuriranja popisa strateških sirovina u skladu s prvim podstavkom posebno procjenjuje bi li, na temelju njezine procjene u skladu sa stavkom 2. ovog članka i odjeljkom 2. Priloga I., sintetički grafit trebao ostati na popisu strateških sirovina. </w:t>
            </w:r>
            <w:r w:rsidRPr="00B22A53">
              <w:rPr>
                <w:b/>
                <w:i/>
              </w:rPr>
              <w:t>U cilju jačanja otpornosti i izbjegavanja potencijalnog manjka strateških sekundarnih sirovina neophodnih za tranziciju prema gospodarstvu s nultom stopom emisija, Komisija do drugog tromjesečja 2027. predlaže popis strateških sekundarnih sirovina i, prema potrebi, ograničenja izvoza strateških sekundarnih sirovina, kao što je željezna lomljevina, iz Unije, kako bi ih se koristilo na planirani način.”</w:t>
            </w:r>
          </w:p>
        </w:tc>
      </w:tr>
    </w:tbl>
    <w:p w14:paraId="4E8F2E3C"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5ED94AD" w14:textId="77777777" w:rsidR="00100991" w:rsidRPr="00B22A53" w:rsidRDefault="00100991" w:rsidP="00100991">
      <w:pPr>
        <w:pStyle w:val="AmCrossRef"/>
      </w:pPr>
      <w:r w:rsidRPr="00B22A53">
        <w:t>(32024R1252)</w:t>
      </w:r>
    </w:p>
    <w:p w14:paraId="666DABBA" w14:textId="77777777" w:rsidR="00100991" w:rsidRPr="00B22A53" w:rsidRDefault="00100991" w:rsidP="00100991">
      <w:r w:rsidRPr="00B22A53">
        <w:rPr>
          <w:rStyle w:val="HideTWBExt"/>
        </w:rPr>
        <w:t>&lt;/Amend&gt;</w:t>
      </w:r>
    </w:p>
    <w:p w14:paraId="0CD8227F"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251</w:t>
      </w:r>
      <w:r w:rsidRPr="00B22A53">
        <w:rPr>
          <w:rStyle w:val="HideTWBExt"/>
          <w:b w:val="0"/>
        </w:rPr>
        <w:t>&lt;/NumAm&gt;</w:t>
      </w:r>
    </w:p>
    <w:p w14:paraId="5AB026EB" w14:textId="77777777" w:rsidR="00100991" w:rsidRPr="00B22A53" w:rsidRDefault="00100991" w:rsidP="00100991">
      <w:pPr>
        <w:pStyle w:val="NormalBold"/>
      </w:pPr>
      <w:r w:rsidRPr="00B22A53">
        <w:rPr>
          <w:rStyle w:val="HideTWBExt"/>
          <w:b w:val="0"/>
        </w:rPr>
        <w:t>&lt;RepeatBlock-By&gt;&lt;Members&gt;</w:t>
      </w:r>
      <w:r w:rsidRPr="00B22A53">
        <w:t>Paulo Cunha</w:t>
      </w:r>
      <w:r w:rsidRPr="00B22A53">
        <w:rPr>
          <w:rStyle w:val="HideTWBExt"/>
          <w:b w:val="0"/>
        </w:rPr>
        <w:t>&lt;/Members&gt;</w:t>
      </w:r>
    </w:p>
    <w:p w14:paraId="32D1FBD5" w14:textId="77777777" w:rsidR="00100991" w:rsidRPr="00B22A53" w:rsidRDefault="00100991" w:rsidP="00100991">
      <w:pPr>
        <w:pStyle w:val="NormalBold"/>
      </w:pPr>
      <w:r w:rsidRPr="00B22A53">
        <w:rPr>
          <w:rStyle w:val="HideTWBExt"/>
          <w:b w:val="0"/>
        </w:rPr>
        <w:t>&lt;/RepeatBlock-By&gt;</w:t>
      </w:r>
    </w:p>
    <w:p w14:paraId="3CB6FAE3"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52C3AE81" w14:textId="77777777" w:rsidR="00100991" w:rsidRPr="00B22A53" w:rsidRDefault="00100991" w:rsidP="00100991">
      <w:pPr>
        <w:pStyle w:val="NormalBold"/>
      </w:pPr>
      <w:r w:rsidRPr="00B22A53">
        <w:rPr>
          <w:rStyle w:val="HideTWBExt"/>
          <w:b w:val="0"/>
        </w:rPr>
        <w:t>&lt;Article&gt;</w:t>
      </w:r>
      <w:r w:rsidRPr="00B22A53">
        <w:t>Članak 1. – stavak 1.a (novi)</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043BA2BE" w14:textId="77777777" w:rsidTr="00F11C84">
        <w:trPr>
          <w:trHeight w:hRule="exact" w:val="240"/>
          <w:jc w:val="center"/>
        </w:trPr>
        <w:tc>
          <w:tcPr>
            <w:tcW w:w="9752" w:type="dxa"/>
            <w:gridSpan w:val="2"/>
            <w:tcBorders>
              <w:top w:val="nil"/>
              <w:left w:val="nil"/>
              <w:bottom w:val="nil"/>
              <w:right w:val="nil"/>
            </w:tcBorders>
          </w:tcPr>
          <w:p w14:paraId="380A751D" w14:textId="77777777" w:rsidR="00100991" w:rsidRPr="00B22A53" w:rsidRDefault="00100991" w:rsidP="00F11C84"/>
        </w:tc>
      </w:tr>
      <w:tr w:rsidR="00E23BBE" w:rsidRPr="00B22A53" w14:paraId="0B6D2F8A" w14:textId="77777777" w:rsidTr="00F11C84">
        <w:trPr>
          <w:trHeight w:val="240"/>
          <w:jc w:val="center"/>
        </w:trPr>
        <w:tc>
          <w:tcPr>
            <w:tcW w:w="4876" w:type="dxa"/>
            <w:tcBorders>
              <w:top w:val="nil"/>
              <w:left w:val="nil"/>
              <w:bottom w:val="nil"/>
              <w:right w:val="nil"/>
            </w:tcBorders>
          </w:tcPr>
          <w:p w14:paraId="7EDF1841"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4FB26F85" w14:textId="77777777" w:rsidR="00100991" w:rsidRPr="00B22A53" w:rsidRDefault="00100991" w:rsidP="00F11C84">
            <w:pPr>
              <w:pStyle w:val="AmColumnHeading"/>
            </w:pPr>
            <w:r w:rsidRPr="00B22A53">
              <w:t>Izmjena</w:t>
            </w:r>
          </w:p>
        </w:tc>
      </w:tr>
      <w:tr w:rsidR="00E23BBE" w:rsidRPr="00B22A53" w14:paraId="0F933A9D" w14:textId="77777777" w:rsidTr="00F11C84">
        <w:trPr>
          <w:jc w:val="center"/>
        </w:trPr>
        <w:tc>
          <w:tcPr>
            <w:tcW w:w="4876" w:type="dxa"/>
            <w:tcBorders>
              <w:top w:val="nil"/>
              <w:left w:val="nil"/>
              <w:bottom w:val="nil"/>
              <w:right w:val="nil"/>
            </w:tcBorders>
          </w:tcPr>
          <w:p w14:paraId="76C57C06" w14:textId="77777777" w:rsidR="00100991" w:rsidRPr="00B22A53" w:rsidRDefault="00100991" w:rsidP="00F11C84">
            <w:pPr>
              <w:pStyle w:val="Normal6a"/>
            </w:pPr>
          </w:p>
        </w:tc>
        <w:tc>
          <w:tcPr>
            <w:tcW w:w="4876" w:type="dxa"/>
            <w:tcBorders>
              <w:top w:val="nil"/>
              <w:left w:val="nil"/>
              <w:bottom w:val="nil"/>
              <w:right w:val="nil"/>
            </w:tcBorders>
          </w:tcPr>
          <w:p w14:paraId="1133E98B" w14:textId="77777777" w:rsidR="00100991" w:rsidRPr="00B22A53" w:rsidRDefault="00100991" w:rsidP="00F11C84">
            <w:pPr>
              <w:pStyle w:val="Normal6a"/>
            </w:pPr>
            <w:r w:rsidRPr="00B22A53">
              <w:rPr>
                <w:b/>
                <w:i/>
              </w:rPr>
              <w:t>U članku 3. stavak 3. zamjenjuje se sljedećim:</w:t>
            </w:r>
          </w:p>
        </w:tc>
      </w:tr>
      <w:tr w:rsidR="00E23BBE" w:rsidRPr="00B22A53" w14:paraId="34ABA95E" w14:textId="77777777" w:rsidTr="00F11C84">
        <w:trPr>
          <w:jc w:val="center"/>
        </w:trPr>
        <w:tc>
          <w:tcPr>
            <w:tcW w:w="4876" w:type="dxa"/>
            <w:tcBorders>
              <w:top w:val="nil"/>
              <w:left w:val="nil"/>
              <w:bottom w:val="nil"/>
              <w:right w:val="nil"/>
            </w:tcBorders>
          </w:tcPr>
          <w:p w14:paraId="1E3C4698" w14:textId="77777777" w:rsidR="00100991" w:rsidRPr="00B22A53" w:rsidRDefault="00100991" w:rsidP="00F11C84">
            <w:pPr>
              <w:pStyle w:val="Normal6a"/>
            </w:pPr>
          </w:p>
        </w:tc>
        <w:tc>
          <w:tcPr>
            <w:tcW w:w="4876" w:type="dxa"/>
            <w:tcBorders>
              <w:top w:val="nil"/>
              <w:left w:val="nil"/>
              <w:bottom w:val="nil"/>
              <w:right w:val="nil"/>
            </w:tcBorders>
          </w:tcPr>
          <w:p w14:paraId="096CF97B" w14:textId="77777777" w:rsidR="00100991" w:rsidRPr="00B22A53" w:rsidRDefault="00100991" w:rsidP="00F11C84">
            <w:pPr>
              <w:pStyle w:val="Normal6a"/>
            </w:pPr>
            <w:r w:rsidRPr="00B22A53">
              <w:rPr>
                <w:b/>
                <w:i/>
              </w:rPr>
              <w:t>„Komisija preispituje i prema potrebi ažurira popis strateških sirovina do 24. svibnja 2027., a nakon toga svake dvije godine.”</w:t>
            </w:r>
          </w:p>
        </w:tc>
      </w:tr>
    </w:tbl>
    <w:p w14:paraId="388D5224"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{PT}</w:t>
      </w:r>
      <w:r w:rsidRPr="00B22A53">
        <w:t>pt</w:t>
      </w:r>
      <w:r w:rsidRPr="00B22A53">
        <w:rPr>
          <w:rStyle w:val="HideTWBExt"/>
        </w:rPr>
        <w:t>&lt;/Original&gt;</w:t>
      </w:r>
    </w:p>
    <w:p w14:paraId="20950480" w14:textId="77777777" w:rsidR="00100991" w:rsidRPr="00B22A53" w:rsidRDefault="00100991" w:rsidP="00100991">
      <w:pPr>
        <w:pStyle w:val="AmJustTitle"/>
      </w:pPr>
      <w:r w:rsidRPr="00B22A53">
        <w:rPr>
          <w:rStyle w:val="HideTWBExt"/>
          <w:i w:val="0"/>
        </w:rPr>
        <w:lastRenderedPageBreak/>
        <w:t>&lt;TitreJust&gt;</w:t>
      </w:r>
      <w:r w:rsidRPr="00B22A53">
        <w:t>Obrazloženje</w:t>
      </w:r>
      <w:r w:rsidRPr="00B22A53">
        <w:rPr>
          <w:rStyle w:val="HideTWBExt"/>
          <w:i w:val="0"/>
        </w:rPr>
        <w:t>&lt;/TitreJust&gt;</w:t>
      </w:r>
    </w:p>
    <w:p w14:paraId="0FDA58AD" w14:textId="77777777" w:rsidR="00100991" w:rsidRPr="00B22A53" w:rsidRDefault="00100991" w:rsidP="00100991">
      <w:pPr>
        <w:pStyle w:val="AmJustText"/>
      </w:pPr>
      <w:r w:rsidRPr="00B22A53">
        <w:t>Popise kritičnih i strateških sirovina trebalo bi ažurirati najmanje jednom svake dvije godine zbog brzine promjena geopolitičkog i tehnološkog okruženja.</w:t>
      </w:r>
    </w:p>
    <w:p w14:paraId="4688A4D6" w14:textId="77777777" w:rsidR="00100991" w:rsidRPr="00B22A53" w:rsidRDefault="00100991" w:rsidP="00100991">
      <w:r w:rsidRPr="00B22A53">
        <w:rPr>
          <w:rStyle w:val="HideTWBExt"/>
        </w:rPr>
        <w:t>&lt;/Amend&gt;</w:t>
      </w:r>
    </w:p>
    <w:p w14:paraId="715F8D32"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252</w:t>
      </w:r>
      <w:r w:rsidRPr="00B22A53">
        <w:rPr>
          <w:rStyle w:val="HideTWBExt"/>
          <w:b w:val="0"/>
        </w:rPr>
        <w:t>&lt;/NumAm&gt;</w:t>
      </w:r>
    </w:p>
    <w:p w14:paraId="79B8A5FB" w14:textId="77777777" w:rsidR="00100991" w:rsidRPr="00B22A53" w:rsidRDefault="00100991" w:rsidP="00100991">
      <w:pPr>
        <w:pStyle w:val="NormalBold"/>
      </w:pPr>
      <w:r w:rsidRPr="00B22A53">
        <w:rPr>
          <w:rStyle w:val="HideTWBExt"/>
          <w:b w:val="0"/>
        </w:rPr>
        <w:t>&lt;RepeatBlock-By&gt;&lt;Members&gt;</w:t>
      </w:r>
      <w:r w:rsidRPr="00B22A53">
        <w:t>Brigitte van den Berg, Christophe Grudler, Elisabetta Gualmini</w:t>
      </w:r>
      <w:r w:rsidRPr="00B22A53">
        <w:rPr>
          <w:rStyle w:val="HideTWBExt"/>
          <w:b w:val="0"/>
        </w:rPr>
        <w:t>&lt;/Members&gt;</w:t>
      </w:r>
    </w:p>
    <w:p w14:paraId="3BC480E6" w14:textId="77777777" w:rsidR="00100991" w:rsidRPr="00B22A53" w:rsidRDefault="00100991" w:rsidP="00100991">
      <w:pPr>
        <w:pStyle w:val="NormalBold"/>
      </w:pPr>
      <w:r w:rsidRPr="00B22A53">
        <w:rPr>
          <w:rStyle w:val="HideTWBExt"/>
          <w:b w:val="0"/>
        </w:rPr>
        <w:t>&lt;/RepeatBlock-By&gt;</w:t>
      </w:r>
    </w:p>
    <w:p w14:paraId="7C91D4FD"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1A4DB29" w14:textId="77777777" w:rsidR="00100991" w:rsidRPr="00B22A53" w:rsidRDefault="00100991" w:rsidP="00100991">
      <w:pPr>
        <w:pStyle w:val="NormalBold"/>
      </w:pPr>
      <w:r w:rsidRPr="00B22A53">
        <w:rPr>
          <w:rStyle w:val="HideTWBExt"/>
          <w:b w:val="0"/>
        </w:rPr>
        <w:t>&lt;Article&gt;</w:t>
      </w:r>
      <w:r w:rsidRPr="00B22A53">
        <w:t>Članak 1. – stavak 1.a (novi)</w:t>
      </w:r>
      <w:r w:rsidRPr="00B22A53">
        <w:rPr>
          <w:rStyle w:val="HideTWBExt"/>
          <w:b w:val="0"/>
        </w:rPr>
        <w:t>&lt;/Article&gt;</w:t>
      </w:r>
    </w:p>
    <w:p w14:paraId="2C786114"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2131040D" w14:textId="77777777" w:rsidR="00100991" w:rsidRPr="00B22A53" w:rsidRDefault="00100991" w:rsidP="00100991">
      <w:r w:rsidRPr="00B22A53">
        <w:rPr>
          <w:rStyle w:val="HideTWBExt"/>
        </w:rPr>
        <w:t>&lt;Article2&gt;</w:t>
      </w:r>
      <w:r w:rsidRPr="00B22A53">
        <w:t>Članak 2. – stavak 52.a (novi)</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59456392" w14:textId="77777777" w:rsidTr="00F11C84">
        <w:trPr>
          <w:trHeight w:hRule="exact" w:val="240"/>
          <w:jc w:val="center"/>
        </w:trPr>
        <w:tc>
          <w:tcPr>
            <w:tcW w:w="9752" w:type="dxa"/>
            <w:gridSpan w:val="2"/>
            <w:tcBorders>
              <w:top w:val="nil"/>
              <w:left w:val="nil"/>
              <w:bottom w:val="nil"/>
              <w:right w:val="nil"/>
            </w:tcBorders>
          </w:tcPr>
          <w:p w14:paraId="70752626" w14:textId="77777777" w:rsidR="00100991" w:rsidRPr="00B22A53" w:rsidRDefault="00100991" w:rsidP="00F11C84"/>
        </w:tc>
      </w:tr>
      <w:tr w:rsidR="00E23BBE" w:rsidRPr="00B22A53" w14:paraId="0DB29BA3" w14:textId="77777777" w:rsidTr="00F11C84">
        <w:trPr>
          <w:trHeight w:val="240"/>
          <w:jc w:val="center"/>
        </w:trPr>
        <w:tc>
          <w:tcPr>
            <w:tcW w:w="4876" w:type="dxa"/>
            <w:tcBorders>
              <w:top w:val="nil"/>
              <w:left w:val="nil"/>
              <w:bottom w:val="nil"/>
              <w:right w:val="nil"/>
            </w:tcBorders>
          </w:tcPr>
          <w:p w14:paraId="5609BF84" w14:textId="77777777" w:rsidR="00100991" w:rsidRPr="00B22A53" w:rsidRDefault="00100991" w:rsidP="00F11C84">
            <w:pPr>
              <w:pStyle w:val="AmColumnHeading"/>
            </w:pPr>
            <w:r w:rsidRPr="00B22A53">
              <w:t>Tekst na snazi</w:t>
            </w:r>
          </w:p>
        </w:tc>
        <w:tc>
          <w:tcPr>
            <w:tcW w:w="4876" w:type="dxa"/>
            <w:tcBorders>
              <w:top w:val="nil"/>
              <w:left w:val="nil"/>
              <w:bottom w:val="nil"/>
              <w:right w:val="nil"/>
            </w:tcBorders>
          </w:tcPr>
          <w:p w14:paraId="4F04FEDF" w14:textId="77777777" w:rsidR="00100991" w:rsidRPr="00B22A53" w:rsidRDefault="00100991" w:rsidP="00F11C84">
            <w:pPr>
              <w:pStyle w:val="AmColumnHeading"/>
            </w:pPr>
            <w:r w:rsidRPr="00B22A53">
              <w:t>Izmjena</w:t>
            </w:r>
          </w:p>
        </w:tc>
      </w:tr>
      <w:tr w:rsidR="00E23BBE" w:rsidRPr="00B22A53" w14:paraId="23986F48" w14:textId="77777777" w:rsidTr="00F11C84">
        <w:trPr>
          <w:jc w:val="center"/>
        </w:trPr>
        <w:tc>
          <w:tcPr>
            <w:tcW w:w="4876" w:type="dxa"/>
            <w:tcBorders>
              <w:top w:val="nil"/>
              <w:left w:val="nil"/>
              <w:bottom w:val="nil"/>
              <w:right w:val="nil"/>
            </w:tcBorders>
          </w:tcPr>
          <w:p w14:paraId="180981E7" w14:textId="77777777" w:rsidR="00100991" w:rsidRPr="00B22A53" w:rsidRDefault="00100991" w:rsidP="00F11C84">
            <w:pPr>
              <w:pStyle w:val="Normal6a"/>
            </w:pPr>
          </w:p>
        </w:tc>
        <w:tc>
          <w:tcPr>
            <w:tcW w:w="4876" w:type="dxa"/>
            <w:tcBorders>
              <w:top w:val="nil"/>
              <w:left w:val="nil"/>
              <w:bottom w:val="nil"/>
              <w:right w:val="nil"/>
            </w:tcBorders>
          </w:tcPr>
          <w:p w14:paraId="3FC92B8C" w14:textId="77777777" w:rsidR="00100991" w:rsidRPr="00B22A53" w:rsidRDefault="00100991" w:rsidP="00F11C84">
            <w:pPr>
              <w:pStyle w:val="Normal6a"/>
            </w:pPr>
            <w:r w:rsidRPr="00B22A53">
              <w:rPr>
                <w:b/>
                <w:i/>
              </w:rPr>
              <w:t>Članak 2. – Definicije – zamjenjuje se sljedećim:</w:t>
            </w:r>
          </w:p>
        </w:tc>
      </w:tr>
      <w:tr w:rsidR="00E23BBE" w:rsidRPr="00B22A53" w14:paraId="207DDA23" w14:textId="77777777" w:rsidTr="00F11C84">
        <w:trPr>
          <w:jc w:val="center"/>
        </w:trPr>
        <w:tc>
          <w:tcPr>
            <w:tcW w:w="4876" w:type="dxa"/>
            <w:tcBorders>
              <w:top w:val="nil"/>
              <w:left w:val="nil"/>
              <w:bottom w:val="nil"/>
              <w:right w:val="nil"/>
            </w:tcBorders>
          </w:tcPr>
          <w:p w14:paraId="29F1D355" w14:textId="77777777" w:rsidR="00100991" w:rsidRPr="00B22A53" w:rsidRDefault="00100991" w:rsidP="00F11C84">
            <w:pPr>
              <w:pStyle w:val="Normal6a"/>
            </w:pPr>
            <w:r w:rsidRPr="00B22A53">
              <w:t>(52) „perilica posuđa” znači stroj koji pere i ispire stolne proizvode;</w:t>
            </w:r>
          </w:p>
        </w:tc>
        <w:tc>
          <w:tcPr>
            <w:tcW w:w="4876" w:type="dxa"/>
            <w:tcBorders>
              <w:top w:val="nil"/>
              <w:left w:val="nil"/>
              <w:bottom w:val="nil"/>
              <w:right w:val="nil"/>
            </w:tcBorders>
          </w:tcPr>
          <w:p w14:paraId="3D4523DE" w14:textId="77777777" w:rsidR="00100991" w:rsidRPr="00B22A53" w:rsidRDefault="00100991" w:rsidP="00F11C84">
            <w:pPr>
              <w:pStyle w:val="Normal6a"/>
            </w:pPr>
            <w:r w:rsidRPr="00B22A53">
              <w:rPr>
                <w:b/>
                <w:i/>
              </w:rPr>
              <w:t>„</w:t>
            </w:r>
            <w:r w:rsidRPr="00B22A53">
              <w:t>(52) „perilica posuđa” znači stroj koji pere i ispire stolne proizvode;</w:t>
            </w:r>
          </w:p>
        </w:tc>
      </w:tr>
      <w:tr w:rsidR="00E23BBE" w:rsidRPr="00B22A53" w14:paraId="65EE7B9C" w14:textId="77777777" w:rsidTr="00F11C84">
        <w:trPr>
          <w:jc w:val="center"/>
        </w:trPr>
        <w:tc>
          <w:tcPr>
            <w:tcW w:w="4876" w:type="dxa"/>
            <w:tcBorders>
              <w:top w:val="nil"/>
              <w:left w:val="nil"/>
              <w:bottom w:val="nil"/>
              <w:right w:val="nil"/>
            </w:tcBorders>
          </w:tcPr>
          <w:p w14:paraId="17262611" w14:textId="77777777" w:rsidR="00100991" w:rsidRPr="00B22A53" w:rsidRDefault="00100991" w:rsidP="00F11C84">
            <w:pPr>
              <w:pStyle w:val="Normal6a"/>
            </w:pPr>
          </w:p>
        </w:tc>
        <w:tc>
          <w:tcPr>
            <w:tcW w:w="4876" w:type="dxa"/>
            <w:tcBorders>
              <w:top w:val="nil"/>
              <w:left w:val="nil"/>
              <w:bottom w:val="nil"/>
              <w:right w:val="nil"/>
            </w:tcBorders>
          </w:tcPr>
          <w:p w14:paraId="2D8F1A3E" w14:textId="77777777" w:rsidR="00100991" w:rsidRPr="00B22A53" w:rsidRDefault="00100991" w:rsidP="00F11C84">
            <w:pPr>
              <w:pStyle w:val="Normal6a"/>
            </w:pPr>
            <w:r w:rsidRPr="00B22A53">
              <w:rPr>
                <w:b/>
                <w:i/>
              </w:rPr>
              <w:t>(52.a novo) „motorizirana igračka” znači igračka u skladu s definicijom iz članka 2. Uredbe 2025/2509 koja je opremljena elektromotorom bilo koje nazivne snage;”</w:t>
            </w:r>
          </w:p>
        </w:tc>
      </w:tr>
    </w:tbl>
    <w:p w14:paraId="09090DA1"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3B5C99ED" w14:textId="77777777" w:rsidR="00100991" w:rsidRPr="00B22A53" w:rsidRDefault="00100991" w:rsidP="00100991">
      <w:pPr>
        <w:pStyle w:val="AmCrossRef"/>
      </w:pPr>
      <w:r w:rsidRPr="00B22A53">
        <w:t>(32024R1252)</w:t>
      </w:r>
    </w:p>
    <w:p w14:paraId="6A89FB07" w14:textId="77777777" w:rsidR="00100991" w:rsidRPr="00B22A53" w:rsidRDefault="00100991" w:rsidP="00100991">
      <w:r w:rsidRPr="00B22A53">
        <w:rPr>
          <w:rStyle w:val="HideTWBExt"/>
        </w:rPr>
        <w:t>&lt;/Amend&gt;</w:t>
      </w:r>
    </w:p>
    <w:p w14:paraId="725C5067"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253</w:t>
      </w:r>
      <w:r w:rsidRPr="00B22A53">
        <w:rPr>
          <w:rStyle w:val="HideTWBExt"/>
          <w:b w:val="0"/>
        </w:rPr>
        <w:t>&lt;/NumAm&gt;</w:t>
      </w:r>
    </w:p>
    <w:p w14:paraId="5A856518" w14:textId="77777777" w:rsidR="00100991" w:rsidRPr="00B22A53" w:rsidRDefault="00100991" w:rsidP="00100991">
      <w:pPr>
        <w:pStyle w:val="NormalBold"/>
      </w:pPr>
      <w:r w:rsidRPr="00B22A53">
        <w:rPr>
          <w:rStyle w:val="HideTWBExt"/>
          <w:b w:val="0"/>
        </w:rPr>
        <w:t>&lt;RepeatBlock-By&gt;&lt;Members&gt;</w:t>
      </w:r>
      <w:r w:rsidRPr="00B22A53">
        <w:t>Paulo Cunha</w:t>
      </w:r>
      <w:r w:rsidRPr="00B22A53">
        <w:rPr>
          <w:rStyle w:val="HideTWBExt"/>
          <w:b w:val="0"/>
        </w:rPr>
        <w:t>&lt;/Members&gt;</w:t>
      </w:r>
    </w:p>
    <w:p w14:paraId="4A84364A" w14:textId="77777777" w:rsidR="00100991" w:rsidRPr="00B22A53" w:rsidRDefault="00100991" w:rsidP="00100991">
      <w:pPr>
        <w:pStyle w:val="NormalBold"/>
      </w:pPr>
      <w:r w:rsidRPr="00B22A53">
        <w:rPr>
          <w:rStyle w:val="HideTWBExt"/>
          <w:b w:val="0"/>
        </w:rPr>
        <w:t>&lt;/RepeatBlock-By&gt;</w:t>
      </w:r>
    </w:p>
    <w:p w14:paraId="4D23964A"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694973D1" w14:textId="77777777" w:rsidR="00100991" w:rsidRPr="00B22A53" w:rsidRDefault="00100991" w:rsidP="00100991">
      <w:pPr>
        <w:pStyle w:val="NormalBold"/>
      </w:pPr>
      <w:r w:rsidRPr="00B22A53">
        <w:rPr>
          <w:rStyle w:val="HideTWBExt"/>
          <w:b w:val="0"/>
        </w:rPr>
        <w:t>&lt;Article&gt;</w:t>
      </w:r>
      <w:r w:rsidRPr="00B22A53">
        <w:t>Članak 1. – stavak 1.b (novi)</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3AF631B2" w14:textId="77777777" w:rsidTr="00F11C84">
        <w:trPr>
          <w:trHeight w:hRule="exact" w:val="240"/>
          <w:jc w:val="center"/>
        </w:trPr>
        <w:tc>
          <w:tcPr>
            <w:tcW w:w="9752" w:type="dxa"/>
            <w:gridSpan w:val="2"/>
            <w:tcBorders>
              <w:top w:val="nil"/>
              <w:left w:val="nil"/>
              <w:bottom w:val="nil"/>
              <w:right w:val="nil"/>
            </w:tcBorders>
          </w:tcPr>
          <w:p w14:paraId="41ECF816" w14:textId="77777777" w:rsidR="00100991" w:rsidRPr="00B22A53" w:rsidRDefault="00100991" w:rsidP="00F11C84"/>
        </w:tc>
      </w:tr>
      <w:tr w:rsidR="00E23BBE" w:rsidRPr="00B22A53" w14:paraId="398F17EA" w14:textId="77777777" w:rsidTr="00F11C84">
        <w:trPr>
          <w:trHeight w:val="240"/>
          <w:jc w:val="center"/>
        </w:trPr>
        <w:tc>
          <w:tcPr>
            <w:tcW w:w="4876" w:type="dxa"/>
            <w:tcBorders>
              <w:top w:val="nil"/>
              <w:left w:val="nil"/>
              <w:bottom w:val="nil"/>
              <w:right w:val="nil"/>
            </w:tcBorders>
          </w:tcPr>
          <w:p w14:paraId="11DD3B01"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6F2D57D2" w14:textId="77777777" w:rsidR="00100991" w:rsidRPr="00B22A53" w:rsidRDefault="00100991" w:rsidP="00F11C84">
            <w:pPr>
              <w:pStyle w:val="AmColumnHeading"/>
            </w:pPr>
            <w:r w:rsidRPr="00B22A53">
              <w:t>Izmjena</w:t>
            </w:r>
          </w:p>
        </w:tc>
      </w:tr>
      <w:tr w:rsidR="00E23BBE" w:rsidRPr="00B22A53" w14:paraId="55305CCE" w14:textId="77777777" w:rsidTr="00F11C84">
        <w:trPr>
          <w:jc w:val="center"/>
        </w:trPr>
        <w:tc>
          <w:tcPr>
            <w:tcW w:w="4876" w:type="dxa"/>
            <w:tcBorders>
              <w:top w:val="nil"/>
              <w:left w:val="nil"/>
              <w:bottom w:val="nil"/>
              <w:right w:val="nil"/>
            </w:tcBorders>
          </w:tcPr>
          <w:p w14:paraId="419532F7" w14:textId="77777777" w:rsidR="00100991" w:rsidRPr="00B22A53" w:rsidRDefault="00100991" w:rsidP="00F11C84">
            <w:pPr>
              <w:pStyle w:val="Normal6a"/>
            </w:pPr>
          </w:p>
        </w:tc>
        <w:tc>
          <w:tcPr>
            <w:tcW w:w="4876" w:type="dxa"/>
            <w:tcBorders>
              <w:top w:val="nil"/>
              <w:left w:val="nil"/>
              <w:bottom w:val="nil"/>
              <w:right w:val="nil"/>
            </w:tcBorders>
          </w:tcPr>
          <w:p w14:paraId="13D10819" w14:textId="77777777" w:rsidR="00100991" w:rsidRPr="00B22A53" w:rsidRDefault="00100991" w:rsidP="00F11C84">
            <w:pPr>
              <w:pStyle w:val="Normal6a"/>
            </w:pPr>
            <w:r w:rsidRPr="00B22A53">
              <w:rPr>
                <w:b/>
                <w:i/>
              </w:rPr>
              <w:t>U članku 4. stavak 3. zamjenjuje se sljedećim:</w:t>
            </w:r>
          </w:p>
        </w:tc>
      </w:tr>
      <w:tr w:rsidR="00E23BBE" w:rsidRPr="00B22A53" w14:paraId="01AD1E7B" w14:textId="77777777" w:rsidTr="00F11C84">
        <w:trPr>
          <w:jc w:val="center"/>
        </w:trPr>
        <w:tc>
          <w:tcPr>
            <w:tcW w:w="4876" w:type="dxa"/>
            <w:tcBorders>
              <w:top w:val="nil"/>
              <w:left w:val="nil"/>
              <w:bottom w:val="nil"/>
              <w:right w:val="nil"/>
            </w:tcBorders>
          </w:tcPr>
          <w:p w14:paraId="3B652DBE" w14:textId="77777777" w:rsidR="00100991" w:rsidRPr="00B22A53" w:rsidRDefault="00100991" w:rsidP="00F11C84">
            <w:pPr>
              <w:pStyle w:val="Normal6a"/>
            </w:pPr>
          </w:p>
        </w:tc>
        <w:tc>
          <w:tcPr>
            <w:tcW w:w="4876" w:type="dxa"/>
            <w:tcBorders>
              <w:top w:val="nil"/>
              <w:left w:val="nil"/>
              <w:bottom w:val="nil"/>
              <w:right w:val="nil"/>
            </w:tcBorders>
          </w:tcPr>
          <w:p w14:paraId="3398A2DF" w14:textId="77777777" w:rsidR="00100991" w:rsidRPr="00B22A53" w:rsidRDefault="00100991" w:rsidP="00F11C84">
            <w:pPr>
              <w:pStyle w:val="Normal6a"/>
            </w:pPr>
            <w:r w:rsidRPr="00B22A53">
              <w:rPr>
                <w:b/>
                <w:i/>
              </w:rPr>
              <w:t>„Komisija do 24. svibnja 2027., a nakon toga najmanje svake dvije godine, preispituje i prema potrebi ažurira popis kritičnih sirovina u skladu sa stavkom 2.”</w:t>
            </w:r>
          </w:p>
        </w:tc>
      </w:tr>
    </w:tbl>
    <w:p w14:paraId="69770383"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{PT}</w:t>
      </w:r>
      <w:r w:rsidRPr="00B22A53">
        <w:t>pt</w:t>
      </w:r>
      <w:r w:rsidRPr="00B22A53">
        <w:rPr>
          <w:rStyle w:val="HideTWBExt"/>
        </w:rPr>
        <w:t>&lt;/Original&gt;</w:t>
      </w:r>
    </w:p>
    <w:p w14:paraId="15CEA697" w14:textId="77777777" w:rsidR="00100991" w:rsidRPr="00B22A53" w:rsidRDefault="00100991" w:rsidP="00100991">
      <w:r w:rsidRPr="00B22A53">
        <w:rPr>
          <w:rStyle w:val="HideTWBExt"/>
        </w:rPr>
        <w:t>&lt;/Amend&gt;</w:t>
      </w:r>
    </w:p>
    <w:p w14:paraId="10437BE9"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254</w:t>
      </w:r>
      <w:r w:rsidRPr="00B22A53">
        <w:rPr>
          <w:rStyle w:val="HideTWBExt"/>
          <w:b w:val="0"/>
        </w:rPr>
        <w:t>&lt;/NumAm&gt;</w:t>
      </w:r>
    </w:p>
    <w:p w14:paraId="07F560E8" w14:textId="77777777" w:rsidR="00100991" w:rsidRPr="00B22A53" w:rsidRDefault="00100991" w:rsidP="00100991">
      <w:pPr>
        <w:pStyle w:val="NormalBold"/>
      </w:pPr>
      <w:r w:rsidRPr="00B22A53">
        <w:rPr>
          <w:rStyle w:val="HideTWBExt"/>
          <w:b w:val="0"/>
        </w:rPr>
        <w:t>&lt;RepeatBlock-By&gt;&lt;Members&gt;</w:t>
      </w:r>
      <w:r w:rsidRPr="00B22A53">
        <w:t>Brigitte van den Berg, Christophe Grudler, Elisabetta Gualmini</w:t>
      </w:r>
      <w:r w:rsidRPr="00B22A53">
        <w:rPr>
          <w:rStyle w:val="HideTWBExt"/>
          <w:b w:val="0"/>
        </w:rPr>
        <w:t>&lt;/Members&gt;</w:t>
      </w:r>
    </w:p>
    <w:p w14:paraId="6B934DCA" w14:textId="77777777" w:rsidR="00100991" w:rsidRPr="00B22A53" w:rsidRDefault="00100991" w:rsidP="00100991">
      <w:pPr>
        <w:pStyle w:val="NormalBold"/>
      </w:pPr>
      <w:r w:rsidRPr="00B22A53">
        <w:rPr>
          <w:rStyle w:val="HideTWBExt"/>
          <w:b w:val="0"/>
        </w:rPr>
        <w:t>&lt;/RepeatBlock-By&gt;</w:t>
      </w:r>
    </w:p>
    <w:p w14:paraId="0D1C305A"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0D77AAD0" w14:textId="77777777" w:rsidR="00100991" w:rsidRPr="00B22A53" w:rsidRDefault="00100991" w:rsidP="00100991">
      <w:pPr>
        <w:pStyle w:val="NormalBold"/>
      </w:pPr>
      <w:r w:rsidRPr="00B22A53">
        <w:rPr>
          <w:rStyle w:val="HideTWBExt"/>
          <w:b w:val="0"/>
        </w:rPr>
        <w:t>&lt;Article&gt;</w:t>
      </w:r>
      <w:r w:rsidRPr="00B22A53">
        <w:t>Članak 1. – stavak 1.b (novi)</w:t>
      </w:r>
      <w:r w:rsidRPr="00B22A53">
        <w:rPr>
          <w:rStyle w:val="HideTWBExt"/>
          <w:b w:val="0"/>
        </w:rPr>
        <w:t>&lt;/Article&gt;</w:t>
      </w:r>
    </w:p>
    <w:p w14:paraId="42E0B74B"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41E487E5" w14:textId="77777777" w:rsidR="00100991" w:rsidRPr="00B22A53" w:rsidRDefault="00100991" w:rsidP="00100991">
      <w:r w:rsidRPr="00B22A53">
        <w:rPr>
          <w:rStyle w:val="HideTWBExt"/>
        </w:rPr>
        <w:t>&lt;Article2&gt;</w:t>
      </w:r>
      <w:r w:rsidRPr="00B22A53">
        <w:t>Članak 2. – stavak 52.b (novi)</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29273D05" w14:textId="77777777" w:rsidTr="00F11C84">
        <w:trPr>
          <w:trHeight w:hRule="exact" w:val="240"/>
          <w:jc w:val="center"/>
        </w:trPr>
        <w:tc>
          <w:tcPr>
            <w:tcW w:w="9752" w:type="dxa"/>
            <w:gridSpan w:val="2"/>
            <w:tcBorders>
              <w:top w:val="nil"/>
              <w:left w:val="nil"/>
              <w:bottom w:val="nil"/>
              <w:right w:val="nil"/>
            </w:tcBorders>
          </w:tcPr>
          <w:p w14:paraId="773E3940" w14:textId="77777777" w:rsidR="00100991" w:rsidRPr="00B22A53" w:rsidRDefault="00100991" w:rsidP="00F11C84"/>
        </w:tc>
      </w:tr>
      <w:tr w:rsidR="00E23BBE" w:rsidRPr="00B22A53" w14:paraId="122639FD" w14:textId="77777777" w:rsidTr="00F11C84">
        <w:trPr>
          <w:trHeight w:val="240"/>
          <w:jc w:val="center"/>
        </w:trPr>
        <w:tc>
          <w:tcPr>
            <w:tcW w:w="4876" w:type="dxa"/>
            <w:tcBorders>
              <w:top w:val="nil"/>
              <w:left w:val="nil"/>
              <w:bottom w:val="nil"/>
              <w:right w:val="nil"/>
            </w:tcBorders>
          </w:tcPr>
          <w:p w14:paraId="615CAA87" w14:textId="77777777" w:rsidR="00100991" w:rsidRPr="00B22A53" w:rsidRDefault="00100991" w:rsidP="00F11C84">
            <w:pPr>
              <w:pStyle w:val="AmColumnHeading"/>
            </w:pPr>
            <w:r w:rsidRPr="00B22A53">
              <w:t>Tekst na snazi</w:t>
            </w:r>
          </w:p>
        </w:tc>
        <w:tc>
          <w:tcPr>
            <w:tcW w:w="4876" w:type="dxa"/>
            <w:tcBorders>
              <w:top w:val="nil"/>
              <w:left w:val="nil"/>
              <w:bottom w:val="nil"/>
              <w:right w:val="nil"/>
            </w:tcBorders>
          </w:tcPr>
          <w:p w14:paraId="3B06E259" w14:textId="77777777" w:rsidR="00100991" w:rsidRPr="00B22A53" w:rsidRDefault="00100991" w:rsidP="00F11C84">
            <w:pPr>
              <w:pStyle w:val="AmColumnHeading"/>
            </w:pPr>
            <w:r w:rsidRPr="00B22A53">
              <w:t>Izmjena</w:t>
            </w:r>
          </w:p>
        </w:tc>
      </w:tr>
      <w:tr w:rsidR="00E23BBE" w:rsidRPr="00B22A53" w14:paraId="04BF62AA" w14:textId="77777777" w:rsidTr="00F11C84">
        <w:trPr>
          <w:jc w:val="center"/>
        </w:trPr>
        <w:tc>
          <w:tcPr>
            <w:tcW w:w="4876" w:type="dxa"/>
            <w:tcBorders>
              <w:top w:val="nil"/>
              <w:left w:val="nil"/>
              <w:bottom w:val="nil"/>
              <w:right w:val="nil"/>
            </w:tcBorders>
          </w:tcPr>
          <w:p w14:paraId="5F8B6797" w14:textId="77777777" w:rsidR="00100991" w:rsidRPr="00B22A53" w:rsidRDefault="00100991" w:rsidP="00F11C84">
            <w:pPr>
              <w:pStyle w:val="Normal6a"/>
            </w:pPr>
          </w:p>
        </w:tc>
        <w:tc>
          <w:tcPr>
            <w:tcW w:w="4876" w:type="dxa"/>
            <w:tcBorders>
              <w:top w:val="nil"/>
              <w:left w:val="nil"/>
              <w:bottom w:val="nil"/>
              <w:right w:val="nil"/>
            </w:tcBorders>
          </w:tcPr>
          <w:p w14:paraId="0211ED0B" w14:textId="77777777" w:rsidR="00100991" w:rsidRPr="00B22A53" w:rsidRDefault="00100991" w:rsidP="00F11C84">
            <w:pPr>
              <w:pStyle w:val="Normal6a"/>
            </w:pPr>
            <w:r w:rsidRPr="00B22A53">
              <w:rPr>
                <w:b/>
                <w:i/>
              </w:rPr>
              <w:t>Članak 2. – Definicije – zamjenjuje se sljedećim:</w:t>
            </w:r>
          </w:p>
        </w:tc>
      </w:tr>
      <w:tr w:rsidR="00E23BBE" w:rsidRPr="00B22A53" w14:paraId="50A00177" w14:textId="77777777" w:rsidTr="00F11C84">
        <w:trPr>
          <w:jc w:val="center"/>
        </w:trPr>
        <w:tc>
          <w:tcPr>
            <w:tcW w:w="4876" w:type="dxa"/>
            <w:tcBorders>
              <w:top w:val="nil"/>
              <w:left w:val="nil"/>
              <w:bottom w:val="nil"/>
              <w:right w:val="nil"/>
            </w:tcBorders>
          </w:tcPr>
          <w:p w14:paraId="3D38D8EB" w14:textId="77777777" w:rsidR="00100991" w:rsidRPr="00B22A53" w:rsidRDefault="00100991" w:rsidP="00F11C84">
            <w:pPr>
              <w:pStyle w:val="Normal6a"/>
            </w:pPr>
            <w:r w:rsidRPr="00B22A53">
              <w:t>(52) „perilica posuđa” znači stroj koji pere i ispire stolne proizvode;</w:t>
            </w:r>
          </w:p>
        </w:tc>
        <w:tc>
          <w:tcPr>
            <w:tcW w:w="4876" w:type="dxa"/>
            <w:tcBorders>
              <w:top w:val="nil"/>
              <w:left w:val="nil"/>
              <w:bottom w:val="nil"/>
              <w:right w:val="nil"/>
            </w:tcBorders>
          </w:tcPr>
          <w:p w14:paraId="48E692F1" w14:textId="77777777" w:rsidR="00100991" w:rsidRPr="00B22A53" w:rsidRDefault="00100991" w:rsidP="00F11C84">
            <w:pPr>
              <w:pStyle w:val="Normal6a"/>
            </w:pPr>
            <w:r w:rsidRPr="00B22A53">
              <w:rPr>
                <w:b/>
                <w:i/>
              </w:rPr>
              <w:t>„</w:t>
            </w:r>
            <w:r w:rsidRPr="00B22A53">
              <w:t>(52) „perilica posuđa” znači stroj koji pere i ispire stolne proizvode;</w:t>
            </w:r>
          </w:p>
        </w:tc>
      </w:tr>
      <w:tr w:rsidR="00E23BBE" w:rsidRPr="00B22A53" w14:paraId="431BB2C2" w14:textId="77777777" w:rsidTr="00F11C84">
        <w:trPr>
          <w:jc w:val="center"/>
        </w:trPr>
        <w:tc>
          <w:tcPr>
            <w:tcW w:w="4876" w:type="dxa"/>
            <w:tcBorders>
              <w:top w:val="nil"/>
              <w:left w:val="nil"/>
              <w:bottom w:val="nil"/>
              <w:right w:val="nil"/>
            </w:tcBorders>
          </w:tcPr>
          <w:p w14:paraId="25650ADF" w14:textId="77777777" w:rsidR="00100991" w:rsidRPr="00B22A53" w:rsidRDefault="00100991" w:rsidP="00F11C84">
            <w:pPr>
              <w:pStyle w:val="Normal6a"/>
            </w:pPr>
          </w:p>
        </w:tc>
        <w:tc>
          <w:tcPr>
            <w:tcW w:w="4876" w:type="dxa"/>
            <w:tcBorders>
              <w:top w:val="nil"/>
              <w:left w:val="nil"/>
              <w:bottom w:val="nil"/>
              <w:right w:val="nil"/>
            </w:tcBorders>
          </w:tcPr>
          <w:p w14:paraId="305EE248" w14:textId="77777777" w:rsidR="00100991" w:rsidRPr="00B22A53" w:rsidRDefault="00100991" w:rsidP="00F11C84">
            <w:pPr>
              <w:pStyle w:val="Normal6a"/>
            </w:pPr>
            <w:r w:rsidRPr="00B22A53">
              <w:rPr>
                <w:b/>
                <w:i/>
              </w:rPr>
              <w:t>(52.b novo) „zvučnik” znači bilo koji uređaj osmišljen za pretvaranje električnih signala u zvuk;”</w:t>
            </w:r>
          </w:p>
        </w:tc>
      </w:tr>
    </w:tbl>
    <w:p w14:paraId="18A584B6"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20E0F17E" w14:textId="77777777" w:rsidR="00100991" w:rsidRPr="00B22A53" w:rsidRDefault="00100991" w:rsidP="00100991">
      <w:pPr>
        <w:pStyle w:val="AmCrossRef"/>
      </w:pPr>
      <w:r w:rsidRPr="00B22A53">
        <w:t>(32024R1252)</w:t>
      </w:r>
    </w:p>
    <w:p w14:paraId="709D2B2A" w14:textId="77777777" w:rsidR="00100991" w:rsidRPr="00B22A53" w:rsidRDefault="00100991" w:rsidP="00100991">
      <w:r w:rsidRPr="00B22A53">
        <w:rPr>
          <w:rStyle w:val="HideTWBExt"/>
        </w:rPr>
        <w:t>&lt;/Amend&gt;</w:t>
      </w:r>
    </w:p>
    <w:p w14:paraId="31BB3DF8"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255</w:t>
      </w:r>
      <w:r w:rsidRPr="00B22A53">
        <w:rPr>
          <w:rStyle w:val="HideTWBExt"/>
          <w:b w:val="0"/>
        </w:rPr>
        <w:t>&lt;/NumAm&gt;</w:t>
      </w:r>
    </w:p>
    <w:p w14:paraId="77452583" w14:textId="77777777" w:rsidR="00100991" w:rsidRPr="00B22A53" w:rsidRDefault="00100991" w:rsidP="00100991">
      <w:pPr>
        <w:pStyle w:val="NormalBold"/>
      </w:pPr>
      <w:r w:rsidRPr="00B22A53">
        <w:rPr>
          <w:rStyle w:val="HideTWBExt"/>
          <w:b w:val="0"/>
        </w:rPr>
        <w:t>&lt;RepeatBlock-By&gt;&lt;Members&gt;</w:t>
      </w:r>
      <w:r w:rsidRPr="00B22A53">
        <w:t>Bruno Tobback</w:t>
      </w:r>
      <w:r w:rsidRPr="00B22A53">
        <w:rPr>
          <w:rStyle w:val="HideTWBExt"/>
          <w:b w:val="0"/>
        </w:rPr>
        <w:t>&lt;/Members&gt;</w:t>
      </w:r>
    </w:p>
    <w:p w14:paraId="32BD0B4D" w14:textId="77777777" w:rsidR="00100991" w:rsidRPr="00B22A53" w:rsidRDefault="00100991" w:rsidP="00100991">
      <w:pPr>
        <w:pStyle w:val="NormalBold"/>
      </w:pPr>
      <w:r w:rsidRPr="00B22A53">
        <w:rPr>
          <w:rStyle w:val="HideTWBExt"/>
          <w:b w:val="0"/>
        </w:rPr>
        <w:t>&lt;/RepeatBlock-By&gt;</w:t>
      </w:r>
    </w:p>
    <w:p w14:paraId="1967546E"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2C1EB011" w14:textId="77777777" w:rsidR="00100991" w:rsidRPr="00B22A53" w:rsidRDefault="00100991" w:rsidP="00100991">
      <w:pPr>
        <w:pStyle w:val="NormalBold"/>
      </w:pPr>
      <w:r w:rsidRPr="00B22A53">
        <w:rPr>
          <w:rStyle w:val="HideTWBExt"/>
          <w:b w:val="0"/>
        </w:rPr>
        <w:t>&lt;Article&gt;</w:t>
      </w:r>
      <w:r w:rsidRPr="00B22A53">
        <w:t>Članak 1.a (novi)</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529882BB" w14:textId="77777777" w:rsidTr="00F11C84">
        <w:trPr>
          <w:trHeight w:hRule="exact" w:val="240"/>
          <w:jc w:val="center"/>
        </w:trPr>
        <w:tc>
          <w:tcPr>
            <w:tcW w:w="9752" w:type="dxa"/>
            <w:gridSpan w:val="2"/>
            <w:tcBorders>
              <w:top w:val="nil"/>
              <w:left w:val="nil"/>
              <w:bottom w:val="nil"/>
              <w:right w:val="nil"/>
            </w:tcBorders>
          </w:tcPr>
          <w:p w14:paraId="3055472E" w14:textId="77777777" w:rsidR="00100991" w:rsidRPr="00B22A53" w:rsidRDefault="00100991" w:rsidP="00F11C84"/>
        </w:tc>
      </w:tr>
      <w:tr w:rsidR="00E23BBE" w:rsidRPr="00B22A53" w14:paraId="6DB490E6" w14:textId="77777777" w:rsidTr="00F11C84">
        <w:trPr>
          <w:trHeight w:val="240"/>
          <w:jc w:val="center"/>
        </w:trPr>
        <w:tc>
          <w:tcPr>
            <w:tcW w:w="4876" w:type="dxa"/>
            <w:tcBorders>
              <w:top w:val="nil"/>
              <w:left w:val="nil"/>
              <w:bottom w:val="nil"/>
              <w:right w:val="nil"/>
            </w:tcBorders>
          </w:tcPr>
          <w:p w14:paraId="3FDC23AA"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7B510187" w14:textId="77777777" w:rsidR="00100991" w:rsidRPr="00B22A53" w:rsidRDefault="00100991" w:rsidP="00F11C84">
            <w:pPr>
              <w:pStyle w:val="AmColumnHeading"/>
            </w:pPr>
            <w:r w:rsidRPr="00B22A53">
              <w:t>Izmjena</w:t>
            </w:r>
          </w:p>
        </w:tc>
      </w:tr>
      <w:tr w:rsidR="00E23BBE" w:rsidRPr="00B22A53" w14:paraId="2CA502B9" w14:textId="77777777" w:rsidTr="00F11C84">
        <w:trPr>
          <w:jc w:val="center"/>
        </w:trPr>
        <w:tc>
          <w:tcPr>
            <w:tcW w:w="4876" w:type="dxa"/>
            <w:tcBorders>
              <w:top w:val="nil"/>
              <w:left w:val="nil"/>
              <w:bottom w:val="nil"/>
              <w:right w:val="nil"/>
            </w:tcBorders>
          </w:tcPr>
          <w:p w14:paraId="4327C74F" w14:textId="77777777" w:rsidR="00100991" w:rsidRPr="00B22A53" w:rsidRDefault="00100991" w:rsidP="00F11C84">
            <w:pPr>
              <w:pStyle w:val="Normal6a"/>
            </w:pPr>
          </w:p>
        </w:tc>
        <w:tc>
          <w:tcPr>
            <w:tcW w:w="4876" w:type="dxa"/>
            <w:tcBorders>
              <w:top w:val="nil"/>
              <w:left w:val="nil"/>
              <w:bottom w:val="nil"/>
              <w:right w:val="nil"/>
            </w:tcBorders>
          </w:tcPr>
          <w:p w14:paraId="6815EFFF" w14:textId="77777777" w:rsidR="00100991" w:rsidRPr="00B22A53" w:rsidRDefault="00100991" w:rsidP="00F11C84">
            <w:pPr>
              <w:pStyle w:val="Normal6a"/>
              <w:jc w:val="center"/>
            </w:pPr>
            <w:r w:rsidRPr="00B22A53">
              <w:rPr>
                <w:b/>
                <w:i/>
              </w:rPr>
              <w:t>Članak 1.a</w:t>
            </w:r>
            <w:r w:rsidRPr="00B22A53">
              <w:tab/>
            </w:r>
          </w:p>
        </w:tc>
      </w:tr>
      <w:tr w:rsidR="00E23BBE" w:rsidRPr="00B22A53" w14:paraId="1BF9A18A" w14:textId="77777777" w:rsidTr="00F11C84">
        <w:trPr>
          <w:jc w:val="center"/>
        </w:trPr>
        <w:tc>
          <w:tcPr>
            <w:tcW w:w="4876" w:type="dxa"/>
            <w:tcBorders>
              <w:top w:val="nil"/>
              <w:left w:val="nil"/>
              <w:bottom w:val="nil"/>
              <w:right w:val="nil"/>
            </w:tcBorders>
          </w:tcPr>
          <w:p w14:paraId="51663B10" w14:textId="77777777" w:rsidR="00100991" w:rsidRPr="00B22A53" w:rsidRDefault="00100991" w:rsidP="00F11C84">
            <w:pPr>
              <w:pStyle w:val="Normal6a"/>
            </w:pPr>
          </w:p>
        </w:tc>
        <w:tc>
          <w:tcPr>
            <w:tcW w:w="4876" w:type="dxa"/>
            <w:tcBorders>
              <w:top w:val="nil"/>
              <w:left w:val="nil"/>
              <w:bottom w:val="nil"/>
              <w:right w:val="nil"/>
            </w:tcBorders>
          </w:tcPr>
          <w:p w14:paraId="59F4B611" w14:textId="77777777" w:rsidR="00100991" w:rsidRPr="00B22A53" w:rsidRDefault="00100991" w:rsidP="00F11C84">
            <w:pPr>
              <w:pStyle w:val="Normal6a"/>
              <w:jc w:val="center"/>
            </w:pPr>
            <w:r w:rsidRPr="00B22A53">
              <w:rPr>
                <w:b/>
                <w:i/>
              </w:rPr>
              <w:t>Članak 2. mijenja se kako slijedi:</w:t>
            </w:r>
          </w:p>
        </w:tc>
      </w:tr>
      <w:tr w:rsidR="00E23BBE" w:rsidRPr="00B22A53" w14:paraId="63EF5F91" w14:textId="77777777" w:rsidTr="00F11C84">
        <w:trPr>
          <w:jc w:val="center"/>
        </w:trPr>
        <w:tc>
          <w:tcPr>
            <w:tcW w:w="4876" w:type="dxa"/>
            <w:tcBorders>
              <w:top w:val="nil"/>
              <w:left w:val="nil"/>
              <w:bottom w:val="nil"/>
              <w:right w:val="nil"/>
            </w:tcBorders>
          </w:tcPr>
          <w:p w14:paraId="52B6EC2B" w14:textId="77777777" w:rsidR="00100991" w:rsidRPr="00B22A53" w:rsidRDefault="00100991" w:rsidP="00F11C84">
            <w:pPr>
              <w:pStyle w:val="Normal6a"/>
            </w:pPr>
          </w:p>
        </w:tc>
        <w:tc>
          <w:tcPr>
            <w:tcW w:w="4876" w:type="dxa"/>
            <w:tcBorders>
              <w:top w:val="nil"/>
              <w:left w:val="nil"/>
              <w:bottom w:val="nil"/>
              <w:right w:val="nil"/>
            </w:tcBorders>
          </w:tcPr>
          <w:p w14:paraId="4E8F20EF" w14:textId="77777777" w:rsidR="00100991" w:rsidRPr="00B22A53" w:rsidRDefault="00100991" w:rsidP="00F11C84">
            <w:pPr>
              <w:pStyle w:val="Normal6a"/>
            </w:pPr>
            <w:r w:rsidRPr="00B22A53">
              <w:rPr>
                <w:b/>
                <w:i/>
              </w:rPr>
              <w:t>umeće se sljedeći stavak 30.a:</w:t>
            </w:r>
          </w:p>
        </w:tc>
      </w:tr>
      <w:tr w:rsidR="00E23BBE" w:rsidRPr="00B22A53" w14:paraId="5677E97E" w14:textId="77777777" w:rsidTr="00F11C84">
        <w:trPr>
          <w:jc w:val="center"/>
        </w:trPr>
        <w:tc>
          <w:tcPr>
            <w:tcW w:w="4876" w:type="dxa"/>
            <w:tcBorders>
              <w:top w:val="nil"/>
              <w:left w:val="nil"/>
              <w:bottom w:val="nil"/>
              <w:right w:val="nil"/>
            </w:tcBorders>
          </w:tcPr>
          <w:p w14:paraId="71322958" w14:textId="77777777" w:rsidR="00100991" w:rsidRPr="00B22A53" w:rsidRDefault="00100991" w:rsidP="00F11C84">
            <w:pPr>
              <w:pStyle w:val="Normal6a"/>
            </w:pPr>
          </w:p>
        </w:tc>
        <w:tc>
          <w:tcPr>
            <w:tcW w:w="4876" w:type="dxa"/>
            <w:tcBorders>
              <w:top w:val="nil"/>
              <w:left w:val="nil"/>
              <w:bottom w:val="nil"/>
              <w:right w:val="nil"/>
            </w:tcBorders>
          </w:tcPr>
          <w:p w14:paraId="2C6915D9" w14:textId="77777777" w:rsidR="00100991" w:rsidRPr="00B22A53" w:rsidRDefault="00100991" w:rsidP="00F11C84">
            <w:pPr>
              <w:pStyle w:val="Normal6a"/>
            </w:pPr>
            <w:r w:rsidRPr="00B22A53">
              <w:rPr>
                <w:b/>
                <w:i/>
              </w:rPr>
              <w:t xml:space="preserve">„inovacijski i industrijski ekosustav” znači mreža međusobno povezanih aktera u cijelom lancu vrijednosti, uključujući poduzeća svih veličina, start-up poduzeća, dobavljače, pružatelje usluga, istraživačke i inovacijske organizacije, civilno društvo, ulagače i javna tijela, čije interakcije </w:t>
            </w:r>
            <w:r w:rsidRPr="00B22A53">
              <w:rPr>
                <w:b/>
                <w:i/>
              </w:rPr>
              <w:lastRenderedPageBreak/>
              <w:t>doprinose razvoju, proizvodnji, uvođenju i širenju tehnologija, proizvoda i usluga na jedinstvenom tržištu Unije.</w:t>
            </w:r>
          </w:p>
        </w:tc>
      </w:tr>
    </w:tbl>
    <w:p w14:paraId="51456170"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6DB7D748" w14:textId="77777777" w:rsidR="00100991" w:rsidRPr="00B22A53" w:rsidRDefault="00100991" w:rsidP="00100991">
      <w:pPr>
        <w:pStyle w:val="AmJustTitle"/>
      </w:pPr>
      <w:r w:rsidRPr="00B22A53">
        <w:rPr>
          <w:rStyle w:val="HideTWBExt"/>
          <w:i w:val="0"/>
        </w:rPr>
        <w:t>&lt;TitreJust&gt;</w:t>
      </w:r>
      <w:r w:rsidRPr="00B22A53">
        <w:t>Obrazloženje</w:t>
      </w:r>
      <w:r w:rsidRPr="00B22A53">
        <w:rPr>
          <w:rStyle w:val="HideTWBExt"/>
          <w:i w:val="0"/>
        </w:rPr>
        <w:t>&lt;/TitreJust&gt;</w:t>
      </w:r>
    </w:p>
    <w:p w14:paraId="40CADDF1" w14:textId="77777777" w:rsidR="00100991" w:rsidRPr="00B22A53" w:rsidRDefault="00100991" w:rsidP="00100991">
      <w:pPr>
        <w:pStyle w:val="AmJustText"/>
      </w:pPr>
      <w:r w:rsidRPr="00B22A53">
        <w:t>Koncept „inovacijskog i industrijskog ekosustava” kako je opisan u „Novoj industrijskoj strategiji za Europu” (COM(2020)102) i dodatno razrađen u Komunikaciji „Ažuriranje nove industrijske strategije za 2020.: izgradnja snažnijeg jedinstvenog tržišta za oporavak Europe” (COM(2021)350).</w:t>
      </w:r>
    </w:p>
    <w:p w14:paraId="41B138E6" w14:textId="77777777" w:rsidR="00100991" w:rsidRPr="00B22A53" w:rsidRDefault="00100991" w:rsidP="00100991">
      <w:r w:rsidRPr="00B22A53">
        <w:rPr>
          <w:rStyle w:val="HideTWBExt"/>
        </w:rPr>
        <w:t>&lt;/Amend&gt;</w:t>
      </w:r>
    </w:p>
    <w:p w14:paraId="6B3DBD18"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256</w:t>
      </w:r>
      <w:r w:rsidRPr="00B22A53">
        <w:rPr>
          <w:rStyle w:val="HideTWBExt"/>
          <w:b w:val="0"/>
        </w:rPr>
        <w:t>&lt;/NumAm&gt;</w:t>
      </w:r>
    </w:p>
    <w:p w14:paraId="3A8C37BB" w14:textId="77777777" w:rsidR="00100991" w:rsidRPr="00B22A53" w:rsidRDefault="00100991" w:rsidP="00100991">
      <w:pPr>
        <w:pStyle w:val="NormalBold"/>
      </w:pPr>
      <w:r w:rsidRPr="00B22A53">
        <w:rPr>
          <w:rStyle w:val="HideTWBExt"/>
          <w:b w:val="0"/>
        </w:rPr>
        <w:t>&lt;RepeatBlock-By&gt;&lt;Members&gt;</w:t>
      </w:r>
      <w:r w:rsidRPr="00B22A53">
        <w:t>Maria Ohisalo, Pär Holmgren, Isabella Lövin, Alice Kuhnke, Ville Niinistö</w:t>
      </w:r>
      <w:r w:rsidRPr="00B22A53">
        <w:rPr>
          <w:rStyle w:val="HideTWBExt"/>
          <w:b w:val="0"/>
        </w:rPr>
        <w:t>&lt;/Members&gt;</w:t>
      </w:r>
    </w:p>
    <w:p w14:paraId="3042DE12" w14:textId="77777777" w:rsidR="00100991" w:rsidRPr="00B22A53" w:rsidRDefault="00100991" w:rsidP="00100991">
      <w:pPr>
        <w:pStyle w:val="NormalBold"/>
      </w:pPr>
      <w:r w:rsidRPr="00B22A53">
        <w:rPr>
          <w:rStyle w:val="HideTWBExt"/>
          <w:b w:val="0"/>
        </w:rPr>
        <w:t>&lt;/RepeatBlock-By&gt;</w:t>
      </w:r>
    </w:p>
    <w:p w14:paraId="104E29EA"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21AAB387" w14:textId="77777777" w:rsidR="00100991" w:rsidRPr="00B22A53" w:rsidRDefault="00100991" w:rsidP="00100991">
      <w:pPr>
        <w:pStyle w:val="NormalBold"/>
      </w:pPr>
      <w:r w:rsidRPr="00B22A53">
        <w:rPr>
          <w:rStyle w:val="HideTWBExt"/>
          <w:b w:val="0"/>
        </w:rPr>
        <w:t>&lt;Article&gt;</w:t>
      </w:r>
      <w:r w:rsidRPr="00B22A53">
        <w:t>Članak 1.a (novi)</w:t>
      </w:r>
      <w:r w:rsidRPr="00B22A53">
        <w:rPr>
          <w:rStyle w:val="HideTWBExt"/>
          <w:b w:val="0"/>
        </w:rPr>
        <w:t>&lt;/Article&gt;</w:t>
      </w:r>
    </w:p>
    <w:p w14:paraId="2CB5FA64" w14:textId="77777777" w:rsidR="00100991" w:rsidRPr="00B22A53" w:rsidRDefault="00100991" w:rsidP="00100991">
      <w:r w:rsidRPr="00B22A53">
        <w:rPr>
          <w:rStyle w:val="HideTWBExt"/>
        </w:rPr>
        <w:t>&lt;DocAmend2&gt;</w:t>
      </w:r>
      <w:r w:rsidRPr="00B22A53">
        <w:t>Članak 6. – stavak 1.</w:t>
      </w:r>
      <w:r w:rsidRPr="00B22A53">
        <w:rPr>
          <w:rStyle w:val="HideTWBExt"/>
        </w:rPr>
        <w:t>&lt;/DocAmend2&gt;</w:t>
      </w:r>
    </w:p>
    <w:p w14:paraId="5C539895" w14:textId="77777777" w:rsidR="00100991" w:rsidRPr="00B22A53" w:rsidRDefault="00100991" w:rsidP="00100991">
      <w:r w:rsidRPr="00B22A53">
        <w:rPr>
          <w:rStyle w:val="HideTWBExt"/>
        </w:rPr>
        <w:t>&lt;Article2&gt;</w:t>
      </w:r>
      <w:r w:rsidRPr="00B22A53">
        <w:t>Uredba (EU) 2024/1252 Europskog parlamenta i Vijeća od 11. travnja</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4C8A4C61" w14:textId="77777777" w:rsidTr="00F11C84">
        <w:trPr>
          <w:trHeight w:hRule="exact" w:val="240"/>
          <w:jc w:val="center"/>
        </w:trPr>
        <w:tc>
          <w:tcPr>
            <w:tcW w:w="9752" w:type="dxa"/>
            <w:gridSpan w:val="2"/>
            <w:tcBorders>
              <w:top w:val="nil"/>
              <w:left w:val="nil"/>
              <w:bottom w:val="nil"/>
              <w:right w:val="nil"/>
            </w:tcBorders>
          </w:tcPr>
          <w:p w14:paraId="0E116632" w14:textId="77777777" w:rsidR="00100991" w:rsidRPr="00B22A53" w:rsidRDefault="00100991" w:rsidP="00F11C84"/>
        </w:tc>
      </w:tr>
      <w:tr w:rsidR="00E23BBE" w:rsidRPr="00B22A53" w14:paraId="2B71DC5A" w14:textId="77777777" w:rsidTr="00F11C84">
        <w:trPr>
          <w:trHeight w:val="240"/>
          <w:jc w:val="center"/>
        </w:trPr>
        <w:tc>
          <w:tcPr>
            <w:tcW w:w="4876" w:type="dxa"/>
            <w:tcBorders>
              <w:top w:val="nil"/>
              <w:left w:val="nil"/>
              <w:bottom w:val="nil"/>
              <w:right w:val="nil"/>
            </w:tcBorders>
          </w:tcPr>
          <w:p w14:paraId="70A0F243" w14:textId="77777777" w:rsidR="00100991" w:rsidRPr="00B22A53" w:rsidRDefault="00100991" w:rsidP="00F11C84">
            <w:pPr>
              <w:pStyle w:val="AmColumnHeading"/>
            </w:pPr>
            <w:r w:rsidRPr="00B22A53">
              <w:t>Tekst na snazi</w:t>
            </w:r>
          </w:p>
        </w:tc>
        <w:tc>
          <w:tcPr>
            <w:tcW w:w="4876" w:type="dxa"/>
            <w:tcBorders>
              <w:top w:val="nil"/>
              <w:left w:val="nil"/>
              <w:bottom w:val="nil"/>
              <w:right w:val="nil"/>
            </w:tcBorders>
          </w:tcPr>
          <w:p w14:paraId="697AEA0D" w14:textId="77777777" w:rsidR="00100991" w:rsidRPr="00B22A53" w:rsidRDefault="00100991" w:rsidP="00F11C84">
            <w:pPr>
              <w:pStyle w:val="AmColumnHeading"/>
            </w:pPr>
            <w:r w:rsidRPr="00B22A53">
              <w:t>Izmjena</w:t>
            </w:r>
          </w:p>
        </w:tc>
      </w:tr>
      <w:tr w:rsidR="00E23BBE" w:rsidRPr="00B22A53" w14:paraId="785069B8" w14:textId="77777777" w:rsidTr="00F11C84">
        <w:trPr>
          <w:jc w:val="center"/>
        </w:trPr>
        <w:tc>
          <w:tcPr>
            <w:tcW w:w="4876" w:type="dxa"/>
            <w:tcBorders>
              <w:top w:val="nil"/>
              <w:left w:val="nil"/>
              <w:bottom w:val="nil"/>
              <w:right w:val="nil"/>
            </w:tcBorders>
          </w:tcPr>
          <w:p w14:paraId="4A1F2430" w14:textId="77777777" w:rsidR="00100991" w:rsidRPr="00B22A53" w:rsidRDefault="00100991" w:rsidP="00F11C84">
            <w:pPr>
              <w:pStyle w:val="Normal6a"/>
            </w:pPr>
          </w:p>
        </w:tc>
        <w:tc>
          <w:tcPr>
            <w:tcW w:w="4876" w:type="dxa"/>
            <w:tcBorders>
              <w:top w:val="nil"/>
              <w:left w:val="nil"/>
              <w:bottom w:val="nil"/>
              <w:right w:val="nil"/>
            </w:tcBorders>
          </w:tcPr>
          <w:p w14:paraId="27BC27D2" w14:textId="77777777" w:rsidR="00100991" w:rsidRPr="00B22A53" w:rsidRDefault="00100991" w:rsidP="00F11C84">
            <w:pPr>
              <w:pStyle w:val="Normal6a"/>
              <w:jc w:val="center"/>
            </w:pPr>
            <w:r w:rsidRPr="00B22A53">
              <w:rPr>
                <w:b/>
                <w:i/>
              </w:rPr>
              <w:t>Članak 1.a (novi)</w:t>
            </w:r>
            <w:r w:rsidRPr="00B22A53">
              <w:tab/>
            </w:r>
          </w:p>
        </w:tc>
      </w:tr>
      <w:tr w:rsidR="00E23BBE" w:rsidRPr="00B22A53" w14:paraId="69823099" w14:textId="77777777" w:rsidTr="00F11C84">
        <w:trPr>
          <w:jc w:val="center"/>
        </w:trPr>
        <w:tc>
          <w:tcPr>
            <w:tcW w:w="4876" w:type="dxa"/>
            <w:tcBorders>
              <w:top w:val="nil"/>
              <w:left w:val="nil"/>
              <w:bottom w:val="nil"/>
              <w:right w:val="nil"/>
            </w:tcBorders>
          </w:tcPr>
          <w:p w14:paraId="3FF4AE28" w14:textId="77777777" w:rsidR="00100991" w:rsidRPr="00B22A53" w:rsidRDefault="00100991" w:rsidP="00F11C84">
            <w:pPr>
              <w:pStyle w:val="Normal6a"/>
            </w:pPr>
          </w:p>
        </w:tc>
        <w:tc>
          <w:tcPr>
            <w:tcW w:w="4876" w:type="dxa"/>
            <w:tcBorders>
              <w:top w:val="nil"/>
              <w:left w:val="nil"/>
              <w:bottom w:val="nil"/>
              <w:right w:val="nil"/>
            </w:tcBorders>
          </w:tcPr>
          <w:p w14:paraId="28CA072E" w14:textId="77777777" w:rsidR="00100991" w:rsidRPr="00B22A53" w:rsidRDefault="00100991" w:rsidP="00F11C84">
            <w:pPr>
              <w:pStyle w:val="Normal6a"/>
            </w:pPr>
            <w:r w:rsidRPr="00B22A53">
              <w:rPr>
                <w:b/>
                <w:i/>
              </w:rPr>
              <w:t>U članku 6. stavak 1. točka (c) zamjenjuje se sljedećim</w:t>
            </w:r>
          </w:p>
        </w:tc>
      </w:tr>
      <w:tr w:rsidR="00E23BBE" w:rsidRPr="00B22A53" w14:paraId="20217FD6" w14:textId="77777777" w:rsidTr="00F11C84">
        <w:trPr>
          <w:jc w:val="center"/>
        </w:trPr>
        <w:tc>
          <w:tcPr>
            <w:tcW w:w="4876" w:type="dxa"/>
            <w:tcBorders>
              <w:top w:val="nil"/>
              <w:left w:val="nil"/>
              <w:bottom w:val="nil"/>
              <w:right w:val="nil"/>
            </w:tcBorders>
          </w:tcPr>
          <w:p w14:paraId="428F42F6" w14:textId="77777777" w:rsidR="00100991" w:rsidRPr="00B22A53" w:rsidRDefault="00100991" w:rsidP="00F11C84">
            <w:pPr>
              <w:pStyle w:val="Normal6a"/>
            </w:pPr>
            <w:r w:rsidRPr="00B22A53">
              <w:t xml:space="preserve">c) projekt bi se proveo održivo, pogotovo u pogledu praćenja, sprečavanja i svođenja na najmanju moguću mjeru utjecaja na okoliš, sprečavanja i svođenja na najmanju moguću mjeru društveno negativnih učinaka primjenom društveno odgovornih praksi, uključujući poštovanje ljudskih prava, prava autohtonih naroda i radničkih prava, posebno u slučaju nedobrovoljnog preseljenja, potencijala za otvaranje kvalitetnih radnih mjesta i smislene suradnje s lokalnim zajednicama i relevantnim socijalnim partnerima, te primjene transparentne poslovne prakse s odgovarajućim politikama za praćenje sukladnosti radi sprečavanja i svođenja na najmanju moguću mjeru rizika od štetnih učinaka na pravilno funkcioniranje javne uprave, uključujući korupciju </w:t>
            </w:r>
            <w:r w:rsidRPr="00B22A53">
              <w:lastRenderedPageBreak/>
              <w:t>i podmićivanje;</w:t>
            </w:r>
          </w:p>
        </w:tc>
        <w:tc>
          <w:tcPr>
            <w:tcW w:w="4876" w:type="dxa"/>
            <w:tcBorders>
              <w:top w:val="nil"/>
              <w:left w:val="nil"/>
              <w:bottom w:val="nil"/>
              <w:right w:val="nil"/>
            </w:tcBorders>
          </w:tcPr>
          <w:p w14:paraId="0D08A7FE" w14:textId="77777777" w:rsidR="00100991" w:rsidRPr="00B22A53" w:rsidRDefault="00100991" w:rsidP="00F11C84">
            <w:pPr>
              <w:pStyle w:val="Normal6a"/>
            </w:pPr>
            <w:r w:rsidRPr="00B22A53">
              <w:rPr>
                <w:b/>
                <w:i/>
              </w:rPr>
              <w:lastRenderedPageBreak/>
              <w:t>„</w:t>
            </w:r>
            <w:r w:rsidRPr="00B22A53">
              <w:t xml:space="preserve">(c) projekt bi se proveo održivo, pogotovo u pogledu praćenja, sprečavanja i svođenja na najmanju moguću mjeru utjecaja na okoliš, </w:t>
            </w:r>
            <w:r w:rsidRPr="00B22A53">
              <w:rPr>
                <w:b/>
                <w:i/>
              </w:rPr>
              <w:t>uključujući isključivanje projekata smještenih u zaštićena područja, među ostalim posebna područja očuvanja određena u skladu s Direktivom Vijeća 92/43/EEZ, posebna zaštićena područja određena u skladu s Direktivom 2009/147/EZ i zaštićena područja određena u skladu s Direktivom 2000/60/EU, kao i</w:t>
            </w:r>
            <w:r w:rsidRPr="00B22A53">
              <w:t xml:space="preserve"> sprečavanja i svođenja na najmanju moguću mjeru društveno negativnih učinaka primjenom društveno odgovornih praksi, uključujući </w:t>
            </w:r>
            <w:r w:rsidRPr="00B22A53">
              <w:rPr>
                <w:b/>
                <w:i/>
              </w:rPr>
              <w:t>potpuno</w:t>
            </w:r>
            <w:r w:rsidRPr="00B22A53">
              <w:t xml:space="preserve"> poštovanje ljudskih prava, prava autohtonih naroda </w:t>
            </w:r>
            <w:r w:rsidRPr="00B22A53">
              <w:rPr>
                <w:b/>
                <w:i/>
              </w:rPr>
              <w:t>na davanje slobodnog, prethodnog i informiranog pristanka</w:t>
            </w:r>
            <w:r w:rsidRPr="00B22A53">
              <w:t xml:space="preserve"> i radničkih prava, posebno u slučaju </w:t>
            </w:r>
            <w:r w:rsidRPr="00B22A53">
              <w:lastRenderedPageBreak/>
              <w:t>nedobrovoljnog preseljenja, potencijala za otvaranje kvalitetnih radnih mjesta i smislene suradnje s lokalnim zajednicama i relevantnim socijalnim partnerima, te primjene transparentne poslovne prakse s odgovarajućim politikama za praćenje sukladnosti radi sprečavanja i svođenja na najmanju moguću mjeru rizika od štetnih učinaka na pravilno funkcioniranje javne uprave, uključujući korupciju i podmićivanje;</w:t>
            </w:r>
          </w:p>
        </w:tc>
      </w:tr>
      <w:tr w:rsidR="00E23BBE" w:rsidRPr="00B22A53" w14:paraId="4D91D395" w14:textId="77777777" w:rsidTr="00F11C84">
        <w:trPr>
          <w:jc w:val="center"/>
        </w:trPr>
        <w:tc>
          <w:tcPr>
            <w:tcW w:w="4876" w:type="dxa"/>
            <w:tcBorders>
              <w:top w:val="nil"/>
              <w:left w:val="nil"/>
              <w:bottom w:val="nil"/>
              <w:right w:val="nil"/>
            </w:tcBorders>
          </w:tcPr>
          <w:p w14:paraId="4031EFF0" w14:textId="77777777" w:rsidR="00100991" w:rsidRPr="00B22A53" w:rsidRDefault="00100991" w:rsidP="00F11C84"/>
        </w:tc>
        <w:tc>
          <w:tcPr>
            <w:tcW w:w="4876" w:type="dxa"/>
            <w:tcBorders>
              <w:top w:val="nil"/>
              <w:left w:val="nil"/>
              <w:bottom w:val="nil"/>
              <w:right w:val="nil"/>
            </w:tcBorders>
          </w:tcPr>
          <w:p w14:paraId="56CE90B2" w14:textId="77777777" w:rsidR="00100991" w:rsidRPr="00B22A53" w:rsidRDefault="00100991" w:rsidP="00F11C84">
            <w:pPr>
              <w:pStyle w:val="Normal6a"/>
            </w:pPr>
            <w:r w:rsidRPr="00B22A53">
              <w:rPr>
                <w:i/>
              </w:rPr>
              <w:t>(Ova izmjena primjenjuje se u cijelom tekstu)</w:t>
            </w:r>
          </w:p>
        </w:tc>
      </w:tr>
    </w:tbl>
    <w:p w14:paraId="6E6EC994"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2B38136D" w14:textId="77777777" w:rsidR="00100991" w:rsidRPr="00B22A53" w:rsidRDefault="00100991" w:rsidP="00100991">
      <w:pPr>
        <w:pStyle w:val="AmCrossRef"/>
      </w:pPr>
      <w:r w:rsidRPr="00B22A53">
        <w:t>(2024/1252)</w:t>
      </w:r>
    </w:p>
    <w:p w14:paraId="214DFC5D" w14:textId="77777777" w:rsidR="00100991" w:rsidRPr="00B22A53" w:rsidRDefault="00100991" w:rsidP="00100991">
      <w:r w:rsidRPr="00B22A53">
        <w:rPr>
          <w:rStyle w:val="HideTWBExt"/>
        </w:rPr>
        <w:t>&lt;/Amend&gt;</w:t>
      </w:r>
    </w:p>
    <w:p w14:paraId="78F00AFA"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257</w:t>
      </w:r>
      <w:r w:rsidRPr="00B22A53">
        <w:rPr>
          <w:rStyle w:val="HideTWBExt"/>
          <w:b w:val="0"/>
        </w:rPr>
        <w:t>&lt;/NumAm&gt;</w:t>
      </w:r>
    </w:p>
    <w:p w14:paraId="2BE20AA3" w14:textId="77777777" w:rsidR="00100991" w:rsidRPr="00B22A53" w:rsidRDefault="00100991" w:rsidP="00100991">
      <w:pPr>
        <w:pStyle w:val="NormalBold"/>
      </w:pPr>
      <w:r w:rsidRPr="00B22A53">
        <w:rPr>
          <w:rStyle w:val="HideTWBExt"/>
          <w:b w:val="0"/>
        </w:rPr>
        <w:t>&lt;RepeatBlock-By&gt;&lt;Members&gt;</w:t>
      </w:r>
      <w:r w:rsidRPr="00B22A53">
        <w:t>Matthias Ecke</w:t>
      </w:r>
      <w:r w:rsidRPr="00B22A53">
        <w:rPr>
          <w:rStyle w:val="HideTWBExt"/>
          <w:b w:val="0"/>
        </w:rPr>
        <w:t>&lt;/Members&gt;</w:t>
      </w:r>
    </w:p>
    <w:p w14:paraId="19BEE5C2" w14:textId="77777777" w:rsidR="00100991" w:rsidRPr="00B22A53" w:rsidRDefault="00100991" w:rsidP="00100991">
      <w:pPr>
        <w:pStyle w:val="NormalBold"/>
      </w:pPr>
      <w:r w:rsidRPr="00B22A53">
        <w:rPr>
          <w:rStyle w:val="HideTWBExt"/>
          <w:b w:val="0"/>
        </w:rPr>
        <w:t>&lt;/RepeatBlock-By&gt;</w:t>
      </w:r>
    </w:p>
    <w:p w14:paraId="4B811573"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3220ABAE" w14:textId="77777777" w:rsidR="00100991" w:rsidRPr="00B22A53" w:rsidRDefault="00100991" w:rsidP="00100991">
      <w:pPr>
        <w:pStyle w:val="NormalBold"/>
      </w:pPr>
      <w:r w:rsidRPr="00B22A53">
        <w:rPr>
          <w:rStyle w:val="HideTWBExt"/>
          <w:b w:val="0"/>
        </w:rPr>
        <w:t>&lt;Article&gt;</w:t>
      </w:r>
      <w:r w:rsidRPr="00B22A53">
        <w:t>Članak 1.a (novi)</w:t>
      </w:r>
      <w:r w:rsidRPr="00B22A53">
        <w:rPr>
          <w:rStyle w:val="HideTWBExt"/>
          <w:b w:val="0"/>
        </w:rPr>
        <w:t>&lt;/Article&gt;</w:t>
      </w:r>
    </w:p>
    <w:p w14:paraId="2A66EFF4" w14:textId="77777777" w:rsidR="00100991" w:rsidRPr="00B22A53" w:rsidRDefault="00100991" w:rsidP="00100991">
      <w:r w:rsidRPr="00B22A53">
        <w:rPr>
          <w:rStyle w:val="HideTWBExt"/>
        </w:rPr>
        <w:t>&lt;DocAmend2&gt;</w:t>
      </w:r>
      <w:r w:rsidRPr="00B22A53">
        <w:t>Uredba (EU) 2024/1252</w:t>
      </w:r>
      <w:r w:rsidRPr="00B22A53">
        <w:rPr>
          <w:rStyle w:val="HideTWBExt"/>
        </w:rPr>
        <w:t>&lt;/DocAmend2&gt;</w:t>
      </w:r>
    </w:p>
    <w:p w14:paraId="4A1030E4" w14:textId="77777777" w:rsidR="00100991" w:rsidRPr="00B22A53" w:rsidRDefault="00100991" w:rsidP="00100991">
      <w:r w:rsidRPr="00B22A53">
        <w:rPr>
          <w:rStyle w:val="HideTWBExt"/>
        </w:rPr>
        <w:t>&lt;Article2&gt;</w:t>
      </w:r>
      <w:r w:rsidRPr="00B22A53">
        <w:t>Članak 19. – stavak 1.</w:t>
      </w:r>
      <w:r w:rsidRPr="00B22A5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618823D1" w14:textId="77777777" w:rsidTr="00F11C84">
        <w:trPr>
          <w:trHeight w:hRule="exact" w:val="240"/>
          <w:jc w:val="center"/>
        </w:trPr>
        <w:tc>
          <w:tcPr>
            <w:tcW w:w="9752" w:type="dxa"/>
            <w:gridSpan w:val="2"/>
            <w:tcBorders>
              <w:top w:val="nil"/>
              <w:left w:val="nil"/>
              <w:bottom w:val="nil"/>
              <w:right w:val="nil"/>
            </w:tcBorders>
          </w:tcPr>
          <w:p w14:paraId="6A307F14" w14:textId="77777777" w:rsidR="00100991" w:rsidRPr="00B22A53" w:rsidRDefault="00100991" w:rsidP="00F11C84"/>
        </w:tc>
      </w:tr>
      <w:tr w:rsidR="00E23BBE" w:rsidRPr="00B22A53" w14:paraId="5D094B98" w14:textId="77777777" w:rsidTr="00F11C84">
        <w:trPr>
          <w:trHeight w:val="240"/>
          <w:jc w:val="center"/>
        </w:trPr>
        <w:tc>
          <w:tcPr>
            <w:tcW w:w="4876" w:type="dxa"/>
            <w:tcBorders>
              <w:top w:val="nil"/>
              <w:left w:val="nil"/>
              <w:bottom w:val="nil"/>
              <w:right w:val="nil"/>
            </w:tcBorders>
          </w:tcPr>
          <w:p w14:paraId="3ED2E4F0" w14:textId="77777777" w:rsidR="00100991" w:rsidRPr="00B22A53" w:rsidRDefault="00100991" w:rsidP="00F11C84">
            <w:pPr>
              <w:pStyle w:val="AmColumnHeading"/>
            </w:pPr>
            <w:r w:rsidRPr="00B22A53">
              <w:t>Tekst na snazi</w:t>
            </w:r>
          </w:p>
        </w:tc>
        <w:tc>
          <w:tcPr>
            <w:tcW w:w="4876" w:type="dxa"/>
            <w:tcBorders>
              <w:top w:val="nil"/>
              <w:left w:val="nil"/>
              <w:bottom w:val="nil"/>
              <w:right w:val="nil"/>
            </w:tcBorders>
          </w:tcPr>
          <w:p w14:paraId="3BA5A720" w14:textId="77777777" w:rsidR="00100991" w:rsidRPr="00B22A53" w:rsidRDefault="00100991" w:rsidP="00F11C84">
            <w:pPr>
              <w:pStyle w:val="AmColumnHeading"/>
            </w:pPr>
            <w:r w:rsidRPr="00B22A53">
              <w:t>Izmjena</w:t>
            </w:r>
          </w:p>
        </w:tc>
      </w:tr>
      <w:tr w:rsidR="00E23BBE" w:rsidRPr="00B22A53" w14:paraId="7DED68BE" w14:textId="77777777" w:rsidTr="00F11C84">
        <w:trPr>
          <w:jc w:val="center"/>
        </w:trPr>
        <w:tc>
          <w:tcPr>
            <w:tcW w:w="4876" w:type="dxa"/>
            <w:tcBorders>
              <w:top w:val="nil"/>
              <w:left w:val="nil"/>
              <w:bottom w:val="nil"/>
              <w:right w:val="nil"/>
            </w:tcBorders>
          </w:tcPr>
          <w:p w14:paraId="48A5DF4F" w14:textId="77777777" w:rsidR="00100991" w:rsidRPr="00B22A53" w:rsidRDefault="00100991" w:rsidP="00F11C84">
            <w:pPr>
              <w:pStyle w:val="Normal6a"/>
            </w:pPr>
          </w:p>
        </w:tc>
        <w:tc>
          <w:tcPr>
            <w:tcW w:w="4876" w:type="dxa"/>
            <w:tcBorders>
              <w:top w:val="nil"/>
              <w:left w:val="nil"/>
              <w:bottom w:val="nil"/>
              <w:right w:val="nil"/>
            </w:tcBorders>
          </w:tcPr>
          <w:p w14:paraId="1E74B26B" w14:textId="77777777" w:rsidR="00100991" w:rsidRPr="00B22A53" w:rsidRDefault="00100991" w:rsidP="00F11C84">
            <w:pPr>
              <w:pStyle w:val="Normal6a"/>
              <w:jc w:val="center"/>
            </w:pPr>
            <w:r w:rsidRPr="00B22A53">
              <w:rPr>
                <w:b/>
                <w:i/>
              </w:rPr>
              <w:t>Članak 1.a (novi)</w:t>
            </w:r>
            <w:r w:rsidRPr="00B22A53">
              <w:tab/>
            </w:r>
          </w:p>
        </w:tc>
      </w:tr>
      <w:tr w:rsidR="00E23BBE" w:rsidRPr="00B22A53" w14:paraId="34B08992" w14:textId="77777777" w:rsidTr="00F11C84">
        <w:trPr>
          <w:jc w:val="center"/>
        </w:trPr>
        <w:tc>
          <w:tcPr>
            <w:tcW w:w="4876" w:type="dxa"/>
            <w:tcBorders>
              <w:top w:val="nil"/>
              <w:left w:val="nil"/>
              <w:bottom w:val="nil"/>
              <w:right w:val="nil"/>
            </w:tcBorders>
          </w:tcPr>
          <w:p w14:paraId="17D831DE" w14:textId="77777777" w:rsidR="00100991" w:rsidRPr="00B22A53" w:rsidRDefault="00100991" w:rsidP="00F11C84">
            <w:pPr>
              <w:pStyle w:val="Normal6a"/>
            </w:pPr>
          </w:p>
        </w:tc>
        <w:tc>
          <w:tcPr>
            <w:tcW w:w="4876" w:type="dxa"/>
            <w:tcBorders>
              <w:top w:val="nil"/>
              <w:left w:val="nil"/>
              <w:bottom w:val="nil"/>
              <w:right w:val="nil"/>
            </w:tcBorders>
          </w:tcPr>
          <w:p w14:paraId="5BFDDA67" w14:textId="77777777" w:rsidR="00100991" w:rsidRPr="00B22A53" w:rsidRDefault="00100991" w:rsidP="00F11C84">
            <w:pPr>
              <w:pStyle w:val="Normal6a"/>
            </w:pPr>
            <w:r w:rsidRPr="00B22A53">
              <w:rPr>
                <w:b/>
                <w:i/>
              </w:rPr>
              <w:t>Članak 19. – Nacionalni programi istraživanja – zamjenjuje se sljedećim:</w:t>
            </w:r>
          </w:p>
        </w:tc>
      </w:tr>
      <w:tr w:rsidR="00E23BBE" w:rsidRPr="00B22A53" w14:paraId="63410A9E" w14:textId="77777777" w:rsidTr="00F11C84">
        <w:trPr>
          <w:jc w:val="center"/>
        </w:trPr>
        <w:tc>
          <w:tcPr>
            <w:tcW w:w="4876" w:type="dxa"/>
            <w:tcBorders>
              <w:top w:val="nil"/>
              <w:left w:val="nil"/>
              <w:bottom w:val="nil"/>
              <w:right w:val="nil"/>
            </w:tcBorders>
          </w:tcPr>
          <w:p w14:paraId="739A6BF2" w14:textId="77777777" w:rsidR="00100991" w:rsidRPr="00B22A53" w:rsidRDefault="00100991" w:rsidP="00F11C84">
            <w:pPr>
              <w:pStyle w:val="Normal6a"/>
            </w:pPr>
            <w:r w:rsidRPr="00B22A53">
              <w:t>1. Svaka država članica do 24. svibnja 2025. sastavlja nacionalni program za opće istraživanje usmjereno na kritične sirovine i stijene ili ležišta kritičnih sirovina. Ti nacionalni programi preispituju se barem svakih pet godina i, prema potrebi, ažuriraju.</w:t>
            </w:r>
          </w:p>
        </w:tc>
        <w:tc>
          <w:tcPr>
            <w:tcW w:w="4876" w:type="dxa"/>
            <w:tcBorders>
              <w:top w:val="nil"/>
              <w:left w:val="nil"/>
              <w:bottom w:val="nil"/>
              <w:right w:val="nil"/>
            </w:tcBorders>
          </w:tcPr>
          <w:p w14:paraId="062C0ED1" w14:textId="77777777" w:rsidR="00100991" w:rsidRPr="00B22A53" w:rsidRDefault="00100991" w:rsidP="00F11C84">
            <w:pPr>
              <w:pStyle w:val="Normal6a"/>
            </w:pPr>
            <w:r w:rsidRPr="00B22A53">
              <w:rPr>
                <w:b/>
                <w:i/>
              </w:rPr>
              <w:t>„</w:t>
            </w:r>
            <w:r w:rsidRPr="00B22A53">
              <w:t xml:space="preserve">1. Svaka država članica do 24. svibnja 2025. sastavlja nacionalni program za opće istraživanje usmjereno na kritične sirovine i stijene ili ležišta kritičnih sirovina. Ti nacionalni programi preispituju se barem svakih pet godina i, prema potrebi, ažuriraju. </w:t>
            </w:r>
            <w:r w:rsidRPr="00B22A53">
              <w:rPr>
                <w:b/>
                <w:i/>
              </w:rPr>
              <w:t xml:space="preserve">U nacionalne programe uključuju se, prema potrebi, mjere za pretvaranje geoloških spoznaja u načine za potencijalnu provedbu projekata vađenja, prerade ili recikliranja, među ostalim identifikacijom područja od interesa, davanjem prednosti obećavajućim nalazištima i podupiranjem </w:t>
            </w:r>
            <w:r w:rsidRPr="00B22A53">
              <w:rPr>
                <w:b/>
                <w:i/>
              </w:rPr>
              <w:lastRenderedPageBreak/>
              <w:t>projekata u ranoj fazi razvoja.”</w:t>
            </w:r>
          </w:p>
        </w:tc>
      </w:tr>
    </w:tbl>
    <w:p w14:paraId="51412D0F" w14:textId="77777777" w:rsidR="00100991" w:rsidRPr="00B22A53" w:rsidRDefault="00100991" w:rsidP="00100991">
      <w:pPr>
        <w:pStyle w:val="AmOrLang"/>
      </w:pPr>
      <w:r w:rsidRPr="00B22A53">
        <w:lastRenderedPageBreak/>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4C6A743C" w14:textId="77777777" w:rsidR="00100991" w:rsidRPr="00B22A53" w:rsidRDefault="00100991" w:rsidP="00100991">
      <w:pPr>
        <w:pStyle w:val="AmCrossRef"/>
      </w:pPr>
      <w:r w:rsidRPr="00B22A53">
        <w:t>(32024R1252)</w:t>
      </w:r>
    </w:p>
    <w:p w14:paraId="2AFA0F32" w14:textId="77777777" w:rsidR="00100991" w:rsidRPr="00B22A53" w:rsidRDefault="00100991" w:rsidP="00100991">
      <w:r w:rsidRPr="00B22A53">
        <w:rPr>
          <w:rStyle w:val="HideTWBExt"/>
        </w:rPr>
        <w:t>&lt;/Amend&gt;</w:t>
      </w:r>
    </w:p>
    <w:p w14:paraId="12CD8BF5" w14:textId="77777777" w:rsidR="00100991" w:rsidRPr="00B22A53" w:rsidRDefault="00100991" w:rsidP="00100991">
      <w:pPr>
        <w:pStyle w:val="AmNumberTabs"/>
      </w:pPr>
      <w:r w:rsidRPr="00B22A53">
        <w:rPr>
          <w:rStyle w:val="HideTWBExt"/>
          <w:b w:val="0"/>
        </w:rPr>
        <w:t>&lt;Amend&gt;</w:t>
      </w:r>
      <w:r w:rsidRPr="00B22A53">
        <w:t>Amandman</w:t>
      </w:r>
      <w:r w:rsidRPr="00B22A53">
        <w:tab/>
      </w:r>
      <w:r w:rsidRPr="00B22A53">
        <w:tab/>
      </w:r>
      <w:r w:rsidRPr="00B22A53">
        <w:rPr>
          <w:rStyle w:val="HideTWBExt"/>
          <w:b w:val="0"/>
        </w:rPr>
        <w:t>&lt;NumAm&gt;</w:t>
      </w:r>
      <w:r w:rsidRPr="00B22A53">
        <w:t>258</w:t>
      </w:r>
      <w:r w:rsidRPr="00B22A53">
        <w:rPr>
          <w:rStyle w:val="HideTWBExt"/>
          <w:b w:val="0"/>
        </w:rPr>
        <w:t>&lt;/NumAm&gt;</w:t>
      </w:r>
    </w:p>
    <w:p w14:paraId="727EF684" w14:textId="77777777" w:rsidR="00100991" w:rsidRPr="00B22A53" w:rsidRDefault="00100991" w:rsidP="00100991">
      <w:pPr>
        <w:pStyle w:val="NormalBold"/>
      </w:pPr>
      <w:r w:rsidRPr="00B22A53">
        <w:rPr>
          <w:rStyle w:val="HideTWBExt"/>
          <w:b w:val="0"/>
        </w:rPr>
        <w:t>&lt;RepeatBlock-By&gt;&lt;Members&gt;</w:t>
      </w:r>
      <w:r w:rsidRPr="00B22A53">
        <w:t>Bruno Tobback</w:t>
      </w:r>
      <w:r w:rsidRPr="00B22A53">
        <w:rPr>
          <w:rStyle w:val="HideTWBExt"/>
          <w:b w:val="0"/>
        </w:rPr>
        <w:t>&lt;/Members&gt;</w:t>
      </w:r>
    </w:p>
    <w:p w14:paraId="0BC40EDB" w14:textId="77777777" w:rsidR="00100991" w:rsidRPr="00B22A53" w:rsidRDefault="00100991" w:rsidP="00100991">
      <w:pPr>
        <w:pStyle w:val="NormalBold"/>
      </w:pPr>
      <w:r w:rsidRPr="00B22A53">
        <w:rPr>
          <w:rStyle w:val="HideTWBExt"/>
          <w:b w:val="0"/>
        </w:rPr>
        <w:t>&lt;/RepeatBlock-By&gt;</w:t>
      </w:r>
    </w:p>
    <w:p w14:paraId="7B7AA66C" w14:textId="77777777" w:rsidR="00100991" w:rsidRPr="00B22A53" w:rsidRDefault="00100991" w:rsidP="00100991">
      <w:pPr>
        <w:pStyle w:val="NormalBold"/>
      </w:pPr>
      <w:r w:rsidRPr="00B22A53">
        <w:rPr>
          <w:rStyle w:val="HideTWBExt"/>
          <w:b w:val="0"/>
        </w:rPr>
        <w:t>&lt;DocAmend&gt;</w:t>
      </w:r>
      <w:r w:rsidRPr="00B22A53">
        <w:t>Prijedlog uredbe</w:t>
      </w:r>
      <w:r w:rsidRPr="00B22A53">
        <w:rPr>
          <w:rStyle w:val="HideTWBExt"/>
          <w:b w:val="0"/>
        </w:rPr>
        <w:t>&lt;/DocAmend&gt;</w:t>
      </w:r>
    </w:p>
    <w:p w14:paraId="2B4F6649" w14:textId="77777777" w:rsidR="00100991" w:rsidRPr="00B22A53" w:rsidRDefault="00100991" w:rsidP="00100991">
      <w:pPr>
        <w:pStyle w:val="NormalBold"/>
      </w:pPr>
      <w:r w:rsidRPr="00B22A53">
        <w:rPr>
          <w:rStyle w:val="HideTWBExt"/>
          <w:b w:val="0"/>
        </w:rPr>
        <w:t>&lt;Article&gt;</w:t>
      </w:r>
      <w:r w:rsidRPr="00B22A53">
        <w:t>Članak 1.b (novi)</w:t>
      </w:r>
      <w:r w:rsidRPr="00B22A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3BBE" w:rsidRPr="00B22A53" w14:paraId="3271A957" w14:textId="77777777" w:rsidTr="00F11C84">
        <w:trPr>
          <w:trHeight w:hRule="exact" w:val="240"/>
          <w:jc w:val="center"/>
        </w:trPr>
        <w:tc>
          <w:tcPr>
            <w:tcW w:w="9752" w:type="dxa"/>
            <w:gridSpan w:val="2"/>
            <w:tcBorders>
              <w:top w:val="nil"/>
              <w:left w:val="nil"/>
              <w:bottom w:val="nil"/>
              <w:right w:val="nil"/>
            </w:tcBorders>
          </w:tcPr>
          <w:p w14:paraId="2013CB79" w14:textId="77777777" w:rsidR="00100991" w:rsidRPr="00B22A53" w:rsidRDefault="00100991" w:rsidP="00F11C84"/>
        </w:tc>
      </w:tr>
      <w:tr w:rsidR="00E23BBE" w:rsidRPr="00B22A53" w14:paraId="32044257" w14:textId="77777777" w:rsidTr="00F11C84">
        <w:trPr>
          <w:trHeight w:val="240"/>
          <w:jc w:val="center"/>
        </w:trPr>
        <w:tc>
          <w:tcPr>
            <w:tcW w:w="4876" w:type="dxa"/>
            <w:tcBorders>
              <w:top w:val="nil"/>
              <w:left w:val="nil"/>
              <w:bottom w:val="nil"/>
              <w:right w:val="nil"/>
            </w:tcBorders>
          </w:tcPr>
          <w:p w14:paraId="4D7A33EA" w14:textId="77777777" w:rsidR="00100991" w:rsidRPr="00B22A53" w:rsidRDefault="00100991" w:rsidP="00F11C84">
            <w:pPr>
              <w:pStyle w:val="AmColumnHeading"/>
            </w:pPr>
            <w:r w:rsidRPr="00B22A53">
              <w:t>Tekst koji je predložila Komisija</w:t>
            </w:r>
          </w:p>
        </w:tc>
        <w:tc>
          <w:tcPr>
            <w:tcW w:w="4876" w:type="dxa"/>
            <w:tcBorders>
              <w:top w:val="nil"/>
              <w:left w:val="nil"/>
              <w:bottom w:val="nil"/>
              <w:right w:val="nil"/>
            </w:tcBorders>
          </w:tcPr>
          <w:p w14:paraId="64267285" w14:textId="77777777" w:rsidR="00100991" w:rsidRPr="00B22A53" w:rsidRDefault="00100991" w:rsidP="00F11C84">
            <w:pPr>
              <w:pStyle w:val="AmColumnHeading"/>
            </w:pPr>
            <w:r w:rsidRPr="00B22A53">
              <w:t>Izmjena</w:t>
            </w:r>
          </w:p>
        </w:tc>
      </w:tr>
      <w:tr w:rsidR="00E23BBE" w:rsidRPr="00B22A53" w14:paraId="16CD222F" w14:textId="77777777" w:rsidTr="00F11C84">
        <w:trPr>
          <w:jc w:val="center"/>
        </w:trPr>
        <w:tc>
          <w:tcPr>
            <w:tcW w:w="4876" w:type="dxa"/>
            <w:tcBorders>
              <w:top w:val="nil"/>
              <w:left w:val="nil"/>
              <w:bottom w:val="nil"/>
              <w:right w:val="nil"/>
            </w:tcBorders>
          </w:tcPr>
          <w:p w14:paraId="6871DE44" w14:textId="77777777" w:rsidR="00100991" w:rsidRPr="00B22A53" w:rsidRDefault="00100991" w:rsidP="00F11C84">
            <w:pPr>
              <w:pStyle w:val="Normal6a"/>
            </w:pPr>
          </w:p>
        </w:tc>
        <w:tc>
          <w:tcPr>
            <w:tcW w:w="4876" w:type="dxa"/>
            <w:tcBorders>
              <w:top w:val="nil"/>
              <w:left w:val="nil"/>
              <w:bottom w:val="nil"/>
              <w:right w:val="nil"/>
            </w:tcBorders>
          </w:tcPr>
          <w:p w14:paraId="7368CEA9" w14:textId="77777777" w:rsidR="00100991" w:rsidRPr="00B22A53" w:rsidRDefault="00100991" w:rsidP="00F11C84">
            <w:pPr>
              <w:pStyle w:val="Normal6a"/>
              <w:jc w:val="center"/>
            </w:pPr>
            <w:r w:rsidRPr="00B22A53">
              <w:rPr>
                <w:b/>
                <w:i/>
              </w:rPr>
              <w:t>Članak 1.b</w:t>
            </w:r>
            <w:r w:rsidRPr="00B22A53">
              <w:tab/>
            </w:r>
          </w:p>
        </w:tc>
      </w:tr>
      <w:tr w:rsidR="00E23BBE" w:rsidRPr="00B22A53" w14:paraId="3F468F84" w14:textId="77777777" w:rsidTr="00F11C84">
        <w:trPr>
          <w:jc w:val="center"/>
        </w:trPr>
        <w:tc>
          <w:tcPr>
            <w:tcW w:w="4876" w:type="dxa"/>
            <w:tcBorders>
              <w:top w:val="nil"/>
              <w:left w:val="nil"/>
              <w:bottom w:val="nil"/>
              <w:right w:val="nil"/>
            </w:tcBorders>
          </w:tcPr>
          <w:p w14:paraId="56A5110E" w14:textId="77777777" w:rsidR="00100991" w:rsidRPr="00B22A53" w:rsidRDefault="00100991" w:rsidP="00F11C84">
            <w:pPr>
              <w:pStyle w:val="Normal6a"/>
            </w:pPr>
          </w:p>
        </w:tc>
        <w:tc>
          <w:tcPr>
            <w:tcW w:w="4876" w:type="dxa"/>
            <w:tcBorders>
              <w:top w:val="nil"/>
              <w:left w:val="nil"/>
              <w:bottom w:val="nil"/>
              <w:right w:val="nil"/>
            </w:tcBorders>
          </w:tcPr>
          <w:p w14:paraId="158C37D4" w14:textId="77777777" w:rsidR="00100991" w:rsidRPr="00B22A53" w:rsidRDefault="00100991" w:rsidP="00F11C84">
            <w:pPr>
              <w:pStyle w:val="Normal6a"/>
              <w:jc w:val="center"/>
            </w:pPr>
            <w:r w:rsidRPr="00B22A53">
              <w:rPr>
                <w:b/>
                <w:i/>
              </w:rPr>
              <w:t>Članak 2. mijenja se kako slijedi</w:t>
            </w:r>
          </w:p>
        </w:tc>
      </w:tr>
      <w:tr w:rsidR="00E23BBE" w:rsidRPr="00B22A53" w14:paraId="071F18E6" w14:textId="77777777" w:rsidTr="00F11C84">
        <w:trPr>
          <w:jc w:val="center"/>
        </w:trPr>
        <w:tc>
          <w:tcPr>
            <w:tcW w:w="4876" w:type="dxa"/>
            <w:tcBorders>
              <w:top w:val="nil"/>
              <w:left w:val="nil"/>
              <w:bottom w:val="nil"/>
              <w:right w:val="nil"/>
            </w:tcBorders>
          </w:tcPr>
          <w:p w14:paraId="10FC8A15" w14:textId="77777777" w:rsidR="00100991" w:rsidRPr="00B22A53" w:rsidRDefault="00100991" w:rsidP="00F11C84">
            <w:pPr>
              <w:pStyle w:val="Normal6a"/>
            </w:pPr>
          </w:p>
        </w:tc>
        <w:tc>
          <w:tcPr>
            <w:tcW w:w="4876" w:type="dxa"/>
            <w:tcBorders>
              <w:top w:val="nil"/>
              <w:left w:val="nil"/>
              <w:bottom w:val="nil"/>
              <w:right w:val="nil"/>
            </w:tcBorders>
          </w:tcPr>
          <w:p w14:paraId="4349F3E9" w14:textId="77777777" w:rsidR="00100991" w:rsidRPr="00B22A53" w:rsidRDefault="00100991" w:rsidP="00F11C84">
            <w:pPr>
              <w:pStyle w:val="Normal6a"/>
            </w:pPr>
            <w:r w:rsidRPr="00B22A53">
              <w:rPr>
                <w:b/>
                <w:i/>
              </w:rPr>
              <w:t>Stavak 61. mijenja se kako slijedi: </w:t>
            </w:r>
          </w:p>
        </w:tc>
      </w:tr>
      <w:tr w:rsidR="00E23BBE" w:rsidRPr="00B22A53" w14:paraId="50516951" w14:textId="77777777" w:rsidTr="00F11C84">
        <w:trPr>
          <w:jc w:val="center"/>
        </w:trPr>
        <w:tc>
          <w:tcPr>
            <w:tcW w:w="4876" w:type="dxa"/>
            <w:tcBorders>
              <w:top w:val="nil"/>
              <w:left w:val="nil"/>
              <w:bottom w:val="nil"/>
              <w:right w:val="nil"/>
            </w:tcBorders>
          </w:tcPr>
          <w:p w14:paraId="4F0AEE92" w14:textId="77777777" w:rsidR="00100991" w:rsidRPr="00B22A53" w:rsidRDefault="00100991" w:rsidP="00F11C84">
            <w:pPr>
              <w:pStyle w:val="Normal6a"/>
            </w:pPr>
          </w:p>
        </w:tc>
        <w:tc>
          <w:tcPr>
            <w:tcW w:w="4876" w:type="dxa"/>
            <w:tcBorders>
              <w:top w:val="nil"/>
              <w:left w:val="nil"/>
              <w:bottom w:val="nil"/>
              <w:right w:val="nil"/>
            </w:tcBorders>
          </w:tcPr>
          <w:p w14:paraId="716F27A9" w14:textId="77777777" w:rsidR="00100991" w:rsidRPr="00B22A53" w:rsidRDefault="00100991" w:rsidP="00F11C84">
            <w:pPr>
              <w:pStyle w:val="Normal6a"/>
            </w:pPr>
            <w:r w:rsidRPr="00B22A53">
              <w:rPr>
                <w:b/>
                <w:i/>
              </w:rPr>
              <w:t>„stavljanje na tržište” znači prvo stavljanje proizvoda na raspolaganje na tržištu Unije, što čini bilo koja fizička ili pravna osoba, uključujući za internetsku prodaju ili druge načine prodaje na daljinu;</w:t>
            </w:r>
          </w:p>
        </w:tc>
      </w:tr>
    </w:tbl>
    <w:p w14:paraId="5E422A0E" w14:textId="77777777" w:rsidR="00100991" w:rsidRPr="00B22A53" w:rsidRDefault="00100991" w:rsidP="00100991">
      <w:pPr>
        <w:pStyle w:val="AmOrLang"/>
      </w:pPr>
      <w:r w:rsidRPr="00B22A53">
        <w:t xml:space="preserve">Or. </w:t>
      </w:r>
      <w:r w:rsidRPr="00B22A53">
        <w:rPr>
          <w:rStyle w:val="HideTWBExt"/>
        </w:rPr>
        <w:t>&lt;Original&gt;</w:t>
      </w:r>
      <w:r w:rsidRPr="00B22A53">
        <w:rPr>
          <w:rStyle w:val="HideTWBInt"/>
        </w:rPr>
        <w:t>{EN}</w:t>
      </w:r>
      <w:r w:rsidRPr="00B22A53">
        <w:t>en</w:t>
      </w:r>
      <w:r w:rsidRPr="00B22A53">
        <w:rPr>
          <w:rStyle w:val="HideTWBExt"/>
        </w:rPr>
        <w:t>&lt;/Original&gt;</w:t>
      </w:r>
    </w:p>
    <w:p w14:paraId="2B544EED" w14:textId="77777777" w:rsidR="00100991" w:rsidRPr="00B22A53" w:rsidRDefault="00100991" w:rsidP="00100991">
      <w:pPr>
        <w:pStyle w:val="AmJustTitle"/>
      </w:pPr>
      <w:r w:rsidRPr="00B22A53">
        <w:rPr>
          <w:rStyle w:val="HideTWBExt"/>
          <w:i w:val="0"/>
        </w:rPr>
        <w:t>&lt;TitreJust&gt;</w:t>
      </w:r>
      <w:r w:rsidRPr="00B22A53">
        <w:t>Obrazloženje</w:t>
      </w:r>
      <w:r w:rsidRPr="00B22A53">
        <w:rPr>
          <w:rStyle w:val="HideTWBExt"/>
          <w:i w:val="0"/>
        </w:rPr>
        <w:t>&lt;/TitreJust&gt;</w:t>
      </w:r>
    </w:p>
    <w:p w14:paraId="5C64ACE4" w14:textId="77777777" w:rsidR="00100991" w:rsidRPr="00B22A53" w:rsidRDefault="00100991" w:rsidP="00100991">
      <w:pPr>
        <w:pStyle w:val="AmJustText"/>
      </w:pPr>
      <w:r w:rsidRPr="00B22A53">
        <w:t>Sve veća uloga e-trgovine i prodaje na daljinu omogućuje da proizvodi, uključujući proizvode iz trećih zemalja koji se izravno stavljaju na tržište Unije putem internetskih platformi, uđu na tržište Unije, a da ne podliježu istoj razini nadzora kao proizvodi koji se prodaju tradicionalnim kanalima. Pojašnjava se da se obveze jednako primjenjuju na prodaju na daljinu, uključujući prodaju na internetu, što je potrebno kako bi se osigurali jednaki uvjeti, ojačala provedba i zajamčilo učinkovito postizanje ciljeva Uredbe u svim prodajnim kanalima.</w:t>
      </w:r>
    </w:p>
    <w:p w14:paraId="1D499C05" w14:textId="1316A3A5" w:rsidR="00100991" w:rsidRPr="00B22A53" w:rsidRDefault="00100991" w:rsidP="00100991">
      <w:r w:rsidRPr="00B22A53">
        <w:rPr>
          <w:rStyle w:val="HideTWBExt"/>
        </w:rPr>
        <w:t>&lt;/Amend&gt;&lt;/RepeatBlock-Amend&gt;</w:t>
      </w:r>
    </w:p>
    <w:p w14:paraId="334D088E" w14:textId="31A7A52E" w:rsidR="00BD47E3" w:rsidRPr="00B22A53" w:rsidRDefault="00BD47E3" w:rsidP="00100991"/>
    <w:sectPr w:rsidR="00BD47E3" w:rsidRPr="00B22A53" w:rsidSect="00E23BB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5938C" w14:textId="77777777" w:rsidR="0095617F" w:rsidRPr="00B22A53" w:rsidRDefault="0095617F">
      <w:r w:rsidRPr="00B22A53">
        <w:separator/>
      </w:r>
    </w:p>
  </w:endnote>
  <w:endnote w:type="continuationSeparator" w:id="0">
    <w:p w14:paraId="58ED00E8" w14:textId="77777777" w:rsidR="0095617F" w:rsidRPr="00B22A53" w:rsidRDefault="0095617F">
      <w:r w:rsidRPr="00B22A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44B6" w14:textId="77777777" w:rsidR="00E23BBE" w:rsidRPr="00B22A53" w:rsidRDefault="00E23BBE" w:rsidP="00E23BBE">
    <w:pPr>
      <w:pStyle w:val="EPFooter"/>
    </w:pPr>
    <w:r w:rsidRPr="00B22A53">
      <w:t>PE</w:t>
    </w:r>
    <w:r w:rsidRPr="00B22A53">
      <w:rPr>
        <w:rStyle w:val="HideTWBExt"/>
      </w:rPr>
      <w:t>&lt;NoPE&gt;</w:t>
    </w:r>
    <w:r w:rsidRPr="00B22A53">
      <w:t>787.752</w:t>
    </w:r>
    <w:r w:rsidRPr="00B22A53">
      <w:rPr>
        <w:rStyle w:val="HideTWBExt"/>
      </w:rPr>
      <w:t>&lt;/NoPE&gt;&lt;Version&gt;</w:t>
    </w:r>
    <w:r w:rsidRPr="00B22A53">
      <w:t>v01-00</w:t>
    </w:r>
    <w:r w:rsidRPr="00B22A53">
      <w:rPr>
        <w:rStyle w:val="HideTWBExt"/>
      </w:rPr>
      <w:t>&lt;/Version&gt;</w:t>
    </w:r>
    <w:r w:rsidRPr="00B22A53">
      <w:tab/>
    </w:r>
    <w:r w:rsidRPr="00B22A53">
      <w:fldChar w:fldCharType="begin"/>
    </w:r>
    <w:r w:rsidRPr="00B22A53">
      <w:instrText xml:space="preserve"> PAGE  \* MERGEFORMAT </w:instrText>
    </w:r>
    <w:r w:rsidRPr="00B22A53">
      <w:fldChar w:fldCharType="separate"/>
    </w:r>
    <w:r w:rsidRPr="00B22A53">
      <w:rPr>
        <w:noProof/>
      </w:rPr>
      <w:t>154</w:t>
    </w:r>
    <w:r w:rsidRPr="00B22A53">
      <w:fldChar w:fldCharType="end"/>
    </w:r>
    <w:r w:rsidRPr="00B22A53">
      <w:t>/</w:t>
    </w:r>
    <w:fldSimple w:instr=" NUMPAGES  \* MERGEFORMAT ">
      <w:r w:rsidRPr="00B22A53">
        <w:rPr>
          <w:noProof/>
        </w:rPr>
        <w:t>154</w:t>
      </w:r>
    </w:fldSimple>
    <w:r w:rsidRPr="00B22A53">
      <w:tab/>
    </w:r>
    <w:r w:rsidRPr="00B22A53">
      <w:rPr>
        <w:rStyle w:val="HideTWBExt"/>
      </w:rPr>
      <w:t>&lt;PathFdR&gt;</w:t>
    </w:r>
    <w:r w:rsidRPr="00B22A53">
      <w:t>AM\1341998HR.docx</w:t>
    </w:r>
    <w:r w:rsidRPr="00B22A53">
      <w:rPr>
        <w:rStyle w:val="HideTWBExt"/>
      </w:rPr>
      <w:t>&lt;/PathFdR&gt;</w:t>
    </w:r>
  </w:p>
  <w:p w14:paraId="0F69893A" w14:textId="001CC7EB" w:rsidR="00BD47E3" w:rsidRPr="00B22A53" w:rsidRDefault="00E23BBE" w:rsidP="00E23BBE">
    <w:pPr>
      <w:pStyle w:val="EPFooter2"/>
    </w:pPr>
    <w:r w:rsidRPr="00B22A53">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21A95" w14:textId="77777777" w:rsidR="00E23BBE" w:rsidRPr="00B22A53" w:rsidRDefault="00E23BBE" w:rsidP="00E23BBE">
    <w:pPr>
      <w:pStyle w:val="EPFooter"/>
    </w:pPr>
    <w:r w:rsidRPr="00B22A53">
      <w:rPr>
        <w:rStyle w:val="HideTWBExt"/>
      </w:rPr>
      <w:t>&lt;PathFdR&gt;</w:t>
    </w:r>
    <w:r w:rsidRPr="00B22A53">
      <w:t>AM\1341998HR.docx</w:t>
    </w:r>
    <w:r w:rsidRPr="00B22A53">
      <w:rPr>
        <w:rStyle w:val="HideTWBExt"/>
      </w:rPr>
      <w:t>&lt;/PathFdR&gt;</w:t>
    </w:r>
    <w:r w:rsidRPr="00B22A53">
      <w:tab/>
    </w:r>
    <w:r w:rsidRPr="00B22A53">
      <w:fldChar w:fldCharType="begin"/>
    </w:r>
    <w:r w:rsidRPr="00B22A53">
      <w:instrText xml:space="preserve"> PAGE  \* MERGEFORMAT </w:instrText>
    </w:r>
    <w:r w:rsidRPr="00B22A53">
      <w:fldChar w:fldCharType="separate"/>
    </w:r>
    <w:r w:rsidRPr="00B22A53">
      <w:rPr>
        <w:noProof/>
      </w:rPr>
      <w:t>153</w:t>
    </w:r>
    <w:r w:rsidRPr="00B22A53">
      <w:fldChar w:fldCharType="end"/>
    </w:r>
    <w:r w:rsidRPr="00B22A53">
      <w:t>/</w:t>
    </w:r>
    <w:fldSimple w:instr=" NUMPAGES  \* MERGEFORMAT ">
      <w:r w:rsidRPr="00B22A53">
        <w:rPr>
          <w:noProof/>
        </w:rPr>
        <w:t>154</w:t>
      </w:r>
    </w:fldSimple>
    <w:r w:rsidRPr="00B22A53">
      <w:tab/>
      <w:t>PE</w:t>
    </w:r>
    <w:r w:rsidRPr="00B22A53">
      <w:rPr>
        <w:rStyle w:val="HideTWBExt"/>
      </w:rPr>
      <w:t>&lt;NoPE&gt;</w:t>
    </w:r>
    <w:r w:rsidRPr="00B22A53">
      <w:t>787.752</w:t>
    </w:r>
    <w:r w:rsidRPr="00B22A53">
      <w:rPr>
        <w:rStyle w:val="HideTWBExt"/>
      </w:rPr>
      <w:t>&lt;/NoPE&gt;&lt;Version&gt;</w:t>
    </w:r>
    <w:r w:rsidRPr="00B22A53">
      <w:t>v01-00</w:t>
    </w:r>
    <w:r w:rsidRPr="00B22A53">
      <w:rPr>
        <w:rStyle w:val="HideTWBExt"/>
      </w:rPr>
      <w:t>&lt;/Version&gt;</w:t>
    </w:r>
  </w:p>
  <w:p w14:paraId="1A9F33F0" w14:textId="5B44E9B0" w:rsidR="00BD47E3" w:rsidRPr="00B22A53" w:rsidRDefault="00E23BBE" w:rsidP="00E23BBE">
    <w:pPr>
      <w:pStyle w:val="EPFooter2"/>
    </w:pPr>
    <w:r w:rsidRPr="00B22A53">
      <w:tab/>
    </w:r>
    <w:r w:rsidRPr="00B22A53">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5E2F8" w14:textId="77777777" w:rsidR="00E23BBE" w:rsidRPr="00B22A53" w:rsidRDefault="00E23BBE" w:rsidP="00E23BBE">
    <w:pPr>
      <w:pStyle w:val="EPFooter"/>
    </w:pPr>
    <w:r w:rsidRPr="00B22A53">
      <w:rPr>
        <w:rStyle w:val="HideTWBExt"/>
      </w:rPr>
      <w:t>&lt;PathFdR&gt;</w:t>
    </w:r>
    <w:r w:rsidRPr="00B22A53">
      <w:t>AM\1341998HR.docx</w:t>
    </w:r>
    <w:r w:rsidRPr="00B22A53">
      <w:rPr>
        <w:rStyle w:val="HideTWBExt"/>
      </w:rPr>
      <w:t>&lt;/PathFdR&gt;</w:t>
    </w:r>
    <w:r w:rsidRPr="00B22A53">
      <w:tab/>
    </w:r>
    <w:r w:rsidRPr="00B22A53">
      <w:tab/>
      <w:t>PE</w:t>
    </w:r>
    <w:r w:rsidRPr="00B22A53">
      <w:rPr>
        <w:rStyle w:val="HideTWBExt"/>
      </w:rPr>
      <w:t>&lt;NoPE&gt;</w:t>
    </w:r>
    <w:r w:rsidRPr="00B22A53">
      <w:t>787.752</w:t>
    </w:r>
    <w:r w:rsidRPr="00B22A53">
      <w:rPr>
        <w:rStyle w:val="HideTWBExt"/>
      </w:rPr>
      <w:t>&lt;/NoPE&gt;&lt;Version&gt;</w:t>
    </w:r>
    <w:r w:rsidRPr="00B22A53">
      <w:t>v01-00</w:t>
    </w:r>
    <w:r w:rsidRPr="00B22A53">
      <w:rPr>
        <w:rStyle w:val="HideTWBExt"/>
      </w:rPr>
      <w:t>&lt;/Version&gt;</w:t>
    </w:r>
  </w:p>
  <w:p w14:paraId="39CCF4ED" w14:textId="79F29144" w:rsidR="00BD47E3" w:rsidRPr="00B22A53" w:rsidRDefault="00E23BBE" w:rsidP="00E23BBE">
    <w:pPr>
      <w:pStyle w:val="EPFooter2"/>
    </w:pPr>
    <w:r w:rsidRPr="00B22A53">
      <w:t>HR</w:t>
    </w:r>
    <w:r w:rsidRPr="00B22A53">
      <w:tab/>
    </w:r>
    <w:r w:rsidRPr="00B22A53">
      <w:rPr>
        <w:b w:val="0"/>
        <w:i/>
        <w:color w:val="C0C0C0"/>
        <w:sz w:val="22"/>
      </w:rPr>
      <w:t>Ujedinjena u raznolikosti</w:t>
    </w:r>
    <w:r w:rsidRPr="00B22A53">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4E96F" w14:textId="77777777" w:rsidR="0095617F" w:rsidRPr="00B22A53" w:rsidRDefault="0095617F">
      <w:r w:rsidRPr="00B22A53">
        <w:separator/>
      </w:r>
    </w:p>
  </w:footnote>
  <w:footnote w:type="continuationSeparator" w:id="0">
    <w:p w14:paraId="6E649749" w14:textId="77777777" w:rsidR="0095617F" w:rsidRPr="00B22A53" w:rsidRDefault="0095617F">
      <w:r w:rsidRPr="00B22A5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F3F50" w14:textId="77777777" w:rsidR="00456F5C" w:rsidRDefault="00456F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905E6" w14:textId="77777777" w:rsidR="00456F5C" w:rsidRDefault="00456F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69703" w14:textId="77777777" w:rsidR="00456F5C" w:rsidRDefault="00456F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1"/>
    <w:docVar w:name="TXTLANGUE" w:val="HR"/>
    <w:docVar w:name="TXTLANGUEMIN" w:val="hr"/>
    <w:docVar w:name="TXTNRPE" w:val="787.752"/>
    <w:docVar w:name="TXTPEorAP" w:val="PE"/>
    <w:docVar w:name="TXTROUTE" w:val="AM\1341998HR.docx"/>
    <w:docVar w:name="TXTVERSION" w:val="01-00"/>
  </w:docVars>
  <w:rsids>
    <w:rsidRoot w:val="00A77B3E"/>
    <w:rsid w:val="00100991"/>
    <w:rsid w:val="00422B61"/>
    <w:rsid w:val="00456F5C"/>
    <w:rsid w:val="00727888"/>
    <w:rsid w:val="008A5A0B"/>
    <w:rsid w:val="0095617F"/>
    <w:rsid w:val="00A77B3E"/>
    <w:rsid w:val="00B22A53"/>
    <w:rsid w:val="00BD47E3"/>
    <w:rsid w:val="00CA2A55"/>
    <w:rsid w:val="00E23BBE"/>
    <w:rsid w:val="00EE4F2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B39B9F8"/>
  <w15:docId w15:val="{6E26B504-4E0A-4F17-BA8B-661527F06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22B61"/>
    <w:pPr>
      <w:tabs>
        <w:tab w:val="center" w:pos="4536"/>
        <w:tab w:val="right" w:pos="9072"/>
      </w:tabs>
    </w:pPr>
  </w:style>
  <w:style w:type="character" w:customStyle="1" w:styleId="HeaderChar">
    <w:name w:val="Header Char"/>
    <w:basedOn w:val="DefaultParagraphFont"/>
    <w:link w:val="Header"/>
    <w:rsid w:val="00422B61"/>
    <w:rPr>
      <w:sz w:val="24"/>
      <w:szCs w:val="24"/>
    </w:rPr>
  </w:style>
  <w:style w:type="paragraph" w:styleId="Footer">
    <w:name w:val="footer"/>
    <w:basedOn w:val="Normal"/>
    <w:link w:val="FooterChar"/>
    <w:rsid w:val="00456F5C"/>
    <w:pPr>
      <w:tabs>
        <w:tab w:val="center" w:pos="4513"/>
        <w:tab w:val="right" w:pos="9026"/>
      </w:tabs>
    </w:pPr>
  </w:style>
  <w:style w:type="character" w:customStyle="1" w:styleId="FooterChar">
    <w:name w:val="Footer Char"/>
    <w:basedOn w:val="DefaultParagraphFont"/>
    <w:link w:val="Footer"/>
    <w:rsid w:val="00456F5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154</Pages>
  <Words>37187</Words>
  <Characters>223511</Characters>
  <Application>Microsoft Office Word</Application>
  <DocSecurity>0</DocSecurity>
  <Lines>8378</Lines>
  <Paragraphs>2511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DADIĆ Ivana</cp:lastModifiedBy>
  <cp:revision>2</cp:revision>
  <dcterms:created xsi:type="dcterms:W3CDTF">2026-06-02T14:38:00Z</dcterms:created>
  <dcterms:modified xsi:type="dcterms:W3CDTF">2026-06-02T14:38:00Z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1341998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465011</vt:lpwstr>
  </property>
  <property fmtid="{D5CDD505-2E9C-101B-9397-08002B2CF9AE}" pid="7" name="dmxml.render.traceId">
    <vt:lpwstr>69ef8514beea47c5d2fef1db83bf1079</vt:lpwstr>
  </property>
  <property fmtid="{D5CDD505-2E9C-101B-9397-08002B2CF9AE}" pid="8" name="FooterPath">
    <vt:lpwstr>AM\1341998HR.docx</vt:lpwstr>
  </property>
  <property fmtid="{D5CDD505-2E9C-101B-9397-08002B2CF9AE}" pid="9" name="PE Number">
    <vt:lpwstr>787.752</vt:lpwstr>
  </property>
  <property fmtid="{D5CDD505-2E9C-101B-9397-08002B2CF9AE}" pid="10" name="UID">
    <vt:lpwstr>eu.europa.europarl-DIN1-2026-0000111694_02.00-xm-01.00_text-xml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- 2026/06/02 16:37</vt:lpwstr>
  </property>
</Properties>
</file>