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9593A" w:rsidRPr="003A1081" w14:paraId="6C264B38" w14:textId="77777777" w:rsidTr="003E5DC2">
        <w:trPr>
          <w:trHeight w:hRule="exact" w:val="1417"/>
          <w:jc w:val="center"/>
        </w:trPr>
        <w:tc>
          <w:tcPr>
            <w:tcW w:w="6804" w:type="dxa"/>
            <w:tcBorders>
              <w:top w:val="nil"/>
              <w:left w:val="nil"/>
              <w:bottom w:val="nil"/>
              <w:right w:val="nil"/>
            </w:tcBorders>
            <w:vAlign w:val="center"/>
          </w:tcPr>
          <w:p w14:paraId="58C4D068" w14:textId="77777777" w:rsidR="0069593A" w:rsidRPr="003A1081" w:rsidRDefault="0069593A" w:rsidP="003E5DC2">
            <w:pPr>
              <w:pStyle w:val="EPName"/>
            </w:pPr>
            <w:r w:rsidRPr="003A1081">
              <w:t>Euroopa Parlament</w:t>
            </w:r>
          </w:p>
          <w:p w14:paraId="117C1068" w14:textId="77777777" w:rsidR="0069593A" w:rsidRPr="003A1081" w:rsidRDefault="0069593A" w:rsidP="003E5DC2">
            <w:pPr>
              <w:pStyle w:val="EPTerm"/>
            </w:pPr>
            <w:r w:rsidRPr="003A1081">
              <w:t>2024-2029</w:t>
            </w:r>
          </w:p>
        </w:tc>
        <w:tc>
          <w:tcPr>
            <w:tcW w:w="2268" w:type="dxa"/>
            <w:tcBorders>
              <w:top w:val="nil"/>
              <w:left w:val="nil"/>
              <w:bottom w:val="nil"/>
              <w:right w:val="nil"/>
            </w:tcBorders>
          </w:tcPr>
          <w:p w14:paraId="5F8E2B77" w14:textId="77777777" w:rsidR="0069593A" w:rsidRPr="003A1081" w:rsidRDefault="0069593A" w:rsidP="003E5DC2">
            <w:pPr>
              <w:pStyle w:val="EPLogo"/>
            </w:pPr>
            <w:r w:rsidRPr="003A1081">
              <w:rPr>
                <w:noProof/>
              </w:rPr>
              <w:drawing>
                <wp:inline distT="0" distB="0" distL="0" distR="0" wp14:anchorId="55CF2608" wp14:editId="06F2D5E1">
                  <wp:extent cx="116586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5860" cy="640080"/>
                          </a:xfrm>
                          <a:prstGeom prst="rect">
                            <a:avLst/>
                          </a:prstGeom>
                          <a:noFill/>
                          <a:ln>
                            <a:noFill/>
                          </a:ln>
                        </pic:spPr>
                      </pic:pic>
                    </a:graphicData>
                  </a:graphic>
                </wp:inline>
              </w:drawing>
            </w:r>
          </w:p>
        </w:tc>
      </w:tr>
    </w:tbl>
    <w:p w14:paraId="14209F21" w14:textId="77777777" w:rsidR="0069593A" w:rsidRPr="003A1081" w:rsidRDefault="0069593A" w:rsidP="0069593A">
      <w:pPr>
        <w:pStyle w:val="LineTop"/>
      </w:pPr>
      <w:r w:rsidRPr="003A1081">
        <w:t xml:space="preserve"> </w:t>
      </w:r>
    </w:p>
    <w:p w14:paraId="42856B29" w14:textId="77777777" w:rsidR="0069593A" w:rsidRPr="003A1081" w:rsidRDefault="0069593A" w:rsidP="0069593A">
      <w:pPr>
        <w:pStyle w:val="EPBody"/>
      </w:pPr>
      <w:r w:rsidRPr="00AD1E50">
        <w:rPr>
          <w:rStyle w:val="HideTWBExt"/>
          <w:rFonts w:eastAsia="Times New Roman"/>
          <w:i w:val="0"/>
        </w:rPr>
        <w:t>&lt;Commission&gt;</w:t>
      </w:r>
      <w:r w:rsidRPr="00AD1E50">
        <w:rPr>
          <w:rStyle w:val="HideTWBInt"/>
          <w:i w:val="0"/>
        </w:rPr>
        <w:t>{ITRE}</w:t>
      </w:r>
      <w:r w:rsidRPr="003A1081">
        <w:t>Tööstuse, teadusuuringute ja energeetikakomisjon</w:t>
      </w:r>
      <w:r w:rsidRPr="00AD1E50">
        <w:rPr>
          <w:rStyle w:val="HideTWBExt"/>
          <w:rFonts w:eastAsia="Times New Roman"/>
          <w:i w:val="0"/>
        </w:rPr>
        <w:t>&lt;/Commission&gt;</w:t>
      </w:r>
    </w:p>
    <w:p w14:paraId="136CEA40" w14:textId="77777777" w:rsidR="0069593A" w:rsidRPr="003A1081" w:rsidRDefault="0069593A" w:rsidP="0069593A">
      <w:pPr>
        <w:pStyle w:val="LineBottom"/>
      </w:pPr>
      <w:r w:rsidRPr="003A1081">
        <w:t xml:space="preserve"> </w:t>
      </w:r>
    </w:p>
    <w:p w14:paraId="5463515F" w14:textId="77777777" w:rsidR="0069593A" w:rsidRPr="003A1081" w:rsidRDefault="0069593A" w:rsidP="0069593A">
      <w:pPr>
        <w:pStyle w:val="CoverReference"/>
      </w:pPr>
      <w:r w:rsidRPr="00AD1E50">
        <w:rPr>
          <w:rStyle w:val="HideTWBExt"/>
          <w:rFonts w:eastAsia="Times New Roman"/>
          <w:b w:val="0"/>
        </w:rPr>
        <w:t>&lt;RefProc&gt;</w:t>
      </w:r>
      <w:r w:rsidRPr="003A1081">
        <w:t>2025/0555</w:t>
      </w:r>
      <w:r w:rsidRPr="00AD1E50">
        <w:rPr>
          <w:rStyle w:val="HideTWBExt"/>
          <w:rFonts w:eastAsia="Times New Roman"/>
          <w:b w:val="0"/>
        </w:rPr>
        <w:t>&lt;/RefProc&gt;&lt;RefTypeProc&gt;</w:t>
      </w:r>
      <w:r w:rsidRPr="003A1081">
        <w:t>(COD)</w:t>
      </w:r>
      <w:r w:rsidRPr="00AD1E50">
        <w:rPr>
          <w:rStyle w:val="HideTWBExt"/>
          <w:rFonts w:eastAsia="Times New Roman"/>
          <w:b w:val="0"/>
        </w:rPr>
        <w:t>&lt;/RefTypeProc&gt;</w:t>
      </w:r>
    </w:p>
    <w:p w14:paraId="0135853A" w14:textId="77777777" w:rsidR="0069593A" w:rsidRPr="003A1081" w:rsidRDefault="0069593A" w:rsidP="0069593A">
      <w:pPr>
        <w:pStyle w:val="CoverDate"/>
      </w:pPr>
      <w:r w:rsidRPr="00AD1E50">
        <w:rPr>
          <w:rStyle w:val="HideTWBExt"/>
        </w:rPr>
        <w:t>&lt;Date&gt;</w:t>
      </w:r>
      <w:r w:rsidRPr="00AD1E50">
        <w:rPr>
          <w:rStyle w:val="HideTWBInt"/>
        </w:rPr>
        <w:t>{19/05/2026}</w:t>
      </w:r>
      <w:r w:rsidRPr="003A1081">
        <w:t>19.5.2026</w:t>
      </w:r>
      <w:r w:rsidRPr="00AD1E50">
        <w:rPr>
          <w:rStyle w:val="HideTWBExt"/>
        </w:rPr>
        <w:t>&lt;/Date&gt;</w:t>
      </w:r>
    </w:p>
    <w:p w14:paraId="7D44C221" w14:textId="77777777" w:rsidR="0069593A" w:rsidRPr="003A1081" w:rsidRDefault="0069593A" w:rsidP="0069593A">
      <w:pPr>
        <w:pStyle w:val="CoverDocType"/>
      </w:pPr>
      <w:r w:rsidRPr="00AD1E50">
        <w:rPr>
          <w:rStyle w:val="HideTWBExt"/>
          <w:b w:val="0"/>
        </w:rPr>
        <w:t>&lt;TypeAM&gt;</w:t>
      </w:r>
      <w:r w:rsidRPr="003A1081">
        <w:t>MUUDATUSETTEPANEKUD</w:t>
      </w:r>
      <w:r w:rsidRPr="00AD1E50">
        <w:rPr>
          <w:rStyle w:val="HideTWBExt"/>
          <w:b w:val="0"/>
        </w:rPr>
        <w:t>&lt;/TypeAM&gt;</w:t>
      </w:r>
    </w:p>
    <w:p w14:paraId="51D877CE" w14:textId="4165CE45" w:rsidR="0069593A" w:rsidRPr="003A1081" w:rsidRDefault="0069593A" w:rsidP="0069593A">
      <w:pPr>
        <w:pStyle w:val="CoverDocType24a"/>
      </w:pPr>
      <w:r w:rsidRPr="00AD1E50">
        <w:rPr>
          <w:rStyle w:val="HideTWBExt"/>
          <w:rFonts w:eastAsia="Times New Roman"/>
          <w:b w:val="0"/>
        </w:rPr>
        <w:t>&lt;RangeAM&gt;</w:t>
      </w:r>
      <w:r w:rsidRPr="003A1081">
        <w:t>1346</w:t>
      </w:r>
      <w:r w:rsidR="00082A88">
        <w:t>–</w:t>
      </w:r>
      <w:r w:rsidRPr="003A1081">
        <w:t>1541</w:t>
      </w:r>
      <w:r w:rsidRPr="00AD1E50">
        <w:rPr>
          <w:rStyle w:val="HideTWBExt"/>
          <w:rFonts w:eastAsia="Times New Roman"/>
          <w:b w:val="0"/>
        </w:rPr>
        <w:t>&lt;/RangeAM&gt;</w:t>
      </w:r>
    </w:p>
    <w:p w14:paraId="7878FCF7" w14:textId="77777777" w:rsidR="0069593A" w:rsidRPr="003A1081" w:rsidRDefault="0069593A" w:rsidP="0069593A">
      <w:pPr>
        <w:pStyle w:val="CoverBold"/>
      </w:pPr>
      <w:r w:rsidRPr="00AD1E50">
        <w:rPr>
          <w:rStyle w:val="HideTWBExt"/>
          <w:b w:val="0"/>
        </w:rPr>
        <w:t>&lt;TitreType&gt;</w:t>
      </w:r>
      <w:r w:rsidRPr="003A1081">
        <w:t>Raporti projekt</w:t>
      </w:r>
      <w:r w:rsidRPr="00AD1E50">
        <w:rPr>
          <w:rStyle w:val="HideTWBExt"/>
          <w:b w:val="0"/>
        </w:rPr>
        <w:t>&lt;/TitreType&gt;</w:t>
      </w:r>
    </w:p>
    <w:p w14:paraId="548D757B" w14:textId="77777777" w:rsidR="0069593A" w:rsidRPr="003A1081" w:rsidRDefault="0069593A" w:rsidP="0069593A">
      <w:pPr>
        <w:pStyle w:val="CoverBold"/>
      </w:pPr>
      <w:r w:rsidRPr="00AD1E50">
        <w:rPr>
          <w:rStyle w:val="HideTWBExt"/>
          <w:b w:val="0"/>
        </w:rPr>
        <w:t>&lt;Rapporteur&gt;</w:t>
      </w:r>
      <w:r w:rsidRPr="003A1081">
        <w:t>Christian Ehler, Dan Nica</w:t>
      </w:r>
      <w:r w:rsidRPr="00AD1E50">
        <w:rPr>
          <w:rStyle w:val="HideTWBExt"/>
          <w:b w:val="0"/>
        </w:rPr>
        <w:t>&lt;/Rapporteur&gt;</w:t>
      </w:r>
    </w:p>
    <w:p w14:paraId="51E0E34C" w14:textId="77777777" w:rsidR="0069593A" w:rsidRPr="003A1081" w:rsidRDefault="0069593A" w:rsidP="0069593A">
      <w:pPr>
        <w:pStyle w:val="CoverNormal24a"/>
      </w:pPr>
      <w:r w:rsidRPr="00AD1E50">
        <w:rPr>
          <w:rStyle w:val="HideTWBExt"/>
        </w:rPr>
        <w:t>&lt;DocRefPE&gt;</w:t>
      </w:r>
      <w:r w:rsidRPr="003A1081">
        <w:t>(PE784.506v01-00)</w:t>
      </w:r>
      <w:r w:rsidRPr="00AD1E50">
        <w:rPr>
          <w:rStyle w:val="HideTWBExt"/>
        </w:rPr>
        <w:t>&lt;/DocRefPE&gt;</w:t>
      </w:r>
    </w:p>
    <w:p w14:paraId="3B7CBEDD" w14:textId="77777777" w:rsidR="0069593A" w:rsidRPr="003A1081" w:rsidRDefault="0069593A" w:rsidP="0069593A">
      <w:pPr>
        <w:pStyle w:val="CoverNormal24a"/>
      </w:pPr>
      <w:r w:rsidRPr="00AD1E50">
        <w:rPr>
          <w:rStyle w:val="HideTWBExt"/>
        </w:rPr>
        <w:t>&lt;Titre&gt;</w:t>
      </w:r>
      <w:r w:rsidRPr="003A1081">
        <w:t>Euroopa Konkurentsivõime Fondi (ECF), sealhulgas kaitseuuringute ja -innovatsiooni eriprogrammi loomine</w:t>
      </w:r>
      <w:r w:rsidRPr="00AD1E50">
        <w:rPr>
          <w:rStyle w:val="HideTWBExt"/>
        </w:rPr>
        <w:t>&lt;/Titre&gt;</w:t>
      </w:r>
    </w:p>
    <w:p w14:paraId="3BB2FF79" w14:textId="77777777" w:rsidR="0069593A" w:rsidRPr="003A1081" w:rsidRDefault="0069593A" w:rsidP="0069593A">
      <w:pPr>
        <w:pStyle w:val="CoverNormal"/>
      </w:pPr>
      <w:r w:rsidRPr="00AD1E50">
        <w:rPr>
          <w:rStyle w:val="HideTWBExt"/>
        </w:rPr>
        <w:t>&lt;DocAmend&gt;</w:t>
      </w:r>
      <w:r w:rsidRPr="003A1081">
        <w:t>Ettepanek võtta vastu määrus</w:t>
      </w:r>
      <w:r w:rsidRPr="00AD1E50">
        <w:rPr>
          <w:rStyle w:val="HideTWBExt"/>
        </w:rPr>
        <w:t>&lt;/DocAmend&gt;</w:t>
      </w:r>
    </w:p>
    <w:p w14:paraId="5CFFA0F8" w14:textId="77777777" w:rsidR="0069593A" w:rsidRPr="003A1081" w:rsidRDefault="0069593A" w:rsidP="0069593A">
      <w:pPr>
        <w:pStyle w:val="CoverNormal24a"/>
      </w:pPr>
      <w:r w:rsidRPr="00AD1E50">
        <w:rPr>
          <w:rStyle w:val="HideTWBExt"/>
        </w:rPr>
        <w:t>&lt;DocRef&gt;</w:t>
      </w:r>
      <w:r w:rsidRPr="003A1081">
        <w:t>(COM(2025)0555 – 2025/0555(COD))</w:t>
      </w:r>
      <w:r w:rsidRPr="00AD1E50">
        <w:rPr>
          <w:rStyle w:val="HideTWBExt"/>
        </w:rPr>
        <w:t>&lt;/DocRef&gt;</w:t>
      </w:r>
    </w:p>
    <w:p w14:paraId="7DEBF4A7" w14:textId="77777777" w:rsidR="00500BFD" w:rsidRPr="0069562F" w:rsidRDefault="00E43176">
      <w:r w:rsidRPr="0069562F">
        <w:br w:type="page"/>
      </w:r>
      <w:r w:rsidRPr="0069562F">
        <w:lastRenderedPageBreak/>
        <w:t>AM_Com_LegReport</w:t>
      </w:r>
    </w:p>
    <w:p w14:paraId="00347C20" w14:textId="4A728525" w:rsidR="00AD1E50" w:rsidRPr="004B77B7" w:rsidRDefault="00E43176" w:rsidP="00AD1E50">
      <w:pPr>
        <w:pStyle w:val="AmNumberTabs"/>
      </w:pPr>
      <w:r w:rsidRPr="0069562F">
        <w:br w:type="page"/>
      </w:r>
      <w:r w:rsidR="00AD1E50" w:rsidRPr="00AD1E50">
        <w:rPr>
          <w:rStyle w:val="HideTWBExt"/>
          <w:b w:val="0"/>
        </w:rPr>
        <w:t>&lt;RepeatBlock-Amend&gt;</w:t>
      </w:r>
      <w:r w:rsidR="00AD1E50" w:rsidRPr="00AD1E50">
        <w:rPr>
          <w:rStyle w:val="HideTWBExt"/>
          <w:b w:val="0"/>
        </w:rPr>
        <w:t>&lt;Amend&gt;</w:t>
      </w:r>
      <w:r w:rsidR="00AD1E50">
        <w:t>Muudatusettepanek</w:t>
      </w:r>
      <w:r w:rsidR="00AD1E50">
        <w:tab/>
      </w:r>
      <w:r w:rsidR="00AD1E50">
        <w:tab/>
      </w:r>
      <w:r w:rsidR="00AD1E50" w:rsidRPr="00AD1E50">
        <w:rPr>
          <w:rStyle w:val="HideTWBExt"/>
          <w:b w:val="0"/>
        </w:rPr>
        <w:t>&lt;NumAm&gt;</w:t>
      </w:r>
      <w:r w:rsidR="00AD1E50">
        <w:t>1346</w:t>
      </w:r>
      <w:r w:rsidR="00AD1E50" w:rsidRPr="00AD1E50">
        <w:rPr>
          <w:rStyle w:val="HideTWBExt"/>
          <w:b w:val="0"/>
        </w:rPr>
        <w:t>&lt;/NumAm&gt;</w:t>
      </w:r>
    </w:p>
    <w:p w14:paraId="788A83D4" w14:textId="77777777" w:rsidR="00AD1E50" w:rsidRPr="004B77B7" w:rsidRDefault="00AD1E50" w:rsidP="00AD1E50">
      <w:pPr>
        <w:pStyle w:val="NormalBold"/>
      </w:pPr>
      <w:r w:rsidRPr="00AD1E50">
        <w:rPr>
          <w:rStyle w:val="HideTWBExt"/>
          <w:b w:val="0"/>
        </w:rPr>
        <w:t>&lt;RepeatBlock-By&gt;&lt;Members&gt;</w:t>
      </w:r>
      <w:r>
        <w:t>Yvan Verougstraete, Pascal Canfin, Brigitte van den Berg, Grégory Allione, Sigrid Friis, Christophe Grudler, Oihane Agirregoitia Martínez</w:t>
      </w:r>
      <w:r w:rsidRPr="00AD1E50">
        <w:rPr>
          <w:rStyle w:val="HideTWBExt"/>
          <w:b w:val="0"/>
        </w:rPr>
        <w:t>&lt;/Members&gt;</w:t>
      </w:r>
    </w:p>
    <w:p w14:paraId="74F062A9" w14:textId="77777777" w:rsidR="00AD1E50" w:rsidRPr="004B77B7" w:rsidRDefault="00AD1E50" w:rsidP="00AD1E50">
      <w:pPr>
        <w:pStyle w:val="NormalBold"/>
      </w:pPr>
      <w:r w:rsidRPr="00AD1E50">
        <w:rPr>
          <w:rStyle w:val="HideTWBExt"/>
          <w:b w:val="0"/>
        </w:rPr>
        <w:t>&lt;/RepeatBlock-By&gt;</w:t>
      </w:r>
    </w:p>
    <w:p w14:paraId="4505E55B"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E3CA68F" w14:textId="77777777" w:rsidR="00AD1E50" w:rsidRPr="004B77B7" w:rsidRDefault="00AD1E50" w:rsidP="00AD1E50">
      <w:pPr>
        <w:pStyle w:val="NormalBold"/>
      </w:pPr>
      <w:r w:rsidRPr="00AD1E50">
        <w:rPr>
          <w:rStyle w:val="HideTWBExt"/>
          <w:b w:val="0"/>
        </w:rPr>
        <w:t>&lt;Article&gt;</w:t>
      </w:r>
      <w:r>
        <w:t>Artikkel 3 – lõige 2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5815B2C" w14:textId="77777777" w:rsidTr="00CC50CE">
        <w:trPr>
          <w:trHeight w:hRule="exact" w:val="240"/>
          <w:jc w:val="center"/>
        </w:trPr>
        <w:tc>
          <w:tcPr>
            <w:tcW w:w="9752" w:type="dxa"/>
            <w:gridSpan w:val="2"/>
            <w:tcBorders>
              <w:top w:val="nil"/>
              <w:left w:val="nil"/>
              <w:bottom w:val="nil"/>
              <w:right w:val="nil"/>
            </w:tcBorders>
          </w:tcPr>
          <w:p w14:paraId="47CE6EE6" w14:textId="77777777" w:rsidR="00AD1E50" w:rsidRPr="004B77B7" w:rsidRDefault="00AD1E50" w:rsidP="00CC50CE"/>
        </w:tc>
      </w:tr>
      <w:tr w:rsidR="00AD1E50" w14:paraId="7C6C3E1A" w14:textId="77777777" w:rsidTr="00CC50CE">
        <w:trPr>
          <w:trHeight w:val="240"/>
          <w:jc w:val="center"/>
        </w:trPr>
        <w:tc>
          <w:tcPr>
            <w:tcW w:w="4876" w:type="dxa"/>
            <w:tcBorders>
              <w:top w:val="nil"/>
              <w:left w:val="nil"/>
              <w:bottom w:val="nil"/>
              <w:right w:val="nil"/>
            </w:tcBorders>
          </w:tcPr>
          <w:p w14:paraId="5E939D38"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0035F4F" w14:textId="77777777" w:rsidR="00AD1E50" w:rsidRPr="004B77B7" w:rsidRDefault="00AD1E50" w:rsidP="00CC50CE">
            <w:pPr>
              <w:pStyle w:val="AmColumnHeading"/>
            </w:pPr>
            <w:r>
              <w:t>Muudatusettepanek</w:t>
            </w:r>
          </w:p>
        </w:tc>
      </w:tr>
      <w:tr w:rsidR="00AD1E50" w14:paraId="105719C2" w14:textId="77777777" w:rsidTr="00CC50CE">
        <w:trPr>
          <w:jc w:val="center"/>
        </w:trPr>
        <w:tc>
          <w:tcPr>
            <w:tcW w:w="4876" w:type="dxa"/>
            <w:tcBorders>
              <w:top w:val="nil"/>
              <w:left w:val="nil"/>
              <w:bottom w:val="nil"/>
              <w:right w:val="nil"/>
            </w:tcBorders>
          </w:tcPr>
          <w:p w14:paraId="5F975491" w14:textId="77777777" w:rsidR="00AD1E50" w:rsidRPr="004B77B7" w:rsidRDefault="00AD1E50" w:rsidP="00CC50CE">
            <w:pPr>
              <w:pStyle w:val="Normal6a"/>
            </w:pPr>
            <w:r>
              <w:t>2.</w:t>
            </w:r>
            <w:r>
              <w:tab/>
              <w:t xml:space="preserve">Lõikes 1 sätestatud </w:t>
            </w:r>
            <w:r>
              <w:rPr>
                <w:b/>
                <w:i/>
              </w:rPr>
              <w:t>üldeesmärkide</w:t>
            </w:r>
            <w:r>
              <w:t xml:space="preserve"> raames </w:t>
            </w:r>
            <w:r>
              <w:rPr>
                <w:b/>
                <w:i/>
              </w:rPr>
              <w:t>taotleb</w:t>
            </w:r>
            <w:r>
              <w:t xml:space="preserve"> Euroopa Konkurentsivõime Fond </w:t>
            </w:r>
            <w:r>
              <w:rPr>
                <w:b/>
                <w:i/>
              </w:rPr>
              <w:t>eelkõige järgmisi erieesmärke.</w:t>
            </w:r>
          </w:p>
        </w:tc>
        <w:tc>
          <w:tcPr>
            <w:tcW w:w="4876" w:type="dxa"/>
            <w:tcBorders>
              <w:top w:val="nil"/>
              <w:left w:val="nil"/>
              <w:bottom w:val="nil"/>
              <w:right w:val="nil"/>
            </w:tcBorders>
          </w:tcPr>
          <w:p w14:paraId="4B9438E2" w14:textId="77777777" w:rsidR="00AD1E50" w:rsidRPr="004B77B7" w:rsidRDefault="00AD1E50" w:rsidP="00CC50CE">
            <w:pPr>
              <w:pStyle w:val="Normal6a"/>
            </w:pPr>
            <w:r>
              <w:t>2.</w:t>
            </w:r>
            <w:r>
              <w:tab/>
              <w:t xml:space="preserve">Lõikes 1 sätestatud </w:t>
            </w:r>
            <w:r>
              <w:rPr>
                <w:b/>
                <w:i/>
              </w:rPr>
              <w:t>üldeesmärgi</w:t>
            </w:r>
            <w:r>
              <w:t xml:space="preserve"> raames </w:t>
            </w:r>
            <w:r>
              <w:rPr>
                <w:b/>
                <w:i/>
              </w:rPr>
              <w:t>edendab</w:t>
            </w:r>
            <w:r>
              <w:t xml:space="preserve"> Euroopa Konkurentsivõime Fond </w:t>
            </w:r>
            <w:r>
              <w:rPr>
                <w:b/>
                <w:i/>
              </w:rPr>
              <w:t>liidu konkurentsivõimet järgmiste valdkondlike eesmärkide kaudu, millega toetatakse puhtale energiale üleminekut ja tööstuse süsinikuheite vähendamist:</w:t>
            </w:r>
          </w:p>
        </w:tc>
      </w:tr>
    </w:tbl>
    <w:p w14:paraId="7883F14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8CC2DC5" w14:textId="77777777" w:rsidR="00AD1E50" w:rsidRPr="004B77B7" w:rsidRDefault="00AD1E50" w:rsidP="00AD1E50">
      <w:r w:rsidRPr="00AD1E50">
        <w:rPr>
          <w:rStyle w:val="HideTWBExt"/>
        </w:rPr>
        <w:t>&lt;/Amend&gt;</w:t>
      </w:r>
    </w:p>
    <w:p w14:paraId="0A12D50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1347</w:t>
      </w:r>
      <w:r w:rsidRPr="00AD1E50">
        <w:rPr>
          <w:rStyle w:val="HideTWBExt"/>
          <w:b w:val="0"/>
        </w:rPr>
        <w:t>&lt;/NumAm&gt;</w:t>
      </w:r>
    </w:p>
    <w:p w14:paraId="0F83BDC6" w14:textId="77777777" w:rsidR="00AD1E50" w:rsidRPr="004B77B7" w:rsidRDefault="00AD1E50" w:rsidP="00AD1E50">
      <w:pPr>
        <w:pStyle w:val="NormalBold"/>
      </w:pPr>
      <w:r w:rsidRPr="00AD1E50">
        <w:rPr>
          <w:rStyle w:val="HideTWBExt"/>
          <w:b w:val="0"/>
        </w:rPr>
        <w:t>&lt;RepeatBlock-By&gt;&lt;Members&gt;</w:t>
      </w:r>
      <w:r>
        <w:t>Jana Nagyová, Ondřej Knotek, Tomáš Kubín, Klara Dostalova, András Gyürk, Ewa Zajączkowska-Hernik, Afroditi Latinopoulou, Anna Bryłka</w:t>
      </w:r>
      <w:r w:rsidRPr="00AD1E50">
        <w:rPr>
          <w:rStyle w:val="HideTWBExt"/>
          <w:b w:val="0"/>
        </w:rPr>
        <w:t>&lt;/Members&gt;</w:t>
      </w:r>
    </w:p>
    <w:p w14:paraId="4C13FFF0" w14:textId="77777777" w:rsidR="00AD1E50" w:rsidRPr="004B77B7" w:rsidRDefault="00AD1E50" w:rsidP="00AD1E50">
      <w:pPr>
        <w:pStyle w:val="NormalBold"/>
      </w:pPr>
      <w:r w:rsidRPr="00AD1E50">
        <w:rPr>
          <w:rStyle w:val="HideTWBExt"/>
          <w:b w:val="0"/>
        </w:rPr>
        <w:t>&lt;/RepeatBlock-By&gt;</w:t>
      </w:r>
    </w:p>
    <w:p w14:paraId="364E7E1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C4730E2" w14:textId="77777777" w:rsidR="00AD1E50" w:rsidRPr="004B77B7" w:rsidRDefault="00AD1E50" w:rsidP="00AD1E50">
      <w:pPr>
        <w:pStyle w:val="NormalBold"/>
      </w:pPr>
      <w:r w:rsidRPr="00AD1E50">
        <w:rPr>
          <w:rStyle w:val="HideTWBExt"/>
          <w:b w:val="0"/>
        </w:rPr>
        <w:t>&lt;Article&gt;</w:t>
      </w:r>
      <w:r>
        <w:t>Artikkel 3 – lõige 2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011F2FB" w14:textId="77777777" w:rsidTr="00CC50CE">
        <w:trPr>
          <w:trHeight w:hRule="exact" w:val="240"/>
          <w:jc w:val="center"/>
        </w:trPr>
        <w:tc>
          <w:tcPr>
            <w:tcW w:w="9752" w:type="dxa"/>
            <w:gridSpan w:val="2"/>
            <w:tcBorders>
              <w:top w:val="nil"/>
              <w:left w:val="nil"/>
              <w:bottom w:val="nil"/>
              <w:right w:val="nil"/>
            </w:tcBorders>
          </w:tcPr>
          <w:p w14:paraId="522B3EB8" w14:textId="77777777" w:rsidR="00AD1E50" w:rsidRPr="004B77B7" w:rsidRDefault="00AD1E50" w:rsidP="00CC50CE"/>
        </w:tc>
      </w:tr>
      <w:tr w:rsidR="00AD1E50" w14:paraId="038DF1D5" w14:textId="77777777" w:rsidTr="00CC50CE">
        <w:trPr>
          <w:trHeight w:val="240"/>
          <w:jc w:val="center"/>
        </w:trPr>
        <w:tc>
          <w:tcPr>
            <w:tcW w:w="4876" w:type="dxa"/>
            <w:tcBorders>
              <w:top w:val="nil"/>
              <w:left w:val="nil"/>
              <w:bottom w:val="nil"/>
              <w:right w:val="nil"/>
            </w:tcBorders>
          </w:tcPr>
          <w:p w14:paraId="2BA374B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8C1F2D7" w14:textId="77777777" w:rsidR="00AD1E50" w:rsidRPr="004B77B7" w:rsidRDefault="00AD1E50" w:rsidP="00CC50CE">
            <w:pPr>
              <w:pStyle w:val="AmColumnHeading"/>
            </w:pPr>
            <w:r>
              <w:t>Muudatusettepanek</w:t>
            </w:r>
          </w:p>
        </w:tc>
      </w:tr>
      <w:tr w:rsidR="00AD1E50" w14:paraId="17FFEC1B" w14:textId="77777777" w:rsidTr="00CC50CE">
        <w:trPr>
          <w:jc w:val="center"/>
        </w:trPr>
        <w:tc>
          <w:tcPr>
            <w:tcW w:w="4876" w:type="dxa"/>
            <w:tcBorders>
              <w:top w:val="nil"/>
              <w:left w:val="nil"/>
              <w:bottom w:val="nil"/>
              <w:right w:val="nil"/>
            </w:tcBorders>
          </w:tcPr>
          <w:p w14:paraId="7783360B" w14:textId="77777777" w:rsidR="00AD1E50" w:rsidRPr="004B77B7" w:rsidRDefault="00AD1E50" w:rsidP="00CC50CE">
            <w:pPr>
              <w:pStyle w:val="Normal6a"/>
            </w:pPr>
            <w:r>
              <w:t>2.</w:t>
            </w:r>
            <w:r>
              <w:tab/>
              <w:t>Lõikes 1 sätestatud üldeesmärkide raames taotleb Euroopa Konkurentsivõime Fond eelkõige järgmisi erieesmärke</w:t>
            </w:r>
            <w:r>
              <w:rPr>
                <w:b/>
                <w:i/>
              </w:rPr>
              <w:t>.</w:t>
            </w:r>
          </w:p>
        </w:tc>
        <w:tc>
          <w:tcPr>
            <w:tcW w:w="4876" w:type="dxa"/>
            <w:tcBorders>
              <w:top w:val="nil"/>
              <w:left w:val="nil"/>
              <w:bottom w:val="nil"/>
              <w:right w:val="nil"/>
            </w:tcBorders>
          </w:tcPr>
          <w:p w14:paraId="7FBD30A3" w14:textId="77777777" w:rsidR="00AD1E50" w:rsidRPr="004B77B7" w:rsidRDefault="00AD1E50" w:rsidP="00CC50CE">
            <w:pPr>
              <w:pStyle w:val="Normal6a"/>
            </w:pPr>
            <w:r>
              <w:t>2.</w:t>
            </w:r>
            <w:r>
              <w:tab/>
              <w:t>Lõikes 1 sätestatud üldeesmärkide raames taotleb Euroopa Konkurentsivõime Fond eelkõige järgmisi erieesmärke</w:t>
            </w:r>
            <w:r>
              <w:rPr>
                <w:b/>
                <w:i/>
              </w:rPr>
              <w:t>, millega tagada tasakaalustatud ja õiglane juurdepääs rahastamisele kõigis liikmesriikides:</w:t>
            </w:r>
          </w:p>
        </w:tc>
      </w:tr>
    </w:tbl>
    <w:p w14:paraId="50118A45"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BF25753" w14:textId="77777777" w:rsidR="00AD1E50" w:rsidRPr="004B77B7" w:rsidRDefault="00AD1E50" w:rsidP="00AD1E50">
      <w:r w:rsidRPr="00AD1E50">
        <w:rPr>
          <w:rStyle w:val="HideTWBExt"/>
        </w:rPr>
        <w:t>&lt;/Amend&gt;</w:t>
      </w:r>
    </w:p>
    <w:p w14:paraId="6DBEA55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1348</w:t>
      </w:r>
      <w:r w:rsidRPr="00AD1E50">
        <w:rPr>
          <w:rStyle w:val="HideTWBExt"/>
          <w:b w:val="0"/>
        </w:rPr>
        <w:t>&lt;/NumAm&gt;</w:t>
      </w:r>
    </w:p>
    <w:p w14:paraId="45DA8CEB" w14:textId="77777777" w:rsidR="00AD1E50" w:rsidRPr="004B77B7" w:rsidRDefault="00AD1E50" w:rsidP="00AD1E50">
      <w:pPr>
        <w:pStyle w:val="NormalBold"/>
      </w:pPr>
      <w:r w:rsidRPr="00AD1E50">
        <w:rPr>
          <w:rStyle w:val="HideTWBExt"/>
          <w:b w:val="0"/>
        </w:rPr>
        <w:t>&lt;RepeatBlock-By&gt;&lt;Members&gt;</w:t>
      </w:r>
      <w:r>
        <w:t>Dimitris Tsiodras</w:t>
      </w:r>
      <w:r w:rsidRPr="00AD1E50">
        <w:rPr>
          <w:rStyle w:val="HideTWBExt"/>
          <w:b w:val="0"/>
        </w:rPr>
        <w:t>&lt;/Members&gt;</w:t>
      </w:r>
    </w:p>
    <w:p w14:paraId="6C5CECC2" w14:textId="77777777" w:rsidR="00AD1E50" w:rsidRPr="004B77B7" w:rsidRDefault="00AD1E50" w:rsidP="00AD1E50">
      <w:pPr>
        <w:pStyle w:val="NormalBold"/>
      </w:pPr>
      <w:r w:rsidRPr="00AD1E50">
        <w:rPr>
          <w:rStyle w:val="HideTWBExt"/>
          <w:b w:val="0"/>
        </w:rPr>
        <w:t>&lt;/RepeatBlock-By&gt;</w:t>
      </w:r>
    </w:p>
    <w:p w14:paraId="43F3C31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98F2EED" w14:textId="77777777" w:rsidR="00AD1E50" w:rsidRPr="004B77B7" w:rsidRDefault="00AD1E50" w:rsidP="00AD1E50">
      <w:pPr>
        <w:pStyle w:val="NormalBold"/>
      </w:pPr>
      <w:r w:rsidRPr="00AD1E50">
        <w:rPr>
          <w:rStyle w:val="HideTWBExt"/>
          <w:b w:val="0"/>
        </w:rPr>
        <w:t>&lt;Article&gt;</w:t>
      </w:r>
      <w:r>
        <w:t>Artikkel 3 – lõige 2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59DA5B9" w14:textId="77777777" w:rsidTr="00CC50CE">
        <w:trPr>
          <w:trHeight w:hRule="exact" w:val="240"/>
          <w:jc w:val="center"/>
        </w:trPr>
        <w:tc>
          <w:tcPr>
            <w:tcW w:w="9752" w:type="dxa"/>
            <w:gridSpan w:val="2"/>
            <w:tcBorders>
              <w:top w:val="nil"/>
              <w:left w:val="nil"/>
              <w:bottom w:val="nil"/>
              <w:right w:val="nil"/>
            </w:tcBorders>
          </w:tcPr>
          <w:p w14:paraId="05082C71" w14:textId="77777777" w:rsidR="00AD1E50" w:rsidRPr="004B77B7" w:rsidRDefault="00AD1E50" w:rsidP="00CC50CE"/>
        </w:tc>
      </w:tr>
      <w:tr w:rsidR="00AD1E50" w14:paraId="6FFDDFB3" w14:textId="77777777" w:rsidTr="00CC50CE">
        <w:trPr>
          <w:trHeight w:val="240"/>
          <w:jc w:val="center"/>
        </w:trPr>
        <w:tc>
          <w:tcPr>
            <w:tcW w:w="4876" w:type="dxa"/>
            <w:tcBorders>
              <w:top w:val="nil"/>
              <w:left w:val="nil"/>
              <w:bottom w:val="nil"/>
              <w:right w:val="nil"/>
            </w:tcBorders>
          </w:tcPr>
          <w:p w14:paraId="2BEB664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0C06561" w14:textId="77777777" w:rsidR="00AD1E50" w:rsidRPr="004B77B7" w:rsidRDefault="00AD1E50" w:rsidP="00CC50CE">
            <w:pPr>
              <w:pStyle w:val="AmColumnHeading"/>
            </w:pPr>
            <w:r>
              <w:t>Muudatusettepanek</w:t>
            </w:r>
          </w:p>
        </w:tc>
      </w:tr>
      <w:tr w:rsidR="00AD1E50" w14:paraId="02ADCE4A" w14:textId="77777777" w:rsidTr="00CC50CE">
        <w:trPr>
          <w:jc w:val="center"/>
        </w:trPr>
        <w:tc>
          <w:tcPr>
            <w:tcW w:w="4876" w:type="dxa"/>
            <w:tcBorders>
              <w:top w:val="nil"/>
              <w:left w:val="nil"/>
              <w:bottom w:val="nil"/>
              <w:right w:val="nil"/>
            </w:tcBorders>
          </w:tcPr>
          <w:p w14:paraId="797BCF56" w14:textId="77777777" w:rsidR="00AD1E50" w:rsidRPr="004B77B7" w:rsidRDefault="00AD1E50" w:rsidP="00CC50CE">
            <w:pPr>
              <w:pStyle w:val="Normal6a"/>
            </w:pPr>
            <w:r>
              <w:t>2.</w:t>
            </w:r>
            <w:r>
              <w:tab/>
              <w:t>Lõikes 1 sätestatud üldeesmärkide raames taotleb Euroopa Konkurentsivõime Fond eelkõige järgmisi erieesmärke</w:t>
            </w:r>
            <w:r>
              <w:rPr>
                <w:b/>
                <w:i/>
              </w:rPr>
              <w:t>.</w:t>
            </w:r>
          </w:p>
        </w:tc>
        <w:tc>
          <w:tcPr>
            <w:tcW w:w="4876" w:type="dxa"/>
            <w:tcBorders>
              <w:top w:val="nil"/>
              <w:left w:val="nil"/>
              <w:bottom w:val="nil"/>
              <w:right w:val="nil"/>
            </w:tcBorders>
          </w:tcPr>
          <w:p w14:paraId="1DCDFE9F" w14:textId="77777777" w:rsidR="00AD1E50" w:rsidRPr="004B77B7" w:rsidRDefault="00AD1E50" w:rsidP="00CC50CE">
            <w:pPr>
              <w:pStyle w:val="Normal6a"/>
            </w:pPr>
            <w:r>
              <w:t>2.</w:t>
            </w:r>
            <w:r>
              <w:tab/>
              <w:t>Lõikes 1 sätestatud üldeesmärkide raames taotleb Euroopa Konkurentsivõime Fond eelkõige järgmisi erieesmärke</w:t>
            </w:r>
            <w:r>
              <w:rPr>
                <w:b/>
                <w:i/>
              </w:rPr>
              <w:t>, millega tagada tasakaalustatud ja õiglane juurdepääs rahastamisele kõigis liikmesriikides:</w:t>
            </w:r>
          </w:p>
        </w:tc>
      </w:tr>
    </w:tbl>
    <w:p w14:paraId="60CFAD05"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A2D853E" w14:textId="77777777" w:rsidR="00AD1E50" w:rsidRPr="004B77B7" w:rsidRDefault="00AD1E50" w:rsidP="00AD1E50">
      <w:r w:rsidRPr="00AD1E50">
        <w:rPr>
          <w:rStyle w:val="HideTWBExt"/>
        </w:rPr>
        <w:t>&lt;/Amend&gt;</w:t>
      </w:r>
    </w:p>
    <w:p w14:paraId="6D63D01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1349</w:t>
      </w:r>
      <w:r w:rsidRPr="00AD1E50">
        <w:rPr>
          <w:rStyle w:val="HideTWBExt"/>
          <w:b w:val="0"/>
        </w:rPr>
        <w:t>&lt;/NumAm&gt;</w:t>
      </w:r>
    </w:p>
    <w:p w14:paraId="29324E5C" w14:textId="77777777" w:rsidR="00AD1E50" w:rsidRPr="004B77B7" w:rsidRDefault="00AD1E50" w:rsidP="00AD1E50">
      <w:pPr>
        <w:pStyle w:val="NormalBold"/>
      </w:pPr>
      <w:r w:rsidRPr="00AD1E50">
        <w:rPr>
          <w:rStyle w:val="HideTWBExt"/>
          <w:b w:val="0"/>
        </w:rPr>
        <w:t>&lt;RepeatBlock-By&gt;&lt;Members&gt;</w:t>
      </w:r>
      <w:r>
        <w:t>Nicolás González Casares, Mohammed Chahim, Elena Sancho Murillo, Lina Gálvez, Yannis Maniatis, Thomas Pellerin-Carlin, Annalisa Corrado, Christophe Clergeau, Bruno Tobback, Niels Fuglsang</w:t>
      </w:r>
      <w:r w:rsidRPr="00AD1E50">
        <w:rPr>
          <w:rStyle w:val="HideTWBExt"/>
          <w:b w:val="0"/>
        </w:rPr>
        <w:t>&lt;/Members&gt;</w:t>
      </w:r>
    </w:p>
    <w:p w14:paraId="09F4E7BB" w14:textId="77777777" w:rsidR="00AD1E50" w:rsidRPr="004B77B7" w:rsidRDefault="00AD1E50" w:rsidP="00AD1E50">
      <w:pPr>
        <w:pStyle w:val="NormalBold"/>
      </w:pPr>
      <w:r w:rsidRPr="00AD1E50">
        <w:rPr>
          <w:rStyle w:val="HideTWBExt"/>
          <w:b w:val="0"/>
        </w:rPr>
        <w:t>&lt;/RepeatBlock-By&gt;</w:t>
      </w:r>
    </w:p>
    <w:p w14:paraId="136AAF4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ED2EF10"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478E733" w14:textId="77777777" w:rsidTr="00CC50CE">
        <w:trPr>
          <w:trHeight w:hRule="exact" w:val="240"/>
          <w:jc w:val="center"/>
        </w:trPr>
        <w:tc>
          <w:tcPr>
            <w:tcW w:w="9752" w:type="dxa"/>
            <w:gridSpan w:val="2"/>
            <w:tcBorders>
              <w:top w:val="nil"/>
              <w:left w:val="nil"/>
              <w:bottom w:val="nil"/>
              <w:right w:val="nil"/>
            </w:tcBorders>
          </w:tcPr>
          <w:p w14:paraId="7D2A2275" w14:textId="77777777" w:rsidR="00AD1E50" w:rsidRPr="004B77B7" w:rsidRDefault="00AD1E50" w:rsidP="00CC50CE"/>
        </w:tc>
      </w:tr>
      <w:tr w:rsidR="00AD1E50" w14:paraId="78FF4730" w14:textId="77777777" w:rsidTr="00CC50CE">
        <w:trPr>
          <w:trHeight w:val="240"/>
          <w:jc w:val="center"/>
        </w:trPr>
        <w:tc>
          <w:tcPr>
            <w:tcW w:w="4876" w:type="dxa"/>
            <w:tcBorders>
              <w:top w:val="nil"/>
              <w:left w:val="nil"/>
              <w:bottom w:val="nil"/>
              <w:right w:val="nil"/>
            </w:tcBorders>
          </w:tcPr>
          <w:p w14:paraId="3D4A83B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EACDF4C" w14:textId="77777777" w:rsidR="00AD1E50" w:rsidRPr="004B77B7" w:rsidRDefault="00AD1E50" w:rsidP="00CC50CE">
            <w:pPr>
              <w:pStyle w:val="AmColumnHeading"/>
            </w:pPr>
            <w:r>
              <w:t>Muudatusettepanek</w:t>
            </w:r>
          </w:p>
        </w:tc>
      </w:tr>
      <w:tr w:rsidR="00AD1E50" w14:paraId="3769D1EF" w14:textId="77777777" w:rsidTr="00CC50CE">
        <w:trPr>
          <w:jc w:val="center"/>
        </w:trPr>
        <w:tc>
          <w:tcPr>
            <w:tcW w:w="4876" w:type="dxa"/>
            <w:tcBorders>
              <w:top w:val="nil"/>
              <w:left w:val="nil"/>
              <w:bottom w:val="nil"/>
              <w:right w:val="nil"/>
            </w:tcBorders>
          </w:tcPr>
          <w:p w14:paraId="745B01E2" w14:textId="77777777" w:rsidR="00AD1E50" w:rsidRPr="004B77B7" w:rsidRDefault="00AD1E50" w:rsidP="00CC50CE">
            <w:pPr>
              <w:pStyle w:val="Normal6a"/>
            </w:pPr>
            <w:r>
              <w:t>a)</w:t>
            </w:r>
            <w:r>
              <w:tab/>
              <w:t xml:space="preserve">Erieesmärgid toetada Euroopa tööstuse, sealhulgas VKEde ja energiamahukate tööstusharude </w:t>
            </w:r>
            <w:r>
              <w:rPr>
                <w:b/>
                <w:i/>
              </w:rPr>
              <w:t>süsinikuheite vähendamist, puhta tehnoloogia tootmist</w:t>
            </w:r>
            <w:r>
              <w:t xml:space="preserve"> ja </w:t>
            </w:r>
            <w:r>
              <w:rPr>
                <w:b/>
                <w:i/>
              </w:rPr>
              <w:t>selle tarneahelaid</w:t>
            </w:r>
            <w:r>
              <w:t xml:space="preserve"> ning </w:t>
            </w:r>
            <w:r>
              <w:rPr>
                <w:b/>
                <w:i/>
              </w:rPr>
              <w:t>aidata kaasa üleminekule kestlikule, ringluspõhisele, energia-</w:t>
            </w:r>
            <w:r>
              <w:t xml:space="preserve">, </w:t>
            </w:r>
            <w:r>
              <w:rPr>
                <w:b/>
                <w:i/>
              </w:rPr>
              <w:t>vee- ja ressursitõhusale, kliimaneutraalsele</w:t>
            </w:r>
            <w:r>
              <w:t xml:space="preserve"> ja </w:t>
            </w:r>
            <w:r>
              <w:rPr>
                <w:b/>
                <w:i/>
              </w:rPr>
              <w:t>vastupidavale majandusele, et toetada üleminekut puhtale energiale</w:t>
            </w:r>
            <w:r>
              <w:t xml:space="preserve"> ja </w:t>
            </w:r>
            <w:r>
              <w:rPr>
                <w:b/>
                <w:i/>
              </w:rPr>
              <w:t>tööstuse süsinikuheite vähendamist. See hõlmab</w:t>
            </w:r>
            <w:r>
              <w:t xml:space="preserve"> süsinikuheite vähendamise tehnoloogiate ja muude lahenduste kasutuselevõttu tööstusprotsessides ja </w:t>
            </w:r>
            <w:r>
              <w:rPr>
                <w:b/>
                <w:i/>
              </w:rPr>
              <w:t>-tegevuses</w:t>
            </w:r>
            <w:r>
              <w:t xml:space="preserve">, </w:t>
            </w:r>
            <w:r>
              <w:rPr>
                <w:b/>
                <w:i/>
              </w:rPr>
              <w:t>samuti</w:t>
            </w:r>
            <w:r>
              <w:t xml:space="preserve"> energiavarustuse süsinikuheite </w:t>
            </w:r>
            <w:r>
              <w:rPr>
                <w:b/>
                <w:i/>
              </w:rPr>
              <w:t>vähendamist</w:t>
            </w:r>
            <w:r>
              <w:t xml:space="preserve">, energiatõhususe edendamist, taastuvenergia ja puhta energia lahenduste kasutuselevõttu, energiasüsteemi paindlikkuse arendamist, </w:t>
            </w:r>
            <w:r>
              <w:rPr>
                <w:b/>
                <w:i/>
              </w:rPr>
              <w:t>juhtivate turgude kasutuselevõttu puhaste toodete jaoks</w:t>
            </w:r>
            <w:r>
              <w:t xml:space="preserve">, energia- ja transporditaristu ja -süsteemide arendamist, </w:t>
            </w:r>
            <w:r>
              <w:rPr>
                <w:b/>
                <w:i/>
              </w:rPr>
              <w:t>vastupanuvõimet</w:t>
            </w:r>
            <w:r>
              <w:t xml:space="preserve">, </w:t>
            </w:r>
            <w:r>
              <w:rPr>
                <w:b/>
                <w:i/>
              </w:rPr>
              <w:t>lõimimist</w:t>
            </w:r>
            <w:r>
              <w:t xml:space="preserve"> ja digitaliseerimist, </w:t>
            </w:r>
            <w:r>
              <w:rPr>
                <w:b/>
                <w:i/>
              </w:rPr>
              <w:t>aruka liikuvuse</w:t>
            </w:r>
            <w:r>
              <w:t xml:space="preserve"> ja </w:t>
            </w:r>
            <w:r>
              <w:rPr>
                <w:b/>
                <w:i/>
              </w:rPr>
              <w:t>kestlike alternatiivkütuste edendamist</w:t>
            </w:r>
            <w:r>
              <w:t xml:space="preserve">, </w:t>
            </w:r>
            <w:r>
              <w:rPr>
                <w:b/>
                <w:i/>
              </w:rPr>
              <w:t>samuti kestliku sinise majanduse edendamist</w:t>
            </w:r>
            <w:r>
              <w:t xml:space="preserve">, uuenduslike looduspõhiste ärimudelite </w:t>
            </w:r>
            <w:r>
              <w:rPr>
                <w:b/>
                <w:i/>
              </w:rPr>
              <w:t>ja</w:t>
            </w:r>
            <w:r>
              <w:t xml:space="preserve"> nõudluspoole </w:t>
            </w:r>
            <w:r>
              <w:rPr>
                <w:b/>
                <w:i/>
              </w:rPr>
              <w:t>lahenduste väljatöötamist puhaste</w:t>
            </w:r>
            <w:r>
              <w:t xml:space="preserve"> ja </w:t>
            </w:r>
            <w:r>
              <w:rPr>
                <w:b/>
                <w:i/>
              </w:rPr>
              <w:t>vähese süsinikuheitega hoonete</w:t>
            </w:r>
            <w:r>
              <w:t xml:space="preserve">, </w:t>
            </w:r>
            <w:r>
              <w:rPr>
                <w:b/>
                <w:i/>
              </w:rPr>
              <w:t>transpordi</w:t>
            </w:r>
            <w:r>
              <w:t xml:space="preserve"> ja </w:t>
            </w:r>
            <w:r>
              <w:rPr>
                <w:b/>
                <w:i/>
              </w:rPr>
              <w:t>tööstuse jaoks</w:t>
            </w:r>
            <w:r>
              <w:t xml:space="preserve"> ning </w:t>
            </w:r>
            <w:r>
              <w:rPr>
                <w:b/>
                <w:i/>
              </w:rPr>
              <w:t>tootmise suurendamist</w:t>
            </w:r>
            <w:r>
              <w:t xml:space="preserve">, et </w:t>
            </w:r>
            <w:r>
              <w:rPr>
                <w:b/>
                <w:i/>
              </w:rPr>
              <w:t>aidata kaasa Euroopa strateegilisele autonoomiale</w:t>
            </w:r>
            <w:r>
              <w:t>.</w:t>
            </w:r>
          </w:p>
        </w:tc>
        <w:tc>
          <w:tcPr>
            <w:tcW w:w="4876" w:type="dxa"/>
            <w:tcBorders>
              <w:top w:val="nil"/>
              <w:left w:val="nil"/>
              <w:bottom w:val="nil"/>
              <w:right w:val="nil"/>
            </w:tcBorders>
          </w:tcPr>
          <w:p w14:paraId="62642845" w14:textId="77777777" w:rsidR="00AD1E50" w:rsidRPr="004B77B7" w:rsidRDefault="00AD1E50" w:rsidP="00CC50CE">
            <w:pPr>
              <w:pStyle w:val="Normal6a"/>
            </w:pPr>
            <w:r>
              <w:t>a)</w:t>
            </w:r>
            <w:r>
              <w:tab/>
            </w:r>
            <w:r>
              <w:rPr>
                <w:b/>
                <w:i/>
              </w:rPr>
              <w:t>Et toetada üleminekut puhtale energiale ja tööstuse süsinikuheite vähendamist:</w:t>
            </w:r>
          </w:p>
        </w:tc>
      </w:tr>
      <w:tr w:rsidR="00AD1E50" w14:paraId="187BBBEF" w14:textId="77777777" w:rsidTr="00CC50CE">
        <w:trPr>
          <w:jc w:val="center"/>
        </w:trPr>
        <w:tc>
          <w:tcPr>
            <w:tcW w:w="4876" w:type="dxa"/>
            <w:tcBorders>
              <w:top w:val="nil"/>
              <w:left w:val="nil"/>
              <w:bottom w:val="nil"/>
              <w:right w:val="nil"/>
            </w:tcBorders>
          </w:tcPr>
          <w:p w14:paraId="71A782C1" w14:textId="77777777" w:rsidR="00AD1E50" w:rsidRPr="004B77B7" w:rsidRDefault="00AD1E50" w:rsidP="00CC50CE">
            <w:pPr>
              <w:pStyle w:val="Normal6a"/>
            </w:pPr>
          </w:p>
        </w:tc>
        <w:tc>
          <w:tcPr>
            <w:tcW w:w="4876" w:type="dxa"/>
            <w:tcBorders>
              <w:top w:val="nil"/>
              <w:left w:val="nil"/>
              <w:bottom w:val="nil"/>
              <w:right w:val="nil"/>
            </w:tcBorders>
          </w:tcPr>
          <w:p w14:paraId="42502A83" w14:textId="77777777" w:rsidR="00AD1E50" w:rsidRPr="004B77B7" w:rsidRDefault="00AD1E50" w:rsidP="00CC50CE">
            <w:pPr>
              <w:pStyle w:val="Normal6a"/>
            </w:pPr>
            <w:r>
              <w:rPr>
                <w:b/>
                <w:i/>
              </w:rPr>
              <w:t>1)</w:t>
            </w:r>
            <w:r>
              <w:t xml:space="preserve"> erieesmärgid toetada Euroopa tööstuse, sealhulgas VKEde ja energiamahukate tööstusharude </w:t>
            </w:r>
            <w:r>
              <w:rPr>
                <w:b/>
                <w:i/>
              </w:rPr>
              <w:t>ja niisuguste sektorite üleminekut</w:t>
            </w:r>
            <w:r>
              <w:t xml:space="preserve"> ja </w:t>
            </w:r>
            <w:r>
              <w:rPr>
                <w:b/>
                <w:i/>
              </w:rPr>
              <w:t>süsinikuheite vähendamist</w:t>
            </w:r>
            <w:r>
              <w:t xml:space="preserve"> ning </w:t>
            </w:r>
            <w:r>
              <w:rPr>
                <w:b/>
                <w:i/>
              </w:rPr>
              <w:t>kliimakerksust, kus heidet on raske vähendada</w:t>
            </w:r>
            <w:r>
              <w:t xml:space="preserve">, </w:t>
            </w:r>
            <w:r>
              <w:rPr>
                <w:b/>
                <w:i/>
              </w:rPr>
              <w:t>ning puhta tehnoloogia tootmise</w:t>
            </w:r>
            <w:r>
              <w:t xml:space="preserve"> ja </w:t>
            </w:r>
            <w:r>
              <w:rPr>
                <w:b/>
                <w:i/>
              </w:rPr>
              <w:t>selle tarneahelate laiendamist, sealhulgas sektoriüleses kasutuselevõtus</w:t>
            </w:r>
            <w:r>
              <w:t xml:space="preserve"> ja </w:t>
            </w:r>
            <w:r>
              <w:rPr>
                <w:b/>
                <w:i/>
              </w:rPr>
              <w:t>selle kaudu;</w:t>
            </w:r>
          </w:p>
        </w:tc>
      </w:tr>
      <w:tr w:rsidR="00AD1E50" w14:paraId="04499AB2" w14:textId="77777777" w:rsidTr="00CC50CE">
        <w:trPr>
          <w:jc w:val="center"/>
        </w:trPr>
        <w:tc>
          <w:tcPr>
            <w:tcW w:w="4876" w:type="dxa"/>
            <w:tcBorders>
              <w:top w:val="nil"/>
              <w:left w:val="nil"/>
              <w:bottom w:val="nil"/>
              <w:right w:val="nil"/>
            </w:tcBorders>
          </w:tcPr>
          <w:p w14:paraId="5DE57938" w14:textId="77777777" w:rsidR="00AD1E50" w:rsidRPr="004B77B7" w:rsidRDefault="00AD1E50" w:rsidP="00CC50CE">
            <w:pPr>
              <w:pStyle w:val="Normal6a"/>
            </w:pPr>
          </w:p>
        </w:tc>
        <w:tc>
          <w:tcPr>
            <w:tcW w:w="4876" w:type="dxa"/>
            <w:tcBorders>
              <w:top w:val="nil"/>
              <w:left w:val="nil"/>
              <w:bottom w:val="nil"/>
              <w:right w:val="nil"/>
            </w:tcBorders>
          </w:tcPr>
          <w:p w14:paraId="4768386D" w14:textId="77777777" w:rsidR="00AD1E50" w:rsidRPr="004B77B7" w:rsidRDefault="00AD1E50" w:rsidP="00CC50CE">
            <w:pPr>
              <w:pStyle w:val="Normal6a"/>
            </w:pPr>
            <w:r>
              <w:rPr>
                <w:b/>
                <w:i/>
              </w:rPr>
              <w:t>2) toetada süsinikuheite vähendamise tehnoloogiate, looduspõhiste lahenduste ja muude kulutõhusate lahenduste kasutuselevõttu tööstusprotsessides ja ‑tegevuses, aidates kaasa Euroopa strateegilisele autonoomiale;</w:t>
            </w:r>
          </w:p>
        </w:tc>
      </w:tr>
      <w:tr w:rsidR="00AD1E50" w14:paraId="0E58E4E7" w14:textId="77777777" w:rsidTr="00CC50CE">
        <w:trPr>
          <w:jc w:val="center"/>
        </w:trPr>
        <w:tc>
          <w:tcPr>
            <w:tcW w:w="4876" w:type="dxa"/>
            <w:tcBorders>
              <w:top w:val="nil"/>
              <w:left w:val="nil"/>
              <w:bottom w:val="nil"/>
              <w:right w:val="nil"/>
            </w:tcBorders>
          </w:tcPr>
          <w:p w14:paraId="16C06420" w14:textId="77777777" w:rsidR="00AD1E50" w:rsidRPr="004B77B7" w:rsidRDefault="00AD1E50" w:rsidP="00CC50CE">
            <w:pPr>
              <w:pStyle w:val="Normal6a"/>
            </w:pPr>
          </w:p>
        </w:tc>
        <w:tc>
          <w:tcPr>
            <w:tcW w:w="4876" w:type="dxa"/>
            <w:tcBorders>
              <w:top w:val="nil"/>
              <w:left w:val="nil"/>
              <w:bottom w:val="nil"/>
              <w:right w:val="nil"/>
            </w:tcBorders>
          </w:tcPr>
          <w:p w14:paraId="6DCDE1B6" w14:textId="77777777" w:rsidR="00AD1E50" w:rsidRPr="004B77B7" w:rsidRDefault="00AD1E50" w:rsidP="00CC50CE">
            <w:pPr>
              <w:pStyle w:val="Normal6a"/>
            </w:pPr>
            <w:r>
              <w:rPr>
                <w:b/>
                <w:i/>
              </w:rPr>
              <w:t>3) toetada energia- ja transpordisüsteemide süsinikuheite vähendamise ja vastupanuvõime saavutamise ning energiavarustuse süsinikuheite vähendamise kiirendamist, fossiilkütuste järkjärgulist ja ajaliselt piiratud kasutuselt kõrvaldamist, energiatõhususe ja energiatõhususe esikohale seadmise põhimõtte edendamist, taastuvenergia ja puhta energia lahenduste kasutuselevõttu ja lõimimist, energiavarustuse stabiilsuse ja turvalisuse püüdlusi, energiasüsteemi paindlikkuse arendamist, vältides samal ajal sõltuvust CO</w:t>
            </w:r>
            <w:r>
              <w:rPr>
                <w:b/>
                <w:i/>
                <w:vertAlign w:val="subscript"/>
              </w:rPr>
              <w:t>2</w:t>
            </w:r>
            <w:r>
              <w:rPr>
                <w:b/>
                <w:i/>
              </w:rPr>
              <w:t>-mahukast tootmisest ning kasutuskõlbmatuks muutunud varadest, ning energia- ja transporditaristu ja -süsteemide, sealhulgas aruka ja puhta liikuvuse arendamist, lõimimist, vastupanuvõimet ja digitaliseerimist;</w:t>
            </w:r>
          </w:p>
        </w:tc>
      </w:tr>
      <w:tr w:rsidR="00AD1E50" w14:paraId="705793C5" w14:textId="77777777" w:rsidTr="00CC50CE">
        <w:trPr>
          <w:jc w:val="center"/>
        </w:trPr>
        <w:tc>
          <w:tcPr>
            <w:tcW w:w="4876" w:type="dxa"/>
            <w:tcBorders>
              <w:top w:val="nil"/>
              <w:left w:val="nil"/>
              <w:bottom w:val="nil"/>
              <w:right w:val="nil"/>
            </w:tcBorders>
          </w:tcPr>
          <w:p w14:paraId="0352270C" w14:textId="77777777" w:rsidR="00AD1E50" w:rsidRPr="004B77B7" w:rsidRDefault="00AD1E50" w:rsidP="00CC50CE">
            <w:pPr>
              <w:pStyle w:val="Normal6a"/>
            </w:pPr>
          </w:p>
        </w:tc>
        <w:tc>
          <w:tcPr>
            <w:tcW w:w="4876" w:type="dxa"/>
            <w:tcBorders>
              <w:top w:val="nil"/>
              <w:left w:val="nil"/>
              <w:bottom w:val="nil"/>
              <w:right w:val="nil"/>
            </w:tcBorders>
          </w:tcPr>
          <w:p w14:paraId="01B0A286" w14:textId="77777777" w:rsidR="00AD1E50" w:rsidRPr="004B77B7" w:rsidRDefault="00AD1E50" w:rsidP="00CC50CE">
            <w:pPr>
              <w:pStyle w:val="Normal6a"/>
            </w:pPr>
            <w:r>
              <w:rPr>
                <w:b/>
                <w:i/>
              </w:rPr>
              <w:t>4) luua ja võtta kasutusele juhtivaid turge taastuvate ja puhaste toodete jaoks ning suurendada nõudlust puhaste lahenduste, tehnoloogiate ja energiakogukondade järele, ning toetada kestlikke ja vähese süsinikuheitega hooneid, transporti ja tööstust, sealhulgas tootmise suurendamist, uuenduslike looduspõhiste ja loodushoidlike ärimudelite arendamist, kestlikku sinist majandust ning nõudluspoole lahendusi;</w:t>
            </w:r>
          </w:p>
        </w:tc>
      </w:tr>
      <w:tr w:rsidR="00AD1E50" w14:paraId="43DD6B3C" w14:textId="77777777" w:rsidTr="00CC50CE">
        <w:trPr>
          <w:jc w:val="center"/>
        </w:trPr>
        <w:tc>
          <w:tcPr>
            <w:tcW w:w="4876" w:type="dxa"/>
            <w:tcBorders>
              <w:top w:val="nil"/>
              <w:left w:val="nil"/>
              <w:bottom w:val="nil"/>
              <w:right w:val="nil"/>
            </w:tcBorders>
          </w:tcPr>
          <w:p w14:paraId="6ACCDA08" w14:textId="77777777" w:rsidR="00AD1E50" w:rsidRPr="004B77B7" w:rsidRDefault="00AD1E50" w:rsidP="00CC50CE">
            <w:pPr>
              <w:pStyle w:val="Normal6a"/>
            </w:pPr>
          </w:p>
        </w:tc>
        <w:tc>
          <w:tcPr>
            <w:tcW w:w="4876" w:type="dxa"/>
            <w:tcBorders>
              <w:top w:val="nil"/>
              <w:left w:val="nil"/>
              <w:bottom w:val="nil"/>
              <w:right w:val="nil"/>
            </w:tcBorders>
          </w:tcPr>
          <w:p w14:paraId="4FD545A3" w14:textId="77777777" w:rsidR="00AD1E50" w:rsidRPr="004B77B7" w:rsidRDefault="00AD1E50" w:rsidP="00CC50CE">
            <w:pPr>
              <w:pStyle w:val="Normal6a"/>
            </w:pPr>
            <w:r>
              <w:rPr>
                <w:b/>
                <w:i/>
              </w:rPr>
              <w:t>5)</w:t>
            </w:r>
            <w:r>
              <w:t xml:space="preserve"> </w:t>
            </w:r>
            <w:r>
              <w:rPr>
                <w:b/>
                <w:i/>
              </w:rPr>
              <w:t>aidata kaasa üleminekule kestlikule, ringluspõhisele, energia-, vee-</w:t>
            </w:r>
            <w:r>
              <w:t xml:space="preserve"> ja </w:t>
            </w:r>
            <w:r>
              <w:rPr>
                <w:b/>
                <w:i/>
              </w:rPr>
              <w:t>ressursitõhusale, kliimaneutraalsele, loodushoidlikule ja vastupidavale majandusele ning keskkonna, sealhulgas õhu</w:t>
            </w:r>
            <w:r>
              <w:t xml:space="preserve">, </w:t>
            </w:r>
            <w:r>
              <w:rPr>
                <w:b/>
                <w:i/>
              </w:rPr>
              <w:t>vee, ranniku</w:t>
            </w:r>
            <w:r>
              <w:t xml:space="preserve"> ja </w:t>
            </w:r>
            <w:r>
              <w:rPr>
                <w:b/>
                <w:i/>
              </w:rPr>
              <w:t>pinnase kaitsele ja taastamisele, et vähendada saastet, peatada ja pöörata tagasi elurikkuse vähenemine</w:t>
            </w:r>
            <w:r>
              <w:t xml:space="preserve"> ning </w:t>
            </w:r>
            <w:r>
              <w:rPr>
                <w:b/>
                <w:i/>
              </w:rPr>
              <w:t>võidelda maismaa- ja mereökosüsteemide seisundi halvenemise vastu, sealhulgas selleks</w:t>
            </w:r>
            <w:r>
              <w:t xml:space="preserve">, et </w:t>
            </w:r>
            <w:r>
              <w:rPr>
                <w:b/>
                <w:i/>
              </w:rPr>
              <w:t>vähendada keskkonna, kliima ja loodusega seotud riske liidu majandusele</w:t>
            </w:r>
            <w:r>
              <w:t>.</w:t>
            </w:r>
          </w:p>
        </w:tc>
      </w:tr>
    </w:tbl>
    <w:p w14:paraId="2067C1A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77CE9E0" w14:textId="77777777" w:rsidR="00AD1E50" w:rsidRPr="004B77B7" w:rsidRDefault="00AD1E50" w:rsidP="00AD1E50">
      <w:r w:rsidRPr="00AD1E50">
        <w:rPr>
          <w:rStyle w:val="HideTWBExt"/>
        </w:rPr>
        <w:t>&lt;/Amend&gt;</w:t>
      </w:r>
    </w:p>
    <w:p w14:paraId="26FD6BD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1350</w:t>
      </w:r>
      <w:r w:rsidRPr="00AD1E50">
        <w:rPr>
          <w:rStyle w:val="HideTWBExt"/>
          <w:b w:val="0"/>
        </w:rPr>
        <w:t>&lt;/NumAm&gt;</w:t>
      </w:r>
    </w:p>
    <w:p w14:paraId="631F47EF" w14:textId="77777777" w:rsidR="00AD1E50" w:rsidRPr="004B77B7" w:rsidRDefault="00AD1E50" w:rsidP="00AD1E50">
      <w:pPr>
        <w:pStyle w:val="NormalBold"/>
      </w:pPr>
      <w:r w:rsidRPr="00AD1E50">
        <w:rPr>
          <w:rStyle w:val="HideTWBExt"/>
          <w:b w:val="0"/>
        </w:rPr>
        <w:t>&lt;RepeatBlock-By&gt;&lt;Members&gt;</w:t>
      </w:r>
      <w:r>
        <w:t>Krzysztof Hetman, Adam Jarubas, Borys Budka, Kamila Gasiuk-Pihowicz, Mirosława Nykiel</w:t>
      </w:r>
      <w:r w:rsidRPr="00AD1E50">
        <w:rPr>
          <w:rStyle w:val="HideTWBExt"/>
          <w:b w:val="0"/>
        </w:rPr>
        <w:t>&lt;/Members&gt;</w:t>
      </w:r>
    </w:p>
    <w:p w14:paraId="42178F70" w14:textId="77777777" w:rsidR="00AD1E50" w:rsidRPr="004B77B7" w:rsidRDefault="00AD1E50" w:rsidP="00AD1E50">
      <w:pPr>
        <w:pStyle w:val="NormalBold"/>
      </w:pPr>
      <w:r w:rsidRPr="00AD1E50">
        <w:rPr>
          <w:rStyle w:val="HideTWBExt"/>
          <w:b w:val="0"/>
        </w:rPr>
        <w:t>&lt;/RepeatBlock-By&gt;</w:t>
      </w:r>
    </w:p>
    <w:p w14:paraId="1CE69FF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692BBBD"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8342B6B" w14:textId="77777777" w:rsidTr="00CC50CE">
        <w:trPr>
          <w:trHeight w:hRule="exact" w:val="240"/>
          <w:jc w:val="center"/>
        </w:trPr>
        <w:tc>
          <w:tcPr>
            <w:tcW w:w="9752" w:type="dxa"/>
            <w:gridSpan w:val="2"/>
            <w:tcBorders>
              <w:top w:val="nil"/>
              <w:left w:val="nil"/>
              <w:bottom w:val="nil"/>
              <w:right w:val="nil"/>
            </w:tcBorders>
          </w:tcPr>
          <w:p w14:paraId="56391DAC" w14:textId="77777777" w:rsidR="00AD1E50" w:rsidRPr="004B77B7" w:rsidRDefault="00AD1E50" w:rsidP="00CC50CE"/>
        </w:tc>
      </w:tr>
      <w:tr w:rsidR="00AD1E50" w14:paraId="6F3CA7E5" w14:textId="77777777" w:rsidTr="00CC50CE">
        <w:trPr>
          <w:trHeight w:val="240"/>
          <w:jc w:val="center"/>
        </w:trPr>
        <w:tc>
          <w:tcPr>
            <w:tcW w:w="4876" w:type="dxa"/>
            <w:tcBorders>
              <w:top w:val="nil"/>
              <w:left w:val="nil"/>
              <w:bottom w:val="nil"/>
              <w:right w:val="nil"/>
            </w:tcBorders>
          </w:tcPr>
          <w:p w14:paraId="3472A334"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CEBDAFB" w14:textId="77777777" w:rsidR="00AD1E50" w:rsidRPr="004B77B7" w:rsidRDefault="00AD1E50" w:rsidP="00CC50CE">
            <w:pPr>
              <w:pStyle w:val="AmColumnHeading"/>
            </w:pPr>
            <w:r>
              <w:t>Muudatusettepanek</w:t>
            </w:r>
          </w:p>
        </w:tc>
      </w:tr>
      <w:tr w:rsidR="00AD1E50" w14:paraId="4CE5658C" w14:textId="77777777" w:rsidTr="00CC50CE">
        <w:trPr>
          <w:jc w:val="center"/>
        </w:trPr>
        <w:tc>
          <w:tcPr>
            <w:tcW w:w="4876" w:type="dxa"/>
            <w:tcBorders>
              <w:top w:val="nil"/>
              <w:left w:val="nil"/>
              <w:bottom w:val="nil"/>
              <w:right w:val="nil"/>
            </w:tcBorders>
          </w:tcPr>
          <w:p w14:paraId="0501FECC"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w:t>
            </w:r>
            <w:r>
              <w:rPr>
                <w:b/>
                <w:i/>
              </w:rPr>
              <w:t xml:space="preserve"> </w:t>
            </w:r>
            <w:r>
              <w:t xml:space="preserve">See hõlmab süsinikuheite vähendamise tehnoloogiate ja muude lahenduste kasutuselevõttu tööstusprotsessides ja -tegevuses, samuti energiavarustuse süsinikuheite vähendamist, energiatõhususe edendamist, taastuvenergia ja puhta energia lahenduste kasutuselevõttu, </w:t>
            </w:r>
            <w:r>
              <w:rPr>
                <w:b/>
                <w:i/>
              </w:rPr>
              <w:t>energiasüsteemi paindlikkuse</w:t>
            </w:r>
            <w:r>
              <w:t xml:space="preserve"> arendamist, </w:t>
            </w:r>
            <w:r>
              <w:rPr>
                <w:b/>
                <w:i/>
              </w:rPr>
              <w:t>juhtivate turgude kasutuselevõttu</w:t>
            </w:r>
            <w:r>
              <w:t xml:space="preserve"> puhaste toodete </w:t>
            </w:r>
            <w:r>
              <w:rPr>
                <w:b/>
                <w:i/>
              </w:rPr>
              <w:t>jaoks</w:t>
            </w:r>
            <w:r>
              <w:t xml:space="preserve">, energia- ja </w:t>
            </w:r>
            <w:r>
              <w:rPr>
                <w:b/>
                <w:i/>
              </w:rPr>
              <w:t>transporditaristu</w:t>
            </w:r>
            <w:r>
              <w:t xml:space="preserve"> ja -süsteemide arendamist, vastupanuvõimet, </w:t>
            </w:r>
            <w:r>
              <w:rPr>
                <w:b/>
                <w:i/>
              </w:rPr>
              <w:t>lõimimist</w:t>
            </w:r>
            <w:r>
              <w:t xml:space="preserve"> ja digitaliseerimist, aruka liikuvuse ja kestlike </w:t>
            </w:r>
            <w:r>
              <w:rPr>
                <w:b/>
                <w:i/>
              </w:rPr>
              <w:t>alternatiivkütuste</w:t>
            </w:r>
            <w:r>
              <w:t xml:space="preserve"> edendamist, samuti </w:t>
            </w:r>
            <w:r>
              <w:rPr>
                <w:b/>
                <w:i/>
              </w:rPr>
              <w:t>kestliku sinise majanduse edendamist</w:t>
            </w:r>
            <w:r>
              <w: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38987C4D" w14:textId="77777777" w:rsidR="00AD1E50" w:rsidRPr="004B77B7" w:rsidRDefault="00AD1E50" w:rsidP="00CC50CE">
            <w:pPr>
              <w:pStyle w:val="Normal6a"/>
            </w:pPr>
            <w:r>
              <w:t>a)</w:t>
            </w:r>
            <w:r>
              <w:tab/>
              <w:t xml:space="preserve">Erieesmärgid toetada Euroopa tööstuse, sealhulgas VKEde ja energiamahukate tööstusharude süsinikuheite vähendamist, </w:t>
            </w:r>
            <w:r>
              <w:rPr>
                <w:b/>
                <w:i/>
              </w:rPr>
              <w:t>veekerksust,</w:t>
            </w:r>
            <w:r>
              <w:t xml:space="preserve"> puhta tehnoloogia tootmist ja selle tarneahelaid ning aidata kaasa üleminekule kestlikule, ringluspõhisele, energia-, vee- ja ressursitõhusale, kliimaneutraalsele ja vastupidavale majandusele, et toetada üleminekut puhtale energiale ja tööstuse süsinikuheite vähendamist</w:t>
            </w:r>
            <w:r>
              <w:rPr>
                <w:b/>
                <w:i/>
              </w:rPr>
              <w:t>, pöörates erilist tähelepanu tootlikele tööstusinvesteeringutele ja tootmisvõimsuse suurendamisele piirkondades, kus toimub energiasüsteemi ümberkujundamine, kus olemasolevate tööstusvõrkude, tootmiskohtade ja tööjõu oskuste ajakohastamine ja kasutusotstarbe muutmine võib kiirendada puhta tehnoloogia kasutuselevõttu, tugevdada Euroopa väärtusahelaid ja toetada pikaajalist konkurentsivõimet</w:t>
            </w:r>
            <w:r>
              <w:t xml:space="preserve">. See hõlmab süsinikuheite vähendamise </w:t>
            </w:r>
            <w:r>
              <w:rPr>
                <w:b/>
                <w:i/>
              </w:rPr>
              <w:t>ja veetõhususe</w:t>
            </w:r>
            <w:r>
              <w:t xml:space="preserve"> tehnoloogiate ja muude lahenduste kasutuselevõttu tööstusprotsessides ja -tegevuses, samuti </w:t>
            </w:r>
            <w:r>
              <w:rPr>
                <w:b/>
                <w:i/>
              </w:rPr>
              <w:t>selliste sektorite, kus heidet on raske vähendada, ja</w:t>
            </w:r>
            <w:r>
              <w:t xml:space="preserve"> energiavarustuse süsinikuheite vähendamist, energiatõhususe edendamist, taastuvenergia ja puhta energia lahenduste kasutuselevõttu, </w:t>
            </w:r>
            <w:r>
              <w:rPr>
                <w:b/>
                <w:i/>
              </w:rPr>
              <w:t>sealhulgas detsentraliseeritud süsteemide, eelkõige biogaasi- ja biometaanikäitiste</w:t>
            </w:r>
            <w:r>
              <w:t xml:space="preserve"> arendamist, </w:t>
            </w:r>
            <w:r>
              <w:rPr>
                <w:b/>
                <w:i/>
              </w:rPr>
              <w:t>energiasüsteemi paindlikkuse arendamist,</w:t>
            </w:r>
            <w:r>
              <w:t xml:space="preserve"> puhaste toodete </w:t>
            </w:r>
            <w:r>
              <w:rPr>
                <w:b/>
                <w:i/>
              </w:rPr>
              <w:t>juhtivate turgude kasutuselevõttu</w:t>
            </w:r>
            <w:r>
              <w:t>, energia-</w:t>
            </w:r>
            <w:r>
              <w:rPr>
                <w:b/>
                <w:i/>
              </w:rPr>
              <w:t>, vee-</w:t>
            </w:r>
            <w:r>
              <w:t xml:space="preserve"> ja </w:t>
            </w:r>
            <w:r>
              <w:rPr>
                <w:b/>
                <w:i/>
              </w:rPr>
              <w:t>transporditaristute</w:t>
            </w:r>
            <w:r>
              <w:t xml:space="preserve"> ja -süsteemide arendamist, vastupanuvõimet, </w:t>
            </w:r>
            <w:r>
              <w:rPr>
                <w:b/>
                <w:i/>
              </w:rPr>
              <w:t>integreerimist</w:t>
            </w:r>
            <w:r>
              <w:t xml:space="preserve"> ja digitaliseerimist, aruka liikuvuse ja kestlike </w:t>
            </w:r>
            <w:r>
              <w:rPr>
                <w:b/>
                <w:i/>
              </w:rPr>
              <w:t>kütuste, sealhulgas kestlike biokütuste ja muude taastuvkütuste</w:t>
            </w:r>
            <w:r>
              <w:t xml:space="preserve"> edendamist, samuti </w:t>
            </w:r>
            <w:r>
              <w:rPr>
                <w:b/>
                <w:i/>
              </w:rPr>
              <w:t>ühiskondliku veekerksuse suurendamist, kestlikku sinist majandust</w:t>
            </w:r>
            <w:r>
              <w:t xml:space="preserve">, uuenduslike looduspõhiste ärimudelite ja nõudluspoole lahenduste väljatöötamist puhaste ja vähese süsinikuheitega hoonete, transpordi ja tööstuse jaoks ning tootmise suurendamist, et aidata kaasa Euroopa strateegilisele autonoomiale. </w:t>
            </w:r>
            <w:r>
              <w:rPr>
                <w:b/>
                <w:i/>
              </w:rPr>
              <w:t>Lisaks hõlmab toetus energiataristu, eelkõige elektrivõrkude, energia salvestamise ja süsteemi paindlikkust suurendavate lahenduste arendamist, ajakohastamist ja integreerimist, mis on taastuvenergiatehnoloogiate tõhusa kasutuselevõtu ja laiendamise eeltingimus.</w:t>
            </w:r>
          </w:p>
        </w:tc>
      </w:tr>
    </w:tbl>
    <w:p w14:paraId="177581F4"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2073C2B" w14:textId="77777777" w:rsidR="00AD1E50" w:rsidRPr="004B77B7" w:rsidRDefault="00AD1E50" w:rsidP="00AD1E50">
      <w:r w:rsidRPr="00AD1E50">
        <w:rPr>
          <w:rStyle w:val="HideTWBExt"/>
        </w:rPr>
        <w:t>&lt;/Amend&gt;</w:t>
      </w:r>
    </w:p>
    <w:p w14:paraId="3421DBF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1351</w:t>
      </w:r>
      <w:r w:rsidRPr="00AD1E50">
        <w:rPr>
          <w:rStyle w:val="HideTWBExt"/>
          <w:b w:val="0"/>
        </w:rPr>
        <w:t>&lt;/NumAm&gt;</w:t>
      </w:r>
    </w:p>
    <w:p w14:paraId="11FF7BE7" w14:textId="77777777" w:rsidR="00AD1E50" w:rsidRPr="004B77B7" w:rsidRDefault="00AD1E50" w:rsidP="00AD1E50">
      <w:pPr>
        <w:pStyle w:val="NormalBold"/>
      </w:pPr>
      <w:r w:rsidRPr="00AD1E50">
        <w:rPr>
          <w:rStyle w:val="HideTWBExt"/>
          <w:b w:val="0"/>
        </w:rPr>
        <w:t>&lt;RepeatBlock-By&gt;&lt;Members&gt;</w:t>
      </w:r>
      <w:r>
        <w:t>Davor Ivo Stier, Nikolina Brnjac</w:t>
      </w:r>
      <w:r w:rsidRPr="00AD1E50">
        <w:rPr>
          <w:rStyle w:val="HideTWBExt"/>
          <w:b w:val="0"/>
        </w:rPr>
        <w:t>&lt;/Members&gt;</w:t>
      </w:r>
    </w:p>
    <w:p w14:paraId="11410E1C" w14:textId="77777777" w:rsidR="00AD1E50" w:rsidRPr="004B77B7" w:rsidRDefault="00AD1E50" w:rsidP="00AD1E50">
      <w:pPr>
        <w:pStyle w:val="NormalBold"/>
      </w:pPr>
      <w:r w:rsidRPr="00AD1E50">
        <w:rPr>
          <w:rStyle w:val="HideTWBExt"/>
          <w:b w:val="0"/>
        </w:rPr>
        <w:t>&lt;/RepeatBlock-By&gt;</w:t>
      </w:r>
    </w:p>
    <w:p w14:paraId="07C6FCB3"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7D91F2A"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1A838C1" w14:textId="77777777" w:rsidTr="00CC50CE">
        <w:trPr>
          <w:trHeight w:hRule="exact" w:val="240"/>
          <w:jc w:val="center"/>
        </w:trPr>
        <w:tc>
          <w:tcPr>
            <w:tcW w:w="9752" w:type="dxa"/>
            <w:gridSpan w:val="2"/>
            <w:tcBorders>
              <w:top w:val="nil"/>
              <w:left w:val="nil"/>
              <w:bottom w:val="nil"/>
              <w:right w:val="nil"/>
            </w:tcBorders>
          </w:tcPr>
          <w:p w14:paraId="5F8D7AAD" w14:textId="77777777" w:rsidR="00AD1E50" w:rsidRPr="004B77B7" w:rsidRDefault="00AD1E50" w:rsidP="00CC50CE"/>
        </w:tc>
      </w:tr>
      <w:tr w:rsidR="00AD1E50" w14:paraId="5E654DD2" w14:textId="77777777" w:rsidTr="00CC50CE">
        <w:trPr>
          <w:trHeight w:val="240"/>
          <w:jc w:val="center"/>
        </w:trPr>
        <w:tc>
          <w:tcPr>
            <w:tcW w:w="4876" w:type="dxa"/>
            <w:tcBorders>
              <w:top w:val="nil"/>
              <w:left w:val="nil"/>
              <w:bottom w:val="nil"/>
              <w:right w:val="nil"/>
            </w:tcBorders>
          </w:tcPr>
          <w:p w14:paraId="3D96324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612E844" w14:textId="77777777" w:rsidR="00AD1E50" w:rsidRPr="004B77B7" w:rsidRDefault="00AD1E50" w:rsidP="00CC50CE">
            <w:pPr>
              <w:pStyle w:val="AmColumnHeading"/>
            </w:pPr>
            <w:r>
              <w:t>Muudatusettepanek</w:t>
            </w:r>
          </w:p>
        </w:tc>
      </w:tr>
      <w:tr w:rsidR="00AD1E50" w14:paraId="136DB3B2" w14:textId="77777777" w:rsidTr="00CC50CE">
        <w:trPr>
          <w:jc w:val="center"/>
        </w:trPr>
        <w:tc>
          <w:tcPr>
            <w:tcW w:w="4876" w:type="dxa"/>
            <w:tcBorders>
              <w:top w:val="nil"/>
              <w:left w:val="nil"/>
              <w:bottom w:val="nil"/>
              <w:right w:val="nil"/>
            </w:tcBorders>
          </w:tcPr>
          <w:p w14:paraId="6F675850"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w:t>
            </w:r>
            <w:r>
              <w:rPr>
                <w:b/>
                <w:i/>
              </w:rPr>
              <w:t>puhaste toodete jaoks</w:t>
            </w:r>
            <w:r>
              <w:t xml:space="preserve">, </w:t>
            </w:r>
            <w:r>
              <w:rPr>
                <w:b/>
                <w:i/>
              </w:rPr>
              <w:t>energia-</w:t>
            </w:r>
            <w:r>
              <w:t xml:space="preserve"> ja </w:t>
            </w:r>
            <w:r>
              <w:rPr>
                <w:b/>
                <w:i/>
              </w:rPr>
              <w:t>transporditaristu</w:t>
            </w:r>
            <w:r>
              <w:t xml:space="preserve"> ja </w:t>
            </w:r>
            <w:r>
              <w:rPr>
                <w:b/>
                <w:i/>
              </w:rPr>
              <w:t>-süsteemide</w:t>
            </w:r>
            <w:r>
              <w:t xml:space="preserve"> arendamist, vastupanuvõimet, lõimimist ja digitaliseerimist, </w:t>
            </w:r>
            <w:r>
              <w:rPr>
                <w:b/>
                <w:i/>
              </w:rPr>
              <w:t>aruka</w:t>
            </w:r>
            <w:r>
              <w:t xml:space="preserve"> liikuvuse ja </w:t>
            </w:r>
            <w:r>
              <w:rPr>
                <w:b/>
                <w:i/>
              </w:rPr>
              <w:t>kestlike alternatiivkütuste edendamist</w:t>
            </w:r>
            <w:r>
              <w: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6AB3EBE6" w14:textId="77777777" w:rsidR="00AD1E50" w:rsidRPr="004B77B7" w:rsidRDefault="00AD1E50" w:rsidP="00CC50CE">
            <w:pPr>
              <w:pStyle w:val="Normal6a"/>
            </w:pPr>
            <w:r>
              <w:t>a)</w:t>
            </w:r>
            <w:r>
              <w:tab/>
            </w:r>
            <w:r>
              <w:rPr>
                <w:b/>
                <w:i/>
              </w:rPr>
              <w:t>VKEde toetamise erieesmärgid, milleks on toetada liidus asutatud VKEde, väikeste keskmise turukapitalisatsiooniga ettevõtjate ja idufirmade konkurentsivõimet ning nende kasvu- ja laienemisvõimet, eelkõige parandades nende juurdepääsu rahastamisele, sealhulgas erainvesteeringutele, mikrorahastamisele ja sotsiaalsetele ettevõtetele antavale toetusele, et hõlbustada juurdepääsu liidu rahalistele vahenditele kiiremate, lihtsustatud ja ühtlustatud menetluste abil; vähendada aruandluskoormust ja tagada selle proportsionaalsus.</w:t>
            </w:r>
            <w:r>
              <w:t xml:space="preserve"> Erieesmärgid toetada Euroopa tööstuse, sealhulgas VKEde ja energiamahukate tööstusharude süsinikuheite vähendamist, </w:t>
            </w:r>
            <w:r>
              <w:rPr>
                <w:b/>
                <w:i/>
              </w:rPr>
              <w:t>transporti,</w:t>
            </w:r>
            <w:r>
              <w:t xml:space="preserve"> puhta tehnoloogia tootmist ja selle tarneahelaid </w:t>
            </w:r>
            <w:r>
              <w:rPr>
                <w:b/>
                <w:i/>
              </w:rPr>
              <w:t>ja logistikat</w:t>
            </w:r>
            <w:r>
              <w:t xml:space="preserve"> ning aidata kaasa üleminekule kestlikule, ringluspõhisele, energia-, vee- ja ressursitõhusale, kliimaneutraalsele ja vastupidavale majandusele, et toetada üleminekut puhtale energiale ja tööstuse süsinikuheite vähendamist. See hõlmab süsinikuheite vähendamise tehnoloogiate</w:t>
            </w:r>
            <w:r>
              <w:rPr>
                <w:b/>
                <w:i/>
              </w:rPr>
              <w:t>, vähese süsinikuheitega transpordilahenduste</w:t>
            </w:r>
            <w:r>
              <w:t xml:space="preserve"> ja muude lahenduste kasutuselevõttu </w:t>
            </w:r>
            <w:r>
              <w:rPr>
                <w:b/>
                <w:i/>
              </w:rPr>
              <w:t>tööstusharudes nende</w:t>
            </w:r>
            <w:r>
              <w:t xml:space="preserve"> tööstusprotsessides ja -tegevuses, samuti energiavarustuse süsinikuheite vähendamist, energiatõhususe edendamist, taastuvenergia ja puhta energia lahenduste kasutuselevõttu, energiasüsteemi paindlikkuse arendamist, </w:t>
            </w:r>
            <w:r>
              <w:rPr>
                <w:b/>
                <w:i/>
              </w:rPr>
              <w:t>puhaste toodete</w:t>
            </w:r>
            <w:r>
              <w:t xml:space="preserve"> juhtivate turgude kasutuselevõttu</w:t>
            </w:r>
            <w:r>
              <w:rPr>
                <w:b/>
                <w:i/>
              </w:rPr>
              <w:t>, energia- ja transporditaristu</w:t>
            </w:r>
            <w:r>
              <w:t xml:space="preserve">, </w:t>
            </w:r>
            <w:r>
              <w:rPr>
                <w:b/>
                <w:i/>
              </w:rPr>
              <w:t>mobiilsete varade</w:t>
            </w:r>
            <w:r>
              <w:t xml:space="preserve"> ja </w:t>
            </w:r>
            <w:r>
              <w:rPr>
                <w:b/>
                <w:i/>
              </w:rPr>
              <w:t>süsteemide taristu, sealhulgas alternatiivkütuste taristu (muu hulgas puhaste koridoride algatuse)</w:t>
            </w:r>
            <w:r>
              <w:t xml:space="preserve"> ja </w:t>
            </w:r>
            <w:r>
              <w:rPr>
                <w:b/>
                <w:i/>
              </w:rPr>
              <w:t>transpordi IKT-süsteemide</w:t>
            </w:r>
            <w:r>
              <w:t xml:space="preserve"> arendamist, vastupanuvõimet, lõimimist ja digitaliseerimist, </w:t>
            </w:r>
            <w:r>
              <w:rPr>
                <w:b/>
                <w:i/>
              </w:rPr>
              <w:t>kollektiivse</w:t>
            </w:r>
            <w:r>
              <w:t xml:space="preserve"> liikuvuse </w:t>
            </w:r>
            <w:r>
              <w:rPr>
                <w:b/>
                <w:i/>
              </w:rPr>
              <w:t>edendamist, arukat liikuvust, sealhulgas autonoomsete sõidukite katseplatvorme, ning kestlikke</w:t>
            </w:r>
            <w:r>
              <w:t xml:space="preserve"> ja </w:t>
            </w:r>
            <w:r>
              <w:rPr>
                <w:b/>
                <w:i/>
              </w:rPr>
              <w:t>vähese süsinikuheitega alternatiivkütuseid, sealhulgas biokütuseid ja muid taastuvkütuseid, eelkõige selleks, et toetada selliste kütuste laiendamist lennunduses ja meretranspordis</w:t>
            </w:r>
            <w:r>
              <w:t xml:space="preserve">, samuti kestliku sinise majanduse edendamist, uuenduslike looduspõhiste ärimudelite ja nõudluspoole lahenduste väljatöötamist puhaste ja vähese süsinikuheitega hoonete </w:t>
            </w:r>
            <w:r>
              <w:rPr>
                <w:b/>
                <w:i/>
              </w:rPr>
              <w:t>ja taristu</w:t>
            </w:r>
            <w:r>
              <w:t>, transpordi ja tööstuse jaoks ning tootmise suurendamist, et aidata kaasa Euroopa strateegilisele autonoomiale.</w:t>
            </w:r>
          </w:p>
        </w:tc>
      </w:tr>
    </w:tbl>
    <w:p w14:paraId="72935EA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AA3D05E" w14:textId="77777777" w:rsidR="00AD1E50" w:rsidRPr="004B77B7" w:rsidRDefault="00AD1E50" w:rsidP="00AD1E50">
      <w:r w:rsidRPr="00AD1E50">
        <w:rPr>
          <w:rStyle w:val="HideTWBExt"/>
        </w:rPr>
        <w:t>&lt;/Amend&gt;</w:t>
      </w:r>
    </w:p>
    <w:p w14:paraId="026B65B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1352</w:t>
      </w:r>
      <w:r w:rsidRPr="00AD1E50">
        <w:rPr>
          <w:rStyle w:val="HideTWBExt"/>
          <w:b w:val="0"/>
        </w:rPr>
        <w:t>&lt;/NumAm&gt;</w:t>
      </w:r>
    </w:p>
    <w:p w14:paraId="6D2AF5B3" w14:textId="77777777" w:rsidR="00AD1E50" w:rsidRPr="004B77B7" w:rsidRDefault="00AD1E50" w:rsidP="00AD1E50">
      <w:pPr>
        <w:pStyle w:val="NormalBold"/>
      </w:pPr>
      <w:r w:rsidRPr="00AD1E50">
        <w:rPr>
          <w:rStyle w:val="HideTWBExt"/>
          <w:b w:val="0"/>
        </w:rPr>
        <w:t>&lt;RepeatBlock-By&gt;&lt;Members&gt;</w:t>
      </w:r>
      <w:r>
        <w:t>Auke Zijlstra, Barbara Bonte, Jorge Martín Frías, Ewa Zajączkowska-Hernik</w:t>
      </w:r>
      <w:r w:rsidRPr="00AD1E50">
        <w:rPr>
          <w:rStyle w:val="HideTWBExt"/>
          <w:b w:val="0"/>
        </w:rPr>
        <w:t>&lt;/Members&gt;</w:t>
      </w:r>
    </w:p>
    <w:p w14:paraId="2420BF67" w14:textId="77777777" w:rsidR="00AD1E50" w:rsidRPr="004B77B7" w:rsidRDefault="00AD1E50" w:rsidP="00AD1E50">
      <w:pPr>
        <w:pStyle w:val="NormalBold"/>
      </w:pPr>
      <w:r w:rsidRPr="00AD1E50">
        <w:rPr>
          <w:rStyle w:val="HideTWBExt"/>
          <w:b w:val="0"/>
        </w:rPr>
        <w:t>&lt;/RepeatBlock-By&gt;</w:t>
      </w:r>
    </w:p>
    <w:p w14:paraId="175BA810"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24B38E4"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33F9D89" w14:textId="77777777" w:rsidTr="00CC50CE">
        <w:trPr>
          <w:trHeight w:hRule="exact" w:val="240"/>
          <w:jc w:val="center"/>
        </w:trPr>
        <w:tc>
          <w:tcPr>
            <w:tcW w:w="9752" w:type="dxa"/>
            <w:gridSpan w:val="2"/>
            <w:tcBorders>
              <w:top w:val="nil"/>
              <w:left w:val="nil"/>
              <w:bottom w:val="nil"/>
              <w:right w:val="nil"/>
            </w:tcBorders>
          </w:tcPr>
          <w:p w14:paraId="0AD25CD2" w14:textId="77777777" w:rsidR="00AD1E50" w:rsidRPr="004B77B7" w:rsidRDefault="00AD1E50" w:rsidP="00CC50CE"/>
        </w:tc>
      </w:tr>
      <w:tr w:rsidR="00AD1E50" w14:paraId="197C7232" w14:textId="77777777" w:rsidTr="00CC50CE">
        <w:trPr>
          <w:trHeight w:val="240"/>
          <w:jc w:val="center"/>
        </w:trPr>
        <w:tc>
          <w:tcPr>
            <w:tcW w:w="4876" w:type="dxa"/>
            <w:tcBorders>
              <w:top w:val="nil"/>
              <w:left w:val="nil"/>
              <w:bottom w:val="nil"/>
              <w:right w:val="nil"/>
            </w:tcBorders>
          </w:tcPr>
          <w:p w14:paraId="7A8B61EA"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0384358" w14:textId="77777777" w:rsidR="00AD1E50" w:rsidRPr="004B77B7" w:rsidRDefault="00AD1E50" w:rsidP="00CC50CE">
            <w:pPr>
              <w:pStyle w:val="AmColumnHeading"/>
            </w:pPr>
            <w:r>
              <w:t>Muudatusettepanek</w:t>
            </w:r>
          </w:p>
        </w:tc>
      </w:tr>
      <w:tr w:rsidR="00AD1E50" w14:paraId="7D0286AE" w14:textId="77777777" w:rsidTr="00CC50CE">
        <w:trPr>
          <w:jc w:val="center"/>
        </w:trPr>
        <w:tc>
          <w:tcPr>
            <w:tcW w:w="4876" w:type="dxa"/>
            <w:tcBorders>
              <w:top w:val="nil"/>
              <w:left w:val="nil"/>
              <w:bottom w:val="nil"/>
              <w:right w:val="nil"/>
            </w:tcBorders>
          </w:tcPr>
          <w:p w14:paraId="563598DE" w14:textId="77777777" w:rsidR="00AD1E50" w:rsidRPr="004B77B7" w:rsidRDefault="00AD1E50" w:rsidP="00CC50CE">
            <w:pPr>
              <w:pStyle w:val="Normal6a"/>
            </w:pPr>
            <w:r>
              <w:t>a)</w:t>
            </w:r>
            <w:r>
              <w:tab/>
            </w:r>
            <w:r>
              <w:rPr>
                <w:b/>
                <w:i/>
              </w:rPr>
              <w:t>Erieesmärgid toetada Euroopa tööstuse, sealhulgas VKEde</w:t>
            </w:r>
            <w:r>
              <w:t xml:space="preserve"> ja </w:t>
            </w:r>
            <w:r>
              <w:rPr>
                <w:b/>
                <w:i/>
              </w:rPr>
              <w:t>energiamahukate tööstusharude süsinikuheite vähendamist</w:t>
            </w:r>
            <w:r>
              <w:t xml:space="preserve">, </w:t>
            </w:r>
            <w:r>
              <w:rPr>
                <w:b/>
                <w:i/>
              </w:rPr>
              <w:t>puhta tehnoloogia tootmist ja selle tarneahelaid ning aidata kaasa üleminekule kestlikule</w:t>
            </w:r>
            <w:r>
              <w:t xml:space="preserve">, </w:t>
            </w:r>
            <w:r>
              <w:rPr>
                <w:b/>
                <w:i/>
              </w:rPr>
              <w:t>ringluspõhisele, energia-, vee- ja ressursitõhusale, kliimaneutraalsele ja vastupidavale majandusele</w:t>
            </w:r>
            <w:r>
              <w:t xml:space="preserve">, </w:t>
            </w:r>
            <w:r>
              <w:rPr>
                <w:b/>
                <w:i/>
              </w:rPr>
              <w:t>et toetada üleminekut puhtale energiale</w:t>
            </w:r>
            <w:r>
              <w:t xml:space="preserve"> ja </w:t>
            </w:r>
            <w:r>
              <w:rPr>
                <w:b/>
                <w:i/>
              </w:rPr>
              <w:t>tööstuse süsinikuheite vähendamist. See hõlmab süsinikuheite vähendamise tehnoloogiate ja muude lahenduste kasutuselevõttu tööstusprotsessides ja -tegevuses</w:t>
            </w:r>
            <w:r>
              <w:t xml:space="preserve">, </w:t>
            </w:r>
            <w:r>
              <w:rPr>
                <w:b/>
                <w:i/>
              </w:rPr>
              <w:t>samuti energiavarustuse süsinikuheite vähendamist, energiatõhususe edendamist</w:t>
            </w:r>
            <w:r>
              <w:t xml:space="preserve">, </w:t>
            </w:r>
            <w:r>
              <w:rPr>
                <w:b/>
                <w:i/>
              </w:rPr>
              <w:t>taastuvenergia</w:t>
            </w:r>
            <w:r>
              <w:t xml:space="preserve"> ja </w:t>
            </w:r>
            <w:r>
              <w:rPr>
                <w:b/>
                <w:i/>
              </w:rPr>
              <w:t>puhta energia lahenduste kasutuselevõttu</w:t>
            </w:r>
            <w:r>
              <w:t xml:space="preserve">, energiasüsteemi paindlikkuse </w:t>
            </w:r>
            <w:r>
              <w:rPr>
                <w:b/>
                <w:i/>
              </w:rPr>
              <w:t>arendamist, juhtivate turgude kasutuselevõttu puhaste toodete jaoks, energia-</w:t>
            </w:r>
            <w:r>
              <w:t xml:space="preserve"> ja </w:t>
            </w:r>
            <w:r>
              <w:rPr>
                <w:b/>
                <w:i/>
              </w:rPr>
              <w:t>transporditaristu ja -süsteemide arendamist, vastupanuvõimet, lõimimist ja digitaliseerimist, aruka liikuvuse ja kestlike alternatiivkütuste edendamist, samuti kestliku sinise majanduse edendamist</w:t>
            </w:r>
            <w:r>
              <w:t xml:space="preserve">, </w:t>
            </w:r>
            <w:r>
              <w:rPr>
                <w:b/>
                <w:i/>
              </w:rPr>
              <w:t>uuenduslike looduspõhiste ärimudelite</w:t>
            </w:r>
            <w:r>
              <w:t xml:space="preserve"> ja </w:t>
            </w:r>
            <w:r>
              <w:rPr>
                <w:b/>
                <w:i/>
              </w:rPr>
              <w:t>nõudluspoole lahenduste väljatöötamist puhaste</w:t>
            </w:r>
            <w:r>
              <w:t xml:space="preserve"> ja </w:t>
            </w:r>
            <w:r>
              <w:rPr>
                <w:b/>
                <w:i/>
              </w:rPr>
              <w:t>vähese süsinikuheitega hoonete, transpordi ja tööstuse jaoks ning tootmise suurendamist, et aidata kaasa Euroopa strateegilisele autonoomiale</w:t>
            </w:r>
            <w:r>
              <w:t>.</w:t>
            </w:r>
          </w:p>
        </w:tc>
        <w:tc>
          <w:tcPr>
            <w:tcW w:w="4876" w:type="dxa"/>
            <w:tcBorders>
              <w:top w:val="nil"/>
              <w:left w:val="nil"/>
              <w:bottom w:val="nil"/>
              <w:right w:val="nil"/>
            </w:tcBorders>
          </w:tcPr>
          <w:p w14:paraId="61365909" w14:textId="77777777" w:rsidR="00AD1E50" w:rsidRPr="004B77B7" w:rsidRDefault="00AD1E50" w:rsidP="00CC50CE">
            <w:pPr>
              <w:pStyle w:val="Normal6a"/>
            </w:pPr>
            <w:r>
              <w:t>a)</w:t>
            </w:r>
            <w:r>
              <w:tab/>
            </w:r>
            <w:r>
              <w:rPr>
                <w:b/>
                <w:i/>
              </w:rPr>
              <w:t>Energiataristu</w:t>
            </w:r>
            <w:r>
              <w:t xml:space="preserve"> ja </w:t>
            </w:r>
            <w:r>
              <w:rPr>
                <w:b/>
                <w:i/>
              </w:rPr>
              <w:t>taskukohase energia toetamise erieesmärgid</w:t>
            </w:r>
            <w:r>
              <w:t xml:space="preserve">, </w:t>
            </w:r>
            <w:r>
              <w:rPr>
                <w:b/>
                <w:i/>
              </w:rPr>
              <w:t>milleks on energiatõhususe edendamine</w:t>
            </w:r>
            <w:r>
              <w:t xml:space="preserve">, </w:t>
            </w:r>
            <w:r>
              <w:rPr>
                <w:b/>
                <w:i/>
              </w:rPr>
              <w:t>usaldusväärsete</w:t>
            </w:r>
            <w:r>
              <w:t xml:space="preserve">, </w:t>
            </w:r>
            <w:r>
              <w:rPr>
                <w:b/>
                <w:i/>
              </w:rPr>
              <w:t>taskukohaste</w:t>
            </w:r>
            <w:r>
              <w:t xml:space="preserve"> ja </w:t>
            </w:r>
            <w:r>
              <w:rPr>
                <w:b/>
                <w:i/>
              </w:rPr>
              <w:t>turvaliste energialahenduste</w:t>
            </w:r>
            <w:r>
              <w:t xml:space="preserve">, </w:t>
            </w:r>
            <w:r>
              <w:rPr>
                <w:b/>
                <w:i/>
              </w:rPr>
              <w:t>sealhulgas tuumaenergia</w:t>
            </w:r>
            <w:r>
              <w:t xml:space="preserve">, </w:t>
            </w:r>
            <w:r>
              <w:rPr>
                <w:b/>
                <w:i/>
              </w:rPr>
              <w:t>maagaasi</w:t>
            </w:r>
            <w:r>
              <w:t xml:space="preserve"> ja </w:t>
            </w:r>
            <w:r>
              <w:rPr>
                <w:b/>
                <w:i/>
              </w:rPr>
              <w:t>vajaduse korral söe kasutuselevõtt</w:t>
            </w:r>
            <w:r>
              <w:t xml:space="preserve">, energiasüsteemi paindlikkuse ja </w:t>
            </w:r>
            <w:r>
              <w:rPr>
                <w:b/>
                <w:i/>
              </w:rPr>
              <w:t>varustuskindluse arendamine ning Euroopa tööstuse</w:t>
            </w:r>
            <w:r>
              <w:t xml:space="preserve">, </w:t>
            </w:r>
            <w:r>
              <w:rPr>
                <w:b/>
                <w:i/>
              </w:rPr>
              <w:t>sealhulgas VKEde</w:t>
            </w:r>
            <w:r>
              <w:t xml:space="preserve"> ja </w:t>
            </w:r>
            <w:r>
              <w:rPr>
                <w:b/>
                <w:i/>
              </w:rPr>
              <w:t>energiamahukate tööstusharude toetamine taskukohase</w:t>
            </w:r>
            <w:r>
              <w:t xml:space="preserve"> ja </w:t>
            </w:r>
            <w:r>
              <w:rPr>
                <w:b/>
                <w:i/>
              </w:rPr>
              <w:t>usaldusväärse energiavarustuse tagamisel</w:t>
            </w:r>
            <w:r>
              <w:t>.</w:t>
            </w:r>
          </w:p>
        </w:tc>
      </w:tr>
    </w:tbl>
    <w:p w14:paraId="64F5CE4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4F83B03" w14:textId="77777777" w:rsidR="00AD1E50" w:rsidRPr="004B77B7" w:rsidRDefault="00AD1E50" w:rsidP="00AD1E50">
      <w:r w:rsidRPr="00AD1E50">
        <w:rPr>
          <w:rStyle w:val="HideTWBExt"/>
        </w:rPr>
        <w:t>&lt;/Amend&gt;</w:t>
      </w:r>
    </w:p>
    <w:p w14:paraId="2B67DA9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1353</w:t>
      </w:r>
      <w:r w:rsidRPr="00AD1E50">
        <w:rPr>
          <w:rStyle w:val="HideTWBExt"/>
          <w:b w:val="0"/>
        </w:rPr>
        <w:t>&lt;/NumAm&gt;</w:t>
      </w:r>
    </w:p>
    <w:p w14:paraId="4A39837C" w14:textId="77777777" w:rsidR="00AD1E50" w:rsidRPr="004B77B7" w:rsidRDefault="00AD1E50" w:rsidP="00AD1E50">
      <w:pPr>
        <w:pStyle w:val="NormalBold"/>
      </w:pPr>
      <w:r w:rsidRPr="00AD1E50">
        <w:rPr>
          <w:rStyle w:val="HideTWBExt"/>
          <w:b w:val="0"/>
        </w:rPr>
        <w:t>&lt;RepeatBlock-By&gt;&lt;Members&gt;</w:t>
      </w:r>
      <w:r>
        <w:t>Dario Nardella, Stefano Bonaccini, Cristina Maestre, Maria Grapini, Giorgio Gori, Claire Fita</w:t>
      </w:r>
      <w:r w:rsidRPr="00AD1E50">
        <w:rPr>
          <w:rStyle w:val="HideTWBExt"/>
          <w:b w:val="0"/>
        </w:rPr>
        <w:t>&lt;/Members&gt;</w:t>
      </w:r>
    </w:p>
    <w:p w14:paraId="1B760178" w14:textId="77777777" w:rsidR="00AD1E50" w:rsidRPr="004B77B7" w:rsidRDefault="00AD1E50" w:rsidP="00AD1E50">
      <w:pPr>
        <w:pStyle w:val="NormalBold"/>
      </w:pPr>
      <w:r w:rsidRPr="00AD1E50">
        <w:rPr>
          <w:rStyle w:val="HideTWBExt"/>
          <w:b w:val="0"/>
        </w:rPr>
        <w:t>&lt;/RepeatBlock-By&gt;</w:t>
      </w:r>
    </w:p>
    <w:p w14:paraId="19230EC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0FA5B8D"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6DBCF53" w14:textId="77777777" w:rsidTr="00CC50CE">
        <w:trPr>
          <w:trHeight w:hRule="exact" w:val="240"/>
          <w:jc w:val="center"/>
        </w:trPr>
        <w:tc>
          <w:tcPr>
            <w:tcW w:w="9752" w:type="dxa"/>
            <w:gridSpan w:val="2"/>
            <w:tcBorders>
              <w:top w:val="nil"/>
              <w:left w:val="nil"/>
              <w:bottom w:val="nil"/>
              <w:right w:val="nil"/>
            </w:tcBorders>
          </w:tcPr>
          <w:p w14:paraId="4F973512" w14:textId="77777777" w:rsidR="00AD1E50" w:rsidRPr="004B77B7" w:rsidRDefault="00AD1E50" w:rsidP="00CC50CE"/>
        </w:tc>
      </w:tr>
      <w:tr w:rsidR="00AD1E50" w14:paraId="099F2BC5" w14:textId="77777777" w:rsidTr="00CC50CE">
        <w:trPr>
          <w:trHeight w:val="240"/>
          <w:jc w:val="center"/>
        </w:trPr>
        <w:tc>
          <w:tcPr>
            <w:tcW w:w="4876" w:type="dxa"/>
            <w:tcBorders>
              <w:top w:val="nil"/>
              <w:left w:val="nil"/>
              <w:bottom w:val="nil"/>
              <w:right w:val="nil"/>
            </w:tcBorders>
          </w:tcPr>
          <w:p w14:paraId="69AD908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28F2C31" w14:textId="77777777" w:rsidR="00AD1E50" w:rsidRPr="004B77B7" w:rsidRDefault="00AD1E50" w:rsidP="00CC50CE">
            <w:pPr>
              <w:pStyle w:val="AmColumnHeading"/>
            </w:pPr>
            <w:r>
              <w:t>Muudatusettepanek</w:t>
            </w:r>
          </w:p>
        </w:tc>
      </w:tr>
      <w:tr w:rsidR="00AD1E50" w14:paraId="5DA96ABC" w14:textId="77777777" w:rsidTr="00CC50CE">
        <w:trPr>
          <w:jc w:val="center"/>
        </w:trPr>
        <w:tc>
          <w:tcPr>
            <w:tcW w:w="4876" w:type="dxa"/>
            <w:tcBorders>
              <w:top w:val="nil"/>
              <w:left w:val="nil"/>
              <w:bottom w:val="nil"/>
              <w:right w:val="nil"/>
            </w:tcBorders>
          </w:tcPr>
          <w:p w14:paraId="3A5EE17C"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64FD1F5F"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r>
              <w:rPr>
                <w:b/>
                <w:i/>
              </w:rPr>
              <w:t>, sealhulgas kliimamuutustega kohanemisele ja põllumajandusliku toidutööstuse süsteemide süsinikuheite vähendamisele, säilitades samal ajal tootlikkuse ja toiduga varustamise.</w:t>
            </w:r>
            <w:r>
              <w:t xml:space="preserve"> </w:t>
            </w:r>
            <w:r>
              <w:rPr>
                <w:b/>
                <w:i/>
              </w:rPr>
              <w:t>Kestliku biomajanduse arendamine on oluline, et edendada liidu majanduse ümberkujundamise, ringluse ja kliimaneutraalsuse eesmärke 2050. aastaks, vähendades samal ajal strateegilist sõltuvust fossiilkütuste impordist. Põllumajandustootjad on biomajanduse väärtusahelate keskmes ja neil on oluline roll liidu sõltuvuse vähendamisel kolmandatest riikidest pärit biomassi impordist, mis tekitab sageli konkurentsialast tasakaalustamatust omamaiste tootjate kahjuks.</w:t>
            </w:r>
          </w:p>
        </w:tc>
      </w:tr>
    </w:tbl>
    <w:p w14:paraId="4770855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2B91D2C" w14:textId="77777777" w:rsidR="00AD1E50" w:rsidRPr="004B77B7" w:rsidRDefault="00AD1E50" w:rsidP="00AD1E50">
      <w:r w:rsidRPr="00AD1E50">
        <w:rPr>
          <w:rStyle w:val="HideTWBExt"/>
        </w:rPr>
        <w:t>&lt;/Amend&gt;</w:t>
      </w:r>
    </w:p>
    <w:p w14:paraId="48B91B5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1354</w:t>
      </w:r>
      <w:r w:rsidRPr="00AD1E50">
        <w:rPr>
          <w:rStyle w:val="HideTWBExt"/>
          <w:b w:val="0"/>
        </w:rPr>
        <w:t>&lt;/NumAm&gt;</w:t>
      </w:r>
    </w:p>
    <w:p w14:paraId="005B5C76" w14:textId="77777777" w:rsidR="00AD1E50" w:rsidRPr="004B77B7" w:rsidRDefault="00AD1E50" w:rsidP="00AD1E50">
      <w:pPr>
        <w:pStyle w:val="NormalBold"/>
      </w:pPr>
      <w:r w:rsidRPr="00AD1E50">
        <w:rPr>
          <w:rStyle w:val="HideTWBExt"/>
          <w:b w:val="0"/>
        </w:rPr>
        <w:t>&lt;RepeatBlock-By&gt;&lt;Members&gt;</w:t>
      </w:r>
      <w:r>
        <w:t>Paolo Borchia, Isabella Tovaglieri, Raffaele Stancanelli</w:t>
      </w:r>
      <w:r w:rsidRPr="00AD1E50">
        <w:rPr>
          <w:rStyle w:val="HideTWBExt"/>
          <w:b w:val="0"/>
        </w:rPr>
        <w:t>&lt;/Members&gt;</w:t>
      </w:r>
    </w:p>
    <w:p w14:paraId="4BF6CBA5" w14:textId="77777777" w:rsidR="00AD1E50" w:rsidRPr="004B77B7" w:rsidRDefault="00AD1E50" w:rsidP="00AD1E50">
      <w:pPr>
        <w:pStyle w:val="NormalBold"/>
      </w:pPr>
      <w:r w:rsidRPr="00AD1E50">
        <w:rPr>
          <w:rStyle w:val="HideTWBExt"/>
          <w:b w:val="0"/>
        </w:rPr>
        <w:t>&lt;/RepeatBlock-By&gt;</w:t>
      </w:r>
    </w:p>
    <w:p w14:paraId="55EF5C4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AB4B24A"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F094E43" w14:textId="77777777" w:rsidTr="00CC50CE">
        <w:trPr>
          <w:trHeight w:hRule="exact" w:val="240"/>
          <w:jc w:val="center"/>
        </w:trPr>
        <w:tc>
          <w:tcPr>
            <w:tcW w:w="9752" w:type="dxa"/>
            <w:gridSpan w:val="2"/>
            <w:tcBorders>
              <w:top w:val="nil"/>
              <w:left w:val="nil"/>
              <w:bottom w:val="nil"/>
              <w:right w:val="nil"/>
            </w:tcBorders>
          </w:tcPr>
          <w:p w14:paraId="6128A330" w14:textId="77777777" w:rsidR="00AD1E50" w:rsidRPr="004B77B7" w:rsidRDefault="00AD1E50" w:rsidP="00CC50CE"/>
        </w:tc>
      </w:tr>
      <w:tr w:rsidR="00AD1E50" w14:paraId="415FDF2C" w14:textId="77777777" w:rsidTr="00CC50CE">
        <w:trPr>
          <w:trHeight w:val="240"/>
          <w:jc w:val="center"/>
        </w:trPr>
        <w:tc>
          <w:tcPr>
            <w:tcW w:w="4876" w:type="dxa"/>
            <w:tcBorders>
              <w:top w:val="nil"/>
              <w:left w:val="nil"/>
              <w:bottom w:val="nil"/>
              <w:right w:val="nil"/>
            </w:tcBorders>
          </w:tcPr>
          <w:p w14:paraId="530C5AC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C033047" w14:textId="77777777" w:rsidR="00AD1E50" w:rsidRPr="004B77B7" w:rsidRDefault="00AD1E50" w:rsidP="00CC50CE">
            <w:pPr>
              <w:pStyle w:val="AmColumnHeading"/>
            </w:pPr>
            <w:r>
              <w:t>Muudatusettepanek</w:t>
            </w:r>
          </w:p>
        </w:tc>
      </w:tr>
      <w:tr w:rsidR="00AD1E50" w14:paraId="06B0F8A2" w14:textId="77777777" w:rsidTr="00CC50CE">
        <w:trPr>
          <w:jc w:val="center"/>
        </w:trPr>
        <w:tc>
          <w:tcPr>
            <w:tcW w:w="4876" w:type="dxa"/>
            <w:tcBorders>
              <w:top w:val="nil"/>
              <w:left w:val="nil"/>
              <w:bottom w:val="nil"/>
              <w:right w:val="nil"/>
            </w:tcBorders>
          </w:tcPr>
          <w:p w14:paraId="16016A7C"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4F5EE62C"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w:t>
            </w:r>
            <w:r>
              <w:rPr>
                <w:b/>
                <w:i/>
              </w:rPr>
              <w:t>täielikke väärtus- ja</w:t>
            </w:r>
            <w:r>
              <w:t xml:space="preserve"> tarneahelaid ning aidata kaasa üleminekule kestlikule, ringluspõhisele, energia-, vee- ja ressursitõhusale, kliimaneutraalsele ja vastupidavale majandusele, et toetada üleminekut puhtale energiale ja tööstuse süsinikuheite vähendamist. See hõlmab </w:t>
            </w:r>
            <w:r>
              <w:rPr>
                <w:b/>
                <w:i/>
              </w:rPr>
              <w:t>ka toetust õiglasele üleminekule, näiteks kohandatud territoriaalsetele meetmetele, et toetada ühiskondlikke muutusi, sealhulgas majanduse mitmekesistamist, oskuste täiendamist ja ümberõpet piirkondades ja kogukondades, mida kliimaneutraalsusele üleminek ja muud struktuursed muutused kõige rohkem mõjutavad, tihedas koostöös kohalike ja piirkondlike omavalitsuste ning sotsiaalpartneritega. See hõlmab</w:t>
            </w:r>
            <w:r>
              <w:t xml:space="preserve"> süsinikuheite vähendamise tehnoloogiate ja muude lahenduste kasutuselevõttu tööstusprotsessides ja -tegevuses, samuti </w:t>
            </w:r>
            <w:r>
              <w:rPr>
                <w:b/>
                <w:i/>
              </w:rPr>
              <w:t>kohalike ja piirkondlike kliima- ja energiakavade rakendamist,</w:t>
            </w:r>
            <w:r>
              <w:t xml:space="preserve">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w:t>
            </w:r>
            <w:r>
              <w:rPr>
                <w:b/>
                <w:i/>
              </w:rPr>
              <w:t>, vähese süsinikuheitega ja digitaliseeritud majandusele üleminekuks vajalike toorainetega varustamise tagamist</w:t>
            </w:r>
            <w:r>
              <w:t xml:space="preserve"> ning tootmise suurendamist, et aidata kaasa Euroopa strateegilisele autonoomiale.</w:t>
            </w:r>
          </w:p>
        </w:tc>
      </w:tr>
    </w:tbl>
    <w:p w14:paraId="4E3F1FB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6B17B09"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41C9FF42" w14:textId="77777777" w:rsidR="00AD1E50" w:rsidRPr="004B77B7" w:rsidRDefault="00AD1E50" w:rsidP="00AD1E50">
      <w:pPr>
        <w:pStyle w:val="AmJustText"/>
      </w:pPr>
      <w:r>
        <w:t>Üleminek puhtale energiale sõltub suurel määral kohalikust ja piirkondlikust rakendamissuutlikkusest. Sihipärasemaid meetmeid on vaja mitte ainult puhta, vaid ka õiglase ülemineku jaoks, et toetada tööstuse ümberkujundamist. Sõnaselgelt tuleb kaasata kohalike ja piirkondlike kliima- ja energiakavade rakendamine.</w:t>
      </w:r>
    </w:p>
    <w:p w14:paraId="7D524B88" w14:textId="77777777" w:rsidR="00AD1E50" w:rsidRPr="004B77B7" w:rsidRDefault="00AD1E50" w:rsidP="00AD1E50">
      <w:r w:rsidRPr="00AD1E50">
        <w:rPr>
          <w:rStyle w:val="HideTWBExt"/>
        </w:rPr>
        <w:t>&lt;/Amend&gt;</w:t>
      </w:r>
    </w:p>
    <w:p w14:paraId="4C3BFA5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1355</w:t>
      </w:r>
      <w:r w:rsidRPr="00AD1E50">
        <w:rPr>
          <w:rStyle w:val="HideTWBExt"/>
          <w:b w:val="0"/>
        </w:rPr>
        <w:t>&lt;/NumAm&gt;</w:t>
      </w:r>
    </w:p>
    <w:p w14:paraId="33FEC2C1" w14:textId="77777777" w:rsidR="00AD1E50" w:rsidRPr="004B77B7" w:rsidRDefault="00AD1E50" w:rsidP="00AD1E50">
      <w:pPr>
        <w:pStyle w:val="NormalBold"/>
      </w:pPr>
      <w:r w:rsidRPr="00AD1E50">
        <w:rPr>
          <w:rStyle w:val="HideTWBExt"/>
          <w:b w:val="0"/>
        </w:rPr>
        <w:t>&lt;RepeatBlock-By&gt;&lt;Members&gt;</w:t>
      </w:r>
      <w:r>
        <w:t>François-Xavier Bellamy</w:t>
      </w:r>
      <w:r w:rsidRPr="00AD1E50">
        <w:rPr>
          <w:rStyle w:val="HideTWBExt"/>
          <w:b w:val="0"/>
        </w:rPr>
        <w:t>&lt;/Members&gt;</w:t>
      </w:r>
    </w:p>
    <w:p w14:paraId="4F822AF9" w14:textId="77777777" w:rsidR="00AD1E50" w:rsidRPr="004B77B7" w:rsidRDefault="00AD1E50" w:rsidP="00AD1E50">
      <w:pPr>
        <w:pStyle w:val="NormalBold"/>
      </w:pPr>
      <w:r w:rsidRPr="00AD1E50">
        <w:rPr>
          <w:rStyle w:val="HideTWBExt"/>
          <w:b w:val="0"/>
        </w:rPr>
        <w:t>&lt;/RepeatBlock-By&gt;</w:t>
      </w:r>
    </w:p>
    <w:p w14:paraId="4FB7698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A581611"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9FA2196" w14:textId="77777777" w:rsidTr="00CC50CE">
        <w:trPr>
          <w:trHeight w:hRule="exact" w:val="240"/>
          <w:jc w:val="center"/>
        </w:trPr>
        <w:tc>
          <w:tcPr>
            <w:tcW w:w="9752" w:type="dxa"/>
            <w:gridSpan w:val="2"/>
            <w:tcBorders>
              <w:top w:val="nil"/>
              <w:left w:val="nil"/>
              <w:bottom w:val="nil"/>
              <w:right w:val="nil"/>
            </w:tcBorders>
          </w:tcPr>
          <w:p w14:paraId="30536298" w14:textId="77777777" w:rsidR="00AD1E50" w:rsidRPr="004B77B7" w:rsidRDefault="00AD1E50" w:rsidP="00CC50CE"/>
        </w:tc>
      </w:tr>
      <w:tr w:rsidR="00AD1E50" w14:paraId="063695F5" w14:textId="77777777" w:rsidTr="00CC50CE">
        <w:trPr>
          <w:trHeight w:val="240"/>
          <w:jc w:val="center"/>
        </w:trPr>
        <w:tc>
          <w:tcPr>
            <w:tcW w:w="4876" w:type="dxa"/>
            <w:tcBorders>
              <w:top w:val="nil"/>
              <w:left w:val="nil"/>
              <w:bottom w:val="nil"/>
              <w:right w:val="nil"/>
            </w:tcBorders>
          </w:tcPr>
          <w:p w14:paraId="5BE72C1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E935BD3" w14:textId="77777777" w:rsidR="00AD1E50" w:rsidRPr="004B77B7" w:rsidRDefault="00AD1E50" w:rsidP="00CC50CE">
            <w:pPr>
              <w:pStyle w:val="AmColumnHeading"/>
            </w:pPr>
            <w:r>
              <w:t>Muudatusettepanek</w:t>
            </w:r>
          </w:p>
        </w:tc>
      </w:tr>
      <w:tr w:rsidR="00AD1E50" w14:paraId="207AC859" w14:textId="77777777" w:rsidTr="00CC50CE">
        <w:trPr>
          <w:jc w:val="center"/>
        </w:trPr>
        <w:tc>
          <w:tcPr>
            <w:tcW w:w="4876" w:type="dxa"/>
            <w:tcBorders>
              <w:top w:val="nil"/>
              <w:left w:val="nil"/>
              <w:bottom w:val="nil"/>
              <w:right w:val="nil"/>
            </w:tcBorders>
          </w:tcPr>
          <w:p w14:paraId="7723857B" w14:textId="77777777" w:rsidR="00AD1E50" w:rsidRPr="004B77B7" w:rsidRDefault="00AD1E50" w:rsidP="00CC50CE">
            <w:pPr>
              <w:pStyle w:val="Normal6a"/>
            </w:pPr>
            <w:r>
              <w:t>a)</w:t>
            </w:r>
            <w:r>
              <w:tab/>
              <w:t xml:space="preserve">Erieesmärgid </w:t>
            </w:r>
            <w:r>
              <w:rPr>
                <w:b/>
                <w:i/>
              </w:rPr>
              <w:t>toetada Euroopa tööstuse</w:t>
            </w:r>
            <w:r>
              <w:t xml:space="preserve">, </w:t>
            </w:r>
            <w:r>
              <w:rPr>
                <w:b/>
                <w:i/>
              </w:rPr>
              <w:t>sealhulgas VKEde ja energiamahukate tööstusharude</w:t>
            </w:r>
            <w:r>
              <w:t xml:space="preserve"> süsinikuheite vähendamist</w:t>
            </w:r>
            <w:r>
              <w:rPr>
                <w:b/>
                <w:i/>
              </w:rPr>
              <w:t>, puhta tehnoloogia tootmist</w:t>
            </w:r>
            <w:r>
              <w:t xml:space="preserve"> ja </w:t>
            </w:r>
            <w:r>
              <w:rPr>
                <w:b/>
                <w:i/>
              </w:rPr>
              <w:t>selle tarneahelaid ning aidata kaasa üleminekule kestlikule</w:t>
            </w:r>
            <w:r>
              <w:t xml:space="preserve">, </w:t>
            </w:r>
            <w:r>
              <w:rPr>
                <w:b/>
                <w:i/>
              </w:rPr>
              <w:t>ringluspõhisele</w:t>
            </w:r>
            <w:r>
              <w:t xml:space="preserve">, </w:t>
            </w:r>
            <w:r>
              <w:rPr>
                <w:b/>
                <w:i/>
              </w:rPr>
              <w:t>energia-</w:t>
            </w:r>
            <w:r>
              <w:t xml:space="preserve">, </w:t>
            </w:r>
            <w:r>
              <w:rPr>
                <w:b/>
                <w:i/>
              </w:rPr>
              <w:t>vee- ja ressursitõhusale</w:t>
            </w:r>
            <w:r>
              <w:t xml:space="preserve">, </w:t>
            </w:r>
            <w:r>
              <w:rPr>
                <w:b/>
                <w:i/>
              </w:rPr>
              <w:t>kliimaneutraalsele</w:t>
            </w:r>
            <w:r>
              <w:t xml:space="preserve"> ja </w:t>
            </w:r>
            <w:r>
              <w:rPr>
                <w:b/>
                <w:i/>
              </w:rPr>
              <w:t>vastupidavale majandusele, et toetada üleminekut puhtale energiale ja tööstuse süsinikuheite vähendamist. See hõlmab süsinikuheite vähendamise tehnoloogiate ja muude lahenduste kasutuselevõttu tööstusprotsessides ja -tegevuses, samuti</w:t>
            </w:r>
            <w:r>
              <w:t xml:space="preserve"> energiavarustuse </w:t>
            </w:r>
            <w:r>
              <w:rPr>
                <w:b/>
                <w:i/>
              </w:rPr>
              <w:t>süsinikuheite vähendamist, energiatõhususe edendamist, taastuvenergia ja puhta energia lahenduste kasutuselevõttu</w:t>
            </w:r>
            <w:r>
              <w:t xml:space="preserve">, </w:t>
            </w:r>
            <w:r>
              <w:rPr>
                <w:b/>
                <w:i/>
              </w:rPr>
              <w:t>energiasüsteemi paindlikkuse arendamist, juhtivate turgude kasutuselevõttu puhaste toodete jaoks</w:t>
            </w:r>
            <w:r>
              <w:t xml:space="preserve">, </w:t>
            </w:r>
            <w:r>
              <w:rPr>
                <w:b/>
                <w:i/>
              </w:rPr>
              <w:t>energia- ja transporditaristu ja -süsteemide arendamist, vastupanuvõimet, lõimimist ja digitaliseerimist</w:t>
            </w:r>
            <w:r>
              <w:t xml:space="preserve">, </w:t>
            </w:r>
            <w:r>
              <w:rPr>
                <w:b/>
                <w:i/>
              </w:rPr>
              <w:t>aruka liikuvuse</w:t>
            </w:r>
            <w:r>
              <w:t xml:space="preserve"> ja </w:t>
            </w:r>
            <w:r>
              <w:rPr>
                <w:b/>
                <w:i/>
              </w:rPr>
              <w:t>kestlike alternatiivkütuste edendamist, samuti kestliku sinise majanduse edendamist, uuenduslike looduspõhiste ärimudelite ja nõudluspoole lahenduste väljatöötamist puhaste ja vähese süsinikuheitega hoonete, transpordi</w:t>
            </w:r>
            <w:r>
              <w:t xml:space="preserve"> ja </w:t>
            </w:r>
            <w:r>
              <w:rPr>
                <w:b/>
                <w:i/>
              </w:rPr>
              <w:t>tööstuse jaoks ning tootmise suurendamist</w:t>
            </w:r>
            <w:r>
              <w:t xml:space="preserve">, </w:t>
            </w:r>
            <w:r>
              <w:rPr>
                <w:b/>
                <w:i/>
              </w:rPr>
              <w:t>et aidata kaasa Euroopa strateegilisele autonoomiale</w:t>
            </w:r>
            <w:r>
              <w:t>.</w:t>
            </w:r>
          </w:p>
        </w:tc>
        <w:tc>
          <w:tcPr>
            <w:tcW w:w="4876" w:type="dxa"/>
            <w:tcBorders>
              <w:top w:val="nil"/>
              <w:left w:val="nil"/>
              <w:bottom w:val="nil"/>
              <w:right w:val="nil"/>
            </w:tcBorders>
          </w:tcPr>
          <w:p w14:paraId="28C4C9B4" w14:textId="77777777" w:rsidR="00AD1E50" w:rsidRPr="004B77B7" w:rsidRDefault="00AD1E50" w:rsidP="00CC50CE">
            <w:pPr>
              <w:pStyle w:val="Normal6a"/>
            </w:pPr>
            <w:r>
              <w:t>a)</w:t>
            </w:r>
            <w:r>
              <w:tab/>
              <w:t xml:space="preserve">Erieesmärgid, </w:t>
            </w:r>
            <w:r>
              <w:rPr>
                <w:b/>
                <w:i/>
              </w:rPr>
              <w:t>et toetada energiataristut, tööstuse</w:t>
            </w:r>
            <w:r>
              <w:t xml:space="preserve"> süsinikuheite vähendamist ja </w:t>
            </w:r>
            <w:r>
              <w:rPr>
                <w:b/>
                <w:i/>
              </w:rPr>
              <w:t>puhast tehnoloogiat:</w:t>
            </w:r>
          </w:p>
        </w:tc>
      </w:tr>
      <w:tr w:rsidR="00AD1E50" w14:paraId="32F021C4" w14:textId="77777777" w:rsidTr="00CC50CE">
        <w:trPr>
          <w:jc w:val="center"/>
        </w:trPr>
        <w:tc>
          <w:tcPr>
            <w:tcW w:w="4876" w:type="dxa"/>
            <w:tcBorders>
              <w:top w:val="nil"/>
              <w:left w:val="nil"/>
              <w:bottom w:val="nil"/>
              <w:right w:val="nil"/>
            </w:tcBorders>
          </w:tcPr>
          <w:p w14:paraId="2164BC86" w14:textId="77777777" w:rsidR="00AD1E50" w:rsidRPr="004B77B7" w:rsidRDefault="00AD1E50" w:rsidP="00CC50CE">
            <w:pPr>
              <w:pStyle w:val="Normal6a"/>
            </w:pPr>
          </w:p>
        </w:tc>
        <w:tc>
          <w:tcPr>
            <w:tcW w:w="4876" w:type="dxa"/>
            <w:tcBorders>
              <w:top w:val="nil"/>
              <w:left w:val="nil"/>
              <w:bottom w:val="nil"/>
              <w:right w:val="nil"/>
            </w:tcBorders>
          </w:tcPr>
          <w:p w14:paraId="30A13161" w14:textId="77777777" w:rsidR="00AD1E50" w:rsidRPr="004B77B7" w:rsidRDefault="00AD1E50" w:rsidP="00CC50CE">
            <w:pPr>
              <w:pStyle w:val="Normal6a"/>
            </w:pPr>
            <w:r>
              <w:rPr>
                <w:b/>
                <w:i/>
              </w:rPr>
              <w:t>– energiataristu ja -süsteemide arendamine, integreerimine, vastupidavus, kaitse, julgeolek ja digitaliseerimine;</w:t>
            </w:r>
          </w:p>
        </w:tc>
      </w:tr>
      <w:tr w:rsidR="00AD1E50" w14:paraId="14F9F544" w14:textId="77777777" w:rsidTr="00CC50CE">
        <w:trPr>
          <w:jc w:val="center"/>
        </w:trPr>
        <w:tc>
          <w:tcPr>
            <w:tcW w:w="4876" w:type="dxa"/>
            <w:tcBorders>
              <w:top w:val="nil"/>
              <w:left w:val="nil"/>
              <w:bottom w:val="nil"/>
              <w:right w:val="nil"/>
            </w:tcBorders>
          </w:tcPr>
          <w:p w14:paraId="414C39A4" w14:textId="77777777" w:rsidR="00AD1E50" w:rsidRPr="004B77B7" w:rsidRDefault="00AD1E50" w:rsidP="00CC50CE">
            <w:pPr>
              <w:pStyle w:val="Normal6a"/>
            </w:pPr>
          </w:p>
        </w:tc>
        <w:tc>
          <w:tcPr>
            <w:tcW w:w="4876" w:type="dxa"/>
            <w:tcBorders>
              <w:top w:val="nil"/>
              <w:left w:val="nil"/>
              <w:bottom w:val="nil"/>
              <w:right w:val="nil"/>
            </w:tcBorders>
          </w:tcPr>
          <w:p w14:paraId="244C0F76" w14:textId="77777777" w:rsidR="00AD1E50" w:rsidRPr="004B77B7" w:rsidRDefault="00AD1E50" w:rsidP="00CC50CE">
            <w:pPr>
              <w:pStyle w:val="Normal6a"/>
            </w:pPr>
            <w:r>
              <w:rPr>
                <w:b/>
                <w:i/>
              </w:rPr>
              <w:t>– energiavarustuse süsinikuheite vähendamine määruses (EL) 2024/1735 määratletud nullnetotehnoloogiate kasutuselevõtu kaudu, sealhulgas vähese süsinikuheitega energiaallikate, näiteks tuumaenergia edendamine;</w:t>
            </w:r>
          </w:p>
        </w:tc>
      </w:tr>
      <w:tr w:rsidR="00AD1E50" w14:paraId="62409CB2" w14:textId="77777777" w:rsidTr="00CC50CE">
        <w:trPr>
          <w:jc w:val="center"/>
        </w:trPr>
        <w:tc>
          <w:tcPr>
            <w:tcW w:w="4876" w:type="dxa"/>
            <w:tcBorders>
              <w:top w:val="nil"/>
              <w:left w:val="nil"/>
              <w:bottom w:val="nil"/>
              <w:right w:val="nil"/>
            </w:tcBorders>
          </w:tcPr>
          <w:p w14:paraId="5442EB8C" w14:textId="77777777" w:rsidR="00AD1E50" w:rsidRPr="004B77B7" w:rsidRDefault="00AD1E50" w:rsidP="00CC50CE">
            <w:pPr>
              <w:pStyle w:val="Normal6a"/>
            </w:pPr>
          </w:p>
        </w:tc>
        <w:tc>
          <w:tcPr>
            <w:tcW w:w="4876" w:type="dxa"/>
            <w:tcBorders>
              <w:top w:val="nil"/>
              <w:left w:val="nil"/>
              <w:bottom w:val="nil"/>
              <w:right w:val="nil"/>
            </w:tcBorders>
          </w:tcPr>
          <w:p w14:paraId="26533C64" w14:textId="77777777" w:rsidR="00AD1E50" w:rsidRPr="004B77B7" w:rsidRDefault="00AD1E50" w:rsidP="00CC50CE">
            <w:pPr>
              <w:pStyle w:val="Normal6a"/>
            </w:pPr>
            <w:r>
              <w:rPr>
                <w:b/>
                <w:i/>
              </w:rPr>
              <w:t>– Euroopa tööstuse</w:t>
            </w:r>
            <w:r>
              <w:t xml:space="preserve">, </w:t>
            </w:r>
            <w:r>
              <w:rPr>
                <w:b/>
                <w:i/>
              </w:rPr>
              <w:t>sealhulgas VKEde</w:t>
            </w:r>
            <w:r>
              <w:t xml:space="preserve"> ja </w:t>
            </w:r>
            <w:r>
              <w:rPr>
                <w:b/>
                <w:i/>
              </w:rPr>
              <w:t>energiamahukate tööstusharude süsinikuheite vähendamise toetamine tehnoloogiliselt neutraalse lähenemisviisi järgimise kaudu;</w:t>
            </w:r>
          </w:p>
        </w:tc>
      </w:tr>
      <w:tr w:rsidR="00AD1E50" w14:paraId="7CD01FA2" w14:textId="77777777" w:rsidTr="00CC50CE">
        <w:trPr>
          <w:jc w:val="center"/>
        </w:trPr>
        <w:tc>
          <w:tcPr>
            <w:tcW w:w="4876" w:type="dxa"/>
            <w:tcBorders>
              <w:top w:val="nil"/>
              <w:left w:val="nil"/>
              <w:bottom w:val="nil"/>
              <w:right w:val="nil"/>
            </w:tcBorders>
          </w:tcPr>
          <w:p w14:paraId="63C846BB" w14:textId="77777777" w:rsidR="00AD1E50" w:rsidRPr="004B77B7" w:rsidRDefault="00AD1E50" w:rsidP="00CC50CE">
            <w:pPr>
              <w:pStyle w:val="Normal6a"/>
            </w:pPr>
          </w:p>
        </w:tc>
        <w:tc>
          <w:tcPr>
            <w:tcW w:w="4876" w:type="dxa"/>
            <w:tcBorders>
              <w:top w:val="nil"/>
              <w:left w:val="nil"/>
              <w:bottom w:val="nil"/>
              <w:right w:val="nil"/>
            </w:tcBorders>
          </w:tcPr>
          <w:p w14:paraId="154E6D9F" w14:textId="77777777" w:rsidR="00AD1E50" w:rsidRPr="004B77B7" w:rsidRDefault="00AD1E50" w:rsidP="00CC50CE">
            <w:pPr>
              <w:pStyle w:val="Normal6a"/>
            </w:pPr>
            <w:r>
              <w:rPr>
                <w:b/>
                <w:i/>
              </w:rPr>
              <w:t>– puhta tehnoloogia tootmise</w:t>
            </w:r>
            <w:r>
              <w:t xml:space="preserve"> ja </w:t>
            </w:r>
            <w:r>
              <w:rPr>
                <w:b/>
                <w:i/>
              </w:rPr>
              <w:t>selle tarneahelate</w:t>
            </w:r>
            <w:r>
              <w:t xml:space="preserve">, </w:t>
            </w:r>
            <w:r>
              <w:rPr>
                <w:b/>
                <w:i/>
              </w:rPr>
              <w:t>samuti nende kasutuselevõtu toetamine</w:t>
            </w:r>
            <w:r>
              <w:t>.</w:t>
            </w:r>
          </w:p>
        </w:tc>
      </w:tr>
    </w:tbl>
    <w:p w14:paraId="575A96D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95A96CB" w14:textId="77777777" w:rsidR="00AD1E50" w:rsidRPr="004B77B7" w:rsidRDefault="00AD1E50" w:rsidP="00AD1E50">
      <w:r w:rsidRPr="00AD1E50">
        <w:rPr>
          <w:rStyle w:val="HideTWBExt"/>
        </w:rPr>
        <w:t>&lt;/Amend&gt;</w:t>
      </w:r>
    </w:p>
    <w:p w14:paraId="4E56622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1356</w:t>
      </w:r>
      <w:r w:rsidRPr="00AD1E50">
        <w:rPr>
          <w:rStyle w:val="HideTWBExt"/>
          <w:b w:val="0"/>
        </w:rPr>
        <w:t>&lt;/NumAm&gt;</w:t>
      </w:r>
    </w:p>
    <w:p w14:paraId="6300E41C" w14:textId="77777777" w:rsidR="00AD1E50" w:rsidRPr="004B77B7" w:rsidRDefault="00AD1E50" w:rsidP="00AD1E50">
      <w:pPr>
        <w:pStyle w:val="NormalBold"/>
      </w:pPr>
      <w:r w:rsidRPr="00AD1E50">
        <w:rPr>
          <w:rStyle w:val="HideTWBExt"/>
          <w:b w:val="0"/>
        </w:rPr>
        <w:t>&lt;RepeatBlock-By&gt;&lt;Members&gt;</w:t>
      </w:r>
      <w:r>
        <w:t>Paulius Saudargas</w:t>
      </w:r>
      <w:r w:rsidRPr="00AD1E50">
        <w:rPr>
          <w:rStyle w:val="HideTWBExt"/>
          <w:b w:val="0"/>
        </w:rPr>
        <w:t>&lt;/Members&gt;</w:t>
      </w:r>
    </w:p>
    <w:p w14:paraId="343BF3DE" w14:textId="77777777" w:rsidR="00AD1E50" w:rsidRPr="004B77B7" w:rsidRDefault="00AD1E50" w:rsidP="00AD1E50">
      <w:pPr>
        <w:pStyle w:val="NormalBold"/>
      </w:pPr>
      <w:r w:rsidRPr="00AD1E50">
        <w:rPr>
          <w:rStyle w:val="HideTWBExt"/>
          <w:b w:val="0"/>
        </w:rPr>
        <w:t>&lt;/RepeatBlock-By&gt;</w:t>
      </w:r>
    </w:p>
    <w:p w14:paraId="7B07627D"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55A4341"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2BC16AD" w14:textId="77777777" w:rsidTr="00CC50CE">
        <w:trPr>
          <w:trHeight w:hRule="exact" w:val="240"/>
          <w:jc w:val="center"/>
        </w:trPr>
        <w:tc>
          <w:tcPr>
            <w:tcW w:w="9752" w:type="dxa"/>
            <w:gridSpan w:val="2"/>
            <w:tcBorders>
              <w:top w:val="nil"/>
              <w:left w:val="nil"/>
              <w:bottom w:val="nil"/>
              <w:right w:val="nil"/>
            </w:tcBorders>
          </w:tcPr>
          <w:p w14:paraId="52D2F98A" w14:textId="77777777" w:rsidR="00AD1E50" w:rsidRPr="004B77B7" w:rsidRDefault="00AD1E50" w:rsidP="00CC50CE"/>
        </w:tc>
      </w:tr>
      <w:tr w:rsidR="00AD1E50" w14:paraId="59F64101" w14:textId="77777777" w:rsidTr="00CC50CE">
        <w:trPr>
          <w:trHeight w:val="240"/>
          <w:jc w:val="center"/>
        </w:trPr>
        <w:tc>
          <w:tcPr>
            <w:tcW w:w="4876" w:type="dxa"/>
            <w:tcBorders>
              <w:top w:val="nil"/>
              <w:left w:val="nil"/>
              <w:bottom w:val="nil"/>
              <w:right w:val="nil"/>
            </w:tcBorders>
          </w:tcPr>
          <w:p w14:paraId="04BEA1C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050E1E1" w14:textId="77777777" w:rsidR="00AD1E50" w:rsidRPr="004B77B7" w:rsidRDefault="00AD1E50" w:rsidP="00CC50CE">
            <w:pPr>
              <w:pStyle w:val="AmColumnHeading"/>
            </w:pPr>
            <w:r>
              <w:t>Muudatusettepanek</w:t>
            </w:r>
          </w:p>
        </w:tc>
      </w:tr>
      <w:tr w:rsidR="00AD1E50" w14:paraId="21C58311" w14:textId="77777777" w:rsidTr="00CC50CE">
        <w:trPr>
          <w:jc w:val="center"/>
        </w:trPr>
        <w:tc>
          <w:tcPr>
            <w:tcW w:w="4876" w:type="dxa"/>
            <w:tcBorders>
              <w:top w:val="nil"/>
              <w:left w:val="nil"/>
              <w:bottom w:val="nil"/>
              <w:right w:val="nil"/>
            </w:tcBorders>
          </w:tcPr>
          <w:p w14:paraId="5728B0DF" w14:textId="77777777" w:rsidR="00AD1E50" w:rsidRPr="004B77B7" w:rsidRDefault="00AD1E50" w:rsidP="00CC50CE">
            <w:pPr>
              <w:pStyle w:val="Normal6a"/>
            </w:pPr>
            <w:r>
              <w:t>a)</w:t>
            </w:r>
            <w:r>
              <w:tab/>
            </w:r>
            <w:r>
              <w:rPr>
                <w:b/>
                <w:i/>
              </w:rPr>
              <w:t>Erieesmärgid toetada Euroopa tööstuse</w:t>
            </w:r>
            <w:r>
              <w:t xml:space="preserve">, </w:t>
            </w:r>
            <w:r>
              <w:rPr>
                <w:b/>
                <w:i/>
              </w:rPr>
              <w:t>sealhulgas VKEde ja energiamahukate tööstusharude</w:t>
            </w:r>
            <w:r>
              <w:t xml:space="preserve"> süsinikuheite </w:t>
            </w:r>
            <w:r>
              <w:rPr>
                <w:b/>
                <w:i/>
              </w:rPr>
              <w:t>vähendamist, puhta tehnoloogia tootmist</w:t>
            </w:r>
            <w:r>
              <w:t xml:space="preserve"> ja </w:t>
            </w:r>
            <w:r>
              <w:rPr>
                <w:b/>
                <w:i/>
              </w:rPr>
              <w:t>selle tarneahelaid ning aidata kaasa üleminekule kestlikule, ringluspõhisele</w:t>
            </w:r>
            <w:r>
              <w:t xml:space="preserve">, </w:t>
            </w:r>
            <w:r>
              <w:rPr>
                <w:b/>
                <w:i/>
              </w:rPr>
              <w:t>energia-</w:t>
            </w:r>
            <w:r>
              <w:t xml:space="preserve">, </w:t>
            </w:r>
            <w:r>
              <w:rPr>
                <w:b/>
                <w:i/>
              </w:rPr>
              <w:t>vee- ja ressursitõhusale</w:t>
            </w:r>
            <w:r>
              <w:t xml:space="preserve">, </w:t>
            </w:r>
            <w:r>
              <w:rPr>
                <w:b/>
                <w:i/>
              </w:rPr>
              <w:t>kliimaneutraalsele ja vastupidavale majandusele</w:t>
            </w:r>
            <w:r>
              <w:t xml:space="preserve">, </w:t>
            </w:r>
            <w:r>
              <w:rPr>
                <w:b/>
                <w:i/>
              </w:rPr>
              <w:t>et toetada üleminekut puhtale energiale</w:t>
            </w:r>
            <w:r>
              <w:t xml:space="preserve"> ja </w:t>
            </w:r>
            <w:r>
              <w:rPr>
                <w:b/>
                <w:i/>
              </w:rPr>
              <w:t>tööstuse süsinikuheite vähendamist. See hõlmab süsinikuheite vähendamise tehnoloogiate ja muude lahenduste kasutuselevõttu tööstusprotsessides ja -tegevuses, samuti</w:t>
            </w:r>
            <w:r>
              <w:t xml:space="preserve"> energiavarustuse süsinikuheite </w:t>
            </w:r>
            <w:r>
              <w:rPr>
                <w:b/>
                <w:i/>
              </w:rPr>
              <w:t>vähendamist</w:t>
            </w:r>
            <w:r>
              <w:t xml:space="preserve">, energiatõhususe </w:t>
            </w:r>
            <w:r>
              <w:rPr>
                <w:b/>
                <w:i/>
              </w:rPr>
              <w:t>edendamist</w:t>
            </w:r>
            <w:r>
              <w:t xml:space="preserve">, taastuvenergia ja puhta energia lahenduste </w:t>
            </w:r>
            <w:r>
              <w:rPr>
                <w:b/>
                <w:i/>
              </w:rPr>
              <w:t>kasutuselevõttu</w:t>
            </w:r>
            <w:r>
              <w:t xml:space="preserve">, energiasüsteemi paindlikkuse </w:t>
            </w:r>
            <w:r>
              <w:rPr>
                <w:b/>
                <w:i/>
              </w:rPr>
              <w:t>arendamist, juhtivate turgude kasutuselevõttu puhaste toodete jaoks</w:t>
            </w:r>
            <w:r>
              <w:t xml:space="preserve">, </w:t>
            </w:r>
            <w:r>
              <w:rPr>
                <w:b/>
                <w:i/>
              </w:rPr>
              <w:t>energia- ja transporditaristu</w:t>
            </w:r>
            <w:r>
              <w:t xml:space="preserve"> ja </w:t>
            </w:r>
            <w:r>
              <w:rPr>
                <w:b/>
                <w:i/>
              </w:rPr>
              <w:t>-süsteemide arendamist, vastupanuvõimet, lõimimist ja digitaliseerimist</w:t>
            </w:r>
            <w:r>
              <w:t xml:space="preserve">, </w:t>
            </w:r>
            <w:r>
              <w:rPr>
                <w:b/>
                <w:i/>
              </w:rPr>
              <w:t>aruka liikuvuse ja kestlike alternatiivkütuste edendamist, samuti kestliku sinise majanduse edendamist, uuenduslike looduspõhiste ärimudelite</w:t>
            </w:r>
            <w:r>
              <w:t xml:space="preserve"> ja </w:t>
            </w:r>
            <w:r>
              <w:rPr>
                <w:b/>
                <w:i/>
              </w:rPr>
              <w:t>nõudluspoole lahenduste väljatöötamist puhaste ja vähese süsinikuheitega hoonete, transpordi</w:t>
            </w:r>
            <w:r>
              <w:t xml:space="preserve"> ja </w:t>
            </w:r>
            <w:r>
              <w:rPr>
                <w:b/>
                <w:i/>
              </w:rPr>
              <w:t>tööstuse jaoks ning tootmise suurendamist</w:t>
            </w:r>
            <w:r>
              <w:t xml:space="preserve">, </w:t>
            </w:r>
            <w:r>
              <w:rPr>
                <w:b/>
                <w:i/>
              </w:rPr>
              <w:t>et aidata kaasa Euroopa strateegilisele autonoomiale</w:t>
            </w:r>
            <w:r>
              <w:t>.</w:t>
            </w:r>
          </w:p>
        </w:tc>
        <w:tc>
          <w:tcPr>
            <w:tcW w:w="4876" w:type="dxa"/>
            <w:tcBorders>
              <w:top w:val="nil"/>
              <w:left w:val="nil"/>
              <w:bottom w:val="nil"/>
              <w:right w:val="nil"/>
            </w:tcBorders>
          </w:tcPr>
          <w:p w14:paraId="4F163394" w14:textId="77777777" w:rsidR="00AD1E50" w:rsidRPr="004B77B7" w:rsidRDefault="00AD1E50" w:rsidP="00CC50CE">
            <w:pPr>
              <w:pStyle w:val="Normal6a"/>
            </w:pPr>
            <w:r>
              <w:t>a)</w:t>
            </w:r>
            <w:r>
              <w:tab/>
            </w:r>
            <w:r>
              <w:rPr>
                <w:b/>
                <w:i/>
              </w:rPr>
              <w:t>Energiataristu</w:t>
            </w:r>
            <w:r>
              <w:t xml:space="preserve">, </w:t>
            </w:r>
            <w:r>
              <w:rPr>
                <w:b/>
                <w:i/>
              </w:rPr>
              <w:t>tööstuse</w:t>
            </w:r>
            <w:r>
              <w:t xml:space="preserve"> süsinikuheite </w:t>
            </w:r>
            <w:r>
              <w:rPr>
                <w:b/>
                <w:i/>
              </w:rPr>
              <w:t>vähendamise ning puhta</w:t>
            </w:r>
            <w:r>
              <w:t xml:space="preserve"> ja </w:t>
            </w:r>
            <w:r>
              <w:rPr>
                <w:b/>
                <w:i/>
              </w:rPr>
              <w:t>energiatõhusa tehnoloogia toetamiseks energiataristute ja -süsteemide arendamise</w:t>
            </w:r>
            <w:r>
              <w:t xml:space="preserve">, </w:t>
            </w:r>
            <w:r>
              <w:rPr>
                <w:b/>
                <w:i/>
              </w:rPr>
              <w:t>integreerimise</w:t>
            </w:r>
            <w:r>
              <w:t xml:space="preserve">, </w:t>
            </w:r>
            <w:r>
              <w:rPr>
                <w:b/>
                <w:i/>
              </w:rPr>
              <w:t>vastupidavuse</w:t>
            </w:r>
            <w:r>
              <w:t xml:space="preserve">, </w:t>
            </w:r>
            <w:r>
              <w:rPr>
                <w:b/>
                <w:i/>
              </w:rPr>
              <w:t>kaitse</w:t>
            </w:r>
            <w:r>
              <w:t xml:space="preserve">, </w:t>
            </w:r>
            <w:r>
              <w:rPr>
                <w:b/>
                <w:i/>
              </w:rPr>
              <w:t>turvalisuse</w:t>
            </w:r>
            <w:r>
              <w:t xml:space="preserve"> ja </w:t>
            </w:r>
            <w:r>
              <w:rPr>
                <w:b/>
                <w:i/>
              </w:rPr>
              <w:t>digitaliseerimise erieesmärgid;</w:t>
            </w:r>
            <w:r>
              <w:t xml:space="preserve"> energiavarustuse süsinikuheite </w:t>
            </w:r>
            <w:r>
              <w:rPr>
                <w:b/>
                <w:i/>
              </w:rPr>
              <w:t>vähendamine</w:t>
            </w:r>
            <w:r>
              <w:t xml:space="preserve">, energiatõhususe </w:t>
            </w:r>
            <w:r>
              <w:rPr>
                <w:b/>
                <w:i/>
              </w:rPr>
              <w:t>edendamine</w:t>
            </w:r>
            <w:r>
              <w:t xml:space="preserve">, taastuvenergia ja puhta energia lahenduste </w:t>
            </w:r>
            <w:r>
              <w:rPr>
                <w:b/>
                <w:i/>
              </w:rPr>
              <w:t>kasutuselevõtt</w:t>
            </w:r>
            <w:r>
              <w:t xml:space="preserve">, energiasüsteemi paindlikkuse </w:t>
            </w:r>
            <w:r>
              <w:rPr>
                <w:b/>
                <w:i/>
              </w:rPr>
              <w:t>arendamine; toetada Euroopa tööstuse</w:t>
            </w:r>
            <w:r>
              <w:t xml:space="preserve">, </w:t>
            </w:r>
            <w:r>
              <w:rPr>
                <w:b/>
                <w:i/>
              </w:rPr>
              <w:t>sealhulgas VKEde</w:t>
            </w:r>
            <w:r>
              <w:t xml:space="preserve"> ja </w:t>
            </w:r>
            <w:r>
              <w:rPr>
                <w:b/>
                <w:i/>
              </w:rPr>
              <w:t>energiamahukate tööstusharude süsinikuheite vähendamist</w:t>
            </w:r>
            <w:r>
              <w:t xml:space="preserve">, </w:t>
            </w:r>
            <w:r>
              <w:rPr>
                <w:b/>
                <w:i/>
              </w:rPr>
              <w:t>kasutades tehnoloogianeutraalset lähenemisviisi ning edendades logistika</w:t>
            </w:r>
            <w:r>
              <w:t xml:space="preserve"> ja </w:t>
            </w:r>
            <w:r>
              <w:rPr>
                <w:b/>
                <w:i/>
              </w:rPr>
              <w:t>energiatõhusate transpordilahenduste süsinikuheite vähendamist; puhta tehnoloogia tootmise</w:t>
            </w:r>
            <w:r>
              <w:t xml:space="preserve"> ja </w:t>
            </w:r>
            <w:r>
              <w:rPr>
                <w:b/>
                <w:i/>
              </w:rPr>
              <w:t>selle tarneahelate</w:t>
            </w:r>
            <w:r>
              <w:t xml:space="preserve">, </w:t>
            </w:r>
            <w:r>
              <w:rPr>
                <w:b/>
                <w:i/>
              </w:rPr>
              <w:t>samuti nende kasutuselevõtu toetamine</w:t>
            </w:r>
            <w:r>
              <w:t>.</w:t>
            </w:r>
          </w:p>
        </w:tc>
      </w:tr>
    </w:tbl>
    <w:p w14:paraId="3141F5E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A834069" w14:textId="77777777" w:rsidR="00AD1E50" w:rsidRPr="004B77B7" w:rsidRDefault="00AD1E50" w:rsidP="00AD1E50">
      <w:r w:rsidRPr="00AD1E50">
        <w:rPr>
          <w:rStyle w:val="HideTWBExt"/>
        </w:rPr>
        <w:t>&lt;/Amend&gt;</w:t>
      </w:r>
    </w:p>
    <w:p w14:paraId="7CA5C01D"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1357</w:t>
      </w:r>
      <w:r w:rsidRPr="00AD1E50">
        <w:rPr>
          <w:rStyle w:val="HideTWBExt"/>
          <w:b w:val="0"/>
        </w:rPr>
        <w:t>&lt;/NumAm&gt;</w:t>
      </w:r>
    </w:p>
    <w:p w14:paraId="7DC801CE" w14:textId="77777777" w:rsidR="00AD1E50" w:rsidRPr="004B77B7" w:rsidRDefault="00AD1E50" w:rsidP="00AD1E50">
      <w:pPr>
        <w:pStyle w:val="NormalBold"/>
      </w:pPr>
      <w:r w:rsidRPr="00AD1E50">
        <w:rPr>
          <w:rStyle w:val="HideTWBExt"/>
          <w:b w:val="0"/>
        </w:rPr>
        <w:t>&lt;RepeatBlock-By&gt;&lt;Members&gt;</w:t>
      </w:r>
      <w:r>
        <w:t>Mohammed Chahim, Sérgio Gonçalves</w:t>
      </w:r>
      <w:r w:rsidRPr="00AD1E50">
        <w:rPr>
          <w:rStyle w:val="HideTWBExt"/>
          <w:b w:val="0"/>
        </w:rPr>
        <w:t>&lt;/Members&gt;</w:t>
      </w:r>
    </w:p>
    <w:p w14:paraId="7CFA43FA" w14:textId="77777777" w:rsidR="00AD1E50" w:rsidRPr="004B77B7" w:rsidRDefault="00AD1E50" w:rsidP="00AD1E50">
      <w:pPr>
        <w:pStyle w:val="NormalBold"/>
      </w:pPr>
      <w:r w:rsidRPr="00AD1E50">
        <w:rPr>
          <w:rStyle w:val="HideTWBExt"/>
          <w:b w:val="0"/>
        </w:rPr>
        <w:t>&lt;/RepeatBlock-By&gt;</w:t>
      </w:r>
    </w:p>
    <w:p w14:paraId="280ECFA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B41CB14"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D334011" w14:textId="77777777" w:rsidTr="00CC50CE">
        <w:trPr>
          <w:trHeight w:hRule="exact" w:val="240"/>
          <w:jc w:val="center"/>
        </w:trPr>
        <w:tc>
          <w:tcPr>
            <w:tcW w:w="9752" w:type="dxa"/>
            <w:gridSpan w:val="2"/>
            <w:tcBorders>
              <w:top w:val="nil"/>
              <w:left w:val="nil"/>
              <w:bottom w:val="nil"/>
              <w:right w:val="nil"/>
            </w:tcBorders>
          </w:tcPr>
          <w:p w14:paraId="0618B70E" w14:textId="77777777" w:rsidR="00AD1E50" w:rsidRPr="004B77B7" w:rsidRDefault="00AD1E50" w:rsidP="00CC50CE"/>
        </w:tc>
      </w:tr>
      <w:tr w:rsidR="00AD1E50" w14:paraId="49FC8CE1" w14:textId="77777777" w:rsidTr="00CC50CE">
        <w:trPr>
          <w:trHeight w:val="240"/>
          <w:jc w:val="center"/>
        </w:trPr>
        <w:tc>
          <w:tcPr>
            <w:tcW w:w="4876" w:type="dxa"/>
            <w:tcBorders>
              <w:top w:val="nil"/>
              <w:left w:val="nil"/>
              <w:bottom w:val="nil"/>
              <w:right w:val="nil"/>
            </w:tcBorders>
          </w:tcPr>
          <w:p w14:paraId="322DBDE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FDBB006" w14:textId="77777777" w:rsidR="00AD1E50" w:rsidRPr="004B77B7" w:rsidRDefault="00AD1E50" w:rsidP="00CC50CE">
            <w:pPr>
              <w:pStyle w:val="AmColumnHeading"/>
            </w:pPr>
            <w:r>
              <w:t>Muudatusettepanek</w:t>
            </w:r>
          </w:p>
        </w:tc>
      </w:tr>
      <w:tr w:rsidR="00AD1E50" w14:paraId="76F0A499" w14:textId="77777777" w:rsidTr="00CC50CE">
        <w:trPr>
          <w:jc w:val="center"/>
        </w:trPr>
        <w:tc>
          <w:tcPr>
            <w:tcW w:w="4876" w:type="dxa"/>
            <w:tcBorders>
              <w:top w:val="nil"/>
              <w:left w:val="nil"/>
              <w:bottom w:val="nil"/>
              <w:right w:val="nil"/>
            </w:tcBorders>
          </w:tcPr>
          <w:p w14:paraId="78B55E24" w14:textId="77777777" w:rsidR="00AD1E50" w:rsidRPr="004B77B7" w:rsidRDefault="00AD1E50" w:rsidP="00CC50CE">
            <w:pPr>
              <w:pStyle w:val="Normal6a"/>
            </w:pPr>
            <w:r>
              <w:t>a)</w:t>
            </w:r>
            <w:r>
              <w:tab/>
            </w:r>
            <w:r>
              <w:rPr>
                <w:b/>
                <w:i/>
              </w:rPr>
              <w:t>Erieesmärgid</w:t>
            </w:r>
            <w:r>
              <w:t xml:space="preserve">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w:t>
            </w:r>
            <w:r>
              <w:rPr>
                <w:b/>
                <w:i/>
              </w:rPr>
              <w:t>toetada üleminekut puhtale energiale</w:t>
            </w:r>
            <w:r>
              <w:t xml:space="preserve"> ja </w:t>
            </w:r>
            <w:r>
              <w:rPr>
                <w:b/>
                <w:i/>
              </w:rPr>
              <w:t>tööstuse</w:t>
            </w:r>
            <w:r>
              <w:t xml:space="preserve"> süsinikuheite </w:t>
            </w:r>
            <w:r>
              <w:rPr>
                <w:b/>
                <w:i/>
              </w:rPr>
              <w:t>vähendamist. See hõlmab</w:t>
            </w:r>
            <w:r>
              <w:t xml:space="preserve"> süsinikuheite </w:t>
            </w:r>
            <w:r>
              <w:rPr>
                <w:b/>
                <w:i/>
              </w:rPr>
              <w:t>vähendamise tehnoloogiate</w:t>
            </w:r>
            <w:r>
              <w:t xml:space="preserve"> ja </w:t>
            </w:r>
            <w:r>
              <w:rPr>
                <w:b/>
                <w:i/>
              </w:rPr>
              <w:t>muude</w:t>
            </w:r>
            <w:r>
              <w:t xml:space="preserve"> lahenduste </w:t>
            </w:r>
            <w:r>
              <w:rPr>
                <w:b/>
                <w:i/>
              </w:rPr>
              <w:t>kasutuselevõttu tööstusprotsessides</w:t>
            </w:r>
            <w:r>
              <w:t xml:space="preserve"> ja </w:t>
            </w:r>
            <w:r>
              <w:rPr>
                <w:b/>
                <w:i/>
              </w:rPr>
              <w:t>-tegevuses</w:t>
            </w:r>
            <w:r>
              <w:t xml:space="preserve">, </w:t>
            </w:r>
            <w:r>
              <w:rPr>
                <w:b/>
                <w:i/>
              </w:rPr>
              <w:t>samuti energiavarustuse süsinikuheite vähendamist</w:t>
            </w:r>
            <w:r>
              <w:t xml:space="preserve">, </w:t>
            </w:r>
            <w:r>
              <w:rPr>
                <w:b/>
                <w:i/>
              </w:rPr>
              <w:t>energiatõhususe edendamist</w:t>
            </w:r>
            <w:r>
              <w:t xml:space="preserve">, </w:t>
            </w:r>
            <w:r>
              <w:rPr>
                <w:b/>
                <w:i/>
              </w:rPr>
              <w:t>taastuvenergia</w:t>
            </w:r>
            <w:r>
              <w:t xml:space="preserve"> ja </w:t>
            </w:r>
            <w:r>
              <w:rPr>
                <w:b/>
                <w:i/>
              </w:rPr>
              <w:t>puhta energia lahenduste kasutuselevõttu</w:t>
            </w:r>
            <w:r>
              <w:t xml:space="preserve">, </w:t>
            </w:r>
            <w:r>
              <w:rPr>
                <w:b/>
                <w:i/>
              </w:rPr>
              <w:t>energiasüsteemi paindlikkuse arendamist</w:t>
            </w:r>
            <w:r>
              <w:t xml:space="preserve">, </w:t>
            </w:r>
            <w:r>
              <w:rPr>
                <w:b/>
                <w:i/>
              </w:rPr>
              <w:t>juhtivate turgude kasutuselevõttu puhaste toodete jaoks</w:t>
            </w:r>
            <w:r>
              <w:t xml:space="preserve">, </w:t>
            </w:r>
            <w:r>
              <w:rPr>
                <w:b/>
                <w:i/>
              </w:rPr>
              <w:t>energia- ja transporditaristu ja -süsteemide arendamist</w:t>
            </w:r>
            <w:r>
              <w:t xml:space="preserve">, </w:t>
            </w:r>
            <w:r>
              <w:rPr>
                <w:b/>
                <w:i/>
              </w:rPr>
              <w:t>vastupanuvõimet</w:t>
            </w:r>
            <w:r>
              <w:t xml:space="preserve">, </w:t>
            </w:r>
            <w:r>
              <w:rPr>
                <w:b/>
                <w:i/>
              </w:rPr>
              <w:t>lõimimist</w:t>
            </w:r>
            <w:r>
              <w:t xml:space="preserve"> ja </w:t>
            </w:r>
            <w:r>
              <w:rPr>
                <w:b/>
                <w:i/>
              </w:rPr>
              <w:t>digitaliseerimist, aruka liikuvuse</w:t>
            </w:r>
            <w:r>
              <w:t xml:space="preserve"> ja </w:t>
            </w:r>
            <w:r>
              <w:rPr>
                <w:b/>
                <w:i/>
              </w:rPr>
              <w:t>kestlike alternatiivkütuste edendamist, samuti</w:t>
            </w:r>
            <w:r>
              <w:t xml:space="preserve">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60E97314" w14:textId="77777777" w:rsidR="00AD1E50" w:rsidRPr="004B77B7" w:rsidRDefault="00AD1E50" w:rsidP="00CC50CE">
            <w:pPr>
              <w:pStyle w:val="Normal6a"/>
            </w:pPr>
            <w:r>
              <w:t>a)</w:t>
            </w:r>
            <w:r>
              <w:tab/>
            </w:r>
            <w:r>
              <w:rPr>
                <w:b/>
                <w:i/>
              </w:rPr>
              <w:t>Et</w:t>
            </w:r>
            <w:r>
              <w:t xml:space="preserve"> toetada </w:t>
            </w:r>
            <w:r>
              <w:rPr>
                <w:b/>
                <w:i/>
              </w:rPr>
              <w:t>üleminekut puhtale energiale ja tööstuse süsinikuheite vähendamist, järgida järgmisi erieesmärke:</w:t>
            </w:r>
          </w:p>
        </w:tc>
      </w:tr>
      <w:tr w:rsidR="00AD1E50" w14:paraId="261F0009" w14:textId="77777777" w:rsidTr="00CC50CE">
        <w:trPr>
          <w:jc w:val="center"/>
        </w:trPr>
        <w:tc>
          <w:tcPr>
            <w:tcW w:w="4876" w:type="dxa"/>
            <w:tcBorders>
              <w:top w:val="nil"/>
              <w:left w:val="nil"/>
              <w:bottom w:val="nil"/>
              <w:right w:val="nil"/>
            </w:tcBorders>
          </w:tcPr>
          <w:p w14:paraId="08E775B9" w14:textId="77777777" w:rsidR="00AD1E50" w:rsidRPr="004B77B7" w:rsidRDefault="00AD1E50" w:rsidP="00CC50CE">
            <w:pPr>
              <w:pStyle w:val="Normal6a"/>
            </w:pPr>
          </w:p>
        </w:tc>
        <w:tc>
          <w:tcPr>
            <w:tcW w:w="4876" w:type="dxa"/>
            <w:tcBorders>
              <w:top w:val="nil"/>
              <w:left w:val="nil"/>
              <w:bottom w:val="nil"/>
              <w:right w:val="nil"/>
            </w:tcBorders>
          </w:tcPr>
          <w:p w14:paraId="329C02AA" w14:textId="77777777" w:rsidR="00AD1E50" w:rsidRPr="004B77B7" w:rsidRDefault="00AD1E50" w:rsidP="00CC50CE">
            <w:pPr>
              <w:pStyle w:val="Normal6a"/>
            </w:pPr>
            <w:r>
              <w:rPr>
                <w:b/>
                <w:i/>
              </w:rPr>
              <w:t>1)</w:t>
            </w:r>
            <w:r>
              <w:t xml:space="preserve"> </w:t>
            </w:r>
            <w:r>
              <w:rPr>
                <w:b/>
                <w:i/>
              </w:rPr>
              <w:t>toetada</w:t>
            </w:r>
            <w:r>
              <w:t xml:space="preserve"> Euroopa tööstuse, sealhulgas VKEde ja energiamahukate tööstusharude süsinikuheite vähendamist</w:t>
            </w:r>
            <w:r>
              <w:rPr>
                <w:b/>
                <w:i/>
              </w:rPr>
              <w:t>, transporti</w:t>
            </w:r>
            <w:r>
              <w:t xml:space="preserve">, puhta tehnoloogia tootmist ja selle tarneahelaid </w:t>
            </w:r>
            <w:r>
              <w:rPr>
                <w:b/>
                <w:i/>
              </w:rPr>
              <w:t>ja logistikat</w:t>
            </w:r>
            <w:r>
              <w:t xml:space="preserve"> ning aidata kaasa üleminekule kestlikule, ringluspõhisele, energia-, vee- ja ressursitõhusale, kliimaneutraalsele ja vastupidavale majandusele, </w:t>
            </w:r>
            <w:r>
              <w:rPr>
                <w:b/>
                <w:i/>
              </w:rPr>
              <w:t>näiteks seeläbi,</w:t>
            </w:r>
            <w:r>
              <w:t xml:space="preserve"> et </w:t>
            </w:r>
            <w:r>
              <w:rPr>
                <w:b/>
                <w:i/>
              </w:rPr>
              <w:t>tööstusharud võtavad oma tööstusprotsessides</w:t>
            </w:r>
            <w:r>
              <w:t xml:space="preserve"> ja </w:t>
            </w:r>
            <w:r>
              <w:rPr>
                <w:b/>
                <w:i/>
              </w:rPr>
              <w:t>-tegevuses kasutusele</w:t>
            </w:r>
            <w:r>
              <w:t xml:space="preserve"> süsinikuheite </w:t>
            </w:r>
            <w:r>
              <w:rPr>
                <w:b/>
                <w:i/>
              </w:rPr>
              <w:t>vähendamise tehnoloogiad;</w:t>
            </w:r>
          </w:p>
        </w:tc>
      </w:tr>
      <w:tr w:rsidR="00AD1E50" w14:paraId="638E52E3" w14:textId="77777777" w:rsidTr="00CC50CE">
        <w:trPr>
          <w:jc w:val="center"/>
        </w:trPr>
        <w:tc>
          <w:tcPr>
            <w:tcW w:w="4876" w:type="dxa"/>
            <w:tcBorders>
              <w:top w:val="nil"/>
              <w:left w:val="nil"/>
              <w:bottom w:val="nil"/>
              <w:right w:val="nil"/>
            </w:tcBorders>
          </w:tcPr>
          <w:p w14:paraId="0E512FAA" w14:textId="77777777" w:rsidR="00AD1E50" w:rsidRPr="004B77B7" w:rsidRDefault="00AD1E50" w:rsidP="00CC50CE">
            <w:pPr>
              <w:pStyle w:val="Normal6a"/>
            </w:pPr>
          </w:p>
        </w:tc>
        <w:tc>
          <w:tcPr>
            <w:tcW w:w="4876" w:type="dxa"/>
            <w:tcBorders>
              <w:top w:val="nil"/>
              <w:left w:val="nil"/>
              <w:bottom w:val="nil"/>
              <w:right w:val="nil"/>
            </w:tcBorders>
          </w:tcPr>
          <w:p w14:paraId="5B9E50CB" w14:textId="77777777" w:rsidR="00AD1E50" w:rsidRPr="004B77B7" w:rsidRDefault="00AD1E50" w:rsidP="00CC50CE">
            <w:pPr>
              <w:pStyle w:val="Normal6a"/>
            </w:pPr>
            <w:r>
              <w:rPr>
                <w:b/>
                <w:i/>
              </w:rPr>
              <w:t>2) toetada transpordisektori ja energiavarustuse</w:t>
            </w:r>
            <w:r>
              <w:t xml:space="preserve"> süsinikuheite </w:t>
            </w:r>
            <w:r>
              <w:rPr>
                <w:b/>
                <w:i/>
              </w:rPr>
              <w:t>vähendamist, energiatõhususe edendamist, taastuv-</w:t>
            </w:r>
            <w:r>
              <w:t xml:space="preserve"> ja </w:t>
            </w:r>
            <w:r>
              <w:rPr>
                <w:b/>
                <w:i/>
              </w:rPr>
              <w:t>puhta energia</w:t>
            </w:r>
            <w:r>
              <w:t xml:space="preserve"> lahenduste </w:t>
            </w:r>
            <w:r>
              <w:rPr>
                <w:b/>
                <w:i/>
              </w:rPr>
              <w:t>kasutuselevõtmist ning energia-</w:t>
            </w:r>
            <w:r>
              <w:t xml:space="preserve"> ja </w:t>
            </w:r>
            <w:r>
              <w:rPr>
                <w:b/>
                <w:i/>
              </w:rPr>
              <w:t>transporditaristu</w:t>
            </w:r>
            <w:r>
              <w:t xml:space="preserve">, </w:t>
            </w:r>
            <w:r>
              <w:rPr>
                <w:b/>
                <w:i/>
              </w:rPr>
              <w:t>sealhulgas transpordi IKT-süsteemide, liikuvate varade ja süsteemide arendamist</w:t>
            </w:r>
            <w:r>
              <w:t xml:space="preserve">, </w:t>
            </w:r>
            <w:r>
              <w:rPr>
                <w:b/>
                <w:i/>
              </w:rPr>
              <w:t>vastupanuvõimet, ajakohastamist</w:t>
            </w:r>
            <w:r>
              <w:t xml:space="preserve">, </w:t>
            </w:r>
            <w:r>
              <w:rPr>
                <w:b/>
                <w:i/>
              </w:rPr>
              <w:t>lõimimist</w:t>
            </w:r>
            <w:r>
              <w:t xml:space="preserve"> ja </w:t>
            </w:r>
            <w:r>
              <w:rPr>
                <w:b/>
                <w:i/>
              </w:rPr>
              <w:t>digitaliseerimist, ümbersuunamise hoogustamist</w:t>
            </w:r>
            <w:r>
              <w:t xml:space="preserve">, </w:t>
            </w:r>
            <w:r>
              <w:rPr>
                <w:b/>
                <w:i/>
              </w:rPr>
              <w:t>edendada kollektiivset liikuvust</w:t>
            </w:r>
            <w:r>
              <w:t xml:space="preserve">, </w:t>
            </w:r>
            <w:r>
              <w:rPr>
                <w:b/>
                <w:i/>
              </w:rPr>
              <w:t>arukat liikuvust ja kestlikke alternatiivkütuseid</w:t>
            </w:r>
            <w:r>
              <w:t xml:space="preserve">, </w:t>
            </w:r>
            <w:r>
              <w:rPr>
                <w:b/>
                <w:i/>
              </w:rPr>
              <w:t>nagu on määratletud määruses (EL) 2023/1804</w:t>
            </w:r>
            <w:r>
              <w:t xml:space="preserve">, </w:t>
            </w:r>
            <w:r>
              <w:rPr>
                <w:b/>
                <w:i/>
              </w:rPr>
              <w:t>määruses (EL) 2023/1805</w:t>
            </w:r>
            <w:r>
              <w:t xml:space="preserve">, </w:t>
            </w:r>
            <w:r>
              <w:rPr>
                <w:b/>
                <w:i/>
              </w:rPr>
              <w:t>määruses (EL) 2023/2405</w:t>
            </w:r>
            <w:r>
              <w:t xml:space="preserve"> ja </w:t>
            </w:r>
            <w:r>
              <w:rPr>
                <w:b/>
                <w:i/>
              </w:rPr>
              <w:t>direktiivis (EL) 2023/2413.</w:t>
            </w:r>
          </w:p>
        </w:tc>
      </w:tr>
      <w:tr w:rsidR="00AD1E50" w14:paraId="16B8D03C" w14:textId="77777777" w:rsidTr="00CC50CE">
        <w:trPr>
          <w:jc w:val="center"/>
        </w:trPr>
        <w:tc>
          <w:tcPr>
            <w:tcW w:w="4876" w:type="dxa"/>
            <w:tcBorders>
              <w:top w:val="nil"/>
              <w:left w:val="nil"/>
              <w:bottom w:val="nil"/>
              <w:right w:val="nil"/>
            </w:tcBorders>
          </w:tcPr>
          <w:p w14:paraId="660EB1D1" w14:textId="77777777" w:rsidR="00AD1E50" w:rsidRPr="004B77B7" w:rsidRDefault="00AD1E50" w:rsidP="00CC50CE">
            <w:pPr>
              <w:pStyle w:val="Normal6a"/>
            </w:pPr>
          </w:p>
        </w:tc>
        <w:tc>
          <w:tcPr>
            <w:tcW w:w="4876" w:type="dxa"/>
            <w:tcBorders>
              <w:top w:val="nil"/>
              <w:left w:val="nil"/>
              <w:bottom w:val="nil"/>
              <w:right w:val="nil"/>
            </w:tcBorders>
          </w:tcPr>
          <w:p w14:paraId="5CC89995" w14:textId="77777777" w:rsidR="00AD1E50" w:rsidRPr="004B77B7" w:rsidRDefault="00AD1E50" w:rsidP="00CC50CE">
            <w:pPr>
              <w:pStyle w:val="Normal6a"/>
            </w:pPr>
            <w:r>
              <w:rPr>
                <w:b/>
                <w:i/>
              </w:rPr>
              <w:t>3) Et toetada energiasüsteemi paindlikkuse arendamist ja juhtivate turgude kasutuselevõttu puhaste toodete jaoks:</w:t>
            </w:r>
          </w:p>
        </w:tc>
      </w:tr>
      <w:tr w:rsidR="00AD1E50" w14:paraId="3A463E56" w14:textId="77777777" w:rsidTr="00CC50CE">
        <w:trPr>
          <w:jc w:val="center"/>
        </w:trPr>
        <w:tc>
          <w:tcPr>
            <w:tcW w:w="4876" w:type="dxa"/>
            <w:tcBorders>
              <w:top w:val="nil"/>
              <w:left w:val="nil"/>
              <w:bottom w:val="nil"/>
              <w:right w:val="nil"/>
            </w:tcBorders>
          </w:tcPr>
          <w:p w14:paraId="4B193EE0" w14:textId="77777777" w:rsidR="00AD1E50" w:rsidRPr="004B77B7" w:rsidRDefault="00AD1E50" w:rsidP="00CC50CE">
            <w:pPr>
              <w:pStyle w:val="Normal6a"/>
            </w:pPr>
          </w:p>
        </w:tc>
        <w:tc>
          <w:tcPr>
            <w:tcW w:w="4876" w:type="dxa"/>
            <w:tcBorders>
              <w:top w:val="nil"/>
              <w:left w:val="nil"/>
              <w:bottom w:val="nil"/>
              <w:right w:val="nil"/>
            </w:tcBorders>
          </w:tcPr>
          <w:p w14:paraId="228DF03E" w14:textId="77777777" w:rsidR="00AD1E50" w:rsidRPr="004B77B7" w:rsidRDefault="00AD1E50" w:rsidP="00CC50CE">
            <w:pPr>
              <w:pStyle w:val="Normal6a"/>
            </w:pPr>
            <w:r>
              <w:rPr>
                <w:b/>
                <w:i/>
              </w:rPr>
              <w:t>4) toetada</w:t>
            </w:r>
            <w:r>
              <w:t xml:space="preserve">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33D22B7B"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0DAD70A"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06786DCF" w14:textId="77777777" w:rsidR="00AD1E50" w:rsidRPr="004B77B7" w:rsidRDefault="00AD1E50" w:rsidP="00AD1E50">
      <w:pPr>
        <w:pStyle w:val="AmJustText"/>
      </w:pPr>
      <w:r>
        <w:t>See muudatusettepanek oli osa kompromissmuudatusettepanekutest, mille üle peeti läbirääkimisi transpordi- ja turismikomisjoni arvamuse kontekstis.</w:t>
      </w:r>
    </w:p>
    <w:p w14:paraId="55194323" w14:textId="77777777" w:rsidR="00AD1E50" w:rsidRPr="004B77B7" w:rsidRDefault="00AD1E50" w:rsidP="00AD1E50">
      <w:r w:rsidRPr="00AD1E50">
        <w:rPr>
          <w:rStyle w:val="HideTWBExt"/>
        </w:rPr>
        <w:t>&lt;/Amend&gt;</w:t>
      </w:r>
    </w:p>
    <w:p w14:paraId="4A1B476D"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1358</w:t>
      </w:r>
      <w:r w:rsidRPr="00AD1E50">
        <w:rPr>
          <w:rStyle w:val="HideTWBExt"/>
          <w:b w:val="0"/>
        </w:rPr>
        <w:t>&lt;/NumAm&gt;</w:t>
      </w:r>
    </w:p>
    <w:p w14:paraId="13900B39" w14:textId="77777777" w:rsidR="00AD1E50" w:rsidRPr="004B77B7" w:rsidRDefault="00AD1E50" w:rsidP="00AD1E50">
      <w:pPr>
        <w:pStyle w:val="NormalBold"/>
      </w:pPr>
      <w:r w:rsidRPr="00AD1E50">
        <w:rPr>
          <w:rStyle w:val="HideTWBExt"/>
          <w:b w:val="0"/>
        </w:rPr>
        <w:t>&lt;RepeatBlock-By&gt;&lt;Members&gt;</w:t>
      </w:r>
      <w:r>
        <w:t>Yvan Verougstraete, Pascal Canfin, Brigitte van den Berg, Stine Bosse, Grégory Allione, Sigrid Friis, Morten Løkkegaard, Christophe Grudler, Barry Andrews, Oihane Agirregoitia Martínez</w:t>
      </w:r>
      <w:r w:rsidRPr="00AD1E50">
        <w:rPr>
          <w:rStyle w:val="HideTWBExt"/>
          <w:b w:val="0"/>
        </w:rPr>
        <w:t>&lt;/Members&gt;</w:t>
      </w:r>
    </w:p>
    <w:p w14:paraId="180B4F65" w14:textId="77777777" w:rsidR="00AD1E50" w:rsidRPr="004B77B7" w:rsidRDefault="00AD1E50" w:rsidP="00AD1E50">
      <w:pPr>
        <w:pStyle w:val="NormalBold"/>
      </w:pPr>
      <w:r w:rsidRPr="00AD1E50">
        <w:rPr>
          <w:rStyle w:val="HideTWBExt"/>
          <w:b w:val="0"/>
        </w:rPr>
        <w:t>&lt;/RepeatBlock-By&gt;</w:t>
      </w:r>
    </w:p>
    <w:p w14:paraId="04F18653"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0BACD35"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72B99BC" w14:textId="77777777" w:rsidTr="00CC50CE">
        <w:trPr>
          <w:trHeight w:hRule="exact" w:val="240"/>
          <w:jc w:val="center"/>
        </w:trPr>
        <w:tc>
          <w:tcPr>
            <w:tcW w:w="9752" w:type="dxa"/>
            <w:gridSpan w:val="2"/>
            <w:tcBorders>
              <w:top w:val="nil"/>
              <w:left w:val="nil"/>
              <w:bottom w:val="nil"/>
              <w:right w:val="nil"/>
            </w:tcBorders>
          </w:tcPr>
          <w:p w14:paraId="595F46CA" w14:textId="77777777" w:rsidR="00AD1E50" w:rsidRPr="004B77B7" w:rsidRDefault="00AD1E50" w:rsidP="00CC50CE"/>
        </w:tc>
      </w:tr>
      <w:tr w:rsidR="00AD1E50" w14:paraId="291ED794" w14:textId="77777777" w:rsidTr="00CC50CE">
        <w:trPr>
          <w:trHeight w:val="240"/>
          <w:jc w:val="center"/>
        </w:trPr>
        <w:tc>
          <w:tcPr>
            <w:tcW w:w="4876" w:type="dxa"/>
            <w:tcBorders>
              <w:top w:val="nil"/>
              <w:left w:val="nil"/>
              <w:bottom w:val="nil"/>
              <w:right w:val="nil"/>
            </w:tcBorders>
          </w:tcPr>
          <w:p w14:paraId="1EB59FC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8BF975F" w14:textId="77777777" w:rsidR="00AD1E50" w:rsidRPr="004B77B7" w:rsidRDefault="00AD1E50" w:rsidP="00CC50CE">
            <w:pPr>
              <w:pStyle w:val="AmColumnHeading"/>
            </w:pPr>
            <w:r>
              <w:t>Muudatusettepanek</w:t>
            </w:r>
          </w:p>
        </w:tc>
      </w:tr>
      <w:tr w:rsidR="00AD1E50" w14:paraId="06F87C9C" w14:textId="77777777" w:rsidTr="00CC50CE">
        <w:trPr>
          <w:jc w:val="center"/>
        </w:trPr>
        <w:tc>
          <w:tcPr>
            <w:tcW w:w="4876" w:type="dxa"/>
            <w:tcBorders>
              <w:top w:val="nil"/>
              <w:left w:val="nil"/>
              <w:bottom w:val="nil"/>
              <w:right w:val="nil"/>
            </w:tcBorders>
          </w:tcPr>
          <w:p w14:paraId="1F4107DC" w14:textId="77777777" w:rsidR="00AD1E50" w:rsidRPr="004B77B7" w:rsidRDefault="00AD1E50" w:rsidP="00CC50CE">
            <w:pPr>
              <w:pStyle w:val="Normal6a"/>
            </w:pPr>
            <w:r>
              <w:t>a)</w:t>
            </w:r>
            <w:r>
              <w:tab/>
            </w:r>
            <w:r>
              <w:rPr>
                <w:b/>
                <w:i/>
              </w:rPr>
              <w:t>Erieesmärgid toetada Euroopa tööstuse</w:t>
            </w:r>
            <w:r>
              <w:t xml:space="preserve">, </w:t>
            </w:r>
            <w:r>
              <w:rPr>
                <w:b/>
                <w:i/>
              </w:rPr>
              <w:t>sealhulgas VKEde</w:t>
            </w:r>
            <w:r>
              <w:t xml:space="preserve"> ja </w:t>
            </w:r>
            <w:r>
              <w:rPr>
                <w:b/>
                <w:i/>
              </w:rPr>
              <w:t>energiamahukate tööstusharude süsinikuheite vähendamist</w:t>
            </w:r>
            <w:r>
              <w:t xml:space="preserve">, </w:t>
            </w:r>
            <w:r>
              <w:rPr>
                <w:b/>
                <w:i/>
              </w:rPr>
              <w:t>puhta tehnoloogia tootmist ja selle tarneahelaid ning aidata kaasa üleminekule kestlikule, ringluspõhisele, energia-, vee-</w:t>
            </w:r>
            <w:r>
              <w:t xml:space="preserve"> ja </w:t>
            </w:r>
            <w:r>
              <w:rPr>
                <w:b/>
                <w:i/>
              </w:rPr>
              <w:t>ressursitõhusale, kliimaneutraalsele ja vastupidavale majandusele</w:t>
            </w:r>
            <w:r>
              <w:t xml:space="preserve">, </w:t>
            </w:r>
            <w:r>
              <w:rPr>
                <w:b/>
                <w:i/>
              </w:rPr>
              <w:t>et toetada üleminekut puhtale energiale ja tööstuse süsinikuheite vähendamist. See hõlmab süsinikuheite vähendamise tehnoloogiate ja muude lahenduste kasutuselevõttu tööstusprotsessides</w:t>
            </w:r>
            <w:r>
              <w:t xml:space="preserve"> ja </w:t>
            </w:r>
            <w:r>
              <w:rPr>
                <w:b/>
                <w:i/>
              </w:rPr>
              <w:t>-tegevuses</w:t>
            </w:r>
            <w:r>
              <w:t xml:space="preserve">, </w:t>
            </w:r>
            <w:r>
              <w:rPr>
                <w:b/>
                <w:i/>
              </w:rPr>
              <w:t>samuti energiavarustuse süsinikuheite vähendamist, energiatõhususe edendamist, taastuvenergia</w:t>
            </w:r>
            <w:r>
              <w:t xml:space="preserve"> ja </w:t>
            </w:r>
            <w:r>
              <w:rPr>
                <w:b/>
                <w:i/>
              </w:rPr>
              <w:t>puhta energia</w:t>
            </w:r>
            <w:r>
              <w:t xml:space="preserve"> lahenduste </w:t>
            </w:r>
            <w:r>
              <w:rPr>
                <w:b/>
                <w:i/>
              </w:rPr>
              <w:t>kasutuselevõttu, energiasüsteemi paindlikkuse arendamist, juhtivate turgude kasutuselevõttu puhaste toodete jaoks</w:t>
            </w:r>
            <w:r>
              <w:t xml:space="preserve">, </w:t>
            </w:r>
            <w:r>
              <w:rPr>
                <w:b/>
                <w:i/>
              </w:rPr>
              <w:t>energia-</w:t>
            </w:r>
            <w:r>
              <w:t xml:space="preserve"> ja </w:t>
            </w:r>
            <w:r>
              <w:rPr>
                <w:b/>
                <w:i/>
              </w:rPr>
              <w:t>transporditaristu ja -süsteemide arendamist</w:t>
            </w:r>
            <w:r>
              <w:t xml:space="preserve">, </w:t>
            </w:r>
            <w:r>
              <w:rPr>
                <w:b/>
                <w:i/>
              </w:rPr>
              <w:t>vastupanuvõimet</w:t>
            </w:r>
            <w:r>
              <w:t xml:space="preserve">, </w:t>
            </w:r>
            <w:r>
              <w:rPr>
                <w:b/>
                <w:i/>
              </w:rPr>
              <w:t>lõimimist</w:t>
            </w:r>
            <w:r>
              <w:t xml:space="preserve"> ja </w:t>
            </w:r>
            <w:r>
              <w:rPr>
                <w:b/>
                <w:i/>
              </w:rPr>
              <w:t>digitaliseerimist, aruka liikuvuse</w:t>
            </w:r>
            <w:r>
              <w:t xml:space="preserve"> ja kestlike alternatiivkütuste </w:t>
            </w:r>
            <w:r>
              <w:rPr>
                <w:b/>
                <w:i/>
              </w:rPr>
              <w:t>edendamist</w:t>
            </w:r>
            <w:r>
              <w:t xml:space="preserve">, </w:t>
            </w:r>
            <w:r>
              <w:rPr>
                <w:b/>
                <w:i/>
              </w:rPr>
              <w:t>samuti kestliku sinise majanduse edendamist</w:t>
            </w:r>
            <w:r>
              <w:t xml:space="preserve">, </w:t>
            </w:r>
            <w:r>
              <w:rPr>
                <w:b/>
                <w:i/>
              </w:rPr>
              <w:t>uuenduslike looduspõhiste ärimudelite ja nõudluspoole lahenduste väljatöötamist puhaste</w:t>
            </w:r>
            <w:r>
              <w:t xml:space="preserve"> ja </w:t>
            </w:r>
            <w:r>
              <w:rPr>
                <w:b/>
                <w:i/>
              </w:rPr>
              <w:t>vähese süsinikuheitega hoonete</w:t>
            </w:r>
            <w:r>
              <w:t xml:space="preserve">, </w:t>
            </w:r>
            <w:r>
              <w:rPr>
                <w:b/>
                <w:i/>
              </w:rPr>
              <w:t>transpordi</w:t>
            </w:r>
            <w:r>
              <w:t xml:space="preserve"> ja </w:t>
            </w:r>
            <w:r>
              <w:rPr>
                <w:b/>
                <w:i/>
              </w:rPr>
              <w:t>tööstuse jaoks ning tootmise suurendamist, et aidata kaasa Euroopa strateegilisele autonoomiale</w:t>
            </w:r>
            <w:r>
              <w:t>.</w:t>
            </w:r>
          </w:p>
        </w:tc>
        <w:tc>
          <w:tcPr>
            <w:tcW w:w="4876" w:type="dxa"/>
            <w:tcBorders>
              <w:top w:val="nil"/>
              <w:left w:val="nil"/>
              <w:bottom w:val="nil"/>
              <w:right w:val="nil"/>
            </w:tcBorders>
          </w:tcPr>
          <w:p w14:paraId="1CD73427" w14:textId="77777777" w:rsidR="00AD1E50" w:rsidRPr="004B77B7" w:rsidRDefault="00AD1E50" w:rsidP="00CC50CE">
            <w:pPr>
              <w:pStyle w:val="Normal6a"/>
            </w:pPr>
            <w:r>
              <w:t>a)</w:t>
            </w:r>
            <w:r>
              <w:tab/>
            </w:r>
            <w:r>
              <w:rPr>
                <w:b/>
                <w:i/>
              </w:rPr>
              <w:t>puhta</w:t>
            </w:r>
            <w:r>
              <w:t xml:space="preserve">, </w:t>
            </w:r>
            <w:r>
              <w:rPr>
                <w:b/>
                <w:i/>
              </w:rPr>
              <w:t>usaldusväärse</w:t>
            </w:r>
            <w:r>
              <w:t xml:space="preserve"> ja </w:t>
            </w:r>
            <w:r>
              <w:rPr>
                <w:b/>
                <w:i/>
              </w:rPr>
              <w:t>taskukohase energiavarustuse tagamine</w:t>
            </w:r>
            <w:r>
              <w:t xml:space="preserve">, </w:t>
            </w:r>
            <w:r>
              <w:rPr>
                <w:b/>
                <w:i/>
              </w:rPr>
              <w:t>eelkõige</w:t>
            </w:r>
          </w:p>
        </w:tc>
      </w:tr>
      <w:tr w:rsidR="00AD1E50" w14:paraId="0BD184E8" w14:textId="77777777" w:rsidTr="00CC50CE">
        <w:trPr>
          <w:jc w:val="center"/>
        </w:trPr>
        <w:tc>
          <w:tcPr>
            <w:tcW w:w="4876" w:type="dxa"/>
            <w:tcBorders>
              <w:top w:val="nil"/>
              <w:left w:val="nil"/>
              <w:bottom w:val="nil"/>
              <w:right w:val="nil"/>
            </w:tcBorders>
          </w:tcPr>
          <w:p w14:paraId="05D1283E" w14:textId="77777777" w:rsidR="00AD1E50" w:rsidRPr="004B77B7" w:rsidRDefault="00AD1E50" w:rsidP="00CC50CE">
            <w:pPr>
              <w:pStyle w:val="Normal6a"/>
            </w:pPr>
          </w:p>
        </w:tc>
        <w:tc>
          <w:tcPr>
            <w:tcW w:w="4876" w:type="dxa"/>
            <w:tcBorders>
              <w:top w:val="nil"/>
              <w:left w:val="nil"/>
              <w:bottom w:val="nil"/>
              <w:right w:val="nil"/>
            </w:tcBorders>
          </w:tcPr>
          <w:p w14:paraId="44019582" w14:textId="77777777" w:rsidR="00AD1E50" w:rsidRPr="004B77B7" w:rsidRDefault="00AD1E50" w:rsidP="00CC50CE">
            <w:pPr>
              <w:pStyle w:val="Normal6a"/>
            </w:pPr>
            <w:r>
              <w:rPr>
                <w:b/>
                <w:i/>
              </w:rPr>
              <w:t>i) vähese süsinikuheitega ja taastuvenergiaga varustamise arendamise toetamine</w:t>
            </w:r>
          </w:p>
        </w:tc>
      </w:tr>
      <w:tr w:rsidR="00AD1E50" w14:paraId="5E8ADA27" w14:textId="77777777" w:rsidTr="00CC50CE">
        <w:trPr>
          <w:jc w:val="center"/>
        </w:trPr>
        <w:tc>
          <w:tcPr>
            <w:tcW w:w="4876" w:type="dxa"/>
            <w:tcBorders>
              <w:top w:val="nil"/>
              <w:left w:val="nil"/>
              <w:bottom w:val="nil"/>
              <w:right w:val="nil"/>
            </w:tcBorders>
          </w:tcPr>
          <w:p w14:paraId="7FE4623D" w14:textId="77777777" w:rsidR="00AD1E50" w:rsidRPr="004B77B7" w:rsidRDefault="00AD1E50" w:rsidP="00CC50CE">
            <w:pPr>
              <w:pStyle w:val="Normal6a"/>
            </w:pPr>
          </w:p>
        </w:tc>
        <w:tc>
          <w:tcPr>
            <w:tcW w:w="4876" w:type="dxa"/>
            <w:tcBorders>
              <w:top w:val="nil"/>
              <w:left w:val="nil"/>
              <w:bottom w:val="nil"/>
              <w:right w:val="nil"/>
            </w:tcBorders>
          </w:tcPr>
          <w:p w14:paraId="7799B392" w14:textId="77777777" w:rsidR="00AD1E50" w:rsidRPr="004B77B7" w:rsidRDefault="00AD1E50" w:rsidP="00CC50CE">
            <w:pPr>
              <w:pStyle w:val="Normal6a"/>
            </w:pPr>
            <w:r>
              <w:rPr>
                <w:b/>
                <w:i/>
              </w:rPr>
              <w:t>ii) energiasüsteemide paindlikkuse arendamine</w:t>
            </w:r>
          </w:p>
        </w:tc>
      </w:tr>
      <w:tr w:rsidR="00AD1E50" w14:paraId="09A9B896" w14:textId="77777777" w:rsidTr="00CC50CE">
        <w:trPr>
          <w:jc w:val="center"/>
        </w:trPr>
        <w:tc>
          <w:tcPr>
            <w:tcW w:w="4876" w:type="dxa"/>
            <w:tcBorders>
              <w:top w:val="nil"/>
              <w:left w:val="nil"/>
              <w:bottom w:val="nil"/>
              <w:right w:val="nil"/>
            </w:tcBorders>
          </w:tcPr>
          <w:p w14:paraId="0FDFFC96" w14:textId="77777777" w:rsidR="00AD1E50" w:rsidRPr="004B77B7" w:rsidRDefault="00AD1E50" w:rsidP="00CC50CE">
            <w:pPr>
              <w:pStyle w:val="Normal6a"/>
            </w:pPr>
          </w:p>
        </w:tc>
        <w:tc>
          <w:tcPr>
            <w:tcW w:w="4876" w:type="dxa"/>
            <w:tcBorders>
              <w:top w:val="nil"/>
              <w:left w:val="nil"/>
              <w:bottom w:val="nil"/>
              <w:right w:val="nil"/>
            </w:tcBorders>
          </w:tcPr>
          <w:p w14:paraId="1EE9C7FB" w14:textId="77777777" w:rsidR="00AD1E50" w:rsidRPr="004B77B7" w:rsidRDefault="00AD1E50" w:rsidP="00CC50CE">
            <w:pPr>
              <w:pStyle w:val="Normal6a"/>
            </w:pPr>
            <w:r>
              <w:rPr>
                <w:b/>
                <w:i/>
              </w:rPr>
              <w:t>iii) energiakasutuse tõhususe edendamine</w:t>
            </w:r>
          </w:p>
        </w:tc>
      </w:tr>
      <w:tr w:rsidR="00AD1E50" w14:paraId="39753C2B" w14:textId="77777777" w:rsidTr="00CC50CE">
        <w:trPr>
          <w:jc w:val="center"/>
        </w:trPr>
        <w:tc>
          <w:tcPr>
            <w:tcW w:w="4876" w:type="dxa"/>
            <w:tcBorders>
              <w:top w:val="nil"/>
              <w:left w:val="nil"/>
              <w:bottom w:val="nil"/>
              <w:right w:val="nil"/>
            </w:tcBorders>
          </w:tcPr>
          <w:p w14:paraId="4F1B0225" w14:textId="77777777" w:rsidR="00AD1E50" w:rsidRPr="004B77B7" w:rsidRDefault="00AD1E50" w:rsidP="00CC50CE">
            <w:pPr>
              <w:pStyle w:val="Normal6a"/>
            </w:pPr>
          </w:p>
        </w:tc>
        <w:tc>
          <w:tcPr>
            <w:tcW w:w="4876" w:type="dxa"/>
            <w:tcBorders>
              <w:top w:val="nil"/>
              <w:left w:val="nil"/>
              <w:bottom w:val="nil"/>
              <w:right w:val="nil"/>
            </w:tcBorders>
          </w:tcPr>
          <w:p w14:paraId="5A2E335C" w14:textId="77777777" w:rsidR="00AD1E50" w:rsidRPr="004B77B7" w:rsidRDefault="00AD1E50" w:rsidP="00CC50CE">
            <w:pPr>
              <w:pStyle w:val="Normal6a"/>
            </w:pPr>
            <w:r>
              <w:rPr>
                <w:b/>
                <w:i/>
              </w:rPr>
              <w:t>b) tööstuse süsinikuheite vähendamise</w:t>
            </w:r>
            <w:r>
              <w:t xml:space="preserve"> ja </w:t>
            </w:r>
            <w:r>
              <w:rPr>
                <w:b/>
                <w:i/>
              </w:rPr>
              <w:t>puhta tehnoloogia arendamise võimaldamine</w:t>
            </w:r>
            <w:r>
              <w:t xml:space="preserve">, </w:t>
            </w:r>
            <w:r>
              <w:rPr>
                <w:b/>
                <w:i/>
              </w:rPr>
              <w:t>eelkõige:</w:t>
            </w:r>
          </w:p>
        </w:tc>
      </w:tr>
      <w:tr w:rsidR="00AD1E50" w14:paraId="0BF34760" w14:textId="77777777" w:rsidTr="00CC50CE">
        <w:trPr>
          <w:jc w:val="center"/>
        </w:trPr>
        <w:tc>
          <w:tcPr>
            <w:tcW w:w="4876" w:type="dxa"/>
            <w:tcBorders>
              <w:top w:val="nil"/>
              <w:left w:val="nil"/>
              <w:bottom w:val="nil"/>
              <w:right w:val="nil"/>
            </w:tcBorders>
          </w:tcPr>
          <w:p w14:paraId="61921F1A" w14:textId="77777777" w:rsidR="00AD1E50" w:rsidRPr="004B77B7" w:rsidRDefault="00AD1E50" w:rsidP="00CC50CE">
            <w:pPr>
              <w:pStyle w:val="Normal6a"/>
            </w:pPr>
          </w:p>
        </w:tc>
        <w:tc>
          <w:tcPr>
            <w:tcW w:w="4876" w:type="dxa"/>
            <w:tcBorders>
              <w:top w:val="nil"/>
              <w:left w:val="nil"/>
              <w:bottom w:val="nil"/>
              <w:right w:val="nil"/>
            </w:tcBorders>
          </w:tcPr>
          <w:p w14:paraId="3DC00E59" w14:textId="77777777" w:rsidR="00AD1E50" w:rsidRPr="004B77B7" w:rsidRDefault="00AD1E50" w:rsidP="00CC50CE">
            <w:pPr>
              <w:pStyle w:val="Normal6a"/>
            </w:pPr>
            <w:r>
              <w:rPr>
                <w:b/>
                <w:i/>
              </w:rPr>
              <w:t>i) tööstuse süsinikuheite vähendamise lahenduste kasutuselevõtu toetamine</w:t>
            </w:r>
          </w:p>
        </w:tc>
      </w:tr>
      <w:tr w:rsidR="00AD1E50" w14:paraId="3BC8FDB4" w14:textId="77777777" w:rsidTr="00CC50CE">
        <w:trPr>
          <w:jc w:val="center"/>
        </w:trPr>
        <w:tc>
          <w:tcPr>
            <w:tcW w:w="4876" w:type="dxa"/>
            <w:tcBorders>
              <w:top w:val="nil"/>
              <w:left w:val="nil"/>
              <w:bottom w:val="nil"/>
              <w:right w:val="nil"/>
            </w:tcBorders>
          </w:tcPr>
          <w:p w14:paraId="0F05D597" w14:textId="77777777" w:rsidR="00AD1E50" w:rsidRPr="004B77B7" w:rsidRDefault="00AD1E50" w:rsidP="00CC50CE">
            <w:pPr>
              <w:pStyle w:val="Normal6a"/>
            </w:pPr>
          </w:p>
        </w:tc>
        <w:tc>
          <w:tcPr>
            <w:tcW w:w="4876" w:type="dxa"/>
            <w:tcBorders>
              <w:top w:val="nil"/>
              <w:left w:val="nil"/>
              <w:bottom w:val="nil"/>
              <w:right w:val="nil"/>
            </w:tcBorders>
          </w:tcPr>
          <w:p w14:paraId="6DDFBFAB" w14:textId="77777777" w:rsidR="00AD1E50" w:rsidRPr="004B77B7" w:rsidRDefault="00AD1E50" w:rsidP="00CC50CE">
            <w:pPr>
              <w:pStyle w:val="Normal6a"/>
            </w:pPr>
            <w:r>
              <w:rPr>
                <w:b/>
                <w:i/>
              </w:rPr>
              <w:t>ii) puhta tehnoloogia juhtivate turgude loomise toetamine</w:t>
            </w:r>
          </w:p>
        </w:tc>
      </w:tr>
      <w:tr w:rsidR="00AD1E50" w14:paraId="35C0A504" w14:textId="77777777" w:rsidTr="00CC50CE">
        <w:trPr>
          <w:jc w:val="center"/>
        </w:trPr>
        <w:tc>
          <w:tcPr>
            <w:tcW w:w="4876" w:type="dxa"/>
            <w:tcBorders>
              <w:top w:val="nil"/>
              <w:left w:val="nil"/>
              <w:bottom w:val="nil"/>
              <w:right w:val="nil"/>
            </w:tcBorders>
          </w:tcPr>
          <w:p w14:paraId="28B9C286" w14:textId="77777777" w:rsidR="00AD1E50" w:rsidRPr="004B77B7" w:rsidRDefault="00AD1E50" w:rsidP="00CC50CE">
            <w:pPr>
              <w:pStyle w:val="Normal6a"/>
            </w:pPr>
          </w:p>
        </w:tc>
        <w:tc>
          <w:tcPr>
            <w:tcW w:w="4876" w:type="dxa"/>
            <w:tcBorders>
              <w:top w:val="nil"/>
              <w:left w:val="nil"/>
              <w:bottom w:val="nil"/>
              <w:right w:val="nil"/>
            </w:tcBorders>
          </w:tcPr>
          <w:p w14:paraId="79686A3D" w14:textId="77777777" w:rsidR="00AD1E50" w:rsidRPr="004B77B7" w:rsidRDefault="00AD1E50" w:rsidP="00CC50CE">
            <w:pPr>
              <w:pStyle w:val="Normal6a"/>
            </w:pPr>
            <w:r>
              <w:rPr>
                <w:b/>
                <w:i/>
              </w:rPr>
              <w:t>c) võimaldada liidul minna üle ringmajanduse mudelile, eelkõige:</w:t>
            </w:r>
          </w:p>
        </w:tc>
      </w:tr>
      <w:tr w:rsidR="00AD1E50" w14:paraId="1278E9A9" w14:textId="77777777" w:rsidTr="00CC50CE">
        <w:trPr>
          <w:jc w:val="center"/>
        </w:trPr>
        <w:tc>
          <w:tcPr>
            <w:tcW w:w="4876" w:type="dxa"/>
            <w:tcBorders>
              <w:top w:val="nil"/>
              <w:left w:val="nil"/>
              <w:bottom w:val="nil"/>
              <w:right w:val="nil"/>
            </w:tcBorders>
          </w:tcPr>
          <w:p w14:paraId="3A8751DC" w14:textId="77777777" w:rsidR="00AD1E50" w:rsidRPr="004B77B7" w:rsidRDefault="00AD1E50" w:rsidP="00CC50CE">
            <w:pPr>
              <w:pStyle w:val="Normal6a"/>
            </w:pPr>
          </w:p>
        </w:tc>
        <w:tc>
          <w:tcPr>
            <w:tcW w:w="4876" w:type="dxa"/>
            <w:tcBorders>
              <w:top w:val="nil"/>
              <w:left w:val="nil"/>
              <w:bottom w:val="nil"/>
              <w:right w:val="nil"/>
            </w:tcBorders>
          </w:tcPr>
          <w:p w14:paraId="745C42BB" w14:textId="77777777" w:rsidR="00AD1E50" w:rsidRPr="004B77B7" w:rsidRDefault="00AD1E50" w:rsidP="00CC50CE">
            <w:pPr>
              <w:pStyle w:val="Normal6a"/>
            </w:pPr>
            <w:r>
              <w:rPr>
                <w:b/>
                <w:i/>
              </w:rPr>
              <w:t>i) ressursi-, energia- ja veetõhusa, kliimaneutraalse tootmise ja tootmise toetamine</w:t>
            </w:r>
          </w:p>
        </w:tc>
      </w:tr>
      <w:tr w:rsidR="00AD1E50" w14:paraId="0C570159" w14:textId="77777777" w:rsidTr="00CC50CE">
        <w:trPr>
          <w:jc w:val="center"/>
        </w:trPr>
        <w:tc>
          <w:tcPr>
            <w:tcW w:w="4876" w:type="dxa"/>
            <w:tcBorders>
              <w:top w:val="nil"/>
              <w:left w:val="nil"/>
              <w:bottom w:val="nil"/>
              <w:right w:val="nil"/>
            </w:tcBorders>
          </w:tcPr>
          <w:p w14:paraId="43A8B742" w14:textId="77777777" w:rsidR="00AD1E50" w:rsidRPr="004B77B7" w:rsidRDefault="00AD1E50" w:rsidP="00CC50CE">
            <w:pPr>
              <w:pStyle w:val="Normal6a"/>
            </w:pPr>
          </w:p>
        </w:tc>
        <w:tc>
          <w:tcPr>
            <w:tcW w:w="4876" w:type="dxa"/>
            <w:tcBorders>
              <w:top w:val="nil"/>
              <w:left w:val="nil"/>
              <w:bottom w:val="nil"/>
              <w:right w:val="nil"/>
            </w:tcBorders>
          </w:tcPr>
          <w:p w14:paraId="3A8B4807" w14:textId="77777777" w:rsidR="00AD1E50" w:rsidRPr="004B77B7" w:rsidRDefault="00AD1E50" w:rsidP="00CC50CE">
            <w:pPr>
              <w:pStyle w:val="Normal6a"/>
            </w:pPr>
            <w:r>
              <w:rPr>
                <w:b/>
                <w:i/>
              </w:rPr>
              <w:t>ii) uuenduslike looduspõhiste ärimudelite</w:t>
            </w:r>
            <w:r>
              <w:t xml:space="preserve"> ja lahenduste </w:t>
            </w:r>
            <w:r>
              <w:rPr>
                <w:b/>
                <w:i/>
              </w:rPr>
              <w:t>toetamine</w:t>
            </w:r>
          </w:p>
        </w:tc>
      </w:tr>
      <w:tr w:rsidR="00AD1E50" w14:paraId="4C04903C" w14:textId="77777777" w:rsidTr="00CC50CE">
        <w:trPr>
          <w:jc w:val="center"/>
        </w:trPr>
        <w:tc>
          <w:tcPr>
            <w:tcW w:w="4876" w:type="dxa"/>
            <w:tcBorders>
              <w:top w:val="nil"/>
              <w:left w:val="nil"/>
              <w:bottom w:val="nil"/>
              <w:right w:val="nil"/>
            </w:tcBorders>
          </w:tcPr>
          <w:p w14:paraId="00DB6DC8" w14:textId="77777777" w:rsidR="00AD1E50" w:rsidRPr="004B77B7" w:rsidRDefault="00AD1E50" w:rsidP="00CC50CE">
            <w:pPr>
              <w:pStyle w:val="Normal6a"/>
            </w:pPr>
          </w:p>
        </w:tc>
        <w:tc>
          <w:tcPr>
            <w:tcW w:w="4876" w:type="dxa"/>
            <w:tcBorders>
              <w:top w:val="nil"/>
              <w:left w:val="nil"/>
              <w:bottom w:val="nil"/>
              <w:right w:val="nil"/>
            </w:tcBorders>
          </w:tcPr>
          <w:p w14:paraId="7D0F38D7" w14:textId="77777777" w:rsidR="00AD1E50" w:rsidRPr="004B77B7" w:rsidRDefault="00AD1E50" w:rsidP="00CC50CE">
            <w:pPr>
              <w:pStyle w:val="Normal6a"/>
            </w:pPr>
            <w:r>
              <w:rPr>
                <w:b/>
                <w:i/>
              </w:rPr>
              <w:t>iii) ringmajanduses osalevate VKEde ja idufirmade toetamine nende arengus</w:t>
            </w:r>
          </w:p>
        </w:tc>
      </w:tr>
      <w:tr w:rsidR="00AD1E50" w14:paraId="5B2E281A" w14:textId="77777777" w:rsidTr="00CC50CE">
        <w:trPr>
          <w:jc w:val="center"/>
        </w:trPr>
        <w:tc>
          <w:tcPr>
            <w:tcW w:w="4876" w:type="dxa"/>
            <w:tcBorders>
              <w:top w:val="nil"/>
              <w:left w:val="nil"/>
              <w:bottom w:val="nil"/>
              <w:right w:val="nil"/>
            </w:tcBorders>
          </w:tcPr>
          <w:p w14:paraId="661E240A" w14:textId="77777777" w:rsidR="00AD1E50" w:rsidRPr="004B77B7" w:rsidRDefault="00AD1E50" w:rsidP="00CC50CE">
            <w:pPr>
              <w:pStyle w:val="Normal6a"/>
            </w:pPr>
          </w:p>
        </w:tc>
        <w:tc>
          <w:tcPr>
            <w:tcW w:w="4876" w:type="dxa"/>
            <w:tcBorders>
              <w:top w:val="nil"/>
              <w:left w:val="nil"/>
              <w:bottom w:val="nil"/>
              <w:right w:val="nil"/>
            </w:tcBorders>
          </w:tcPr>
          <w:p w14:paraId="2D597019" w14:textId="77777777" w:rsidR="00AD1E50" w:rsidRPr="004B77B7" w:rsidRDefault="00AD1E50" w:rsidP="00CC50CE">
            <w:pPr>
              <w:pStyle w:val="Normal6a"/>
            </w:pPr>
            <w:r>
              <w:rPr>
                <w:b/>
                <w:i/>
              </w:rPr>
              <w:t>d) keskkonna edendamine puhta</w:t>
            </w:r>
            <w:r>
              <w:t xml:space="preserve">, </w:t>
            </w:r>
            <w:r>
              <w:rPr>
                <w:b/>
                <w:i/>
              </w:rPr>
              <w:t>usaldusväärse</w:t>
            </w:r>
            <w:r>
              <w:t xml:space="preserve"> ja </w:t>
            </w:r>
            <w:r>
              <w:rPr>
                <w:b/>
                <w:i/>
              </w:rPr>
              <w:t>taskukohase liikuvuse jaoks</w:t>
            </w:r>
            <w:r>
              <w:t xml:space="preserve">, </w:t>
            </w:r>
            <w:r>
              <w:rPr>
                <w:b/>
                <w:i/>
              </w:rPr>
              <w:t>eelkõige:</w:t>
            </w:r>
          </w:p>
        </w:tc>
      </w:tr>
      <w:tr w:rsidR="00AD1E50" w14:paraId="4CFFCF66" w14:textId="77777777" w:rsidTr="00CC50CE">
        <w:trPr>
          <w:jc w:val="center"/>
        </w:trPr>
        <w:tc>
          <w:tcPr>
            <w:tcW w:w="4876" w:type="dxa"/>
            <w:tcBorders>
              <w:top w:val="nil"/>
              <w:left w:val="nil"/>
              <w:bottom w:val="nil"/>
              <w:right w:val="nil"/>
            </w:tcBorders>
          </w:tcPr>
          <w:p w14:paraId="14C5500E" w14:textId="77777777" w:rsidR="00AD1E50" w:rsidRPr="004B77B7" w:rsidRDefault="00AD1E50" w:rsidP="00CC50CE">
            <w:pPr>
              <w:pStyle w:val="Normal6a"/>
            </w:pPr>
          </w:p>
        </w:tc>
        <w:tc>
          <w:tcPr>
            <w:tcW w:w="4876" w:type="dxa"/>
            <w:tcBorders>
              <w:top w:val="nil"/>
              <w:left w:val="nil"/>
              <w:bottom w:val="nil"/>
              <w:right w:val="nil"/>
            </w:tcBorders>
          </w:tcPr>
          <w:p w14:paraId="709CDE0F" w14:textId="77777777" w:rsidR="00AD1E50" w:rsidRPr="004B77B7" w:rsidRDefault="00AD1E50" w:rsidP="00CC50CE">
            <w:pPr>
              <w:pStyle w:val="Normal6a"/>
            </w:pPr>
            <w:r>
              <w:rPr>
                <w:b/>
                <w:i/>
              </w:rPr>
              <w:t>i) vastupidavate</w:t>
            </w:r>
            <w:r>
              <w:t xml:space="preserve">, </w:t>
            </w:r>
            <w:r>
              <w:rPr>
                <w:b/>
                <w:i/>
              </w:rPr>
              <w:t>digitaliseeritud</w:t>
            </w:r>
            <w:r>
              <w:t xml:space="preserve"> ja </w:t>
            </w:r>
            <w:r>
              <w:rPr>
                <w:b/>
                <w:i/>
              </w:rPr>
              <w:t>integreeritud transporditaristute</w:t>
            </w:r>
            <w:r>
              <w:t xml:space="preserve"> ja </w:t>
            </w:r>
            <w:r>
              <w:rPr>
                <w:b/>
                <w:i/>
              </w:rPr>
              <w:t>-süsteemide arendamine</w:t>
            </w:r>
          </w:p>
        </w:tc>
      </w:tr>
      <w:tr w:rsidR="00AD1E50" w14:paraId="683FF76B" w14:textId="77777777" w:rsidTr="00CC50CE">
        <w:trPr>
          <w:jc w:val="center"/>
        </w:trPr>
        <w:tc>
          <w:tcPr>
            <w:tcW w:w="4876" w:type="dxa"/>
            <w:tcBorders>
              <w:top w:val="nil"/>
              <w:left w:val="nil"/>
              <w:bottom w:val="nil"/>
              <w:right w:val="nil"/>
            </w:tcBorders>
          </w:tcPr>
          <w:p w14:paraId="0CC44FE7" w14:textId="77777777" w:rsidR="00AD1E50" w:rsidRPr="004B77B7" w:rsidRDefault="00AD1E50" w:rsidP="00CC50CE">
            <w:pPr>
              <w:pStyle w:val="Normal6a"/>
            </w:pPr>
          </w:p>
        </w:tc>
        <w:tc>
          <w:tcPr>
            <w:tcW w:w="4876" w:type="dxa"/>
            <w:tcBorders>
              <w:top w:val="nil"/>
              <w:left w:val="nil"/>
              <w:bottom w:val="nil"/>
              <w:right w:val="nil"/>
            </w:tcBorders>
          </w:tcPr>
          <w:p w14:paraId="623A0E35" w14:textId="77777777" w:rsidR="00AD1E50" w:rsidRPr="004B77B7" w:rsidRDefault="00AD1E50" w:rsidP="00CC50CE">
            <w:pPr>
              <w:pStyle w:val="Normal6a"/>
            </w:pPr>
            <w:r>
              <w:rPr>
                <w:b/>
                <w:i/>
              </w:rPr>
              <w:t>ii) kestlike alternatiivkütuste arendamise toetamine</w:t>
            </w:r>
          </w:p>
        </w:tc>
      </w:tr>
      <w:tr w:rsidR="00AD1E50" w14:paraId="44E4BD91" w14:textId="77777777" w:rsidTr="00CC50CE">
        <w:trPr>
          <w:jc w:val="center"/>
        </w:trPr>
        <w:tc>
          <w:tcPr>
            <w:tcW w:w="4876" w:type="dxa"/>
            <w:tcBorders>
              <w:top w:val="nil"/>
              <w:left w:val="nil"/>
              <w:bottom w:val="nil"/>
              <w:right w:val="nil"/>
            </w:tcBorders>
          </w:tcPr>
          <w:p w14:paraId="7903C0D9" w14:textId="77777777" w:rsidR="00AD1E50" w:rsidRPr="004B77B7" w:rsidRDefault="00AD1E50" w:rsidP="00CC50CE">
            <w:pPr>
              <w:pStyle w:val="Normal6a"/>
            </w:pPr>
          </w:p>
        </w:tc>
        <w:tc>
          <w:tcPr>
            <w:tcW w:w="4876" w:type="dxa"/>
            <w:tcBorders>
              <w:top w:val="nil"/>
              <w:left w:val="nil"/>
              <w:bottom w:val="nil"/>
              <w:right w:val="nil"/>
            </w:tcBorders>
          </w:tcPr>
          <w:p w14:paraId="200A4423" w14:textId="77777777" w:rsidR="00AD1E50" w:rsidRPr="004B77B7" w:rsidRDefault="00AD1E50" w:rsidP="00CC50CE">
            <w:pPr>
              <w:pStyle w:val="Normal6a"/>
            </w:pPr>
            <w:r>
              <w:rPr>
                <w:b/>
                <w:i/>
              </w:rPr>
              <w:t>e) keskkonnakaitse, eelkõige</w:t>
            </w:r>
          </w:p>
        </w:tc>
      </w:tr>
      <w:tr w:rsidR="00AD1E50" w14:paraId="1BDF81D3" w14:textId="77777777" w:rsidTr="00CC50CE">
        <w:trPr>
          <w:jc w:val="center"/>
        </w:trPr>
        <w:tc>
          <w:tcPr>
            <w:tcW w:w="4876" w:type="dxa"/>
            <w:tcBorders>
              <w:top w:val="nil"/>
              <w:left w:val="nil"/>
              <w:bottom w:val="nil"/>
              <w:right w:val="nil"/>
            </w:tcBorders>
          </w:tcPr>
          <w:p w14:paraId="16494F20" w14:textId="77777777" w:rsidR="00AD1E50" w:rsidRPr="004B77B7" w:rsidRDefault="00AD1E50" w:rsidP="00CC50CE">
            <w:pPr>
              <w:pStyle w:val="Normal6a"/>
            </w:pPr>
          </w:p>
        </w:tc>
        <w:tc>
          <w:tcPr>
            <w:tcW w:w="4876" w:type="dxa"/>
            <w:tcBorders>
              <w:top w:val="nil"/>
              <w:left w:val="nil"/>
              <w:bottom w:val="nil"/>
              <w:right w:val="nil"/>
            </w:tcBorders>
          </w:tcPr>
          <w:p w14:paraId="156D443C" w14:textId="77777777" w:rsidR="00AD1E50" w:rsidRPr="004B77B7" w:rsidRDefault="00AD1E50" w:rsidP="00CC50CE">
            <w:pPr>
              <w:pStyle w:val="Normal6a"/>
            </w:pPr>
            <w:r>
              <w:rPr>
                <w:b/>
                <w:i/>
              </w:rPr>
              <w:t>i) kliimamuutuste leevendamise, kliimamuutustega kohanemise ja kliimakerksuse toetamine</w:t>
            </w:r>
          </w:p>
        </w:tc>
      </w:tr>
      <w:tr w:rsidR="00AD1E50" w14:paraId="11EE4339" w14:textId="77777777" w:rsidTr="00CC50CE">
        <w:trPr>
          <w:jc w:val="center"/>
        </w:trPr>
        <w:tc>
          <w:tcPr>
            <w:tcW w:w="4876" w:type="dxa"/>
            <w:tcBorders>
              <w:top w:val="nil"/>
              <w:left w:val="nil"/>
              <w:bottom w:val="nil"/>
              <w:right w:val="nil"/>
            </w:tcBorders>
          </w:tcPr>
          <w:p w14:paraId="68842ED4" w14:textId="77777777" w:rsidR="00AD1E50" w:rsidRPr="004B77B7" w:rsidRDefault="00AD1E50" w:rsidP="00CC50CE">
            <w:pPr>
              <w:pStyle w:val="Normal6a"/>
            </w:pPr>
          </w:p>
        </w:tc>
        <w:tc>
          <w:tcPr>
            <w:tcW w:w="4876" w:type="dxa"/>
            <w:tcBorders>
              <w:top w:val="nil"/>
              <w:left w:val="nil"/>
              <w:bottom w:val="nil"/>
              <w:right w:val="nil"/>
            </w:tcBorders>
          </w:tcPr>
          <w:p w14:paraId="3205572E" w14:textId="77777777" w:rsidR="00AD1E50" w:rsidRPr="004B77B7" w:rsidRDefault="00AD1E50" w:rsidP="00CC50CE">
            <w:pPr>
              <w:pStyle w:val="Normal6a"/>
            </w:pPr>
            <w:r>
              <w:rPr>
                <w:b/>
                <w:i/>
              </w:rPr>
              <w:t>ii) reostuse ennetamine, kontrollimine ja kõrvaldamine</w:t>
            </w:r>
          </w:p>
        </w:tc>
      </w:tr>
      <w:tr w:rsidR="00AD1E50" w14:paraId="7A2CC700" w14:textId="77777777" w:rsidTr="00CC50CE">
        <w:trPr>
          <w:jc w:val="center"/>
        </w:trPr>
        <w:tc>
          <w:tcPr>
            <w:tcW w:w="4876" w:type="dxa"/>
            <w:tcBorders>
              <w:top w:val="nil"/>
              <w:left w:val="nil"/>
              <w:bottom w:val="nil"/>
              <w:right w:val="nil"/>
            </w:tcBorders>
          </w:tcPr>
          <w:p w14:paraId="7C95AE6E" w14:textId="77777777" w:rsidR="00AD1E50" w:rsidRPr="004B77B7" w:rsidRDefault="00AD1E50" w:rsidP="00CC50CE">
            <w:pPr>
              <w:pStyle w:val="Normal6a"/>
            </w:pPr>
          </w:p>
        </w:tc>
        <w:tc>
          <w:tcPr>
            <w:tcW w:w="4876" w:type="dxa"/>
            <w:tcBorders>
              <w:top w:val="nil"/>
              <w:left w:val="nil"/>
              <w:bottom w:val="nil"/>
              <w:right w:val="nil"/>
            </w:tcBorders>
          </w:tcPr>
          <w:p w14:paraId="1551B22B" w14:textId="77777777" w:rsidR="00AD1E50" w:rsidRPr="004B77B7" w:rsidRDefault="00AD1E50" w:rsidP="00CC50CE">
            <w:pPr>
              <w:pStyle w:val="Normal6a"/>
            </w:pPr>
            <w:r>
              <w:rPr>
                <w:b/>
                <w:i/>
              </w:rPr>
              <w:t>iii) elurikkuse vähenemise peatamise ja ümberpööramise meetmete toetamine.</w:t>
            </w:r>
          </w:p>
        </w:tc>
      </w:tr>
    </w:tbl>
    <w:p w14:paraId="22DB51B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2DAF076" w14:textId="77777777" w:rsidR="00AD1E50" w:rsidRPr="004B77B7" w:rsidRDefault="00AD1E50" w:rsidP="00AD1E50">
      <w:r w:rsidRPr="00AD1E50">
        <w:rPr>
          <w:rStyle w:val="HideTWBExt"/>
        </w:rPr>
        <w:t>&lt;/Amend&gt;</w:t>
      </w:r>
    </w:p>
    <w:p w14:paraId="257C90D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1359</w:t>
      </w:r>
      <w:r w:rsidRPr="00AD1E50">
        <w:rPr>
          <w:rStyle w:val="HideTWBExt"/>
          <w:b w:val="0"/>
        </w:rPr>
        <w:t>&lt;/NumAm&gt;</w:t>
      </w:r>
    </w:p>
    <w:p w14:paraId="36CC42AC" w14:textId="77777777" w:rsidR="00AD1E50" w:rsidRPr="004B77B7" w:rsidRDefault="00AD1E50" w:rsidP="00AD1E50">
      <w:pPr>
        <w:pStyle w:val="NormalBold"/>
      </w:pPr>
      <w:r w:rsidRPr="00AD1E50">
        <w:rPr>
          <w:rStyle w:val="HideTWBExt"/>
          <w:b w:val="0"/>
        </w:rPr>
        <w:t>&lt;RepeatBlock-By&gt;&lt;Members&gt;</w:t>
      </w:r>
      <w:r>
        <w:t>Georgiana Teodorescu</w:t>
      </w:r>
      <w:r w:rsidRPr="00AD1E50">
        <w:rPr>
          <w:rStyle w:val="HideTWBExt"/>
          <w:b w:val="0"/>
        </w:rPr>
        <w:t>&lt;/Members&gt;</w:t>
      </w:r>
    </w:p>
    <w:p w14:paraId="5526826C" w14:textId="77777777" w:rsidR="00AD1E50" w:rsidRPr="004B77B7" w:rsidRDefault="00AD1E50" w:rsidP="00AD1E50">
      <w:pPr>
        <w:pStyle w:val="NormalBold"/>
      </w:pPr>
      <w:r w:rsidRPr="00AD1E50">
        <w:rPr>
          <w:rStyle w:val="HideTWBExt"/>
          <w:b w:val="0"/>
        </w:rPr>
        <w:t>&lt;/RepeatBlock-By&gt;</w:t>
      </w:r>
    </w:p>
    <w:p w14:paraId="41663D1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A420BED"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66352C0" w14:textId="77777777" w:rsidTr="00CC50CE">
        <w:trPr>
          <w:trHeight w:hRule="exact" w:val="240"/>
          <w:jc w:val="center"/>
        </w:trPr>
        <w:tc>
          <w:tcPr>
            <w:tcW w:w="9752" w:type="dxa"/>
            <w:gridSpan w:val="2"/>
            <w:tcBorders>
              <w:top w:val="nil"/>
              <w:left w:val="nil"/>
              <w:bottom w:val="nil"/>
              <w:right w:val="nil"/>
            </w:tcBorders>
          </w:tcPr>
          <w:p w14:paraId="22D0268A" w14:textId="77777777" w:rsidR="00AD1E50" w:rsidRPr="004B77B7" w:rsidRDefault="00AD1E50" w:rsidP="00CC50CE"/>
        </w:tc>
      </w:tr>
      <w:tr w:rsidR="00AD1E50" w14:paraId="2BB1F8BF" w14:textId="77777777" w:rsidTr="00CC50CE">
        <w:trPr>
          <w:trHeight w:val="240"/>
          <w:jc w:val="center"/>
        </w:trPr>
        <w:tc>
          <w:tcPr>
            <w:tcW w:w="4876" w:type="dxa"/>
            <w:tcBorders>
              <w:top w:val="nil"/>
              <w:left w:val="nil"/>
              <w:bottom w:val="nil"/>
              <w:right w:val="nil"/>
            </w:tcBorders>
          </w:tcPr>
          <w:p w14:paraId="4B6A68B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C3F1914" w14:textId="77777777" w:rsidR="00AD1E50" w:rsidRPr="004B77B7" w:rsidRDefault="00AD1E50" w:rsidP="00CC50CE">
            <w:pPr>
              <w:pStyle w:val="AmColumnHeading"/>
            </w:pPr>
            <w:r>
              <w:t>Muudatusettepanek</w:t>
            </w:r>
          </w:p>
        </w:tc>
      </w:tr>
      <w:tr w:rsidR="00AD1E50" w14:paraId="0B4176ED" w14:textId="77777777" w:rsidTr="00CC50CE">
        <w:trPr>
          <w:jc w:val="center"/>
        </w:trPr>
        <w:tc>
          <w:tcPr>
            <w:tcW w:w="4876" w:type="dxa"/>
            <w:tcBorders>
              <w:top w:val="nil"/>
              <w:left w:val="nil"/>
              <w:bottom w:val="nil"/>
              <w:right w:val="nil"/>
            </w:tcBorders>
          </w:tcPr>
          <w:p w14:paraId="65A0811D"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59862B8C"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w:t>
            </w:r>
            <w:r>
              <w:rPr>
                <w:b/>
                <w:i/>
              </w:rPr>
              <w:t>, mis hõlmab kõiki tehnoloogiaid, mis on määruse (EL) 2024/1735 kohaselt määratletud nullnetotehnoloogiatena ja määruse (EL) 2024/795 kohaselt strateegiliste tehnoloogiatena</w:t>
            </w:r>
            <w:r>
              <w:t xml:space="preserve">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w:t>
            </w:r>
            <w:r>
              <w:rPr>
                <w:b/>
                <w:i/>
              </w:rPr>
              <w:t>maismaal asuvate sektorite kliimamuutuste leevendamise potentsiaal, muu hulgas süsinikuheite vähendamise ja sidumise või bioressursipõhiste materjalide ja muldade kaudu,</w:t>
            </w:r>
            <w:r>
              <w:t xml:space="preserve"> uuenduslike looduspõhiste ärimudelite ja nõudluspoole lahenduste väljatöötamist puhaste ja vähese süsinikuheitega hoonete, transpordi ja tööstuse jaoks ning tootmise suurendamist, et aidata kaasa Euroopa strateegilisele autonoomiale.</w:t>
            </w:r>
          </w:p>
        </w:tc>
      </w:tr>
    </w:tbl>
    <w:p w14:paraId="697C0623"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60454B7"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7F32CED0" w14:textId="77777777" w:rsidR="00AD1E50" w:rsidRPr="004B77B7" w:rsidRDefault="00AD1E50" w:rsidP="00AD1E50">
      <w:pPr>
        <w:pStyle w:val="AmJustText"/>
      </w:pPr>
      <w:r>
        <w:t>See kaasamine tugevdab õiguslikku alust, et rahastada laia valikut tehnoloogiaid, mis on strateegilise autonoomia saavutamiseks üliolulised. Samuti nõutakse muudatusettepanekuga, et põllumajandustootjaid ja põllumajandusühistuid tunnustataks Euroopa Konkurentsivõime Fondi muude erieesmärkide, näiteks käesoleva eesmärgi lahutamatute panustajatena.</w:t>
      </w:r>
    </w:p>
    <w:p w14:paraId="5B34F5B3" w14:textId="77777777" w:rsidR="00AD1E50" w:rsidRPr="004B77B7" w:rsidRDefault="00AD1E50" w:rsidP="00AD1E50">
      <w:r w:rsidRPr="00AD1E50">
        <w:rPr>
          <w:rStyle w:val="HideTWBExt"/>
        </w:rPr>
        <w:t>&lt;/Amend&gt;</w:t>
      </w:r>
    </w:p>
    <w:p w14:paraId="5E0BEE6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1360</w:t>
      </w:r>
      <w:r w:rsidRPr="00AD1E50">
        <w:rPr>
          <w:rStyle w:val="HideTWBExt"/>
          <w:b w:val="0"/>
        </w:rPr>
        <w:t>&lt;/NumAm&gt;</w:t>
      </w:r>
    </w:p>
    <w:p w14:paraId="0AC6023F" w14:textId="77777777" w:rsidR="00AD1E50" w:rsidRPr="004B77B7" w:rsidRDefault="00AD1E50" w:rsidP="00AD1E50">
      <w:pPr>
        <w:pStyle w:val="NormalBold"/>
      </w:pPr>
      <w:r w:rsidRPr="00AD1E50">
        <w:rPr>
          <w:rStyle w:val="HideTWBExt"/>
          <w:b w:val="0"/>
        </w:rPr>
        <w:t>&lt;RepeatBlock-By&gt;&lt;Members&gt;</w:t>
      </w:r>
      <w:r>
        <w:t>Giorgio Gori, Stefano Bonaccini, Annalisa Corrado</w:t>
      </w:r>
      <w:r w:rsidRPr="00AD1E50">
        <w:rPr>
          <w:rStyle w:val="HideTWBExt"/>
          <w:b w:val="0"/>
        </w:rPr>
        <w:t>&lt;/Members&gt;</w:t>
      </w:r>
    </w:p>
    <w:p w14:paraId="6950E507" w14:textId="77777777" w:rsidR="00AD1E50" w:rsidRPr="004B77B7" w:rsidRDefault="00AD1E50" w:rsidP="00AD1E50">
      <w:pPr>
        <w:pStyle w:val="NormalBold"/>
      </w:pPr>
      <w:r w:rsidRPr="00AD1E50">
        <w:rPr>
          <w:rStyle w:val="HideTWBExt"/>
          <w:b w:val="0"/>
        </w:rPr>
        <w:t>&lt;/RepeatBlock-By&gt;</w:t>
      </w:r>
    </w:p>
    <w:p w14:paraId="5F6F3BF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95B9D2A"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4DC2377" w14:textId="77777777" w:rsidTr="00CC50CE">
        <w:trPr>
          <w:trHeight w:hRule="exact" w:val="240"/>
          <w:jc w:val="center"/>
        </w:trPr>
        <w:tc>
          <w:tcPr>
            <w:tcW w:w="9752" w:type="dxa"/>
            <w:gridSpan w:val="2"/>
            <w:tcBorders>
              <w:top w:val="nil"/>
              <w:left w:val="nil"/>
              <w:bottom w:val="nil"/>
              <w:right w:val="nil"/>
            </w:tcBorders>
          </w:tcPr>
          <w:p w14:paraId="5AA91D76" w14:textId="77777777" w:rsidR="00AD1E50" w:rsidRPr="004B77B7" w:rsidRDefault="00AD1E50" w:rsidP="00CC50CE"/>
        </w:tc>
      </w:tr>
      <w:tr w:rsidR="00AD1E50" w14:paraId="1E243C31" w14:textId="77777777" w:rsidTr="00CC50CE">
        <w:trPr>
          <w:trHeight w:val="240"/>
          <w:jc w:val="center"/>
        </w:trPr>
        <w:tc>
          <w:tcPr>
            <w:tcW w:w="4876" w:type="dxa"/>
            <w:tcBorders>
              <w:top w:val="nil"/>
              <w:left w:val="nil"/>
              <w:bottom w:val="nil"/>
              <w:right w:val="nil"/>
            </w:tcBorders>
          </w:tcPr>
          <w:p w14:paraId="2C495FC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5EC1D14" w14:textId="77777777" w:rsidR="00AD1E50" w:rsidRPr="004B77B7" w:rsidRDefault="00AD1E50" w:rsidP="00CC50CE">
            <w:pPr>
              <w:pStyle w:val="AmColumnHeading"/>
            </w:pPr>
            <w:r>
              <w:t>Muudatusettepanek</w:t>
            </w:r>
          </w:p>
        </w:tc>
      </w:tr>
      <w:tr w:rsidR="00AD1E50" w14:paraId="74F2B79A" w14:textId="77777777" w:rsidTr="00CC50CE">
        <w:trPr>
          <w:jc w:val="center"/>
        </w:trPr>
        <w:tc>
          <w:tcPr>
            <w:tcW w:w="4876" w:type="dxa"/>
            <w:tcBorders>
              <w:top w:val="nil"/>
              <w:left w:val="nil"/>
              <w:bottom w:val="nil"/>
              <w:right w:val="nil"/>
            </w:tcBorders>
          </w:tcPr>
          <w:p w14:paraId="6F25F8EB"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1ECB3666"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w:t>
            </w:r>
            <w:r>
              <w:rPr>
                <w:b/>
                <w:i/>
              </w:rPr>
              <w:t>merendussektori konkurentsivõimet, kestlikkust ja vastupanuvõimet,</w:t>
            </w:r>
            <w:r>
              <w:t xml:space="preserve"> uuenduslike looduspõhiste ärimudelite ja nõudluspoole lahenduste väljatöötamist puhaste ja vähese süsinikuheitega hoonete, transpordi ja tööstuse jaoks ning tootmise suurendamist, et aidata kaasa Euroopa strateegilisele autonoomiale. </w:t>
            </w:r>
            <w:r>
              <w:rPr>
                <w:b/>
                <w:i/>
              </w:rPr>
              <w:t>See hõlmab toetust selliste lahenduste laiendamisele ja kasutuselevõtule, mis võimaldavad piirkondadel ja linnadel toimida puhta tehnoloogia ja süstemaatiliste süsinikuheite vähendamise lähenemisviiside katseplatvormidena.</w:t>
            </w:r>
          </w:p>
        </w:tc>
      </w:tr>
    </w:tbl>
    <w:p w14:paraId="1E7A72E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A96C762" w14:textId="77777777" w:rsidR="00AD1E50" w:rsidRPr="004B77B7" w:rsidRDefault="00AD1E50" w:rsidP="00AD1E50">
      <w:r w:rsidRPr="00AD1E50">
        <w:rPr>
          <w:rStyle w:val="HideTWBExt"/>
        </w:rPr>
        <w:t>&lt;/Amend&gt;</w:t>
      </w:r>
    </w:p>
    <w:p w14:paraId="7EBCADF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1361</w:t>
      </w:r>
      <w:r w:rsidRPr="00AD1E50">
        <w:rPr>
          <w:rStyle w:val="HideTWBExt"/>
          <w:b w:val="0"/>
        </w:rPr>
        <w:t>&lt;/NumAm&gt;</w:t>
      </w:r>
    </w:p>
    <w:p w14:paraId="276AF2F7" w14:textId="77777777" w:rsidR="00AD1E50" w:rsidRPr="004B77B7" w:rsidRDefault="00AD1E50" w:rsidP="00AD1E50">
      <w:pPr>
        <w:pStyle w:val="NormalBold"/>
      </w:pPr>
      <w:r w:rsidRPr="00AD1E50">
        <w:rPr>
          <w:rStyle w:val="HideTWBExt"/>
          <w:b w:val="0"/>
        </w:rPr>
        <w:t>&lt;RepeatBlock-By&gt;&lt;Members&gt;</w:t>
      </w:r>
      <w:r>
        <w:t>Bruno Tobback, Thomas Pellerin-Carlin, Yannis Maniatis, Daniel Attard</w:t>
      </w:r>
      <w:r w:rsidRPr="00AD1E50">
        <w:rPr>
          <w:rStyle w:val="HideTWBExt"/>
          <w:b w:val="0"/>
        </w:rPr>
        <w:t>&lt;/Members&gt;</w:t>
      </w:r>
    </w:p>
    <w:p w14:paraId="4CF7A88C" w14:textId="77777777" w:rsidR="00AD1E50" w:rsidRPr="004B77B7" w:rsidRDefault="00AD1E50" w:rsidP="00AD1E50">
      <w:pPr>
        <w:pStyle w:val="NormalBold"/>
      </w:pPr>
      <w:r w:rsidRPr="00AD1E50">
        <w:rPr>
          <w:rStyle w:val="HideTWBExt"/>
          <w:b w:val="0"/>
        </w:rPr>
        <w:t>&lt;/RepeatBlock-By&gt;</w:t>
      </w:r>
    </w:p>
    <w:p w14:paraId="5409F340"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CC5C9C6"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B0DB021" w14:textId="77777777" w:rsidTr="00CC50CE">
        <w:trPr>
          <w:trHeight w:hRule="exact" w:val="240"/>
          <w:jc w:val="center"/>
        </w:trPr>
        <w:tc>
          <w:tcPr>
            <w:tcW w:w="9752" w:type="dxa"/>
            <w:gridSpan w:val="2"/>
            <w:tcBorders>
              <w:top w:val="nil"/>
              <w:left w:val="nil"/>
              <w:bottom w:val="nil"/>
              <w:right w:val="nil"/>
            </w:tcBorders>
          </w:tcPr>
          <w:p w14:paraId="6ADA7D81" w14:textId="77777777" w:rsidR="00AD1E50" w:rsidRPr="004B77B7" w:rsidRDefault="00AD1E50" w:rsidP="00CC50CE"/>
        </w:tc>
      </w:tr>
      <w:tr w:rsidR="00AD1E50" w14:paraId="56C65E1B" w14:textId="77777777" w:rsidTr="00CC50CE">
        <w:trPr>
          <w:trHeight w:val="240"/>
          <w:jc w:val="center"/>
        </w:trPr>
        <w:tc>
          <w:tcPr>
            <w:tcW w:w="4876" w:type="dxa"/>
            <w:tcBorders>
              <w:top w:val="nil"/>
              <w:left w:val="nil"/>
              <w:bottom w:val="nil"/>
              <w:right w:val="nil"/>
            </w:tcBorders>
          </w:tcPr>
          <w:p w14:paraId="372ABBFA"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D7A456D" w14:textId="77777777" w:rsidR="00AD1E50" w:rsidRPr="004B77B7" w:rsidRDefault="00AD1E50" w:rsidP="00CC50CE">
            <w:pPr>
              <w:pStyle w:val="AmColumnHeading"/>
            </w:pPr>
            <w:r>
              <w:t>Muudatusettepanek</w:t>
            </w:r>
          </w:p>
        </w:tc>
      </w:tr>
      <w:tr w:rsidR="00AD1E50" w14:paraId="4F0677F9" w14:textId="77777777" w:rsidTr="00CC50CE">
        <w:trPr>
          <w:jc w:val="center"/>
        </w:trPr>
        <w:tc>
          <w:tcPr>
            <w:tcW w:w="4876" w:type="dxa"/>
            <w:tcBorders>
              <w:top w:val="nil"/>
              <w:left w:val="nil"/>
              <w:bottom w:val="nil"/>
              <w:right w:val="nil"/>
            </w:tcBorders>
          </w:tcPr>
          <w:p w14:paraId="13152739"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w:t>
            </w:r>
            <w:r>
              <w:rPr>
                <w:b/>
                <w:i/>
              </w:rPr>
              <w:t>muude lahenduste kasutuselevõttu tööstusprotsessides ja -tegevuses</w:t>
            </w:r>
            <w:r>
              <w:t xml:space="preserve">,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w:t>
            </w:r>
            <w:r>
              <w:rPr>
                <w:b/>
                <w:i/>
              </w:rPr>
              <w:t>kestlike alternatiivkütuste</w:t>
            </w:r>
            <w:r>
              <w:t xml:space="preserve"> edendamist, samuti kestliku sinise majanduse edendamist, uuenduslike looduspõhiste ärimudelite </w:t>
            </w:r>
            <w:r>
              <w:rPr>
                <w:b/>
                <w:i/>
              </w:rPr>
              <w:t>ja</w:t>
            </w:r>
            <w:r>
              <w:t xml:space="preserve">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2D8E8163"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w:t>
            </w:r>
            <w:r>
              <w:rPr>
                <w:b/>
                <w:i/>
              </w:rPr>
              <w:t>kasutuselevõttu, tööstusprotsesside</w:t>
            </w:r>
            <w:r>
              <w:t xml:space="preserve"> ja </w:t>
            </w:r>
            <w:r>
              <w:rPr>
                <w:b/>
                <w:i/>
              </w:rPr>
              <w:t>-tegevuse elektrifitseerimise soodustamist, kui see on tehniliselt võimalik</w:t>
            </w:r>
            <w:r>
              <w:t>, samuti energiavarustuse süsinikuheite vähendamist, energiatõhususe edendamist, taastuvenergia ja puhta energia lahenduste kasutuselevõttu, energiasüsteemi paindlikkuse arendamist</w:t>
            </w:r>
            <w:r>
              <w:rPr>
                <w:b/>
                <w:i/>
              </w:rPr>
              <w:t>, sealhulgas energiavahendajate kaudu, taastuvenergiakogukondade arendamist ja toetamist</w:t>
            </w:r>
            <w:r>
              <w:t>, juhtivate turgude kasutuselevõttu puhaste</w:t>
            </w:r>
            <w:r>
              <w:rPr>
                <w:b/>
                <w:i/>
              </w:rPr>
              <w:t>, ressursitõhusate ja ringluspõhiste</w:t>
            </w:r>
            <w:r>
              <w:t xml:space="preserve"> toodete</w:t>
            </w:r>
            <w:r>
              <w:rPr>
                <w:b/>
                <w:i/>
              </w:rPr>
              <w:t>, tehnoloogiate ja teenuste</w:t>
            </w:r>
            <w:r>
              <w:t xml:space="preserve"> jaoks, energia- ja transporditaristu ja -süsteemide arendamist, vastupanuvõimet, lõimimist ja digitaliseerimist, aruka liikuvuse ja </w:t>
            </w:r>
            <w:r>
              <w:rPr>
                <w:b/>
                <w:i/>
              </w:rPr>
              <w:t>transpordi elektrifitseerimise</w:t>
            </w:r>
            <w:r>
              <w:t xml:space="preserve"> edendamist, </w:t>
            </w:r>
            <w:r>
              <w:rPr>
                <w:b/>
                <w:i/>
              </w:rPr>
              <w:t>kui see on tehniliselt võimalik,</w:t>
            </w:r>
            <w:r>
              <w:t xml:space="preserve"> samuti kestliku sinise majanduse edendamist, uuenduslike looduspõhiste </w:t>
            </w:r>
            <w:r>
              <w:rPr>
                <w:b/>
                <w:i/>
              </w:rPr>
              <w:t>lahenduste, materjalide ja</w:t>
            </w:r>
            <w:r>
              <w:t xml:space="preserve"> ärimudelite </w:t>
            </w:r>
            <w:r>
              <w:rPr>
                <w:b/>
                <w:i/>
              </w:rPr>
              <w:t>ning</w:t>
            </w:r>
            <w:r>
              <w:t xml:space="preserve"> nõudluspoole lahenduste väljatöötamist puhaste ja vähese süsinikuheitega hoonete, transpordi ja tööstuse jaoks ning tootmise suurendamist, et aidata kaasa Euroopa strateegilisele autonoomiale.</w:t>
            </w:r>
          </w:p>
        </w:tc>
      </w:tr>
    </w:tbl>
    <w:p w14:paraId="4635707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B283304" w14:textId="77777777" w:rsidR="00AD1E50" w:rsidRPr="004B77B7" w:rsidRDefault="00AD1E50" w:rsidP="00AD1E50">
      <w:r w:rsidRPr="00AD1E50">
        <w:rPr>
          <w:rStyle w:val="HideTWBExt"/>
        </w:rPr>
        <w:t>&lt;/Amend&gt;</w:t>
      </w:r>
    </w:p>
    <w:p w14:paraId="2BB5CE6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1362</w:t>
      </w:r>
      <w:r w:rsidRPr="00AD1E50">
        <w:rPr>
          <w:rStyle w:val="HideTWBExt"/>
          <w:b w:val="0"/>
        </w:rPr>
        <w:t>&lt;/NumAm&gt;</w:t>
      </w:r>
    </w:p>
    <w:p w14:paraId="78BBA040" w14:textId="77777777" w:rsidR="00AD1E50" w:rsidRPr="004B77B7" w:rsidRDefault="00AD1E50" w:rsidP="00AD1E50">
      <w:pPr>
        <w:pStyle w:val="NormalBold"/>
      </w:pPr>
      <w:r w:rsidRPr="00AD1E50">
        <w:rPr>
          <w:rStyle w:val="HideTWBExt"/>
          <w:b w:val="0"/>
        </w:rPr>
        <w:t>&lt;RepeatBlock-By&gt;&lt;Members&gt;</w:t>
      </w:r>
      <w:r>
        <w:t>Oihane Agirregoitia Martínez</w:t>
      </w:r>
      <w:r w:rsidRPr="00AD1E50">
        <w:rPr>
          <w:rStyle w:val="HideTWBExt"/>
          <w:b w:val="0"/>
        </w:rPr>
        <w:t>&lt;/Members&gt;</w:t>
      </w:r>
    </w:p>
    <w:p w14:paraId="50FFB3DB" w14:textId="77777777" w:rsidR="00AD1E50" w:rsidRPr="004B77B7" w:rsidRDefault="00AD1E50" w:rsidP="00AD1E50">
      <w:pPr>
        <w:pStyle w:val="NormalBold"/>
      </w:pPr>
      <w:r w:rsidRPr="00AD1E50">
        <w:rPr>
          <w:rStyle w:val="HideTWBExt"/>
          <w:b w:val="0"/>
        </w:rPr>
        <w:t>&lt;/RepeatBlock-By&gt;</w:t>
      </w:r>
    </w:p>
    <w:p w14:paraId="7CA3B51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F674012"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1926EA1" w14:textId="77777777" w:rsidTr="00CC50CE">
        <w:trPr>
          <w:trHeight w:hRule="exact" w:val="240"/>
          <w:jc w:val="center"/>
        </w:trPr>
        <w:tc>
          <w:tcPr>
            <w:tcW w:w="9752" w:type="dxa"/>
            <w:gridSpan w:val="2"/>
            <w:tcBorders>
              <w:top w:val="nil"/>
              <w:left w:val="nil"/>
              <w:bottom w:val="nil"/>
              <w:right w:val="nil"/>
            </w:tcBorders>
          </w:tcPr>
          <w:p w14:paraId="2711D12D" w14:textId="77777777" w:rsidR="00AD1E50" w:rsidRPr="004B77B7" w:rsidRDefault="00AD1E50" w:rsidP="00CC50CE"/>
        </w:tc>
      </w:tr>
      <w:tr w:rsidR="00AD1E50" w14:paraId="2BEFE861" w14:textId="77777777" w:rsidTr="00CC50CE">
        <w:trPr>
          <w:trHeight w:val="240"/>
          <w:jc w:val="center"/>
        </w:trPr>
        <w:tc>
          <w:tcPr>
            <w:tcW w:w="4876" w:type="dxa"/>
            <w:tcBorders>
              <w:top w:val="nil"/>
              <w:left w:val="nil"/>
              <w:bottom w:val="nil"/>
              <w:right w:val="nil"/>
            </w:tcBorders>
          </w:tcPr>
          <w:p w14:paraId="19AB1B0A"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4390E8C" w14:textId="77777777" w:rsidR="00AD1E50" w:rsidRPr="004B77B7" w:rsidRDefault="00AD1E50" w:rsidP="00CC50CE">
            <w:pPr>
              <w:pStyle w:val="AmColumnHeading"/>
            </w:pPr>
            <w:r>
              <w:t>Muudatusettepanek</w:t>
            </w:r>
          </w:p>
        </w:tc>
      </w:tr>
      <w:tr w:rsidR="00AD1E50" w14:paraId="1083F2D0" w14:textId="77777777" w:rsidTr="00CC50CE">
        <w:trPr>
          <w:jc w:val="center"/>
        </w:trPr>
        <w:tc>
          <w:tcPr>
            <w:tcW w:w="4876" w:type="dxa"/>
            <w:tcBorders>
              <w:top w:val="nil"/>
              <w:left w:val="nil"/>
              <w:bottom w:val="nil"/>
              <w:right w:val="nil"/>
            </w:tcBorders>
          </w:tcPr>
          <w:p w14:paraId="2DB28AB6"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358027CF"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w:t>
            </w:r>
            <w:r>
              <w:rPr>
                <w:b/>
                <w:i/>
              </w:rPr>
              <w:t>piirkondlike ja kohalike innovatsiooni ja kasutuselevõtu ökosüsteemide arendamisele ja toetamisele, et tugevdada konkurentsivõime territoriaalset mõõdet, hõlbustades koostööd tööstuse, VKEde, teadusorganisatsioonide ning kohalike ja piirkondlike omavalitsuste vahel, ning</w:t>
            </w:r>
            <w:r>
              <w:t xml:space="preserve">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3106DB6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F1B969E" w14:textId="77777777" w:rsidR="00AD1E50" w:rsidRPr="004B77B7" w:rsidRDefault="00AD1E50" w:rsidP="00AD1E50">
      <w:r w:rsidRPr="00AD1E50">
        <w:rPr>
          <w:rStyle w:val="HideTWBExt"/>
        </w:rPr>
        <w:t>&lt;/Amend&gt;</w:t>
      </w:r>
    </w:p>
    <w:p w14:paraId="2983C6E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1363</w:t>
      </w:r>
      <w:r w:rsidRPr="00AD1E50">
        <w:rPr>
          <w:rStyle w:val="HideTWBExt"/>
          <w:b w:val="0"/>
        </w:rPr>
        <w:t>&lt;/NumAm&gt;</w:t>
      </w:r>
    </w:p>
    <w:p w14:paraId="3F71E268" w14:textId="77777777" w:rsidR="00AD1E50" w:rsidRPr="004B77B7" w:rsidRDefault="00AD1E50" w:rsidP="00AD1E50">
      <w:pPr>
        <w:pStyle w:val="NormalBold"/>
      </w:pPr>
      <w:r w:rsidRPr="00AD1E50">
        <w:rPr>
          <w:rStyle w:val="HideTWBExt"/>
          <w:b w:val="0"/>
        </w:rPr>
        <w:t>&lt;RepeatBlock-By&gt;&lt;Members&gt;</w:t>
      </w:r>
      <w:r>
        <w:t>Bruno Tobback, Thomas Pellerin-Carlin, Yannis Maniatis, Nicolás González Casares, Giorgio Gori</w:t>
      </w:r>
      <w:r w:rsidRPr="00AD1E50">
        <w:rPr>
          <w:rStyle w:val="HideTWBExt"/>
          <w:b w:val="0"/>
        </w:rPr>
        <w:t>&lt;/Members&gt;</w:t>
      </w:r>
    </w:p>
    <w:p w14:paraId="0F0797DC" w14:textId="77777777" w:rsidR="00AD1E50" w:rsidRPr="004B77B7" w:rsidRDefault="00AD1E50" w:rsidP="00AD1E50">
      <w:pPr>
        <w:pStyle w:val="NormalBold"/>
      </w:pPr>
      <w:r w:rsidRPr="00AD1E50">
        <w:rPr>
          <w:rStyle w:val="HideTWBExt"/>
          <w:b w:val="0"/>
        </w:rPr>
        <w:t>&lt;/RepeatBlock-By&gt;</w:t>
      </w:r>
    </w:p>
    <w:p w14:paraId="315991DD"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43D94F0"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49A7A9E" w14:textId="77777777" w:rsidTr="00CC50CE">
        <w:trPr>
          <w:trHeight w:hRule="exact" w:val="240"/>
          <w:jc w:val="center"/>
        </w:trPr>
        <w:tc>
          <w:tcPr>
            <w:tcW w:w="9752" w:type="dxa"/>
            <w:gridSpan w:val="2"/>
            <w:tcBorders>
              <w:top w:val="nil"/>
              <w:left w:val="nil"/>
              <w:bottom w:val="nil"/>
              <w:right w:val="nil"/>
            </w:tcBorders>
          </w:tcPr>
          <w:p w14:paraId="5987AA3B" w14:textId="77777777" w:rsidR="00AD1E50" w:rsidRPr="004B77B7" w:rsidRDefault="00AD1E50" w:rsidP="00CC50CE"/>
        </w:tc>
      </w:tr>
      <w:tr w:rsidR="00AD1E50" w14:paraId="6528DFE9" w14:textId="77777777" w:rsidTr="00CC50CE">
        <w:trPr>
          <w:trHeight w:val="240"/>
          <w:jc w:val="center"/>
        </w:trPr>
        <w:tc>
          <w:tcPr>
            <w:tcW w:w="4876" w:type="dxa"/>
            <w:tcBorders>
              <w:top w:val="nil"/>
              <w:left w:val="nil"/>
              <w:bottom w:val="nil"/>
              <w:right w:val="nil"/>
            </w:tcBorders>
          </w:tcPr>
          <w:p w14:paraId="755EC96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062461E" w14:textId="77777777" w:rsidR="00AD1E50" w:rsidRPr="004B77B7" w:rsidRDefault="00AD1E50" w:rsidP="00CC50CE">
            <w:pPr>
              <w:pStyle w:val="AmColumnHeading"/>
            </w:pPr>
            <w:r>
              <w:t>Muudatusettepanek</w:t>
            </w:r>
          </w:p>
        </w:tc>
      </w:tr>
      <w:tr w:rsidR="00AD1E50" w14:paraId="292D097F" w14:textId="77777777" w:rsidTr="00CC50CE">
        <w:trPr>
          <w:jc w:val="center"/>
        </w:trPr>
        <w:tc>
          <w:tcPr>
            <w:tcW w:w="4876" w:type="dxa"/>
            <w:tcBorders>
              <w:top w:val="nil"/>
              <w:left w:val="nil"/>
              <w:bottom w:val="nil"/>
              <w:right w:val="nil"/>
            </w:tcBorders>
          </w:tcPr>
          <w:p w14:paraId="6C22E6E0"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12001B89" w14:textId="77777777" w:rsidR="00AD1E50" w:rsidRPr="004B77B7" w:rsidRDefault="00AD1E50" w:rsidP="00CC50CE">
            <w:pPr>
              <w:pStyle w:val="Normal6a"/>
            </w:pPr>
            <w:r>
              <w:t>a)</w:t>
            </w:r>
            <w:r>
              <w:tab/>
              <w:t xml:space="preserve">Erieesmärgid toetada Euroopa tööstuse, sealhulgas VKEde ja energiamahukate tööstusharude süsinikuheite vähendamist, </w:t>
            </w:r>
            <w:r>
              <w:rPr>
                <w:b/>
                <w:i/>
              </w:rPr>
              <w:t>sealhulgas toetades ulatuslikke näidisprojekte ja reaalseid katsekeskkondi piirkondades ja linnades, mis toimivad puhta tehnoloogia ja integreeritud süsinikuheite vähendamise lahenduste arendamise, laiendamise ja kasutuselevõtu keskustena,</w:t>
            </w:r>
            <w:r>
              <w:t xml:space="preserve">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3FD225D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C02F86E" w14:textId="77777777" w:rsidR="00AD1E50" w:rsidRPr="004B77B7" w:rsidRDefault="00AD1E50" w:rsidP="00AD1E50">
      <w:r w:rsidRPr="00AD1E50">
        <w:rPr>
          <w:rStyle w:val="HideTWBExt"/>
        </w:rPr>
        <w:t>&lt;/Amend&gt;</w:t>
      </w:r>
    </w:p>
    <w:p w14:paraId="1C6ACE6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1364</w:t>
      </w:r>
      <w:r w:rsidRPr="00AD1E50">
        <w:rPr>
          <w:rStyle w:val="HideTWBExt"/>
          <w:b w:val="0"/>
        </w:rPr>
        <w:t>&lt;/NumAm&gt;</w:t>
      </w:r>
    </w:p>
    <w:p w14:paraId="487C2239" w14:textId="77777777" w:rsidR="00AD1E50" w:rsidRPr="004B77B7" w:rsidRDefault="00AD1E50" w:rsidP="00AD1E50">
      <w:pPr>
        <w:pStyle w:val="NormalBold"/>
      </w:pPr>
      <w:r w:rsidRPr="00AD1E50">
        <w:rPr>
          <w:rStyle w:val="HideTWBExt"/>
          <w:b w:val="0"/>
        </w:rPr>
        <w:t>&lt;RepeatBlock-By&gt;&lt;Members&gt;</w:t>
      </w:r>
      <w:r>
        <w:t>Christophe Clergeau, Jean-Marc Germain, Merja Kyllönen, Nora Mebarek, Thomas Pellerin-Carlin, André Franqueira Rodrigues, Tonino Picula</w:t>
      </w:r>
      <w:r w:rsidRPr="00AD1E50">
        <w:rPr>
          <w:rStyle w:val="HideTWBExt"/>
          <w:b w:val="0"/>
        </w:rPr>
        <w:t>&lt;/Members&gt;</w:t>
      </w:r>
    </w:p>
    <w:p w14:paraId="5D39CD61" w14:textId="77777777" w:rsidR="00AD1E50" w:rsidRPr="004B77B7" w:rsidRDefault="00AD1E50" w:rsidP="00AD1E50">
      <w:pPr>
        <w:pStyle w:val="NormalBold"/>
      </w:pPr>
      <w:r w:rsidRPr="00AD1E50">
        <w:rPr>
          <w:rStyle w:val="HideTWBExt"/>
          <w:b w:val="0"/>
        </w:rPr>
        <w:t>&lt;/RepeatBlock-By&gt;</w:t>
      </w:r>
    </w:p>
    <w:p w14:paraId="0D88F8E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AC26B25"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009C60E" w14:textId="77777777" w:rsidTr="00CC50CE">
        <w:trPr>
          <w:trHeight w:hRule="exact" w:val="240"/>
          <w:jc w:val="center"/>
        </w:trPr>
        <w:tc>
          <w:tcPr>
            <w:tcW w:w="9752" w:type="dxa"/>
            <w:gridSpan w:val="2"/>
            <w:tcBorders>
              <w:top w:val="nil"/>
              <w:left w:val="nil"/>
              <w:bottom w:val="nil"/>
              <w:right w:val="nil"/>
            </w:tcBorders>
          </w:tcPr>
          <w:p w14:paraId="6F955C7B" w14:textId="77777777" w:rsidR="00AD1E50" w:rsidRPr="004B77B7" w:rsidRDefault="00AD1E50" w:rsidP="00CC50CE"/>
        </w:tc>
      </w:tr>
      <w:tr w:rsidR="00AD1E50" w14:paraId="7FE02B8D" w14:textId="77777777" w:rsidTr="00CC50CE">
        <w:trPr>
          <w:trHeight w:val="240"/>
          <w:jc w:val="center"/>
        </w:trPr>
        <w:tc>
          <w:tcPr>
            <w:tcW w:w="4876" w:type="dxa"/>
            <w:tcBorders>
              <w:top w:val="nil"/>
              <w:left w:val="nil"/>
              <w:bottom w:val="nil"/>
              <w:right w:val="nil"/>
            </w:tcBorders>
          </w:tcPr>
          <w:p w14:paraId="21FFEC2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213E25E" w14:textId="77777777" w:rsidR="00AD1E50" w:rsidRPr="004B77B7" w:rsidRDefault="00AD1E50" w:rsidP="00CC50CE">
            <w:pPr>
              <w:pStyle w:val="AmColumnHeading"/>
            </w:pPr>
            <w:r>
              <w:t>Muudatusettepanek</w:t>
            </w:r>
          </w:p>
        </w:tc>
      </w:tr>
      <w:tr w:rsidR="00AD1E50" w14:paraId="28B7BA25" w14:textId="77777777" w:rsidTr="00CC50CE">
        <w:trPr>
          <w:jc w:val="center"/>
        </w:trPr>
        <w:tc>
          <w:tcPr>
            <w:tcW w:w="4876" w:type="dxa"/>
            <w:tcBorders>
              <w:top w:val="nil"/>
              <w:left w:val="nil"/>
              <w:bottom w:val="nil"/>
              <w:right w:val="nil"/>
            </w:tcBorders>
          </w:tcPr>
          <w:p w14:paraId="55F3C6B8" w14:textId="77777777" w:rsidR="00AD1E50" w:rsidRPr="004B77B7" w:rsidRDefault="00AD1E50" w:rsidP="00CC50CE">
            <w:pPr>
              <w:pStyle w:val="Normal6a"/>
            </w:pPr>
            <w:r>
              <w:t>a)</w:t>
            </w:r>
            <w:r>
              <w:tab/>
              <w:t xml:space="preserve">Erieesmärgid toetada </w:t>
            </w:r>
            <w:r>
              <w:rPr>
                <w:b/>
                <w:i/>
              </w:rPr>
              <w:t>Euroopa tööstuse</w:t>
            </w:r>
            <w:r>
              <w:t xml:space="preserve">, </w:t>
            </w:r>
            <w:r>
              <w:rPr>
                <w:b/>
                <w:i/>
              </w:rPr>
              <w:t>sealhulgas VKEde ja energiamahukate tööstusharude</w:t>
            </w:r>
            <w:r>
              <w:t xml:space="preserve"> süsinikuheite vähendamist</w:t>
            </w:r>
            <w:r>
              <w:rPr>
                <w:b/>
                <w:i/>
              </w:rPr>
              <w:t>, puhta tehnoloogia tootmist</w:t>
            </w:r>
            <w:r>
              <w:t xml:space="preserve"> ja </w:t>
            </w:r>
            <w:r>
              <w:rPr>
                <w:b/>
                <w:i/>
              </w:rPr>
              <w:t>selle tarneahelaid ning aidata kaasa üleminekule kestlikule</w:t>
            </w:r>
            <w:r>
              <w:t xml:space="preserve">, </w:t>
            </w:r>
            <w:r>
              <w:rPr>
                <w:b/>
                <w:i/>
              </w:rPr>
              <w:t>ringluspõhisele</w:t>
            </w:r>
            <w:r>
              <w:t xml:space="preserve">, </w:t>
            </w:r>
            <w:r>
              <w:rPr>
                <w:b/>
                <w:i/>
              </w:rPr>
              <w:t>energia-</w:t>
            </w:r>
            <w:r>
              <w:t xml:space="preserve">, </w:t>
            </w:r>
            <w:r>
              <w:rPr>
                <w:b/>
                <w:i/>
              </w:rPr>
              <w:t>vee- ja ressursitõhusale</w:t>
            </w:r>
            <w:r>
              <w:t xml:space="preserve">, </w:t>
            </w:r>
            <w:r>
              <w:rPr>
                <w:b/>
                <w:i/>
              </w:rPr>
              <w:t>kliimaneutraalsele</w:t>
            </w:r>
            <w:r>
              <w:t xml:space="preserve"> ja </w:t>
            </w:r>
            <w:r>
              <w:rPr>
                <w:b/>
                <w:i/>
              </w:rPr>
              <w:t>vastupidavale majandusele, et toetada üleminekut puhtale energiale ja tööstuse süsinikuheite vähendamist. See hõlmab süsinikuheite vähendamise tehnoloogiate ja muude lahenduste kasutuselevõttu tööstusprotsessides ja -tegevuses, samuti</w:t>
            </w:r>
            <w:r>
              <w:t xml:space="preserve"> energiavarustuse süsinikuheite </w:t>
            </w:r>
            <w:r>
              <w:rPr>
                <w:b/>
                <w:i/>
              </w:rPr>
              <w:t>vähendamist</w:t>
            </w:r>
            <w:r>
              <w:t xml:space="preserve">, energiatõhususe </w:t>
            </w:r>
            <w:r>
              <w:rPr>
                <w:b/>
                <w:i/>
              </w:rPr>
              <w:t>edendamist</w:t>
            </w:r>
            <w:r>
              <w:t xml:space="preserve">, taastuvenergia ja puhta energia lahenduste </w:t>
            </w:r>
            <w:r>
              <w:rPr>
                <w:b/>
                <w:i/>
              </w:rPr>
              <w:t>kasutuselevõttu</w:t>
            </w:r>
            <w:r>
              <w:t xml:space="preserve">, energiasüsteemi paindlikkuse </w:t>
            </w:r>
            <w:r>
              <w:rPr>
                <w:b/>
                <w:i/>
              </w:rPr>
              <w:t>arendamist, juhtivate turgude kasutuselevõttu puhaste toodete jaoks, energia- ja transporditaristu ja -süsteemide arendamist, vastupanuvõimet, lõimimist ja digitaliseerimist, aruka liikuvuse</w:t>
            </w:r>
            <w:r>
              <w:t xml:space="preserve"> ja </w:t>
            </w:r>
            <w:r>
              <w:rPr>
                <w:b/>
                <w:i/>
              </w:rPr>
              <w:t>kestlike alternatiivkütuste edendamist</w:t>
            </w:r>
            <w:r>
              <w:t xml:space="preserve">, samuti </w:t>
            </w:r>
            <w:r>
              <w:rPr>
                <w:b/>
                <w:i/>
              </w:rPr>
              <w:t>kestliku</w:t>
            </w:r>
            <w:r>
              <w:t xml:space="preserve"> sinise majanduse </w:t>
            </w:r>
            <w:r>
              <w:rPr>
                <w:b/>
                <w:i/>
              </w:rPr>
              <w:t>edendamist</w:t>
            </w:r>
            <w:r>
              <w:t xml:space="preserve">, </w:t>
            </w:r>
            <w:r>
              <w:rPr>
                <w:b/>
                <w:i/>
              </w:rPr>
              <w:t>uuenduslike looduspõhiste ärimudelite ja nõudluspoole lahenduste väljatöötamist puhaste ja vähese süsinikuheitega hoonete</w:t>
            </w:r>
            <w:r>
              <w:t xml:space="preserve">, </w:t>
            </w:r>
            <w:r>
              <w:rPr>
                <w:b/>
                <w:i/>
              </w:rPr>
              <w:t>transpordi</w:t>
            </w:r>
            <w:r>
              <w:t xml:space="preserve"> ja </w:t>
            </w:r>
            <w:r>
              <w:rPr>
                <w:b/>
                <w:i/>
              </w:rPr>
              <w:t>tööstuse jaoks ning tootmise suurendamist, et aidata kaasa</w:t>
            </w:r>
            <w:r>
              <w:t xml:space="preserve"> Euroopa </w:t>
            </w:r>
            <w:r>
              <w:rPr>
                <w:b/>
                <w:i/>
              </w:rPr>
              <w:t>strateegilisele autonoomiale</w:t>
            </w:r>
            <w:r>
              <w:t>.</w:t>
            </w:r>
          </w:p>
        </w:tc>
        <w:tc>
          <w:tcPr>
            <w:tcW w:w="4876" w:type="dxa"/>
            <w:tcBorders>
              <w:top w:val="nil"/>
              <w:left w:val="nil"/>
              <w:bottom w:val="nil"/>
              <w:right w:val="nil"/>
            </w:tcBorders>
          </w:tcPr>
          <w:p w14:paraId="041B5C7C" w14:textId="77777777" w:rsidR="00AD1E50" w:rsidRPr="004B77B7" w:rsidRDefault="00AD1E50" w:rsidP="00CC50CE">
            <w:pPr>
              <w:pStyle w:val="Normal6a"/>
            </w:pPr>
            <w:r>
              <w:t>a)</w:t>
            </w:r>
            <w:r>
              <w:tab/>
              <w:t>Erieesmärgid</w:t>
            </w:r>
            <w:r>
              <w:rPr>
                <w:b/>
                <w:i/>
              </w:rPr>
              <w:t>, et</w:t>
            </w:r>
            <w:r>
              <w:t xml:space="preserve"> toetada </w:t>
            </w:r>
            <w:r>
              <w:rPr>
                <w:b/>
                <w:i/>
              </w:rPr>
              <w:t>üleminekut puhtale energiale</w:t>
            </w:r>
            <w:r>
              <w:t xml:space="preserve">, </w:t>
            </w:r>
            <w:r>
              <w:rPr>
                <w:b/>
                <w:i/>
              </w:rPr>
              <w:t>energiataristut, tööstuse</w:t>
            </w:r>
            <w:r>
              <w:t xml:space="preserve"> süsinikuheite vähendamist ja </w:t>
            </w:r>
            <w:r>
              <w:rPr>
                <w:b/>
                <w:i/>
              </w:rPr>
              <w:t>puhast tehnoloogiat:</w:t>
            </w:r>
          </w:p>
        </w:tc>
      </w:tr>
      <w:tr w:rsidR="00AD1E50" w14:paraId="3099F16D" w14:textId="77777777" w:rsidTr="00CC50CE">
        <w:trPr>
          <w:jc w:val="center"/>
        </w:trPr>
        <w:tc>
          <w:tcPr>
            <w:tcW w:w="4876" w:type="dxa"/>
            <w:tcBorders>
              <w:top w:val="nil"/>
              <w:left w:val="nil"/>
              <w:bottom w:val="nil"/>
              <w:right w:val="nil"/>
            </w:tcBorders>
          </w:tcPr>
          <w:p w14:paraId="2B6CE0A7" w14:textId="77777777" w:rsidR="00AD1E50" w:rsidRPr="004B77B7" w:rsidRDefault="00AD1E50" w:rsidP="00CC50CE">
            <w:pPr>
              <w:pStyle w:val="Normal6a"/>
            </w:pPr>
          </w:p>
        </w:tc>
        <w:tc>
          <w:tcPr>
            <w:tcW w:w="4876" w:type="dxa"/>
            <w:tcBorders>
              <w:top w:val="nil"/>
              <w:left w:val="nil"/>
              <w:bottom w:val="nil"/>
              <w:right w:val="nil"/>
            </w:tcBorders>
          </w:tcPr>
          <w:p w14:paraId="0AF33DE3" w14:textId="77777777" w:rsidR="00AD1E50" w:rsidRPr="004B77B7" w:rsidRDefault="00AD1E50" w:rsidP="00CC50CE">
            <w:pPr>
              <w:pStyle w:val="Normal6a"/>
            </w:pPr>
            <w:r>
              <w:rPr>
                <w:b/>
                <w:i/>
              </w:rPr>
              <w:t>– energiataristu ja -süsteemide arendamine</w:t>
            </w:r>
            <w:r>
              <w:t xml:space="preserve">, </w:t>
            </w:r>
            <w:r>
              <w:rPr>
                <w:b/>
                <w:i/>
              </w:rPr>
              <w:t>integreerimine</w:t>
            </w:r>
            <w:r>
              <w:t xml:space="preserve">, </w:t>
            </w:r>
            <w:r>
              <w:rPr>
                <w:b/>
                <w:i/>
              </w:rPr>
              <w:t>vastupidavus</w:t>
            </w:r>
            <w:r>
              <w:t xml:space="preserve">, </w:t>
            </w:r>
            <w:r>
              <w:rPr>
                <w:b/>
                <w:i/>
              </w:rPr>
              <w:t>kaitse</w:t>
            </w:r>
            <w:r>
              <w:t xml:space="preserve">, </w:t>
            </w:r>
            <w:r>
              <w:rPr>
                <w:b/>
                <w:i/>
              </w:rPr>
              <w:t>julgeolek</w:t>
            </w:r>
            <w:r>
              <w:t xml:space="preserve"> ja </w:t>
            </w:r>
            <w:r>
              <w:rPr>
                <w:b/>
                <w:i/>
              </w:rPr>
              <w:t>digitaliseerimine;</w:t>
            </w:r>
          </w:p>
        </w:tc>
      </w:tr>
      <w:tr w:rsidR="00AD1E50" w14:paraId="0922D4EB" w14:textId="77777777" w:rsidTr="00CC50CE">
        <w:trPr>
          <w:jc w:val="center"/>
        </w:trPr>
        <w:tc>
          <w:tcPr>
            <w:tcW w:w="4876" w:type="dxa"/>
            <w:tcBorders>
              <w:top w:val="nil"/>
              <w:left w:val="nil"/>
              <w:bottom w:val="nil"/>
              <w:right w:val="nil"/>
            </w:tcBorders>
          </w:tcPr>
          <w:p w14:paraId="1CCFB2C6" w14:textId="77777777" w:rsidR="00AD1E50" w:rsidRPr="004B77B7" w:rsidRDefault="00AD1E50" w:rsidP="00CC50CE">
            <w:pPr>
              <w:pStyle w:val="Normal6a"/>
            </w:pPr>
          </w:p>
        </w:tc>
        <w:tc>
          <w:tcPr>
            <w:tcW w:w="4876" w:type="dxa"/>
            <w:tcBorders>
              <w:top w:val="nil"/>
              <w:left w:val="nil"/>
              <w:bottom w:val="nil"/>
              <w:right w:val="nil"/>
            </w:tcBorders>
          </w:tcPr>
          <w:p w14:paraId="670A170A" w14:textId="77777777" w:rsidR="00AD1E50" w:rsidRPr="004B77B7" w:rsidRDefault="00AD1E50" w:rsidP="00CC50CE">
            <w:pPr>
              <w:pStyle w:val="Normal6a"/>
            </w:pPr>
            <w:r>
              <w:rPr>
                <w:b/>
                <w:i/>
              </w:rPr>
              <w:t>–</w:t>
            </w:r>
            <w:r>
              <w:t xml:space="preserve"> energiavarustuse süsinikuheite </w:t>
            </w:r>
            <w:r>
              <w:rPr>
                <w:b/>
                <w:i/>
              </w:rPr>
              <w:t>vähendamine</w:t>
            </w:r>
            <w:r>
              <w:t xml:space="preserve">, energiatõhususe </w:t>
            </w:r>
            <w:r>
              <w:rPr>
                <w:b/>
                <w:i/>
              </w:rPr>
              <w:t>edendamine</w:t>
            </w:r>
            <w:r>
              <w:t xml:space="preserve">, taastuvenergia ja puhta energia lahenduste </w:t>
            </w:r>
            <w:r>
              <w:rPr>
                <w:b/>
                <w:i/>
              </w:rPr>
              <w:t>kasutuselevõtt</w:t>
            </w:r>
            <w:r>
              <w:t xml:space="preserve">, energiasüsteemi paindlikkuse </w:t>
            </w:r>
            <w:r>
              <w:rPr>
                <w:b/>
                <w:i/>
              </w:rPr>
              <w:t>arendamine;</w:t>
            </w:r>
          </w:p>
        </w:tc>
      </w:tr>
      <w:tr w:rsidR="00AD1E50" w14:paraId="20A7F1C3" w14:textId="77777777" w:rsidTr="00CC50CE">
        <w:trPr>
          <w:jc w:val="center"/>
        </w:trPr>
        <w:tc>
          <w:tcPr>
            <w:tcW w:w="4876" w:type="dxa"/>
            <w:tcBorders>
              <w:top w:val="nil"/>
              <w:left w:val="nil"/>
              <w:bottom w:val="nil"/>
              <w:right w:val="nil"/>
            </w:tcBorders>
          </w:tcPr>
          <w:p w14:paraId="184EFFA2" w14:textId="77777777" w:rsidR="00AD1E50" w:rsidRPr="004B77B7" w:rsidRDefault="00AD1E50" w:rsidP="00CC50CE">
            <w:pPr>
              <w:pStyle w:val="Normal6a"/>
            </w:pPr>
          </w:p>
        </w:tc>
        <w:tc>
          <w:tcPr>
            <w:tcW w:w="4876" w:type="dxa"/>
            <w:tcBorders>
              <w:top w:val="nil"/>
              <w:left w:val="nil"/>
              <w:bottom w:val="nil"/>
              <w:right w:val="nil"/>
            </w:tcBorders>
          </w:tcPr>
          <w:p w14:paraId="29B1AF89" w14:textId="77777777" w:rsidR="00AD1E50" w:rsidRPr="004B77B7" w:rsidRDefault="00AD1E50" w:rsidP="00CC50CE">
            <w:pPr>
              <w:pStyle w:val="Normal6a"/>
            </w:pPr>
            <w:r>
              <w:rPr>
                <w:b/>
                <w:i/>
              </w:rPr>
              <w:t>– Euroopa tööstuse, sealhulgas VKEde ja energiamahukate tööstusharude süsinikuheite vähendamise toetamine tehnoloogiliselt neutraalse lähenemisviisi järgimise kaudu;</w:t>
            </w:r>
          </w:p>
        </w:tc>
      </w:tr>
      <w:tr w:rsidR="00AD1E50" w14:paraId="1FCEFAF2" w14:textId="77777777" w:rsidTr="00CC50CE">
        <w:trPr>
          <w:jc w:val="center"/>
        </w:trPr>
        <w:tc>
          <w:tcPr>
            <w:tcW w:w="4876" w:type="dxa"/>
            <w:tcBorders>
              <w:top w:val="nil"/>
              <w:left w:val="nil"/>
              <w:bottom w:val="nil"/>
              <w:right w:val="nil"/>
            </w:tcBorders>
          </w:tcPr>
          <w:p w14:paraId="65F29B42" w14:textId="77777777" w:rsidR="00AD1E50" w:rsidRPr="004B77B7" w:rsidRDefault="00AD1E50" w:rsidP="00CC50CE">
            <w:pPr>
              <w:pStyle w:val="Normal6a"/>
            </w:pPr>
          </w:p>
        </w:tc>
        <w:tc>
          <w:tcPr>
            <w:tcW w:w="4876" w:type="dxa"/>
            <w:tcBorders>
              <w:top w:val="nil"/>
              <w:left w:val="nil"/>
              <w:bottom w:val="nil"/>
              <w:right w:val="nil"/>
            </w:tcBorders>
          </w:tcPr>
          <w:p w14:paraId="273B0F84" w14:textId="77777777" w:rsidR="00AD1E50" w:rsidRPr="004B77B7" w:rsidRDefault="00AD1E50" w:rsidP="00CC50CE">
            <w:pPr>
              <w:pStyle w:val="Normal6a"/>
            </w:pPr>
            <w:r>
              <w:rPr>
                <w:b/>
                <w:i/>
              </w:rPr>
              <w:t>– puhta tehnoloogia tootmise</w:t>
            </w:r>
            <w:r>
              <w:t xml:space="preserve"> ja </w:t>
            </w:r>
            <w:r>
              <w:rPr>
                <w:b/>
                <w:i/>
              </w:rPr>
              <w:t>selle tarneahelate</w:t>
            </w:r>
            <w:r>
              <w:t xml:space="preserve">, samuti </w:t>
            </w:r>
            <w:r>
              <w:rPr>
                <w:b/>
                <w:i/>
              </w:rPr>
              <w:t>nende kasutuselevõtu toetamine.</w:t>
            </w:r>
          </w:p>
        </w:tc>
      </w:tr>
      <w:tr w:rsidR="00AD1E50" w14:paraId="72F0259C" w14:textId="77777777" w:rsidTr="00CC50CE">
        <w:trPr>
          <w:jc w:val="center"/>
        </w:trPr>
        <w:tc>
          <w:tcPr>
            <w:tcW w:w="4876" w:type="dxa"/>
            <w:tcBorders>
              <w:top w:val="nil"/>
              <w:left w:val="nil"/>
              <w:bottom w:val="nil"/>
              <w:right w:val="nil"/>
            </w:tcBorders>
          </w:tcPr>
          <w:p w14:paraId="627DCE09" w14:textId="77777777" w:rsidR="00AD1E50" w:rsidRPr="004B77B7" w:rsidRDefault="00AD1E50" w:rsidP="00CC50CE">
            <w:pPr>
              <w:pStyle w:val="Normal6a"/>
            </w:pPr>
          </w:p>
        </w:tc>
        <w:tc>
          <w:tcPr>
            <w:tcW w:w="4876" w:type="dxa"/>
            <w:tcBorders>
              <w:top w:val="nil"/>
              <w:left w:val="nil"/>
              <w:bottom w:val="nil"/>
              <w:right w:val="nil"/>
            </w:tcBorders>
          </w:tcPr>
          <w:p w14:paraId="0F560AFC" w14:textId="77777777" w:rsidR="00AD1E50" w:rsidRPr="004B77B7" w:rsidRDefault="00AD1E50" w:rsidP="00CC50CE">
            <w:pPr>
              <w:pStyle w:val="Normal6a"/>
            </w:pPr>
            <w:r>
              <w:rPr>
                <w:b/>
                <w:i/>
              </w:rPr>
              <w:t>– säästva</w:t>
            </w:r>
            <w:r>
              <w:t xml:space="preserve"> sinise majanduse, </w:t>
            </w:r>
            <w:r>
              <w:rPr>
                <w:b/>
                <w:i/>
              </w:rPr>
              <w:t>Euroopa merendustööstuse konkurentsivõime</w:t>
            </w:r>
            <w:r>
              <w:t xml:space="preserve">, </w:t>
            </w:r>
            <w:r>
              <w:rPr>
                <w:b/>
                <w:i/>
              </w:rPr>
              <w:t>kestlikkuse</w:t>
            </w:r>
            <w:r>
              <w:t xml:space="preserve"> ja </w:t>
            </w:r>
            <w:r>
              <w:rPr>
                <w:b/>
                <w:i/>
              </w:rPr>
              <w:t>vastupanuvõime edendamine kooskõlas</w:t>
            </w:r>
            <w:r>
              <w:t xml:space="preserve"> Euroopa </w:t>
            </w:r>
            <w:r>
              <w:rPr>
                <w:b/>
                <w:i/>
              </w:rPr>
              <w:t>tööstusliku merendusstrateegiaga</w:t>
            </w:r>
            <w:r>
              <w:t>.</w:t>
            </w:r>
          </w:p>
        </w:tc>
      </w:tr>
    </w:tbl>
    <w:p w14:paraId="01DFB72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E811E5D"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3A76CA87" w14:textId="77777777" w:rsidR="00AD1E50" w:rsidRPr="004B77B7" w:rsidRDefault="00AD1E50" w:rsidP="00AD1E50">
      <w:pPr>
        <w:pStyle w:val="AmJustText"/>
      </w:pPr>
      <w:r>
        <w:t>Teeme ettepaneku lisada järgmine punkt, võttes arvesse EHLER NICA aruande struktuuri: – edendada kestlikku sinist majandust, Euroopa merendustööstuse konkurentsivõimet, kestlikkust ja vastupanuvõimet vastavalt Euroopa tööstus- ja merendusstrateegiale.</w:t>
      </w:r>
    </w:p>
    <w:p w14:paraId="7A446772" w14:textId="77777777" w:rsidR="00AD1E50" w:rsidRPr="004B77B7" w:rsidRDefault="00AD1E50" w:rsidP="00AD1E50">
      <w:r w:rsidRPr="00AD1E50">
        <w:rPr>
          <w:rStyle w:val="HideTWBExt"/>
        </w:rPr>
        <w:t>&lt;/Amend&gt;</w:t>
      </w:r>
    </w:p>
    <w:p w14:paraId="22BD278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1365</w:t>
      </w:r>
      <w:r w:rsidRPr="00AD1E50">
        <w:rPr>
          <w:rStyle w:val="HideTWBExt"/>
          <w:b w:val="0"/>
        </w:rPr>
        <w:t>&lt;/NumAm&gt;</w:t>
      </w:r>
    </w:p>
    <w:p w14:paraId="4DA1B6C4" w14:textId="77777777" w:rsidR="00AD1E50" w:rsidRPr="004B77B7" w:rsidRDefault="00AD1E50" w:rsidP="00AD1E50">
      <w:pPr>
        <w:pStyle w:val="NormalBold"/>
      </w:pPr>
      <w:r w:rsidRPr="00AD1E50">
        <w:rPr>
          <w:rStyle w:val="HideTWBExt"/>
          <w:b w:val="0"/>
        </w:rPr>
        <w:t>&lt;RepeatBlock-By&gt;&lt;Members&gt;</w:t>
      </w:r>
      <w:r>
        <w:t>Sophie Wilmès, Bart Groothuis, Morten Løkkegaard, Wouter Beke, Yvan Verougstraete</w:t>
      </w:r>
      <w:r w:rsidRPr="00AD1E50">
        <w:rPr>
          <w:rStyle w:val="HideTWBExt"/>
          <w:b w:val="0"/>
        </w:rPr>
        <w:t>&lt;/Members&gt;</w:t>
      </w:r>
    </w:p>
    <w:p w14:paraId="4FED4AF1" w14:textId="77777777" w:rsidR="00AD1E50" w:rsidRPr="004B77B7" w:rsidRDefault="00AD1E50" w:rsidP="00AD1E50">
      <w:pPr>
        <w:pStyle w:val="NormalBold"/>
      </w:pPr>
      <w:r w:rsidRPr="00AD1E50">
        <w:rPr>
          <w:rStyle w:val="HideTWBExt"/>
          <w:b w:val="0"/>
        </w:rPr>
        <w:t>&lt;/RepeatBlock-By&gt;</w:t>
      </w:r>
    </w:p>
    <w:p w14:paraId="5D60D78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738C63B"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DDFC57C" w14:textId="77777777" w:rsidTr="00CC50CE">
        <w:trPr>
          <w:trHeight w:hRule="exact" w:val="240"/>
          <w:jc w:val="center"/>
        </w:trPr>
        <w:tc>
          <w:tcPr>
            <w:tcW w:w="9752" w:type="dxa"/>
            <w:gridSpan w:val="2"/>
            <w:tcBorders>
              <w:top w:val="nil"/>
              <w:left w:val="nil"/>
              <w:bottom w:val="nil"/>
              <w:right w:val="nil"/>
            </w:tcBorders>
          </w:tcPr>
          <w:p w14:paraId="0819B920" w14:textId="77777777" w:rsidR="00AD1E50" w:rsidRPr="004B77B7" w:rsidRDefault="00AD1E50" w:rsidP="00CC50CE"/>
        </w:tc>
      </w:tr>
      <w:tr w:rsidR="00AD1E50" w14:paraId="16D6BF3A" w14:textId="77777777" w:rsidTr="00CC50CE">
        <w:trPr>
          <w:trHeight w:val="240"/>
          <w:jc w:val="center"/>
        </w:trPr>
        <w:tc>
          <w:tcPr>
            <w:tcW w:w="4876" w:type="dxa"/>
            <w:tcBorders>
              <w:top w:val="nil"/>
              <w:left w:val="nil"/>
              <w:bottom w:val="nil"/>
              <w:right w:val="nil"/>
            </w:tcBorders>
          </w:tcPr>
          <w:p w14:paraId="6CA7FD1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3A61DED" w14:textId="77777777" w:rsidR="00AD1E50" w:rsidRPr="004B77B7" w:rsidRDefault="00AD1E50" w:rsidP="00CC50CE">
            <w:pPr>
              <w:pStyle w:val="AmColumnHeading"/>
            </w:pPr>
            <w:r>
              <w:t>Muudatusettepanek</w:t>
            </w:r>
          </w:p>
        </w:tc>
      </w:tr>
      <w:tr w:rsidR="00AD1E50" w14:paraId="709D32D2" w14:textId="77777777" w:rsidTr="00CC50CE">
        <w:trPr>
          <w:jc w:val="center"/>
        </w:trPr>
        <w:tc>
          <w:tcPr>
            <w:tcW w:w="4876" w:type="dxa"/>
            <w:tcBorders>
              <w:top w:val="nil"/>
              <w:left w:val="nil"/>
              <w:bottom w:val="nil"/>
              <w:right w:val="nil"/>
            </w:tcBorders>
          </w:tcPr>
          <w:p w14:paraId="4772DB67"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1C57D543"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w:t>
            </w:r>
            <w:r>
              <w:rPr>
                <w:b/>
                <w:i/>
              </w:rPr>
              <w:t>olemasolevate tuumaenergia tootmisrajatiste kasutusea pikendamist ja uute tuumaenergia tootmisüksuste, sealhulgas väikeste ja täiustatud moodulreaktorite arendamist,</w:t>
            </w:r>
            <w:r>
              <w:t xml:space="preserve">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59B3871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7517CDA" w14:textId="77777777" w:rsidR="00AD1E50" w:rsidRPr="004B77B7" w:rsidRDefault="00AD1E50" w:rsidP="00AD1E50">
      <w:r w:rsidRPr="00AD1E50">
        <w:rPr>
          <w:rStyle w:val="HideTWBExt"/>
        </w:rPr>
        <w:t>&lt;/Amend&gt;</w:t>
      </w:r>
    </w:p>
    <w:p w14:paraId="1BD172A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1366</w:t>
      </w:r>
      <w:r w:rsidRPr="00AD1E50">
        <w:rPr>
          <w:rStyle w:val="HideTWBExt"/>
          <w:b w:val="0"/>
        </w:rPr>
        <w:t>&lt;/NumAm&gt;</w:t>
      </w:r>
    </w:p>
    <w:p w14:paraId="4D286E19" w14:textId="77777777" w:rsidR="00AD1E50" w:rsidRPr="004B77B7" w:rsidRDefault="00AD1E50" w:rsidP="00AD1E50">
      <w:pPr>
        <w:pStyle w:val="NormalBold"/>
      </w:pPr>
      <w:r w:rsidRPr="00AD1E50">
        <w:rPr>
          <w:rStyle w:val="HideTWBExt"/>
          <w:b w:val="0"/>
        </w:rPr>
        <w:t>&lt;RepeatBlock-By&gt;&lt;Members&gt;</w:t>
      </w:r>
      <w:r>
        <w:t>Elisabetta Gualmini, Martin Hojsík, Bart Groothuis, Morten Løkkegaard, Yvan Verougstraete</w:t>
      </w:r>
      <w:r w:rsidRPr="00AD1E50">
        <w:rPr>
          <w:rStyle w:val="HideTWBExt"/>
          <w:b w:val="0"/>
        </w:rPr>
        <w:t>&lt;/Members&gt;</w:t>
      </w:r>
    </w:p>
    <w:p w14:paraId="23149179" w14:textId="77777777" w:rsidR="00AD1E50" w:rsidRPr="004B77B7" w:rsidRDefault="00AD1E50" w:rsidP="00AD1E50">
      <w:pPr>
        <w:pStyle w:val="NormalBold"/>
      </w:pPr>
      <w:r w:rsidRPr="00AD1E50">
        <w:rPr>
          <w:rStyle w:val="HideTWBExt"/>
          <w:b w:val="0"/>
        </w:rPr>
        <w:t>&lt;/RepeatBlock-By&gt;</w:t>
      </w:r>
    </w:p>
    <w:p w14:paraId="671D810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1EB1073"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E7A8C10" w14:textId="77777777" w:rsidTr="00CC50CE">
        <w:trPr>
          <w:trHeight w:hRule="exact" w:val="240"/>
          <w:jc w:val="center"/>
        </w:trPr>
        <w:tc>
          <w:tcPr>
            <w:tcW w:w="9752" w:type="dxa"/>
            <w:gridSpan w:val="2"/>
            <w:tcBorders>
              <w:top w:val="nil"/>
              <w:left w:val="nil"/>
              <w:bottom w:val="nil"/>
              <w:right w:val="nil"/>
            </w:tcBorders>
          </w:tcPr>
          <w:p w14:paraId="61E30D1A" w14:textId="77777777" w:rsidR="00AD1E50" w:rsidRPr="004B77B7" w:rsidRDefault="00AD1E50" w:rsidP="00CC50CE"/>
        </w:tc>
      </w:tr>
      <w:tr w:rsidR="00AD1E50" w14:paraId="5368528E" w14:textId="77777777" w:rsidTr="00CC50CE">
        <w:trPr>
          <w:trHeight w:val="240"/>
          <w:jc w:val="center"/>
        </w:trPr>
        <w:tc>
          <w:tcPr>
            <w:tcW w:w="4876" w:type="dxa"/>
            <w:tcBorders>
              <w:top w:val="nil"/>
              <w:left w:val="nil"/>
              <w:bottom w:val="nil"/>
              <w:right w:val="nil"/>
            </w:tcBorders>
          </w:tcPr>
          <w:p w14:paraId="1E5C380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2DF1653" w14:textId="77777777" w:rsidR="00AD1E50" w:rsidRPr="004B77B7" w:rsidRDefault="00AD1E50" w:rsidP="00CC50CE">
            <w:pPr>
              <w:pStyle w:val="AmColumnHeading"/>
            </w:pPr>
            <w:r>
              <w:t>Muudatusettepanek</w:t>
            </w:r>
          </w:p>
        </w:tc>
      </w:tr>
      <w:tr w:rsidR="00AD1E50" w14:paraId="7ED74026" w14:textId="77777777" w:rsidTr="00CC50CE">
        <w:trPr>
          <w:jc w:val="center"/>
        </w:trPr>
        <w:tc>
          <w:tcPr>
            <w:tcW w:w="4876" w:type="dxa"/>
            <w:tcBorders>
              <w:top w:val="nil"/>
              <w:left w:val="nil"/>
              <w:bottom w:val="nil"/>
              <w:right w:val="nil"/>
            </w:tcBorders>
          </w:tcPr>
          <w:p w14:paraId="6433FAB5"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3925EBE3"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 </w:t>
            </w:r>
            <w:r>
              <w:rPr>
                <w:b/>
                <w:i/>
              </w:rPr>
              <w:t>See hõlmab toetust selliste lahenduste laiendamiseks ja kasutuselevõtuks, mis võimaldavad piirkondadel ja linnadel toimida puhta tehnoloogia ja süstemaatiliste süsinikuheite vähendamise meetodite katseplatvormidena.</w:t>
            </w:r>
          </w:p>
        </w:tc>
      </w:tr>
    </w:tbl>
    <w:p w14:paraId="22C4E61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6BBFCF5" w14:textId="77777777" w:rsidR="00AD1E50" w:rsidRPr="004B77B7" w:rsidRDefault="00AD1E50" w:rsidP="00AD1E50">
      <w:r w:rsidRPr="00AD1E50">
        <w:rPr>
          <w:rStyle w:val="HideTWBExt"/>
        </w:rPr>
        <w:t>&lt;/Amend&gt;</w:t>
      </w:r>
    </w:p>
    <w:p w14:paraId="505D994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1367</w:t>
      </w:r>
      <w:r w:rsidRPr="00AD1E50">
        <w:rPr>
          <w:rStyle w:val="HideTWBExt"/>
          <w:b w:val="0"/>
        </w:rPr>
        <w:t>&lt;/NumAm&gt;</w:t>
      </w:r>
    </w:p>
    <w:p w14:paraId="31CE0153" w14:textId="77777777" w:rsidR="00AD1E50" w:rsidRPr="004B77B7" w:rsidRDefault="00AD1E50" w:rsidP="00AD1E50">
      <w:pPr>
        <w:pStyle w:val="NormalBold"/>
      </w:pPr>
      <w:r w:rsidRPr="00AD1E50">
        <w:rPr>
          <w:rStyle w:val="HideTWBExt"/>
          <w:b w:val="0"/>
        </w:rPr>
        <w:t>&lt;RepeatBlock-By&gt;&lt;Members&gt;</w:t>
      </w:r>
      <w:r>
        <w:t>Aura Salla</w:t>
      </w:r>
      <w:r w:rsidRPr="00AD1E50">
        <w:rPr>
          <w:rStyle w:val="HideTWBExt"/>
          <w:b w:val="0"/>
        </w:rPr>
        <w:t>&lt;/Members&gt;</w:t>
      </w:r>
    </w:p>
    <w:p w14:paraId="4715A066" w14:textId="77777777" w:rsidR="00AD1E50" w:rsidRPr="004B77B7" w:rsidRDefault="00AD1E50" w:rsidP="00AD1E50">
      <w:pPr>
        <w:pStyle w:val="NormalBold"/>
      </w:pPr>
      <w:r w:rsidRPr="00AD1E50">
        <w:rPr>
          <w:rStyle w:val="HideTWBExt"/>
          <w:b w:val="0"/>
        </w:rPr>
        <w:t>&lt;/RepeatBlock-By&gt;</w:t>
      </w:r>
    </w:p>
    <w:p w14:paraId="23B73B5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76BC9ED"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6A7CD98" w14:textId="77777777" w:rsidTr="00CC50CE">
        <w:trPr>
          <w:trHeight w:hRule="exact" w:val="240"/>
          <w:jc w:val="center"/>
        </w:trPr>
        <w:tc>
          <w:tcPr>
            <w:tcW w:w="9752" w:type="dxa"/>
            <w:gridSpan w:val="2"/>
            <w:tcBorders>
              <w:top w:val="nil"/>
              <w:left w:val="nil"/>
              <w:bottom w:val="nil"/>
              <w:right w:val="nil"/>
            </w:tcBorders>
          </w:tcPr>
          <w:p w14:paraId="0D2E5CB9" w14:textId="77777777" w:rsidR="00AD1E50" w:rsidRPr="004B77B7" w:rsidRDefault="00AD1E50" w:rsidP="00CC50CE"/>
        </w:tc>
      </w:tr>
      <w:tr w:rsidR="00AD1E50" w14:paraId="3CDBD102" w14:textId="77777777" w:rsidTr="00CC50CE">
        <w:trPr>
          <w:trHeight w:val="240"/>
          <w:jc w:val="center"/>
        </w:trPr>
        <w:tc>
          <w:tcPr>
            <w:tcW w:w="4876" w:type="dxa"/>
            <w:tcBorders>
              <w:top w:val="nil"/>
              <w:left w:val="nil"/>
              <w:bottom w:val="nil"/>
              <w:right w:val="nil"/>
            </w:tcBorders>
          </w:tcPr>
          <w:p w14:paraId="2E87166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F72A976" w14:textId="77777777" w:rsidR="00AD1E50" w:rsidRPr="004B77B7" w:rsidRDefault="00AD1E50" w:rsidP="00CC50CE">
            <w:pPr>
              <w:pStyle w:val="AmColumnHeading"/>
            </w:pPr>
            <w:r>
              <w:t>Muudatusettepanek</w:t>
            </w:r>
          </w:p>
        </w:tc>
      </w:tr>
      <w:tr w:rsidR="00AD1E50" w14:paraId="51314A7A" w14:textId="77777777" w:rsidTr="00CC50CE">
        <w:trPr>
          <w:jc w:val="center"/>
        </w:trPr>
        <w:tc>
          <w:tcPr>
            <w:tcW w:w="4876" w:type="dxa"/>
            <w:tcBorders>
              <w:top w:val="nil"/>
              <w:left w:val="nil"/>
              <w:bottom w:val="nil"/>
              <w:right w:val="nil"/>
            </w:tcBorders>
          </w:tcPr>
          <w:p w14:paraId="57EE1BF5"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64B364DC"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r>
              <w:rPr>
                <w:b/>
                <w:i/>
              </w:rPr>
              <w:t> See hõlmab toetust selliste lahenduste laiendamiseks ja kasutuselevõtuks, mis võimaldavad linnapiirkondadel toimida puhta tehnoloogia ja süstemaatiliste süsinikuheite vähendamise meetodite katseplatvormidena.</w:t>
            </w:r>
          </w:p>
        </w:tc>
      </w:tr>
    </w:tbl>
    <w:p w14:paraId="6B02FC24"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C8FD867"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656DD3D6" w14:textId="77777777" w:rsidR="00AD1E50" w:rsidRPr="004B77B7" w:rsidRDefault="00AD1E50" w:rsidP="00AD1E50">
      <w:pPr>
        <w:pStyle w:val="AmJustText"/>
      </w:pPr>
      <w:r>
        <w:t>Kuigi konkurentsivõime fondi eesmärgid hõlmavad igakülgselt tööstuse süsinikuheite vähendamise eri aspekte, ei tunnistata ettepanekus sõnaselgelt linnade keskset rolli puhtale energiale ülemineku saavutamisel. Linnades on omavahel põimunud tööstus-, energia-, transpordi- ja ehitussüsteemid ning seal peab toimuma suur osa süsinikuheite vähendamisest.</w:t>
      </w:r>
    </w:p>
    <w:p w14:paraId="4164B2A7" w14:textId="77777777" w:rsidR="00AD1E50" w:rsidRPr="004B77B7" w:rsidRDefault="00AD1E50" w:rsidP="00AD1E50">
      <w:r w:rsidRPr="00AD1E50">
        <w:rPr>
          <w:rStyle w:val="HideTWBExt"/>
        </w:rPr>
        <w:t>&lt;/Amend&gt;</w:t>
      </w:r>
    </w:p>
    <w:p w14:paraId="659A94F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1368</w:t>
      </w:r>
      <w:r w:rsidRPr="00AD1E50">
        <w:rPr>
          <w:rStyle w:val="HideTWBExt"/>
          <w:b w:val="0"/>
        </w:rPr>
        <w:t>&lt;/NumAm&gt;</w:t>
      </w:r>
    </w:p>
    <w:p w14:paraId="7650DA2F" w14:textId="77777777" w:rsidR="00AD1E50" w:rsidRPr="004B77B7" w:rsidRDefault="00AD1E50" w:rsidP="00AD1E50">
      <w:pPr>
        <w:pStyle w:val="NormalBold"/>
      </w:pPr>
      <w:r w:rsidRPr="00AD1E50">
        <w:rPr>
          <w:rStyle w:val="HideTWBExt"/>
          <w:b w:val="0"/>
        </w:rPr>
        <w:t>&lt;RepeatBlock-By&gt;&lt;Members&gt;</w:t>
      </w:r>
      <w:r>
        <w:t>Sarah Knafo</w:t>
      </w:r>
      <w:r w:rsidRPr="00AD1E50">
        <w:rPr>
          <w:rStyle w:val="HideTWBExt"/>
          <w:b w:val="0"/>
        </w:rPr>
        <w:t>&lt;/Members&gt;</w:t>
      </w:r>
    </w:p>
    <w:p w14:paraId="16CF3350" w14:textId="77777777" w:rsidR="00AD1E50" w:rsidRPr="004B77B7" w:rsidRDefault="00AD1E50" w:rsidP="00AD1E50">
      <w:pPr>
        <w:pStyle w:val="NormalBold"/>
      </w:pPr>
      <w:r w:rsidRPr="00AD1E50">
        <w:rPr>
          <w:rStyle w:val="HideTWBExt"/>
          <w:b w:val="0"/>
        </w:rPr>
        <w:t>&lt;/RepeatBlock-By&gt;</w:t>
      </w:r>
    </w:p>
    <w:p w14:paraId="25F04FD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F32D0E8"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A95A2FE" w14:textId="77777777" w:rsidTr="00CC50CE">
        <w:trPr>
          <w:trHeight w:hRule="exact" w:val="240"/>
          <w:jc w:val="center"/>
        </w:trPr>
        <w:tc>
          <w:tcPr>
            <w:tcW w:w="9752" w:type="dxa"/>
            <w:gridSpan w:val="2"/>
            <w:tcBorders>
              <w:top w:val="nil"/>
              <w:left w:val="nil"/>
              <w:bottom w:val="nil"/>
              <w:right w:val="nil"/>
            </w:tcBorders>
          </w:tcPr>
          <w:p w14:paraId="2B850ECD" w14:textId="77777777" w:rsidR="00AD1E50" w:rsidRPr="004B77B7" w:rsidRDefault="00AD1E50" w:rsidP="00CC50CE"/>
        </w:tc>
      </w:tr>
      <w:tr w:rsidR="00AD1E50" w14:paraId="265DC6C5" w14:textId="77777777" w:rsidTr="00CC50CE">
        <w:trPr>
          <w:trHeight w:val="240"/>
          <w:jc w:val="center"/>
        </w:trPr>
        <w:tc>
          <w:tcPr>
            <w:tcW w:w="4876" w:type="dxa"/>
            <w:tcBorders>
              <w:top w:val="nil"/>
              <w:left w:val="nil"/>
              <w:bottom w:val="nil"/>
              <w:right w:val="nil"/>
            </w:tcBorders>
          </w:tcPr>
          <w:p w14:paraId="499ABFE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0C16573" w14:textId="77777777" w:rsidR="00AD1E50" w:rsidRPr="004B77B7" w:rsidRDefault="00AD1E50" w:rsidP="00CC50CE">
            <w:pPr>
              <w:pStyle w:val="AmColumnHeading"/>
            </w:pPr>
            <w:r>
              <w:t>Muudatusettepanek</w:t>
            </w:r>
          </w:p>
        </w:tc>
      </w:tr>
      <w:tr w:rsidR="00AD1E50" w14:paraId="7C002D2A" w14:textId="77777777" w:rsidTr="00CC50CE">
        <w:trPr>
          <w:jc w:val="center"/>
        </w:trPr>
        <w:tc>
          <w:tcPr>
            <w:tcW w:w="4876" w:type="dxa"/>
            <w:tcBorders>
              <w:top w:val="nil"/>
              <w:left w:val="nil"/>
              <w:bottom w:val="nil"/>
              <w:right w:val="nil"/>
            </w:tcBorders>
          </w:tcPr>
          <w:p w14:paraId="769F2CCF"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w:t>
            </w:r>
            <w:r>
              <w:rPr>
                <w:b/>
                <w:i/>
              </w:rPr>
              <w:t>taastuvenergia ja puhta energia lahenduste</w:t>
            </w:r>
            <w:r>
              <w:t xml:space="preserv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5386F8B5"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w:t>
            </w:r>
            <w:r>
              <w:rPr>
                <w:b/>
                <w:i/>
              </w:rPr>
              <w:t>kõikide vähese süsinikuheitega energialahenduste, sealhulgas tuumaenergia, täiustatud ja väikeste moodulreaktorite</w:t>
            </w:r>
            <w:r>
              <w:t xml:space="preserve"> kasutuselevõttu</w:t>
            </w:r>
            <w:r>
              <w:rPr>
                <w:b/>
                <w:i/>
              </w:rPr>
              <w:t>, olemasolevate tuumarajatiste pikaajalist käitamist, suletud tuumkütusetsüklit</w:t>
            </w:r>
            <w:r>
              <w:t>,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2DD1964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C7FCD21" w14:textId="77777777" w:rsidR="00AD1E50" w:rsidRPr="004B77B7" w:rsidRDefault="00AD1E50" w:rsidP="00AD1E50">
      <w:r w:rsidRPr="00AD1E50">
        <w:rPr>
          <w:rStyle w:val="HideTWBExt"/>
        </w:rPr>
        <w:t>&lt;/Amend&gt;</w:t>
      </w:r>
    </w:p>
    <w:p w14:paraId="1BFE750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1369</w:t>
      </w:r>
      <w:r w:rsidRPr="00AD1E50">
        <w:rPr>
          <w:rStyle w:val="HideTWBExt"/>
          <w:b w:val="0"/>
        </w:rPr>
        <w:t>&lt;/NumAm&gt;</w:t>
      </w:r>
    </w:p>
    <w:p w14:paraId="0BDBB4FB" w14:textId="77777777" w:rsidR="00AD1E50" w:rsidRPr="004B77B7" w:rsidRDefault="00AD1E50" w:rsidP="00AD1E50">
      <w:pPr>
        <w:pStyle w:val="NormalBold"/>
      </w:pPr>
      <w:r w:rsidRPr="00AD1E50">
        <w:rPr>
          <w:rStyle w:val="HideTWBExt"/>
          <w:b w:val="0"/>
        </w:rPr>
        <w:t>&lt;RepeatBlock-By&gt;&lt;Members&gt;</w:t>
      </w:r>
      <w:r>
        <w:t>Matej Tonin, Davor Ivo Stier</w:t>
      </w:r>
      <w:r w:rsidRPr="00AD1E50">
        <w:rPr>
          <w:rStyle w:val="HideTWBExt"/>
          <w:b w:val="0"/>
        </w:rPr>
        <w:t>&lt;/Members&gt;</w:t>
      </w:r>
    </w:p>
    <w:p w14:paraId="06BAC034" w14:textId="77777777" w:rsidR="00AD1E50" w:rsidRPr="004B77B7" w:rsidRDefault="00AD1E50" w:rsidP="00AD1E50">
      <w:pPr>
        <w:pStyle w:val="NormalBold"/>
      </w:pPr>
      <w:r w:rsidRPr="00AD1E50">
        <w:rPr>
          <w:rStyle w:val="HideTWBExt"/>
          <w:b w:val="0"/>
        </w:rPr>
        <w:t>&lt;/RepeatBlock-By&gt;</w:t>
      </w:r>
    </w:p>
    <w:p w14:paraId="456C352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33FDDBA"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BD35A7E" w14:textId="77777777" w:rsidTr="00CC50CE">
        <w:trPr>
          <w:trHeight w:hRule="exact" w:val="240"/>
          <w:jc w:val="center"/>
        </w:trPr>
        <w:tc>
          <w:tcPr>
            <w:tcW w:w="9752" w:type="dxa"/>
            <w:gridSpan w:val="2"/>
            <w:tcBorders>
              <w:top w:val="nil"/>
              <w:left w:val="nil"/>
              <w:bottom w:val="nil"/>
              <w:right w:val="nil"/>
            </w:tcBorders>
          </w:tcPr>
          <w:p w14:paraId="242A0A21" w14:textId="77777777" w:rsidR="00AD1E50" w:rsidRPr="004B77B7" w:rsidRDefault="00AD1E50" w:rsidP="00CC50CE"/>
        </w:tc>
      </w:tr>
      <w:tr w:rsidR="00AD1E50" w14:paraId="11EF2C81" w14:textId="77777777" w:rsidTr="00CC50CE">
        <w:trPr>
          <w:trHeight w:val="240"/>
          <w:jc w:val="center"/>
        </w:trPr>
        <w:tc>
          <w:tcPr>
            <w:tcW w:w="4876" w:type="dxa"/>
            <w:tcBorders>
              <w:top w:val="nil"/>
              <w:left w:val="nil"/>
              <w:bottom w:val="nil"/>
              <w:right w:val="nil"/>
            </w:tcBorders>
          </w:tcPr>
          <w:p w14:paraId="7643910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920948A" w14:textId="77777777" w:rsidR="00AD1E50" w:rsidRPr="004B77B7" w:rsidRDefault="00AD1E50" w:rsidP="00CC50CE">
            <w:pPr>
              <w:pStyle w:val="AmColumnHeading"/>
            </w:pPr>
            <w:r>
              <w:t>Muudatusettepanek</w:t>
            </w:r>
          </w:p>
        </w:tc>
      </w:tr>
      <w:tr w:rsidR="00AD1E50" w14:paraId="043BAA4E" w14:textId="77777777" w:rsidTr="00CC50CE">
        <w:trPr>
          <w:jc w:val="center"/>
        </w:trPr>
        <w:tc>
          <w:tcPr>
            <w:tcW w:w="4876" w:type="dxa"/>
            <w:tcBorders>
              <w:top w:val="nil"/>
              <w:left w:val="nil"/>
              <w:bottom w:val="nil"/>
              <w:right w:val="nil"/>
            </w:tcBorders>
          </w:tcPr>
          <w:p w14:paraId="1F8B1773"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w:t>
            </w:r>
            <w:r>
              <w:rPr>
                <w:b/>
                <w:i/>
              </w:rPr>
              <w:t>taastuvenergia ja</w:t>
            </w:r>
            <w:r>
              <w:t xml:space="preserve">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360F4E4D"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w:t>
            </w:r>
            <w:r>
              <w:rPr>
                <w:b/>
                <w:i/>
              </w:rPr>
              <w:t>, mis hõlmab kõiki tehnoloogiaid, mis on määruse (EL) 2024/1735 kohaselt määratletud nullnetotehnoloogiatena ja määruse (EL) 2024/795 kohaselt strateegiliste tehnoloogiatena,</w:t>
            </w:r>
            <w:r>
              <w:t xml:space="preserve">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w:t>
            </w:r>
            <w:r>
              <w:rPr>
                <w:b/>
                <w:i/>
              </w:rPr>
              <w:t>kõigi</w:t>
            </w:r>
            <w:r>
              <w:t xml:space="preserve">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00012D0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82861D2" w14:textId="77777777" w:rsidR="00AD1E50" w:rsidRPr="004B77B7" w:rsidRDefault="00AD1E50" w:rsidP="00AD1E50">
      <w:r w:rsidRPr="00AD1E50">
        <w:rPr>
          <w:rStyle w:val="HideTWBExt"/>
        </w:rPr>
        <w:t>&lt;/Amend&gt;</w:t>
      </w:r>
    </w:p>
    <w:p w14:paraId="19B5A4C8" w14:textId="77777777" w:rsidR="00AD1E50" w:rsidRPr="0069562F"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1370</w:t>
      </w:r>
      <w:r w:rsidRPr="00AD1E50">
        <w:rPr>
          <w:rStyle w:val="HideTWBExt"/>
          <w:b w:val="0"/>
        </w:rPr>
        <w:t>&lt;/NumAm&gt;</w:t>
      </w:r>
    </w:p>
    <w:p w14:paraId="687F5C14" w14:textId="77777777" w:rsidR="00AD1E50" w:rsidRPr="0069562F" w:rsidRDefault="00AD1E50" w:rsidP="00AD1E50">
      <w:pPr>
        <w:pStyle w:val="NormalBold"/>
      </w:pPr>
      <w:r w:rsidRPr="00AD1E50">
        <w:rPr>
          <w:rStyle w:val="HideTWBExt"/>
          <w:b w:val="0"/>
        </w:rPr>
        <w:t>&lt;RepeatBlock-By&gt;&lt;Members&gt;</w:t>
      </w:r>
      <w:r>
        <w:t>Diana Iovanovici Şoşoacă</w:t>
      </w:r>
      <w:r w:rsidRPr="00AD1E50">
        <w:rPr>
          <w:rStyle w:val="HideTWBExt"/>
          <w:b w:val="0"/>
        </w:rPr>
        <w:t>&lt;/Members&gt;</w:t>
      </w:r>
    </w:p>
    <w:p w14:paraId="78FC59C8" w14:textId="77777777" w:rsidR="00AD1E50" w:rsidRPr="0069562F" w:rsidRDefault="00AD1E50" w:rsidP="00AD1E50">
      <w:pPr>
        <w:pStyle w:val="NormalBold"/>
      </w:pPr>
      <w:r w:rsidRPr="00AD1E50">
        <w:rPr>
          <w:rStyle w:val="HideTWBExt"/>
          <w:b w:val="0"/>
        </w:rPr>
        <w:t>&lt;/RepeatBlock-By&gt;</w:t>
      </w:r>
    </w:p>
    <w:p w14:paraId="040D4ACA" w14:textId="77777777" w:rsidR="00AD1E50" w:rsidRPr="0069562F"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CFAE80D" w14:textId="77777777" w:rsidR="00AD1E50" w:rsidRPr="0069562F"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0EB9C5E" w14:textId="77777777" w:rsidTr="00CC50CE">
        <w:trPr>
          <w:trHeight w:hRule="exact" w:val="240"/>
          <w:jc w:val="center"/>
        </w:trPr>
        <w:tc>
          <w:tcPr>
            <w:tcW w:w="9752" w:type="dxa"/>
            <w:gridSpan w:val="2"/>
            <w:tcBorders>
              <w:top w:val="nil"/>
              <w:left w:val="nil"/>
              <w:bottom w:val="nil"/>
              <w:right w:val="nil"/>
            </w:tcBorders>
          </w:tcPr>
          <w:p w14:paraId="10A4E4D6" w14:textId="77777777" w:rsidR="00AD1E50" w:rsidRPr="0069562F" w:rsidRDefault="00AD1E50" w:rsidP="00CC50CE"/>
        </w:tc>
      </w:tr>
      <w:tr w:rsidR="00AD1E50" w14:paraId="7E282235" w14:textId="77777777" w:rsidTr="00CC50CE">
        <w:trPr>
          <w:trHeight w:val="240"/>
          <w:jc w:val="center"/>
        </w:trPr>
        <w:tc>
          <w:tcPr>
            <w:tcW w:w="4876" w:type="dxa"/>
            <w:tcBorders>
              <w:top w:val="nil"/>
              <w:left w:val="nil"/>
              <w:bottom w:val="nil"/>
              <w:right w:val="nil"/>
            </w:tcBorders>
          </w:tcPr>
          <w:p w14:paraId="09DA8596" w14:textId="77777777" w:rsidR="00AD1E50" w:rsidRPr="0069562F" w:rsidRDefault="00AD1E50" w:rsidP="00CC50CE">
            <w:pPr>
              <w:pStyle w:val="AmColumnHeading"/>
            </w:pPr>
            <w:r>
              <w:t>Komisjoni ettepanek</w:t>
            </w:r>
          </w:p>
        </w:tc>
        <w:tc>
          <w:tcPr>
            <w:tcW w:w="4876" w:type="dxa"/>
            <w:tcBorders>
              <w:top w:val="nil"/>
              <w:left w:val="nil"/>
              <w:bottom w:val="nil"/>
              <w:right w:val="nil"/>
            </w:tcBorders>
          </w:tcPr>
          <w:p w14:paraId="1F439141" w14:textId="77777777" w:rsidR="00AD1E50" w:rsidRPr="0069562F" w:rsidRDefault="00AD1E50" w:rsidP="00CC50CE">
            <w:pPr>
              <w:pStyle w:val="AmColumnHeading"/>
            </w:pPr>
            <w:r>
              <w:t>Muudatusettepanek</w:t>
            </w:r>
          </w:p>
        </w:tc>
      </w:tr>
      <w:tr w:rsidR="00AD1E50" w14:paraId="3AD4E513" w14:textId="77777777" w:rsidTr="00CC50CE">
        <w:trPr>
          <w:jc w:val="center"/>
        </w:trPr>
        <w:tc>
          <w:tcPr>
            <w:tcW w:w="4876" w:type="dxa"/>
            <w:tcBorders>
              <w:top w:val="nil"/>
              <w:left w:val="nil"/>
              <w:bottom w:val="nil"/>
              <w:right w:val="nil"/>
            </w:tcBorders>
          </w:tcPr>
          <w:p w14:paraId="64B542EA" w14:textId="77777777" w:rsidR="00AD1E50" w:rsidRPr="0069562F"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18D4E7FF" w14:textId="77777777" w:rsidR="00AD1E50" w:rsidRPr="0069562F"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w:t>
            </w:r>
            <w:r>
              <w:rPr>
                <w:b/>
                <w:i/>
              </w:rPr>
              <w:t>tagades samas piisava kaitse küberrünnete vastu, et vältida tarne- ja tegevushäireid,</w:t>
            </w:r>
            <w:r>
              <w:t xml:space="preserve">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1464CFAA" w14:textId="77777777" w:rsidR="00AD1E50" w:rsidRPr="0069562F" w:rsidRDefault="00AD1E50" w:rsidP="00AD1E50">
      <w:pPr>
        <w:pStyle w:val="AmOrLang"/>
      </w:pPr>
      <w:r w:rsidRPr="0069562F">
        <w:t xml:space="preserve">Or. </w:t>
      </w:r>
      <w:r w:rsidRPr="00AD1E50">
        <w:rPr>
          <w:rStyle w:val="HideTWBExt"/>
        </w:rPr>
        <w:t>&lt;Original&gt;</w:t>
      </w:r>
      <w:r w:rsidRPr="00AD1E50">
        <w:rPr>
          <w:rStyle w:val="HideTWBInt"/>
        </w:rPr>
        <w:t>{RO}</w:t>
      </w:r>
      <w:r w:rsidRPr="0069562F">
        <w:t>ro</w:t>
      </w:r>
      <w:r w:rsidRPr="00AD1E50">
        <w:rPr>
          <w:rStyle w:val="HideTWBExt"/>
        </w:rPr>
        <w:t>&lt;/Original&gt;</w:t>
      </w:r>
    </w:p>
    <w:p w14:paraId="7A7F645A" w14:textId="77777777" w:rsidR="00AD1E50" w:rsidRPr="0069562F" w:rsidRDefault="00AD1E50" w:rsidP="00AD1E50">
      <w:r w:rsidRPr="00AD1E50">
        <w:rPr>
          <w:rStyle w:val="HideTWBExt"/>
        </w:rPr>
        <w:t>&lt;/Amend&gt;</w:t>
      </w:r>
    </w:p>
    <w:p w14:paraId="1DDC032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1371</w:t>
      </w:r>
      <w:r w:rsidRPr="00AD1E50">
        <w:rPr>
          <w:rStyle w:val="HideTWBExt"/>
          <w:b w:val="0"/>
        </w:rPr>
        <w:t>&lt;/NumAm&gt;</w:t>
      </w:r>
    </w:p>
    <w:p w14:paraId="1C72271F"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625380F7" w14:textId="77777777" w:rsidR="00AD1E50" w:rsidRPr="004B77B7" w:rsidRDefault="00AD1E50" w:rsidP="00AD1E50">
      <w:pPr>
        <w:pStyle w:val="NormalBold"/>
      </w:pPr>
      <w:r w:rsidRPr="00AD1E50">
        <w:rPr>
          <w:rStyle w:val="HideTWBExt"/>
          <w:b w:val="0"/>
        </w:rPr>
        <w:t>&lt;/RepeatBlock-By&gt;</w:t>
      </w:r>
    </w:p>
    <w:p w14:paraId="3887601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C7F3750"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964C659" w14:textId="77777777" w:rsidTr="00CC50CE">
        <w:trPr>
          <w:trHeight w:hRule="exact" w:val="240"/>
          <w:jc w:val="center"/>
        </w:trPr>
        <w:tc>
          <w:tcPr>
            <w:tcW w:w="9752" w:type="dxa"/>
            <w:gridSpan w:val="2"/>
            <w:tcBorders>
              <w:top w:val="nil"/>
              <w:left w:val="nil"/>
              <w:bottom w:val="nil"/>
              <w:right w:val="nil"/>
            </w:tcBorders>
          </w:tcPr>
          <w:p w14:paraId="7779DEC9" w14:textId="77777777" w:rsidR="00AD1E50" w:rsidRPr="004B77B7" w:rsidRDefault="00AD1E50" w:rsidP="00CC50CE"/>
        </w:tc>
      </w:tr>
      <w:tr w:rsidR="00AD1E50" w14:paraId="573A2489" w14:textId="77777777" w:rsidTr="00CC50CE">
        <w:trPr>
          <w:trHeight w:val="240"/>
          <w:jc w:val="center"/>
        </w:trPr>
        <w:tc>
          <w:tcPr>
            <w:tcW w:w="4876" w:type="dxa"/>
            <w:tcBorders>
              <w:top w:val="nil"/>
              <w:left w:val="nil"/>
              <w:bottom w:val="nil"/>
              <w:right w:val="nil"/>
            </w:tcBorders>
          </w:tcPr>
          <w:p w14:paraId="4A1A0B9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43B6FBA" w14:textId="77777777" w:rsidR="00AD1E50" w:rsidRPr="004B77B7" w:rsidRDefault="00AD1E50" w:rsidP="00CC50CE">
            <w:pPr>
              <w:pStyle w:val="AmColumnHeading"/>
            </w:pPr>
            <w:r>
              <w:t>Muudatusettepanek</w:t>
            </w:r>
          </w:p>
        </w:tc>
      </w:tr>
      <w:tr w:rsidR="00AD1E50" w14:paraId="30896305" w14:textId="77777777" w:rsidTr="00CC50CE">
        <w:trPr>
          <w:jc w:val="center"/>
        </w:trPr>
        <w:tc>
          <w:tcPr>
            <w:tcW w:w="4876" w:type="dxa"/>
            <w:tcBorders>
              <w:top w:val="nil"/>
              <w:left w:val="nil"/>
              <w:bottom w:val="nil"/>
              <w:right w:val="nil"/>
            </w:tcBorders>
          </w:tcPr>
          <w:p w14:paraId="6C98802C" w14:textId="77777777" w:rsidR="00AD1E50" w:rsidRPr="004B77B7" w:rsidRDefault="00AD1E50" w:rsidP="00CC50CE">
            <w:pPr>
              <w:pStyle w:val="Normal6a"/>
            </w:pPr>
            <w:r>
              <w:t>a)</w:t>
            </w:r>
            <w:r>
              <w:tab/>
              <w:t xml:space="preserve">Erieesmärgid toetada </w:t>
            </w:r>
            <w:r>
              <w:rPr>
                <w:b/>
                <w:i/>
              </w:rPr>
              <w:t>Euroopa</w:t>
            </w:r>
            <w:r>
              <w:t xml:space="preserve"> tööstuse</w:t>
            </w:r>
            <w:r>
              <w:rPr>
                <w:b/>
                <w:i/>
              </w:rPr>
              <w:t>, sealhulgas VKEde</w:t>
            </w:r>
            <w:r>
              <w:t xml:space="preserve"> ja </w:t>
            </w:r>
            <w:r>
              <w:rPr>
                <w:b/>
                <w:i/>
              </w:rPr>
              <w:t>energiamahukate tööstusharude süsinikuheite vähendamist</w:t>
            </w:r>
            <w:r>
              <w:t xml:space="preserve">, </w:t>
            </w:r>
            <w:r>
              <w:rPr>
                <w:b/>
                <w:i/>
              </w:rPr>
              <w:t>puhta tehnoloogia tootmist ja selle tarneahelaid ning aidata kaasa üleminekule kestlikule, ringluspõhisele,</w:t>
            </w:r>
            <w:r>
              <w:t xml:space="preserve"> energia-, vee- ja </w:t>
            </w:r>
            <w:r>
              <w:rPr>
                <w:b/>
                <w:i/>
              </w:rPr>
              <w:t>ressursitõhusale</w:t>
            </w:r>
            <w:r>
              <w:t xml:space="preserve">, </w:t>
            </w:r>
            <w:r>
              <w:rPr>
                <w:b/>
                <w:i/>
              </w:rPr>
              <w:t>kliimaneutraalsele</w:t>
            </w:r>
            <w:r>
              <w:t xml:space="preserve"> ja </w:t>
            </w:r>
            <w:r>
              <w:rPr>
                <w:b/>
                <w:i/>
              </w:rPr>
              <w:t>vastupidavale</w:t>
            </w:r>
            <w:r>
              <w:t xml:space="preserve"> majandusele</w:t>
            </w:r>
            <w:r>
              <w:rPr>
                <w:b/>
                <w:i/>
              </w:rPr>
              <w:t>, et toetada üleminekut puhtale energiale</w:t>
            </w:r>
            <w:r>
              <w:t xml:space="preserve"> ja </w:t>
            </w:r>
            <w:r>
              <w:rPr>
                <w:b/>
                <w:i/>
              </w:rPr>
              <w:t>tööstuse süsinikuheite vähendamist.</w:t>
            </w:r>
            <w:r>
              <w:t xml:space="preserve"> </w:t>
            </w:r>
            <w:r>
              <w:rPr>
                <w:b/>
                <w:i/>
              </w:rPr>
              <w:t>See hõlmab süsinikuheite vähendamise tehnoloogiate ja muude lahenduste kasutuselevõttu tööstusprotsessides</w:t>
            </w:r>
            <w:r>
              <w:t xml:space="preserve"> ja </w:t>
            </w:r>
            <w:r>
              <w:rPr>
                <w:b/>
                <w:i/>
              </w:rPr>
              <w:t>-tegevuses</w:t>
            </w:r>
            <w:r>
              <w:t xml:space="preserve">, </w:t>
            </w:r>
            <w:r>
              <w:rPr>
                <w:b/>
                <w:i/>
              </w:rPr>
              <w:t>samuti energiavarustuse süsinikuheite vähendamist, energiatõhususe edendamist, taastuvenergia</w:t>
            </w:r>
            <w:r>
              <w:t xml:space="preserve"> ja </w:t>
            </w:r>
            <w:r>
              <w:rPr>
                <w:b/>
                <w:i/>
              </w:rPr>
              <w:t>puhta</w:t>
            </w:r>
            <w:r>
              <w:t xml:space="preserve"> energia </w:t>
            </w:r>
            <w:r>
              <w:rPr>
                <w:b/>
                <w:i/>
              </w:rPr>
              <w:t>lahenduste kasutuselevõttu</w:t>
            </w:r>
            <w:r>
              <w:t xml:space="preserve">, </w:t>
            </w:r>
            <w:r>
              <w:rPr>
                <w:b/>
                <w:i/>
              </w:rPr>
              <w:t>energiasüsteemi paindlikkuse arendamist, juhtivate turgude kasutuselevõttu puhaste toodete jaoks, energia- ja transporditaristu</w:t>
            </w:r>
            <w:r>
              <w:t xml:space="preserve"> ja </w:t>
            </w:r>
            <w:r>
              <w:rPr>
                <w:b/>
                <w:i/>
              </w:rPr>
              <w:t>-süsteemide arendamist, vastupanuvõimet, lõimimist ja digitaliseerimist, aruka liikuvuse</w:t>
            </w:r>
            <w:r>
              <w:t xml:space="preserve"> ja </w:t>
            </w:r>
            <w:r>
              <w:rPr>
                <w:b/>
                <w:i/>
              </w:rPr>
              <w:t>kestlike alternatiivkütuste edendamist</w:t>
            </w:r>
            <w:r>
              <w:t xml:space="preserve">, </w:t>
            </w:r>
            <w:r>
              <w:rPr>
                <w:b/>
                <w:i/>
              </w:rPr>
              <w:t>samuti kestliku sinise majanduse edendamist, uuenduslike looduspõhiste ärimudelite</w:t>
            </w:r>
            <w:r>
              <w:t xml:space="preserve"> ja </w:t>
            </w:r>
            <w:r>
              <w:rPr>
                <w:b/>
                <w:i/>
              </w:rPr>
              <w:t>nõudluspoole lahenduste väljatöötamist puhaste ja vähese süsinikuheitega hoonete</w:t>
            </w:r>
            <w:r>
              <w:t xml:space="preserve">, </w:t>
            </w:r>
            <w:r>
              <w:rPr>
                <w:b/>
                <w:i/>
              </w:rPr>
              <w:t>transpordi</w:t>
            </w:r>
            <w:r>
              <w:t xml:space="preserve"> ja </w:t>
            </w:r>
            <w:r>
              <w:rPr>
                <w:b/>
                <w:i/>
              </w:rPr>
              <w:t>tööstuse jaoks</w:t>
            </w:r>
            <w:r>
              <w:t xml:space="preserve"> ning </w:t>
            </w:r>
            <w:r>
              <w:rPr>
                <w:b/>
                <w:i/>
              </w:rPr>
              <w:t>tootmise suurendamist, et aidata kaasa Euroopa strateegilisele autonoomiale</w:t>
            </w:r>
            <w:r>
              <w:t>.</w:t>
            </w:r>
          </w:p>
        </w:tc>
        <w:tc>
          <w:tcPr>
            <w:tcW w:w="4876" w:type="dxa"/>
            <w:tcBorders>
              <w:top w:val="nil"/>
              <w:left w:val="nil"/>
              <w:bottom w:val="nil"/>
              <w:right w:val="nil"/>
            </w:tcBorders>
          </w:tcPr>
          <w:p w14:paraId="317A011C" w14:textId="77777777" w:rsidR="00AD1E50" w:rsidRPr="004B77B7" w:rsidRDefault="00AD1E50" w:rsidP="00CC50CE">
            <w:pPr>
              <w:pStyle w:val="Normal6a"/>
            </w:pPr>
            <w:r>
              <w:t>a)</w:t>
            </w:r>
            <w:r>
              <w:tab/>
              <w:t>Erieesmärgid</w:t>
            </w:r>
            <w:r>
              <w:rPr>
                <w:b/>
                <w:i/>
              </w:rPr>
              <w:t>, et</w:t>
            </w:r>
            <w:r>
              <w:t xml:space="preserve"> toetada </w:t>
            </w:r>
            <w:r>
              <w:rPr>
                <w:b/>
                <w:i/>
              </w:rPr>
              <w:t>avalikku energiataristut,</w:t>
            </w:r>
            <w:r>
              <w:t xml:space="preserve"> tööstuse </w:t>
            </w:r>
            <w:r>
              <w:rPr>
                <w:b/>
                <w:i/>
              </w:rPr>
              <w:t>süsinikuheite vähendamist</w:t>
            </w:r>
            <w:r>
              <w:t xml:space="preserve"> ja </w:t>
            </w:r>
            <w:r>
              <w:rPr>
                <w:b/>
                <w:i/>
              </w:rPr>
              <w:t>puhast tehnoloogiat:</w:t>
            </w:r>
          </w:p>
        </w:tc>
      </w:tr>
      <w:tr w:rsidR="00AD1E50" w14:paraId="4C869070" w14:textId="77777777" w:rsidTr="00CC50CE">
        <w:trPr>
          <w:jc w:val="center"/>
        </w:trPr>
        <w:tc>
          <w:tcPr>
            <w:tcW w:w="4876" w:type="dxa"/>
            <w:tcBorders>
              <w:top w:val="nil"/>
              <w:left w:val="nil"/>
              <w:bottom w:val="nil"/>
              <w:right w:val="nil"/>
            </w:tcBorders>
          </w:tcPr>
          <w:p w14:paraId="21A8741C" w14:textId="77777777" w:rsidR="00AD1E50" w:rsidRPr="004B77B7" w:rsidRDefault="00AD1E50" w:rsidP="00CC50CE">
            <w:pPr>
              <w:pStyle w:val="Normal6a"/>
            </w:pPr>
          </w:p>
        </w:tc>
        <w:tc>
          <w:tcPr>
            <w:tcW w:w="4876" w:type="dxa"/>
            <w:tcBorders>
              <w:top w:val="nil"/>
              <w:left w:val="nil"/>
              <w:bottom w:val="nil"/>
              <w:right w:val="nil"/>
            </w:tcBorders>
          </w:tcPr>
          <w:p w14:paraId="567B1FFA" w14:textId="77777777" w:rsidR="00AD1E50" w:rsidRPr="004B77B7" w:rsidRDefault="00AD1E50" w:rsidP="00CC50CE">
            <w:pPr>
              <w:pStyle w:val="Normal6a"/>
            </w:pPr>
            <w:r>
              <w:rPr>
                <w:b/>
                <w:i/>
              </w:rPr>
              <w:t>– kiirendada taastuvenergia taristu kasutuselevõttu ja riigi omandis</w:t>
            </w:r>
            <w:r>
              <w:t xml:space="preserve">, </w:t>
            </w:r>
            <w:r>
              <w:rPr>
                <w:b/>
                <w:i/>
              </w:rPr>
              <w:t>sealhulgas kogukonna või kohaliku omavalitsuse omandis olevat tootmist;</w:t>
            </w:r>
          </w:p>
        </w:tc>
      </w:tr>
      <w:tr w:rsidR="00AD1E50" w14:paraId="0AA3AD2F" w14:textId="77777777" w:rsidTr="00CC50CE">
        <w:trPr>
          <w:jc w:val="center"/>
        </w:trPr>
        <w:tc>
          <w:tcPr>
            <w:tcW w:w="4876" w:type="dxa"/>
            <w:tcBorders>
              <w:top w:val="nil"/>
              <w:left w:val="nil"/>
              <w:bottom w:val="nil"/>
              <w:right w:val="nil"/>
            </w:tcBorders>
          </w:tcPr>
          <w:p w14:paraId="615FF1A0" w14:textId="77777777" w:rsidR="00AD1E50" w:rsidRPr="004B77B7" w:rsidRDefault="00AD1E50" w:rsidP="00CC50CE">
            <w:pPr>
              <w:pStyle w:val="Normal6a"/>
            </w:pPr>
          </w:p>
        </w:tc>
        <w:tc>
          <w:tcPr>
            <w:tcW w:w="4876" w:type="dxa"/>
            <w:tcBorders>
              <w:top w:val="nil"/>
              <w:left w:val="nil"/>
              <w:bottom w:val="nil"/>
              <w:right w:val="nil"/>
            </w:tcBorders>
          </w:tcPr>
          <w:p w14:paraId="38C57844" w14:textId="77777777" w:rsidR="00AD1E50" w:rsidRPr="004B77B7" w:rsidRDefault="00AD1E50" w:rsidP="00CC50CE">
            <w:pPr>
              <w:pStyle w:val="Normal6a"/>
            </w:pPr>
            <w:r>
              <w:rPr>
                <w:b/>
                <w:i/>
              </w:rPr>
              <w:t>– arendada ja edendada</w:t>
            </w:r>
            <w:r>
              <w:t xml:space="preserve"> energia-, vee- ja </w:t>
            </w:r>
            <w:r>
              <w:rPr>
                <w:b/>
                <w:i/>
              </w:rPr>
              <w:t>ressursitõhusat</w:t>
            </w:r>
            <w:r>
              <w:t xml:space="preserve">, </w:t>
            </w:r>
            <w:r>
              <w:rPr>
                <w:b/>
                <w:i/>
              </w:rPr>
              <w:t>kliimaneutraalset</w:t>
            </w:r>
            <w:r>
              <w:t xml:space="preserve"> ja </w:t>
            </w:r>
            <w:r>
              <w:rPr>
                <w:b/>
                <w:i/>
              </w:rPr>
              <w:t>vastupanuvõimelist</w:t>
            </w:r>
            <w:r>
              <w:t xml:space="preserve"> majandust</w:t>
            </w:r>
            <w:r>
              <w:rPr>
                <w:b/>
                <w:i/>
              </w:rPr>
              <w:t>;</w:t>
            </w:r>
          </w:p>
        </w:tc>
      </w:tr>
      <w:tr w:rsidR="00AD1E50" w14:paraId="33417D1C" w14:textId="77777777" w:rsidTr="00CC50CE">
        <w:trPr>
          <w:jc w:val="center"/>
        </w:trPr>
        <w:tc>
          <w:tcPr>
            <w:tcW w:w="4876" w:type="dxa"/>
            <w:tcBorders>
              <w:top w:val="nil"/>
              <w:left w:val="nil"/>
              <w:bottom w:val="nil"/>
              <w:right w:val="nil"/>
            </w:tcBorders>
          </w:tcPr>
          <w:p w14:paraId="4437ADCE" w14:textId="77777777" w:rsidR="00AD1E50" w:rsidRPr="004B77B7" w:rsidRDefault="00AD1E50" w:rsidP="00CC50CE">
            <w:pPr>
              <w:pStyle w:val="Normal6a"/>
            </w:pPr>
          </w:p>
        </w:tc>
        <w:tc>
          <w:tcPr>
            <w:tcW w:w="4876" w:type="dxa"/>
            <w:tcBorders>
              <w:top w:val="nil"/>
              <w:left w:val="nil"/>
              <w:bottom w:val="nil"/>
              <w:right w:val="nil"/>
            </w:tcBorders>
          </w:tcPr>
          <w:p w14:paraId="2713877D" w14:textId="77777777" w:rsidR="00AD1E50" w:rsidRPr="004B77B7" w:rsidRDefault="00AD1E50" w:rsidP="00CC50CE">
            <w:pPr>
              <w:pStyle w:val="Normal6a"/>
            </w:pPr>
            <w:r>
              <w:rPr>
                <w:b/>
                <w:i/>
              </w:rPr>
              <w:t>– arendada ja laiendada riigile kuuluvaid ja riigi käitatavaid elektrivõrke;</w:t>
            </w:r>
          </w:p>
        </w:tc>
      </w:tr>
      <w:tr w:rsidR="00AD1E50" w14:paraId="25986DC1" w14:textId="77777777" w:rsidTr="00CC50CE">
        <w:trPr>
          <w:jc w:val="center"/>
        </w:trPr>
        <w:tc>
          <w:tcPr>
            <w:tcW w:w="4876" w:type="dxa"/>
            <w:tcBorders>
              <w:top w:val="nil"/>
              <w:left w:val="nil"/>
              <w:bottom w:val="nil"/>
              <w:right w:val="nil"/>
            </w:tcBorders>
          </w:tcPr>
          <w:p w14:paraId="72696593" w14:textId="77777777" w:rsidR="00AD1E50" w:rsidRPr="004B77B7" w:rsidRDefault="00AD1E50" w:rsidP="00CC50CE">
            <w:pPr>
              <w:pStyle w:val="Normal6a"/>
            </w:pPr>
          </w:p>
        </w:tc>
        <w:tc>
          <w:tcPr>
            <w:tcW w:w="4876" w:type="dxa"/>
            <w:tcBorders>
              <w:top w:val="nil"/>
              <w:left w:val="nil"/>
              <w:bottom w:val="nil"/>
              <w:right w:val="nil"/>
            </w:tcBorders>
          </w:tcPr>
          <w:p w14:paraId="506AA067" w14:textId="77777777" w:rsidR="00AD1E50" w:rsidRPr="004B77B7" w:rsidRDefault="00AD1E50" w:rsidP="00CC50CE">
            <w:pPr>
              <w:pStyle w:val="Normal6a"/>
            </w:pPr>
            <w:r>
              <w:rPr>
                <w:b/>
                <w:i/>
              </w:rPr>
              <w:t>– töötada välja ja võtta kasutusele sellised tehnoloogiad, teenused</w:t>
            </w:r>
            <w:r>
              <w:t xml:space="preserve"> ja </w:t>
            </w:r>
            <w:r>
              <w:rPr>
                <w:b/>
                <w:i/>
              </w:rPr>
              <w:t>lahendused</w:t>
            </w:r>
            <w:r>
              <w:t xml:space="preserve">, </w:t>
            </w:r>
            <w:r>
              <w:rPr>
                <w:b/>
                <w:i/>
              </w:rPr>
              <w:t>mis võimaldavad kodanikel ja kohalikel kogukondadel toota</w:t>
            </w:r>
            <w:r>
              <w:t xml:space="preserve"> ja </w:t>
            </w:r>
            <w:r>
              <w:rPr>
                <w:b/>
                <w:i/>
              </w:rPr>
              <w:t>tarbida energiat ning teha</w:t>
            </w:r>
            <w:r>
              <w:t xml:space="preserve"> energia </w:t>
            </w:r>
            <w:r>
              <w:rPr>
                <w:b/>
                <w:i/>
              </w:rPr>
              <w:t>ülejääk avalikult kättesaadavaks;</w:t>
            </w:r>
          </w:p>
        </w:tc>
      </w:tr>
      <w:tr w:rsidR="00AD1E50" w14:paraId="43ABA60E" w14:textId="77777777" w:rsidTr="00CC50CE">
        <w:trPr>
          <w:jc w:val="center"/>
        </w:trPr>
        <w:tc>
          <w:tcPr>
            <w:tcW w:w="4876" w:type="dxa"/>
            <w:tcBorders>
              <w:top w:val="nil"/>
              <w:left w:val="nil"/>
              <w:bottom w:val="nil"/>
              <w:right w:val="nil"/>
            </w:tcBorders>
          </w:tcPr>
          <w:p w14:paraId="63B752E3" w14:textId="77777777" w:rsidR="00AD1E50" w:rsidRPr="004B77B7" w:rsidRDefault="00AD1E50" w:rsidP="00CC50CE">
            <w:pPr>
              <w:pStyle w:val="Normal6a"/>
            </w:pPr>
          </w:p>
        </w:tc>
        <w:tc>
          <w:tcPr>
            <w:tcW w:w="4876" w:type="dxa"/>
            <w:tcBorders>
              <w:top w:val="nil"/>
              <w:left w:val="nil"/>
              <w:bottom w:val="nil"/>
              <w:right w:val="nil"/>
            </w:tcBorders>
          </w:tcPr>
          <w:p w14:paraId="0AF3BD23" w14:textId="77777777" w:rsidR="00AD1E50" w:rsidRPr="004B77B7" w:rsidRDefault="00AD1E50" w:rsidP="00CC50CE">
            <w:pPr>
              <w:pStyle w:val="Normal6a"/>
            </w:pPr>
            <w:r>
              <w:rPr>
                <w:b/>
                <w:i/>
              </w:rPr>
              <w:t>– edendada tööstuse</w:t>
            </w:r>
            <w:r>
              <w:t xml:space="preserve">, </w:t>
            </w:r>
            <w:r>
              <w:rPr>
                <w:b/>
                <w:i/>
              </w:rPr>
              <w:t>eelkõige energiamahuka tööstuse süsinikuheite vähendamisega seotud lahendusi;</w:t>
            </w:r>
          </w:p>
        </w:tc>
      </w:tr>
      <w:tr w:rsidR="00AD1E50" w14:paraId="4D61F8F5" w14:textId="77777777" w:rsidTr="00CC50CE">
        <w:trPr>
          <w:jc w:val="center"/>
        </w:trPr>
        <w:tc>
          <w:tcPr>
            <w:tcW w:w="4876" w:type="dxa"/>
            <w:tcBorders>
              <w:top w:val="nil"/>
              <w:left w:val="nil"/>
              <w:bottom w:val="nil"/>
              <w:right w:val="nil"/>
            </w:tcBorders>
          </w:tcPr>
          <w:p w14:paraId="2B0E45B9" w14:textId="77777777" w:rsidR="00AD1E50" w:rsidRPr="004B77B7" w:rsidRDefault="00AD1E50" w:rsidP="00CC50CE">
            <w:pPr>
              <w:pStyle w:val="Normal6a"/>
            </w:pPr>
          </w:p>
        </w:tc>
        <w:tc>
          <w:tcPr>
            <w:tcW w:w="4876" w:type="dxa"/>
            <w:tcBorders>
              <w:top w:val="nil"/>
              <w:left w:val="nil"/>
              <w:bottom w:val="nil"/>
              <w:right w:val="nil"/>
            </w:tcBorders>
          </w:tcPr>
          <w:p w14:paraId="5D958D7E" w14:textId="77777777" w:rsidR="00AD1E50" w:rsidRPr="004B77B7" w:rsidRDefault="00AD1E50" w:rsidP="00CC50CE">
            <w:pPr>
              <w:pStyle w:val="Normal6a"/>
            </w:pPr>
            <w:r>
              <w:rPr>
                <w:b/>
                <w:i/>
              </w:rPr>
              <w:t>– parandada hoonete energiatõhusust kogu olelusringi jooksul ning pakkumispoolseid lahendusi puhaste</w:t>
            </w:r>
            <w:r>
              <w:t xml:space="preserve"> ja </w:t>
            </w:r>
            <w:r>
              <w:rPr>
                <w:b/>
                <w:i/>
              </w:rPr>
              <w:t>vähese süsinikuheitega hoonete jaoks;</w:t>
            </w:r>
          </w:p>
        </w:tc>
      </w:tr>
      <w:tr w:rsidR="00AD1E50" w14:paraId="18E2D66E" w14:textId="77777777" w:rsidTr="00CC50CE">
        <w:trPr>
          <w:jc w:val="center"/>
        </w:trPr>
        <w:tc>
          <w:tcPr>
            <w:tcW w:w="4876" w:type="dxa"/>
            <w:tcBorders>
              <w:top w:val="nil"/>
              <w:left w:val="nil"/>
              <w:bottom w:val="nil"/>
              <w:right w:val="nil"/>
            </w:tcBorders>
          </w:tcPr>
          <w:p w14:paraId="4298B535" w14:textId="77777777" w:rsidR="00AD1E50" w:rsidRPr="004B77B7" w:rsidRDefault="00AD1E50" w:rsidP="00CC50CE">
            <w:pPr>
              <w:pStyle w:val="Normal6a"/>
            </w:pPr>
          </w:p>
        </w:tc>
        <w:tc>
          <w:tcPr>
            <w:tcW w:w="4876" w:type="dxa"/>
            <w:tcBorders>
              <w:top w:val="nil"/>
              <w:left w:val="nil"/>
              <w:bottom w:val="nil"/>
              <w:right w:val="nil"/>
            </w:tcBorders>
          </w:tcPr>
          <w:p w14:paraId="776C82CC" w14:textId="77777777" w:rsidR="00AD1E50" w:rsidRPr="004B77B7" w:rsidRDefault="00AD1E50" w:rsidP="00CC50CE">
            <w:pPr>
              <w:pStyle w:val="Normal6a"/>
            </w:pPr>
            <w:r>
              <w:rPr>
                <w:b/>
                <w:i/>
              </w:rPr>
              <w:t>– toetada läbimurdelist tootmistehnoloogiat ja peamist progressi võimaldavat tehnoloogiat, sealhulgas oskuste ja töökohtade kohandamist;</w:t>
            </w:r>
          </w:p>
        </w:tc>
      </w:tr>
      <w:tr w:rsidR="00AD1E50" w14:paraId="41F4D851" w14:textId="77777777" w:rsidTr="00CC50CE">
        <w:trPr>
          <w:jc w:val="center"/>
        </w:trPr>
        <w:tc>
          <w:tcPr>
            <w:tcW w:w="4876" w:type="dxa"/>
            <w:tcBorders>
              <w:top w:val="nil"/>
              <w:left w:val="nil"/>
              <w:bottom w:val="nil"/>
              <w:right w:val="nil"/>
            </w:tcBorders>
          </w:tcPr>
          <w:p w14:paraId="5148F96D" w14:textId="77777777" w:rsidR="00AD1E50" w:rsidRPr="004B77B7" w:rsidRDefault="00AD1E50" w:rsidP="00CC50CE">
            <w:pPr>
              <w:pStyle w:val="Normal6a"/>
            </w:pPr>
          </w:p>
        </w:tc>
        <w:tc>
          <w:tcPr>
            <w:tcW w:w="4876" w:type="dxa"/>
            <w:tcBorders>
              <w:top w:val="nil"/>
              <w:left w:val="nil"/>
              <w:bottom w:val="nil"/>
              <w:right w:val="nil"/>
            </w:tcBorders>
          </w:tcPr>
          <w:p w14:paraId="77959EAA" w14:textId="77777777" w:rsidR="00AD1E50" w:rsidRPr="004B77B7" w:rsidRDefault="00AD1E50" w:rsidP="00CC50CE">
            <w:pPr>
              <w:pStyle w:val="Normal6a"/>
            </w:pPr>
            <w:r>
              <w:rPr>
                <w:b/>
                <w:i/>
              </w:rPr>
              <w:t>– tugevdada ressursside ja materjalide ringlust;</w:t>
            </w:r>
          </w:p>
        </w:tc>
      </w:tr>
      <w:tr w:rsidR="00AD1E50" w14:paraId="2C8E409D" w14:textId="77777777" w:rsidTr="00CC50CE">
        <w:trPr>
          <w:jc w:val="center"/>
        </w:trPr>
        <w:tc>
          <w:tcPr>
            <w:tcW w:w="4876" w:type="dxa"/>
            <w:tcBorders>
              <w:top w:val="nil"/>
              <w:left w:val="nil"/>
              <w:bottom w:val="nil"/>
              <w:right w:val="nil"/>
            </w:tcBorders>
          </w:tcPr>
          <w:p w14:paraId="691B7F4E" w14:textId="77777777" w:rsidR="00AD1E50" w:rsidRPr="004B77B7" w:rsidRDefault="00AD1E50" w:rsidP="00CC50CE">
            <w:pPr>
              <w:pStyle w:val="Normal6a"/>
            </w:pPr>
          </w:p>
        </w:tc>
        <w:tc>
          <w:tcPr>
            <w:tcW w:w="4876" w:type="dxa"/>
            <w:tcBorders>
              <w:top w:val="nil"/>
              <w:left w:val="nil"/>
              <w:bottom w:val="nil"/>
              <w:right w:val="nil"/>
            </w:tcBorders>
          </w:tcPr>
          <w:p w14:paraId="5EEFB20B" w14:textId="77777777" w:rsidR="00AD1E50" w:rsidRPr="004B77B7" w:rsidRDefault="00AD1E50" w:rsidP="00CC50CE">
            <w:pPr>
              <w:pStyle w:val="Normal6a"/>
            </w:pPr>
            <w:r>
              <w:rPr>
                <w:b/>
                <w:i/>
              </w:rPr>
              <w:t>– hõlbustada kõigi transpordiliikide elektrifitseerimist; toetada ohutut</w:t>
            </w:r>
            <w:r>
              <w:t xml:space="preserve">, </w:t>
            </w:r>
            <w:r>
              <w:rPr>
                <w:b/>
                <w:i/>
              </w:rPr>
              <w:t>kättesaadavat, kaasavat</w:t>
            </w:r>
            <w:r>
              <w:t xml:space="preserve"> ja </w:t>
            </w:r>
            <w:r>
              <w:rPr>
                <w:b/>
                <w:i/>
              </w:rPr>
              <w:t>taskukohast liikuvust</w:t>
            </w:r>
            <w:r>
              <w:t xml:space="preserve"> ning </w:t>
            </w:r>
            <w:r>
              <w:rPr>
                <w:b/>
                <w:i/>
              </w:rPr>
              <w:t>mitmeliigilist liikuvust;</w:t>
            </w:r>
          </w:p>
        </w:tc>
      </w:tr>
      <w:tr w:rsidR="00AD1E50" w14:paraId="33A47A6C" w14:textId="77777777" w:rsidTr="00CC50CE">
        <w:trPr>
          <w:jc w:val="center"/>
        </w:trPr>
        <w:tc>
          <w:tcPr>
            <w:tcW w:w="4876" w:type="dxa"/>
            <w:tcBorders>
              <w:top w:val="nil"/>
              <w:left w:val="nil"/>
              <w:bottom w:val="nil"/>
              <w:right w:val="nil"/>
            </w:tcBorders>
          </w:tcPr>
          <w:p w14:paraId="6851A119" w14:textId="77777777" w:rsidR="00AD1E50" w:rsidRPr="004B77B7" w:rsidRDefault="00AD1E50" w:rsidP="00CC50CE">
            <w:pPr>
              <w:pStyle w:val="Normal6a"/>
            </w:pPr>
          </w:p>
        </w:tc>
        <w:tc>
          <w:tcPr>
            <w:tcW w:w="4876" w:type="dxa"/>
            <w:tcBorders>
              <w:top w:val="nil"/>
              <w:left w:val="nil"/>
              <w:bottom w:val="nil"/>
              <w:right w:val="nil"/>
            </w:tcBorders>
          </w:tcPr>
          <w:p w14:paraId="1E9E22A9" w14:textId="77777777" w:rsidR="00AD1E50" w:rsidRPr="004B77B7" w:rsidRDefault="00AD1E50" w:rsidP="00CC50CE">
            <w:pPr>
              <w:pStyle w:val="Normal6a"/>
            </w:pPr>
            <w:r>
              <w:rPr>
                <w:b/>
                <w:i/>
              </w:rPr>
              <w:t>– arendada riiklikku energiasalvestamist ja süsteemipaindlikku taristut.</w:t>
            </w:r>
          </w:p>
        </w:tc>
      </w:tr>
    </w:tbl>
    <w:p w14:paraId="47F95095"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2954BAE" w14:textId="77777777" w:rsidR="00AD1E50" w:rsidRPr="004B77B7" w:rsidRDefault="00AD1E50" w:rsidP="00AD1E50">
      <w:r w:rsidRPr="00AD1E50">
        <w:rPr>
          <w:rStyle w:val="HideTWBExt"/>
        </w:rPr>
        <w:t>&lt;/Amend&gt;</w:t>
      </w:r>
    </w:p>
    <w:p w14:paraId="06F432AD"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1372</w:t>
      </w:r>
      <w:r w:rsidRPr="00AD1E50">
        <w:rPr>
          <w:rStyle w:val="HideTWBExt"/>
          <w:b w:val="0"/>
        </w:rPr>
        <w:t>&lt;/NumAm&gt;</w:t>
      </w:r>
    </w:p>
    <w:p w14:paraId="6148BC4F" w14:textId="77777777" w:rsidR="00AD1E50" w:rsidRPr="004B77B7" w:rsidRDefault="00AD1E50" w:rsidP="00AD1E50">
      <w:pPr>
        <w:pStyle w:val="NormalBold"/>
      </w:pPr>
      <w:r w:rsidRPr="00AD1E50">
        <w:rPr>
          <w:rStyle w:val="HideTWBExt"/>
          <w:b w:val="0"/>
        </w:rPr>
        <w:t>&lt;RepeatBlock-By&gt;&lt;Members&gt;</w:t>
      </w:r>
      <w:r>
        <w:t>Letizia Moratti, Massimiliano Salini, Fulvio Martusciello</w:t>
      </w:r>
      <w:r w:rsidRPr="00AD1E50">
        <w:rPr>
          <w:rStyle w:val="HideTWBExt"/>
          <w:b w:val="0"/>
        </w:rPr>
        <w:t>&lt;/Members&gt;</w:t>
      </w:r>
    </w:p>
    <w:p w14:paraId="3E6D1C02" w14:textId="77777777" w:rsidR="00AD1E50" w:rsidRPr="004B77B7" w:rsidRDefault="00AD1E50" w:rsidP="00AD1E50">
      <w:pPr>
        <w:pStyle w:val="NormalBold"/>
      </w:pPr>
      <w:r w:rsidRPr="00AD1E50">
        <w:rPr>
          <w:rStyle w:val="HideTWBExt"/>
          <w:b w:val="0"/>
        </w:rPr>
        <w:t>&lt;/RepeatBlock-By&gt;</w:t>
      </w:r>
    </w:p>
    <w:p w14:paraId="7AD8557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854714E"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70E3837" w14:textId="77777777" w:rsidTr="00CC50CE">
        <w:trPr>
          <w:trHeight w:hRule="exact" w:val="240"/>
          <w:jc w:val="center"/>
        </w:trPr>
        <w:tc>
          <w:tcPr>
            <w:tcW w:w="9752" w:type="dxa"/>
            <w:gridSpan w:val="2"/>
            <w:tcBorders>
              <w:top w:val="nil"/>
              <w:left w:val="nil"/>
              <w:bottom w:val="nil"/>
              <w:right w:val="nil"/>
            </w:tcBorders>
          </w:tcPr>
          <w:p w14:paraId="3A8B8F88" w14:textId="77777777" w:rsidR="00AD1E50" w:rsidRPr="004B77B7" w:rsidRDefault="00AD1E50" w:rsidP="00CC50CE"/>
        </w:tc>
      </w:tr>
      <w:tr w:rsidR="00AD1E50" w14:paraId="262805CD" w14:textId="77777777" w:rsidTr="00CC50CE">
        <w:trPr>
          <w:trHeight w:val="240"/>
          <w:jc w:val="center"/>
        </w:trPr>
        <w:tc>
          <w:tcPr>
            <w:tcW w:w="4876" w:type="dxa"/>
            <w:tcBorders>
              <w:top w:val="nil"/>
              <w:left w:val="nil"/>
              <w:bottom w:val="nil"/>
              <w:right w:val="nil"/>
            </w:tcBorders>
          </w:tcPr>
          <w:p w14:paraId="178F475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EB162CB" w14:textId="77777777" w:rsidR="00AD1E50" w:rsidRPr="004B77B7" w:rsidRDefault="00AD1E50" w:rsidP="00CC50CE">
            <w:pPr>
              <w:pStyle w:val="AmColumnHeading"/>
            </w:pPr>
            <w:r>
              <w:t>Muudatusettepanek</w:t>
            </w:r>
          </w:p>
        </w:tc>
      </w:tr>
      <w:tr w:rsidR="00AD1E50" w14:paraId="0C91FAD6" w14:textId="77777777" w:rsidTr="00CC50CE">
        <w:trPr>
          <w:jc w:val="center"/>
        </w:trPr>
        <w:tc>
          <w:tcPr>
            <w:tcW w:w="4876" w:type="dxa"/>
            <w:tcBorders>
              <w:top w:val="nil"/>
              <w:left w:val="nil"/>
              <w:bottom w:val="nil"/>
              <w:right w:val="nil"/>
            </w:tcBorders>
          </w:tcPr>
          <w:p w14:paraId="68734D48"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2A68ABC2"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w:t>
            </w:r>
            <w:r>
              <w:rPr>
                <w:b/>
                <w:i/>
              </w:rPr>
              <w:t>üleminekulahenduste,</w:t>
            </w:r>
            <w:r>
              <w:t xml:space="preserve">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w:t>
            </w:r>
            <w:r>
              <w:rPr>
                <w:b/>
                <w:i/>
              </w:rPr>
              <w:t>, Euroopa merendussektori konkurentsivõimet, kestlikkust ja vastupanuvõimet</w:t>
            </w:r>
            <w:r>
              <w:t>, uuenduslike looduspõhiste ärimudelite ja nõudluspoole lahenduste väljatöötamist puhaste ja vähese süsinikuheitega hoonete, transpordi ja tööstuse jaoks ning tootmise suurendamist, et aidata kaasa Euroopa strateegilisele autonoomiale.</w:t>
            </w:r>
          </w:p>
        </w:tc>
      </w:tr>
    </w:tbl>
    <w:p w14:paraId="5750908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8C63C86" w14:textId="77777777" w:rsidR="00AD1E50" w:rsidRPr="004B77B7" w:rsidRDefault="00AD1E50" w:rsidP="00AD1E50">
      <w:r w:rsidRPr="00AD1E50">
        <w:rPr>
          <w:rStyle w:val="HideTWBExt"/>
        </w:rPr>
        <w:t>&lt;/Amend&gt;</w:t>
      </w:r>
    </w:p>
    <w:p w14:paraId="35F1539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1373</w:t>
      </w:r>
      <w:r w:rsidRPr="00AD1E50">
        <w:rPr>
          <w:rStyle w:val="HideTWBExt"/>
          <w:b w:val="0"/>
        </w:rPr>
        <w:t>&lt;/NumAm&gt;</w:t>
      </w:r>
    </w:p>
    <w:p w14:paraId="061F8113" w14:textId="77777777" w:rsidR="00AD1E50" w:rsidRPr="004B77B7" w:rsidRDefault="00AD1E50" w:rsidP="00AD1E50">
      <w:pPr>
        <w:pStyle w:val="NormalBold"/>
      </w:pPr>
      <w:r w:rsidRPr="00AD1E50">
        <w:rPr>
          <w:rStyle w:val="HideTWBExt"/>
          <w:b w:val="0"/>
        </w:rPr>
        <w:t>&lt;RepeatBlock-By&gt;&lt;Members&gt;</w:t>
      </w:r>
      <w:r>
        <w:t>Dan Nica, Borys Budka, Tsvetelina Penkova</w:t>
      </w:r>
      <w:r w:rsidRPr="00AD1E50">
        <w:rPr>
          <w:rStyle w:val="HideTWBExt"/>
          <w:b w:val="0"/>
        </w:rPr>
        <w:t>&lt;/Members&gt;</w:t>
      </w:r>
    </w:p>
    <w:p w14:paraId="01A76D81" w14:textId="77777777" w:rsidR="00AD1E50" w:rsidRPr="004B77B7" w:rsidRDefault="00AD1E50" w:rsidP="00AD1E50">
      <w:pPr>
        <w:pStyle w:val="NormalBold"/>
      </w:pPr>
      <w:r w:rsidRPr="00AD1E50">
        <w:rPr>
          <w:rStyle w:val="HideTWBExt"/>
          <w:b w:val="0"/>
        </w:rPr>
        <w:t>&lt;/RepeatBlock-By&gt;</w:t>
      </w:r>
    </w:p>
    <w:p w14:paraId="0F2098CD"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092A705"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84EDF72" w14:textId="77777777" w:rsidTr="00CC50CE">
        <w:trPr>
          <w:trHeight w:hRule="exact" w:val="240"/>
          <w:jc w:val="center"/>
        </w:trPr>
        <w:tc>
          <w:tcPr>
            <w:tcW w:w="9752" w:type="dxa"/>
            <w:gridSpan w:val="2"/>
            <w:tcBorders>
              <w:top w:val="nil"/>
              <w:left w:val="nil"/>
              <w:bottom w:val="nil"/>
              <w:right w:val="nil"/>
            </w:tcBorders>
          </w:tcPr>
          <w:p w14:paraId="451E5926" w14:textId="77777777" w:rsidR="00AD1E50" w:rsidRPr="004B77B7" w:rsidRDefault="00AD1E50" w:rsidP="00CC50CE"/>
        </w:tc>
      </w:tr>
      <w:tr w:rsidR="00AD1E50" w14:paraId="3E728394" w14:textId="77777777" w:rsidTr="00CC50CE">
        <w:trPr>
          <w:trHeight w:val="240"/>
          <w:jc w:val="center"/>
        </w:trPr>
        <w:tc>
          <w:tcPr>
            <w:tcW w:w="4876" w:type="dxa"/>
            <w:tcBorders>
              <w:top w:val="nil"/>
              <w:left w:val="nil"/>
              <w:bottom w:val="nil"/>
              <w:right w:val="nil"/>
            </w:tcBorders>
          </w:tcPr>
          <w:p w14:paraId="44DEEDA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751212D" w14:textId="77777777" w:rsidR="00AD1E50" w:rsidRPr="004B77B7" w:rsidRDefault="00AD1E50" w:rsidP="00CC50CE">
            <w:pPr>
              <w:pStyle w:val="AmColumnHeading"/>
            </w:pPr>
            <w:r>
              <w:t>Muudatusettepanek</w:t>
            </w:r>
          </w:p>
        </w:tc>
      </w:tr>
      <w:tr w:rsidR="00AD1E50" w14:paraId="427A05E3" w14:textId="77777777" w:rsidTr="00CC50CE">
        <w:trPr>
          <w:jc w:val="center"/>
        </w:trPr>
        <w:tc>
          <w:tcPr>
            <w:tcW w:w="4876" w:type="dxa"/>
            <w:tcBorders>
              <w:top w:val="nil"/>
              <w:left w:val="nil"/>
              <w:bottom w:val="nil"/>
              <w:right w:val="nil"/>
            </w:tcBorders>
          </w:tcPr>
          <w:p w14:paraId="4A2EA280"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7A1CEB41"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w:t>
            </w:r>
            <w:r>
              <w:rPr>
                <w:b/>
                <w:i/>
              </w:rPr>
              <w:t>eelkõige piirkondades, kus tööstuse ELi kliimaeesmärkidega kohandamiseks on vaja rohkem pingutada,</w:t>
            </w:r>
            <w:r>
              <w:t xml:space="preserv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5E40B73F"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3C2C74C"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12649F88" w14:textId="77777777" w:rsidR="00AD1E50" w:rsidRPr="004B77B7" w:rsidRDefault="00AD1E50" w:rsidP="00AD1E50">
      <w:pPr>
        <w:pStyle w:val="AmJustText"/>
      </w:pPr>
      <w:r>
        <w:t>Euroopa Konkurentsivõime Fondi vahendeid tuleks võrdselt kasutada kõigis liikmesriikides, vältides koondumist vaid mõnda liikmesriiki.</w:t>
      </w:r>
    </w:p>
    <w:p w14:paraId="3948CDB1" w14:textId="77777777" w:rsidR="00AD1E50" w:rsidRPr="004B77B7" w:rsidRDefault="00AD1E50" w:rsidP="00AD1E50">
      <w:r w:rsidRPr="00AD1E50">
        <w:rPr>
          <w:rStyle w:val="HideTWBExt"/>
        </w:rPr>
        <w:t>&lt;/Amend&gt;</w:t>
      </w:r>
    </w:p>
    <w:p w14:paraId="0F079FD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1374</w:t>
      </w:r>
      <w:r w:rsidRPr="00AD1E50">
        <w:rPr>
          <w:rStyle w:val="HideTWBExt"/>
          <w:b w:val="0"/>
        </w:rPr>
        <w:t>&lt;/NumAm&gt;</w:t>
      </w:r>
    </w:p>
    <w:p w14:paraId="328B113C" w14:textId="77777777" w:rsidR="00AD1E50" w:rsidRPr="004B77B7" w:rsidRDefault="00AD1E50" w:rsidP="00AD1E50">
      <w:pPr>
        <w:pStyle w:val="NormalBold"/>
      </w:pPr>
      <w:r w:rsidRPr="00AD1E50">
        <w:rPr>
          <w:rStyle w:val="HideTWBExt"/>
          <w:b w:val="0"/>
        </w:rPr>
        <w:t>&lt;RepeatBlock-By&gt;&lt;Members&gt;</w:t>
      </w:r>
      <w:r>
        <w:t>Sigrid Friis, Martin Hojsík, Morten Løkkegaard, Emma Wiesner</w:t>
      </w:r>
      <w:r w:rsidRPr="00AD1E50">
        <w:rPr>
          <w:rStyle w:val="HideTWBExt"/>
          <w:b w:val="0"/>
        </w:rPr>
        <w:t>&lt;/Members&gt;</w:t>
      </w:r>
    </w:p>
    <w:p w14:paraId="1C20EB63" w14:textId="77777777" w:rsidR="00AD1E50" w:rsidRPr="004B77B7" w:rsidRDefault="00AD1E50" w:rsidP="00AD1E50">
      <w:pPr>
        <w:pStyle w:val="NormalBold"/>
      </w:pPr>
      <w:r w:rsidRPr="00AD1E50">
        <w:rPr>
          <w:rStyle w:val="HideTWBExt"/>
          <w:b w:val="0"/>
        </w:rPr>
        <w:t>&lt;/RepeatBlock-By&gt;</w:t>
      </w:r>
    </w:p>
    <w:p w14:paraId="35F2FE7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61922B3"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44B296B" w14:textId="77777777" w:rsidTr="00CC50CE">
        <w:trPr>
          <w:trHeight w:hRule="exact" w:val="240"/>
          <w:jc w:val="center"/>
        </w:trPr>
        <w:tc>
          <w:tcPr>
            <w:tcW w:w="9752" w:type="dxa"/>
            <w:gridSpan w:val="2"/>
            <w:tcBorders>
              <w:top w:val="nil"/>
              <w:left w:val="nil"/>
              <w:bottom w:val="nil"/>
              <w:right w:val="nil"/>
            </w:tcBorders>
          </w:tcPr>
          <w:p w14:paraId="4D551673" w14:textId="77777777" w:rsidR="00AD1E50" w:rsidRPr="004B77B7" w:rsidRDefault="00AD1E50" w:rsidP="00CC50CE"/>
        </w:tc>
      </w:tr>
      <w:tr w:rsidR="00AD1E50" w14:paraId="75F138B0" w14:textId="77777777" w:rsidTr="00CC50CE">
        <w:trPr>
          <w:trHeight w:val="240"/>
          <w:jc w:val="center"/>
        </w:trPr>
        <w:tc>
          <w:tcPr>
            <w:tcW w:w="4876" w:type="dxa"/>
            <w:tcBorders>
              <w:top w:val="nil"/>
              <w:left w:val="nil"/>
              <w:bottom w:val="nil"/>
              <w:right w:val="nil"/>
            </w:tcBorders>
          </w:tcPr>
          <w:p w14:paraId="6280E06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52EF81E" w14:textId="77777777" w:rsidR="00AD1E50" w:rsidRPr="004B77B7" w:rsidRDefault="00AD1E50" w:rsidP="00CC50CE">
            <w:pPr>
              <w:pStyle w:val="AmColumnHeading"/>
            </w:pPr>
            <w:r>
              <w:t>Muudatusettepanek</w:t>
            </w:r>
          </w:p>
        </w:tc>
      </w:tr>
      <w:tr w:rsidR="00AD1E50" w14:paraId="68CA7F5D" w14:textId="77777777" w:rsidTr="00CC50CE">
        <w:trPr>
          <w:jc w:val="center"/>
        </w:trPr>
        <w:tc>
          <w:tcPr>
            <w:tcW w:w="4876" w:type="dxa"/>
            <w:tcBorders>
              <w:top w:val="nil"/>
              <w:left w:val="nil"/>
              <w:bottom w:val="nil"/>
              <w:right w:val="nil"/>
            </w:tcBorders>
          </w:tcPr>
          <w:p w14:paraId="4218B511"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48E73434"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w:t>
            </w:r>
            <w:r>
              <w:rPr>
                <w:b/>
                <w:i/>
              </w:rPr>
              <w:t>põllumajandusliku tootmise ja toidutarneahelate mitmekesistamist, et suurendada tootmissüsteemide süsinikuheite vähendamist,</w:t>
            </w:r>
            <w:r>
              <w:t xml:space="preserve">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3B84EFC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5EF425D"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76D1D5E7" w14:textId="77777777" w:rsidR="00AD1E50" w:rsidRPr="004B77B7" w:rsidRDefault="00AD1E50" w:rsidP="00AD1E50">
      <w:pPr>
        <w:pStyle w:val="AmJustText"/>
      </w:pPr>
      <w:r>
        <w:t>Kuigi põllumajandusliku toidutööstuse süsteem on praegu liidu kasvuhoonegaaside heite peamine põhjustaja, on see ka peamine süsinikuheite vähendamise hoob. Mitmekesised ja vähese süsinikuheitega tootmissüsteemid, nagu valgurikaste taimede tootmine ja töötlemine, vähendavad märkimisväärselt kasvuhoonegaaside heidet, suurendades samal ajal strateegilist autonoomiat, vähendades sõltuvust näiteks söödast ja keemilistest väetistest.</w:t>
      </w:r>
    </w:p>
    <w:p w14:paraId="6B080350" w14:textId="77777777" w:rsidR="00AD1E50" w:rsidRPr="004B77B7" w:rsidRDefault="00AD1E50" w:rsidP="00AD1E50">
      <w:r w:rsidRPr="00AD1E50">
        <w:rPr>
          <w:rStyle w:val="HideTWBExt"/>
        </w:rPr>
        <w:t>&lt;/Amend&gt;</w:t>
      </w:r>
    </w:p>
    <w:p w14:paraId="70A42BC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1375</w:t>
      </w:r>
      <w:r w:rsidRPr="00AD1E50">
        <w:rPr>
          <w:rStyle w:val="HideTWBExt"/>
          <w:b w:val="0"/>
        </w:rPr>
        <w:t>&lt;/NumAm&gt;</w:t>
      </w:r>
    </w:p>
    <w:p w14:paraId="65305984" w14:textId="77777777" w:rsidR="00AD1E50" w:rsidRPr="004B77B7" w:rsidRDefault="00AD1E50" w:rsidP="00AD1E50">
      <w:pPr>
        <w:pStyle w:val="NormalBold"/>
      </w:pPr>
      <w:r w:rsidRPr="00AD1E50">
        <w:rPr>
          <w:rStyle w:val="HideTWBExt"/>
          <w:b w:val="0"/>
        </w:rPr>
        <w:t>&lt;RepeatBlock-By&gt;&lt;Members&gt;</w:t>
      </w:r>
      <w:r>
        <w:t>Yannis Maniatis</w:t>
      </w:r>
      <w:r w:rsidRPr="00AD1E50">
        <w:rPr>
          <w:rStyle w:val="HideTWBExt"/>
          <w:b w:val="0"/>
        </w:rPr>
        <w:t>&lt;/Members&gt;</w:t>
      </w:r>
    </w:p>
    <w:p w14:paraId="0AE71045" w14:textId="77777777" w:rsidR="00AD1E50" w:rsidRPr="004B77B7" w:rsidRDefault="00AD1E50" w:rsidP="00AD1E50">
      <w:pPr>
        <w:pStyle w:val="NormalBold"/>
      </w:pPr>
      <w:r w:rsidRPr="00AD1E50">
        <w:rPr>
          <w:rStyle w:val="HideTWBExt"/>
          <w:b w:val="0"/>
        </w:rPr>
        <w:t>&lt;/RepeatBlock-By&gt;</w:t>
      </w:r>
    </w:p>
    <w:p w14:paraId="5D67EF7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759D415"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8AD80E4" w14:textId="77777777" w:rsidTr="00CC50CE">
        <w:trPr>
          <w:trHeight w:hRule="exact" w:val="240"/>
          <w:jc w:val="center"/>
        </w:trPr>
        <w:tc>
          <w:tcPr>
            <w:tcW w:w="9752" w:type="dxa"/>
            <w:gridSpan w:val="2"/>
            <w:tcBorders>
              <w:top w:val="nil"/>
              <w:left w:val="nil"/>
              <w:bottom w:val="nil"/>
              <w:right w:val="nil"/>
            </w:tcBorders>
          </w:tcPr>
          <w:p w14:paraId="4C2A2A81" w14:textId="77777777" w:rsidR="00AD1E50" w:rsidRPr="004B77B7" w:rsidRDefault="00AD1E50" w:rsidP="00CC50CE"/>
        </w:tc>
      </w:tr>
      <w:tr w:rsidR="00AD1E50" w14:paraId="1E5CBAEB" w14:textId="77777777" w:rsidTr="00CC50CE">
        <w:trPr>
          <w:trHeight w:val="240"/>
          <w:jc w:val="center"/>
        </w:trPr>
        <w:tc>
          <w:tcPr>
            <w:tcW w:w="4876" w:type="dxa"/>
            <w:tcBorders>
              <w:top w:val="nil"/>
              <w:left w:val="nil"/>
              <w:bottom w:val="nil"/>
              <w:right w:val="nil"/>
            </w:tcBorders>
          </w:tcPr>
          <w:p w14:paraId="03365F2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7EC4696" w14:textId="77777777" w:rsidR="00AD1E50" w:rsidRPr="004B77B7" w:rsidRDefault="00AD1E50" w:rsidP="00CC50CE">
            <w:pPr>
              <w:pStyle w:val="AmColumnHeading"/>
            </w:pPr>
            <w:r>
              <w:t>Muudatusettepanek</w:t>
            </w:r>
          </w:p>
        </w:tc>
      </w:tr>
      <w:tr w:rsidR="00AD1E50" w14:paraId="05CC67A0" w14:textId="77777777" w:rsidTr="00CC50CE">
        <w:trPr>
          <w:jc w:val="center"/>
        </w:trPr>
        <w:tc>
          <w:tcPr>
            <w:tcW w:w="4876" w:type="dxa"/>
            <w:tcBorders>
              <w:top w:val="nil"/>
              <w:left w:val="nil"/>
              <w:bottom w:val="nil"/>
              <w:right w:val="nil"/>
            </w:tcBorders>
          </w:tcPr>
          <w:p w14:paraId="667B8C5B"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2CC467BC"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w:t>
            </w:r>
            <w:r>
              <w:rPr>
                <w:b/>
                <w:i/>
              </w:rPr>
              <w:t>, nõudluse suurendamist puhta tehnoloogia järele selliste kollektiivsete lahenduste kaudu nagu energiakogukonnad</w:t>
            </w:r>
            <w:r>
              <w: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0DB00DD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60EB03E" w14:textId="77777777" w:rsidR="00AD1E50" w:rsidRPr="004B77B7" w:rsidRDefault="00AD1E50" w:rsidP="00AD1E50">
      <w:r w:rsidRPr="00AD1E50">
        <w:rPr>
          <w:rStyle w:val="HideTWBExt"/>
        </w:rPr>
        <w:t>&lt;/Amend&gt;</w:t>
      </w:r>
    </w:p>
    <w:p w14:paraId="550F74C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1376</w:t>
      </w:r>
      <w:r w:rsidRPr="00AD1E50">
        <w:rPr>
          <w:rStyle w:val="HideTWBExt"/>
          <w:b w:val="0"/>
        </w:rPr>
        <w:t>&lt;/NumAm&gt;</w:t>
      </w:r>
    </w:p>
    <w:p w14:paraId="4D0053C8" w14:textId="77777777" w:rsidR="00AD1E50" w:rsidRPr="004B77B7" w:rsidRDefault="00AD1E50" w:rsidP="00AD1E50">
      <w:pPr>
        <w:pStyle w:val="NormalBold"/>
      </w:pPr>
      <w:r w:rsidRPr="00AD1E50">
        <w:rPr>
          <w:rStyle w:val="HideTWBExt"/>
          <w:b w:val="0"/>
        </w:rPr>
        <w:t>&lt;RepeatBlock-By&gt;&lt;Members&gt;</w:t>
      </w:r>
      <w:r>
        <w:t>Jana Nagyová</w:t>
      </w:r>
      <w:r w:rsidRPr="00AD1E50">
        <w:rPr>
          <w:rStyle w:val="HideTWBExt"/>
          <w:b w:val="0"/>
        </w:rPr>
        <w:t>&lt;/Members&gt;</w:t>
      </w:r>
    </w:p>
    <w:p w14:paraId="209AF6CD" w14:textId="77777777" w:rsidR="00AD1E50" w:rsidRPr="004B77B7" w:rsidRDefault="00AD1E50" w:rsidP="00AD1E50">
      <w:pPr>
        <w:pStyle w:val="NormalBold"/>
      </w:pPr>
      <w:r w:rsidRPr="00AD1E50">
        <w:rPr>
          <w:rStyle w:val="HideTWBExt"/>
          <w:b w:val="0"/>
        </w:rPr>
        <w:t>&lt;/RepeatBlock-By&gt;</w:t>
      </w:r>
    </w:p>
    <w:p w14:paraId="73FAD37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88F5086"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200AF0C" w14:textId="77777777" w:rsidTr="00CC50CE">
        <w:trPr>
          <w:trHeight w:hRule="exact" w:val="240"/>
          <w:jc w:val="center"/>
        </w:trPr>
        <w:tc>
          <w:tcPr>
            <w:tcW w:w="9752" w:type="dxa"/>
            <w:gridSpan w:val="2"/>
            <w:tcBorders>
              <w:top w:val="nil"/>
              <w:left w:val="nil"/>
              <w:bottom w:val="nil"/>
              <w:right w:val="nil"/>
            </w:tcBorders>
          </w:tcPr>
          <w:p w14:paraId="2D110BDC" w14:textId="77777777" w:rsidR="00AD1E50" w:rsidRPr="004B77B7" w:rsidRDefault="00AD1E50" w:rsidP="00CC50CE"/>
        </w:tc>
      </w:tr>
      <w:tr w:rsidR="00AD1E50" w14:paraId="6BDDC32A" w14:textId="77777777" w:rsidTr="00CC50CE">
        <w:trPr>
          <w:trHeight w:val="240"/>
          <w:jc w:val="center"/>
        </w:trPr>
        <w:tc>
          <w:tcPr>
            <w:tcW w:w="4876" w:type="dxa"/>
            <w:tcBorders>
              <w:top w:val="nil"/>
              <w:left w:val="nil"/>
              <w:bottom w:val="nil"/>
              <w:right w:val="nil"/>
            </w:tcBorders>
          </w:tcPr>
          <w:p w14:paraId="6F4814B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B4F4A2F" w14:textId="77777777" w:rsidR="00AD1E50" w:rsidRPr="004B77B7" w:rsidRDefault="00AD1E50" w:rsidP="00CC50CE">
            <w:pPr>
              <w:pStyle w:val="AmColumnHeading"/>
            </w:pPr>
            <w:r>
              <w:t>Muudatusettepanek</w:t>
            </w:r>
          </w:p>
        </w:tc>
      </w:tr>
      <w:tr w:rsidR="00AD1E50" w14:paraId="7ADF4407" w14:textId="77777777" w:rsidTr="00CC50CE">
        <w:trPr>
          <w:jc w:val="center"/>
        </w:trPr>
        <w:tc>
          <w:tcPr>
            <w:tcW w:w="4876" w:type="dxa"/>
            <w:tcBorders>
              <w:top w:val="nil"/>
              <w:left w:val="nil"/>
              <w:bottom w:val="nil"/>
              <w:right w:val="nil"/>
            </w:tcBorders>
          </w:tcPr>
          <w:p w14:paraId="35951726"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w:t>
            </w:r>
            <w:r>
              <w:rPr>
                <w:b/>
                <w:i/>
              </w:rPr>
              <w:t>-süsteemide</w:t>
            </w:r>
            <w:r>
              <w:t xml:space="preserv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33A5CE11"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w:t>
            </w:r>
            <w:r>
              <w:rPr>
                <w:b/>
                <w:i/>
              </w:rPr>
              <w:t>ning logistikat</w:t>
            </w:r>
            <w:r>
              <w:t xml:space="preserve"> ning aidata kaasa üleminekule kestlikule, ringluspõhisele, energia-, vee- ja ressursitõhusale, kliimaneutraalsele ja vastupidavale majandusele, et toetada üleminekut puhtale energiale ja tööstuse süsinikuheite vähendamist. See hõlmab süsinikuheite vähendamise tehnoloogiate</w:t>
            </w:r>
            <w:r>
              <w:rPr>
                <w:b/>
                <w:i/>
              </w:rPr>
              <w:t>, vähese süsinikuheitega lahenduste</w:t>
            </w:r>
            <w:r>
              <w:t xml:space="preserv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w:t>
            </w:r>
            <w:r>
              <w:rPr>
                <w:b/>
                <w:i/>
              </w:rPr>
              <w:t>, liikuva vara</w:t>
            </w:r>
            <w:r>
              <w:t xml:space="preserve"> ja </w:t>
            </w:r>
            <w:r>
              <w:rPr>
                <w:b/>
                <w:i/>
              </w:rPr>
              <w:t>liikuvate süsteemide</w:t>
            </w:r>
            <w:r>
              <w:t xml:space="preserve"> arendamist, vastupanuvõimet, lõimimist ja digitaliseerimist</w:t>
            </w:r>
            <w:r>
              <w:rPr>
                <w:b/>
                <w:i/>
              </w:rPr>
              <w:t>, kollektiivse liikuvuse</w:t>
            </w:r>
            <w:r>
              <w: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6241C94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0D3E265" w14:textId="77777777" w:rsidR="00AD1E50" w:rsidRPr="004B77B7" w:rsidRDefault="00AD1E50" w:rsidP="00AD1E50">
      <w:r w:rsidRPr="00AD1E50">
        <w:rPr>
          <w:rStyle w:val="HideTWBExt"/>
        </w:rPr>
        <w:t>&lt;/Amend&gt;</w:t>
      </w:r>
    </w:p>
    <w:p w14:paraId="49671EA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1377</w:t>
      </w:r>
      <w:r w:rsidRPr="00AD1E50">
        <w:rPr>
          <w:rStyle w:val="HideTWBExt"/>
          <w:b w:val="0"/>
        </w:rPr>
        <w:t>&lt;/NumAm&gt;</w:t>
      </w:r>
    </w:p>
    <w:p w14:paraId="140F4D6D" w14:textId="77777777" w:rsidR="00AD1E50" w:rsidRPr="004B77B7" w:rsidRDefault="00AD1E50" w:rsidP="00AD1E50">
      <w:pPr>
        <w:pStyle w:val="NormalBold"/>
      </w:pPr>
      <w:r w:rsidRPr="00AD1E50">
        <w:rPr>
          <w:rStyle w:val="HideTWBExt"/>
          <w:b w:val="0"/>
        </w:rPr>
        <w:t>&lt;RepeatBlock-By&gt;&lt;Members&gt;</w:t>
      </w:r>
      <w:r>
        <w:t>Nicola Procaccini, Carlo Fidanza, Alessandro Ciriani, Elena Donazzan, Pietro Fiocchi, Lara Magoni, Francesco Torselli, Mariateresa Vivaldini</w:t>
      </w:r>
      <w:r w:rsidRPr="00AD1E50">
        <w:rPr>
          <w:rStyle w:val="HideTWBExt"/>
          <w:b w:val="0"/>
        </w:rPr>
        <w:t>&lt;/Members&gt;</w:t>
      </w:r>
    </w:p>
    <w:p w14:paraId="2A1A0BE4" w14:textId="77777777" w:rsidR="00AD1E50" w:rsidRPr="004B77B7" w:rsidRDefault="00AD1E50" w:rsidP="00AD1E50">
      <w:pPr>
        <w:pStyle w:val="NormalBold"/>
      </w:pPr>
      <w:r w:rsidRPr="00AD1E50">
        <w:rPr>
          <w:rStyle w:val="HideTWBExt"/>
          <w:b w:val="0"/>
        </w:rPr>
        <w:t>&lt;/RepeatBlock-By&gt;</w:t>
      </w:r>
    </w:p>
    <w:p w14:paraId="4446F3A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0FD6477"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E93DA9F" w14:textId="77777777" w:rsidTr="00CC50CE">
        <w:trPr>
          <w:trHeight w:hRule="exact" w:val="240"/>
          <w:jc w:val="center"/>
        </w:trPr>
        <w:tc>
          <w:tcPr>
            <w:tcW w:w="9752" w:type="dxa"/>
            <w:gridSpan w:val="2"/>
            <w:tcBorders>
              <w:top w:val="nil"/>
              <w:left w:val="nil"/>
              <w:bottom w:val="nil"/>
              <w:right w:val="nil"/>
            </w:tcBorders>
          </w:tcPr>
          <w:p w14:paraId="44042889" w14:textId="77777777" w:rsidR="00AD1E50" w:rsidRPr="004B77B7" w:rsidRDefault="00AD1E50" w:rsidP="00CC50CE"/>
        </w:tc>
      </w:tr>
      <w:tr w:rsidR="00AD1E50" w14:paraId="558DC2D6" w14:textId="77777777" w:rsidTr="00CC50CE">
        <w:trPr>
          <w:trHeight w:val="240"/>
          <w:jc w:val="center"/>
        </w:trPr>
        <w:tc>
          <w:tcPr>
            <w:tcW w:w="4876" w:type="dxa"/>
            <w:tcBorders>
              <w:top w:val="nil"/>
              <w:left w:val="nil"/>
              <w:bottom w:val="nil"/>
              <w:right w:val="nil"/>
            </w:tcBorders>
          </w:tcPr>
          <w:p w14:paraId="3936F13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BD06A61" w14:textId="77777777" w:rsidR="00AD1E50" w:rsidRPr="004B77B7" w:rsidRDefault="00AD1E50" w:rsidP="00CC50CE">
            <w:pPr>
              <w:pStyle w:val="AmColumnHeading"/>
            </w:pPr>
            <w:r>
              <w:t>Muudatusettepanek</w:t>
            </w:r>
          </w:p>
        </w:tc>
      </w:tr>
      <w:tr w:rsidR="00AD1E50" w14:paraId="392B2854" w14:textId="77777777" w:rsidTr="00CC50CE">
        <w:trPr>
          <w:jc w:val="center"/>
        </w:trPr>
        <w:tc>
          <w:tcPr>
            <w:tcW w:w="4876" w:type="dxa"/>
            <w:tcBorders>
              <w:top w:val="nil"/>
              <w:left w:val="nil"/>
              <w:bottom w:val="nil"/>
              <w:right w:val="nil"/>
            </w:tcBorders>
          </w:tcPr>
          <w:p w14:paraId="3A785D0A"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w:t>
            </w:r>
            <w:r>
              <w:rPr>
                <w:b/>
                <w:i/>
              </w:rPr>
              <w:t>taastuvenergia ja</w:t>
            </w:r>
            <w:r>
              <w:t xml:space="preserve">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3696258B"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w:t>
            </w:r>
            <w:r>
              <w:rPr>
                <w:b/>
                <w:i/>
              </w:rPr>
              <w:t>, mis hõlmab kõiki tehnoloogiaid, mis on loetletud määruse (EL) 2024/1735 (nullnetotööstuse määrus) artiklis 4,</w:t>
            </w:r>
            <w:r>
              <w:t xml:space="preserve">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w:t>
            </w:r>
            <w:r>
              <w:rPr>
                <w:b/>
                <w:i/>
              </w:rPr>
              <w:t>kõigi</w:t>
            </w:r>
            <w:r>
              <w:t xml:space="preserve">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47B6E865"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EFE4847" w14:textId="77777777" w:rsidR="00AD1E50" w:rsidRPr="004B77B7" w:rsidRDefault="00AD1E50" w:rsidP="00AD1E50">
      <w:r w:rsidRPr="00AD1E50">
        <w:rPr>
          <w:rStyle w:val="HideTWBExt"/>
        </w:rPr>
        <w:t>&lt;/Amend&gt;</w:t>
      </w:r>
    </w:p>
    <w:p w14:paraId="4F5221C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1378</w:t>
      </w:r>
      <w:r w:rsidRPr="00AD1E50">
        <w:rPr>
          <w:rStyle w:val="HideTWBExt"/>
          <w:b w:val="0"/>
        </w:rPr>
        <w:t>&lt;/NumAm&gt;</w:t>
      </w:r>
    </w:p>
    <w:p w14:paraId="1CE63C57" w14:textId="77777777" w:rsidR="00AD1E50" w:rsidRPr="004B77B7" w:rsidRDefault="00AD1E50" w:rsidP="00AD1E50">
      <w:pPr>
        <w:pStyle w:val="NormalBold"/>
      </w:pPr>
      <w:r w:rsidRPr="00AD1E50">
        <w:rPr>
          <w:rStyle w:val="HideTWBExt"/>
          <w:b w:val="0"/>
        </w:rPr>
        <w:t>&lt;RepeatBlock-By&gt;&lt;Members&gt;</w:t>
      </w:r>
      <w:r>
        <w:t>Barry Andrews, Yvan Verougstraete</w:t>
      </w:r>
      <w:r w:rsidRPr="00AD1E50">
        <w:rPr>
          <w:rStyle w:val="HideTWBExt"/>
          <w:b w:val="0"/>
        </w:rPr>
        <w:t>&lt;/Members&gt;</w:t>
      </w:r>
    </w:p>
    <w:p w14:paraId="47A58ACE" w14:textId="77777777" w:rsidR="00AD1E50" w:rsidRPr="004B77B7" w:rsidRDefault="00AD1E50" w:rsidP="00AD1E50">
      <w:pPr>
        <w:pStyle w:val="NormalBold"/>
      </w:pPr>
      <w:r w:rsidRPr="00AD1E50">
        <w:rPr>
          <w:rStyle w:val="HideTWBExt"/>
          <w:b w:val="0"/>
        </w:rPr>
        <w:t>&lt;/RepeatBlock-By&gt;</w:t>
      </w:r>
    </w:p>
    <w:p w14:paraId="34CAD95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50032D8"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6340554" w14:textId="77777777" w:rsidTr="00CC50CE">
        <w:trPr>
          <w:trHeight w:hRule="exact" w:val="240"/>
          <w:jc w:val="center"/>
        </w:trPr>
        <w:tc>
          <w:tcPr>
            <w:tcW w:w="9752" w:type="dxa"/>
            <w:gridSpan w:val="2"/>
            <w:tcBorders>
              <w:top w:val="nil"/>
              <w:left w:val="nil"/>
              <w:bottom w:val="nil"/>
              <w:right w:val="nil"/>
            </w:tcBorders>
          </w:tcPr>
          <w:p w14:paraId="53AB85AC" w14:textId="77777777" w:rsidR="00AD1E50" w:rsidRPr="004B77B7" w:rsidRDefault="00AD1E50" w:rsidP="00CC50CE"/>
        </w:tc>
      </w:tr>
      <w:tr w:rsidR="00AD1E50" w14:paraId="75BD503A" w14:textId="77777777" w:rsidTr="00CC50CE">
        <w:trPr>
          <w:trHeight w:val="240"/>
          <w:jc w:val="center"/>
        </w:trPr>
        <w:tc>
          <w:tcPr>
            <w:tcW w:w="4876" w:type="dxa"/>
            <w:tcBorders>
              <w:top w:val="nil"/>
              <w:left w:val="nil"/>
              <w:bottom w:val="nil"/>
              <w:right w:val="nil"/>
            </w:tcBorders>
          </w:tcPr>
          <w:p w14:paraId="44BD4C4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D24BEED" w14:textId="77777777" w:rsidR="00AD1E50" w:rsidRPr="004B77B7" w:rsidRDefault="00AD1E50" w:rsidP="00CC50CE">
            <w:pPr>
              <w:pStyle w:val="AmColumnHeading"/>
            </w:pPr>
            <w:r>
              <w:t>Muudatusettepanek</w:t>
            </w:r>
          </w:p>
        </w:tc>
      </w:tr>
      <w:tr w:rsidR="00AD1E50" w14:paraId="546029E8" w14:textId="77777777" w:rsidTr="00CC50CE">
        <w:trPr>
          <w:jc w:val="center"/>
        </w:trPr>
        <w:tc>
          <w:tcPr>
            <w:tcW w:w="4876" w:type="dxa"/>
            <w:tcBorders>
              <w:top w:val="nil"/>
              <w:left w:val="nil"/>
              <w:bottom w:val="nil"/>
              <w:right w:val="nil"/>
            </w:tcBorders>
          </w:tcPr>
          <w:p w14:paraId="7ABBC1DE"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10096B25"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w:t>
            </w:r>
            <w:r>
              <w:rPr>
                <w:b/>
                <w:i/>
              </w:rPr>
              <w:t>ning eksporti</w:t>
            </w:r>
            <w:r>
              <w:t xml:space="preserve">, samuti energiavarustuse süsinikuheite vähendamist, </w:t>
            </w:r>
            <w:r>
              <w:rPr>
                <w:b/>
                <w:i/>
              </w:rPr>
              <w:t>sealhulgas turgude mitmekesistamise kaudu,</w:t>
            </w:r>
            <w:r>
              <w:t xml:space="preserve"> energiatõhususe edendamist, taastuvenergia ja puhta energia lahenduste kasutuselevõttu </w:t>
            </w:r>
            <w:r>
              <w:rPr>
                <w:b/>
                <w:i/>
              </w:rPr>
              <w:t>ja eksporti</w:t>
            </w:r>
            <w:r>
              <w:t>,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08347D5B"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0B9B7E4" w14:textId="77777777" w:rsidR="00AD1E50" w:rsidRPr="004B77B7" w:rsidRDefault="00AD1E50" w:rsidP="00AD1E50">
      <w:r w:rsidRPr="00AD1E50">
        <w:rPr>
          <w:rStyle w:val="HideTWBExt"/>
        </w:rPr>
        <w:t>&lt;/Amend&gt;</w:t>
      </w:r>
    </w:p>
    <w:p w14:paraId="61F64CFC"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1379</w:t>
      </w:r>
      <w:r w:rsidRPr="00AD1E50">
        <w:rPr>
          <w:rStyle w:val="HideTWBExt"/>
          <w:b w:val="0"/>
        </w:rPr>
        <w:t>&lt;/NumAm&gt;</w:t>
      </w:r>
    </w:p>
    <w:p w14:paraId="40F43CC2" w14:textId="77777777" w:rsidR="00AD1E50" w:rsidRPr="004B77B7" w:rsidRDefault="00AD1E50" w:rsidP="00AD1E50">
      <w:pPr>
        <w:pStyle w:val="NormalBold"/>
      </w:pPr>
      <w:r w:rsidRPr="00AD1E50">
        <w:rPr>
          <w:rStyle w:val="HideTWBExt"/>
          <w:b w:val="0"/>
        </w:rPr>
        <w:t>&lt;RepeatBlock-By&gt;&lt;Members&gt;</w:t>
      </w:r>
      <w:r>
        <w:t>Jens Gieseke, David McAllister</w:t>
      </w:r>
      <w:r w:rsidRPr="00AD1E50">
        <w:rPr>
          <w:rStyle w:val="HideTWBExt"/>
          <w:b w:val="0"/>
        </w:rPr>
        <w:t>&lt;/Members&gt;</w:t>
      </w:r>
    </w:p>
    <w:p w14:paraId="74CBB6D0" w14:textId="77777777" w:rsidR="00AD1E50" w:rsidRPr="004B77B7" w:rsidRDefault="00AD1E50" w:rsidP="00AD1E50">
      <w:pPr>
        <w:pStyle w:val="NormalBold"/>
      </w:pPr>
      <w:r w:rsidRPr="00AD1E50">
        <w:rPr>
          <w:rStyle w:val="HideTWBExt"/>
          <w:b w:val="0"/>
        </w:rPr>
        <w:t>&lt;/RepeatBlock-By&gt;</w:t>
      </w:r>
    </w:p>
    <w:p w14:paraId="46314FAF"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CCACBCE"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46A6062" w14:textId="77777777" w:rsidTr="00CC50CE">
        <w:trPr>
          <w:trHeight w:hRule="exact" w:val="240"/>
          <w:jc w:val="center"/>
        </w:trPr>
        <w:tc>
          <w:tcPr>
            <w:tcW w:w="9752" w:type="dxa"/>
            <w:gridSpan w:val="2"/>
            <w:tcBorders>
              <w:top w:val="nil"/>
              <w:left w:val="nil"/>
              <w:bottom w:val="nil"/>
              <w:right w:val="nil"/>
            </w:tcBorders>
          </w:tcPr>
          <w:p w14:paraId="3AF998DE" w14:textId="77777777" w:rsidR="00AD1E50" w:rsidRPr="004B77B7" w:rsidRDefault="00AD1E50" w:rsidP="00CC50CE"/>
        </w:tc>
      </w:tr>
      <w:tr w:rsidR="00AD1E50" w14:paraId="2832EECF" w14:textId="77777777" w:rsidTr="00CC50CE">
        <w:trPr>
          <w:trHeight w:val="240"/>
          <w:jc w:val="center"/>
        </w:trPr>
        <w:tc>
          <w:tcPr>
            <w:tcW w:w="4876" w:type="dxa"/>
            <w:tcBorders>
              <w:top w:val="nil"/>
              <w:left w:val="nil"/>
              <w:bottom w:val="nil"/>
              <w:right w:val="nil"/>
            </w:tcBorders>
          </w:tcPr>
          <w:p w14:paraId="50003A0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3BE5796" w14:textId="77777777" w:rsidR="00AD1E50" w:rsidRPr="004B77B7" w:rsidRDefault="00AD1E50" w:rsidP="00CC50CE">
            <w:pPr>
              <w:pStyle w:val="AmColumnHeading"/>
            </w:pPr>
            <w:r>
              <w:t>Muudatusettepanek</w:t>
            </w:r>
          </w:p>
        </w:tc>
      </w:tr>
      <w:tr w:rsidR="00AD1E50" w14:paraId="121F1ED8" w14:textId="77777777" w:rsidTr="00CC50CE">
        <w:trPr>
          <w:jc w:val="center"/>
        </w:trPr>
        <w:tc>
          <w:tcPr>
            <w:tcW w:w="4876" w:type="dxa"/>
            <w:tcBorders>
              <w:top w:val="nil"/>
              <w:left w:val="nil"/>
              <w:bottom w:val="nil"/>
              <w:right w:val="nil"/>
            </w:tcBorders>
          </w:tcPr>
          <w:p w14:paraId="45004275"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36025261"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w:t>
            </w:r>
            <w:r>
              <w:rPr>
                <w:b/>
                <w:i/>
              </w:rPr>
              <w:t>konkurentsivõimelise ja</w:t>
            </w:r>
            <w:r>
              <w:t xml:space="preserve"> kestliku sinise majanduse edendamist</w:t>
            </w:r>
            <w:r>
              <w:rPr>
                <w:b/>
                <w:i/>
              </w:rPr>
              <w:t>, eelkõige merendustööstussektoris</w:t>
            </w:r>
            <w:r>
              <w:t>, uuenduslike looduspõhiste ärimudelite ja nõudluspoole lahenduste väljatöötamist puhaste ja vähese süsinikuheitega hoonete, transpordi ja tööstuse jaoks ning tootmise suurendamist, et aidata kaasa Euroopa strateegilisele autonoomiale.</w:t>
            </w:r>
          </w:p>
        </w:tc>
      </w:tr>
    </w:tbl>
    <w:p w14:paraId="4EEF028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2401E5A" w14:textId="77777777" w:rsidR="00AD1E50" w:rsidRPr="004B77B7" w:rsidRDefault="00AD1E50" w:rsidP="00AD1E50">
      <w:r w:rsidRPr="00AD1E50">
        <w:rPr>
          <w:rStyle w:val="HideTWBExt"/>
        </w:rPr>
        <w:t>&lt;/Amend&gt;</w:t>
      </w:r>
    </w:p>
    <w:p w14:paraId="68278B0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1380</w:t>
      </w:r>
      <w:r w:rsidRPr="00AD1E50">
        <w:rPr>
          <w:rStyle w:val="HideTWBExt"/>
          <w:b w:val="0"/>
        </w:rPr>
        <w:t>&lt;/NumAm&gt;</w:t>
      </w:r>
    </w:p>
    <w:p w14:paraId="500E7539" w14:textId="77777777" w:rsidR="00AD1E50" w:rsidRPr="004B77B7" w:rsidRDefault="00AD1E50" w:rsidP="00AD1E50">
      <w:pPr>
        <w:pStyle w:val="NormalBold"/>
      </w:pPr>
      <w:r w:rsidRPr="00AD1E50">
        <w:rPr>
          <w:rStyle w:val="HideTWBExt"/>
          <w:b w:val="0"/>
        </w:rPr>
        <w:t>&lt;RepeatBlock-By&gt;&lt;Members&gt;</w:t>
      </w:r>
      <w:r>
        <w:t>Paulo Cunha</w:t>
      </w:r>
      <w:r w:rsidRPr="00AD1E50">
        <w:rPr>
          <w:rStyle w:val="HideTWBExt"/>
          <w:b w:val="0"/>
        </w:rPr>
        <w:t>&lt;/Members&gt;</w:t>
      </w:r>
    </w:p>
    <w:p w14:paraId="55B3DD14" w14:textId="77777777" w:rsidR="00AD1E50" w:rsidRPr="004B77B7" w:rsidRDefault="00AD1E50" w:rsidP="00AD1E50">
      <w:pPr>
        <w:pStyle w:val="NormalBold"/>
      </w:pPr>
      <w:r w:rsidRPr="00AD1E50">
        <w:rPr>
          <w:rStyle w:val="HideTWBExt"/>
          <w:b w:val="0"/>
        </w:rPr>
        <w:t>&lt;/RepeatBlock-By&gt;</w:t>
      </w:r>
    </w:p>
    <w:p w14:paraId="70352C2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2EB6627"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40EF94D" w14:textId="77777777" w:rsidTr="00CC50CE">
        <w:trPr>
          <w:trHeight w:hRule="exact" w:val="240"/>
          <w:jc w:val="center"/>
        </w:trPr>
        <w:tc>
          <w:tcPr>
            <w:tcW w:w="9752" w:type="dxa"/>
            <w:gridSpan w:val="2"/>
            <w:tcBorders>
              <w:top w:val="nil"/>
              <w:left w:val="nil"/>
              <w:bottom w:val="nil"/>
              <w:right w:val="nil"/>
            </w:tcBorders>
          </w:tcPr>
          <w:p w14:paraId="5BBAB06C" w14:textId="77777777" w:rsidR="00AD1E50" w:rsidRPr="004B77B7" w:rsidRDefault="00AD1E50" w:rsidP="00CC50CE"/>
        </w:tc>
      </w:tr>
      <w:tr w:rsidR="00AD1E50" w14:paraId="759CE194" w14:textId="77777777" w:rsidTr="00CC50CE">
        <w:trPr>
          <w:trHeight w:val="240"/>
          <w:jc w:val="center"/>
        </w:trPr>
        <w:tc>
          <w:tcPr>
            <w:tcW w:w="4876" w:type="dxa"/>
            <w:tcBorders>
              <w:top w:val="nil"/>
              <w:left w:val="nil"/>
              <w:bottom w:val="nil"/>
              <w:right w:val="nil"/>
            </w:tcBorders>
          </w:tcPr>
          <w:p w14:paraId="6D7EBF2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2796177" w14:textId="77777777" w:rsidR="00AD1E50" w:rsidRPr="004B77B7" w:rsidRDefault="00AD1E50" w:rsidP="00CC50CE">
            <w:pPr>
              <w:pStyle w:val="AmColumnHeading"/>
            </w:pPr>
            <w:r>
              <w:t>Muudatusettepanek</w:t>
            </w:r>
          </w:p>
        </w:tc>
      </w:tr>
      <w:tr w:rsidR="00AD1E50" w14:paraId="57CBCB4E" w14:textId="77777777" w:rsidTr="00CC50CE">
        <w:trPr>
          <w:jc w:val="center"/>
        </w:trPr>
        <w:tc>
          <w:tcPr>
            <w:tcW w:w="4876" w:type="dxa"/>
            <w:tcBorders>
              <w:top w:val="nil"/>
              <w:left w:val="nil"/>
              <w:bottom w:val="nil"/>
              <w:right w:val="nil"/>
            </w:tcBorders>
          </w:tcPr>
          <w:p w14:paraId="1E86D252"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353F4877"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r>
              <w:rPr>
                <w:b/>
                <w:i/>
              </w:rPr>
              <w:t>, sealhulgas esimeste omalaadsete lahenduste kasvuetapis</w:t>
            </w:r>
            <w:r>
              <w:t>.</w:t>
            </w:r>
          </w:p>
        </w:tc>
      </w:tr>
    </w:tbl>
    <w:p w14:paraId="40435384"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1E7C32B" w14:textId="77777777" w:rsidR="00AD1E50" w:rsidRPr="004B77B7" w:rsidRDefault="00AD1E50" w:rsidP="00AD1E50">
      <w:r w:rsidRPr="00AD1E50">
        <w:rPr>
          <w:rStyle w:val="HideTWBExt"/>
        </w:rPr>
        <w:t>&lt;/Amend&gt;</w:t>
      </w:r>
    </w:p>
    <w:p w14:paraId="579EFF6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1381</w:t>
      </w:r>
      <w:r w:rsidRPr="00AD1E50">
        <w:rPr>
          <w:rStyle w:val="HideTWBExt"/>
          <w:b w:val="0"/>
        </w:rPr>
        <w:t>&lt;/NumAm&gt;</w:t>
      </w:r>
    </w:p>
    <w:p w14:paraId="09BA0731" w14:textId="77777777" w:rsidR="00AD1E50" w:rsidRPr="004B77B7" w:rsidRDefault="00AD1E50" w:rsidP="00AD1E50">
      <w:pPr>
        <w:pStyle w:val="NormalBold"/>
      </w:pPr>
      <w:r w:rsidRPr="00AD1E50">
        <w:rPr>
          <w:rStyle w:val="HideTWBExt"/>
          <w:b w:val="0"/>
        </w:rPr>
        <w:t>&lt;RepeatBlock-By&gt;&lt;Members&gt;</w:t>
      </w:r>
      <w:r>
        <w:t>Isabelle Le Callennec, François-Xavier Bellamy, Christophe Gomart, Nadine Morano, Paulo do Nascimento Cabral, Francisco José Millán Mon, Susana Solís Pérez, Carmen Crespo Díaz</w:t>
      </w:r>
      <w:r w:rsidRPr="00AD1E50">
        <w:rPr>
          <w:rStyle w:val="HideTWBExt"/>
          <w:b w:val="0"/>
        </w:rPr>
        <w:t>&lt;/Members&gt;</w:t>
      </w:r>
    </w:p>
    <w:p w14:paraId="40B28950" w14:textId="77777777" w:rsidR="00AD1E50" w:rsidRPr="004B77B7" w:rsidRDefault="00AD1E50" w:rsidP="00AD1E50">
      <w:pPr>
        <w:pStyle w:val="NormalBold"/>
      </w:pPr>
      <w:r w:rsidRPr="00AD1E50">
        <w:rPr>
          <w:rStyle w:val="HideTWBExt"/>
          <w:b w:val="0"/>
        </w:rPr>
        <w:t>&lt;/RepeatBlock-By&gt;</w:t>
      </w:r>
    </w:p>
    <w:p w14:paraId="1C4AA9D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7626688"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64604E6" w14:textId="77777777" w:rsidTr="00CC50CE">
        <w:trPr>
          <w:trHeight w:hRule="exact" w:val="240"/>
          <w:jc w:val="center"/>
        </w:trPr>
        <w:tc>
          <w:tcPr>
            <w:tcW w:w="9752" w:type="dxa"/>
            <w:gridSpan w:val="2"/>
            <w:tcBorders>
              <w:top w:val="nil"/>
              <w:left w:val="nil"/>
              <w:bottom w:val="nil"/>
              <w:right w:val="nil"/>
            </w:tcBorders>
          </w:tcPr>
          <w:p w14:paraId="15046FE9" w14:textId="77777777" w:rsidR="00AD1E50" w:rsidRPr="004B77B7" w:rsidRDefault="00AD1E50" w:rsidP="00CC50CE"/>
        </w:tc>
      </w:tr>
      <w:tr w:rsidR="00AD1E50" w14:paraId="112ADEBD" w14:textId="77777777" w:rsidTr="00CC50CE">
        <w:trPr>
          <w:trHeight w:val="240"/>
          <w:jc w:val="center"/>
        </w:trPr>
        <w:tc>
          <w:tcPr>
            <w:tcW w:w="4876" w:type="dxa"/>
            <w:tcBorders>
              <w:top w:val="nil"/>
              <w:left w:val="nil"/>
              <w:bottom w:val="nil"/>
              <w:right w:val="nil"/>
            </w:tcBorders>
          </w:tcPr>
          <w:p w14:paraId="2736E1C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F80F458" w14:textId="77777777" w:rsidR="00AD1E50" w:rsidRPr="004B77B7" w:rsidRDefault="00AD1E50" w:rsidP="00CC50CE">
            <w:pPr>
              <w:pStyle w:val="AmColumnHeading"/>
            </w:pPr>
            <w:r>
              <w:t>Muudatusettepanek</w:t>
            </w:r>
          </w:p>
        </w:tc>
      </w:tr>
      <w:tr w:rsidR="00AD1E50" w14:paraId="6311ED0C" w14:textId="77777777" w:rsidTr="00CC50CE">
        <w:trPr>
          <w:jc w:val="center"/>
        </w:trPr>
        <w:tc>
          <w:tcPr>
            <w:tcW w:w="4876" w:type="dxa"/>
            <w:tcBorders>
              <w:top w:val="nil"/>
              <w:left w:val="nil"/>
              <w:bottom w:val="nil"/>
              <w:right w:val="nil"/>
            </w:tcBorders>
          </w:tcPr>
          <w:p w14:paraId="34AFBB6C"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54B5F201"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w:t>
            </w:r>
            <w:r>
              <w:rPr>
                <w:b/>
                <w:i/>
              </w:rPr>
              <w:t>ja Euroopa merendustööstuse konkurentsivõime</w:t>
            </w:r>
            <w:r>
              <w:t xml:space="preserv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41BFD9A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80D8B8B" w14:textId="77777777" w:rsidR="00AD1E50" w:rsidRPr="004B77B7" w:rsidRDefault="00AD1E50" w:rsidP="00AD1E50">
      <w:r w:rsidRPr="00AD1E50">
        <w:rPr>
          <w:rStyle w:val="HideTWBExt"/>
        </w:rPr>
        <w:t>&lt;/Amend&gt;</w:t>
      </w:r>
    </w:p>
    <w:p w14:paraId="26307D8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1382</w:t>
      </w:r>
      <w:r w:rsidRPr="00AD1E50">
        <w:rPr>
          <w:rStyle w:val="HideTWBExt"/>
          <w:b w:val="0"/>
        </w:rPr>
        <w:t>&lt;/NumAm&gt;</w:t>
      </w:r>
    </w:p>
    <w:p w14:paraId="2D4CD3FA" w14:textId="77777777" w:rsidR="00AD1E50" w:rsidRPr="004B77B7" w:rsidRDefault="00AD1E50" w:rsidP="00AD1E50">
      <w:pPr>
        <w:pStyle w:val="NormalBold"/>
      </w:pPr>
      <w:r w:rsidRPr="00AD1E50">
        <w:rPr>
          <w:rStyle w:val="HideTWBExt"/>
          <w:b w:val="0"/>
        </w:rPr>
        <w:t>&lt;RepeatBlock-By&gt;&lt;Members&gt;</w:t>
      </w:r>
      <w:r>
        <w:t>Martin Hojsík, Sigrid Friis, Yvan Verougstraete, Barry Cowen</w:t>
      </w:r>
      <w:r w:rsidRPr="00AD1E50">
        <w:rPr>
          <w:rStyle w:val="HideTWBExt"/>
          <w:b w:val="0"/>
        </w:rPr>
        <w:t>&lt;/Members&gt;</w:t>
      </w:r>
    </w:p>
    <w:p w14:paraId="776CE42D" w14:textId="77777777" w:rsidR="00AD1E50" w:rsidRPr="004B77B7" w:rsidRDefault="00AD1E50" w:rsidP="00AD1E50">
      <w:pPr>
        <w:pStyle w:val="NormalBold"/>
      </w:pPr>
      <w:r w:rsidRPr="00AD1E50">
        <w:rPr>
          <w:rStyle w:val="HideTWBExt"/>
          <w:b w:val="0"/>
        </w:rPr>
        <w:t>&lt;/RepeatBlock-By&gt;</w:t>
      </w:r>
    </w:p>
    <w:p w14:paraId="277A81B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1CE3A25"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AC19683" w14:textId="77777777" w:rsidTr="00CC50CE">
        <w:trPr>
          <w:trHeight w:hRule="exact" w:val="240"/>
          <w:jc w:val="center"/>
        </w:trPr>
        <w:tc>
          <w:tcPr>
            <w:tcW w:w="9752" w:type="dxa"/>
            <w:gridSpan w:val="2"/>
            <w:tcBorders>
              <w:top w:val="nil"/>
              <w:left w:val="nil"/>
              <w:bottom w:val="nil"/>
              <w:right w:val="nil"/>
            </w:tcBorders>
          </w:tcPr>
          <w:p w14:paraId="7F9964EB" w14:textId="77777777" w:rsidR="00AD1E50" w:rsidRPr="004B77B7" w:rsidRDefault="00AD1E50" w:rsidP="00CC50CE"/>
        </w:tc>
      </w:tr>
      <w:tr w:rsidR="00AD1E50" w14:paraId="6EF4F4F7" w14:textId="77777777" w:rsidTr="00CC50CE">
        <w:trPr>
          <w:trHeight w:val="240"/>
          <w:jc w:val="center"/>
        </w:trPr>
        <w:tc>
          <w:tcPr>
            <w:tcW w:w="4876" w:type="dxa"/>
            <w:tcBorders>
              <w:top w:val="nil"/>
              <w:left w:val="nil"/>
              <w:bottom w:val="nil"/>
              <w:right w:val="nil"/>
            </w:tcBorders>
          </w:tcPr>
          <w:p w14:paraId="2FB8054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1AEEE33" w14:textId="77777777" w:rsidR="00AD1E50" w:rsidRPr="004B77B7" w:rsidRDefault="00AD1E50" w:rsidP="00CC50CE">
            <w:pPr>
              <w:pStyle w:val="AmColumnHeading"/>
            </w:pPr>
            <w:r>
              <w:t>Muudatusettepanek</w:t>
            </w:r>
          </w:p>
        </w:tc>
      </w:tr>
      <w:tr w:rsidR="00AD1E50" w14:paraId="4BC1B2CD" w14:textId="77777777" w:rsidTr="00CC50CE">
        <w:trPr>
          <w:jc w:val="center"/>
        </w:trPr>
        <w:tc>
          <w:tcPr>
            <w:tcW w:w="4876" w:type="dxa"/>
            <w:tcBorders>
              <w:top w:val="nil"/>
              <w:left w:val="nil"/>
              <w:bottom w:val="nil"/>
              <w:right w:val="nil"/>
            </w:tcBorders>
          </w:tcPr>
          <w:p w14:paraId="46668AC9"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w:t>
            </w:r>
            <w:r>
              <w:rPr>
                <w:b/>
                <w:i/>
              </w:rPr>
              <w:t>taastuvenergia ja puhta energia</w:t>
            </w:r>
            <w:r>
              <w:t xml:space="preserve"> lahenduste </w:t>
            </w:r>
            <w:r>
              <w:rPr>
                <w:b/>
                <w:i/>
              </w:rPr>
              <w:t>kasutuselevõttu</w:t>
            </w:r>
            <w:r>
              <w:t>,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66E71FF4"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w:t>
            </w:r>
            <w:r>
              <w:rPr>
                <w:b/>
                <w:i/>
              </w:rPr>
              <w:t>taastuva puhta energia</w:t>
            </w:r>
            <w:r>
              <w:t xml:space="preserve">, </w:t>
            </w:r>
            <w:r>
              <w:rPr>
                <w:b/>
                <w:i/>
              </w:rPr>
              <w:t>k.a uue põlvkonna maapõuenergia</w:t>
            </w:r>
            <w:r>
              <w:t xml:space="preserve"> lahenduste </w:t>
            </w:r>
            <w:r>
              <w:rPr>
                <w:b/>
                <w:i/>
              </w:rPr>
              <w:t>kasutuselevõtuga,</w:t>
            </w:r>
            <w:r>
              <w:t xml:space="preserve"> energiatõhususe edendamist,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60F5302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945EFB0"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4B08F566" w14:textId="77777777" w:rsidR="00AD1E50" w:rsidRPr="004B77B7" w:rsidRDefault="00AD1E50" w:rsidP="00AD1E50">
      <w:pPr>
        <w:pStyle w:val="AmJustText"/>
      </w:pPr>
      <w:r>
        <w:t>ELi eelarve piiratud vahendeid tuleks kasutada peamiselt selleks, et laiendada riigisiseseid taastuvenergialahendusi, nagu maapõueenergia ja järgmise põlvkonna maapõueenergia, muu hulgas selleks, et edendada liidu strateegilist autonoomiat ja suurendada selle konkurentsieelist kogu maailmas.</w:t>
      </w:r>
    </w:p>
    <w:p w14:paraId="31BB2851" w14:textId="77777777" w:rsidR="00AD1E50" w:rsidRPr="004B77B7" w:rsidRDefault="00AD1E50" w:rsidP="00AD1E50">
      <w:r w:rsidRPr="00AD1E50">
        <w:rPr>
          <w:rStyle w:val="HideTWBExt"/>
        </w:rPr>
        <w:t>&lt;/Amend&gt;</w:t>
      </w:r>
    </w:p>
    <w:p w14:paraId="23AAB7C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1383</w:t>
      </w:r>
      <w:r w:rsidRPr="00AD1E50">
        <w:rPr>
          <w:rStyle w:val="HideTWBExt"/>
          <w:b w:val="0"/>
        </w:rPr>
        <w:t>&lt;/NumAm&gt;</w:t>
      </w:r>
    </w:p>
    <w:p w14:paraId="675946E6"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6701DE30" w14:textId="77777777" w:rsidR="00AD1E50" w:rsidRPr="004B77B7" w:rsidRDefault="00AD1E50" w:rsidP="00AD1E50">
      <w:pPr>
        <w:pStyle w:val="NormalBold"/>
      </w:pPr>
      <w:r w:rsidRPr="00AD1E50">
        <w:rPr>
          <w:rStyle w:val="HideTWBExt"/>
          <w:b w:val="0"/>
        </w:rPr>
        <w:t>&lt;/RepeatBlock-By&gt;</w:t>
      </w:r>
    </w:p>
    <w:p w14:paraId="4DB5C23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0E8653D"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81CF7D0" w14:textId="77777777" w:rsidTr="00CC50CE">
        <w:trPr>
          <w:trHeight w:hRule="exact" w:val="240"/>
          <w:jc w:val="center"/>
        </w:trPr>
        <w:tc>
          <w:tcPr>
            <w:tcW w:w="9752" w:type="dxa"/>
            <w:gridSpan w:val="2"/>
            <w:tcBorders>
              <w:top w:val="nil"/>
              <w:left w:val="nil"/>
              <w:bottom w:val="nil"/>
              <w:right w:val="nil"/>
            </w:tcBorders>
          </w:tcPr>
          <w:p w14:paraId="7E80A3E8" w14:textId="77777777" w:rsidR="00AD1E50" w:rsidRPr="004B77B7" w:rsidRDefault="00AD1E50" w:rsidP="00CC50CE"/>
        </w:tc>
      </w:tr>
      <w:tr w:rsidR="00AD1E50" w14:paraId="155C7F05" w14:textId="77777777" w:rsidTr="00CC50CE">
        <w:trPr>
          <w:trHeight w:val="240"/>
          <w:jc w:val="center"/>
        </w:trPr>
        <w:tc>
          <w:tcPr>
            <w:tcW w:w="4876" w:type="dxa"/>
            <w:tcBorders>
              <w:top w:val="nil"/>
              <w:left w:val="nil"/>
              <w:bottom w:val="nil"/>
              <w:right w:val="nil"/>
            </w:tcBorders>
          </w:tcPr>
          <w:p w14:paraId="7A5BBC34"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C500855" w14:textId="77777777" w:rsidR="00AD1E50" w:rsidRPr="004B77B7" w:rsidRDefault="00AD1E50" w:rsidP="00CC50CE">
            <w:pPr>
              <w:pStyle w:val="AmColumnHeading"/>
            </w:pPr>
            <w:r>
              <w:t>Muudatusettepanek</w:t>
            </w:r>
          </w:p>
        </w:tc>
      </w:tr>
      <w:tr w:rsidR="00AD1E50" w14:paraId="22D4B602" w14:textId="77777777" w:rsidTr="00CC50CE">
        <w:trPr>
          <w:jc w:val="center"/>
        </w:trPr>
        <w:tc>
          <w:tcPr>
            <w:tcW w:w="4876" w:type="dxa"/>
            <w:tcBorders>
              <w:top w:val="nil"/>
              <w:left w:val="nil"/>
              <w:bottom w:val="nil"/>
              <w:right w:val="nil"/>
            </w:tcBorders>
          </w:tcPr>
          <w:p w14:paraId="1881AA00" w14:textId="77777777" w:rsidR="00AD1E50" w:rsidRPr="004B77B7" w:rsidRDefault="00AD1E50" w:rsidP="00CC50CE">
            <w:pPr>
              <w:pStyle w:val="Normal6a"/>
            </w:pPr>
            <w:r>
              <w:t>a)</w:t>
            </w:r>
            <w:r>
              <w:tab/>
              <w:t xml:space="preserve">Erieesmärgid toetada Euroopa tööstuse, sealhulgas VKEde ja energiamahukate tööstusharude süsinikuheite </w:t>
            </w:r>
            <w:r>
              <w:rPr>
                <w:b/>
                <w:i/>
              </w:rPr>
              <w:t>vähendamist,</w:t>
            </w:r>
            <w:r>
              <w:t xml:space="preserve"> puhta tehnoloogia </w:t>
            </w:r>
            <w:r>
              <w:rPr>
                <w:b/>
                <w:i/>
              </w:rPr>
              <w:t>tootmist</w:t>
            </w:r>
            <w:r>
              <w:t xml:space="preserve"> ja </w:t>
            </w:r>
            <w:r>
              <w:rPr>
                <w:b/>
                <w:i/>
              </w:rPr>
              <w:t>selle tarneahelaid ning aidata kaasa üleminekule kestlikule, ringluspõhisele, energia-</w:t>
            </w:r>
            <w:r>
              <w:t xml:space="preserve">, </w:t>
            </w:r>
            <w:r>
              <w:rPr>
                <w:b/>
                <w:i/>
              </w:rPr>
              <w:t>vee- ja ressursitõhusale, kliimaneutraalsele ja vastupidavale majandusele</w:t>
            </w:r>
            <w:r>
              <w:t xml:space="preserve">, </w:t>
            </w:r>
            <w:r>
              <w:rPr>
                <w:b/>
                <w:i/>
              </w:rPr>
              <w:t>et toetada üleminekut puhtale energiale</w:t>
            </w:r>
            <w:r>
              <w:t xml:space="preserve"> ja </w:t>
            </w:r>
            <w:r>
              <w:rPr>
                <w:b/>
                <w:i/>
              </w:rPr>
              <w:t>tööstuse süsinikuheite vähendamist. See hõlmab süsinikuheite vähendamise tehnoloogiate</w:t>
            </w:r>
            <w:r>
              <w:t xml:space="preserve"> ja </w:t>
            </w:r>
            <w:r>
              <w:rPr>
                <w:b/>
                <w:i/>
              </w:rPr>
              <w:t>muude lahenduste kasutuselevõttu tööstusprotsessides</w:t>
            </w:r>
            <w:r>
              <w:t xml:space="preserve"> ja </w:t>
            </w:r>
            <w:r>
              <w:rPr>
                <w:b/>
                <w:i/>
              </w:rPr>
              <w:t>-tegevuses, samuti energiavarustuse süsinikuheite vähendamist, energiatõhususe edendamist</w:t>
            </w:r>
            <w:r>
              <w:t xml:space="preserve">, </w:t>
            </w:r>
            <w:r>
              <w:rPr>
                <w:b/>
                <w:i/>
              </w:rPr>
              <w:t>taastuvenergia</w:t>
            </w:r>
            <w:r>
              <w:t xml:space="preserve"> ja </w:t>
            </w:r>
            <w:r>
              <w:rPr>
                <w:b/>
                <w:i/>
              </w:rPr>
              <w:t>puhta energia lahenduste kasutuselevõttu, energiasüsteemi paindlikkuse arendamist, juhtivate turgude kasutuselevõttu puhaste toodete jaoks,</w:t>
            </w:r>
            <w:r>
              <w:t xml:space="preserve"> energia- ja </w:t>
            </w:r>
            <w:r>
              <w:rPr>
                <w:b/>
                <w:i/>
              </w:rPr>
              <w:t>transporditaristu</w:t>
            </w:r>
            <w:r>
              <w:t xml:space="preserve"> ja -süsteemide </w:t>
            </w:r>
            <w:r>
              <w:rPr>
                <w:b/>
                <w:i/>
              </w:rPr>
              <w:t>arendamist</w:t>
            </w:r>
            <w:r>
              <w:t xml:space="preserve">, </w:t>
            </w:r>
            <w:r>
              <w:rPr>
                <w:b/>
                <w:i/>
              </w:rPr>
              <w:t>vastupanuvõimet</w:t>
            </w:r>
            <w:r>
              <w:t xml:space="preserve">, </w:t>
            </w:r>
            <w:r>
              <w:rPr>
                <w:b/>
                <w:i/>
              </w:rPr>
              <w:t>lõimimist</w:t>
            </w:r>
            <w:r>
              <w:t xml:space="preserve"> ja </w:t>
            </w:r>
            <w:r>
              <w:rPr>
                <w:b/>
                <w:i/>
              </w:rPr>
              <w:t>digitaliseerimist</w:t>
            </w:r>
            <w:r>
              <w:t xml:space="preserve">, </w:t>
            </w:r>
            <w:r>
              <w:rPr>
                <w:b/>
                <w:i/>
              </w:rPr>
              <w:t>aruka liikuvuse</w:t>
            </w:r>
            <w:r>
              <w:t xml:space="preserve"> ja </w:t>
            </w:r>
            <w:r>
              <w:rPr>
                <w:b/>
                <w:i/>
              </w:rPr>
              <w:t>kestlike alternatiivkütuste edendamist, samuti kestliku sinise majanduse edendamist, uuenduslike looduspõhiste ärimudelite ja nõudluspoole lahenduste väljatöötamist puhaste</w:t>
            </w:r>
            <w:r>
              <w:t xml:space="preserve"> ja </w:t>
            </w:r>
            <w:r>
              <w:rPr>
                <w:b/>
                <w:i/>
              </w:rPr>
              <w:t>vähese süsinikuheitega hoonete, transpordi</w:t>
            </w:r>
            <w:r>
              <w:t xml:space="preserve"> ja </w:t>
            </w:r>
            <w:r>
              <w:rPr>
                <w:b/>
                <w:i/>
              </w:rPr>
              <w:t>tööstuse jaoks ning tootmise suurendamist, et aidata kaasa Euroopa strateegilisele autonoomiale</w:t>
            </w:r>
            <w:r>
              <w:t>.</w:t>
            </w:r>
          </w:p>
        </w:tc>
        <w:tc>
          <w:tcPr>
            <w:tcW w:w="4876" w:type="dxa"/>
            <w:tcBorders>
              <w:top w:val="nil"/>
              <w:left w:val="nil"/>
              <w:bottom w:val="nil"/>
              <w:right w:val="nil"/>
            </w:tcBorders>
          </w:tcPr>
          <w:p w14:paraId="41638AE8" w14:textId="77777777" w:rsidR="00AD1E50" w:rsidRPr="004B77B7" w:rsidRDefault="00AD1E50" w:rsidP="00CC50CE">
            <w:pPr>
              <w:pStyle w:val="Normal6a"/>
            </w:pPr>
            <w:r>
              <w:t>a)</w:t>
            </w:r>
            <w:r>
              <w:tab/>
              <w:t xml:space="preserve">Erieesmärgid toetada </w:t>
            </w:r>
            <w:r>
              <w:rPr>
                <w:b/>
                <w:i/>
              </w:rPr>
              <w:t>üleminekut puhtale energiale ja tööstuse süsinikuheite vähendamist:</w:t>
            </w:r>
          </w:p>
        </w:tc>
      </w:tr>
      <w:tr w:rsidR="00AD1E50" w14:paraId="4ABBE8D5" w14:textId="77777777" w:rsidTr="00CC50CE">
        <w:trPr>
          <w:jc w:val="center"/>
        </w:trPr>
        <w:tc>
          <w:tcPr>
            <w:tcW w:w="4876" w:type="dxa"/>
            <w:tcBorders>
              <w:top w:val="nil"/>
              <w:left w:val="nil"/>
              <w:bottom w:val="nil"/>
              <w:right w:val="nil"/>
            </w:tcBorders>
          </w:tcPr>
          <w:p w14:paraId="55572864" w14:textId="77777777" w:rsidR="00AD1E50" w:rsidRPr="004B77B7" w:rsidRDefault="00AD1E50" w:rsidP="00CC50CE">
            <w:pPr>
              <w:pStyle w:val="Normal6a"/>
            </w:pPr>
          </w:p>
        </w:tc>
        <w:tc>
          <w:tcPr>
            <w:tcW w:w="4876" w:type="dxa"/>
            <w:tcBorders>
              <w:top w:val="nil"/>
              <w:left w:val="nil"/>
              <w:bottom w:val="nil"/>
              <w:right w:val="nil"/>
            </w:tcBorders>
          </w:tcPr>
          <w:p w14:paraId="0BB570FA" w14:textId="77777777" w:rsidR="00AD1E50" w:rsidRPr="004B77B7" w:rsidRDefault="00AD1E50" w:rsidP="00CC50CE">
            <w:pPr>
              <w:pStyle w:val="Normal6a"/>
            </w:pPr>
            <w:r>
              <w:rPr>
                <w:b/>
                <w:i/>
              </w:rPr>
              <w:t>i.</w:t>
            </w:r>
            <w:r>
              <w:t xml:space="preserve"> Euroopa tööstuse, sealhulgas VKEde ja energiamahukate tööstusharude süsinikuheite </w:t>
            </w:r>
            <w:r>
              <w:rPr>
                <w:b/>
                <w:i/>
              </w:rPr>
              <w:t>vähendamiseks;</w:t>
            </w:r>
          </w:p>
        </w:tc>
      </w:tr>
      <w:tr w:rsidR="00AD1E50" w14:paraId="0ADCA66D" w14:textId="77777777" w:rsidTr="00CC50CE">
        <w:trPr>
          <w:jc w:val="center"/>
        </w:trPr>
        <w:tc>
          <w:tcPr>
            <w:tcW w:w="4876" w:type="dxa"/>
            <w:tcBorders>
              <w:top w:val="nil"/>
              <w:left w:val="nil"/>
              <w:bottom w:val="nil"/>
              <w:right w:val="nil"/>
            </w:tcBorders>
          </w:tcPr>
          <w:p w14:paraId="25E00E32" w14:textId="77777777" w:rsidR="00AD1E50" w:rsidRPr="004B77B7" w:rsidRDefault="00AD1E50" w:rsidP="00CC50CE">
            <w:pPr>
              <w:pStyle w:val="Normal6a"/>
            </w:pPr>
          </w:p>
        </w:tc>
        <w:tc>
          <w:tcPr>
            <w:tcW w:w="4876" w:type="dxa"/>
            <w:tcBorders>
              <w:top w:val="nil"/>
              <w:left w:val="nil"/>
              <w:bottom w:val="nil"/>
              <w:right w:val="nil"/>
            </w:tcBorders>
          </w:tcPr>
          <w:p w14:paraId="1F8D4D56" w14:textId="77777777" w:rsidR="00AD1E50" w:rsidRPr="004B77B7" w:rsidRDefault="00AD1E50" w:rsidP="00CC50CE">
            <w:pPr>
              <w:pStyle w:val="Normal6a"/>
            </w:pPr>
            <w:r>
              <w:rPr>
                <w:b/>
                <w:i/>
              </w:rPr>
              <w:t>ii.</w:t>
            </w:r>
            <w:r>
              <w:t xml:space="preserve"> puhta tehnoloogia ja </w:t>
            </w:r>
            <w:r>
              <w:rPr>
                <w:b/>
                <w:i/>
              </w:rPr>
              <w:t>heitevaba liikuvusega seotud tootmise, selle tarneahelatele ja tootmise suurendamiseks</w:t>
            </w:r>
            <w:r>
              <w:t xml:space="preserve">, </w:t>
            </w:r>
            <w:r>
              <w:rPr>
                <w:b/>
                <w:i/>
              </w:rPr>
              <w:t>mis aitab kaasa Euroopa strateegilisele autonoomiale;</w:t>
            </w:r>
          </w:p>
        </w:tc>
      </w:tr>
      <w:tr w:rsidR="00AD1E50" w14:paraId="58BEB7A2" w14:textId="77777777" w:rsidTr="00CC50CE">
        <w:trPr>
          <w:jc w:val="center"/>
        </w:trPr>
        <w:tc>
          <w:tcPr>
            <w:tcW w:w="4876" w:type="dxa"/>
            <w:tcBorders>
              <w:top w:val="nil"/>
              <w:left w:val="nil"/>
              <w:bottom w:val="nil"/>
              <w:right w:val="nil"/>
            </w:tcBorders>
          </w:tcPr>
          <w:p w14:paraId="4DE95054" w14:textId="77777777" w:rsidR="00AD1E50" w:rsidRPr="004B77B7" w:rsidRDefault="00AD1E50" w:rsidP="00CC50CE">
            <w:pPr>
              <w:pStyle w:val="Normal6a"/>
            </w:pPr>
          </w:p>
        </w:tc>
        <w:tc>
          <w:tcPr>
            <w:tcW w:w="4876" w:type="dxa"/>
            <w:tcBorders>
              <w:top w:val="nil"/>
              <w:left w:val="nil"/>
              <w:bottom w:val="nil"/>
              <w:right w:val="nil"/>
            </w:tcBorders>
          </w:tcPr>
          <w:p w14:paraId="0ABB9138" w14:textId="77777777" w:rsidR="00AD1E50" w:rsidRPr="004B77B7" w:rsidRDefault="00AD1E50" w:rsidP="00CC50CE">
            <w:pPr>
              <w:pStyle w:val="Normal6a"/>
            </w:pPr>
            <w:r>
              <w:rPr>
                <w:b/>
                <w:i/>
              </w:rPr>
              <w:t>iii. energiasüsteemi ümberkujundamiseks</w:t>
            </w:r>
            <w:r>
              <w:t xml:space="preserve">, </w:t>
            </w:r>
            <w:r>
              <w:rPr>
                <w:b/>
                <w:i/>
              </w:rPr>
              <w:t>edendades energiatõhusust, hoonete renoveerimist, taastuvenergia kasutuselevõttu</w:t>
            </w:r>
            <w:r>
              <w:t xml:space="preserve"> ja </w:t>
            </w:r>
            <w:r>
              <w:rPr>
                <w:b/>
                <w:i/>
              </w:rPr>
              <w:t>elektrifitseerimislahendusi ning arendades energiasüsteemi lõimimist</w:t>
            </w:r>
            <w:r>
              <w:t xml:space="preserve"> ja </w:t>
            </w:r>
            <w:r>
              <w:rPr>
                <w:b/>
                <w:i/>
              </w:rPr>
              <w:t>paindlikkust;</w:t>
            </w:r>
          </w:p>
        </w:tc>
      </w:tr>
      <w:tr w:rsidR="00AD1E50" w14:paraId="684A0003" w14:textId="77777777" w:rsidTr="00CC50CE">
        <w:trPr>
          <w:jc w:val="center"/>
        </w:trPr>
        <w:tc>
          <w:tcPr>
            <w:tcW w:w="4876" w:type="dxa"/>
            <w:tcBorders>
              <w:top w:val="nil"/>
              <w:left w:val="nil"/>
              <w:bottom w:val="nil"/>
              <w:right w:val="nil"/>
            </w:tcBorders>
          </w:tcPr>
          <w:p w14:paraId="279794B9" w14:textId="77777777" w:rsidR="00AD1E50" w:rsidRPr="004B77B7" w:rsidRDefault="00AD1E50" w:rsidP="00CC50CE">
            <w:pPr>
              <w:pStyle w:val="Normal6a"/>
            </w:pPr>
          </w:p>
        </w:tc>
        <w:tc>
          <w:tcPr>
            <w:tcW w:w="4876" w:type="dxa"/>
            <w:tcBorders>
              <w:top w:val="nil"/>
              <w:left w:val="nil"/>
              <w:bottom w:val="nil"/>
              <w:right w:val="nil"/>
            </w:tcBorders>
          </w:tcPr>
          <w:p w14:paraId="7D3152FF" w14:textId="77777777" w:rsidR="00AD1E50" w:rsidRPr="004B77B7" w:rsidRDefault="00AD1E50" w:rsidP="00CC50CE">
            <w:pPr>
              <w:pStyle w:val="Normal6a"/>
            </w:pPr>
            <w:r>
              <w:rPr>
                <w:b/>
                <w:i/>
              </w:rPr>
              <w:t>iv. juhtivate turgude</w:t>
            </w:r>
            <w:r>
              <w:t xml:space="preserve"> ja </w:t>
            </w:r>
            <w:r>
              <w:rPr>
                <w:b/>
                <w:i/>
              </w:rPr>
              <w:t>nõudluspoole lahenduste</w:t>
            </w:r>
            <w:r>
              <w:t xml:space="preserve"> </w:t>
            </w:r>
            <w:r>
              <w:rPr>
                <w:b/>
                <w:i/>
              </w:rPr>
              <w:t>kasutuselevõtuks puhaste toodete tööstuses</w:t>
            </w:r>
            <w:r>
              <w:t xml:space="preserve">, </w:t>
            </w:r>
            <w:r>
              <w:rPr>
                <w:b/>
                <w:i/>
              </w:rPr>
              <w:t>ettevõtetes</w:t>
            </w:r>
            <w:r>
              <w:t xml:space="preserve"> ja </w:t>
            </w:r>
            <w:r>
              <w:rPr>
                <w:b/>
                <w:i/>
              </w:rPr>
              <w:t>kodumajapidamistes, keskendudes väga energiatõhusate ja taastuvenergial põhinevate hoonete, transpordi ja tööstuse saavutamisele;</w:t>
            </w:r>
          </w:p>
        </w:tc>
      </w:tr>
      <w:tr w:rsidR="00AD1E50" w14:paraId="5134C5B8" w14:textId="77777777" w:rsidTr="00CC50CE">
        <w:trPr>
          <w:jc w:val="center"/>
        </w:trPr>
        <w:tc>
          <w:tcPr>
            <w:tcW w:w="4876" w:type="dxa"/>
            <w:tcBorders>
              <w:top w:val="nil"/>
              <w:left w:val="nil"/>
              <w:bottom w:val="nil"/>
              <w:right w:val="nil"/>
            </w:tcBorders>
          </w:tcPr>
          <w:p w14:paraId="79EF6B32" w14:textId="77777777" w:rsidR="00AD1E50" w:rsidRPr="004B77B7" w:rsidRDefault="00AD1E50" w:rsidP="00CC50CE">
            <w:pPr>
              <w:pStyle w:val="Normal6a"/>
            </w:pPr>
          </w:p>
        </w:tc>
        <w:tc>
          <w:tcPr>
            <w:tcW w:w="4876" w:type="dxa"/>
            <w:tcBorders>
              <w:top w:val="nil"/>
              <w:left w:val="nil"/>
              <w:bottom w:val="nil"/>
              <w:right w:val="nil"/>
            </w:tcBorders>
          </w:tcPr>
          <w:p w14:paraId="70F063E2" w14:textId="77777777" w:rsidR="00AD1E50" w:rsidRPr="004B77B7" w:rsidRDefault="00AD1E50" w:rsidP="00CC50CE">
            <w:pPr>
              <w:pStyle w:val="Normal6a"/>
            </w:pPr>
            <w:r>
              <w:rPr>
                <w:b/>
                <w:i/>
              </w:rPr>
              <w:t xml:space="preserve">v. </w:t>
            </w:r>
            <w:r>
              <w:t xml:space="preserve">energia- ja </w:t>
            </w:r>
            <w:r>
              <w:rPr>
                <w:b/>
                <w:i/>
              </w:rPr>
              <w:t>transporditaristute</w:t>
            </w:r>
            <w:r>
              <w:t xml:space="preserve"> ja -süsteemide </w:t>
            </w:r>
            <w:r>
              <w:rPr>
                <w:b/>
                <w:i/>
              </w:rPr>
              <w:t>arendamiseks</w:t>
            </w:r>
            <w:r>
              <w:t xml:space="preserve">, </w:t>
            </w:r>
            <w:r>
              <w:rPr>
                <w:b/>
                <w:i/>
              </w:rPr>
              <w:t>vastupidavuseks</w:t>
            </w:r>
            <w:r>
              <w:t xml:space="preserve">, </w:t>
            </w:r>
            <w:r>
              <w:rPr>
                <w:b/>
                <w:i/>
              </w:rPr>
              <w:t>lõimimiseks</w:t>
            </w:r>
            <w:r>
              <w:t xml:space="preserve"> ja </w:t>
            </w:r>
            <w:r>
              <w:rPr>
                <w:b/>
                <w:i/>
              </w:rPr>
              <w:t>digitaliseerimiseks</w:t>
            </w:r>
            <w:r>
              <w:t xml:space="preserve">, </w:t>
            </w:r>
            <w:r>
              <w:rPr>
                <w:b/>
                <w:i/>
              </w:rPr>
              <w:t>edendades arukat kestlikku</w:t>
            </w:r>
            <w:r>
              <w:t xml:space="preserve"> ja </w:t>
            </w:r>
            <w:r>
              <w:rPr>
                <w:b/>
                <w:i/>
              </w:rPr>
              <w:t>aktiivset liikuvust ning kestlikke taastuvaid alternatiivkütuseid;</w:t>
            </w:r>
          </w:p>
        </w:tc>
      </w:tr>
      <w:tr w:rsidR="00AD1E50" w14:paraId="6A6995FD" w14:textId="77777777" w:rsidTr="00CC50CE">
        <w:trPr>
          <w:jc w:val="center"/>
        </w:trPr>
        <w:tc>
          <w:tcPr>
            <w:tcW w:w="4876" w:type="dxa"/>
            <w:tcBorders>
              <w:top w:val="nil"/>
              <w:left w:val="nil"/>
              <w:bottom w:val="nil"/>
              <w:right w:val="nil"/>
            </w:tcBorders>
          </w:tcPr>
          <w:p w14:paraId="7091FDFB" w14:textId="77777777" w:rsidR="00AD1E50" w:rsidRPr="004B77B7" w:rsidRDefault="00AD1E50" w:rsidP="00CC50CE">
            <w:pPr>
              <w:pStyle w:val="Normal6a"/>
            </w:pPr>
          </w:p>
        </w:tc>
        <w:tc>
          <w:tcPr>
            <w:tcW w:w="4876" w:type="dxa"/>
            <w:tcBorders>
              <w:top w:val="nil"/>
              <w:left w:val="nil"/>
              <w:bottom w:val="nil"/>
              <w:right w:val="nil"/>
            </w:tcBorders>
          </w:tcPr>
          <w:p w14:paraId="2BC973BB" w14:textId="77777777" w:rsidR="00AD1E50" w:rsidRPr="004B77B7" w:rsidRDefault="00AD1E50" w:rsidP="00CC50CE">
            <w:pPr>
              <w:pStyle w:val="Normal6a"/>
            </w:pPr>
            <w:r>
              <w:rPr>
                <w:b/>
                <w:i/>
              </w:rPr>
              <w:t>vi. alt üles suunatud projektideks, mis aitavad kaasa liidu keskkonna-, kliima-</w:t>
            </w:r>
            <w:r>
              <w:t xml:space="preserve"> ja </w:t>
            </w:r>
            <w:r>
              <w:rPr>
                <w:b/>
                <w:i/>
              </w:rPr>
              <w:t>energiaalase ülemineku õigusaktide</w:t>
            </w:r>
            <w:r>
              <w:t xml:space="preserve"> ja </w:t>
            </w:r>
            <w:r>
              <w:rPr>
                <w:b/>
                <w:i/>
              </w:rPr>
              <w:t>poliitika rakendamisele</w:t>
            </w:r>
            <w:r>
              <w:t>.</w:t>
            </w:r>
          </w:p>
        </w:tc>
      </w:tr>
    </w:tbl>
    <w:p w14:paraId="6FABE89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10604D4" w14:textId="77777777" w:rsidR="00AD1E50" w:rsidRPr="004B77B7" w:rsidRDefault="00AD1E50" w:rsidP="00AD1E50">
      <w:r w:rsidRPr="00AD1E50">
        <w:rPr>
          <w:rStyle w:val="HideTWBExt"/>
        </w:rPr>
        <w:t>&lt;/Amend&gt;</w:t>
      </w:r>
    </w:p>
    <w:p w14:paraId="51DFDDF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1384</w:t>
      </w:r>
      <w:r w:rsidRPr="00AD1E50">
        <w:rPr>
          <w:rStyle w:val="HideTWBExt"/>
          <w:b w:val="0"/>
        </w:rPr>
        <w:t>&lt;/NumAm&gt;</w:t>
      </w:r>
    </w:p>
    <w:p w14:paraId="1453D41B" w14:textId="77777777" w:rsidR="00AD1E50" w:rsidRPr="004B77B7" w:rsidRDefault="00AD1E50" w:rsidP="00AD1E50">
      <w:pPr>
        <w:pStyle w:val="NormalBold"/>
      </w:pPr>
      <w:r w:rsidRPr="00AD1E50">
        <w:rPr>
          <w:rStyle w:val="HideTWBExt"/>
          <w:b w:val="0"/>
        </w:rPr>
        <w:t>&lt;RepeatBlock-By&gt;&lt;Members&gt;</w:t>
      </w:r>
      <w:r>
        <w:t>Jörgen Warborn, Tomas Tobé</w:t>
      </w:r>
      <w:r w:rsidRPr="00AD1E50">
        <w:rPr>
          <w:rStyle w:val="HideTWBExt"/>
          <w:b w:val="0"/>
        </w:rPr>
        <w:t>&lt;/Members&gt;</w:t>
      </w:r>
    </w:p>
    <w:p w14:paraId="6EFCD531" w14:textId="77777777" w:rsidR="00AD1E50" w:rsidRPr="004B77B7" w:rsidRDefault="00AD1E50" w:rsidP="00AD1E50">
      <w:pPr>
        <w:pStyle w:val="NormalBold"/>
      </w:pPr>
      <w:r w:rsidRPr="00AD1E50">
        <w:rPr>
          <w:rStyle w:val="HideTWBExt"/>
          <w:b w:val="0"/>
        </w:rPr>
        <w:t>&lt;/RepeatBlock-By&gt;</w:t>
      </w:r>
    </w:p>
    <w:p w14:paraId="748B9A4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AAAA223"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354773E" w14:textId="77777777" w:rsidTr="00CC50CE">
        <w:trPr>
          <w:trHeight w:hRule="exact" w:val="240"/>
          <w:jc w:val="center"/>
        </w:trPr>
        <w:tc>
          <w:tcPr>
            <w:tcW w:w="9752" w:type="dxa"/>
            <w:gridSpan w:val="2"/>
            <w:tcBorders>
              <w:top w:val="nil"/>
              <w:left w:val="nil"/>
              <w:bottom w:val="nil"/>
              <w:right w:val="nil"/>
            </w:tcBorders>
          </w:tcPr>
          <w:p w14:paraId="6F1AD46E" w14:textId="77777777" w:rsidR="00AD1E50" w:rsidRPr="004B77B7" w:rsidRDefault="00AD1E50" w:rsidP="00CC50CE"/>
        </w:tc>
      </w:tr>
      <w:tr w:rsidR="00AD1E50" w14:paraId="2D1C242A" w14:textId="77777777" w:rsidTr="00CC50CE">
        <w:trPr>
          <w:trHeight w:val="240"/>
          <w:jc w:val="center"/>
        </w:trPr>
        <w:tc>
          <w:tcPr>
            <w:tcW w:w="4876" w:type="dxa"/>
            <w:tcBorders>
              <w:top w:val="nil"/>
              <w:left w:val="nil"/>
              <w:bottom w:val="nil"/>
              <w:right w:val="nil"/>
            </w:tcBorders>
          </w:tcPr>
          <w:p w14:paraId="0A6F8C5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466F6EF" w14:textId="77777777" w:rsidR="00AD1E50" w:rsidRPr="004B77B7" w:rsidRDefault="00AD1E50" w:rsidP="00CC50CE">
            <w:pPr>
              <w:pStyle w:val="AmColumnHeading"/>
            </w:pPr>
            <w:r>
              <w:t>Muudatusettepanek</w:t>
            </w:r>
          </w:p>
        </w:tc>
      </w:tr>
      <w:tr w:rsidR="00AD1E50" w14:paraId="5190051E" w14:textId="77777777" w:rsidTr="00CC50CE">
        <w:trPr>
          <w:jc w:val="center"/>
        </w:trPr>
        <w:tc>
          <w:tcPr>
            <w:tcW w:w="4876" w:type="dxa"/>
            <w:tcBorders>
              <w:top w:val="nil"/>
              <w:left w:val="nil"/>
              <w:bottom w:val="nil"/>
              <w:right w:val="nil"/>
            </w:tcBorders>
          </w:tcPr>
          <w:p w14:paraId="2BA4241E"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 </w:t>
            </w:r>
          </w:p>
        </w:tc>
        <w:tc>
          <w:tcPr>
            <w:tcW w:w="4876" w:type="dxa"/>
            <w:tcBorders>
              <w:top w:val="nil"/>
              <w:left w:val="nil"/>
              <w:bottom w:val="nil"/>
              <w:right w:val="nil"/>
            </w:tcBorders>
          </w:tcPr>
          <w:p w14:paraId="530A69F7"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w:t>
            </w:r>
            <w:r>
              <w:rPr>
                <w:b/>
                <w:i/>
              </w:rPr>
              <w:t>sealhulgas tuumaenergiat,</w:t>
            </w:r>
            <w:r>
              <w:t xml:space="preserve">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1D21285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{SV}</w:t>
      </w:r>
      <w:r w:rsidRPr="004B77B7">
        <w:t>sv</w:t>
      </w:r>
      <w:r w:rsidRPr="00AD1E50">
        <w:rPr>
          <w:rStyle w:val="HideTWBExt"/>
        </w:rPr>
        <w:t>&lt;/Original&gt;</w:t>
      </w:r>
    </w:p>
    <w:p w14:paraId="1C146BCB" w14:textId="77777777" w:rsidR="00AD1E50" w:rsidRPr="004B77B7" w:rsidRDefault="00AD1E50" w:rsidP="00AD1E50">
      <w:r w:rsidRPr="00AD1E50">
        <w:rPr>
          <w:rStyle w:val="HideTWBExt"/>
        </w:rPr>
        <w:t>&lt;/Amend&gt;</w:t>
      </w:r>
    </w:p>
    <w:p w14:paraId="5214E81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1385</w:t>
      </w:r>
      <w:r w:rsidRPr="00AD1E50">
        <w:rPr>
          <w:rStyle w:val="HideTWBExt"/>
          <w:b w:val="0"/>
        </w:rPr>
        <w:t>&lt;/NumAm&gt;</w:t>
      </w:r>
    </w:p>
    <w:p w14:paraId="07199B6C" w14:textId="77777777" w:rsidR="00AD1E50" w:rsidRPr="004B77B7" w:rsidRDefault="00AD1E50" w:rsidP="00AD1E50">
      <w:pPr>
        <w:pStyle w:val="NormalBold"/>
      </w:pPr>
      <w:r w:rsidRPr="00AD1E50">
        <w:rPr>
          <w:rStyle w:val="HideTWBExt"/>
          <w:b w:val="0"/>
        </w:rPr>
        <w:t>&lt;RepeatBlock-By&gt;&lt;Members&gt;</w:t>
      </w:r>
      <w:r>
        <w:t>András Gyürk</w:t>
      </w:r>
      <w:r w:rsidRPr="00AD1E50">
        <w:rPr>
          <w:rStyle w:val="HideTWBExt"/>
          <w:b w:val="0"/>
        </w:rPr>
        <w:t>&lt;/Members&gt;</w:t>
      </w:r>
    </w:p>
    <w:p w14:paraId="7C6C2D83" w14:textId="77777777" w:rsidR="00AD1E50" w:rsidRPr="004B77B7" w:rsidRDefault="00AD1E50" w:rsidP="00AD1E50">
      <w:pPr>
        <w:pStyle w:val="NormalBold"/>
      </w:pPr>
      <w:r w:rsidRPr="00AD1E50">
        <w:rPr>
          <w:rStyle w:val="HideTWBExt"/>
          <w:b w:val="0"/>
        </w:rPr>
        <w:t>&lt;/RepeatBlock-By&gt;</w:t>
      </w:r>
    </w:p>
    <w:p w14:paraId="5D1AEC0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CDDC90B"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p w14:paraId="1376988B" w14:textId="77777777" w:rsidR="00AD1E50" w:rsidRPr="004B77B7" w:rsidRDefault="00AD1E50" w:rsidP="00AD1E50">
      <w:r w:rsidRPr="00AD1E50">
        <w:rPr>
          <w:rStyle w:val="HideTWBExt"/>
        </w:rPr>
        <w:t>&lt;DocAmend2&gt;</w:t>
      </w:r>
      <w:r>
        <w:t>Ettepanek võtta vastu määrus</w:t>
      </w:r>
      <w:r w:rsidRPr="00AD1E50">
        <w:rPr>
          <w:rStyle w:val="HideTWBExt"/>
        </w:rPr>
        <w:t>&lt;/DocAmend2&gt;</w:t>
      </w:r>
    </w:p>
    <w:p w14:paraId="47C6D58D" w14:textId="77777777" w:rsidR="00AD1E50" w:rsidRPr="004B77B7" w:rsidRDefault="00AD1E50" w:rsidP="00AD1E50">
      <w:r w:rsidRPr="00AD1E50">
        <w:rPr>
          <w:rStyle w:val="HideTWBExt"/>
        </w:rPr>
        <w:t>&lt;Article2&gt;</w:t>
      </w:r>
      <w:r>
        <w:t>Artikkel 3 – lõige 2 – punkt a</w:t>
      </w:r>
      <w:r w:rsidRPr="00AD1E5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39A3CE4" w14:textId="77777777" w:rsidTr="00CC50CE">
        <w:trPr>
          <w:trHeight w:hRule="exact" w:val="240"/>
          <w:jc w:val="center"/>
        </w:trPr>
        <w:tc>
          <w:tcPr>
            <w:tcW w:w="9752" w:type="dxa"/>
            <w:gridSpan w:val="2"/>
            <w:tcBorders>
              <w:top w:val="nil"/>
              <w:left w:val="nil"/>
              <w:bottom w:val="nil"/>
              <w:right w:val="nil"/>
            </w:tcBorders>
          </w:tcPr>
          <w:p w14:paraId="31FB5FE2" w14:textId="77777777" w:rsidR="00AD1E50" w:rsidRPr="004B77B7" w:rsidRDefault="00AD1E50" w:rsidP="00CC50CE"/>
        </w:tc>
      </w:tr>
      <w:tr w:rsidR="00AD1E50" w14:paraId="6C9FCF94" w14:textId="77777777" w:rsidTr="00CC50CE">
        <w:trPr>
          <w:trHeight w:val="240"/>
          <w:jc w:val="center"/>
        </w:trPr>
        <w:tc>
          <w:tcPr>
            <w:tcW w:w="4876" w:type="dxa"/>
            <w:tcBorders>
              <w:top w:val="nil"/>
              <w:left w:val="nil"/>
              <w:bottom w:val="nil"/>
              <w:right w:val="nil"/>
            </w:tcBorders>
          </w:tcPr>
          <w:p w14:paraId="1F1EBDD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9668240" w14:textId="77777777" w:rsidR="00AD1E50" w:rsidRPr="004B77B7" w:rsidRDefault="00AD1E50" w:rsidP="00CC50CE">
            <w:pPr>
              <w:pStyle w:val="AmColumnHeading"/>
            </w:pPr>
            <w:r>
              <w:t>Muudatusettepanek</w:t>
            </w:r>
          </w:p>
        </w:tc>
      </w:tr>
      <w:tr w:rsidR="00AD1E50" w14:paraId="6DA6D172" w14:textId="77777777" w:rsidTr="00CC50CE">
        <w:trPr>
          <w:jc w:val="center"/>
        </w:trPr>
        <w:tc>
          <w:tcPr>
            <w:tcW w:w="4876" w:type="dxa"/>
            <w:tcBorders>
              <w:top w:val="nil"/>
              <w:left w:val="nil"/>
              <w:bottom w:val="nil"/>
              <w:right w:val="nil"/>
            </w:tcBorders>
          </w:tcPr>
          <w:p w14:paraId="49EB4432"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61A40D80"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w:t>
            </w:r>
            <w:r>
              <w:rPr>
                <w:b/>
                <w:i/>
              </w:rPr>
              <w:t>, autotööstust</w:t>
            </w:r>
            <w:r>
              <w:t xml:space="preserve">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33BDFC7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A8B83C1" w14:textId="77777777" w:rsidR="00AD1E50" w:rsidRPr="004B77B7" w:rsidRDefault="00AD1E50" w:rsidP="00AD1E50">
      <w:r w:rsidRPr="00AD1E50">
        <w:rPr>
          <w:rStyle w:val="HideTWBExt"/>
        </w:rPr>
        <w:t>&lt;/Amend&gt;</w:t>
      </w:r>
    </w:p>
    <w:p w14:paraId="4DDD84C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1386</w:t>
      </w:r>
      <w:r w:rsidRPr="00AD1E50">
        <w:rPr>
          <w:rStyle w:val="HideTWBExt"/>
          <w:b w:val="0"/>
        </w:rPr>
        <w:t>&lt;/NumAm&gt;</w:t>
      </w:r>
    </w:p>
    <w:p w14:paraId="463B075A" w14:textId="77777777" w:rsidR="00AD1E50" w:rsidRPr="004B77B7" w:rsidRDefault="00AD1E50" w:rsidP="00AD1E50">
      <w:pPr>
        <w:pStyle w:val="NormalBold"/>
      </w:pPr>
      <w:r w:rsidRPr="00AD1E50">
        <w:rPr>
          <w:rStyle w:val="HideTWBExt"/>
          <w:b w:val="0"/>
        </w:rPr>
        <w:t>&lt;RepeatBlock-By&gt;&lt;Members&gt;</w:t>
      </w:r>
      <w:r>
        <w:t>Paulo Cunha, Paulo do Nascimento Cabral</w:t>
      </w:r>
      <w:r w:rsidRPr="00AD1E50">
        <w:rPr>
          <w:rStyle w:val="HideTWBExt"/>
          <w:b w:val="0"/>
        </w:rPr>
        <w:t>&lt;/Members&gt;</w:t>
      </w:r>
    </w:p>
    <w:p w14:paraId="6195F1B8" w14:textId="77777777" w:rsidR="00AD1E50" w:rsidRPr="004B77B7" w:rsidRDefault="00AD1E50" w:rsidP="00AD1E50">
      <w:pPr>
        <w:pStyle w:val="NormalBold"/>
      </w:pPr>
      <w:r w:rsidRPr="00AD1E50">
        <w:rPr>
          <w:rStyle w:val="HideTWBExt"/>
          <w:b w:val="0"/>
        </w:rPr>
        <w:t>&lt;/RepeatBlock-By&gt;</w:t>
      </w:r>
    </w:p>
    <w:p w14:paraId="5066FA8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9A51ED3"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EC5463F" w14:textId="77777777" w:rsidTr="00CC50CE">
        <w:trPr>
          <w:trHeight w:hRule="exact" w:val="240"/>
          <w:jc w:val="center"/>
        </w:trPr>
        <w:tc>
          <w:tcPr>
            <w:tcW w:w="9752" w:type="dxa"/>
            <w:gridSpan w:val="2"/>
            <w:tcBorders>
              <w:top w:val="nil"/>
              <w:left w:val="nil"/>
              <w:bottom w:val="nil"/>
              <w:right w:val="nil"/>
            </w:tcBorders>
          </w:tcPr>
          <w:p w14:paraId="6E9C5712" w14:textId="77777777" w:rsidR="00AD1E50" w:rsidRPr="004B77B7" w:rsidRDefault="00AD1E50" w:rsidP="00CC50CE"/>
        </w:tc>
      </w:tr>
      <w:tr w:rsidR="00AD1E50" w14:paraId="14D825E0" w14:textId="77777777" w:rsidTr="00CC50CE">
        <w:trPr>
          <w:trHeight w:val="240"/>
          <w:jc w:val="center"/>
        </w:trPr>
        <w:tc>
          <w:tcPr>
            <w:tcW w:w="4876" w:type="dxa"/>
            <w:tcBorders>
              <w:top w:val="nil"/>
              <w:left w:val="nil"/>
              <w:bottom w:val="nil"/>
              <w:right w:val="nil"/>
            </w:tcBorders>
          </w:tcPr>
          <w:p w14:paraId="7124D0B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C675FEF" w14:textId="77777777" w:rsidR="00AD1E50" w:rsidRPr="004B77B7" w:rsidRDefault="00AD1E50" w:rsidP="00CC50CE">
            <w:pPr>
              <w:pStyle w:val="AmColumnHeading"/>
            </w:pPr>
            <w:r>
              <w:t>Muudatusettepanek</w:t>
            </w:r>
          </w:p>
        </w:tc>
      </w:tr>
      <w:tr w:rsidR="00AD1E50" w14:paraId="66305AD5" w14:textId="77777777" w:rsidTr="00CC50CE">
        <w:trPr>
          <w:jc w:val="center"/>
        </w:trPr>
        <w:tc>
          <w:tcPr>
            <w:tcW w:w="4876" w:type="dxa"/>
            <w:tcBorders>
              <w:top w:val="nil"/>
              <w:left w:val="nil"/>
              <w:bottom w:val="nil"/>
              <w:right w:val="nil"/>
            </w:tcBorders>
          </w:tcPr>
          <w:p w14:paraId="4331B1E1"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6481E4B8"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w:t>
            </w:r>
            <w:r>
              <w:rPr>
                <w:b/>
                <w:i/>
              </w:rPr>
              <w:t>ning kalandussektori</w:t>
            </w:r>
            <w:r>
              <w:t xml:space="preserv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68197E1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507E51E" w14:textId="77777777" w:rsidR="00AD1E50" w:rsidRPr="004B77B7" w:rsidRDefault="00AD1E50" w:rsidP="00AD1E50">
      <w:r w:rsidRPr="00AD1E50">
        <w:rPr>
          <w:rStyle w:val="HideTWBExt"/>
        </w:rPr>
        <w:t>&lt;/Amend&gt;</w:t>
      </w:r>
    </w:p>
    <w:p w14:paraId="3E37889D"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1387</w:t>
      </w:r>
      <w:r w:rsidRPr="00AD1E50">
        <w:rPr>
          <w:rStyle w:val="HideTWBExt"/>
          <w:b w:val="0"/>
        </w:rPr>
        <w:t>&lt;/NumAm&gt;</w:t>
      </w:r>
    </w:p>
    <w:p w14:paraId="7380B863" w14:textId="77777777" w:rsidR="00AD1E50" w:rsidRPr="004B77B7" w:rsidRDefault="00AD1E50" w:rsidP="00AD1E50">
      <w:pPr>
        <w:pStyle w:val="NormalBold"/>
      </w:pPr>
      <w:r w:rsidRPr="00AD1E50">
        <w:rPr>
          <w:rStyle w:val="HideTWBExt"/>
          <w:b w:val="0"/>
        </w:rPr>
        <w:t>&lt;RepeatBlock-By&gt;&lt;Members&gt;</w:t>
      </w:r>
      <w:r>
        <w:t>Raúl de la Hoz Quintano</w:t>
      </w:r>
      <w:r w:rsidRPr="00AD1E50">
        <w:rPr>
          <w:rStyle w:val="HideTWBExt"/>
          <w:b w:val="0"/>
        </w:rPr>
        <w:t>&lt;/Members&gt;</w:t>
      </w:r>
    </w:p>
    <w:p w14:paraId="2C2EA780" w14:textId="77777777" w:rsidR="00AD1E50" w:rsidRPr="004B77B7" w:rsidRDefault="00AD1E50" w:rsidP="00AD1E50">
      <w:pPr>
        <w:pStyle w:val="NormalBold"/>
      </w:pPr>
      <w:r w:rsidRPr="00AD1E50">
        <w:rPr>
          <w:rStyle w:val="HideTWBExt"/>
          <w:b w:val="0"/>
        </w:rPr>
        <w:t>&lt;/RepeatBlock-By&gt;</w:t>
      </w:r>
    </w:p>
    <w:p w14:paraId="14DCA4F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FB0FB1B"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6118D72" w14:textId="77777777" w:rsidTr="00CC50CE">
        <w:trPr>
          <w:trHeight w:hRule="exact" w:val="240"/>
          <w:jc w:val="center"/>
        </w:trPr>
        <w:tc>
          <w:tcPr>
            <w:tcW w:w="9752" w:type="dxa"/>
            <w:gridSpan w:val="2"/>
            <w:tcBorders>
              <w:top w:val="nil"/>
              <w:left w:val="nil"/>
              <w:bottom w:val="nil"/>
              <w:right w:val="nil"/>
            </w:tcBorders>
          </w:tcPr>
          <w:p w14:paraId="739E2C2C" w14:textId="77777777" w:rsidR="00AD1E50" w:rsidRPr="004B77B7" w:rsidRDefault="00AD1E50" w:rsidP="00CC50CE"/>
        </w:tc>
      </w:tr>
      <w:tr w:rsidR="00AD1E50" w14:paraId="294CD82E" w14:textId="77777777" w:rsidTr="00CC50CE">
        <w:trPr>
          <w:trHeight w:val="240"/>
          <w:jc w:val="center"/>
        </w:trPr>
        <w:tc>
          <w:tcPr>
            <w:tcW w:w="4876" w:type="dxa"/>
            <w:tcBorders>
              <w:top w:val="nil"/>
              <w:left w:val="nil"/>
              <w:bottom w:val="nil"/>
              <w:right w:val="nil"/>
            </w:tcBorders>
          </w:tcPr>
          <w:p w14:paraId="3A6C12D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F1AFC45" w14:textId="77777777" w:rsidR="00AD1E50" w:rsidRPr="004B77B7" w:rsidRDefault="00AD1E50" w:rsidP="00CC50CE">
            <w:pPr>
              <w:pStyle w:val="AmColumnHeading"/>
            </w:pPr>
            <w:r>
              <w:t>Muudatusettepanek</w:t>
            </w:r>
          </w:p>
        </w:tc>
      </w:tr>
      <w:tr w:rsidR="00AD1E50" w14:paraId="5BFC35F0" w14:textId="77777777" w:rsidTr="00CC50CE">
        <w:trPr>
          <w:jc w:val="center"/>
        </w:trPr>
        <w:tc>
          <w:tcPr>
            <w:tcW w:w="4876" w:type="dxa"/>
            <w:tcBorders>
              <w:top w:val="nil"/>
              <w:left w:val="nil"/>
              <w:bottom w:val="nil"/>
              <w:right w:val="nil"/>
            </w:tcBorders>
          </w:tcPr>
          <w:p w14:paraId="040E32E2" w14:textId="77777777" w:rsidR="00AD1E50" w:rsidRPr="004B77B7" w:rsidRDefault="00AD1E50" w:rsidP="00CC50CE">
            <w:pPr>
              <w:pStyle w:val="Normal6a"/>
            </w:pPr>
            <w:r>
              <w:t>a)</w:t>
            </w:r>
            <w:r>
              <w:tab/>
              <w:t>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2FC2B73C"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w:t>
            </w:r>
            <w:r>
              <w:rPr>
                <w:b/>
                <w:i/>
              </w:rPr>
              <w:t>vähese süsinikuheitega,</w:t>
            </w:r>
            <w:r>
              <w:t xml:space="preserve">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75AE1A6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33859BB" w14:textId="77777777" w:rsidR="00AD1E50" w:rsidRPr="004B77B7" w:rsidRDefault="00AD1E50" w:rsidP="00AD1E50">
      <w:r w:rsidRPr="00AD1E50">
        <w:rPr>
          <w:rStyle w:val="HideTWBExt"/>
        </w:rPr>
        <w:t>&lt;/Amend&gt;</w:t>
      </w:r>
    </w:p>
    <w:p w14:paraId="66A41812"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1388</w:t>
      </w:r>
      <w:r w:rsidRPr="00AD1E50">
        <w:rPr>
          <w:rStyle w:val="HideTWBExt"/>
          <w:b w:val="0"/>
        </w:rPr>
        <w:t>&lt;/NumAm&gt;</w:t>
      </w:r>
    </w:p>
    <w:p w14:paraId="403C4EDE" w14:textId="77777777" w:rsidR="00AD1E50" w:rsidRPr="004B77B7" w:rsidRDefault="00AD1E50" w:rsidP="00AD1E50">
      <w:pPr>
        <w:pStyle w:val="NormalBold"/>
      </w:pPr>
      <w:r w:rsidRPr="00AD1E50">
        <w:rPr>
          <w:rStyle w:val="HideTWBExt"/>
          <w:b w:val="0"/>
        </w:rPr>
        <w:t>&lt;RepeatBlock-By&gt;&lt;Members&gt;</w:t>
      </w:r>
      <w:r>
        <w:t>Carmen Crespo Díaz, Raúl de la Hoz Quintano</w:t>
      </w:r>
      <w:r w:rsidRPr="00AD1E50">
        <w:rPr>
          <w:rStyle w:val="HideTWBExt"/>
          <w:b w:val="0"/>
        </w:rPr>
        <w:t>&lt;/Members&gt;</w:t>
      </w:r>
    </w:p>
    <w:p w14:paraId="64AA7CCD" w14:textId="77777777" w:rsidR="00AD1E50" w:rsidRPr="004B77B7" w:rsidRDefault="00AD1E50" w:rsidP="00AD1E50">
      <w:pPr>
        <w:pStyle w:val="NormalBold"/>
      </w:pPr>
      <w:r w:rsidRPr="00AD1E50">
        <w:rPr>
          <w:rStyle w:val="HideTWBExt"/>
          <w:b w:val="0"/>
        </w:rPr>
        <w:t>&lt;/RepeatBlock-By&gt;</w:t>
      </w:r>
    </w:p>
    <w:p w14:paraId="7B82C2B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27535E1"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A3915B5" w14:textId="77777777" w:rsidTr="00CC50CE">
        <w:trPr>
          <w:trHeight w:hRule="exact" w:val="240"/>
          <w:jc w:val="center"/>
        </w:trPr>
        <w:tc>
          <w:tcPr>
            <w:tcW w:w="9752" w:type="dxa"/>
            <w:gridSpan w:val="2"/>
            <w:tcBorders>
              <w:top w:val="nil"/>
              <w:left w:val="nil"/>
              <w:bottom w:val="nil"/>
              <w:right w:val="nil"/>
            </w:tcBorders>
          </w:tcPr>
          <w:p w14:paraId="45A0F08C" w14:textId="77777777" w:rsidR="00AD1E50" w:rsidRPr="004B77B7" w:rsidRDefault="00AD1E50" w:rsidP="00CC50CE"/>
        </w:tc>
      </w:tr>
      <w:tr w:rsidR="00AD1E50" w14:paraId="052A4921" w14:textId="77777777" w:rsidTr="00CC50CE">
        <w:trPr>
          <w:trHeight w:val="240"/>
          <w:jc w:val="center"/>
        </w:trPr>
        <w:tc>
          <w:tcPr>
            <w:tcW w:w="4876" w:type="dxa"/>
            <w:tcBorders>
              <w:top w:val="nil"/>
              <w:left w:val="nil"/>
              <w:bottom w:val="nil"/>
              <w:right w:val="nil"/>
            </w:tcBorders>
          </w:tcPr>
          <w:p w14:paraId="0B029B5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E0E4998" w14:textId="77777777" w:rsidR="00AD1E50" w:rsidRPr="004B77B7" w:rsidRDefault="00AD1E50" w:rsidP="00CC50CE">
            <w:pPr>
              <w:pStyle w:val="AmColumnHeading"/>
            </w:pPr>
            <w:r>
              <w:t>Muudatusettepanek</w:t>
            </w:r>
          </w:p>
        </w:tc>
      </w:tr>
      <w:tr w:rsidR="00AD1E50" w14:paraId="65E1BAAD" w14:textId="77777777" w:rsidTr="00CC50CE">
        <w:trPr>
          <w:jc w:val="center"/>
        </w:trPr>
        <w:tc>
          <w:tcPr>
            <w:tcW w:w="4876" w:type="dxa"/>
            <w:tcBorders>
              <w:top w:val="nil"/>
              <w:left w:val="nil"/>
              <w:bottom w:val="nil"/>
              <w:right w:val="nil"/>
            </w:tcBorders>
          </w:tcPr>
          <w:p w14:paraId="424422AC"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w:t>
            </w:r>
            <w:r>
              <w:rPr>
                <w:b/>
                <w:i/>
              </w:rPr>
              <w:t>ja</w:t>
            </w:r>
            <w:r>
              <w:t xml:space="preserve">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4AF2F65A" w14:textId="77777777" w:rsidR="00AD1E50" w:rsidRPr="004B77B7" w:rsidRDefault="00AD1E50" w:rsidP="00CC50CE">
            <w:pPr>
              <w:pStyle w:val="Normal6a"/>
            </w:pPr>
            <w:r>
              <w:t>a)</w:t>
            </w:r>
            <w:r>
              <w:tab/>
              <w:t xml:space="preserve">Erieesmärgid toetada Euroopa tööstuse, sealhulgas VKEde ja energiamahukate tööstusharude süsinikuheite vähendamist, puhta tehnoloogia tootmist ja selle tarneahelaid ning aidata kaasa üleminekule kestlikule, ringluspõhisele, energia-, vee- ja ressursitõhusale, kliimaneutraalsele ja vastupidavale majandusele, et toetada üleminekut puhtale energiale </w:t>
            </w:r>
            <w:r>
              <w:rPr>
                <w:b/>
                <w:i/>
              </w:rPr>
              <w:t>ning</w:t>
            </w:r>
            <w:r>
              <w:t xml:space="preserve"> tööstuse </w:t>
            </w:r>
            <w:r>
              <w:rPr>
                <w:b/>
                <w:i/>
              </w:rPr>
              <w:t>ja kalanduse</w:t>
            </w:r>
            <w:r>
              <w:t xml:space="preserv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1FC372D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{ES}</w:t>
      </w:r>
      <w:r w:rsidRPr="004B77B7">
        <w:t>es</w:t>
      </w:r>
      <w:r w:rsidRPr="00AD1E50">
        <w:rPr>
          <w:rStyle w:val="HideTWBExt"/>
        </w:rPr>
        <w:t>&lt;/Original&gt;</w:t>
      </w:r>
    </w:p>
    <w:p w14:paraId="28195C7A" w14:textId="77777777" w:rsidR="00AD1E50" w:rsidRPr="004B77B7" w:rsidRDefault="00AD1E50" w:rsidP="00AD1E50">
      <w:r w:rsidRPr="00AD1E50">
        <w:rPr>
          <w:rStyle w:val="HideTWBExt"/>
        </w:rPr>
        <w:t>&lt;/Amend&gt;</w:t>
      </w:r>
    </w:p>
    <w:p w14:paraId="4ECBF3D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1389</w:t>
      </w:r>
      <w:r w:rsidRPr="00AD1E50">
        <w:rPr>
          <w:rStyle w:val="HideTWBExt"/>
          <w:b w:val="0"/>
        </w:rPr>
        <w:t>&lt;/NumAm&gt;</w:t>
      </w:r>
    </w:p>
    <w:p w14:paraId="01570489" w14:textId="77777777" w:rsidR="00AD1E50" w:rsidRPr="004B77B7" w:rsidRDefault="00AD1E50" w:rsidP="00AD1E50">
      <w:pPr>
        <w:pStyle w:val="NormalBold"/>
      </w:pPr>
      <w:r w:rsidRPr="00AD1E50">
        <w:rPr>
          <w:rStyle w:val="HideTWBExt"/>
          <w:b w:val="0"/>
        </w:rPr>
        <w:t>&lt;RepeatBlock-By&gt;&lt;Members&gt;</w:t>
      </w:r>
      <w:r>
        <w:t>Laura Ballarín Cereza</w:t>
      </w:r>
      <w:r w:rsidRPr="00AD1E50">
        <w:rPr>
          <w:rStyle w:val="HideTWBExt"/>
          <w:b w:val="0"/>
        </w:rPr>
        <w:t>&lt;/Members&gt;</w:t>
      </w:r>
    </w:p>
    <w:p w14:paraId="0255A56F" w14:textId="77777777" w:rsidR="00AD1E50" w:rsidRPr="004B77B7" w:rsidRDefault="00AD1E50" w:rsidP="00AD1E50">
      <w:pPr>
        <w:pStyle w:val="NormalBold"/>
      </w:pPr>
      <w:r w:rsidRPr="00AD1E50">
        <w:rPr>
          <w:rStyle w:val="HideTWBExt"/>
          <w:b w:val="0"/>
        </w:rPr>
        <w:t>&lt;/RepeatBlock-By&gt;</w:t>
      </w:r>
    </w:p>
    <w:p w14:paraId="2AB8468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A758428" w14:textId="77777777" w:rsidR="00AD1E50" w:rsidRPr="004B77B7" w:rsidRDefault="00AD1E50" w:rsidP="00AD1E50">
      <w:pPr>
        <w:pStyle w:val="NormalBold"/>
      </w:pPr>
      <w:r w:rsidRPr="00AD1E50">
        <w:rPr>
          <w:rStyle w:val="HideTWBExt"/>
          <w:b w:val="0"/>
        </w:rPr>
        <w:t>&lt;Article&gt;</w:t>
      </w:r>
      <w:r>
        <w:t>Artikkel 3 – lõige 2 – punkt 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8A28AC1" w14:textId="77777777" w:rsidTr="00CC50CE">
        <w:trPr>
          <w:trHeight w:hRule="exact" w:val="240"/>
          <w:jc w:val="center"/>
        </w:trPr>
        <w:tc>
          <w:tcPr>
            <w:tcW w:w="9752" w:type="dxa"/>
            <w:gridSpan w:val="2"/>
            <w:tcBorders>
              <w:top w:val="nil"/>
              <w:left w:val="nil"/>
              <w:bottom w:val="nil"/>
              <w:right w:val="nil"/>
            </w:tcBorders>
          </w:tcPr>
          <w:p w14:paraId="095BFA6B" w14:textId="77777777" w:rsidR="00AD1E50" w:rsidRPr="004B77B7" w:rsidRDefault="00AD1E50" w:rsidP="00CC50CE"/>
        </w:tc>
      </w:tr>
      <w:tr w:rsidR="00AD1E50" w14:paraId="019B81AF" w14:textId="77777777" w:rsidTr="00CC50CE">
        <w:trPr>
          <w:trHeight w:val="240"/>
          <w:jc w:val="center"/>
        </w:trPr>
        <w:tc>
          <w:tcPr>
            <w:tcW w:w="4876" w:type="dxa"/>
            <w:tcBorders>
              <w:top w:val="nil"/>
              <w:left w:val="nil"/>
              <w:bottom w:val="nil"/>
              <w:right w:val="nil"/>
            </w:tcBorders>
          </w:tcPr>
          <w:p w14:paraId="7EB1C43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4C12B01" w14:textId="77777777" w:rsidR="00AD1E50" w:rsidRPr="004B77B7" w:rsidRDefault="00AD1E50" w:rsidP="00CC50CE">
            <w:pPr>
              <w:pStyle w:val="AmColumnHeading"/>
            </w:pPr>
            <w:r>
              <w:t>Muudatusettepanek</w:t>
            </w:r>
          </w:p>
        </w:tc>
      </w:tr>
      <w:tr w:rsidR="00AD1E50" w14:paraId="07009332" w14:textId="77777777" w:rsidTr="00CC50CE">
        <w:trPr>
          <w:jc w:val="center"/>
        </w:trPr>
        <w:tc>
          <w:tcPr>
            <w:tcW w:w="4876" w:type="dxa"/>
            <w:tcBorders>
              <w:top w:val="nil"/>
              <w:left w:val="nil"/>
              <w:bottom w:val="nil"/>
              <w:right w:val="nil"/>
            </w:tcBorders>
          </w:tcPr>
          <w:p w14:paraId="45CAD284" w14:textId="77777777" w:rsidR="00AD1E50" w:rsidRPr="004B77B7" w:rsidRDefault="00AD1E50" w:rsidP="00CC50CE">
            <w:pPr>
              <w:pStyle w:val="Normal6a"/>
            </w:pPr>
            <w:r>
              <w:t>a)</w:t>
            </w:r>
            <w:r>
              <w:tab/>
              <w:t xml:space="preserve">Erieesmärgid toetada Euroopa tööstuse, sealhulgas VKEde ja energiamahukate tööstusharude </w:t>
            </w:r>
            <w:r>
              <w:rPr>
                <w:b/>
                <w:i/>
              </w:rPr>
              <w:t>süsinikuheite vähendamist, puhta tehnoloogia tootmist ja selle tarneahelaid</w:t>
            </w:r>
            <w:r>
              <w:t xml:space="preserve">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c>
          <w:tcPr>
            <w:tcW w:w="4876" w:type="dxa"/>
            <w:tcBorders>
              <w:top w:val="nil"/>
              <w:left w:val="nil"/>
              <w:bottom w:val="nil"/>
              <w:right w:val="nil"/>
            </w:tcBorders>
          </w:tcPr>
          <w:p w14:paraId="10FAF7C9" w14:textId="77777777" w:rsidR="00AD1E50" w:rsidRPr="004B77B7" w:rsidRDefault="00AD1E50" w:rsidP="00CC50CE">
            <w:pPr>
              <w:pStyle w:val="Normal6a"/>
            </w:pPr>
            <w:r>
              <w:t>a)</w:t>
            </w:r>
            <w:r>
              <w:tab/>
              <w:t xml:space="preserve">Erieesmärgid toetada Euroopa tööstuse, sealhulgas VKEde ja energiamahukate tööstusharude </w:t>
            </w:r>
            <w:r>
              <w:rPr>
                <w:b/>
                <w:i/>
              </w:rPr>
              <w:t>ja kogu nende väärtus- ja tarneahelate</w:t>
            </w:r>
            <w:r>
              <w:t xml:space="preserve"> </w:t>
            </w:r>
            <w:r>
              <w:rPr>
                <w:b/>
                <w:i/>
              </w:rPr>
              <w:t>süsinikuheite vähendamist,</w:t>
            </w:r>
            <w:r>
              <w:t xml:space="preserve"> ning aidata kaasa üleminekule kestlikule, ringluspõhisele, energia-, vee- ja ressursitõhusale, kliimaneutraalsele ja vastupidavale majandusele, et toetada üleminekut puhtale energiale ja tööstuse süsinikuheite vähendamist. See hõlmab süsinikuheite vähendamise tehnoloogiate ja muude lahenduste kasutuselevõttu tööstusprotsessides ja -tegevuses, samuti energiavarustuse süsinikuheite vähendamist, energiatõhususe edendamist, taastuvenergia ja puhta energia lahenduste kasutuselevõttu, energiasüsteemi paindlikkuse arendamist, juhtivate turgude kasutuselevõttu puhaste toodete jaoks, energia- ja transporditaristu ja -süsteemide arendamist, vastupanuvõimet, lõimimist ja digitaliseerimist, aruka liikuvuse ja kestlike alternatiivkütuste edendamist, samuti kestliku sinise majanduse edendamist, uuenduslike looduspõhiste ärimudelite ja nõudluspoole lahenduste väljatöötamist puhaste ja vähese süsinikuheitega hoonete, transpordi ja tööstuse jaoks ning tootmise suurendamist, et aidata kaasa Euroopa strateegilisele autonoomiale.</w:t>
            </w:r>
          </w:p>
        </w:tc>
      </w:tr>
    </w:tbl>
    <w:p w14:paraId="3C1B88FB"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762D848" w14:textId="77777777" w:rsidR="00AD1E50" w:rsidRPr="004B77B7" w:rsidRDefault="00AD1E50" w:rsidP="00AD1E50">
      <w:r w:rsidRPr="00AD1E50">
        <w:rPr>
          <w:rStyle w:val="HideTWBExt"/>
        </w:rPr>
        <w:t>&lt;/Amend&gt;</w:t>
      </w:r>
    </w:p>
    <w:p w14:paraId="1429BC6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1390</w:t>
      </w:r>
      <w:r w:rsidRPr="00AD1E50">
        <w:rPr>
          <w:rStyle w:val="HideTWBExt"/>
          <w:b w:val="0"/>
        </w:rPr>
        <w:t>&lt;/NumAm&gt;</w:t>
      </w:r>
    </w:p>
    <w:p w14:paraId="202DCC55"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18049799" w14:textId="77777777" w:rsidR="00AD1E50" w:rsidRPr="004B77B7" w:rsidRDefault="00AD1E50" w:rsidP="00AD1E50">
      <w:pPr>
        <w:pStyle w:val="NormalBold"/>
      </w:pPr>
      <w:r w:rsidRPr="00AD1E50">
        <w:rPr>
          <w:rStyle w:val="HideTWBExt"/>
          <w:b w:val="0"/>
        </w:rPr>
        <w:t>&lt;/RepeatBlock-By&gt;</w:t>
      </w:r>
    </w:p>
    <w:p w14:paraId="03387D5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92CFAED" w14:textId="77777777" w:rsidR="00AD1E50" w:rsidRPr="004B77B7" w:rsidRDefault="00AD1E50" w:rsidP="00AD1E50">
      <w:pPr>
        <w:pStyle w:val="NormalBold"/>
      </w:pPr>
      <w:r w:rsidRPr="00AD1E50">
        <w:rPr>
          <w:rStyle w:val="HideTWBExt"/>
          <w:b w:val="0"/>
        </w:rPr>
        <w:t>&lt;Article&gt;</w:t>
      </w:r>
      <w:r>
        <w:t>Artikkel 3 – lõige 2 – punkt a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3A1CA58" w14:textId="77777777" w:rsidTr="00CC50CE">
        <w:trPr>
          <w:trHeight w:hRule="exact" w:val="240"/>
          <w:jc w:val="center"/>
        </w:trPr>
        <w:tc>
          <w:tcPr>
            <w:tcW w:w="9752" w:type="dxa"/>
            <w:gridSpan w:val="2"/>
            <w:tcBorders>
              <w:top w:val="nil"/>
              <w:left w:val="nil"/>
              <w:bottom w:val="nil"/>
              <w:right w:val="nil"/>
            </w:tcBorders>
          </w:tcPr>
          <w:p w14:paraId="3DA30FCC" w14:textId="77777777" w:rsidR="00AD1E50" w:rsidRPr="004B77B7" w:rsidRDefault="00AD1E50" w:rsidP="00CC50CE"/>
        </w:tc>
      </w:tr>
      <w:tr w:rsidR="00AD1E50" w14:paraId="69D34695" w14:textId="77777777" w:rsidTr="00CC50CE">
        <w:trPr>
          <w:trHeight w:val="240"/>
          <w:jc w:val="center"/>
        </w:trPr>
        <w:tc>
          <w:tcPr>
            <w:tcW w:w="4876" w:type="dxa"/>
            <w:tcBorders>
              <w:top w:val="nil"/>
              <w:left w:val="nil"/>
              <w:bottom w:val="nil"/>
              <w:right w:val="nil"/>
            </w:tcBorders>
          </w:tcPr>
          <w:p w14:paraId="60DC658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22F40BD" w14:textId="77777777" w:rsidR="00AD1E50" w:rsidRPr="004B77B7" w:rsidRDefault="00AD1E50" w:rsidP="00CC50CE">
            <w:pPr>
              <w:pStyle w:val="AmColumnHeading"/>
            </w:pPr>
            <w:r>
              <w:t>Muudatusettepanek</w:t>
            </w:r>
          </w:p>
        </w:tc>
      </w:tr>
      <w:tr w:rsidR="00AD1E50" w14:paraId="002E4BCD" w14:textId="77777777" w:rsidTr="00CC50CE">
        <w:trPr>
          <w:jc w:val="center"/>
        </w:trPr>
        <w:tc>
          <w:tcPr>
            <w:tcW w:w="4876" w:type="dxa"/>
            <w:tcBorders>
              <w:top w:val="nil"/>
              <w:left w:val="nil"/>
              <w:bottom w:val="nil"/>
              <w:right w:val="nil"/>
            </w:tcBorders>
          </w:tcPr>
          <w:p w14:paraId="6947BD9C" w14:textId="77777777" w:rsidR="00AD1E50" w:rsidRPr="004B77B7" w:rsidRDefault="00AD1E50" w:rsidP="00CC50CE">
            <w:pPr>
              <w:pStyle w:val="Normal6a"/>
            </w:pPr>
          </w:p>
        </w:tc>
        <w:tc>
          <w:tcPr>
            <w:tcW w:w="4876" w:type="dxa"/>
            <w:tcBorders>
              <w:top w:val="nil"/>
              <w:left w:val="nil"/>
              <w:bottom w:val="nil"/>
              <w:right w:val="nil"/>
            </w:tcBorders>
          </w:tcPr>
          <w:p w14:paraId="004207B5" w14:textId="77777777" w:rsidR="00AD1E50" w:rsidRPr="004B77B7" w:rsidRDefault="00AD1E50" w:rsidP="00CC50CE">
            <w:pPr>
              <w:pStyle w:val="Normal6a"/>
            </w:pPr>
            <w:r>
              <w:rPr>
                <w:b/>
                <w:i/>
              </w:rPr>
              <w:t>aa)</w:t>
            </w:r>
            <w:r>
              <w:tab/>
            </w:r>
            <w:r>
              <w:rPr>
                <w:b/>
                <w:i/>
              </w:rPr>
              <w:t>Erieesmärgid toetada rahvatervishoidu ja ravimitega varustatust:</w:t>
            </w:r>
          </w:p>
        </w:tc>
      </w:tr>
      <w:tr w:rsidR="00AD1E50" w14:paraId="56268750" w14:textId="77777777" w:rsidTr="00CC50CE">
        <w:trPr>
          <w:jc w:val="center"/>
        </w:trPr>
        <w:tc>
          <w:tcPr>
            <w:tcW w:w="4876" w:type="dxa"/>
            <w:tcBorders>
              <w:top w:val="nil"/>
              <w:left w:val="nil"/>
              <w:bottom w:val="nil"/>
              <w:right w:val="nil"/>
            </w:tcBorders>
          </w:tcPr>
          <w:p w14:paraId="0B1EAEED" w14:textId="77777777" w:rsidR="00AD1E50" w:rsidRPr="004B77B7" w:rsidRDefault="00AD1E50" w:rsidP="00CC50CE">
            <w:pPr>
              <w:pStyle w:val="Normal6a"/>
            </w:pPr>
          </w:p>
        </w:tc>
        <w:tc>
          <w:tcPr>
            <w:tcW w:w="4876" w:type="dxa"/>
            <w:tcBorders>
              <w:top w:val="nil"/>
              <w:left w:val="nil"/>
              <w:bottom w:val="nil"/>
              <w:right w:val="nil"/>
            </w:tcBorders>
          </w:tcPr>
          <w:p w14:paraId="33296578" w14:textId="77777777" w:rsidR="00AD1E50" w:rsidRPr="004B77B7" w:rsidRDefault="00AD1E50" w:rsidP="00CC50CE">
            <w:pPr>
              <w:pStyle w:val="Normal6a"/>
            </w:pPr>
            <w:r>
              <w:rPr>
                <w:b/>
                <w:i/>
              </w:rPr>
              <w:t>– geneeriliste ravimite tootmise ja kättesaadavuse stimuleerimine avaliku sektori ravimitootmisvõimsuse suurendamise kaudu, vähendades Euroopa struktuurset sõltuvust väikesest arvust erasektori tarnijatest;</w:t>
            </w:r>
          </w:p>
        </w:tc>
      </w:tr>
      <w:tr w:rsidR="00AD1E50" w14:paraId="41C3DCA0" w14:textId="77777777" w:rsidTr="00CC50CE">
        <w:trPr>
          <w:jc w:val="center"/>
        </w:trPr>
        <w:tc>
          <w:tcPr>
            <w:tcW w:w="4876" w:type="dxa"/>
            <w:tcBorders>
              <w:top w:val="nil"/>
              <w:left w:val="nil"/>
              <w:bottom w:val="nil"/>
              <w:right w:val="nil"/>
            </w:tcBorders>
          </w:tcPr>
          <w:p w14:paraId="1F21E87F" w14:textId="77777777" w:rsidR="00AD1E50" w:rsidRPr="004B77B7" w:rsidRDefault="00AD1E50" w:rsidP="00CC50CE">
            <w:pPr>
              <w:pStyle w:val="Normal6a"/>
            </w:pPr>
          </w:p>
        </w:tc>
        <w:tc>
          <w:tcPr>
            <w:tcW w:w="4876" w:type="dxa"/>
            <w:tcBorders>
              <w:top w:val="nil"/>
              <w:left w:val="nil"/>
              <w:bottom w:val="nil"/>
              <w:right w:val="nil"/>
            </w:tcBorders>
          </w:tcPr>
          <w:p w14:paraId="72E12135" w14:textId="77777777" w:rsidR="00AD1E50" w:rsidRPr="004B77B7" w:rsidRDefault="00AD1E50" w:rsidP="00CC50CE">
            <w:pPr>
              <w:pStyle w:val="Normal6a"/>
            </w:pPr>
            <w:r>
              <w:rPr>
                <w:b/>
                <w:i/>
              </w:rPr>
              <w:t>– esmatähtsate ravimite strateegiliste varude olemasolu tagamine;</w:t>
            </w:r>
          </w:p>
        </w:tc>
      </w:tr>
      <w:tr w:rsidR="00AD1E50" w14:paraId="150F2585" w14:textId="77777777" w:rsidTr="00CC50CE">
        <w:trPr>
          <w:jc w:val="center"/>
        </w:trPr>
        <w:tc>
          <w:tcPr>
            <w:tcW w:w="4876" w:type="dxa"/>
            <w:tcBorders>
              <w:top w:val="nil"/>
              <w:left w:val="nil"/>
              <w:bottom w:val="nil"/>
              <w:right w:val="nil"/>
            </w:tcBorders>
          </w:tcPr>
          <w:p w14:paraId="11F3AF09" w14:textId="77777777" w:rsidR="00AD1E50" w:rsidRPr="004B77B7" w:rsidRDefault="00AD1E50" w:rsidP="00CC50CE">
            <w:pPr>
              <w:pStyle w:val="Normal6a"/>
            </w:pPr>
          </w:p>
        </w:tc>
        <w:tc>
          <w:tcPr>
            <w:tcW w:w="4876" w:type="dxa"/>
            <w:tcBorders>
              <w:top w:val="nil"/>
              <w:left w:val="nil"/>
              <w:bottom w:val="nil"/>
              <w:right w:val="nil"/>
            </w:tcBorders>
          </w:tcPr>
          <w:p w14:paraId="4C8E95A1" w14:textId="77777777" w:rsidR="00AD1E50" w:rsidRPr="004B77B7" w:rsidRDefault="00AD1E50" w:rsidP="00CC50CE">
            <w:pPr>
              <w:pStyle w:val="Normal6a"/>
            </w:pPr>
            <w:r>
              <w:rPr>
                <w:b/>
                <w:i/>
              </w:rPr>
              <w:t>– riigile kuuluva ja riigi juhitava taristu loomine ja edendamine, mis muudab struktuurselt üleilmset konkurentsikeskkonda biomeditsiinilise teadus- ja arendustegevuse valdkonnas ning toimib alalise institutsioonilise vastukaaluna ravimioligopolide kontsentreeritud turujõule;</w:t>
            </w:r>
          </w:p>
        </w:tc>
      </w:tr>
      <w:tr w:rsidR="00AD1E50" w14:paraId="4398FFD1" w14:textId="77777777" w:rsidTr="00CC50CE">
        <w:trPr>
          <w:jc w:val="center"/>
        </w:trPr>
        <w:tc>
          <w:tcPr>
            <w:tcW w:w="4876" w:type="dxa"/>
            <w:tcBorders>
              <w:top w:val="nil"/>
              <w:left w:val="nil"/>
              <w:bottom w:val="nil"/>
              <w:right w:val="nil"/>
            </w:tcBorders>
          </w:tcPr>
          <w:p w14:paraId="011F259A" w14:textId="77777777" w:rsidR="00AD1E50" w:rsidRPr="004B77B7" w:rsidRDefault="00AD1E50" w:rsidP="00CC50CE">
            <w:pPr>
              <w:pStyle w:val="Normal6a"/>
            </w:pPr>
          </w:p>
        </w:tc>
        <w:tc>
          <w:tcPr>
            <w:tcW w:w="4876" w:type="dxa"/>
            <w:tcBorders>
              <w:top w:val="nil"/>
              <w:left w:val="nil"/>
              <w:bottom w:val="nil"/>
              <w:right w:val="nil"/>
            </w:tcBorders>
          </w:tcPr>
          <w:p w14:paraId="22F246F6" w14:textId="77777777" w:rsidR="00AD1E50" w:rsidRPr="004B77B7" w:rsidRDefault="00AD1E50" w:rsidP="00CC50CE">
            <w:pPr>
              <w:pStyle w:val="Normal6a"/>
            </w:pPr>
            <w:r>
              <w:rPr>
                <w:b/>
                <w:i/>
              </w:rPr>
              <w:t>– töötamine selle nimel, et luua Euroopa meditsiinitaristu, millel on täielik eelarveautonoomia, oma teadussuutlikkus ning teadusringkondadel ja avalikul huvil põhinev juhtimisstruktuur, mis toimib kogu väärtusahelas alates varajasest avastamisest kuni tootmise ja turustamiseni ning mille pikaajaline perspektiiv on vähemalt 30 aastat;</w:t>
            </w:r>
          </w:p>
        </w:tc>
      </w:tr>
      <w:tr w:rsidR="00AD1E50" w14:paraId="2564F69C" w14:textId="77777777" w:rsidTr="00CC50CE">
        <w:trPr>
          <w:jc w:val="center"/>
        </w:trPr>
        <w:tc>
          <w:tcPr>
            <w:tcW w:w="4876" w:type="dxa"/>
            <w:tcBorders>
              <w:top w:val="nil"/>
              <w:left w:val="nil"/>
              <w:bottom w:val="nil"/>
              <w:right w:val="nil"/>
            </w:tcBorders>
          </w:tcPr>
          <w:p w14:paraId="5F9ADFF6" w14:textId="77777777" w:rsidR="00AD1E50" w:rsidRPr="004B77B7" w:rsidRDefault="00AD1E50" w:rsidP="00CC50CE">
            <w:pPr>
              <w:pStyle w:val="Normal6a"/>
            </w:pPr>
          </w:p>
        </w:tc>
        <w:tc>
          <w:tcPr>
            <w:tcW w:w="4876" w:type="dxa"/>
            <w:tcBorders>
              <w:top w:val="nil"/>
              <w:left w:val="nil"/>
              <w:bottom w:val="nil"/>
              <w:right w:val="nil"/>
            </w:tcBorders>
          </w:tcPr>
          <w:p w14:paraId="538EB93B" w14:textId="77777777" w:rsidR="00AD1E50" w:rsidRPr="004B77B7" w:rsidRDefault="00AD1E50" w:rsidP="00CC50CE">
            <w:pPr>
              <w:pStyle w:val="Normal6a"/>
            </w:pPr>
            <w:r>
              <w:rPr>
                <w:b/>
                <w:i/>
              </w:rPr>
              <w:t>– koostöö edendamine Euroopa ja riiklike teaduskeskuste, uuenduslike VKEde ja vajaduse korral eraettevõtete vahel, tagades samal ajal, et partnerluskokkulepped ei ohusta avaliku huvi eesmärgi ülimuslikkust;</w:t>
            </w:r>
          </w:p>
        </w:tc>
      </w:tr>
      <w:tr w:rsidR="00AD1E50" w14:paraId="47BAB72C" w14:textId="77777777" w:rsidTr="00CC50CE">
        <w:trPr>
          <w:jc w:val="center"/>
        </w:trPr>
        <w:tc>
          <w:tcPr>
            <w:tcW w:w="4876" w:type="dxa"/>
            <w:tcBorders>
              <w:top w:val="nil"/>
              <w:left w:val="nil"/>
              <w:bottom w:val="nil"/>
              <w:right w:val="nil"/>
            </w:tcBorders>
          </w:tcPr>
          <w:p w14:paraId="2D5580E9" w14:textId="77777777" w:rsidR="00AD1E50" w:rsidRPr="004B77B7" w:rsidRDefault="00AD1E50" w:rsidP="00CC50CE">
            <w:pPr>
              <w:pStyle w:val="Normal6a"/>
            </w:pPr>
          </w:p>
        </w:tc>
        <w:tc>
          <w:tcPr>
            <w:tcW w:w="4876" w:type="dxa"/>
            <w:tcBorders>
              <w:top w:val="nil"/>
              <w:left w:val="nil"/>
              <w:bottom w:val="nil"/>
              <w:right w:val="nil"/>
            </w:tcBorders>
          </w:tcPr>
          <w:p w14:paraId="443F3400" w14:textId="77777777" w:rsidR="00AD1E50" w:rsidRPr="004B77B7" w:rsidRDefault="00AD1E50" w:rsidP="00CC50CE">
            <w:pPr>
              <w:pStyle w:val="Normal6a"/>
            </w:pPr>
            <w:r>
              <w:rPr>
                <w:b/>
                <w:i/>
              </w:rPr>
              <w:t>– intersektsionaalse teadus- ja arendustegevuse stimuleerimine, milles võetakse arvesse selliseid tegureid nagu sotsiaalne staatus, sugu ja etniline päritolu, et võimaldada kogu elanikkonnale paremat tervishoidu;</w:t>
            </w:r>
          </w:p>
        </w:tc>
      </w:tr>
      <w:tr w:rsidR="00AD1E50" w14:paraId="07D006C2" w14:textId="77777777" w:rsidTr="00CC50CE">
        <w:trPr>
          <w:jc w:val="center"/>
        </w:trPr>
        <w:tc>
          <w:tcPr>
            <w:tcW w:w="4876" w:type="dxa"/>
            <w:tcBorders>
              <w:top w:val="nil"/>
              <w:left w:val="nil"/>
              <w:bottom w:val="nil"/>
              <w:right w:val="nil"/>
            </w:tcBorders>
          </w:tcPr>
          <w:p w14:paraId="6111DE49" w14:textId="77777777" w:rsidR="00AD1E50" w:rsidRPr="004B77B7" w:rsidRDefault="00AD1E50" w:rsidP="00CC50CE">
            <w:pPr>
              <w:pStyle w:val="Normal6a"/>
            </w:pPr>
          </w:p>
        </w:tc>
        <w:tc>
          <w:tcPr>
            <w:tcW w:w="4876" w:type="dxa"/>
            <w:tcBorders>
              <w:top w:val="nil"/>
              <w:left w:val="nil"/>
              <w:bottom w:val="nil"/>
              <w:right w:val="nil"/>
            </w:tcBorders>
          </w:tcPr>
          <w:p w14:paraId="0589856B" w14:textId="77777777" w:rsidR="00AD1E50" w:rsidRPr="004B77B7" w:rsidRDefault="00AD1E50" w:rsidP="00CC50CE">
            <w:pPr>
              <w:pStyle w:val="Normal6a"/>
            </w:pPr>
            <w:r>
              <w:rPr>
                <w:b/>
                <w:i/>
              </w:rPr>
              <w:t>– teadusuuringute ja innovatsiooni toetamine, et rahuldada seni rahuldamata ravivajadusi, eelkõige harvik- ja komplekshaiguste ning harvikravimite puhul;</w:t>
            </w:r>
          </w:p>
        </w:tc>
      </w:tr>
      <w:tr w:rsidR="00AD1E50" w14:paraId="11CA7480" w14:textId="77777777" w:rsidTr="00CC50CE">
        <w:trPr>
          <w:jc w:val="center"/>
        </w:trPr>
        <w:tc>
          <w:tcPr>
            <w:tcW w:w="4876" w:type="dxa"/>
            <w:tcBorders>
              <w:top w:val="nil"/>
              <w:left w:val="nil"/>
              <w:bottom w:val="nil"/>
              <w:right w:val="nil"/>
            </w:tcBorders>
          </w:tcPr>
          <w:p w14:paraId="529FEC62" w14:textId="77777777" w:rsidR="00AD1E50" w:rsidRPr="004B77B7" w:rsidRDefault="00AD1E50" w:rsidP="00CC50CE">
            <w:pPr>
              <w:pStyle w:val="Normal6a"/>
            </w:pPr>
          </w:p>
        </w:tc>
        <w:tc>
          <w:tcPr>
            <w:tcW w:w="4876" w:type="dxa"/>
            <w:tcBorders>
              <w:top w:val="nil"/>
              <w:left w:val="nil"/>
              <w:bottom w:val="nil"/>
              <w:right w:val="nil"/>
            </w:tcBorders>
          </w:tcPr>
          <w:p w14:paraId="5C3C565F" w14:textId="77777777" w:rsidR="00AD1E50" w:rsidRPr="004B77B7" w:rsidRDefault="00AD1E50" w:rsidP="00CC50CE">
            <w:pPr>
              <w:pStyle w:val="Normal6a"/>
            </w:pPr>
            <w:r>
              <w:rPr>
                <w:b/>
                <w:i/>
              </w:rPr>
              <w:t>– sihipärased meetmed peamiste mittenakkuslike haigustega tegelemiseks;</w:t>
            </w:r>
          </w:p>
        </w:tc>
      </w:tr>
      <w:tr w:rsidR="00AD1E50" w14:paraId="06179859" w14:textId="77777777" w:rsidTr="00CC50CE">
        <w:trPr>
          <w:jc w:val="center"/>
        </w:trPr>
        <w:tc>
          <w:tcPr>
            <w:tcW w:w="4876" w:type="dxa"/>
            <w:tcBorders>
              <w:top w:val="nil"/>
              <w:left w:val="nil"/>
              <w:bottom w:val="nil"/>
              <w:right w:val="nil"/>
            </w:tcBorders>
          </w:tcPr>
          <w:p w14:paraId="1EE3FAE4" w14:textId="77777777" w:rsidR="00AD1E50" w:rsidRPr="004B77B7" w:rsidRDefault="00AD1E50" w:rsidP="00CC50CE">
            <w:pPr>
              <w:pStyle w:val="Normal6a"/>
            </w:pPr>
          </w:p>
        </w:tc>
        <w:tc>
          <w:tcPr>
            <w:tcW w:w="4876" w:type="dxa"/>
            <w:tcBorders>
              <w:top w:val="nil"/>
              <w:left w:val="nil"/>
              <w:bottom w:val="nil"/>
              <w:right w:val="nil"/>
            </w:tcBorders>
          </w:tcPr>
          <w:p w14:paraId="2B1CACA2" w14:textId="77777777" w:rsidR="00AD1E50" w:rsidRPr="004B77B7" w:rsidRDefault="00AD1E50" w:rsidP="00CC50CE">
            <w:pPr>
              <w:pStyle w:val="Normal6a"/>
            </w:pPr>
            <w:r>
              <w:rPr>
                <w:b/>
                <w:i/>
              </w:rPr>
              <w:t>– vaesusega seotud ja tähelepanuta jäetud nakkushaiguste ning antimikroobikumiresistentsuse ennetamine ja nende vastu võitlemine;</w:t>
            </w:r>
          </w:p>
        </w:tc>
      </w:tr>
      <w:tr w:rsidR="00AD1E50" w14:paraId="19A6674D" w14:textId="77777777" w:rsidTr="00CC50CE">
        <w:trPr>
          <w:jc w:val="center"/>
        </w:trPr>
        <w:tc>
          <w:tcPr>
            <w:tcW w:w="4876" w:type="dxa"/>
            <w:tcBorders>
              <w:top w:val="nil"/>
              <w:left w:val="nil"/>
              <w:bottom w:val="nil"/>
              <w:right w:val="nil"/>
            </w:tcBorders>
          </w:tcPr>
          <w:p w14:paraId="523C4B79" w14:textId="77777777" w:rsidR="00AD1E50" w:rsidRPr="004B77B7" w:rsidRDefault="00AD1E50" w:rsidP="00CC50CE">
            <w:pPr>
              <w:pStyle w:val="Normal6a"/>
            </w:pPr>
          </w:p>
        </w:tc>
        <w:tc>
          <w:tcPr>
            <w:tcW w:w="4876" w:type="dxa"/>
            <w:tcBorders>
              <w:top w:val="nil"/>
              <w:left w:val="nil"/>
              <w:bottom w:val="nil"/>
              <w:right w:val="nil"/>
            </w:tcBorders>
          </w:tcPr>
          <w:p w14:paraId="6E28432F" w14:textId="77777777" w:rsidR="00AD1E50" w:rsidRPr="004B77B7" w:rsidRDefault="00AD1E50" w:rsidP="00CC50CE">
            <w:pPr>
              <w:pStyle w:val="Normal6a"/>
            </w:pPr>
            <w:r>
              <w:rPr>
                <w:b/>
                <w:i/>
              </w:rPr>
              <w:t>– töötervishoiu parandamine, keskendudes tööga seotud terviseküsimustele;</w:t>
            </w:r>
          </w:p>
        </w:tc>
      </w:tr>
      <w:tr w:rsidR="00AD1E50" w14:paraId="613F705A" w14:textId="77777777" w:rsidTr="00CC50CE">
        <w:trPr>
          <w:jc w:val="center"/>
        </w:trPr>
        <w:tc>
          <w:tcPr>
            <w:tcW w:w="4876" w:type="dxa"/>
            <w:tcBorders>
              <w:top w:val="nil"/>
              <w:left w:val="nil"/>
              <w:bottom w:val="nil"/>
              <w:right w:val="nil"/>
            </w:tcBorders>
          </w:tcPr>
          <w:p w14:paraId="1FD5A6F4" w14:textId="77777777" w:rsidR="00AD1E50" w:rsidRPr="004B77B7" w:rsidRDefault="00AD1E50" w:rsidP="00CC50CE">
            <w:pPr>
              <w:pStyle w:val="Normal6a"/>
            </w:pPr>
          </w:p>
        </w:tc>
        <w:tc>
          <w:tcPr>
            <w:tcW w:w="4876" w:type="dxa"/>
            <w:tcBorders>
              <w:top w:val="nil"/>
              <w:left w:val="nil"/>
              <w:bottom w:val="nil"/>
              <w:right w:val="nil"/>
            </w:tcBorders>
          </w:tcPr>
          <w:p w14:paraId="62729809" w14:textId="77777777" w:rsidR="00AD1E50" w:rsidRPr="004B77B7" w:rsidRDefault="00AD1E50" w:rsidP="00CC50CE">
            <w:pPr>
              <w:pStyle w:val="Normal6a"/>
            </w:pPr>
            <w:r>
              <w:rPr>
                <w:b/>
                <w:i/>
              </w:rPr>
              <w:t>– terviseriskide leevendamine, pandeemiaks valmisoleku edendamine ja vastupanuvõime tagamine tervisealastes hädaolukordades uuenduslike meditsiiniliste ja mittemeditsiiniliste vastumeetmete teadus- ja arendustegevuse kaudu, keskendudes ka tervist mõjutavatele sotsiaalsetele teguritele terviseühtsuse põhimõtte alusel.</w:t>
            </w:r>
          </w:p>
        </w:tc>
      </w:tr>
    </w:tbl>
    <w:p w14:paraId="59C619C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FD84635" w14:textId="77777777" w:rsidR="00AD1E50" w:rsidRPr="004B77B7" w:rsidRDefault="00AD1E50" w:rsidP="00AD1E50">
      <w:r w:rsidRPr="00AD1E50">
        <w:rPr>
          <w:rStyle w:val="HideTWBExt"/>
        </w:rPr>
        <w:t>&lt;/Amend&gt;</w:t>
      </w:r>
    </w:p>
    <w:p w14:paraId="70AA8C22"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1391</w:t>
      </w:r>
      <w:r w:rsidRPr="00AD1E50">
        <w:rPr>
          <w:rStyle w:val="HideTWBExt"/>
          <w:b w:val="0"/>
        </w:rPr>
        <w:t>&lt;/NumAm&gt;</w:t>
      </w:r>
    </w:p>
    <w:p w14:paraId="59CEF1DB" w14:textId="77777777" w:rsidR="00AD1E50" w:rsidRPr="004B77B7" w:rsidRDefault="00AD1E50" w:rsidP="00AD1E50">
      <w:pPr>
        <w:pStyle w:val="NormalBold"/>
      </w:pPr>
      <w:r w:rsidRPr="00AD1E50">
        <w:rPr>
          <w:rStyle w:val="HideTWBExt"/>
          <w:b w:val="0"/>
        </w:rPr>
        <w:t>&lt;RepeatBlock-By&gt;&lt;Members&gt;</w:t>
      </w:r>
      <w:r>
        <w:t>Daniel Attard</w:t>
      </w:r>
      <w:r w:rsidRPr="00AD1E50">
        <w:rPr>
          <w:rStyle w:val="HideTWBExt"/>
          <w:b w:val="0"/>
        </w:rPr>
        <w:t>&lt;/Members&gt;</w:t>
      </w:r>
    </w:p>
    <w:p w14:paraId="732141FC" w14:textId="77777777" w:rsidR="00AD1E50" w:rsidRPr="004B77B7" w:rsidRDefault="00AD1E50" w:rsidP="00AD1E50">
      <w:pPr>
        <w:pStyle w:val="NormalBold"/>
      </w:pPr>
      <w:r w:rsidRPr="00AD1E50">
        <w:rPr>
          <w:rStyle w:val="HideTWBExt"/>
          <w:b w:val="0"/>
        </w:rPr>
        <w:t>&lt;/RepeatBlock-By&gt;</w:t>
      </w:r>
    </w:p>
    <w:p w14:paraId="5DED622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6DC151D" w14:textId="77777777" w:rsidR="00AD1E50" w:rsidRPr="004B77B7" w:rsidRDefault="00AD1E50" w:rsidP="00AD1E50">
      <w:pPr>
        <w:pStyle w:val="NormalBold"/>
      </w:pPr>
      <w:r w:rsidRPr="00AD1E50">
        <w:rPr>
          <w:rStyle w:val="HideTWBExt"/>
          <w:b w:val="0"/>
        </w:rPr>
        <w:t>&lt;Article&gt;</w:t>
      </w:r>
      <w:r>
        <w:t>Artikkel 3 – lõige 2 – punkt a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8DCE721" w14:textId="77777777" w:rsidTr="00CC50CE">
        <w:trPr>
          <w:trHeight w:hRule="exact" w:val="240"/>
          <w:jc w:val="center"/>
        </w:trPr>
        <w:tc>
          <w:tcPr>
            <w:tcW w:w="9752" w:type="dxa"/>
            <w:gridSpan w:val="2"/>
            <w:tcBorders>
              <w:top w:val="nil"/>
              <w:left w:val="nil"/>
              <w:bottom w:val="nil"/>
              <w:right w:val="nil"/>
            </w:tcBorders>
          </w:tcPr>
          <w:p w14:paraId="7422DF49" w14:textId="77777777" w:rsidR="00AD1E50" w:rsidRPr="004B77B7" w:rsidRDefault="00AD1E50" w:rsidP="00CC50CE"/>
        </w:tc>
      </w:tr>
      <w:tr w:rsidR="00AD1E50" w14:paraId="22962DEA" w14:textId="77777777" w:rsidTr="00CC50CE">
        <w:trPr>
          <w:trHeight w:val="240"/>
          <w:jc w:val="center"/>
        </w:trPr>
        <w:tc>
          <w:tcPr>
            <w:tcW w:w="4876" w:type="dxa"/>
            <w:tcBorders>
              <w:top w:val="nil"/>
              <w:left w:val="nil"/>
              <w:bottom w:val="nil"/>
              <w:right w:val="nil"/>
            </w:tcBorders>
          </w:tcPr>
          <w:p w14:paraId="4D9BE7A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113E070" w14:textId="77777777" w:rsidR="00AD1E50" w:rsidRPr="004B77B7" w:rsidRDefault="00AD1E50" w:rsidP="00CC50CE">
            <w:pPr>
              <w:pStyle w:val="AmColumnHeading"/>
            </w:pPr>
            <w:r>
              <w:t>Muudatusettepanek</w:t>
            </w:r>
          </w:p>
        </w:tc>
      </w:tr>
      <w:tr w:rsidR="00AD1E50" w14:paraId="707FF991" w14:textId="77777777" w:rsidTr="00CC50CE">
        <w:trPr>
          <w:jc w:val="center"/>
        </w:trPr>
        <w:tc>
          <w:tcPr>
            <w:tcW w:w="4876" w:type="dxa"/>
            <w:tcBorders>
              <w:top w:val="nil"/>
              <w:left w:val="nil"/>
              <w:bottom w:val="nil"/>
              <w:right w:val="nil"/>
            </w:tcBorders>
          </w:tcPr>
          <w:p w14:paraId="766C1BFB" w14:textId="77777777" w:rsidR="00AD1E50" w:rsidRPr="004B77B7" w:rsidRDefault="00AD1E50" w:rsidP="00CC50CE">
            <w:pPr>
              <w:pStyle w:val="Normal6a"/>
            </w:pPr>
          </w:p>
        </w:tc>
        <w:tc>
          <w:tcPr>
            <w:tcW w:w="4876" w:type="dxa"/>
            <w:tcBorders>
              <w:top w:val="nil"/>
              <w:left w:val="nil"/>
              <w:bottom w:val="nil"/>
              <w:right w:val="nil"/>
            </w:tcBorders>
          </w:tcPr>
          <w:p w14:paraId="2C7A724F" w14:textId="77777777" w:rsidR="00AD1E50" w:rsidRPr="004B77B7" w:rsidRDefault="00AD1E50" w:rsidP="00CC50CE">
            <w:pPr>
              <w:pStyle w:val="Normal6a"/>
            </w:pPr>
            <w:r>
              <w:rPr>
                <w:b/>
                <w:i/>
              </w:rPr>
              <w:t>aa)</w:t>
            </w:r>
            <w:r>
              <w:tab/>
            </w:r>
            <w:r>
              <w:rPr>
                <w:b/>
                <w:i/>
              </w:rPr>
              <w:t>VKEde toetamise erieesmärgid, milleks on toetada liidus asutatud idufirmade, VKEde ja väikeste keskmise turukapitalisatsiooniga ettevõtjate konkurentsivõimet ning nende kasvu- ja laienemisvõimet ning eelkõige parandada nende juurdepääsu rahastamisele, sealhulgas erainvesteeringutele, mikrorahastamisele ja sotsiaalsetele ettevõtetele antavale toetusele, hõlbustades juurdepääsu liidu rahalistele vahenditele kiiremate, lihtsamate ja ühtlustatud menetluste abil, ning vähendada aruandluskoormust ja tagada selle proportsionaalsus. Vähemalt 20 % Euroopa Konkurentsivõime Fondi eelarvest eraldatakse üksnes VKEdele, et võimaldada neil kiiremini kasvada ja laieneda.</w:t>
            </w:r>
          </w:p>
        </w:tc>
      </w:tr>
    </w:tbl>
    <w:p w14:paraId="78962AB4"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3F1457C" w14:textId="77777777" w:rsidR="00AD1E50" w:rsidRPr="004B77B7" w:rsidRDefault="00AD1E50" w:rsidP="00AD1E50">
      <w:r w:rsidRPr="00AD1E50">
        <w:rPr>
          <w:rStyle w:val="HideTWBExt"/>
        </w:rPr>
        <w:t>&lt;/Amend&gt;</w:t>
      </w:r>
    </w:p>
    <w:p w14:paraId="4042488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1392</w:t>
      </w:r>
      <w:r w:rsidRPr="00AD1E50">
        <w:rPr>
          <w:rStyle w:val="HideTWBExt"/>
          <w:b w:val="0"/>
        </w:rPr>
        <w:t>&lt;/NumAm&gt;</w:t>
      </w:r>
    </w:p>
    <w:p w14:paraId="49E59778" w14:textId="77777777" w:rsidR="00AD1E50" w:rsidRPr="004B77B7" w:rsidRDefault="00AD1E50" w:rsidP="00AD1E50">
      <w:pPr>
        <w:pStyle w:val="NormalBold"/>
      </w:pPr>
      <w:r w:rsidRPr="00AD1E50">
        <w:rPr>
          <w:rStyle w:val="HideTWBExt"/>
          <w:b w:val="0"/>
        </w:rPr>
        <w:t>&lt;RepeatBlock-By&gt;&lt;Members&gt;</w:t>
      </w:r>
      <w:r>
        <w:t>Carmen Crespo Díaz, Raúl de la Hoz Quintano</w:t>
      </w:r>
      <w:r w:rsidRPr="00AD1E50">
        <w:rPr>
          <w:rStyle w:val="HideTWBExt"/>
          <w:b w:val="0"/>
        </w:rPr>
        <w:t>&lt;/Members&gt;</w:t>
      </w:r>
    </w:p>
    <w:p w14:paraId="07F0BF6C" w14:textId="77777777" w:rsidR="00AD1E50" w:rsidRPr="004B77B7" w:rsidRDefault="00AD1E50" w:rsidP="00AD1E50">
      <w:pPr>
        <w:pStyle w:val="NormalBold"/>
      </w:pPr>
      <w:r w:rsidRPr="00AD1E50">
        <w:rPr>
          <w:rStyle w:val="HideTWBExt"/>
          <w:b w:val="0"/>
        </w:rPr>
        <w:t>&lt;/RepeatBlock-By&gt;</w:t>
      </w:r>
    </w:p>
    <w:p w14:paraId="39EC4A2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8E4C129" w14:textId="77777777" w:rsidR="00AD1E50" w:rsidRPr="004B77B7" w:rsidRDefault="00AD1E50" w:rsidP="00AD1E50">
      <w:pPr>
        <w:pStyle w:val="NormalBold"/>
      </w:pPr>
      <w:r w:rsidRPr="00AD1E50">
        <w:rPr>
          <w:rStyle w:val="HideTWBExt"/>
          <w:b w:val="0"/>
        </w:rPr>
        <w:t>&lt;Article&gt;</w:t>
      </w:r>
      <w:r>
        <w:t>Artikkel 3 – lõige 2 – punkt a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DD9441E" w14:textId="77777777" w:rsidTr="00CC50CE">
        <w:trPr>
          <w:trHeight w:hRule="exact" w:val="240"/>
          <w:jc w:val="center"/>
        </w:trPr>
        <w:tc>
          <w:tcPr>
            <w:tcW w:w="9752" w:type="dxa"/>
            <w:gridSpan w:val="2"/>
            <w:tcBorders>
              <w:top w:val="nil"/>
              <w:left w:val="nil"/>
              <w:bottom w:val="nil"/>
              <w:right w:val="nil"/>
            </w:tcBorders>
          </w:tcPr>
          <w:p w14:paraId="3AD30E52" w14:textId="77777777" w:rsidR="00AD1E50" w:rsidRPr="004B77B7" w:rsidRDefault="00AD1E50" w:rsidP="00CC50CE"/>
        </w:tc>
      </w:tr>
      <w:tr w:rsidR="00AD1E50" w14:paraId="69E00021" w14:textId="77777777" w:rsidTr="00CC50CE">
        <w:trPr>
          <w:trHeight w:val="240"/>
          <w:jc w:val="center"/>
        </w:trPr>
        <w:tc>
          <w:tcPr>
            <w:tcW w:w="4876" w:type="dxa"/>
            <w:tcBorders>
              <w:top w:val="nil"/>
              <w:left w:val="nil"/>
              <w:bottom w:val="nil"/>
              <w:right w:val="nil"/>
            </w:tcBorders>
          </w:tcPr>
          <w:p w14:paraId="2317150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78F91FA" w14:textId="77777777" w:rsidR="00AD1E50" w:rsidRPr="004B77B7" w:rsidRDefault="00AD1E50" w:rsidP="00CC50CE">
            <w:pPr>
              <w:pStyle w:val="AmColumnHeading"/>
            </w:pPr>
            <w:r>
              <w:t>Muudatusettepanek</w:t>
            </w:r>
          </w:p>
        </w:tc>
      </w:tr>
      <w:tr w:rsidR="00AD1E50" w14:paraId="50DA8E97" w14:textId="77777777" w:rsidTr="00CC50CE">
        <w:trPr>
          <w:jc w:val="center"/>
        </w:trPr>
        <w:tc>
          <w:tcPr>
            <w:tcW w:w="4876" w:type="dxa"/>
            <w:tcBorders>
              <w:top w:val="nil"/>
              <w:left w:val="nil"/>
              <w:bottom w:val="nil"/>
              <w:right w:val="nil"/>
            </w:tcBorders>
          </w:tcPr>
          <w:p w14:paraId="5171E9CC" w14:textId="77777777" w:rsidR="00AD1E50" w:rsidRPr="004B77B7" w:rsidRDefault="00AD1E50" w:rsidP="00CC50CE">
            <w:pPr>
              <w:pStyle w:val="Normal6a"/>
            </w:pPr>
          </w:p>
        </w:tc>
        <w:tc>
          <w:tcPr>
            <w:tcW w:w="4876" w:type="dxa"/>
            <w:tcBorders>
              <w:top w:val="nil"/>
              <w:left w:val="nil"/>
              <w:bottom w:val="nil"/>
              <w:right w:val="nil"/>
            </w:tcBorders>
          </w:tcPr>
          <w:p w14:paraId="1A2321F6" w14:textId="77777777" w:rsidR="00AD1E50" w:rsidRPr="004B77B7" w:rsidRDefault="00AD1E50" w:rsidP="00CC50CE">
            <w:pPr>
              <w:pStyle w:val="Normal6a"/>
            </w:pPr>
            <w:r>
              <w:rPr>
                <w:b/>
                <w:i/>
              </w:rPr>
              <w:t>aa)</w:t>
            </w:r>
            <w:r>
              <w:tab/>
            </w:r>
            <w:r>
              <w:rPr>
                <w:b/>
                <w:i/>
              </w:rPr>
              <w:t>Rõhutada, kui oluline on luua Euroopa Konkurentsivõime Fondi ja programmi „Euroopa horisont“ raames spetsiaalsed ja sihtotstarbelised eelarveread, mida kasutatakse üksnes kalandussektori jaoks. Rõhutada, et sellised vahendid peaksid esmajärjekorras toetama sektori süsinikuheite vähendamist, põlvkondade vahetumist ja konkurentsivõime parandamist. Samuti tuleks rõhutada, et need eelarveread peaksid hõlmama ka Euroopa vesiviljeluse edendamist ning kalandustoodete töötlemist ja väärtustamist, mis on liidu toidualase sõltumatuse tugevdamise ning vastupidava, uuendusliku ja tulevikku suunatud väärtusahela tagamise põhisambad.</w:t>
            </w:r>
          </w:p>
        </w:tc>
      </w:tr>
    </w:tbl>
    <w:p w14:paraId="6B9D27D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{ES}</w:t>
      </w:r>
      <w:r w:rsidRPr="004B77B7">
        <w:t>es</w:t>
      </w:r>
      <w:r w:rsidRPr="00AD1E50">
        <w:rPr>
          <w:rStyle w:val="HideTWBExt"/>
        </w:rPr>
        <w:t>&lt;/Original&gt;</w:t>
      </w:r>
    </w:p>
    <w:p w14:paraId="070E8661" w14:textId="77777777" w:rsidR="00AD1E50" w:rsidRPr="004B77B7" w:rsidRDefault="00AD1E50" w:rsidP="00AD1E50">
      <w:r w:rsidRPr="00AD1E50">
        <w:rPr>
          <w:rStyle w:val="HideTWBExt"/>
        </w:rPr>
        <w:t>&lt;/Amend&gt;</w:t>
      </w:r>
    </w:p>
    <w:p w14:paraId="5DE0996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1393</w:t>
      </w:r>
      <w:r w:rsidRPr="00AD1E50">
        <w:rPr>
          <w:rStyle w:val="HideTWBExt"/>
          <w:b w:val="0"/>
        </w:rPr>
        <w:t>&lt;/NumAm&gt;</w:t>
      </w:r>
    </w:p>
    <w:p w14:paraId="0C69F44A" w14:textId="77777777" w:rsidR="00AD1E50" w:rsidRPr="004B77B7" w:rsidRDefault="00AD1E50" w:rsidP="00AD1E50">
      <w:pPr>
        <w:pStyle w:val="NormalBold"/>
      </w:pPr>
      <w:r w:rsidRPr="00AD1E50">
        <w:rPr>
          <w:rStyle w:val="HideTWBExt"/>
          <w:b w:val="0"/>
        </w:rPr>
        <w:t>&lt;RepeatBlock-By&gt;&lt;Members&gt;</w:t>
      </w:r>
      <w:r>
        <w:t>Paulo Cunha, Paulo do Nascimento Cabral</w:t>
      </w:r>
      <w:r w:rsidRPr="00AD1E50">
        <w:rPr>
          <w:rStyle w:val="HideTWBExt"/>
          <w:b w:val="0"/>
        </w:rPr>
        <w:t>&lt;/Members&gt;</w:t>
      </w:r>
    </w:p>
    <w:p w14:paraId="57CD75A0" w14:textId="77777777" w:rsidR="00AD1E50" w:rsidRPr="004B77B7" w:rsidRDefault="00AD1E50" w:rsidP="00AD1E50">
      <w:pPr>
        <w:pStyle w:val="NormalBold"/>
      </w:pPr>
      <w:r w:rsidRPr="00AD1E50">
        <w:rPr>
          <w:rStyle w:val="HideTWBExt"/>
          <w:b w:val="0"/>
        </w:rPr>
        <w:t>&lt;/RepeatBlock-By&gt;</w:t>
      </w:r>
    </w:p>
    <w:p w14:paraId="0026648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BEC3E80" w14:textId="77777777" w:rsidR="00AD1E50" w:rsidRPr="004B77B7" w:rsidRDefault="00AD1E50" w:rsidP="00AD1E50">
      <w:pPr>
        <w:pStyle w:val="NormalBold"/>
      </w:pPr>
      <w:r w:rsidRPr="00AD1E50">
        <w:rPr>
          <w:rStyle w:val="HideTWBExt"/>
          <w:b w:val="0"/>
        </w:rPr>
        <w:t>&lt;Article&gt;</w:t>
      </w:r>
      <w:r>
        <w:t>Artikkel 3 – lõige 2 – punkt a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2E414FD" w14:textId="77777777" w:rsidTr="00CC50CE">
        <w:trPr>
          <w:trHeight w:hRule="exact" w:val="240"/>
          <w:jc w:val="center"/>
        </w:trPr>
        <w:tc>
          <w:tcPr>
            <w:tcW w:w="9752" w:type="dxa"/>
            <w:gridSpan w:val="2"/>
            <w:tcBorders>
              <w:top w:val="nil"/>
              <w:left w:val="nil"/>
              <w:bottom w:val="nil"/>
              <w:right w:val="nil"/>
            </w:tcBorders>
          </w:tcPr>
          <w:p w14:paraId="1126A712" w14:textId="77777777" w:rsidR="00AD1E50" w:rsidRPr="004B77B7" w:rsidRDefault="00AD1E50" w:rsidP="00CC50CE"/>
        </w:tc>
      </w:tr>
      <w:tr w:rsidR="00AD1E50" w14:paraId="47054B6D" w14:textId="77777777" w:rsidTr="00CC50CE">
        <w:trPr>
          <w:trHeight w:val="240"/>
          <w:jc w:val="center"/>
        </w:trPr>
        <w:tc>
          <w:tcPr>
            <w:tcW w:w="4876" w:type="dxa"/>
            <w:tcBorders>
              <w:top w:val="nil"/>
              <w:left w:val="nil"/>
              <w:bottom w:val="nil"/>
              <w:right w:val="nil"/>
            </w:tcBorders>
          </w:tcPr>
          <w:p w14:paraId="5305F14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605C939" w14:textId="77777777" w:rsidR="00AD1E50" w:rsidRPr="004B77B7" w:rsidRDefault="00AD1E50" w:rsidP="00CC50CE">
            <w:pPr>
              <w:pStyle w:val="AmColumnHeading"/>
            </w:pPr>
            <w:r>
              <w:t>Muudatusettepanek</w:t>
            </w:r>
          </w:p>
        </w:tc>
      </w:tr>
      <w:tr w:rsidR="00AD1E50" w14:paraId="544BB9D2" w14:textId="77777777" w:rsidTr="00CC50CE">
        <w:trPr>
          <w:jc w:val="center"/>
        </w:trPr>
        <w:tc>
          <w:tcPr>
            <w:tcW w:w="4876" w:type="dxa"/>
            <w:tcBorders>
              <w:top w:val="nil"/>
              <w:left w:val="nil"/>
              <w:bottom w:val="nil"/>
              <w:right w:val="nil"/>
            </w:tcBorders>
          </w:tcPr>
          <w:p w14:paraId="312B6585" w14:textId="77777777" w:rsidR="00AD1E50" w:rsidRPr="004B77B7" w:rsidRDefault="00AD1E50" w:rsidP="00CC50CE">
            <w:pPr>
              <w:pStyle w:val="Normal6a"/>
            </w:pPr>
          </w:p>
        </w:tc>
        <w:tc>
          <w:tcPr>
            <w:tcW w:w="4876" w:type="dxa"/>
            <w:tcBorders>
              <w:top w:val="nil"/>
              <w:left w:val="nil"/>
              <w:bottom w:val="nil"/>
              <w:right w:val="nil"/>
            </w:tcBorders>
          </w:tcPr>
          <w:p w14:paraId="68E27FBF" w14:textId="77777777" w:rsidR="00AD1E50" w:rsidRPr="004B77B7" w:rsidRDefault="00AD1E50" w:rsidP="00CC50CE">
            <w:pPr>
              <w:pStyle w:val="Normal6a"/>
            </w:pPr>
            <w:r>
              <w:rPr>
                <w:b/>
                <w:i/>
              </w:rPr>
              <w:t>aa)</w:t>
            </w:r>
            <w:r>
              <w:tab/>
            </w:r>
            <w:r>
              <w:rPr>
                <w:b/>
                <w:i/>
              </w:rPr>
              <w:t>Rõhutades, et Euroopa Konkurentsivõime Fondi ja programmi „Euroopa horisont“ raames on oluline luua konkreetsed kindlaksmääratud eelarveread üksnes kalandussektori jaoks; rõhutades, et nende vahenditega tuleks esmajärjekorras toetada sektori süsinikuheite vähendamist, põlvkonnavahetust ja konkurentsivõime suurendamist; rõhutades lisaks, et need eelarveread peaksid hõlmama ka Euroopa vesiviljeluse ning kalandustoodete töötlemise ja väärtustamise edendamist, kuna need on liidu toidualase sõltumatuse tugevdamise ning vastupidava, uuendusliku ja tulevikku suunatud väärtusahela tagamise põhisambad.</w:t>
            </w:r>
          </w:p>
        </w:tc>
      </w:tr>
    </w:tbl>
    <w:p w14:paraId="78249BA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F746B3A" w14:textId="77777777" w:rsidR="00AD1E50" w:rsidRPr="004B77B7" w:rsidRDefault="00AD1E50" w:rsidP="00AD1E50">
      <w:r w:rsidRPr="00AD1E50">
        <w:rPr>
          <w:rStyle w:val="HideTWBExt"/>
        </w:rPr>
        <w:t>&lt;/Amend&gt;</w:t>
      </w:r>
    </w:p>
    <w:p w14:paraId="27DCE89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1394</w:t>
      </w:r>
      <w:r w:rsidRPr="00AD1E50">
        <w:rPr>
          <w:rStyle w:val="HideTWBExt"/>
          <w:b w:val="0"/>
        </w:rPr>
        <w:t>&lt;/NumAm&gt;</w:t>
      </w:r>
    </w:p>
    <w:p w14:paraId="60D38C4B" w14:textId="77777777" w:rsidR="00AD1E50" w:rsidRPr="004B77B7" w:rsidRDefault="00AD1E50" w:rsidP="00AD1E50">
      <w:pPr>
        <w:pStyle w:val="NormalBold"/>
      </w:pPr>
      <w:r w:rsidRPr="00AD1E50">
        <w:rPr>
          <w:rStyle w:val="HideTWBExt"/>
          <w:b w:val="0"/>
        </w:rPr>
        <w:t>&lt;RepeatBlock-By&gt;&lt;Members&gt;</w:t>
      </w:r>
      <w:r>
        <w:t>Carmen Crespo Díaz, Raúl de la Hoz Quintano</w:t>
      </w:r>
      <w:r w:rsidRPr="00AD1E50">
        <w:rPr>
          <w:rStyle w:val="HideTWBExt"/>
          <w:b w:val="0"/>
        </w:rPr>
        <w:t>&lt;/Members&gt;</w:t>
      </w:r>
    </w:p>
    <w:p w14:paraId="2EBA163A" w14:textId="77777777" w:rsidR="00AD1E50" w:rsidRPr="004B77B7" w:rsidRDefault="00AD1E50" w:rsidP="00AD1E50">
      <w:pPr>
        <w:pStyle w:val="NormalBold"/>
      </w:pPr>
      <w:r w:rsidRPr="00AD1E50">
        <w:rPr>
          <w:rStyle w:val="HideTWBExt"/>
          <w:b w:val="0"/>
        </w:rPr>
        <w:t>&lt;/RepeatBlock-By&gt;</w:t>
      </w:r>
    </w:p>
    <w:p w14:paraId="33F38803"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0B5A5DF" w14:textId="77777777" w:rsidR="00AD1E50" w:rsidRPr="004B77B7" w:rsidRDefault="00AD1E50" w:rsidP="00AD1E50">
      <w:pPr>
        <w:pStyle w:val="NormalBold"/>
      </w:pPr>
      <w:r w:rsidRPr="00AD1E50">
        <w:rPr>
          <w:rStyle w:val="HideTWBExt"/>
          <w:b w:val="0"/>
        </w:rPr>
        <w:t>&lt;Article&gt;</w:t>
      </w:r>
      <w:r>
        <w:t>Artikkel 3 – lõige 2 – punkt a b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95C2DB8" w14:textId="77777777" w:rsidTr="00CC50CE">
        <w:trPr>
          <w:trHeight w:hRule="exact" w:val="240"/>
          <w:jc w:val="center"/>
        </w:trPr>
        <w:tc>
          <w:tcPr>
            <w:tcW w:w="9752" w:type="dxa"/>
            <w:gridSpan w:val="2"/>
            <w:tcBorders>
              <w:top w:val="nil"/>
              <w:left w:val="nil"/>
              <w:bottom w:val="nil"/>
              <w:right w:val="nil"/>
            </w:tcBorders>
          </w:tcPr>
          <w:p w14:paraId="73A91A20" w14:textId="77777777" w:rsidR="00AD1E50" w:rsidRPr="004B77B7" w:rsidRDefault="00AD1E50" w:rsidP="00CC50CE"/>
        </w:tc>
      </w:tr>
      <w:tr w:rsidR="00AD1E50" w14:paraId="25ECB526" w14:textId="77777777" w:rsidTr="00CC50CE">
        <w:trPr>
          <w:trHeight w:val="240"/>
          <w:jc w:val="center"/>
        </w:trPr>
        <w:tc>
          <w:tcPr>
            <w:tcW w:w="4876" w:type="dxa"/>
            <w:tcBorders>
              <w:top w:val="nil"/>
              <w:left w:val="nil"/>
              <w:bottom w:val="nil"/>
              <w:right w:val="nil"/>
            </w:tcBorders>
          </w:tcPr>
          <w:p w14:paraId="2052BB7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0EFADD6" w14:textId="77777777" w:rsidR="00AD1E50" w:rsidRPr="004B77B7" w:rsidRDefault="00AD1E50" w:rsidP="00CC50CE">
            <w:pPr>
              <w:pStyle w:val="AmColumnHeading"/>
            </w:pPr>
            <w:r>
              <w:t>Muudatusettepanek</w:t>
            </w:r>
          </w:p>
        </w:tc>
      </w:tr>
      <w:tr w:rsidR="00AD1E50" w14:paraId="68C7F0BD" w14:textId="77777777" w:rsidTr="00CC50CE">
        <w:trPr>
          <w:jc w:val="center"/>
        </w:trPr>
        <w:tc>
          <w:tcPr>
            <w:tcW w:w="4876" w:type="dxa"/>
            <w:tcBorders>
              <w:top w:val="nil"/>
              <w:left w:val="nil"/>
              <w:bottom w:val="nil"/>
              <w:right w:val="nil"/>
            </w:tcBorders>
          </w:tcPr>
          <w:p w14:paraId="04EE3472" w14:textId="77777777" w:rsidR="00AD1E50" w:rsidRPr="004B77B7" w:rsidRDefault="00AD1E50" w:rsidP="00CC50CE">
            <w:pPr>
              <w:pStyle w:val="Normal6a"/>
            </w:pPr>
          </w:p>
        </w:tc>
        <w:tc>
          <w:tcPr>
            <w:tcW w:w="4876" w:type="dxa"/>
            <w:tcBorders>
              <w:top w:val="nil"/>
              <w:left w:val="nil"/>
              <w:bottom w:val="nil"/>
              <w:right w:val="nil"/>
            </w:tcBorders>
          </w:tcPr>
          <w:p w14:paraId="415EB163" w14:textId="77777777" w:rsidR="00AD1E50" w:rsidRPr="004B77B7" w:rsidRDefault="00AD1E50" w:rsidP="00CC50CE">
            <w:pPr>
              <w:pStyle w:val="Normal6a"/>
            </w:pPr>
            <w:r>
              <w:rPr>
                <w:b/>
                <w:i/>
              </w:rPr>
              <w:t>ab)</w:t>
            </w:r>
            <w:r>
              <w:tab/>
            </w:r>
            <w:r>
              <w:rPr>
                <w:b/>
                <w:i/>
              </w:rPr>
              <w:t>Kordab vajadust säilitada või suurendada programmi „Euroopa horisont“ raames põllumajandusele eraldatud eelarve osa, et kajastada vahendi üldist kasvu ja tagada rahaliste vahendite kättesaadavus vastavalt põllumajandussektori strateegilistele probleemidele.</w:t>
            </w:r>
          </w:p>
        </w:tc>
      </w:tr>
    </w:tbl>
    <w:p w14:paraId="596B7154"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{ES}</w:t>
      </w:r>
      <w:r w:rsidRPr="004B77B7">
        <w:t>es</w:t>
      </w:r>
      <w:r w:rsidRPr="00AD1E50">
        <w:rPr>
          <w:rStyle w:val="HideTWBExt"/>
        </w:rPr>
        <w:t>&lt;/Original&gt;</w:t>
      </w:r>
    </w:p>
    <w:p w14:paraId="09E78839" w14:textId="77777777" w:rsidR="00AD1E50" w:rsidRPr="004B77B7" w:rsidRDefault="00AD1E50" w:rsidP="00AD1E50">
      <w:r w:rsidRPr="00AD1E50">
        <w:rPr>
          <w:rStyle w:val="HideTWBExt"/>
        </w:rPr>
        <w:t>&lt;/Amend&gt;</w:t>
      </w:r>
    </w:p>
    <w:p w14:paraId="28DE00B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1395</w:t>
      </w:r>
      <w:r w:rsidRPr="00AD1E50">
        <w:rPr>
          <w:rStyle w:val="HideTWBExt"/>
          <w:b w:val="0"/>
        </w:rPr>
        <w:t>&lt;/NumAm&gt;</w:t>
      </w:r>
    </w:p>
    <w:p w14:paraId="67CE0D39"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66DE2C01" w14:textId="77777777" w:rsidR="00AD1E50" w:rsidRPr="004B77B7" w:rsidRDefault="00AD1E50" w:rsidP="00AD1E50">
      <w:pPr>
        <w:pStyle w:val="NormalBold"/>
      </w:pPr>
      <w:r w:rsidRPr="00AD1E50">
        <w:rPr>
          <w:rStyle w:val="HideTWBExt"/>
          <w:b w:val="0"/>
        </w:rPr>
        <w:t>&lt;/RepeatBlock-By&gt;</w:t>
      </w:r>
    </w:p>
    <w:p w14:paraId="744B1C9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093F0B3"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055DFF5" w14:textId="77777777" w:rsidTr="00CC50CE">
        <w:trPr>
          <w:trHeight w:hRule="exact" w:val="240"/>
          <w:jc w:val="center"/>
        </w:trPr>
        <w:tc>
          <w:tcPr>
            <w:tcW w:w="9752" w:type="dxa"/>
            <w:gridSpan w:val="2"/>
            <w:tcBorders>
              <w:top w:val="nil"/>
              <w:left w:val="nil"/>
              <w:bottom w:val="nil"/>
              <w:right w:val="nil"/>
            </w:tcBorders>
          </w:tcPr>
          <w:p w14:paraId="4685A69E" w14:textId="77777777" w:rsidR="00AD1E50" w:rsidRPr="004B77B7" w:rsidRDefault="00AD1E50" w:rsidP="00CC50CE"/>
        </w:tc>
      </w:tr>
      <w:tr w:rsidR="00AD1E50" w14:paraId="136F2410" w14:textId="77777777" w:rsidTr="00CC50CE">
        <w:trPr>
          <w:trHeight w:val="240"/>
          <w:jc w:val="center"/>
        </w:trPr>
        <w:tc>
          <w:tcPr>
            <w:tcW w:w="4876" w:type="dxa"/>
            <w:tcBorders>
              <w:top w:val="nil"/>
              <w:left w:val="nil"/>
              <w:bottom w:val="nil"/>
              <w:right w:val="nil"/>
            </w:tcBorders>
          </w:tcPr>
          <w:p w14:paraId="497D6FC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C36F558" w14:textId="77777777" w:rsidR="00AD1E50" w:rsidRPr="004B77B7" w:rsidRDefault="00AD1E50" w:rsidP="00CC50CE">
            <w:pPr>
              <w:pStyle w:val="AmColumnHeading"/>
            </w:pPr>
            <w:r>
              <w:t>Muudatusettepanek</w:t>
            </w:r>
          </w:p>
        </w:tc>
      </w:tr>
      <w:tr w:rsidR="00AD1E50" w14:paraId="6BDCBDF9" w14:textId="77777777" w:rsidTr="00CC50CE">
        <w:trPr>
          <w:jc w:val="center"/>
        </w:trPr>
        <w:tc>
          <w:tcPr>
            <w:tcW w:w="4876" w:type="dxa"/>
            <w:tcBorders>
              <w:top w:val="nil"/>
              <w:left w:val="nil"/>
              <w:bottom w:val="nil"/>
              <w:right w:val="nil"/>
            </w:tcBorders>
          </w:tcPr>
          <w:p w14:paraId="29C72D4A" w14:textId="77777777" w:rsidR="00AD1E50" w:rsidRPr="004B77B7" w:rsidRDefault="00AD1E50" w:rsidP="00CC50CE">
            <w:pPr>
              <w:pStyle w:val="Normal6a"/>
            </w:pPr>
            <w:r>
              <w:t>b)</w:t>
            </w:r>
            <w:r>
              <w:tab/>
            </w:r>
            <w:r>
              <w:rPr>
                <w:b/>
                <w:i/>
              </w:rPr>
              <w:t>Tervishoiu,</w:t>
            </w:r>
            <w:r>
              <w:t xml:space="preserve"> biotehnoloogia, põllumajanduse ja biomajanduse </w:t>
            </w:r>
            <w:r>
              <w:rPr>
                <w:b/>
                <w:i/>
              </w:rPr>
              <w:t>toetamiseks</w:t>
            </w:r>
            <w:r>
              <w:t>:</w:t>
            </w:r>
          </w:p>
        </w:tc>
        <w:tc>
          <w:tcPr>
            <w:tcW w:w="4876" w:type="dxa"/>
            <w:tcBorders>
              <w:top w:val="nil"/>
              <w:left w:val="nil"/>
              <w:bottom w:val="nil"/>
              <w:right w:val="nil"/>
            </w:tcBorders>
          </w:tcPr>
          <w:p w14:paraId="5921418E" w14:textId="77777777" w:rsidR="00AD1E50" w:rsidRPr="004B77B7" w:rsidRDefault="00AD1E50" w:rsidP="00CC50CE">
            <w:pPr>
              <w:pStyle w:val="Normal6a"/>
            </w:pPr>
            <w:r>
              <w:t>b)</w:t>
            </w:r>
            <w:r>
              <w:tab/>
            </w:r>
            <w:r>
              <w:rPr>
                <w:b/>
                <w:i/>
              </w:rPr>
              <w:t>Avaliku sektori</w:t>
            </w:r>
            <w:r>
              <w:t xml:space="preserve"> biotehnoloogia, </w:t>
            </w:r>
            <w:r>
              <w:rPr>
                <w:b/>
                <w:i/>
              </w:rPr>
              <w:t>kestliku</w:t>
            </w:r>
            <w:r>
              <w:t xml:space="preserve"> põllumajanduse ja biomajanduse </w:t>
            </w:r>
            <w:r>
              <w:rPr>
                <w:b/>
                <w:i/>
              </w:rPr>
              <w:t>toetamise puhul järgmised erieesmärgid</w:t>
            </w:r>
            <w:r>
              <w:t>:</w:t>
            </w:r>
          </w:p>
        </w:tc>
      </w:tr>
      <w:tr w:rsidR="00AD1E50" w14:paraId="624F3A83" w14:textId="77777777" w:rsidTr="00CC50CE">
        <w:trPr>
          <w:jc w:val="center"/>
        </w:trPr>
        <w:tc>
          <w:tcPr>
            <w:tcW w:w="4876" w:type="dxa"/>
            <w:tcBorders>
              <w:top w:val="nil"/>
              <w:left w:val="nil"/>
              <w:bottom w:val="nil"/>
              <w:right w:val="nil"/>
            </w:tcBorders>
          </w:tcPr>
          <w:p w14:paraId="0E70EE0C" w14:textId="77777777" w:rsidR="00AD1E50" w:rsidRPr="004B77B7" w:rsidRDefault="00AD1E50" w:rsidP="00CC50CE">
            <w:pPr>
              <w:pStyle w:val="Normal6a"/>
            </w:pPr>
          </w:p>
        </w:tc>
        <w:tc>
          <w:tcPr>
            <w:tcW w:w="4876" w:type="dxa"/>
            <w:tcBorders>
              <w:top w:val="nil"/>
              <w:left w:val="nil"/>
              <w:bottom w:val="nil"/>
              <w:right w:val="nil"/>
            </w:tcBorders>
          </w:tcPr>
          <w:p w14:paraId="1D690E1D" w14:textId="77777777" w:rsidR="00AD1E50" w:rsidRPr="004B77B7" w:rsidRDefault="00AD1E50" w:rsidP="00CC50CE">
            <w:pPr>
              <w:pStyle w:val="Normal6a"/>
            </w:pPr>
            <w:r>
              <w:rPr>
                <w:b/>
                <w:i/>
              </w:rPr>
              <w:t>– töötada välja kestlikud bioressursipõhised materjalid ja tooted;</w:t>
            </w:r>
          </w:p>
        </w:tc>
      </w:tr>
      <w:tr w:rsidR="00AD1E50" w14:paraId="773EAFF6" w14:textId="77777777" w:rsidTr="00CC50CE">
        <w:trPr>
          <w:jc w:val="center"/>
        </w:trPr>
        <w:tc>
          <w:tcPr>
            <w:tcW w:w="4876" w:type="dxa"/>
            <w:tcBorders>
              <w:top w:val="nil"/>
              <w:left w:val="nil"/>
              <w:bottom w:val="nil"/>
              <w:right w:val="nil"/>
            </w:tcBorders>
          </w:tcPr>
          <w:p w14:paraId="1484947A" w14:textId="77777777" w:rsidR="00AD1E50" w:rsidRPr="004B77B7" w:rsidRDefault="00AD1E50" w:rsidP="00CC50CE">
            <w:pPr>
              <w:pStyle w:val="Normal6a"/>
            </w:pPr>
          </w:p>
        </w:tc>
        <w:tc>
          <w:tcPr>
            <w:tcW w:w="4876" w:type="dxa"/>
            <w:tcBorders>
              <w:top w:val="nil"/>
              <w:left w:val="nil"/>
              <w:bottom w:val="nil"/>
              <w:right w:val="nil"/>
            </w:tcBorders>
          </w:tcPr>
          <w:p w14:paraId="3D40BA7A" w14:textId="77777777" w:rsidR="00AD1E50" w:rsidRPr="004B77B7" w:rsidRDefault="00AD1E50" w:rsidP="00CC50CE">
            <w:pPr>
              <w:pStyle w:val="Normal6a"/>
            </w:pPr>
            <w:r>
              <w:rPr>
                <w:b/>
                <w:i/>
              </w:rPr>
              <w:t>– tugevdada ringlust ja ressursitõhusust;</w:t>
            </w:r>
          </w:p>
        </w:tc>
      </w:tr>
      <w:tr w:rsidR="00AD1E50" w14:paraId="5845FCC9" w14:textId="77777777" w:rsidTr="00CC50CE">
        <w:trPr>
          <w:jc w:val="center"/>
        </w:trPr>
        <w:tc>
          <w:tcPr>
            <w:tcW w:w="4876" w:type="dxa"/>
            <w:tcBorders>
              <w:top w:val="nil"/>
              <w:left w:val="nil"/>
              <w:bottom w:val="nil"/>
              <w:right w:val="nil"/>
            </w:tcBorders>
          </w:tcPr>
          <w:p w14:paraId="3AF161CF" w14:textId="77777777" w:rsidR="00AD1E50" w:rsidRPr="004B77B7" w:rsidRDefault="00AD1E50" w:rsidP="00CC50CE">
            <w:pPr>
              <w:pStyle w:val="Normal6a"/>
            </w:pPr>
          </w:p>
        </w:tc>
        <w:tc>
          <w:tcPr>
            <w:tcW w:w="4876" w:type="dxa"/>
            <w:tcBorders>
              <w:top w:val="nil"/>
              <w:left w:val="nil"/>
              <w:bottom w:val="nil"/>
              <w:right w:val="nil"/>
            </w:tcBorders>
          </w:tcPr>
          <w:p w14:paraId="59421C56" w14:textId="77777777" w:rsidR="00AD1E50" w:rsidRPr="004B77B7" w:rsidRDefault="00AD1E50" w:rsidP="00CC50CE">
            <w:pPr>
              <w:pStyle w:val="Normal6a"/>
            </w:pPr>
            <w:r>
              <w:rPr>
                <w:b/>
                <w:i/>
              </w:rPr>
              <w:t>– luua strateegilised reservid teatavate oluliste toodete jaoks, et stabiliseerida hindu nappuse või ülejäägi ajal;</w:t>
            </w:r>
          </w:p>
        </w:tc>
      </w:tr>
      <w:tr w:rsidR="00AD1E50" w14:paraId="29589657" w14:textId="77777777" w:rsidTr="00CC50CE">
        <w:trPr>
          <w:jc w:val="center"/>
        </w:trPr>
        <w:tc>
          <w:tcPr>
            <w:tcW w:w="4876" w:type="dxa"/>
            <w:tcBorders>
              <w:top w:val="nil"/>
              <w:left w:val="nil"/>
              <w:bottom w:val="nil"/>
              <w:right w:val="nil"/>
            </w:tcBorders>
          </w:tcPr>
          <w:p w14:paraId="0FFF9A4B" w14:textId="77777777" w:rsidR="00AD1E50" w:rsidRPr="004B77B7" w:rsidRDefault="00AD1E50" w:rsidP="00CC50CE">
            <w:pPr>
              <w:pStyle w:val="Normal6a"/>
            </w:pPr>
          </w:p>
        </w:tc>
        <w:tc>
          <w:tcPr>
            <w:tcW w:w="4876" w:type="dxa"/>
            <w:tcBorders>
              <w:top w:val="nil"/>
              <w:left w:val="nil"/>
              <w:bottom w:val="nil"/>
              <w:right w:val="nil"/>
            </w:tcBorders>
          </w:tcPr>
          <w:p w14:paraId="5BCED89B" w14:textId="77777777" w:rsidR="00AD1E50" w:rsidRPr="004B77B7" w:rsidRDefault="00AD1E50" w:rsidP="00CC50CE">
            <w:pPr>
              <w:pStyle w:val="Normal6a"/>
            </w:pPr>
            <w:r>
              <w:rPr>
                <w:b/>
                <w:i/>
              </w:rPr>
              <w:t>– edendada agroökoloogia kasutuselevõttu ja integreerimist;</w:t>
            </w:r>
          </w:p>
        </w:tc>
      </w:tr>
      <w:tr w:rsidR="00AD1E50" w14:paraId="5E4243EB" w14:textId="77777777" w:rsidTr="00CC50CE">
        <w:trPr>
          <w:jc w:val="center"/>
        </w:trPr>
        <w:tc>
          <w:tcPr>
            <w:tcW w:w="4876" w:type="dxa"/>
            <w:tcBorders>
              <w:top w:val="nil"/>
              <w:left w:val="nil"/>
              <w:bottom w:val="nil"/>
              <w:right w:val="nil"/>
            </w:tcBorders>
          </w:tcPr>
          <w:p w14:paraId="468C4DE3" w14:textId="77777777" w:rsidR="00AD1E50" w:rsidRPr="004B77B7" w:rsidRDefault="00AD1E50" w:rsidP="00CC50CE">
            <w:pPr>
              <w:pStyle w:val="Normal6a"/>
            </w:pPr>
          </w:p>
        </w:tc>
        <w:tc>
          <w:tcPr>
            <w:tcW w:w="4876" w:type="dxa"/>
            <w:tcBorders>
              <w:top w:val="nil"/>
              <w:left w:val="nil"/>
              <w:bottom w:val="nil"/>
              <w:right w:val="nil"/>
            </w:tcBorders>
          </w:tcPr>
          <w:p w14:paraId="0F94E5D8" w14:textId="77777777" w:rsidR="00AD1E50" w:rsidRPr="004B77B7" w:rsidRDefault="00AD1E50" w:rsidP="00CC50CE">
            <w:pPr>
              <w:pStyle w:val="Normal6a"/>
            </w:pPr>
            <w:r>
              <w:rPr>
                <w:b/>
                <w:i/>
              </w:rPr>
              <w:t>– suurendada põllumajanduse, kalanduse ja vesiviljeluse, metsanduse ning maapiirkondade ja rannikualade kestlikkust ja vastupanuvõimet ning nende rolli üleminekul kliimaneutraalsele ja kliimamuutuste suhtes vastupanuvõimelisele, veesäästlikule ja loodussõbralikule majandusele, samuti loodusvarade elurikkuse kaitses, aidates samal ajal kaasa liidu pikaajalisele toiduga kindlustatusele;</w:t>
            </w:r>
          </w:p>
        </w:tc>
      </w:tr>
      <w:tr w:rsidR="00AD1E50" w14:paraId="221BACF7" w14:textId="77777777" w:rsidTr="00CC50CE">
        <w:trPr>
          <w:jc w:val="center"/>
        </w:trPr>
        <w:tc>
          <w:tcPr>
            <w:tcW w:w="4876" w:type="dxa"/>
            <w:tcBorders>
              <w:top w:val="nil"/>
              <w:left w:val="nil"/>
              <w:bottom w:val="nil"/>
              <w:right w:val="nil"/>
            </w:tcBorders>
          </w:tcPr>
          <w:p w14:paraId="2F346DE8" w14:textId="77777777" w:rsidR="00AD1E50" w:rsidRPr="004B77B7" w:rsidRDefault="00AD1E50" w:rsidP="00CC50CE">
            <w:pPr>
              <w:pStyle w:val="Normal6a"/>
            </w:pPr>
          </w:p>
        </w:tc>
        <w:tc>
          <w:tcPr>
            <w:tcW w:w="4876" w:type="dxa"/>
            <w:tcBorders>
              <w:top w:val="nil"/>
              <w:left w:val="nil"/>
              <w:bottom w:val="nil"/>
              <w:right w:val="nil"/>
            </w:tcBorders>
          </w:tcPr>
          <w:p w14:paraId="09692777" w14:textId="77777777" w:rsidR="00AD1E50" w:rsidRPr="004B77B7" w:rsidRDefault="00AD1E50" w:rsidP="00CC50CE">
            <w:pPr>
              <w:pStyle w:val="Normal6a"/>
            </w:pPr>
            <w:r>
              <w:rPr>
                <w:b/>
                <w:i/>
              </w:rPr>
              <w:t>– pakkuda lahendusi maismaa, sisevete ja mere loodusvarade kaitsmiseks, säästvaks majandamiseks ja kasutamiseks; – töötada välja meetodid, tehnoloogiad ja vahendid kestliku, vastupanuvõimelise ja tootliku põllumajanduse ja metsanduse, sealhulgas kliimamuutustega kohanemise jaoks;</w:t>
            </w:r>
          </w:p>
        </w:tc>
      </w:tr>
      <w:tr w:rsidR="00AD1E50" w14:paraId="1677F3E4" w14:textId="77777777" w:rsidTr="00CC50CE">
        <w:trPr>
          <w:jc w:val="center"/>
        </w:trPr>
        <w:tc>
          <w:tcPr>
            <w:tcW w:w="4876" w:type="dxa"/>
            <w:tcBorders>
              <w:top w:val="nil"/>
              <w:left w:val="nil"/>
              <w:bottom w:val="nil"/>
              <w:right w:val="nil"/>
            </w:tcBorders>
          </w:tcPr>
          <w:p w14:paraId="1AC74411" w14:textId="77777777" w:rsidR="00AD1E50" w:rsidRPr="004B77B7" w:rsidRDefault="00AD1E50" w:rsidP="00CC50CE">
            <w:pPr>
              <w:pStyle w:val="Normal6a"/>
            </w:pPr>
          </w:p>
        </w:tc>
        <w:tc>
          <w:tcPr>
            <w:tcW w:w="4876" w:type="dxa"/>
            <w:tcBorders>
              <w:top w:val="nil"/>
              <w:left w:val="nil"/>
              <w:bottom w:val="nil"/>
              <w:right w:val="nil"/>
            </w:tcBorders>
          </w:tcPr>
          <w:p w14:paraId="698B0CD3" w14:textId="77777777" w:rsidR="00AD1E50" w:rsidRPr="004B77B7" w:rsidRDefault="00AD1E50" w:rsidP="00CC50CE">
            <w:pPr>
              <w:pStyle w:val="Normal6a"/>
            </w:pPr>
            <w:r>
              <w:rPr>
                <w:b/>
                <w:i/>
              </w:rPr>
              <w:t>edendada kestlikku sinist majandust.</w:t>
            </w:r>
          </w:p>
        </w:tc>
      </w:tr>
    </w:tbl>
    <w:p w14:paraId="12D42143"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F0CB9FD" w14:textId="77777777" w:rsidR="00AD1E50" w:rsidRPr="004B77B7" w:rsidRDefault="00AD1E50" w:rsidP="00AD1E50">
      <w:r w:rsidRPr="00AD1E50">
        <w:rPr>
          <w:rStyle w:val="HideTWBExt"/>
        </w:rPr>
        <w:t>&lt;/Amend&gt;</w:t>
      </w:r>
    </w:p>
    <w:p w14:paraId="6AA8684C"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1396</w:t>
      </w:r>
      <w:r w:rsidRPr="00AD1E50">
        <w:rPr>
          <w:rStyle w:val="HideTWBExt"/>
          <w:b w:val="0"/>
        </w:rPr>
        <w:t>&lt;/NumAm&gt;</w:t>
      </w:r>
    </w:p>
    <w:p w14:paraId="59B62DE9" w14:textId="77777777" w:rsidR="00AD1E50" w:rsidRPr="004B77B7" w:rsidRDefault="00AD1E50" w:rsidP="00AD1E50">
      <w:pPr>
        <w:pStyle w:val="NormalBold"/>
      </w:pPr>
      <w:r w:rsidRPr="00AD1E50">
        <w:rPr>
          <w:rStyle w:val="HideTWBExt"/>
          <w:b w:val="0"/>
        </w:rPr>
        <w:t>&lt;RepeatBlock-By&gt;&lt;Members&gt;</w:t>
      </w:r>
      <w:r>
        <w:t>Yvan Verougstraete, Stine Bosse, Grégory Allione, Morten Løkkegaard, Christophe Grudler, Barry Andrews, Oihane Agirregoitia Martínez</w:t>
      </w:r>
      <w:r w:rsidRPr="00AD1E50">
        <w:rPr>
          <w:rStyle w:val="HideTWBExt"/>
          <w:b w:val="0"/>
        </w:rPr>
        <w:t>&lt;/Members&gt;</w:t>
      </w:r>
    </w:p>
    <w:p w14:paraId="3D0C189D" w14:textId="77777777" w:rsidR="00AD1E50" w:rsidRPr="004B77B7" w:rsidRDefault="00AD1E50" w:rsidP="00AD1E50">
      <w:pPr>
        <w:pStyle w:val="NormalBold"/>
      </w:pPr>
      <w:r w:rsidRPr="00AD1E50">
        <w:rPr>
          <w:rStyle w:val="HideTWBExt"/>
          <w:b w:val="0"/>
        </w:rPr>
        <w:t>&lt;/RepeatBlock-By&gt;</w:t>
      </w:r>
    </w:p>
    <w:p w14:paraId="1419182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1BF5C58"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5BE95F3" w14:textId="77777777" w:rsidTr="00CC50CE">
        <w:trPr>
          <w:trHeight w:hRule="exact" w:val="240"/>
          <w:jc w:val="center"/>
        </w:trPr>
        <w:tc>
          <w:tcPr>
            <w:tcW w:w="9752" w:type="dxa"/>
            <w:gridSpan w:val="2"/>
            <w:tcBorders>
              <w:top w:val="nil"/>
              <w:left w:val="nil"/>
              <w:bottom w:val="nil"/>
              <w:right w:val="nil"/>
            </w:tcBorders>
          </w:tcPr>
          <w:p w14:paraId="454651D8" w14:textId="77777777" w:rsidR="00AD1E50" w:rsidRPr="004B77B7" w:rsidRDefault="00AD1E50" w:rsidP="00CC50CE"/>
        </w:tc>
      </w:tr>
      <w:tr w:rsidR="00AD1E50" w14:paraId="240CF494" w14:textId="77777777" w:rsidTr="00CC50CE">
        <w:trPr>
          <w:trHeight w:val="240"/>
          <w:jc w:val="center"/>
        </w:trPr>
        <w:tc>
          <w:tcPr>
            <w:tcW w:w="4876" w:type="dxa"/>
            <w:tcBorders>
              <w:top w:val="nil"/>
              <w:left w:val="nil"/>
              <w:bottom w:val="nil"/>
              <w:right w:val="nil"/>
            </w:tcBorders>
          </w:tcPr>
          <w:p w14:paraId="6B8B53E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B1DDF50" w14:textId="77777777" w:rsidR="00AD1E50" w:rsidRPr="004B77B7" w:rsidRDefault="00AD1E50" w:rsidP="00CC50CE">
            <w:pPr>
              <w:pStyle w:val="AmColumnHeading"/>
            </w:pPr>
            <w:r>
              <w:t>Muudatusettepanek</w:t>
            </w:r>
          </w:p>
        </w:tc>
      </w:tr>
      <w:tr w:rsidR="00AD1E50" w14:paraId="182E7D4D" w14:textId="77777777" w:rsidTr="00CC50CE">
        <w:trPr>
          <w:jc w:val="center"/>
        </w:trPr>
        <w:tc>
          <w:tcPr>
            <w:tcW w:w="4876" w:type="dxa"/>
            <w:tcBorders>
              <w:top w:val="nil"/>
              <w:left w:val="nil"/>
              <w:bottom w:val="nil"/>
              <w:right w:val="nil"/>
            </w:tcBorders>
          </w:tcPr>
          <w:p w14:paraId="200F968D" w14:textId="77777777" w:rsidR="00AD1E50" w:rsidRPr="004B77B7" w:rsidRDefault="00AD1E50" w:rsidP="00CC50CE">
            <w:pPr>
              <w:pStyle w:val="Normal6a"/>
            </w:pPr>
            <w:r>
              <w:t>b)</w:t>
            </w:r>
            <w:r>
              <w:tab/>
            </w:r>
            <w:r>
              <w:rPr>
                <w:b/>
                <w:i/>
              </w:rPr>
              <w:t>Tervishoiu</w:t>
            </w:r>
            <w:r>
              <w:t xml:space="preserve">, </w:t>
            </w:r>
            <w:r>
              <w:rPr>
                <w:b/>
                <w:i/>
              </w:rPr>
              <w:t>biotehnoloogia</w:t>
            </w:r>
            <w:r>
              <w:t xml:space="preserve">, </w:t>
            </w:r>
            <w:r>
              <w:rPr>
                <w:b/>
                <w:i/>
              </w:rPr>
              <w:t>põllumajanduse</w:t>
            </w:r>
            <w:r>
              <w:t xml:space="preserve"> ja </w:t>
            </w:r>
            <w:r>
              <w:rPr>
                <w:b/>
                <w:i/>
              </w:rPr>
              <w:t>biomajanduse toetamiseks</w:t>
            </w:r>
            <w:r>
              <w:t>:</w:t>
            </w:r>
          </w:p>
        </w:tc>
        <w:tc>
          <w:tcPr>
            <w:tcW w:w="4876" w:type="dxa"/>
            <w:tcBorders>
              <w:top w:val="nil"/>
              <w:left w:val="nil"/>
              <w:bottom w:val="nil"/>
              <w:right w:val="nil"/>
            </w:tcBorders>
          </w:tcPr>
          <w:p w14:paraId="110F6F53" w14:textId="77777777" w:rsidR="00AD1E50" w:rsidRPr="004B77B7" w:rsidRDefault="00AD1E50" w:rsidP="00CC50CE">
            <w:pPr>
              <w:pStyle w:val="Normal6a"/>
            </w:pPr>
            <w:r>
              <w:t>b)</w:t>
            </w:r>
            <w:r>
              <w:tab/>
            </w:r>
            <w:r>
              <w:rPr>
                <w:b/>
                <w:i/>
              </w:rPr>
              <w:t>3. Lõikes 1 sätestatud üldeesmärgi raames edendab Euroopa Konkurentsivõime Fond liidu konkurentsivõimet järgmiste tervishoidu</w:t>
            </w:r>
            <w:r>
              <w:t xml:space="preserve">, </w:t>
            </w:r>
            <w:r>
              <w:rPr>
                <w:b/>
                <w:i/>
              </w:rPr>
              <w:t>biotehnoloogiat</w:t>
            </w:r>
            <w:r>
              <w:t xml:space="preserve">, </w:t>
            </w:r>
            <w:r>
              <w:rPr>
                <w:b/>
                <w:i/>
              </w:rPr>
              <w:t>põllumajandust</w:t>
            </w:r>
            <w:r>
              <w:t xml:space="preserve"> ja </w:t>
            </w:r>
            <w:r>
              <w:rPr>
                <w:b/>
                <w:i/>
              </w:rPr>
              <w:t>biomajandust toetavate valdkondlike eesmärkide kaudu</w:t>
            </w:r>
            <w:r>
              <w:t>:</w:t>
            </w:r>
          </w:p>
        </w:tc>
      </w:tr>
      <w:tr w:rsidR="00AD1E50" w14:paraId="13FE36CB" w14:textId="77777777" w:rsidTr="00CC50CE">
        <w:trPr>
          <w:jc w:val="center"/>
        </w:trPr>
        <w:tc>
          <w:tcPr>
            <w:tcW w:w="4876" w:type="dxa"/>
            <w:tcBorders>
              <w:top w:val="nil"/>
              <w:left w:val="nil"/>
              <w:bottom w:val="nil"/>
              <w:right w:val="nil"/>
            </w:tcBorders>
          </w:tcPr>
          <w:p w14:paraId="4A89A4A6" w14:textId="77777777" w:rsidR="00AD1E50" w:rsidRPr="004B77B7" w:rsidRDefault="00AD1E50" w:rsidP="00CC50CE">
            <w:pPr>
              <w:pStyle w:val="Normal6a"/>
            </w:pPr>
          </w:p>
        </w:tc>
        <w:tc>
          <w:tcPr>
            <w:tcW w:w="4876" w:type="dxa"/>
            <w:tcBorders>
              <w:top w:val="nil"/>
              <w:left w:val="nil"/>
              <w:bottom w:val="nil"/>
              <w:right w:val="nil"/>
            </w:tcBorders>
          </w:tcPr>
          <w:p w14:paraId="1D7E5E8E" w14:textId="77777777" w:rsidR="00AD1E50" w:rsidRPr="004B77B7" w:rsidRDefault="00AD1E50" w:rsidP="00CC50CE">
            <w:pPr>
              <w:pStyle w:val="Normal6a"/>
            </w:pPr>
            <w:r>
              <w:rPr>
                <w:b/>
                <w:i/>
              </w:rPr>
              <w:t>a) edendada ja kaitsta tervist, muu hulgas tõhusate ja vastupidavate tervishoiusüsteemide kaudu, sealhulgas liikudes üleilmse tervishoiu suunas;</w:t>
            </w:r>
          </w:p>
        </w:tc>
      </w:tr>
      <w:tr w:rsidR="00AD1E50" w14:paraId="009B3BB8" w14:textId="77777777" w:rsidTr="00CC50CE">
        <w:trPr>
          <w:jc w:val="center"/>
        </w:trPr>
        <w:tc>
          <w:tcPr>
            <w:tcW w:w="4876" w:type="dxa"/>
            <w:tcBorders>
              <w:top w:val="nil"/>
              <w:left w:val="nil"/>
              <w:bottom w:val="nil"/>
              <w:right w:val="nil"/>
            </w:tcBorders>
          </w:tcPr>
          <w:p w14:paraId="1A88CEFC" w14:textId="77777777" w:rsidR="00AD1E50" w:rsidRPr="004B77B7" w:rsidRDefault="00AD1E50" w:rsidP="00CC50CE">
            <w:pPr>
              <w:pStyle w:val="Normal6a"/>
            </w:pPr>
          </w:p>
        </w:tc>
        <w:tc>
          <w:tcPr>
            <w:tcW w:w="4876" w:type="dxa"/>
            <w:tcBorders>
              <w:top w:val="nil"/>
              <w:left w:val="nil"/>
              <w:bottom w:val="nil"/>
              <w:right w:val="nil"/>
            </w:tcBorders>
          </w:tcPr>
          <w:p w14:paraId="0D7946BB" w14:textId="77777777" w:rsidR="00AD1E50" w:rsidRPr="004B77B7" w:rsidRDefault="00AD1E50" w:rsidP="00CC50CE">
            <w:pPr>
              <w:pStyle w:val="Normal6a"/>
            </w:pPr>
            <w:r>
              <w:rPr>
                <w:b/>
                <w:i/>
              </w:rPr>
              <w:t>b) edendada tervishoiu- ja biotehnoloogiasektori innovatsiooni ja konkurentsivõimet, tagades samal ajal tööstussuutlikkuse ning esmatähtsate uuenduslike ravimite, meditsiiniseadmete, diagnostika ja muude meditsiiniliste vastumeetmete usaldusväärsed tarned;</w:t>
            </w:r>
          </w:p>
        </w:tc>
      </w:tr>
      <w:tr w:rsidR="00AD1E50" w14:paraId="7552FB10" w14:textId="77777777" w:rsidTr="00CC50CE">
        <w:trPr>
          <w:jc w:val="center"/>
        </w:trPr>
        <w:tc>
          <w:tcPr>
            <w:tcW w:w="4876" w:type="dxa"/>
            <w:tcBorders>
              <w:top w:val="nil"/>
              <w:left w:val="nil"/>
              <w:bottom w:val="nil"/>
              <w:right w:val="nil"/>
            </w:tcBorders>
          </w:tcPr>
          <w:p w14:paraId="5E4EB5C4" w14:textId="77777777" w:rsidR="00AD1E50" w:rsidRPr="004B77B7" w:rsidRDefault="00AD1E50" w:rsidP="00CC50CE">
            <w:pPr>
              <w:pStyle w:val="Normal6a"/>
            </w:pPr>
          </w:p>
        </w:tc>
        <w:tc>
          <w:tcPr>
            <w:tcW w:w="4876" w:type="dxa"/>
            <w:tcBorders>
              <w:top w:val="nil"/>
              <w:left w:val="nil"/>
              <w:bottom w:val="nil"/>
              <w:right w:val="nil"/>
            </w:tcBorders>
          </w:tcPr>
          <w:p w14:paraId="0CA01BB1" w14:textId="77777777" w:rsidR="00AD1E50" w:rsidRPr="004B77B7" w:rsidRDefault="00AD1E50" w:rsidP="00CC50CE">
            <w:pPr>
              <w:pStyle w:val="Normal6a"/>
            </w:pPr>
            <w:r>
              <w:rPr>
                <w:b/>
                <w:i/>
              </w:rPr>
              <w:t>c) aidata kaasa ravimite, meditsiiniseadmete, diagnostika ja muude meditsiiniliste vastumeetmete väljatöötamisele ning laiendatavale tootmisele ja kasutuselevõtule, kättesaadavusele ja juurdepääsetavusele, sealhulgas HERA toetamise kaudu;</w:t>
            </w:r>
          </w:p>
        </w:tc>
      </w:tr>
      <w:tr w:rsidR="00AD1E50" w14:paraId="34226A41" w14:textId="77777777" w:rsidTr="00CC50CE">
        <w:trPr>
          <w:jc w:val="center"/>
        </w:trPr>
        <w:tc>
          <w:tcPr>
            <w:tcW w:w="4876" w:type="dxa"/>
            <w:tcBorders>
              <w:top w:val="nil"/>
              <w:left w:val="nil"/>
              <w:bottom w:val="nil"/>
              <w:right w:val="nil"/>
            </w:tcBorders>
          </w:tcPr>
          <w:p w14:paraId="0B7683A3" w14:textId="77777777" w:rsidR="00AD1E50" w:rsidRPr="004B77B7" w:rsidRDefault="00AD1E50" w:rsidP="00CC50CE">
            <w:pPr>
              <w:pStyle w:val="Normal6a"/>
            </w:pPr>
          </w:p>
        </w:tc>
        <w:tc>
          <w:tcPr>
            <w:tcW w:w="4876" w:type="dxa"/>
            <w:tcBorders>
              <w:top w:val="nil"/>
              <w:left w:val="nil"/>
              <w:bottom w:val="nil"/>
              <w:right w:val="nil"/>
            </w:tcBorders>
          </w:tcPr>
          <w:p w14:paraId="5CA4AA34" w14:textId="77777777" w:rsidR="00AD1E50" w:rsidRPr="004B77B7" w:rsidRDefault="00AD1E50" w:rsidP="00CC50CE">
            <w:pPr>
              <w:pStyle w:val="Normal6a"/>
            </w:pPr>
            <w:r>
              <w:rPr>
                <w:b/>
                <w:i/>
              </w:rPr>
              <w:t>d) soodustada liidus uuenduslikku ja konkurentsivõimelist biomajandust;</w:t>
            </w:r>
          </w:p>
        </w:tc>
      </w:tr>
      <w:tr w:rsidR="00AD1E50" w14:paraId="463F0EC8" w14:textId="77777777" w:rsidTr="00CC50CE">
        <w:trPr>
          <w:jc w:val="center"/>
        </w:trPr>
        <w:tc>
          <w:tcPr>
            <w:tcW w:w="4876" w:type="dxa"/>
            <w:tcBorders>
              <w:top w:val="nil"/>
              <w:left w:val="nil"/>
              <w:bottom w:val="nil"/>
              <w:right w:val="nil"/>
            </w:tcBorders>
          </w:tcPr>
          <w:p w14:paraId="2752FF87" w14:textId="77777777" w:rsidR="00AD1E50" w:rsidRPr="004B77B7" w:rsidRDefault="00AD1E50" w:rsidP="00CC50CE">
            <w:pPr>
              <w:pStyle w:val="Normal6a"/>
            </w:pPr>
          </w:p>
        </w:tc>
        <w:tc>
          <w:tcPr>
            <w:tcW w:w="4876" w:type="dxa"/>
            <w:tcBorders>
              <w:top w:val="nil"/>
              <w:left w:val="nil"/>
              <w:bottom w:val="nil"/>
              <w:right w:val="nil"/>
            </w:tcBorders>
          </w:tcPr>
          <w:p w14:paraId="3621B58F" w14:textId="77777777" w:rsidR="00AD1E50" w:rsidRPr="004B77B7" w:rsidRDefault="00AD1E50" w:rsidP="00CC50CE">
            <w:pPr>
              <w:pStyle w:val="Normal6a"/>
            </w:pPr>
            <w:r>
              <w:rPr>
                <w:b/>
                <w:i/>
              </w:rPr>
              <w:t>e) soodustada põllumajandus- ja metsandussektori ning maapiirkondade ja rannikualade konkurentsivõimet, innovatsiooni, kestlikkust ja vastupanuvõimet.</w:t>
            </w:r>
          </w:p>
        </w:tc>
      </w:tr>
    </w:tbl>
    <w:p w14:paraId="7C26F4B5"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D86ACBA" w14:textId="77777777" w:rsidR="00AD1E50" w:rsidRPr="004B77B7" w:rsidRDefault="00AD1E50" w:rsidP="00AD1E50">
      <w:r w:rsidRPr="00AD1E50">
        <w:rPr>
          <w:rStyle w:val="HideTWBExt"/>
        </w:rPr>
        <w:t>&lt;/Amend&gt;</w:t>
      </w:r>
    </w:p>
    <w:p w14:paraId="56C540B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1397</w:t>
      </w:r>
      <w:r w:rsidRPr="00AD1E50">
        <w:rPr>
          <w:rStyle w:val="HideTWBExt"/>
          <w:b w:val="0"/>
        </w:rPr>
        <w:t>&lt;/NumAm&gt;</w:t>
      </w:r>
    </w:p>
    <w:p w14:paraId="68510313" w14:textId="77777777" w:rsidR="00AD1E50" w:rsidRPr="004B77B7" w:rsidRDefault="00AD1E50" w:rsidP="00AD1E50">
      <w:pPr>
        <w:pStyle w:val="NormalBold"/>
      </w:pPr>
      <w:r w:rsidRPr="00AD1E50">
        <w:rPr>
          <w:rStyle w:val="HideTWBExt"/>
          <w:b w:val="0"/>
        </w:rPr>
        <w:t>&lt;RepeatBlock-By&gt;&lt;Members&gt;</w:t>
      </w:r>
      <w:r>
        <w:t>Krzysztof Hetman, Alexander Bernhuber, Adam Jarubas, Norbert Lins, Borys Budka, Kamila Gasiuk-Pihowicz, Mirosława Nykiel, Céline Imart, Paulo do Nascimento Cabral, Carmen Crespo Díaz, Herbert Dorfmann, Stefan Köhler, Daniel Buda, Maria Walsh</w:t>
      </w:r>
      <w:r w:rsidRPr="00AD1E50">
        <w:rPr>
          <w:rStyle w:val="HideTWBExt"/>
          <w:b w:val="0"/>
        </w:rPr>
        <w:t>&lt;/Members&gt;</w:t>
      </w:r>
    </w:p>
    <w:p w14:paraId="06EFD223" w14:textId="77777777" w:rsidR="00AD1E50" w:rsidRPr="004B77B7" w:rsidRDefault="00AD1E50" w:rsidP="00AD1E50">
      <w:pPr>
        <w:pStyle w:val="NormalBold"/>
      </w:pPr>
      <w:r w:rsidRPr="00AD1E50">
        <w:rPr>
          <w:rStyle w:val="HideTWBExt"/>
          <w:b w:val="0"/>
        </w:rPr>
        <w:t>&lt;/RepeatBlock-By&gt;</w:t>
      </w:r>
    </w:p>
    <w:p w14:paraId="395D413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99B8CCF"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161AE25" w14:textId="77777777" w:rsidTr="00CC50CE">
        <w:trPr>
          <w:trHeight w:hRule="exact" w:val="240"/>
          <w:jc w:val="center"/>
        </w:trPr>
        <w:tc>
          <w:tcPr>
            <w:tcW w:w="9752" w:type="dxa"/>
            <w:gridSpan w:val="2"/>
            <w:tcBorders>
              <w:top w:val="nil"/>
              <w:left w:val="nil"/>
              <w:bottom w:val="nil"/>
              <w:right w:val="nil"/>
            </w:tcBorders>
          </w:tcPr>
          <w:p w14:paraId="6F75B305" w14:textId="77777777" w:rsidR="00AD1E50" w:rsidRPr="004B77B7" w:rsidRDefault="00AD1E50" w:rsidP="00CC50CE"/>
        </w:tc>
      </w:tr>
      <w:tr w:rsidR="00AD1E50" w14:paraId="7CFF6D6B" w14:textId="77777777" w:rsidTr="00CC50CE">
        <w:trPr>
          <w:trHeight w:val="240"/>
          <w:jc w:val="center"/>
        </w:trPr>
        <w:tc>
          <w:tcPr>
            <w:tcW w:w="4876" w:type="dxa"/>
            <w:tcBorders>
              <w:top w:val="nil"/>
              <w:left w:val="nil"/>
              <w:bottom w:val="nil"/>
              <w:right w:val="nil"/>
            </w:tcBorders>
          </w:tcPr>
          <w:p w14:paraId="6B62877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DF50CF8" w14:textId="77777777" w:rsidR="00AD1E50" w:rsidRPr="004B77B7" w:rsidRDefault="00AD1E50" w:rsidP="00CC50CE">
            <w:pPr>
              <w:pStyle w:val="AmColumnHeading"/>
            </w:pPr>
            <w:r>
              <w:t>Muudatusettepanek</w:t>
            </w:r>
          </w:p>
        </w:tc>
      </w:tr>
      <w:tr w:rsidR="00AD1E50" w14:paraId="61C7F795" w14:textId="77777777" w:rsidTr="00CC50CE">
        <w:trPr>
          <w:jc w:val="center"/>
        </w:trPr>
        <w:tc>
          <w:tcPr>
            <w:tcW w:w="4876" w:type="dxa"/>
            <w:tcBorders>
              <w:top w:val="nil"/>
              <w:left w:val="nil"/>
              <w:bottom w:val="nil"/>
              <w:right w:val="nil"/>
            </w:tcBorders>
          </w:tcPr>
          <w:p w14:paraId="6E158E37" w14:textId="77777777" w:rsidR="00AD1E50" w:rsidRPr="004B77B7" w:rsidRDefault="00AD1E50" w:rsidP="00CC50CE">
            <w:pPr>
              <w:pStyle w:val="Normal6a"/>
            </w:pPr>
            <w:r>
              <w:t>b)</w:t>
            </w:r>
            <w:r>
              <w:tab/>
              <w:t>Tervishoiu, biotehnoloogia, põllumajanduse ja biomajanduse toetamiseks:</w:t>
            </w:r>
          </w:p>
        </w:tc>
        <w:tc>
          <w:tcPr>
            <w:tcW w:w="4876" w:type="dxa"/>
            <w:tcBorders>
              <w:top w:val="nil"/>
              <w:left w:val="nil"/>
              <w:bottom w:val="nil"/>
              <w:right w:val="nil"/>
            </w:tcBorders>
          </w:tcPr>
          <w:p w14:paraId="4BFDC6FF" w14:textId="77777777" w:rsidR="00AD1E50" w:rsidRPr="004B77B7" w:rsidRDefault="00AD1E50" w:rsidP="00CC50CE">
            <w:pPr>
              <w:pStyle w:val="Normal6a"/>
            </w:pPr>
            <w:r>
              <w:t>b)</w:t>
            </w:r>
            <w:r>
              <w:tab/>
              <w:t>Tervishoiu, biotehnoloogia, põllumajanduse</w:t>
            </w:r>
            <w:r>
              <w:rPr>
                <w:b/>
                <w:i/>
              </w:rPr>
              <w:t>, toidutootmise</w:t>
            </w:r>
            <w:r>
              <w:t xml:space="preserve"> ja biomajanduse toetamiseks:</w:t>
            </w:r>
          </w:p>
        </w:tc>
      </w:tr>
    </w:tbl>
    <w:p w14:paraId="4F71EBE4"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0735EB8" w14:textId="77777777" w:rsidR="00AD1E50" w:rsidRPr="004B77B7" w:rsidRDefault="00AD1E50" w:rsidP="00AD1E50">
      <w:r w:rsidRPr="00AD1E50">
        <w:rPr>
          <w:rStyle w:val="HideTWBExt"/>
        </w:rPr>
        <w:t>&lt;/Amend&gt;</w:t>
      </w:r>
    </w:p>
    <w:p w14:paraId="2365429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1398</w:t>
      </w:r>
      <w:r w:rsidRPr="00AD1E50">
        <w:rPr>
          <w:rStyle w:val="HideTWBExt"/>
          <w:b w:val="0"/>
        </w:rPr>
        <w:t>&lt;/NumAm&gt;</w:t>
      </w:r>
    </w:p>
    <w:p w14:paraId="7EB7C50F" w14:textId="77777777" w:rsidR="00AD1E50" w:rsidRPr="004B77B7" w:rsidRDefault="00AD1E50" w:rsidP="00AD1E50">
      <w:pPr>
        <w:pStyle w:val="NormalBold"/>
      </w:pPr>
      <w:r w:rsidRPr="00AD1E50">
        <w:rPr>
          <w:rStyle w:val="HideTWBExt"/>
          <w:b w:val="0"/>
        </w:rPr>
        <w:t>&lt;RepeatBlock-By&gt;&lt;Members&gt;</w:t>
      </w:r>
      <w:r>
        <w:t>Yannis Maniatis</w:t>
      </w:r>
      <w:r w:rsidRPr="00AD1E50">
        <w:rPr>
          <w:rStyle w:val="HideTWBExt"/>
          <w:b w:val="0"/>
        </w:rPr>
        <w:t>&lt;/Members&gt;</w:t>
      </w:r>
    </w:p>
    <w:p w14:paraId="6B0FD179" w14:textId="77777777" w:rsidR="00AD1E50" w:rsidRPr="004B77B7" w:rsidRDefault="00AD1E50" w:rsidP="00AD1E50">
      <w:pPr>
        <w:pStyle w:val="NormalBold"/>
      </w:pPr>
      <w:r w:rsidRPr="00AD1E50">
        <w:rPr>
          <w:rStyle w:val="HideTWBExt"/>
          <w:b w:val="0"/>
        </w:rPr>
        <w:t>&lt;/RepeatBlock-By&gt;</w:t>
      </w:r>
    </w:p>
    <w:p w14:paraId="58E4071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EEFF79C"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3592365" w14:textId="77777777" w:rsidTr="00CC50CE">
        <w:trPr>
          <w:trHeight w:hRule="exact" w:val="240"/>
          <w:jc w:val="center"/>
        </w:trPr>
        <w:tc>
          <w:tcPr>
            <w:tcW w:w="9752" w:type="dxa"/>
            <w:gridSpan w:val="2"/>
            <w:tcBorders>
              <w:top w:val="nil"/>
              <w:left w:val="nil"/>
              <w:bottom w:val="nil"/>
              <w:right w:val="nil"/>
            </w:tcBorders>
          </w:tcPr>
          <w:p w14:paraId="16FAECBF" w14:textId="77777777" w:rsidR="00AD1E50" w:rsidRPr="004B77B7" w:rsidRDefault="00AD1E50" w:rsidP="00CC50CE"/>
        </w:tc>
      </w:tr>
      <w:tr w:rsidR="00AD1E50" w14:paraId="0E5C058E" w14:textId="77777777" w:rsidTr="00CC50CE">
        <w:trPr>
          <w:trHeight w:val="240"/>
          <w:jc w:val="center"/>
        </w:trPr>
        <w:tc>
          <w:tcPr>
            <w:tcW w:w="4876" w:type="dxa"/>
            <w:tcBorders>
              <w:top w:val="nil"/>
              <w:left w:val="nil"/>
              <w:bottom w:val="nil"/>
              <w:right w:val="nil"/>
            </w:tcBorders>
          </w:tcPr>
          <w:p w14:paraId="7DAFA28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5FAB76F" w14:textId="77777777" w:rsidR="00AD1E50" w:rsidRPr="004B77B7" w:rsidRDefault="00AD1E50" w:rsidP="00CC50CE">
            <w:pPr>
              <w:pStyle w:val="AmColumnHeading"/>
            </w:pPr>
            <w:r>
              <w:t>Muudatusettepanek</w:t>
            </w:r>
          </w:p>
        </w:tc>
      </w:tr>
      <w:tr w:rsidR="00AD1E50" w14:paraId="1FEC066E" w14:textId="77777777" w:rsidTr="00CC50CE">
        <w:trPr>
          <w:jc w:val="center"/>
        </w:trPr>
        <w:tc>
          <w:tcPr>
            <w:tcW w:w="4876" w:type="dxa"/>
            <w:tcBorders>
              <w:top w:val="nil"/>
              <w:left w:val="nil"/>
              <w:bottom w:val="nil"/>
              <w:right w:val="nil"/>
            </w:tcBorders>
          </w:tcPr>
          <w:p w14:paraId="7B4DBF19" w14:textId="77777777" w:rsidR="00AD1E50" w:rsidRPr="004B77B7" w:rsidRDefault="00AD1E50" w:rsidP="00CC50CE">
            <w:pPr>
              <w:pStyle w:val="Normal6a"/>
            </w:pPr>
            <w:r>
              <w:t>b)</w:t>
            </w:r>
            <w:r>
              <w:tab/>
              <w:t>Tervishoiu, biotehnoloogia, põllumajanduse ja biomajanduse toetamiseks:</w:t>
            </w:r>
          </w:p>
        </w:tc>
        <w:tc>
          <w:tcPr>
            <w:tcW w:w="4876" w:type="dxa"/>
            <w:tcBorders>
              <w:top w:val="nil"/>
              <w:left w:val="nil"/>
              <w:bottom w:val="nil"/>
              <w:right w:val="nil"/>
            </w:tcBorders>
          </w:tcPr>
          <w:p w14:paraId="70A909DB" w14:textId="77777777" w:rsidR="00AD1E50" w:rsidRPr="004B77B7" w:rsidRDefault="00AD1E50" w:rsidP="00CC50CE">
            <w:pPr>
              <w:pStyle w:val="Normal6a"/>
            </w:pPr>
            <w:r>
              <w:t>b)</w:t>
            </w:r>
            <w:r>
              <w:tab/>
              <w:t>Tervishoiu, biotehnoloogia, põllumajanduse</w:t>
            </w:r>
            <w:r>
              <w:rPr>
                <w:b/>
                <w:i/>
              </w:rPr>
              <w:t>, toiduga kindlustatuse</w:t>
            </w:r>
            <w:r>
              <w:t xml:space="preserve"> ja biomajanduse toetamiseks:</w:t>
            </w:r>
          </w:p>
        </w:tc>
      </w:tr>
    </w:tbl>
    <w:p w14:paraId="3CBF64C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58A16B0" w14:textId="77777777" w:rsidR="00AD1E50" w:rsidRPr="004B77B7" w:rsidRDefault="00AD1E50" w:rsidP="00AD1E50">
      <w:r w:rsidRPr="00AD1E50">
        <w:rPr>
          <w:rStyle w:val="HideTWBExt"/>
        </w:rPr>
        <w:t>&lt;/Amend&gt;</w:t>
      </w:r>
    </w:p>
    <w:p w14:paraId="05F4594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1399</w:t>
      </w:r>
      <w:r w:rsidRPr="00AD1E50">
        <w:rPr>
          <w:rStyle w:val="HideTWBExt"/>
          <w:b w:val="0"/>
        </w:rPr>
        <w:t>&lt;/NumAm&gt;</w:t>
      </w:r>
    </w:p>
    <w:p w14:paraId="0A12C3E8" w14:textId="77777777" w:rsidR="00AD1E50" w:rsidRPr="004B77B7" w:rsidRDefault="00AD1E50" w:rsidP="00AD1E50">
      <w:pPr>
        <w:pStyle w:val="NormalBold"/>
      </w:pPr>
      <w:r w:rsidRPr="00AD1E50">
        <w:rPr>
          <w:rStyle w:val="HideTWBExt"/>
          <w:b w:val="0"/>
        </w:rPr>
        <w:t>&lt;RepeatBlock-By&gt;&lt;Members&gt;</w:t>
      </w:r>
      <w:r>
        <w:t>Seán Kelly</w:t>
      </w:r>
      <w:r w:rsidRPr="00AD1E50">
        <w:rPr>
          <w:rStyle w:val="HideTWBExt"/>
          <w:b w:val="0"/>
        </w:rPr>
        <w:t>&lt;/Members&gt;</w:t>
      </w:r>
    </w:p>
    <w:p w14:paraId="0CF24219" w14:textId="77777777" w:rsidR="00AD1E50" w:rsidRPr="004B77B7" w:rsidRDefault="00AD1E50" w:rsidP="00AD1E50">
      <w:pPr>
        <w:pStyle w:val="NormalBold"/>
      </w:pPr>
      <w:r w:rsidRPr="00AD1E50">
        <w:rPr>
          <w:rStyle w:val="HideTWBExt"/>
          <w:b w:val="0"/>
        </w:rPr>
        <w:t>&lt;/RepeatBlock-By&gt;</w:t>
      </w:r>
    </w:p>
    <w:p w14:paraId="44DE700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47BB5AD"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8E87BB9" w14:textId="77777777" w:rsidTr="00CC50CE">
        <w:trPr>
          <w:trHeight w:hRule="exact" w:val="240"/>
          <w:jc w:val="center"/>
        </w:trPr>
        <w:tc>
          <w:tcPr>
            <w:tcW w:w="9752" w:type="dxa"/>
            <w:gridSpan w:val="2"/>
            <w:tcBorders>
              <w:top w:val="nil"/>
              <w:left w:val="nil"/>
              <w:bottom w:val="nil"/>
              <w:right w:val="nil"/>
            </w:tcBorders>
          </w:tcPr>
          <w:p w14:paraId="38F5631F" w14:textId="77777777" w:rsidR="00AD1E50" w:rsidRPr="004B77B7" w:rsidRDefault="00AD1E50" w:rsidP="00CC50CE"/>
        </w:tc>
      </w:tr>
      <w:tr w:rsidR="00AD1E50" w14:paraId="15C55951" w14:textId="77777777" w:rsidTr="00CC50CE">
        <w:trPr>
          <w:trHeight w:val="240"/>
          <w:jc w:val="center"/>
        </w:trPr>
        <w:tc>
          <w:tcPr>
            <w:tcW w:w="4876" w:type="dxa"/>
            <w:tcBorders>
              <w:top w:val="nil"/>
              <w:left w:val="nil"/>
              <w:bottom w:val="nil"/>
              <w:right w:val="nil"/>
            </w:tcBorders>
          </w:tcPr>
          <w:p w14:paraId="49DF2B6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1917F17" w14:textId="77777777" w:rsidR="00AD1E50" w:rsidRPr="004B77B7" w:rsidRDefault="00AD1E50" w:rsidP="00CC50CE">
            <w:pPr>
              <w:pStyle w:val="AmColumnHeading"/>
            </w:pPr>
            <w:r>
              <w:t>Muudatusettepanek</w:t>
            </w:r>
          </w:p>
        </w:tc>
      </w:tr>
      <w:tr w:rsidR="00AD1E50" w14:paraId="3D11FC5F" w14:textId="77777777" w:rsidTr="00CC50CE">
        <w:trPr>
          <w:jc w:val="center"/>
        </w:trPr>
        <w:tc>
          <w:tcPr>
            <w:tcW w:w="4876" w:type="dxa"/>
            <w:tcBorders>
              <w:top w:val="nil"/>
              <w:left w:val="nil"/>
              <w:bottom w:val="nil"/>
              <w:right w:val="nil"/>
            </w:tcBorders>
          </w:tcPr>
          <w:p w14:paraId="4F004899" w14:textId="77777777" w:rsidR="00AD1E50" w:rsidRPr="004B77B7" w:rsidRDefault="00AD1E50" w:rsidP="00CC50CE">
            <w:pPr>
              <w:pStyle w:val="Normal6a"/>
            </w:pPr>
            <w:r>
              <w:t>b)</w:t>
            </w:r>
            <w:r>
              <w:tab/>
              <w:t>Tervishoiu, biotehnoloogia, põllumajanduse ja biomajanduse toetamiseks:</w:t>
            </w:r>
          </w:p>
        </w:tc>
        <w:tc>
          <w:tcPr>
            <w:tcW w:w="4876" w:type="dxa"/>
            <w:tcBorders>
              <w:top w:val="nil"/>
              <w:left w:val="nil"/>
              <w:bottom w:val="nil"/>
              <w:right w:val="nil"/>
            </w:tcBorders>
          </w:tcPr>
          <w:p w14:paraId="58EDFD0F" w14:textId="77777777" w:rsidR="00AD1E50" w:rsidRPr="004B77B7" w:rsidRDefault="00AD1E50" w:rsidP="00CC50CE">
            <w:pPr>
              <w:pStyle w:val="Normal6a"/>
            </w:pPr>
            <w:r>
              <w:t>b)</w:t>
            </w:r>
            <w:r>
              <w:tab/>
              <w:t>Tervishoiu, biotehnoloogia, põllumajanduse</w:t>
            </w:r>
            <w:r>
              <w:rPr>
                <w:b/>
                <w:i/>
              </w:rPr>
              <w:t>, toiduga kindlustatuse</w:t>
            </w:r>
            <w:r>
              <w:t xml:space="preserve"> ja biomajanduse toetamiseks:</w:t>
            </w:r>
          </w:p>
        </w:tc>
      </w:tr>
    </w:tbl>
    <w:p w14:paraId="760B8CC5"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4244D9D" w14:textId="77777777" w:rsidR="00AD1E50" w:rsidRPr="004B77B7" w:rsidRDefault="00AD1E50" w:rsidP="00AD1E50">
      <w:r w:rsidRPr="00AD1E50">
        <w:rPr>
          <w:rStyle w:val="HideTWBExt"/>
        </w:rPr>
        <w:t>&lt;/Amend&gt;</w:t>
      </w:r>
    </w:p>
    <w:p w14:paraId="4EEA12C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1400</w:t>
      </w:r>
      <w:r w:rsidRPr="00AD1E50">
        <w:rPr>
          <w:rStyle w:val="HideTWBExt"/>
          <w:b w:val="0"/>
        </w:rPr>
        <w:t>&lt;/NumAm&gt;</w:t>
      </w:r>
    </w:p>
    <w:p w14:paraId="04DE56ED"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60B96949" w14:textId="77777777" w:rsidR="00AD1E50" w:rsidRPr="004B77B7" w:rsidRDefault="00AD1E50" w:rsidP="00AD1E50">
      <w:pPr>
        <w:pStyle w:val="NormalBold"/>
      </w:pPr>
      <w:r w:rsidRPr="00AD1E50">
        <w:rPr>
          <w:rStyle w:val="HideTWBExt"/>
          <w:b w:val="0"/>
        </w:rPr>
        <w:t>&lt;/RepeatBlock-By&gt;</w:t>
      </w:r>
    </w:p>
    <w:p w14:paraId="4408EF4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5D08E3A"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AE17832" w14:textId="77777777" w:rsidTr="00CC50CE">
        <w:trPr>
          <w:trHeight w:hRule="exact" w:val="240"/>
          <w:jc w:val="center"/>
        </w:trPr>
        <w:tc>
          <w:tcPr>
            <w:tcW w:w="9752" w:type="dxa"/>
            <w:gridSpan w:val="2"/>
            <w:tcBorders>
              <w:top w:val="nil"/>
              <w:left w:val="nil"/>
              <w:bottom w:val="nil"/>
              <w:right w:val="nil"/>
            </w:tcBorders>
          </w:tcPr>
          <w:p w14:paraId="4CECFE38" w14:textId="77777777" w:rsidR="00AD1E50" w:rsidRPr="004B77B7" w:rsidRDefault="00AD1E50" w:rsidP="00CC50CE"/>
        </w:tc>
      </w:tr>
      <w:tr w:rsidR="00AD1E50" w14:paraId="42E46827" w14:textId="77777777" w:rsidTr="00CC50CE">
        <w:trPr>
          <w:trHeight w:val="240"/>
          <w:jc w:val="center"/>
        </w:trPr>
        <w:tc>
          <w:tcPr>
            <w:tcW w:w="4876" w:type="dxa"/>
            <w:tcBorders>
              <w:top w:val="nil"/>
              <w:left w:val="nil"/>
              <w:bottom w:val="nil"/>
              <w:right w:val="nil"/>
            </w:tcBorders>
          </w:tcPr>
          <w:p w14:paraId="76CCE56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D8ADA46" w14:textId="77777777" w:rsidR="00AD1E50" w:rsidRPr="004B77B7" w:rsidRDefault="00AD1E50" w:rsidP="00CC50CE">
            <w:pPr>
              <w:pStyle w:val="AmColumnHeading"/>
            </w:pPr>
            <w:r>
              <w:t>Muudatusettepanek</w:t>
            </w:r>
          </w:p>
        </w:tc>
      </w:tr>
      <w:tr w:rsidR="00AD1E50" w14:paraId="5DFE5853" w14:textId="77777777" w:rsidTr="00CC50CE">
        <w:trPr>
          <w:jc w:val="center"/>
        </w:trPr>
        <w:tc>
          <w:tcPr>
            <w:tcW w:w="4876" w:type="dxa"/>
            <w:tcBorders>
              <w:top w:val="nil"/>
              <w:left w:val="nil"/>
              <w:bottom w:val="nil"/>
              <w:right w:val="nil"/>
            </w:tcBorders>
          </w:tcPr>
          <w:p w14:paraId="4F7C66E6" w14:textId="77777777" w:rsidR="00AD1E50" w:rsidRPr="004B77B7" w:rsidRDefault="00AD1E50" w:rsidP="00CC50CE">
            <w:pPr>
              <w:pStyle w:val="Normal6a"/>
            </w:pPr>
            <w:r>
              <w:t>b)</w:t>
            </w:r>
            <w:r>
              <w:tab/>
              <w:t>Tervishoiu, biotehnoloogia, põllumajanduse ja biomajanduse toetamiseks:</w:t>
            </w:r>
          </w:p>
        </w:tc>
        <w:tc>
          <w:tcPr>
            <w:tcW w:w="4876" w:type="dxa"/>
            <w:tcBorders>
              <w:top w:val="nil"/>
              <w:left w:val="nil"/>
              <w:bottom w:val="nil"/>
              <w:right w:val="nil"/>
            </w:tcBorders>
          </w:tcPr>
          <w:p w14:paraId="72847160" w14:textId="77777777" w:rsidR="00AD1E50" w:rsidRPr="004B77B7" w:rsidRDefault="00AD1E50" w:rsidP="00CC50CE">
            <w:pPr>
              <w:pStyle w:val="Normal6a"/>
            </w:pPr>
            <w:r>
              <w:t>b)</w:t>
            </w:r>
            <w:r>
              <w:tab/>
              <w:t>Tervishoiu, biotehnoloogia, põllumajanduse</w:t>
            </w:r>
            <w:r>
              <w:rPr>
                <w:b/>
                <w:i/>
              </w:rPr>
              <w:t>, toidusektori</w:t>
            </w:r>
            <w:r>
              <w:t xml:space="preserve"> ja biomajanduse toetamiseks:</w:t>
            </w:r>
          </w:p>
        </w:tc>
      </w:tr>
    </w:tbl>
    <w:p w14:paraId="018F4A1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119F0FA" w14:textId="77777777" w:rsidR="00AD1E50" w:rsidRPr="004B77B7" w:rsidRDefault="00AD1E50" w:rsidP="00AD1E50">
      <w:r w:rsidRPr="00AD1E50">
        <w:rPr>
          <w:rStyle w:val="HideTWBExt"/>
        </w:rPr>
        <w:t>&lt;/Amend&gt;</w:t>
      </w:r>
    </w:p>
    <w:p w14:paraId="524FD39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1401</w:t>
      </w:r>
      <w:r w:rsidRPr="00AD1E50">
        <w:rPr>
          <w:rStyle w:val="HideTWBExt"/>
          <w:b w:val="0"/>
        </w:rPr>
        <w:t>&lt;/NumAm&gt;</w:t>
      </w:r>
    </w:p>
    <w:p w14:paraId="5B762DA3" w14:textId="77777777" w:rsidR="00AD1E50" w:rsidRPr="004B77B7" w:rsidRDefault="00AD1E50" w:rsidP="00AD1E50">
      <w:pPr>
        <w:pStyle w:val="NormalBold"/>
      </w:pPr>
      <w:r w:rsidRPr="00AD1E50">
        <w:rPr>
          <w:rStyle w:val="HideTWBExt"/>
          <w:b w:val="0"/>
        </w:rPr>
        <w:t>&lt;RepeatBlock-By&gt;&lt;Members&gt;</w:t>
      </w:r>
      <w:r>
        <w:t>Dario Nardella, Stefano Bonaccini, Cristina Maestre, Maria Grapini, Giorgio Gori, Claire Fita</w:t>
      </w:r>
      <w:r w:rsidRPr="00AD1E50">
        <w:rPr>
          <w:rStyle w:val="HideTWBExt"/>
          <w:b w:val="0"/>
        </w:rPr>
        <w:t>&lt;/Members&gt;</w:t>
      </w:r>
    </w:p>
    <w:p w14:paraId="5FC1ACDD" w14:textId="77777777" w:rsidR="00AD1E50" w:rsidRPr="004B77B7" w:rsidRDefault="00AD1E50" w:rsidP="00AD1E50">
      <w:pPr>
        <w:pStyle w:val="NormalBold"/>
      </w:pPr>
      <w:r w:rsidRPr="00AD1E50">
        <w:rPr>
          <w:rStyle w:val="HideTWBExt"/>
          <w:b w:val="0"/>
        </w:rPr>
        <w:t>&lt;/RepeatBlock-By&gt;</w:t>
      </w:r>
    </w:p>
    <w:p w14:paraId="241194A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180492B"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AFD7839" w14:textId="77777777" w:rsidTr="00CC50CE">
        <w:trPr>
          <w:trHeight w:hRule="exact" w:val="240"/>
          <w:jc w:val="center"/>
        </w:trPr>
        <w:tc>
          <w:tcPr>
            <w:tcW w:w="9752" w:type="dxa"/>
            <w:gridSpan w:val="2"/>
            <w:tcBorders>
              <w:top w:val="nil"/>
              <w:left w:val="nil"/>
              <w:bottom w:val="nil"/>
              <w:right w:val="nil"/>
            </w:tcBorders>
          </w:tcPr>
          <w:p w14:paraId="4183DE8C" w14:textId="77777777" w:rsidR="00AD1E50" w:rsidRPr="004B77B7" w:rsidRDefault="00AD1E50" w:rsidP="00CC50CE"/>
        </w:tc>
      </w:tr>
      <w:tr w:rsidR="00AD1E50" w14:paraId="5DB20246" w14:textId="77777777" w:rsidTr="00CC50CE">
        <w:trPr>
          <w:trHeight w:val="240"/>
          <w:jc w:val="center"/>
        </w:trPr>
        <w:tc>
          <w:tcPr>
            <w:tcW w:w="4876" w:type="dxa"/>
            <w:tcBorders>
              <w:top w:val="nil"/>
              <w:left w:val="nil"/>
              <w:bottom w:val="nil"/>
              <w:right w:val="nil"/>
            </w:tcBorders>
          </w:tcPr>
          <w:p w14:paraId="68FA1AF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DE96419" w14:textId="77777777" w:rsidR="00AD1E50" w:rsidRPr="004B77B7" w:rsidRDefault="00AD1E50" w:rsidP="00CC50CE">
            <w:pPr>
              <w:pStyle w:val="AmColumnHeading"/>
            </w:pPr>
            <w:r>
              <w:t>Muudatusettepanek</w:t>
            </w:r>
          </w:p>
        </w:tc>
      </w:tr>
      <w:tr w:rsidR="00AD1E50" w14:paraId="2E388600" w14:textId="77777777" w:rsidTr="00CC50CE">
        <w:trPr>
          <w:jc w:val="center"/>
        </w:trPr>
        <w:tc>
          <w:tcPr>
            <w:tcW w:w="4876" w:type="dxa"/>
            <w:tcBorders>
              <w:top w:val="nil"/>
              <w:left w:val="nil"/>
              <w:bottom w:val="nil"/>
              <w:right w:val="nil"/>
            </w:tcBorders>
          </w:tcPr>
          <w:p w14:paraId="110E268D" w14:textId="77777777" w:rsidR="00AD1E50" w:rsidRPr="004B77B7" w:rsidRDefault="00AD1E50" w:rsidP="00CC50CE">
            <w:pPr>
              <w:pStyle w:val="Normal6a"/>
            </w:pPr>
            <w:r>
              <w:t>b)</w:t>
            </w:r>
            <w:r>
              <w:tab/>
              <w:t>Tervishoiu, biotehnoloogia, põllumajanduse ja biomajanduse toetamiseks:</w:t>
            </w:r>
          </w:p>
        </w:tc>
        <w:tc>
          <w:tcPr>
            <w:tcW w:w="4876" w:type="dxa"/>
            <w:tcBorders>
              <w:top w:val="nil"/>
              <w:left w:val="nil"/>
              <w:bottom w:val="nil"/>
              <w:right w:val="nil"/>
            </w:tcBorders>
          </w:tcPr>
          <w:p w14:paraId="66E9B102" w14:textId="77777777" w:rsidR="00AD1E50" w:rsidRPr="004B77B7" w:rsidRDefault="00AD1E50" w:rsidP="00CC50CE">
            <w:pPr>
              <w:pStyle w:val="Normal6a"/>
            </w:pPr>
            <w:r>
              <w:t>b)</w:t>
            </w:r>
            <w:r>
              <w:tab/>
              <w:t>Tervishoiu, biotehnoloogia, põllumajanduse</w:t>
            </w:r>
            <w:r>
              <w:rPr>
                <w:b/>
                <w:i/>
              </w:rPr>
              <w:t>, toidusektori</w:t>
            </w:r>
            <w:r>
              <w:t xml:space="preserve"> ja biomajanduse toetamiseks:</w:t>
            </w:r>
          </w:p>
        </w:tc>
      </w:tr>
    </w:tbl>
    <w:p w14:paraId="4979738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35217D3"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0F68D751" w14:textId="77777777" w:rsidR="00AD1E50" w:rsidRPr="004B77B7" w:rsidRDefault="00AD1E50" w:rsidP="00AD1E50">
      <w:pPr>
        <w:pStyle w:val="AmJustText"/>
      </w:pPr>
      <w:r>
        <w:t>Muudatusettepanekuga lisatakse tervishoiule, põllumajandusele, biotehnoloogiale ja biomajandusele toidusektor, et täielikult kajastada programmi põllumajandusliku toidutööstuse väärtusahelate strateegilist tähtsust. Sellega tagatakse, et kogu ahel alates esmatootmisest kuni toidu töötlemise, turustamise ja tarbimiseni on piisavalt kaetud. Muudatusettepanekuga võimaldatakse programmil paremini käsitleda liidu peamisi prioriteete, nagu toiduga kindlustatus, vastupidavad tarneahelad ning tervisliku ja kestliku toitumise edendamine, tagades samal ajal sidususe teadusuuringute, innovatsiooni ning tegelike majanduslike ja ühiskondlike vajaduste vahel.</w:t>
      </w:r>
    </w:p>
    <w:p w14:paraId="4418F3DA" w14:textId="77777777" w:rsidR="00AD1E50" w:rsidRPr="004B77B7" w:rsidRDefault="00AD1E50" w:rsidP="00AD1E50">
      <w:r w:rsidRPr="00AD1E50">
        <w:rPr>
          <w:rStyle w:val="HideTWBExt"/>
        </w:rPr>
        <w:t>&lt;/Amend&gt;</w:t>
      </w:r>
    </w:p>
    <w:p w14:paraId="552AB6B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1402</w:t>
      </w:r>
      <w:r w:rsidRPr="00AD1E50">
        <w:rPr>
          <w:rStyle w:val="HideTWBExt"/>
          <w:b w:val="0"/>
        </w:rPr>
        <w:t>&lt;/NumAm&gt;</w:t>
      </w:r>
    </w:p>
    <w:p w14:paraId="62B07AA5" w14:textId="77777777" w:rsidR="00AD1E50" w:rsidRPr="004B77B7" w:rsidRDefault="00AD1E50" w:rsidP="00AD1E50">
      <w:pPr>
        <w:pStyle w:val="NormalBold"/>
      </w:pPr>
      <w:r w:rsidRPr="00AD1E50">
        <w:rPr>
          <w:rStyle w:val="HideTWBExt"/>
          <w:b w:val="0"/>
        </w:rPr>
        <w:t>&lt;RepeatBlock-By&gt;&lt;Members&gt;</w:t>
      </w:r>
      <w:r>
        <w:t>Sigrid Friis, Martin Hojsík, Bart Groothuis, Morten Løkkegaard, Emma Wiesner</w:t>
      </w:r>
      <w:r w:rsidRPr="00AD1E50">
        <w:rPr>
          <w:rStyle w:val="HideTWBExt"/>
          <w:b w:val="0"/>
        </w:rPr>
        <w:t>&lt;/Members&gt;</w:t>
      </w:r>
    </w:p>
    <w:p w14:paraId="275E08EC" w14:textId="77777777" w:rsidR="00AD1E50" w:rsidRPr="004B77B7" w:rsidRDefault="00AD1E50" w:rsidP="00AD1E50">
      <w:pPr>
        <w:pStyle w:val="NormalBold"/>
      </w:pPr>
      <w:r w:rsidRPr="00AD1E50">
        <w:rPr>
          <w:rStyle w:val="HideTWBExt"/>
          <w:b w:val="0"/>
        </w:rPr>
        <w:t>&lt;/RepeatBlock-By&gt;</w:t>
      </w:r>
    </w:p>
    <w:p w14:paraId="5D891EA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06A9DA0"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D1AEF1E" w14:textId="77777777" w:rsidTr="00CC50CE">
        <w:trPr>
          <w:trHeight w:hRule="exact" w:val="240"/>
          <w:jc w:val="center"/>
        </w:trPr>
        <w:tc>
          <w:tcPr>
            <w:tcW w:w="9752" w:type="dxa"/>
            <w:gridSpan w:val="2"/>
            <w:tcBorders>
              <w:top w:val="nil"/>
              <w:left w:val="nil"/>
              <w:bottom w:val="nil"/>
              <w:right w:val="nil"/>
            </w:tcBorders>
          </w:tcPr>
          <w:p w14:paraId="452DE79B" w14:textId="77777777" w:rsidR="00AD1E50" w:rsidRPr="004B77B7" w:rsidRDefault="00AD1E50" w:rsidP="00CC50CE"/>
        </w:tc>
      </w:tr>
      <w:tr w:rsidR="00AD1E50" w14:paraId="0190DBF4" w14:textId="77777777" w:rsidTr="00CC50CE">
        <w:trPr>
          <w:trHeight w:val="240"/>
          <w:jc w:val="center"/>
        </w:trPr>
        <w:tc>
          <w:tcPr>
            <w:tcW w:w="4876" w:type="dxa"/>
            <w:tcBorders>
              <w:top w:val="nil"/>
              <w:left w:val="nil"/>
              <w:bottom w:val="nil"/>
              <w:right w:val="nil"/>
            </w:tcBorders>
          </w:tcPr>
          <w:p w14:paraId="5D54022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AE36B1B" w14:textId="77777777" w:rsidR="00AD1E50" w:rsidRPr="004B77B7" w:rsidRDefault="00AD1E50" w:rsidP="00CC50CE">
            <w:pPr>
              <w:pStyle w:val="AmColumnHeading"/>
            </w:pPr>
            <w:r>
              <w:t>Muudatusettepanek</w:t>
            </w:r>
          </w:p>
        </w:tc>
      </w:tr>
      <w:tr w:rsidR="00AD1E50" w14:paraId="32B71130" w14:textId="77777777" w:rsidTr="00CC50CE">
        <w:trPr>
          <w:jc w:val="center"/>
        </w:trPr>
        <w:tc>
          <w:tcPr>
            <w:tcW w:w="4876" w:type="dxa"/>
            <w:tcBorders>
              <w:top w:val="nil"/>
              <w:left w:val="nil"/>
              <w:bottom w:val="nil"/>
              <w:right w:val="nil"/>
            </w:tcBorders>
          </w:tcPr>
          <w:p w14:paraId="2D52DDE8" w14:textId="77777777" w:rsidR="00AD1E50" w:rsidRPr="004B77B7" w:rsidRDefault="00AD1E50" w:rsidP="00CC50CE">
            <w:pPr>
              <w:pStyle w:val="Normal6a"/>
            </w:pPr>
            <w:r>
              <w:t>b)</w:t>
            </w:r>
            <w:r>
              <w:tab/>
              <w:t>Tervishoiu, biotehnoloogia, põllumajanduse ja biomajanduse toetamiseks:</w:t>
            </w:r>
          </w:p>
        </w:tc>
        <w:tc>
          <w:tcPr>
            <w:tcW w:w="4876" w:type="dxa"/>
            <w:tcBorders>
              <w:top w:val="nil"/>
              <w:left w:val="nil"/>
              <w:bottom w:val="nil"/>
              <w:right w:val="nil"/>
            </w:tcBorders>
          </w:tcPr>
          <w:p w14:paraId="5F17E4F2" w14:textId="77777777" w:rsidR="00AD1E50" w:rsidRPr="004B77B7" w:rsidRDefault="00AD1E50" w:rsidP="00CC50CE">
            <w:pPr>
              <w:pStyle w:val="Normal6a"/>
            </w:pPr>
            <w:r>
              <w:t>b)</w:t>
            </w:r>
            <w:r>
              <w:tab/>
              <w:t>Tervishoiu, biotehnoloogia, põllumajanduse</w:t>
            </w:r>
            <w:r>
              <w:rPr>
                <w:b/>
                <w:i/>
              </w:rPr>
              <w:t>, toidusektori</w:t>
            </w:r>
            <w:r>
              <w:t xml:space="preserve"> ja biomajanduse toetamiseks:</w:t>
            </w:r>
          </w:p>
        </w:tc>
      </w:tr>
    </w:tbl>
    <w:p w14:paraId="341B249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056CF7B" w14:textId="77777777" w:rsidR="00AD1E50" w:rsidRPr="004B77B7" w:rsidRDefault="00AD1E50" w:rsidP="00AD1E50">
      <w:r w:rsidRPr="00AD1E50">
        <w:rPr>
          <w:rStyle w:val="HideTWBExt"/>
        </w:rPr>
        <w:t>&lt;/Amend&gt;</w:t>
      </w:r>
    </w:p>
    <w:p w14:paraId="1AC7251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1403</w:t>
      </w:r>
      <w:r w:rsidRPr="00AD1E50">
        <w:rPr>
          <w:rStyle w:val="HideTWBExt"/>
          <w:b w:val="0"/>
        </w:rPr>
        <w:t>&lt;/NumAm&gt;</w:t>
      </w:r>
    </w:p>
    <w:p w14:paraId="64E700ED" w14:textId="77777777" w:rsidR="00AD1E50" w:rsidRPr="004B77B7" w:rsidRDefault="00AD1E50" w:rsidP="00AD1E50">
      <w:pPr>
        <w:pStyle w:val="NormalBold"/>
      </w:pPr>
      <w:r w:rsidRPr="00AD1E50">
        <w:rPr>
          <w:rStyle w:val="HideTWBExt"/>
          <w:b w:val="0"/>
        </w:rPr>
        <w:t>&lt;RepeatBlock-By&gt;&lt;Members&gt;</w:t>
      </w:r>
      <w:r>
        <w:t>Katri Kulmuni, Emma Wiesner, Benoit Cassart</w:t>
      </w:r>
      <w:r w:rsidRPr="00AD1E50">
        <w:rPr>
          <w:rStyle w:val="HideTWBExt"/>
          <w:b w:val="0"/>
        </w:rPr>
        <w:t>&lt;/Members&gt;</w:t>
      </w:r>
    </w:p>
    <w:p w14:paraId="0D1B83EE" w14:textId="77777777" w:rsidR="00AD1E50" w:rsidRPr="004B77B7" w:rsidRDefault="00AD1E50" w:rsidP="00AD1E50">
      <w:pPr>
        <w:pStyle w:val="NormalBold"/>
      </w:pPr>
      <w:r w:rsidRPr="00AD1E50">
        <w:rPr>
          <w:rStyle w:val="HideTWBExt"/>
          <w:b w:val="0"/>
        </w:rPr>
        <w:t>&lt;/RepeatBlock-By&gt;</w:t>
      </w:r>
    </w:p>
    <w:p w14:paraId="73A0F04A"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02F34E2"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D0217B8" w14:textId="77777777" w:rsidTr="00CC50CE">
        <w:trPr>
          <w:trHeight w:hRule="exact" w:val="240"/>
          <w:jc w:val="center"/>
        </w:trPr>
        <w:tc>
          <w:tcPr>
            <w:tcW w:w="9752" w:type="dxa"/>
            <w:gridSpan w:val="2"/>
            <w:tcBorders>
              <w:top w:val="nil"/>
              <w:left w:val="nil"/>
              <w:bottom w:val="nil"/>
              <w:right w:val="nil"/>
            </w:tcBorders>
          </w:tcPr>
          <w:p w14:paraId="2E0C6817" w14:textId="77777777" w:rsidR="00AD1E50" w:rsidRPr="004B77B7" w:rsidRDefault="00AD1E50" w:rsidP="00CC50CE"/>
        </w:tc>
      </w:tr>
      <w:tr w:rsidR="00AD1E50" w14:paraId="2406D51E" w14:textId="77777777" w:rsidTr="00CC50CE">
        <w:trPr>
          <w:trHeight w:val="240"/>
          <w:jc w:val="center"/>
        </w:trPr>
        <w:tc>
          <w:tcPr>
            <w:tcW w:w="4876" w:type="dxa"/>
            <w:tcBorders>
              <w:top w:val="nil"/>
              <w:left w:val="nil"/>
              <w:bottom w:val="nil"/>
              <w:right w:val="nil"/>
            </w:tcBorders>
          </w:tcPr>
          <w:p w14:paraId="4454BC2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1C2AA2B" w14:textId="77777777" w:rsidR="00AD1E50" w:rsidRPr="004B77B7" w:rsidRDefault="00AD1E50" w:rsidP="00CC50CE">
            <w:pPr>
              <w:pStyle w:val="AmColumnHeading"/>
            </w:pPr>
            <w:r>
              <w:t>Muudatusettepanek</w:t>
            </w:r>
          </w:p>
        </w:tc>
      </w:tr>
      <w:tr w:rsidR="00AD1E50" w14:paraId="005D8EBA" w14:textId="77777777" w:rsidTr="00CC50CE">
        <w:trPr>
          <w:jc w:val="center"/>
        </w:trPr>
        <w:tc>
          <w:tcPr>
            <w:tcW w:w="4876" w:type="dxa"/>
            <w:tcBorders>
              <w:top w:val="nil"/>
              <w:left w:val="nil"/>
              <w:bottom w:val="nil"/>
              <w:right w:val="nil"/>
            </w:tcBorders>
          </w:tcPr>
          <w:p w14:paraId="352A9ACC" w14:textId="77777777" w:rsidR="00AD1E50" w:rsidRPr="004B77B7" w:rsidRDefault="00AD1E50" w:rsidP="00CC50CE">
            <w:pPr>
              <w:pStyle w:val="Normal6a"/>
            </w:pPr>
            <w:r>
              <w:t>b)</w:t>
            </w:r>
            <w:r>
              <w:tab/>
              <w:t>Tervishoiu, biotehnoloogia, põllumajanduse ja biomajanduse toetamiseks:</w:t>
            </w:r>
          </w:p>
        </w:tc>
        <w:tc>
          <w:tcPr>
            <w:tcW w:w="4876" w:type="dxa"/>
            <w:tcBorders>
              <w:top w:val="nil"/>
              <w:left w:val="nil"/>
              <w:bottom w:val="nil"/>
              <w:right w:val="nil"/>
            </w:tcBorders>
          </w:tcPr>
          <w:p w14:paraId="3E8145BF" w14:textId="77777777" w:rsidR="00AD1E50" w:rsidRPr="004B77B7" w:rsidRDefault="00AD1E50" w:rsidP="00CC50CE">
            <w:pPr>
              <w:pStyle w:val="Normal6a"/>
            </w:pPr>
            <w:r>
              <w:rPr>
                <w:i/>
              </w:rPr>
              <w:t>(Ei puuduta eestikeelset versiooni.)</w:t>
            </w:r>
            <w:r>
              <w:tab/>
              <w:t xml:space="preserve"> </w:t>
            </w:r>
          </w:p>
        </w:tc>
      </w:tr>
    </w:tbl>
    <w:p w14:paraId="20391CF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A19B7DB"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57AF1949" w14:textId="77777777" w:rsidR="00AD1E50" w:rsidRPr="004B77B7" w:rsidRDefault="00AD1E50" w:rsidP="00AD1E50">
      <w:pPr>
        <w:pStyle w:val="AmJustText"/>
      </w:pPr>
      <w:r>
        <w:t>Programmi „Euroopa horisont“ rahalised vahendid on väga olulised põllumajanduse ja biomajanduse jaoks, mis on tööstusharud, kus ELil on looduslikud eelised. Asjaomased rahalised vahendid aitavad neil kesksetel sektoritel areneda, säilitada oma konkurentsieelise ja tulla toime praeguste probleemidega, tagades toiduga kindlustatuse ja asendades fossiilkütustel põhinevad tooted biomajanduse sektori lahenduste abil. Komisjoni ettepanekut tuleks toetada.</w:t>
      </w:r>
    </w:p>
    <w:p w14:paraId="7369DF5B" w14:textId="77777777" w:rsidR="00AD1E50" w:rsidRPr="004B77B7" w:rsidRDefault="00AD1E50" w:rsidP="00AD1E50">
      <w:r w:rsidRPr="00AD1E50">
        <w:rPr>
          <w:rStyle w:val="HideTWBExt"/>
        </w:rPr>
        <w:t>&lt;/Amend&gt;</w:t>
      </w:r>
    </w:p>
    <w:p w14:paraId="7DB6E9B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1404</w:t>
      </w:r>
      <w:r w:rsidRPr="00AD1E50">
        <w:rPr>
          <w:rStyle w:val="HideTWBExt"/>
          <w:b w:val="0"/>
        </w:rPr>
        <w:t>&lt;/NumAm&gt;</w:t>
      </w:r>
    </w:p>
    <w:p w14:paraId="6D31A9DC" w14:textId="77777777" w:rsidR="00AD1E50" w:rsidRPr="004B77B7" w:rsidRDefault="00AD1E50" w:rsidP="00AD1E50">
      <w:pPr>
        <w:pStyle w:val="NormalBold"/>
      </w:pPr>
      <w:r w:rsidRPr="00AD1E50">
        <w:rPr>
          <w:rStyle w:val="HideTWBExt"/>
          <w:b w:val="0"/>
        </w:rPr>
        <w:t>&lt;RepeatBlock-By&gt;&lt;Members&gt;</w:t>
      </w:r>
      <w:r>
        <w:t>Nicola Procaccini, Carlo Fidanza, Alessandro Ciriani, Elena Donazzan, Pietro Fiocchi, Lara Magoni, Francesco Torselli, Mariateresa Vivaldini</w:t>
      </w:r>
      <w:r w:rsidRPr="00AD1E50">
        <w:rPr>
          <w:rStyle w:val="HideTWBExt"/>
          <w:b w:val="0"/>
        </w:rPr>
        <w:t>&lt;/Members&gt;</w:t>
      </w:r>
    </w:p>
    <w:p w14:paraId="254E51BD" w14:textId="77777777" w:rsidR="00AD1E50" w:rsidRPr="004B77B7" w:rsidRDefault="00AD1E50" w:rsidP="00AD1E50">
      <w:pPr>
        <w:pStyle w:val="NormalBold"/>
      </w:pPr>
      <w:r w:rsidRPr="00AD1E50">
        <w:rPr>
          <w:rStyle w:val="HideTWBExt"/>
          <w:b w:val="0"/>
        </w:rPr>
        <w:t>&lt;/RepeatBlock-By&gt;</w:t>
      </w:r>
    </w:p>
    <w:p w14:paraId="48A27A0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C304B7E" w14:textId="77777777" w:rsidR="00AD1E50" w:rsidRPr="004B77B7" w:rsidRDefault="00AD1E50" w:rsidP="00AD1E50">
      <w:pPr>
        <w:pStyle w:val="NormalBold"/>
      </w:pPr>
      <w:r w:rsidRPr="00AD1E50">
        <w:rPr>
          <w:rStyle w:val="HideTWBExt"/>
          <w:b w:val="0"/>
        </w:rPr>
        <w:t>&lt;Article&gt;</w:t>
      </w:r>
      <w:r>
        <w:t>Artikkel 3 – lõige 2 – punkt b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492A5F0" w14:textId="77777777" w:rsidTr="00CC50CE">
        <w:trPr>
          <w:trHeight w:hRule="exact" w:val="240"/>
          <w:jc w:val="center"/>
        </w:trPr>
        <w:tc>
          <w:tcPr>
            <w:tcW w:w="9752" w:type="dxa"/>
            <w:gridSpan w:val="2"/>
            <w:tcBorders>
              <w:top w:val="nil"/>
              <w:left w:val="nil"/>
              <w:bottom w:val="nil"/>
              <w:right w:val="nil"/>
            </w:tcBorders>
          </w:tcPr>
          <w:p w14:paraId="03CCD84D" w14:textId="77777777" w:rsidR="00AD1E50" w:rsidRPr="004B77B7" w:rsidRDefault="00AD1E50" w:rsidP="00CC50CE"/>
        </w:tc>
      </w:tr>
      <w:tr w:rsidR="00AD1E50" w14:paraId="31E0C4E0" w14:textId="77777777" w:rsidTr="00CC50CE">
        <w:trPr>
          <w:trHeight w:val="240"/>
          <w:jc w:val="center"/>
        </w:trPr>
        <w:tc>
          <w:tcPr>
            <w:tcW w:w="4876" w:type="dxa"/>
            <w:tcBorders>
              <w:top w:val="nil"/>
              <w:left w:val="nil"/>
              <w:bottom w:val="nil"/>
              <w:right w:val="nil"/>
            </w:tcBorders>
          </w:tcPr>
          <w:p w14:paraId="68F4C938"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1D84BCD" w14:textId="77777777" w:rsidR="00AD1E50" w:rsidRPr="004B77B7" w:rsidRDefault="00AD1E50" w:rsidP="00CC50CE">
            <w:pPr>
              <w:pStyle w:val="AmColumnHeading"/>
            </w:pPr>
            <w:r>
              <w:t>Muudatusettepanek</w:t>
            </w:r>
          </w:p>
        </w:tc>
      </w:tr>
      <w:tr w:rsidR="00AD1E50" w14:paraId="148BD082" w14:textId="77777777" w:rsidTr="00CC50CE">
        <w:trPr>
          <w:jc w:val="center"/>
        </w:trPr>
        <w:tc>
          <w:tcPr>
            <w:tcW w:w="4876" w:type="dxa"/>
            <w:tcBorders>
              <w:top w:val="nil"/>
              <w:left w:val="nil"/>
              <w:bottom w:val="nil"/>
              <w:right w:val="nil"/>
            </w:tcBorders>
          </w:tcPr>
          <w:p w14:paraId="16ED9135" w14:textId="77777777" w:rsidR="00AD1E50" w:rsidRPr="004B77B7" w:rsidRDefault="00AD1E50" w:rsidP="00CC50CE">
            <w:pPr>
              <w:pStyle w:val="Normal6a"/>
            </w:pPr>
            <w:r>
              <w:t>b)</w:t>
            </w:r>
            <w:r>
              <w:tab/>
              <w:t>Tervishoiu, biotehnoloogia, põllumajanduse ja biomajanduse toetamiseks:</w:t>
            </w:r>
          </w:p>
        </w:tc>
        <w:tc>
          <w:tcPr>
            <w:tcW w:w="4876" w:type="dxa"/>
            <w:tcBorders>
              <w:top w:val="nil"/>
              <w:left w:val="nil"/>
              <w:bottom w:val="nil"/>
              <w:right w:val="nil"/>
            </w:tcBorders>
          </w:tcPr>
          <w:p w14:paraId="32E84AD6" w14:textId="77777777" w:rsidR="00AD1E50" w:rsidRPr="004B77B7" w:rsidRDefault="00AD1E50" w:rsidP="00CC50CE">
            <w:pPr>
              <w:pStyle w:val="Normal6a"/>
            </w:pPr>
            <w:r>
              <w:t>b)</w:t>
            </w:r>
            <w:r>
              <w:tab/>
              <w:t>Tervishoiu, biotehnoloogia, põllumajanduse</w:t>
            </w:r>
            <w:r>
              <w:rPr>
                <w:b/>
                <w:i/>
              </w:rPr>
              <w:t>, toidusektori</w:t>
            </w:r>
            <w:r>
              <w:t xml:space="preserve"> ja biomajanduse toetamiseks:</w:t>
            </w:r>
          </w:p>
        </w:tc>
      </w:tr>
    </w:tbl>
    <w:p w14:paraId="52CAB9C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6451999" w14:textId="77777777" w:rsidR="00AD1E50" w:rsidRPr="004B77B7" w:rsidRDefault="00AD1E50" w:rsidP="00AD1E50">
      <w:r w:rsidRPr="00AD1E50">
        <w:rPr>
          <w:rStyle w:val="HideTWBExt"/>
        </w:rPr>
        <w:t>&lt;/Amend&gt;</w:t>
      </w:r>
    </w:p>
    <w:p w14:paraId="5951B07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1405</w:t>
      </w:r>
      <w:r w:rsidRPr="00AD1E50">
        <w:rPr>
          <w:rStyle w:val="HideTWBExt"/>
          <w:b w:val="0"/>
        </w:rPr>
        <w:t>&lt;/NumAm&gt;</w:t>
      </w:r>
    </w:p>
    <w:p w14:paraId="2DECE635"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74485292" w14:textId="77777777" w:rsidR="00AD1E50" w:rsidRPr="004B77B7" w:rsidRDefault="00AD1E50" w:rsidP="00AD1E50">
      <w:pPr>
        <w:pStyle w:val="NormalBold"/>
      </w:pPr>
      <w:r w:rsidRPr="00AD1E50">
        <w:rPr>
          <w:rStyle w:val="HideTWBExt"/>
          <w:b w:val="0"/>
        </w:rPr>
        <w:t>&lt;/RepeatBlock-By&gt;</w:t>
      </w:r>
    </w:p>
    <w:p w14:paraId="1594AAA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3633C4F" w14:textId="77777777" w:rsidR="00AD1E50" w:rsidRPr="004B77B7"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7DAEC14" w14:textId="77777777" w:rsidTr="00CC50CE">
        <w:trPr>
          <w:trHeight w:hRule="exact" w:val="240"/>
          <w:jc w:val="center"/>
        </w:trPr>
        <w:tc>
          <w:tcPr>
            <w:tcW w:w="9752" w:type="dxa"/>
            <w:gridSpan w:val="2"/>
            <w:tcBorders>
              <w:top w:val="nil"/>
              <w:left w:val="nil"/>
              <w:bottom w:val="nil"/>
              <w:right w:val="nil"/>
            </w:tcBorders>
          </w:tcPr>
          <w:p w14:paraId="110D574D" w14:textId="77777777" w:rsidR="00AD1E50" w:rsidRPr="004B77B7" w:rsidRDefault="00AD1E50" w:rsidP="00CC50CE"/>
        </w:tc>
      </w:tr>
      <w:tr w:rsidR="00AD1E50" w14:paraId="617062F8" w14:textId="77777777" w:rsidTr="00CC50CE">
        <w:trPr>
          <w:trHeight w:val="240"/>
          <w:jc w:val="center"/>
        </w:trPr>
        <w:tc>
          <w:tcPr>
            <w:tcW w:w="4876" w:type="dxa"/>
            <w:tcBorders>
              <w:top w:val="nil"/>
              <w:left w:val="nil"/>
              <w:bottom w:val="nil"/>
              <w:right w:val="nil"/>
            </w:tcBorders>
          </w:tcPr>
          <w:p w14:paraId="349FA39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B52C585" w14:textId="77777777" w:rsidR="00AD1E50" w:rsidRPr="004B77B7" w:rsidRDefault="00AD1E50" w:rsidP="00CC50CE">
            <w:pPr>
              <w:pStyle w:val="AmColumnHeading"/>
            </w:pPr>
            <w:r>
              <w:t>Muudatusettepanek</w:t>
            </w:r>
          </w:p>
        </w:tc>
      </w:tr>
      <w:tr w:rsidR="00AD1E50" w14:paraId="6B9817B9" w14:textId="77777777" w:rsidTr="00CC50CE">
        <w:trPr>
          <w:jc w:val="center"/>
        </w:trPr>
        <w:tc>
          <w:tcPr>
            <w:tcW w:w="4876" w:type="dxa"/>
            <w:tcBorders>
              <w:top w:val="nil"/>
              <w:left w:val="nil"/>
              <w:bottom w:val="nil"/>
              <w:right w:val="nil"/>
            </w:tcBorders>
          </w:tcPr>
          <w:p w14:paraId="2F91B46A" w14:textId="77777777" w:rsidR="00AD1E50" w:rsidRPr="004B77B7" w:rsidRDefault="00AD1E50" w:rsidP="00CC50CE">
            <w:pPr>
              <w:pStyle w:val="Normal6a"/>
            </w:pPr>
            <w:r>
              <w:rPr>
                <w:b/>
                <w:i/>
              </w:rPr>
              <w:t>(1)</w:t>
            </w:r>
            <w:r>
              <w:tab/>
            </w:r>
            <w:r>
              <w:rPr>
                <w:b/>
                <w:i/>
              </w:rPr>
              <w:t>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 ning tugevdades tervishoiusüsteemide innovatsiooni ja vastupanuvõimet;</w:t>
            </w:r>
          </w:p>
        </w:tc>
        <w:tc>
          <w:tcPr>
            <w:tcW w:w="4876" w:type="dxa"/>
            <w:tcBorders>
              <w:top w:val="nil"/>
              <w:left w:val="nil"/>
              <w:bottom w:val="nil"/>
              <w:right w:val="nil"/>
            </w:tcBorders>
          </w:tcPr>
          <w:p w14:paraId="03C304B4" w14:textId="77777777" w:rsidR="00AD1E50" w:rsidRPr="004B77B7" w:rsidRDefault="00AD1E50" w:rsidP="00CC50CE">
            <w:pPr>
              <w:pStyle w:val="Normal6a"/>
            </w:pPr>
            <w:r>
              <w:rPr>
                <w:b/>
                <w:i/>
              </w:rPr>
              <w:t>välja jäetud</w:t>
            </w:r>
          </w:p>
        </w:tc>
      </w:tr>
    </w:tbl>
    <w:p w14:paraId="44D3061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E9DCA84" w14:textId="77777777" w:rsidR="00AD1E50" w:rsidRPr="004B77B7" w:rsidRDefault="00AD1E50" w:rsidP="00AD1E50">
      <w:r w:rsidRPr="00AD1E50">
        <w:rPr>
          <w:rStyle w:val="HideTWBExt"/>
        </w:rPr>
        <w:t>&lt;/Amend&gt;</w:t>
      </w:r>
    </w:p>
    <w:p w14:paraId="0BB6710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1406</w:t>
      </w:r>
      <w:r w:rsidRPr="00AD1E50">
        <w:rPr>
          <w:rStyle w:val="HideTWBExt"/>
          <w:b w:val="0"/>
        </w:rPr>
        <w:t>&lt;/NumAm&gt;</w:t>
      </w:r>
    </w:p>
    <w:p w14:paraId="711A27E0"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1378A787" w14:textId="77777777" w:rsidR="00AD1E50" w:rsidRPr="004B77B7" w:rsidRDefault="00AD1E50" w:rsidP="00AD1E50">
      <w:pPr>
        <w:pStyle w:val="NormalBold"/>
      </w:pPr>
      <w:r w:rsidRPr="00AD1E50">
        <w:rPr>
          <w:rStyle w:val="HideTWBExt"/>
          <w:b w:val="0"/>
        </w:rPr>
        <w:t>&lt;/RepeatBlock-By&gt;</w:t>
      </w:r>
    </w:p>
    <w:p w14:paraId="16BF8FE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E01658B" w14:textId="77777777" w:rsidR="00AD1E50" w:rsidRPr="004B77B7"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652093F" w14:textId="77777777" w:rsidTr="00CC50CE">
        <w:trPr>
          <w:trHeight w:hRule="exact" w:val="240"/>
          <w:jc w:val="center"/>
        </w:trPr>
        <w:tc>
          <w:tcPr>
            <w:tcW w:w="9752" w:type="dxa"/>
            <w:gridSpan w:val="2"/>
            <w:tcBorders>
              <w:top w:val="nil"/>
              <w:left w:val="nil"/>
              <w:bottom w:val="nil"/>
              <w:right w:val="nil"/>
            </w:tcBorders>
          </w:tcPr>
          <w:p w14:paraId="26A1554C" w14:textId="77777777" w:rsidR="00AD1E50" w:rsidRPr="004B77B7" w:rsidRDefault="00AD1E50" w:rsidP="00CC50CE"/>
        </w:tc>
      </w:tr>
      <w:tr w:rsidR="00AD1E50" w14:paraId="44FE0277" w14:textId="77777777" w:rsidTr="00CC50CE">
        <w:trPr>
          <w:trHeight w:val="240"/>
          <w:jc w:val="center"/>
        </w:trPr>
        <w:tc>
          <w:tcPr>
            <w:tcW w:w="4876" w:type="dxa"/>
            <w:tcBorders>
              <w:top w:val="nil"/>
              <w:left w:val="nil"/>
              <w:bottom w:val="nil"/>
              <w:right w:val="nil"/>
            </w:tcBorders>
          </w:tcPr>
          <w:p w14:paraId="6439780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BBF4D1D" w14:textId="77777777" w:rsidR="00AD1E50" w:rsidRPr="004B77B7" w:rsidRDefault="00AD1E50" w:rsidP="00CC50CE">
            <w:pPr>
              <w:pStyle w:val="AmColumnHeading"/>
            </w:pPr>
            <w:r>
              <w:t>Muudatusettepanek</w:t>
            </w:r>
          </w:p>
        </w:tc>
      </w:tr>
      <w:tr w:rsidR="00AD1E50" w14:paraId="786405C3" w14:textId="77777777" w:rsidTr="00CC50CE">
        <w:trPr>
          <w:jc w:val="center"/>
        </w:trPr>
        <w:tc>
          <w:tcPr>
            <w:tcW w:w="4876" w:type="dxa"/>
            <w:tcBorders>
              <w:top w:val="nil"/>
              <w:left w:val="nil"/>
              <w:bottom w:val="nil"/>
              <w:right w:val="nil"/>
            </w:tcBorders>
          </w:tcPr>
          <w:p w14:paraId="5FB15A28" w14:textId="77777777" w:rsidR="00AD1E50" w:rsidRPr="004B77B7" w:rsidRDefault="00AD1E50" w:rsidP="00CC50CE">
            <w:pPr>
              <w:pStyle w:val="Normal6a"/>
            </w:pPr>
            <w:r>
              <w:t>(1)</w:t>
            </w:r>
            <w:r>
              <w:tab/>
              <w:t xml:space="preserve">tervishoiu toetamise puhul erieesmärgid edendada innovatsiooni ja tervishoiusektori konkurentsivõimet ning tagada samal ajal tarnekindlus ja tööstussuutlikkus </w:t>
            </w:r>
            <w:r>
              <w:rPr>
                <w:b/>
                <w:i/>
              </w:rPr>
              <w:t>ning</w:t>
            </w:r>
            <w:r>
              <w:t xml:space="preserve">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 ning tugevdades tervishoiusüsteemide innovatsiooni ja vastupanuvõimet;</w:t>
            </w:r>
          </w:p>
        </w:tc>
        <w:tc>
          <w:tcPr>
            <w:tcW w:w="4876" w:type="dxa"/>
            <w:tcBorders>
              <w:top w:val="nil"/>
              <w:left w:val="nil"/>
              <w:bottom w:val="nil"/>
              <w:right w:val="nil"/>
            </w:tcBorders>
          </w:tcPr>
          <w:p w14:paraId="31DCA2F3" w14:textId="77777777" w:rsidR="00AD1E50" w:rsidRPr="004B77B7" w:rsidRDefault="00AD1E50" w:rsidP="00CC50CE">
            <w:pPr>
              <w:pStyle w:val="Normal6a"/>
            </w:pPr>
            <w:r>
              <w:t>(1)</w:t>
            </w:r>
            <w:r>
              <w:tab/>
              <w:t>tervishoiu toetamise puhul erieesmärgid edendada innovatsiooni ja tervishoiusektori konkurentsivõimet</w:t>
            </w:r>
            <w:r>
              <w:rPr>
                <w:b/>
                <w:i/>
              </w:rPr>
              <w:t>, sealhulgas tugevdades avaliku sektori ja mittetulunduslikke osalejaid,</w:t>
            </w:r>
            <w:r>
              <w:t xml:space="preserve"> ning tagada samal ajal tarnekindlus ja </w:t>
            </w:r>
            <w:r>
              <w:rPr>
                <w:b/>
                <w:i/>
              </w:rPr>
              <w:t>võrdne juurdepääs uutele tervisetehnoloogiatele, samuti</w:t>
            </w:r>
            <w:r>
              <w:t xml:space="preserve"> tööstussuutlikkus </w:t>
            </w:r>
            <w:r>
              <w:rPr>
                <w:b/>
                <w:i/>
              </w:rPr>
              <w:t>ja</w:t>
            </w:r>
            <w:r>
              <w:t xml:space="preserve"> suutlikkus </w:t>
            </w:r>
            <w:r>
              <w:rPr>
                <w:b/>
                <w:i/>
              </w:rPr>
              <w:t>kindlustada liidu loetellu kantud esmatähtsate ravimite, meditsiiniseadmete ja diagnostika pidevad tarned ning</w:t>
            </w:r>
            <w:r>
              <w:t xml:space="preserve"> tulla toime tulevaste tõsiste piiriüleste terviseohtudega; parandada ja kaitsta rahvatervist ja elanikkonna tervist ning seada esikohale tervise edendamine</w:t>
            </w:r>
            <w:r>
              <w:rPr>
                <w:b/>
                <w:i/>
              </w:rPr>
              <w:t>, terviseteadlikkus</w:t>
            </w:r>
            <w:r>
              <w:t xml:space="preserve"> ja haiguste ennetamine kogu elu jooksul </w:t>
            </w:r>
            <w:r>
              <w:rPr>
                <w:b/>
                <w:i/>
              </w:rPr>
              <w:t>ja sootundlikul viisil, käsitleda tervisealast ebavõrdsust ja tervist mõjutavaid sotsiaalseid tegureid, tegeleda keskkonnaga seotud terviseriskidega, sealhulgas nendega, mis on tingitud kahjulikust heitest ja kahjulikest ainetest, nagu per- ja polüfluoroalküülained (PFAS) ja endokriinfunktsiooni kahjustavad kemikaalid, käsitleda antimikroobikumiresistentsust, kroonilisi ja mittenakkuslikke haigusi, zoonootilisi haigusi ja nende ohjamist</w:t>
            </w:r>
            <w:r>
              <w:t>, rakendades lähenemisviisi „Tervis kõikides poliitikavaldkondades“ ja terviseühtsuse põhimõtet ning tugevdades tervishoiusüsteemide innovatsiooni</w:t>
            </w:r>
            <w:r>
              <w:rPr>
                <w:b/>
                <w:i/>
              </w:rPr>
              <w:t>, tööjõu suutlikkust</w:t>
            </w:r>
            <w:r>
              <w:t xml:space="preserve"> ja vastupanuvõimet;</w:t>
            </w:r>
          </w:p>
        </w:tc>
      </w:tr>
    </w:tbl>
    <w:p w14:paraId="303E009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5A9EA09" w14:textId="77777777" w:rsidR="00AD1E50" w:rsidRPr="004B77B7" w:rsidRDefault="00AD1E50" w:rsidP="00AD1E50">
      <w:r w:rsidRPr="00AD1E50">
        <w:rPr>
          <w:rStyle w:val="HideTWBExt"/>
        </w:rPr>
        <w:t>&lt;/Amend&gt;</w:t>
      </w:r>
    </w:p>
    <w:p w14:paraId="2764F665"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1407</w:t>
      </w:r>
      <w:r w:rsidRPr="00AD1E50">
        <w:rPr>
          <w:rStyle w:val="HideTWBExt"/>
          <w:b w:val="0"/>
        </w:rPr>
        <w:t>&lt;/NumAm&gt;</w:t>
      </w:r>
    </w:p>
    <w:p w14:paraId="674D5A87" w14:textId="77777777" w:rsidR="00AD1E50" w:rsidRPr="004B77B7" w:rsidRDefault="00AD1E50" w:rsidP="00AD1E50">
      <w:pPr>
        <w:pStyle w:val="NormalBold"/>
      </w:pPr>
      <w:r w:rsidRPr="00AD1E50">
        <w:rPr>
          <w:rStyle w:val="HideTWBExt"/>
          <w:b w:val="0"/>
        </w:rPr>
        <w:t>&lt;RepeatBlock-By&gt;&lt;Members&gt;</w:t>
      </w:r>
      <w:r>
        <w:t>Paolo Borchia, Isabella Tovaglieri, Raffaele Stancanelli</w:t>
      </w:r>
      <w:r w:rsidRPr="00AD1E50">
        <w:rPr>
          <w:rStyle w:val="HideTWBExt"/>
          <w:b w:val="0"/>
        </w:rPr>
        <w:t>&lt;/Members&gt;</w:t>
      </w:r>
    </w:p>
    <w:p w14:paraId="1D96E515" w14:textId="77777777" w:rsidR="00AD1E50" w:rsidRPr="004B77B7" w:rsidRDefault="00AD1E50" w:rsidP="00AD1E50">
      <w:pPr>
        <w:pStyle w:val="NormalBold"/>
      </w:pPr>
      <w:r w:rsidRPr="00AD1E50">
        <w:rPr>
          <w:rStyle w:val="HideTWBExt"/>
          <w:b w:val="0"/>
        </w:rPr>
        <w:t>&lt;/RepeatBlock-By&gt;</w:t>
      </w:r>
    </w:p>
    <w:p w14:paraId="40DF09A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7824042" w14:textId="77777777" w:rsidR="00AD1E50" w:rsidRPr="004B77B7"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EE4A4E9" w14:textId="77777777" w:rsidTr="00CC50CE">
        <w:trPr>
          <w:trHeight w:hRule="exact" w:val="240"/>
          <w:jc w:val="center"/>
        </w:trPr>
        <w:tc>
          <w:tcPr>
            <w:tcW w:w="9752" w:type="dxa"/>
            <w:gridSpan w:val="2"/>
            <w:tcBorders>
              <w:top w:val="nil"/>
              <w:left w:val="nil"/>
              <w:bottom w:val="nil"/>
              <w:right w:val="nil"/>
            </w:tcBorders>
          </w:tcPr>
          <w:p w14:paraId="6AE7EFBA" w14:textId="77777777" w:rsidR="00AD1E50" w:rsidRPr="004B77B7" w:rsidRDefault="00AD1E50" w:rsidP="00CC50CE"/>
        </w:tc>
      </w:tr>
      <w:tr w:rsidR="00AD1E50" w14:paraId="77E847BC" w14:textId="77777777" w:rsidTr="00CC50CE">
        <w:trPr>
          <w:trHeight w:val="240"/>
          <w:jc w:val="center"/>
        </w:trPr>
        <w:tc>
          <w:tcPr>
            <w:tcW w:w="4876" w:type="dxa"/>
            <w:tcBorders>
              <w:top w:val="nil"/>
              <w:left w:val="nil"/>
              <w:bottom w:val="nil"/>
              <w:right w:val="nil"/>
            </w:tcBorders>
          </w:tcPr>
          <w:p w14:paraId="04975FA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E3E524E" w14:textId="77777777" w:rsidR="00AD1E50" w:rsidRPr="004B77B7" w:rsidRDefault="00AD1E50" w:rsidP="00CC50CE">
            <w:pPr>
              <w:pStyle w:val="AmColumnHeading"/>
            </w:pPr>
            <w:r>
              <w:t>Muudatusettepanek</w:t>
            </w:r>
          </w:p>
        </w:tc>
      </w:tr>
      <w:tr w:rsidR="00AD1E50" w14:paraId="091506D3" w14:textId="77777777" w:rsidTr="00CC50CE">
        <w:trPr>
          <w:jc w:val="center"/>
        </w:trPr>
        <w:tc>
          <w:tcPr>
            <w:tcW w:w="4876" w:type="dxa"/>
            <w:tcBorders>
              <w:top w:val="nil"/>
              <w:left w:val="nil"/>
              <w:bottom w:val="nil"/>
              <w:right w:val="nil"/>
            </w:tcBorders>
          </w:tcPr>
          <w:p w14:paraId="2514E97D" w14:textId="77777777" w:rsidR="00AD1E50" w:rsidRPr="004B77B7" w:rsidRDefault="00AD1E50" w:rsidP="00CC50CE">
            <w:pPr>
              <w:pStyle w:val="Normal6a"/>
            </w:pPr>
            <w:r>
              <w:t>(1)</w:t>
            </w:r>
            <w:r>
              <w:tab/>
              <w:t>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 ning tugevdades tervishoiusüsteemide innovatsiooni ja vastupanuvõimet;</w:t>
            </w:r>
          </w:p>
        </w:tc>
        <w:tc>
          <w:tcPr>
            <w:tcW w:w="4876" w:type="dxa"/>
            <w:tcBorders>
              <w:top w:val="nil"/>
              <w:left w:val="nil"/>
              <w:bottom w:val="nil"/>
              <w:right w:val="nil"/>
            </w:tcBorders>
          </w:tcPr>
          <w:p w14:paraId="2E4E335B" w14:textId="77777777" w:rsidR="00AD1E50" w:rsidRPr="004B77B7" w:rsidRDefault="00AD1E50" w:rsidP="00CC50CE">
            <w:pPr>
              <w:pStyle w:val="Normal6a"/>
            </w:pPr>
            <w:r>
              <w:t>(1)</w:t>
            </w:r>
            <w:r>
              <w:tab/>
              <w:t xml:space="preserve">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w:t>
            </w:r>
            <w:r>
              <w:rPr>
                <w:b/>
                <w:i/>
              </w:rPr>
              <w:t>edendada koostoimet haiglate ja laiema teaduskogukonnaga, sujuvat juurdepääsu andmetele ja kõrgetasemelise teabe vahetamist; edendada interdistsiplinaarsust ning toetada bioloogia, farmakoloogia ja meditsiinifüüsika koostoimet; parandada piltdiagnostikaks ja raviks kasutatavate ioniseeriva kiirguse ja tuumateaduse rakenduste rahastamist ning</w:t>
            </w:r>
            <w:r>
              <w:t xml:space="preserve"> seada esikohale tervise edendamine ja haiguste ennetamine kogu elu jooksul, rakendades lähenemisviisi „Tervis kõikides poliitikavaldkondades“ ja terviseühtsuse põhimõtet ning tugevdades tervishoiusüsteemide innovatsiooni ja vastupanuvõimet;</w:t>
            </w:r>
          </w:p>
        </w:tc>
      </w:tr>
    </w:tbl>
    <w:p w14:paraId="06B37B30"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E898C32"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6DD436FF" w14:textId="77777777" w:rsidR="00AD1E50" w:rsidRPr="004B77B7" w:rsidRDefault="00AD1E50" w:rsidP="00AD1E50">
      <w:pPr>
        <w:pStyle w:val="AmJustText"/>
      </w:pPr>
      <w:r>
        <w:t>Euroopa Konkurentsivõime Fondi tervishoiueesmärkide saavutamine nõuab selget pühendumist valdkondadeülestele lähenemisviisidele, mille puhul on ühendatud meditsiin, füüsika, inseneriteadus ja andmeteadus. Haiglate ja teadusasutuste koostoime, sujuv juurdepääs andmetele ning ioniseeriva kiirguse ja tuumateaduse rakendamine piltdiagnostikas ja ravis on tõestatud ning väga tõhusad võimalused, et soodustada nii teadusuuringute tipptaset kui ka paremaid tulemusi patsientide jaoks ja konkurentsivõimelist tervisealast innovatsiooni.</w:t>
      </w:r>
    </w:p>
    <w:p w14:paraId="014ED6DE" w14:textId="77777777" w:rsidR="00AD1E50" w:rsidRPr="004B77B7" w:rsidRDefault="00AD1E50" w:rsidP="00AD1E50">
      <w:r w:rsidRPr="00AD1E50">
        <w:rPr>
          <w:rStyle w:val="HideTWBExt"/>
        </w:rPr>
        <w:t>&lt;/Amend&gt;</w:t>
      </w:r>
    </w:p>
    <w:p w14:paraId="58568ED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1408</w:t>
      </w:r>
      <w:r w:rsidRPr="00AD1E50">
        <w:rPr>
          <w:rStyle w:val="HideTWBExt"/>
          <w:b w:val="0"/>
        </w:rPr>
        <w:t>&lt;/NumAm&gt;</w:t>
      </w:r>
    </w:p>
    <w:p w14:paraId="0BB21670" w14:textId="77777777" w:rsidR="00AD1E50" w:rsidRPr="004B77B7" w:rsidRDefault="00AD1E50" w:rsidP="00AD1E50">
      <w:pPr>
        <w:pStyle w:val="NormalBold"/>
      </w:pPr>
      <w:r w:rsidRPr="00AD1E50">
        <w:rPr>
          <w:rStyle w:val="HideTWBExt"/>
          <w:b w:val="0"/>
        </w:rPr>
        <w:t>&lt;RepeatBlock-By&gt;&lt;Members&gt;</w:t>
      </w:r>
      <w:r>
        <w:t>Aldo Patriciello</w:t>
      </w:r>
      <w:r w:rsidRPr="00AD1E50">
        <w:rPr>
          <w:rStyle w:val="HideTWBExt"/>
          <w:b w:val="0"/>
        </w:rPr>
        <w:t>&lt;/Members&gt;</w:t>
      </w:r>
    </w:p>
    <w:p w14:paraId="4A137BBD" w14:textId="77777777" w:rsidR="00AD1E50" w:rsidRPr="004B77B7" w:rsidRDefault="00AD1E50" w:rsidP="00AD1E50">
      <w:pPr>
        <w:pStyle w:val="NormalBold"/>
      </w:pPr>
      <w:r w:rsidRPr="00AD1E50">
        <w:rPr>
          <w:rStyle w:val="HideTWBExt"/>
          <w:b w:val="0"/>
        </w:rPr>
        <w:t>&lt;/RepeatBlock-By&gt;</w:t>
      </w:r>
    </w:p>
    <w:p w14:paraId="687ECC3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36D298D" w14:textId="77777777" w:rsidR="00AD1E50" w:rsidRPr="004B77B7"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5D39BBC" w14:textId="77777777" w:rsidTr="00CC50CE">
        <w:trPr>
          <w:trHeight w:hRule="exact" w:val="240"/>
          <w:jc w:val="center"/>
        </w:trPr>
        <w:tc>
          <w:tcPr>
            <w:tcW w:w="9752" w:type="dxa"/>
            <w:gridSpan w:val="2"/>
            <w:tcBorders>
              <w:top w:val="nil"/>
              <w:left w:val="nil"/>
              <w:bottom w:val="nil"/>
              <w:right w:val="nil"/>
            </w:tcBorders>
          </w:tcPr>
          <w:p w14:paraId="6DE002AD" w14:textId="77777777" w:rsidR="00AD1E50" w:rsidRPr="004B77B7" w:rsidRDefault="00AD1E50" w:rsidP="00CC50CE"/>
        </w:tc>
      </w:tr>
      <w:tr w:rsidR="00AD1E50" w14:paraId="6785583C" w14:textId="77777777" w:rsidTr="00CC50CE">
        <w:trPr>
          <w:trHeight w:val="240"/>
          <w:jc w:val="center"/>
        </w:trPr>
        <w:tc>
          <w:tcPr>
            <w:tcW w:w="4876" w:type="dxa"/>
            <w:tcBorders>
              <w:top w:val="nil"/>
              <w:left w:val="nil"/>
              <w:bottom w:val="nil"/>
              <w:right w:val="nil"/>
            </w:tcBorders>
          </w:tcPr>
          <w:p w14:paraId="620A62E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381D997" w14:textId="77777777" w:rsidR="00AD1E50" w:rsidRPr="004B77B7" w:rsidRDefault="00AD1E50" w:rsidP="00CC50CE">
            <w:pPr>
              <w:pStyle w:val="AmColumnHeading"/>
            </w:pPr>
            <w:r>
              <w:t>Muudatusettepanek</w:t>
            </w:r>
          </w:p>
        </w:tc>
      </w:tr>
      <w:tr w:rsidR="00AD1E50" w14:paraId="01BC9133" w14:textId="77777777" w:rsidTr="00CC50CE">
        <w:trPr>
          <w:jc w:val="center"/>
        </w:trPr>
        <w:tc>
          <w:tcPr>
            <w:tcW w:w="4876" w:type="dxa"/>
            <w:tcBorders>
              <w:top w:val="nil"/>
              <w:left w:val="nil"/>
              <w:bottom w:val="nil"/>
              <w:right w:val="nil"/>
            </w:tcBorders>
          </w:tcPr>
          <w:p w14:paraId="0196E299" w14:textId="77777777" w:rsidR="00AD1E50" w:rsidRPr="004B77B7" w:rsidRDefault="00AD1E50" w:rsidP="00CC50CE">
            <w:pPr>
              <w:pStyle w:val="Normal6a"/>
            </w:pPr>
            <w:r>
              <w:t>(1)</w:t>
            </w:r>
            <w:r>
              <w:tab/>
              <w:t xml:space="preserve">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 </w:t>
            </w:r>
            <w:r>
              <w:rPr>
                <w:b/>
                <w:i/>
              </w:rPr>
              <w:t>ning</w:t>
            </w:r>
            <w:r>
              <w:t xml:space="preserve"> tugevdades tervishoiusüsteemide innovatsiooni ja vastupanuvõimet;</w:t>
            </w:r>
          </w:p>
        </w:tc>
        <w:tc>
          <w:tcPr>
            <w:tcW w:w="4876" w:type="dxa"/>
            <w:tcBorders>
              <w:top w:val="nil"/>
              <w:left w:val="nil"/>
              <w:bottom w:val="nil"/>
              <w:right w:val="nil"/>
            </w:tcBorders>
          </w:tcPr>
          <w:p w14:paraId="147FB12C" w14:textId="77777777" w:rsidR="00AD1E50" w:rsidRPr="004B77B7" w:rsidRDefault="00AD1E50" w:rsidP="00CC50CE">
            <w:pPr>
              <w:pStyle w:val="Normal6a"/>
            </w:pPr>
            <w:r>
              <w:t>(1)</w:t>
            </w:r>
            <w:r>
              <w:tab/>
              <w:t>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w:t>
            </w:r>
            <w:r>
              <w:rPr>
                <w:b/>
                <w:i/>
              </w:rPr>
              <w:t>,</w:t>
            </w:r>
            <w:r>
              <w:t xml:space="preserve"> tugevdades tervishoiusüsteemide innovatsiooni ja vastupanuvõimet </w:t>
            </w:r>
            <w:r>
              <w:rPr>
                <w:b/>
                <w:i/>
              </w:rPr>
              <w:t>ning edendades koostoimet haiglate ja laiema teaduskogukonnaga, sujuvat juurdepääsu andmetele ja kõrgetasemelise teabe vahetamist;</w:t>
            </w:r>
            <w:r>
              <w:t xml:space="preserve"> </w:t>
            </w:r>
            <w:r>
              <w:rPr>
                <w:b/>
                <w:i/>
              </w:rPr>
              <w:t>edendada interdistsiplinaarsust ning toetada bioloogia, farmakoloogia ja meditsiinifüüsika koostoimet; parandada piltdiagnostikaks ja raviks kasutatavate ioniseeriva kiirguse ja tuumateaduse rakenduste rahastamist;</w:t>
            </w:r>
          </w:p>
        </w:tc>
      </w:tr>
    </w:tbl>
    <w:p w14:paraId="3A1AF09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68C7C48" w14:textId="77777777" w:rsidR="00AD1E50" w:rsidRPr="004B77B7" w:rsidRDefault="00AD1E50" w:rsidP="00AD1E50">
      <w:r w:rsidRPr="00AD1E50">
        <w:rPr>
          <w:rStyle w:val="HideTWBExt"/>
        </w:rPr>
        <w:t>&lt;/Amend&gt;</w:t>
      </w:r>
    </w:p>
    <w:p w14:paraId="76F8A79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1409</w:t>
      </w:r>
      <w:r w:rsidRPr="00AD1E50">
        <w:rPr>
          <w:rStyle w:val="HideTWBExt"/>
          <w:b w:val="0"/>
        </w:rPr>
        <w:t>&lt;/NumAm&gt;</w:t>
      </w:r>
    </w:p>
    <w:p w14:paraId="3C42A78C" w14:textId="77777777" w:rsidR="00AD1E50" w:rsidRPr="004B77B7" w:rsidRDefault="00AD1E50" w:rsidP="00AD1E50">
      <w:pPr>
        <w:pStyle w:val="NormalBold"/>
      </w:pPr>
      <w:r w:rsidRPr="00AD1E50">
        <w:rPr>
          <w:rStyle w:val="HideTWBExt"/>
          <w:b w:val="0"/>
        </w:rPr>
        <w:t>&lt;RepeatBlock-By&gt;&lt;Members&gt;</w:t>
      </w:r>
      <w:r>
        <w:t>Krzysztof Hetman, Adam Jarubas, Borys Budka, Kamila Gasiuk-Pihowicz, Paulo do Nascimento Cabral, Alexander Bernhuber, Daniel Buda, Carmen Crespo Díaz, Stefan Köhler, Maria Walsh</w:t>
      </w:r>
      <w:r w:rsidRPr="00AD1E50">
        <w:rPr>
          <w:rStyle w:val="HideTWBExt"/>
          <w:b w:val="0"/>
        </w:rPr>
        <w:t>&lt;/Members&gt;</w:t>
      </w:r>
    </w:p>
    <w:p w14:paraId="64226F36" w14:textId="77777777" w:rsidR="00AD1E50" w:rsidRPr="004B77B7" w:rsidRDefault="00AD1E50" w:rsidP="00AD1E50">
      <w:pPr>
        <w:pStyle w:val="NormalBold"/>
      </w:pPr>
      <w:r w:rsidRPr="00AD1E50">
        <w:rPr>
          <w:rStyle w:val="HideTWBExt"/>
          <w:b w:val="0"/>
        </w:rPr>
        <w:t>&lt;/RepeatBlock-By&gt;</w:t>
      </w:r>
    </w:p>
    <w:p w14:paraId="1811642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E3BF778" w14:textId="77777777" w:rsidR="00AD1E50" w:rsidRPr="004B77B7"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7867FA8" w14:textId="77777777" w:rsidTr="00CC50CE">
        <w:trPr>
          <w:trHeight w:hRule="exact" w:val="240"/>
          <w:jc w:val="center"/>
        </w:trPr>
        <w:tc>
          <w:tcPr>
            <w:tcW w:w="9752" w:type="dxa"/>
            <w:gridSpan w:val="2"/>
            <w:tcBorders>
              <w:top w:val="nil"/>
              <w:left w:val="nil"/>
              <w:bottom w:val="nil"/>
              <w:right w:val="nil"/>
            </w:tcBorders>
          </w:tcPr>
          <w:p w14:paraId="0D91A57E" w14:textId="77777777" w:rsidR="00AD1E50" w:rsidRPr="004B77B7" w:rsidRDefault="00AD1E50" w:rsidP="00CC50CE"/>
        </w:tc>
      </w:tr>
      <w:tr w:rsidR="00AD1E50" w14:paraId="39344915" w14:textId="77777777" w:rsidTr="00CC50CE">
        <w:trPr>
          <w:trHeight w:val="240"/>
          <w:jc w:val="center"/>
        </w:trPr>
        <w:tc>
          <w:tcPr>
            <w:tcW w:w="4876" w:type="dxa"/>
            <w:tcBorders>
              <w:top w:val="nil"/>
              <w:left w:val="nil"/>
              <w:bottom w:val="nil"/>
              <w:right w:val="nil"/>
            </w:tcBorders>
          </w:tcPr>
          <w:p w14:paraId="6DDC224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11CCEBF" w14:textId="77777777" w:rsidR="00AD1E50" w:rsidRPr="004B77B7" w:rsidRDefault="00AD1E50" w:rsidP="00CC50CE">
            <w:pPr>
              <w:pStyle w:val="AmColumnHeading"/>
            </w:pPr>
            <w:r>
              <w:t>Muudatusettepanek</w:t>
            </w:r>
          </w:p>
        </w:tc>
      </w:tr>
      <w:tr w:rsidR="00AD1E50" w14:paraId="4874671B" w14:textId="77777777" w:rsidTr="00CC50CE">
        <w:trPr>
          <w:jc w:val="center"/>
        </w:trPr>
        <w:tc>
          <w:tcPr>
            <w:tcW w:w="4876" w:type="dxa"/>
            <w:tcBorders>
              <w:top w:val="nil"/>
              <w:left w:val="nil"/>
              <w:bottom w:val="nil"/>
              <w:right w:val="nil"/>
            </w:tcBorders>
          </w:tcPr>
          <w:p w14:paraId="25E48059" w14:textId="77777777" w:rsidR="00AD1E50" w:rsidRPr="004B77B7" w:rsidRDefault="00AD1E50" w:rsidP="00CC50CE">
            <w:pPr>
              <w:pStyle w:val="Normal6a"/>
            </w:pPr>
            <w:r>
              <w:t>(1)</w:t>
            </w:r>
            <w:r>
              <w:tab/>
              <w:t>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 ning tugevdades tervishoiusüsteemide innovatsiooni ja vastupanuvõimet;</w:t>
            </w:r>
          </w:p>
        </w:tc>
        <w:tc>
          <w:tcPr>
            <w:tcW w:w="4876" w:type="dxa"/>
            <w:tcBorders>
              <w:top w:val="nil"/>
              <w:left w:val="nil"/>
              <w:bottom w:val="nil"/>
              <w:right w:val="nil"/>
            </w:tcBorders>
          </w:tcPr>
          <w:p w14:paraId="4A1CA861" w14:textId="77777777" w:rsidR="00AD1E50" w:rsidRPr="004B77B7" w:rsidRDefault="00AD1E50" w:rsidP="00CC50CE">
            <w:pPr>
              <w:pStyle w:val="Normal6a"/>
            </w:pPr>
            <w:r>
              <w:t>(1)</w:t>
            </w:r>
            <w:r>
              <w:tab/>
              <w:t>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 ning tugevdades tervishoiusüsteemide innovatsiooni ja vastupanuvõimet</w:t>
            </w:r>
            <w:r>
              <w:rPr>
                <w:b/>
                <w:i/>
              </w:rPr>
              <w:t>, sealhulgas toiduohutust ja põllumajandustootmist mõjutavate zoonootiliste riskide ohjamist ning selliste digivahendite, nõustamisteenuste ja järelevalvesüsteemide kombinatsiooni, mis võib toetada riskide varajast avastamist</w:t>
            </w:r>
            <w:r>
              <w:t>;</w:t>
            </w:r>
          </w:p>
        </w:tc>
      </w:tr>
    </w:tbl>
    <w:p w14:paraId="34A456CB"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FA27760" w14:textId="77777777" w:rsidR="00AD1E50" w:rsidRPr="004B77B7" w:rsidRDefault="00AD1E50" w:rsidP="00AD1E50">
      <w:r w:rsidRPr="00AD1E50">
        <w:rPr>
          <w:rStyle w:val="HideTWBExt"/>
        </w:rPr>
        <w:t>&lt;/Amend&gt;</w:t>
      </w:r>
    </w:p>
    <w:p w14:paraId="65AEA36E" w14:textId="77777777" w:rsidR="00AD1E50" w:rsidRPr="0069562F"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1410</w:t>
      </w:r>
      <w:r w:rsidRPr="00AD1E50">
        <w:rPr>
          <w:rStyle w:val="HideTWBExt"/>
          <w:b w:val="0"/>
        </w:rPr>
        <w:t>&lt;/NumAm&gt;</w:t>
      </w:r>
    </w:p>
    <w:p w14:paraId="77C09F4E" w14:textId="77777777" w:rsidR="00AD1E50" w:rsidRPr="0069562F" w:rsidRDefault="00AD1E50" w:rsidP="00AD1E50">
      <w:pPr>
        <w:pStyle w:val="NormalBold"/>
      </w:pPr>
      <w:r w:rsidRPr="00AD1E50">
        <w:rPr>
          <w:rStyle w:val="HideTWBExt"/>
          <w:b w:val="0"/>
        </w:rPr>
        <w:t>&lt;RepeatBlock-By&gt;&lt;Members&gt;</w:t>
      </w:r>
      <w:r>
        <w:t>Diana Iovanovici Şoşoacă</w:t>
      </w:r>
      <w:r w:rsidRPr="00AD1E50">
        <w:rPr>
          <w:rStyle w:val="HideTWBExt"/>
          <w:b w:val="0"/>
        </w:rPr>
        <w:t>&lt;/Members&gt;</w:t>
      </w:r>
    </w:p>
    <w:p w14:paraId="33AC6634" w14:textId="77777777" w:rsidR="00AD1E50" w:rsidRPr="0069562F" w:rsidRDefault="00AD1E50" w:rsidP="00AD1E50">
      <w:pPr>
        <w:pStyle w:val="NormalBold"/>
      </w:pPr>
      <w:r w:rsidRPr="00AD1E50">
        <w:rPr>
          <w:rStyle w:val="HideTWBExt"/>
          <w:b w:val="0"/>
        </w:rPr>
        <w:t>&lt;/RepeatBlock-By&gt;</w:t>
      </w:r>
    </w:p>
    <w:p w14:paraId="77D99DE6" w14:textId="77777777" w:rsidR="00AD1E50" w:rsidRPr="0069562F"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28B658E" w14:textId="77777777" w:rsidR="00AD1E50" w:rsidRPr="0069562F"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051B8F5" w14:textId="77777777" w:rsidTr="00CC50CE">
        <w:trPr>
          <w:trHeight w:hRule="exact" w:val="240"/>
          <w:jc w:val="center"/>
        </w:trPr>
        <w:tc>
          <w:tcPr>
            <w:tcW w:w="9752" w:type="dxa"/>
            <w:gridSpan w:val="2"/>
            <w:tcBorders>
              <w:top w:val="nil"/>
              <w:left w:val="nil"/>
              <w:bottom w:val="nil"/>
              <w:right w:val="nil"/>
            </w:tcBorders>
          </w:tcPr>
          <w:p w14:paraId="68C3F317" w14:textId="77777777" w:rsidR="00AD1E50" w:rsidRPr="0069562F" w:rsidRDefault="00AD1E50" w:rsidP="00CC50CE"/>
        </w:tc>
      </w:tr>
      <w:tr w:rsidR="00AD1E50" w14:paraId="7B3811C5" w14:textId="77777777" w:rsidTr="00CC50CE">
        <w:trPr>
          <w:trHeight w:val="240"/>
          <w:jc w:val="center"/>
        </w:trPr>
        <w:tc>
          <w:tcPr>
            <w:tcW w:w="4876" w:type="dxa"/>
            <w:tcBorders>
              <w:top w:val="nil"/>
              <w:left w:val="nil"/>
              <w:bottom w:val="nil"/>
              <w:right w:val="nil"/>
            </w:tcBorders>
          </w:tcPr>
          <w:p w14:paraId="1A3175A9" w14:textId="77777777" w:rsidR="00AD1E50" w:rsidRPr="0069562F" w:rsidRDefault="00AD1E50" w:rsidP="00CC50CE">
            <w:pPr>
              <w:pStyle w:val="AmColumnHeading"/>
            </w:pPr>
            <w:r>
              <w:t>Komisjoni ettepanek</w:t>
            </w:r>
          </w:p>
        </w:tc>
        <w:tc>
          <w:tcPr>
            <w:tcW w:w="4876" w:type="dxa"/>
            <w:tcBorders>
              <w:top w:val="nil"/>
              <w:left w:val="nil"/>
              <w:bottom w:val="nil"/>
              <w:right w:val="nil"/>
            </w:tcBorders>
          </w:tcPr>
          <w:p w14:paraId="767B8206" w14:textId="77777777" w:rsidR="00AD1E50" w:rsidRPr="0069562F" w:rsidRDefault="00AD1E50" w:rsidP="00CC50CE">
            <w:pPr>
              <w:pStyle w:val="AmColumnHeading"/>
            </w:pPr>
            <w:r>
              <w:t>Muudatusettepanek</w:t>
            </w:r>
          </w:p>
        </w:tc>
      </w:tr>
      <w:tr w:rsidR="00AD1E50" w14:paraId="5D3A35D8" w14:textId="77777777" w:rsidTr="00CC50CE">
        <w:trPr>
          <w:jc w:val="center"/>
        </w:trPr>
        <w:tc>
          <w:tcPr>
            <w:tcW w:w="4876" w:type="dxa"/>
            <w:tcBorders>
              <w:top w:val="nil"/>
              <w:left w:val="nil"/>
              <w:bottom w:val="nil"/>
              <w:right w:val="nil"/>
            </w:tcBorders>
          </w:tcPr>
          <w:p w14:paraId="310E9A7E" w14:textId="77777777" w:rsidR="00AD1E50" w:rsidRPr="0069562F" w:rsidRDefault="00AD1E50" w:rsidP="00CC50CE">
            <w:pPr>
              <w:pStyle w:val="Normal6a"/>
            </w:pPr>
            <w:r>
              <w:t>(1)</w:t>
            </w:r>
            <w:r>
              <w:tab/>
              <w:t>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 ning tugevdades tervishoiusüsteemide innovatsiooni ja vastupanuvõimet;</w:t>
            </w:r>
          </w:p>
        </w:tc>
        <w:tc>
          <w:tcPr>
            <w:tcW w:w="4876" w:type="dxa"/>
            <w:tcBorders>
              <w:top w:val="nil"/>
              <w:left w:val="nil"/>
              <w:bottom w:val="nil"/>
              <w:right w:val="nil"/>
            </w:tcBorders>
          </w:tcPr>
          <w:p w14:paraId="1849AB38" w14:textId="77777777" w:rsidR="00AD1E50" w:rsidRPr="0069562F" w:rsidRDefault="00AD1E50" w:rsidP="00CC50CE">
            <w:pPr>
              <w:pStyle w:val="Normal6a"/>
            </w:pPr>
            <w:r>
              <w:t>(1)</w:t>
            </w:r>
            <w:r>
              <w:tab/>
              <w:t>tervishoiu toetamise puhul erieesmärgid edendada innovatsiooni ja tervishoiusektori konkurentsivõimet ning tagada samal ajal tarnekindlus ja tööstussuutlikkus ning suutlikkus tulla toime tulevaste tõsiste piiriüleste terviseohtudega</w:t>
            </w:r>
            <w:r>
              <w:rPr>
                <w:b/>
                <w:i/>
              </w:rPr>
              <w:t>, samuti leida parimad kiiret reageerimist võimaldavad lahendused, sealhulgas piiriülese koostöö kaudu</w:t>
            </w:r>
            <w:r>
              <w:t>; parandada ja kaitsta rahvatervist ja elanikkonna tervist ning seada esikohale tervise edendamine ja haiguste ennetamine kogu elu jooksul, rakendades lähenemisviisi „Tervis kõikides poliitikavaldkondades“ ja terviseühtsuse põhimõtet ning tugevdades tervishoiusüsteemide innovatsiooni ja vastupanuvõimet;</w:t>
            </w:r>
          </w:p>
        </w:tc>
      </w:tr>
    </w:tbl>
    <w:p w14:paraId="1D3089A5" w14:textId="77777777" w:rsidR="00AD1E50" w:rsidRPr="0069562F" w:rsidRDefault="00AD1E50" w:rsidP="00AD1E50">
      <w:pPr>
        <w:pStyle w:val="AmOrLang"/>
      </w:pPr>
      <w:r w:rsidRPr="0069562F">
        <w:t xml:space="preserve">Or. </w:t>
      </w:r>
      <w:r w:rsidRPr="00AD1E50">
        <w:rPr>
          <w:rStyle w:val="HideTWBExt"/>
        </w:rPr>
        <w:t>&lt;Original&gt;</w:t>
      </w:r>
      <w:r w:rsidRPr="00AD1E50">
        <w:rPr>
          <w:rStyle w:val="HideTWBInt"/>
        </w:rPr>
        <w:t>{RO}</w:t>
      </w:r>
      <w:r w:rsidRPr="0069562F">
        <w:t>ro</w:t>
      </w:r>
      <w:r w:rsidRPr="00AD1E50">
        <w:rPr>
          <w:rStyle w:val="HideTWBExt"/>
        </w:rPr>
        <w:t>&lt;/Original&gt;</w:t>
      </w:r>
    </w:p>
    <w:p w14:paraId="6A1D412D" w14:textId="77777777" w:rsidR="00AD1E50" w:rsidRPr="0069562F" w:rsidRDefault="00AD1E50" w:rsidP="00AD1E50">
      <w:r w:rsidRPr="00AD1E50">
        <w:rPr>
          <w:rStyle w:val="HideTWBExt"/>
        </w:rPr>
        <w:t>&lt;/Amend&gt;</w:t>
      </w:r>
    </w:p>
    <w:p w14:paraId="63FDD13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1411</w:t>
      </w:r>
      <w:r w:rsidRPr="00AD1E50">
        <w:rPr>
          <w:rStyle w:val="HideTWBExt"/>
          <w:b w:val="0"/>
        </w:rPr>
        <w:t>&lt;/NumAm&gt;</w:t>
      </w:r>
    </w:p>
    <w:p w14:paraId="1B506255" w14:textId="77777777" w:rsidR="00AD1E50" w:rsidRPr="004B77B7" w:rsidRDefault="00AD1E50" w:rsidP="00AD1E50">
      <w:pPr>
        <w:pStyle w:val="NormalBold"/>
      </w:pPr>
      <w:r w:rsidRPr="00AD1E50">
        <w:rPr>
          <w:rStyle w:val="HideTWBExt"/>
          <w:b w:val="0"/>
        </w:rPr>
        <w:t>&lt;RepeatBlock-By&gt;&lt;Members&gt;</w:t>
      </w:r>
      <w:r>
        <w:t>Barry Andrews, Yvan Verougstraete, Stine Bosse</w:t>
      </w:r>
      <w:r w:rsidRPr="00AD1E50">
        <w:rPr>
          <w:rStyle w:val="HideTWBExt"/>
          <w:b w:val="0"/>
        </w:rPr>
        <w:t>&lt;/Members&gt;</w:t>
      </w:r>
    </w:p>
    <w:p w14:paraId="75D91C8F" w14:textId="77777777" w:rsidR="00AD1E50" w:rsidRPr="004B77B7" w:rsidRDefault="00AD1E50" w:rsidP="00AD1E50">
      <w:pPr>
        <w:pStyle w:val="NormalBold"/>
      </w:pPr>
      <w:r w:rsidRPr="00AD1E50">
        <w:rPr>
          <w:rStyle w:val="HideTWBExt"/>
          <w:b w:val="0"/>
        </w:rPr>
        <w:t>&lt;/RepeatBlock-By&gt;</w:t>
      </w:r>
    </w:p>
    <w:p w14:paraId="2529974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79E60D4" w14:textId="77777777" w:rsidR="00AD1E50" w:rsidRPr="004B77B7"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383388C" w14:textId="77777777" w:rsidTr="00CC50CE">
        <w:trPr>
          <w:trHeight w:hRule="exact" w:val="240"/>
          <w:jc w:val="center"/>
        </w:trPr>
        <w:tc>
          <w:tcPr>
            <w:tcW w:w="9752" w:type="dxa"/>
            <w:gridSpan w:val="2"/>
            <w:tcBorders>
              <w:top w:val="nil"/>
              <w:left w:val="nil"/>
              <w:bottom w:val="nil"/>
              <w:right w:val="nil"/>
            </w:tcBorders>
          </w:tcPr>
          <w:p w14:paraId="21F58886" w14:textId="77777777" w:rsidR="00AD1E50" w:rsidRPr="004B77B7" w:rsidRDefault="00AD1E50" w:rsidP="00CC50CE"/>
        </w:tc>
      </w:tr>
      <w:tr w:rsidR="00AD1E50" w14:paraId="47B78317" w14:textId="77777777" w:rsidTr="00CC50CE">
        <w:trPr>
          <w:trHeight w:val="240"/>
          <w:jc w:val="center"/>
        </w:trPr>
        <w:tc>
          <w:tcPr>
            <w:tcW w:w="4876" w:type="dxa"/>
            <w:tcBorders>
              <w:top w:val="nil"/>
              <w:left w:val="nil"/>
              <w:bottom w:val="nil"/>
              <w:right w:val="nil"/>
            </w:tcBorders>
          </w:tcPr>
          <w:p w14:paraId="3C1D31B8"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7093809" w14:textId="77777777" w:rsidR="00AD1E50" w:rsidRPr="004B77B7" w:rsidRDefault="00AD1E50" w:rsidP="00CC50CE">
            <w:pPr>
              <w:pStyle w:val="AmColumnHeading"/>
            </w:pPr>
            <w:r>
              <w:t>Muudatusettepanek</w:t>
            </w:r>
          </w:p>
        </w:tc>
      </w:tr>
      <w:tr w:rsidR="00AD1E50" w14:paraId="389F4D74" w14:textId="77777777" w:rsidTr="00CC50CE">
        <w:trPr>
          <w:jc w:val="center"/>
        </w:trPr>
        <w:tc>
          <w:tcPr>
            <w:tcW w:w="4876" w:type="dxa"/>
            <w:tcBorders>
              <w:top w:val="nil"/>
              <w:left w:val="nil"/>
              <w:bottom w:val="nil"/>
              <w:right w:val="nil"/>
            </w:tcBorders>
          </w:tcPr>
          <w:p w14:paraId="662CF0AE" w14:textId="77777777" w:rsidR="00AD1E50" w:rsidRPr="004B77B7" w:rsidRDefault="00AD1E50" w:rsidP="00CC50CE">
            <w:pPr>
              <w:pStyle w:val="Normal6a"/>
            </w:pPr>
            <w:r>
              <w:t>(1)</w:t>
            </w:r>
            <w:r>
              <w:tab/>
              <w:t xml:space="preserve">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w:t>
            </w:r>
            <w:r>
              <w:rPr>
                <w:b/>
                <w:i/>
              </w:rPr>
              <w:t>kogu elu jooksul</w:t>
            </w:r>
            <w:r>
              <w:t>, rakendades lähenemisviisi „Tervis kõikides poliitikavaldkondades“ ja terviseühtsuse põhimõtet ning tugevdades tervishoiusüsteemide innovatsiooni ja vastupanuvõimet;</w:t>
            </w:r>
          </w:p>
        </w:tc>
        <w:tc>
          <w:tcPr>
            <w:tcW w:w="4876" w:type="dxa"/>
            <w:tcBorders>
              <w:top w:val="nil"/>
              <w:left w:val="nil"/>
              <w:bottom w:val="nil"/>
              <w:right w:val="nil"/>
            </w:tcBorders>
          </w:tcPr>
          <w:p w14:paraId="651A2F8E" w14:textId="77777777" w:rsidR="00AD1E50" w:rsidRPr="004B77B7" w:rsidRDefault="00AD1E50" w:rsidP="00CC50CE">
            <w:pPr>
              <w:pStyle w:val="Normal6a"/>
            </w:pPr>
            <w:r>
              <w:t>(1)</w:t>
            </w:r>
            <w:r>
              <w:tab/>
              <w:t xml:space="preserve">tervishoiu toetamise puhul erieesmärgid edendada innovatsiooni ja tervishoiusektori </w:t>
            </w:r>
            <w:r>
              <w:rPr>
                <w:b/>
                <w:i/>
              </w:rPr>
              <w:t>ülemaailmset</w:t>
            </w:r>
            <w:r>
              <w:t xml:space="preserve"> konkurentsivõimet ning tagada samal ajal tarnekindlus</w:t>
            </w:r>
            <w:r>
              <w:rPr>
                <w:b/>
                <w:i/>
              </w:rPr>
              <w:t>, mitmekesistamine</w:t>
            </w:r>
            <w:r>
              <w:t xml:space="preserve"> ja tööstussuutlikkus ning suutlikkus tulla toime tulevaste tõsiste piiriüleste terviseohtudega</w:t>
            </w:r>
            <w:r>
              <w:rPr>
                <w:b/>
                <w:i/>
              </w:rPr>
              <w:t>, sealhulgas valmisolek pandeemiateks</w:t>
            </w:r>
            <w:r>
              <w:t xml:space="preserve">; parandada ja kaitsta rahvatervist ja elanikkonna tervist ning seada esikohale </w:t>
            </w:r>
            <w:r>
              <w:rPr>
                <w:b/>
                <w:i/>
              </w:rPr>
              <w:t>kogu eluiga hõlmav</w:t>
            </w:r>
            <w:r>
              <w:t xml:space="preserve"> tervise edendamine ja haiguste ennetamine</w:t>
            </w:r>
            <w:r>
              <w:rPr>
                <w:b/>
                <w:i/>
              </w:rPr>
              <w:t>, vaktsiinide väljatöötamine ja antimikroobikumiresistentsus</w:t>
            </w:r>
            <w:r>
              <w:t>, rakendades lähenemisviisi „Tervis kõikides poliitikavaldkondades“ ja terviseühtsuse põhimõtet ning tugevdades tervishoiusüsteemide innovatsiooni ja vastupanuvõimet;</w:t>
            </w:r>
          </w:p>
        </w:tc>
      </w:tr>
    </w:tbl>
    <w:p w14:paraId="526B2013"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2BA56EF" w14:textId="77777777" w:rsidR="00AD1E50" w:rsidRPr="004B77B7" w:rsidRDefault="00AD1E50" w:rsidP="00AD1E50">
      <w:r w:rsidRPr="00AD1E50">
        <w:rPr>
          <w:rStyle w:val="HideTWBExt"/>
        </w:rPr>
        <w:t>&lt;/Amend&gt;</w:t>
      </w:r>
    </w:p>
    <w:p w14:paraId="2B171F0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1412</w:t>
      </w:r>
      <w:r w:rsidRPr="00AD1E50">
        <w:rPr>
          <w:rStyle w:val="HideTWBExt"/>
          <w:b w:val="0"/>
        </w:rPr>
        <w:t>&lt;/NumAm&gt;</w:t>
      </w:r>
    </w:p>
    <w:p w14:paraId="310DA0B7" w14:textId="77777777" w:rsidR="00AD1E50" w:rsidRPr="004B77B7" w:rsidRDefault="00AD1E50" w:rsidP="00AD1E50">
      <w:pPr>
        <w:pStyle w:val="NormalBold"/>
      </w:pPr>
      <w:r w:rsidRPr="00AD1E50">
        <w:rPr>
          <w:rStyle w:val="HideTWBExt"/>
          <w:b w:val="0"/>
        </w:rPr>
        <w:t>&lt;RepeatBlock-By&gt;&lt;Members&gt;</w:t>
      </w:r>
      <w:r>
        <w:t>Dario Nardella, Stefano Bonaccini, Cristina Maestre, Maria Grapini, Giorgio Gori, Claire Fita, Eric Sargiacomo</w:t>
      </w:r>
      <w:r w:rsidRPr="00AD1E50">
        <w:rPr>
          <w:rStyle w:val="HideTWBExt"/>
          <w:b w:val="0"/>
        </w:rPr>
        <w:t>&lt;/Members&gt;</w:t>
      </w:r>
    </w:p>
    <w:p w14:paraId="72DB5229" w14:textId="77777777" w:rsidR="00AD1E50" w:rsidRPr="004B77B7" w:rsidRDefault="00AD1E50" w:rsidP="00AD1E50">
      <w:pPr>
        <w:pStyle w:val="NormalBold"/>
      </w:pPr>
      <w:r w:rsidRPr="00AD1E50">
        <w:rPr>
          <w:rStyle w:val="HideTWBExt"/>
          <w:b w:val="0"/>
        </w:rPr>
        <w:t>&lt;/RepeatBlock-By&gt;</w:t>
      </w:r>
    </w:p>
    <w:p w14:paraId="62EBEC3F"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FD328BF" w14:textId="77777777" w:rsidR="00AD1E50" w:rsidRPr="004B77B7"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621F146" w14:textId="77777777" w:rsidTr="00CC50CE">
        <w:trPr>
          <w:trHeight w:hRule="exact" w:val="240"/>
          <w:jc w:val="center"/>
        </w:trPr>
        <w:tc>
          <w:tcPr>
            <w:tcW w:w="9752" w:type="dxa"/>
            <w:gridSpan w:val="2"/>
            <w:tcBorders>
              <w:top w:val="nil"/>
              <w:left w:val="nil"/>
              <w:bottom w:val="nil"/>
              <w:right w:val="nil"/>
            </w:tcBorders>
          </w:tcPr>
          <w:p w14:paraId="32CEE488" w14:textId="77777777" w:rsidR="00AD1E50" w:rsidRPr="004B77B7" w:rsidRDefault="00AD1E50" w:rsidP="00CC50CE"/>
        </w:tc>
      </w:tr>
      <w:tr w:rsidR="00AD1E50" w14:paraId="2E706EBA" w14:textId="77777777" w:rsidTr="00CC50CE">
        <w:trPr>
          <w:trHeight w:val="240"/>
          <w:jc w:val="center"/>
        </w:trPr>
        <w:tc>
          <w:tcPr>
            <w:tcW w:w="4876" w:type="dxa"/>
            <w:tcBorders>
              <w:top w:val="nil"/>
              <w:left w:val="nil"/>
              <w:bottom w:val="nil"/>
              <w:right w:val="nil"/>
            </w:tcBorders>
          </w:tcPr>
          <w:p w14:paraId="1F31E94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8CF9412" w14:textId="77777777" w:rsidR="00AD1E50" w:rsidRPr="004B77B7" w:rsidRDefault="00AD1E50" w:rsidP="00CC50CE">
            <w:pPr>
              <w:pStyle w:val="AmColumnHeading"/>
            </w:pPr>
            <w:r>
              <w:t>Muudatusettepanek</w:t>
            </w:r>
          </w:p>
        </w:tc>
      </w:tr>
      <w:tr w:rsidR="00AD1E50" w14:paraId="00D8779F" w14:textId="77777777" w:rsidTr="00CC50CE">
        <w:trPr>
          <w:jc w:val="center"/>
        </w:trPr>
        <w:tc>
          <w:tcPr>
            <w:tcW w:w="4876" w:type="dxa"/>
            <w:tcBorders>
              <w:top w:val="nil"/>
              <w:left w:val="nil"/>
              <w:bottom w:val="nil"/>
              <w:right w:val="nil"/>
            </w:tcBorders>
          </w:tcPr>
          <w:p w14:paraId="2A549689" w14:textId="77777777" w:rsidR="00AD1E50" w:rsidRPr="004B77B7" w:rsidRDefault="00AD1E50" w:rsidP="00CC50CE">
            <w:pPr>
              <w:pStyle w:val="Normal6a"/>
            </w:pPr>
            <w:r>
              <w:t>(1)</w:t>
            </w:r>
            <w:r>
              <w:tab/>
              <w:t xml:space="preserve">tervishoiu toetamise puhul erieesmärgid edendada innovatsiooni ja tervishoiusektori konkurentsivõimet ning tagada samal ajal tarnekindlus ja tööstussuutlikkus ning suutlikkus tulla toime tulevaste tõsiste piiriüleste </w:t>
            </w:r>
            <w:r>
              <w:rPr>
                <w:b/>
                <w:i/>
              </w:rPr>
              <w:t>terviseohtudega</w:t>
            </w:r>
            <w:r>
              <w:t xml:space="preserve">; parandada ja kaitsta rahvatervist ja elanikkonna tervist ning seada esikohale tervise edendamine ja haiguste ennetamine kogu elu jooksul, rakendades lähenemisviisi „Tervis kõikides poliitikavaldkondades“ ja terviseühtsuse põhimõtet ning tugevdades </w:t>
            </w:r>
            <w:r>
              <w:rPr>
                <w:b/>
                <w:i/>
              </w:rPr>
              <w:t>tervishoiusüsteemide</w:t>
            </w:r>
            <w:r>
              <w:t xml:space="preserve"> innovatsiooni </w:t>
            </w:r>
            <w:r>
              <w:rPr>
                <w:b/>
                <w:i/>
              </w:rPr>
              <w:t>ja</w:t>
            </w:r>
            <w:r>
              <w:t xml:space="preserve"> vastupanuvõimet;</w:t>
            </w:r>
          </w:p>
        </w:tc>
        <w:tc>
          <w:tcPr>
            <w:tcW w:w="4876" w:type="dxa"/>
            <w:tcBorders>
              <w:top w:val="nil"/>
              <w:left w:val="nil"/>
              <w:bottom w:val="nil"/>
              <w:right w:val="nil"/>
            </w:tcBorders>
          </w:tcPr>
          <w:p w14:paraId="0A1FCBC2" w14:textId="77777777" w:rsidR="00AD1E50" w:rsidRPr="004B77B7" w:rsidRDefault="00AD1E50" w:rsidP="00CC50CE">
            <w:pPr>
              <w:pStyle w:val="Normal6a"/>
            </w:pPr>
            <w:r>
              <w:t>(1)</w:t>
            </w:r>
            <w:r>
              <w:tab/>
              <w:t xml:space="preserve">tervishoiu toetamise puhul erieesmärgid edendada innovatsiooni ja tervishoiusektori konkurentsivõimet ning tagada samal ajal tarnekindlus ja tööstussuutlikkus ning suutlikkus tulla toime tulevaste tõsiste piiriüleste </w:t>
            </w:r>
            <w:r>
              <w:rPr>
                <w:b/>
                <w:i/>
              </w:rPr>
              <w:t>ohtudega inimeste, loomade ja taimede tervisele</w:t>
            </w:r>
            <w:r>
              <w:t xml:space="preserve">; parandada ja kaitsta rahvatervist ja elanikkonna tervist ning seada esikohale tervise edendamine ja haiguste ennetamine kogu elu jooksul, rakendades lähenemisviisi „Tervis kõikides poliitikavaldkondades“ ja terviseühtsuse põhimõtet ning tugevdades </w:t>
            </w:r>
            <w:r>
              <w:rPr>
                <w:b/>
                <w:i/>
              </w:rPr>
              <w:t>inimeste, loomade ja taimede tervisesüsteemide</w:t>
            </w:r>
            <w:r>
              <w:t xml:space="preserve"> innovatsiooni </w:t>
            </w:r>
            <w:r>
              <w:rPr>
                <w:b/>
                <w:i/>
              </w:rPr>
              <w:t>ning</w:t>
            </w:r>
            <w:r>
              <w:t xml:space="preserve"> vastupanuvõimet;</w:t>
            </w:r>
          </w:p>
        </w:tc>
      </w:tr>
    </w:tbl>
    <w:p w14:paraId="0B71AD5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31373EB"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3C52BBC6" w14:textId="77777777" w:rsidR="00AD1E50" w:rsidRPr="004B77B7" w:rsidRDefault="00AD1E50" w:rsidP="00AD1E50">
      <w:pPr>
        <w:pStyle w:val="AmJustText"/>
      </w:pPr>
      <w:r>
        <w:t>Kooskõlas terviseühtsuse põhimõttega, mille puhul tunnistatakse inimeste, loomade ja taimede tervise omavahelist seotust, täpsustatakse muudatusettepanekuga, et piiriüleste terviseohtudega tulemuslikuks tegelemiseks on vaja integreeritud meetmeid.</w:t>
      </w:r>
    </w:p>
    <w:p w14:paraId="4CFA825E" w14:textId="77777777" w:rsidR="00AD1E50" w:rsidRPr="004B77B7" w:rsidRDefault="00AD1E50" w:rsidP="00AD1E50">
      <w:r w:rsidRPr="00AD1E50">
        <w:rPr>
          <w:rStyle w:val="HideTWBExt"/>
        </w:rPr>
        <w:t>&lt;/Amend&gt;</w:t>
      </w:r>
    </w:p>
    <w:p w14:paraId="1E48420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1413</w:t>
      </w:r>
      <w:r w:rsidRPr="00AD1E50">
        <w:rPr>
          <w:rStyle w:val="HideTWBExt"/>
          <w:b w:val="0"/>
        </w:rPr>
        <w:t>&lt;/NumAm&gt;</w:t>
      </w:r>
    </w:p>
    <w:p w14:paraId="551AFA7C" w14:textId="77777777" w:rsidR="00AD1E50" w:rsidRPr="004B77B7" w:rsidRDefault="00AD1E50" w:rsidP="00AD1E50">
      <w:pPr>
        <w:pStyle w:val="NormalBold"/>
      </w:pPr>
      <w:r w:rsidRPr="00AD1E50">
        <w:rPr>
          <w:rStyle w:val="HideTWBExt"/>
          <w:b w:val="0"/>
        </w:rPr>
        <w:t>&lt;RepeatBlock-By&gt;&lt;Members&gt;</w:t>
      </w:r>
      <w:r>
        <w:t>Daniel Attard</w:t>
      </w:r>
      <w:r w:rsidRPr="00AD1E50">
        <w:rPr>
          <w:rStyle w:val="HideTWBExt"/>
          <w:b w:val="0"/>
        </w:rPr>
        <w:t>&lt;/Members&gt;</w:t>
      </w:r>
    </w:p>
    <w:p w14:paraId="07085A5E" w14:textId="77777777" w:rsidR="00AD1E50" w:rsidRPr="004B77B7" w:rsidRDefault="00AD1E50" w:rsidP="00AD1E50">
      <w:pPr>
        <w:pStyle w:val="NormalBold"/>
      </w:pPr>
      <w:r w:rsidRPr="00AD1E50">
        <w:rPr>
          <w:rStyle w:val="HideTWBExt"/>
          <w:b w:val="0"/>
        </w:rPr>
        <w:t>&lt;/RepeatBlock-By&gt;</w:t>
      </w:r>
    </w:p>
    <w:p w14:paraId="667F6A2A"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118B8EE" w14:textId="77777777" w:rsidR="00AD1E50" w:rsidRPr="004B77B7"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3AAA67B" w14:textId="77777777" w:rsidTr="00CC50CE">
        <w:trPr>
          <w:trHeight w:hRule="exact" w:val="240"/>
          <w:jc w:val="center"/>
        </w:trPr>
        <w:tc>
          <w:tcPr>
            <w:tcW w:w="9752" w:type="dxa"/>
            <w:gridSpan w:val="2"/>
            <w:tcBorders>
              <w:top w:val="nil"/>
              <w:left w:val="nil"/>
              <w:bottom w:val="nil"/>
              <w:right w:val="nil"/>
            </w:tcBorders>
          </w:tcPr>
          <w:p w14:paraId="6C7B5CF9" w14:textId="77777777" w:rsidR="00AD1E50" w:rsidRPr="004B77B7" w:rsidRDefault="00AD1E50" w:rsidP="00CC50CE"/>
        </w:tc>
      </w:tr>
      <w:tr w:rsidR="00AD1E50" w14:paraId="653BA0C5" w14:textId="77777777" w:rsidTr="00CC50CE">
        <w:trPr>
          <w:trHeight w:val="240"/>
          <w:jc w:val="center"/>
        </w:trPr>
        <w:tc>
          <w:tcPr>
            <w:tcW w:w="4876" w:type="dxa"/>
            <w:tcBorders>
              <w:top w:val="nil"/>
              <w:left w:val="nil"/>
              <w:bottom w:val="nil"/>
              <w:right w:val="nil"/>
            </w:tcBorders>
          </w:tcPr>
          <w:p w14:paraId="54C1976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1DAE2CD" w14:textId="77777777" w:rsidR="00AD1E50" w:rsidRPr="004B77B7" w:rsidRDefault="00AD1E50" w:rsidP="00CC50CE">
            <w:pPr>
              <w:pStyle w:val="AmColumnHeading"/>
            </w:pPr>
            <w:r>
              <w:t>Muudatusettepanek</w:t>
            </w:r>
          </w:p>
        </w:tc>
      </w:tr>
      <w:tr w:rsidR="00AD1E50" w14:paraId="38FDD9F0" w14:textId="77777777" w:rsidTr="00CC50CE">
        <w:trPr>
          <w:jc w:val="center"/>
        </w:trPr>
        <w:tc>
          <w:tcPr>
            <w:tcW w:w="4876" w:type="dxa"/>
            <w:tcBorders>
              <w:top w:val="nil"/>
              <w:left w:val="nil"/>
              <w:bottom w:val="nil"/>
              <w:right w:val="nil"/>
            </w:tcBorders>
          </w:tcPr>
          <w:p w14:paraId="3B939EA7" w14:textId="77777777" w:rsidR="00AD1E50" w:rsidRPr="004B77B7" w:rsidRDefault="00AD1E50" w:rsidP="00CC50CE">
            <w:pPr>
              <w:pStyle w:val="Normal6a"/>
            </w:pPr>
            <w:r>
              <w:t>(1)</w:t>
            </w:r>
            <w:r>
              <w:tab/>
              <w:t xml:space="preserve">tervishoiu toetamise puhul erieesmärgid edendada innovatsiooni ja </w:t>
            </w:r>
            <w:r>
              <w:rPr>
                <w:b/>
                <w:i/>
              </w:rPr>
              <w:t>tervishoiusektori</w:t>
            </w:r>
            <w:r>
              <w:t xml:space="preserve"> konkurentsivõimet ning tagada samal ajal tarnekindlus ja </w:t>
            </w:r>
            <w:r>
              <w:rPr>
                <w:b/>
                <w:i/>
              </w:rPr>
              <w:t>tööstussuutlikkus</w:t>
            </w:r>
            <w:r>
              <w:t xml:space="preserve"> ning suutlikkus </w:t>
            </w:r>
            <w:r>
              <w:rPr>
                <w:b/>
                <w:i/>
              </w:rPr>
              <w:t>tulla toime</w:t>
            </w:r>
            <w:r>
              <w:t xml:space="preserve"> tulevaste tõsiste piiriüleste terviseohtudega;</w:t>
            </w:r>
            <w:r>
              <w:rPr>
                <w:b/>
                <w:i/>
              </w:rPr>
              <w:t xml:space="preserve"> </w:t>
            </w:r>
            <w:r>
              <w:t xml:space="preserve">parandada ja kaitsta rahvatervist ja elanikkonna tervist ning seada esikohale tervise edendamine ja haiguste ennetamine kogu </w:t>
            </w:r>
            <w:r>
              <w:rPr>
                <w:b/>
                <w:i/>
              </w:rPr>
              <w:t>elu</w:t>
            </w:r>
            <w:r>
              <w:t xml:space="preserve"> jooksul, rakendades lähenemisviisi „Tervis kõikides poliitikavaldkondades“ ja terviseühtsuse põhimõtet ning </w:t>
            </w:r>
            <w:r>
              <w:rPr>
                <w:b/>
                <w:i/>
              </w:rPr>
              <w:t>tugevdades</w:t>
            </w:r>
            <w:r>
              <w:t xml:space="preserve"> tervishoiusüsteemide innovatsiooni ja </w:t>
            </w:r>
            <w:r>
              <w:rPr>
                <w:b/>
                <w:i/>
              </w:rPr>
              <w:t>vastupanuvõimet</w:t>
            </w:r>
            <w:r>
              <w:t>;</w:t>
            </w:r>
          </w:p>
        </w:tc>
        <w:tc>
          <w:tcPr>
            <w:tcW w:w="4876" w:type="dxa"/>
            <w:tcBorders>
              <w:top w:val="nil"/>
              <w:left w:val="nil"/>
              <w:bottom w:val="nil"/>
              <w:right w:val="nil"/>
            </w:tcBorders>
          </w:tcPr>
          <w:p w14:paraId="293A3487" w14:textId="77777777" w:rsidR="00AD1E50" w:rsidRPr="004B77B7" w:rsidRDefault="00AD1E50" w:rsidP="00CC50CE">
            <w:pPr>
              <w:pStyle w:val="Normal6a"/>
            </w:pPr>
            <w:r>
              <w:t>(1)</w:t>
            </w:r>
            <w:r>
              <w:tab/>
              <w:t xml:space="preserve">tervishoiu toetamise puhul </w:t>
            </w:r>
            <w:r>
              <w:rPr>
                <w:b/>
                <w:i/>
              </w:rPr>
              <w:t>on</w:t>
            </w:r>
            <w:r>
              <w:t xml:space="preserve"> erieesmärgid edendada innovatsiooni ja konkurentsivõimet </w:t>
            </w:r>
            <w:r>
              <w:rPr>
                <w:b/>
                <w:i/>
              </w:rPr>
              <w:t>tervishoiusektoris</w:t>
            </w:r>
            <w:r>
              <w:t xml:space="preserve"> ning tagada samal ajal tarnekindlus ja </w:t>
            </w:r>
            <w:r>
              <w:rPr>
                <w:b/>
                <w:i/>
              </w:rPr>
              <w:t>tööstussuutlikkuse suurendamine</w:t>
            </w:r>
            <w:r>
              <w:t xml:space="preserve"> ning </w:t>
            </w:r>
            <w:r>
              <w:rPr>
                <w:b/>
                <w:i/>
              </w:rPr>
              <w:t>vajalik</w:t>
            </w:r>
            <w:r>
              <w:t xml:space="preserve"> suutlikkus</w:t>
            </w:r>
            <w:r>
              <w:rPr>
                <w:b/>
                <w:i/>
              </w:rPr>
              <w:t>, et tegeleda</w:t>
            </w:r>
            <w:r>
              <w:t xml:space="preserve"> tulevaste tõsiste piiriüleste terviseohtudega;</w:t>
            </w:r>
            <w:r>
              <w:rPr>
                <w:b/>
                <w:i/>
              </w:rPr>
              <w:t xml:space="preserve"> </w:t>
            </w:r>
            <w:r>
              <w:t xml:space="preserve">parandada ja kaitsta rahvatervist ja elanikkonna tervist ning seada esikohale tervise edendamine ja haiguste ennetamine kogu </w:t>
            </w:r>
            <w:r>
              <w:rPr>
                <w:b/>
                <w:i/>
              </w:rPr>
              <w:t>eluea</w:t>
            </w:r>
            <w:r>
              <w:t xml:space="preserve"> jooksul, rakendades lähenemisviisi „Tervis kõikides poliitikavaldkondades“ ja terviseühtsuse põhimõtet</w:t>
            </w:r>
            <w:r>
              <w:rPr>
                <w:b/>
                <w:i/>
              </w:rPr>
              <w:t xml:space="preserve">, </w:t>
            </w:r>
            <w:r>
              <w:t xml:space="preserve">ning </w:t>
            </w:r>
            <w:r>
              <w:rPr>
                <w:b/>
                <w:i/>
              </w:rPr>
              <w:t>tugevdada</w:t>
            </w:r>
            <w:r>
              <w:t xml:space="preserve"> tervishoiusüsteemide innovatsiooni</w:t>
            </w:r>
            <w:r>
              <w:rPr>
                <w:b/>
                <w:i/>
              </w:rPr>
              <w:t>, vastupanuvõimet</w:t>
            </w:r>
            <w:r>
              <w:t xml:space="preserve"> ja </w:t>
            </w:r>
            <w:r>
              <w:rPr>
                <w:b/>
                <w:i/>
              </w:rPr>
              <w:t>jätkusuutlikkust</w:t>
            </w:r>
            <w:r>
              <w:t>;</w:t>
            </w:r>
          </w:p>
        </w:tc>
      </w:tr>
    </w:tbl>
    <w:p w14:paraId="7D9E9D2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900FB7A" w14:textId="77777777" w:rsidR="00AD1E50" w:rsidRPr="004B77B7" w:rsidRDefault="00AD1E50" w:rsidP="00AD1E50">
      <w:r w:rsidRPr="00AD1E50">
        <w:rPr>
          <w:rStyle w:val="HideTWBExt"/>
        </w:rPr>
        <w:t>&lt;/Amend&gt;</w:t>
      </w:r>
    </w:p>
    <w:p w14:paraId="3263D59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1414</w:t>
      </w:r>
      <w:r w:rsidRPr="00AD1E50">
        <w:rPr>
          <w:rStyle w:val="HideTWBExt"/>
          <w:b w:val="0"/>
        </w:rPr>
        <w:t>&lt;/NumAm&gt;</w:t>
      </w:r>
    </w:p>
    <w:p w14:paraId="3B054204" w14:textId="77777777" w:rsidR="00AD1E50" w:rsidRPr="004B77B7" w:rsidRDefault="00AD1E50" w:rsidP="00AD1E50">
      <w:pPr>
        <w:pStyle w:val="NormalBold"/>
      </w:pPr>
      <w:r w:rsidRPr="00AD1E50">
        <w:rPr>
          <w:rStyle w:val="HideTWBExt"/>
          <w:b w:val="0"/>
        </w:rPr>
        <w:t>&lt;RepeatBlock-By&gt;&lt;Members&gt;</w:t>
      </w:r>
      <w:r>
        <w:t>Radan Kanev</w:t>
      </w:r>
      <w:r w:rsidRPr="00AD1E50">
        <w:rPr>
          <w:rStyle w:val="HideTWBExt"/>
          <w:b w:val="0"/>
        </w:rPr>
        <w:t>&lt;/Members&gt;</w:t>
      </w:r>
    </w:p>
    <w:p w14:paraId="53C27695" w14:textId="77777777" w:rsidR="00AD1E50" w:rsidRPr="004B77B7" w:rsidRDefault="00AD1E50" w:rsidP="00AD1E50">
      <w:pPr>
        <w:pStyle w:val="NormalBold"/>
      </w:pPr>
      <w:r w:rsidRPr="00AD1E50">
        <w:rPr>
          <w:rStyle w:val="HideTWBExt"/>
          <w:b w:val="0"/>
        </w:rPr>
        <w:t>&lt;/RepeatBlock-By&gt;</w:t>
      </w:r>
    </w:p>
    <w:p w14:paraId="664C17E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03D0635" w14:textId="77777777" w:rsidR="00AD1E50" w:rsidRPr="004B77B7" w:rsidRDefault="00AD1E50" w:rsidP="00AD1E50">
      <w:pPr>
        <w:pStyle w:val="NormalBold"/>
      </w:pPr>
      <w:r w:rsidRPr="00AD1E50">
        <w:rPr>
          <w:rStyle w:val="HideTWBExt"/>
          <w:b w:val="0"/>
        </w:rPr>
        <w:t>&lt;Article&gt;</w:t>
      </w:r>
      <w:r>
        <w:t>Artikkel 3 – lõige 2 – punkt b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8D107AF" w14:textId="77777777" w:rsidTr="00CC50CE">
        <w:trPr>
          <w:trHeight w:hRule="exact" w:val="240"/>
          <w:jc w:val="center"/>
        </w:trPr>
        <w:tc>
          <w:tcPr>
            <w:tcW w:w="9752" w:type="dxa"/>
            <w:gridSpan w:val="2"/>
            <w:tcBorders>
              <w:top w:val="nil"/>
              <w:left w:val="nil"/>
              <w:bottom w:val="nil"/>
              <w:right w:val="nil"/>
            </w:tcBorders>
          </w:tcPr>
          <w:p w14:paraId="1023CF36" w14:textId="77777777" w:rsidR="00AD1E50" w:rsidRPr="004B77B7" w:rsidRDefault="00AD1E50" w:rsidP="00CC50CE"/>
        </w:tc>
      </w:tr>
      <w:tr w:rsidR="00AD1E50" w14:paraId="3CB50C06" w14:textId="77777777" w:rsidTr="00CC50CE">
        <w:trPr>
          <w:trHeight w:val="240"/>
          <w:jc w:val="center"/>
        </w:trPr>
        <w:tc>
          <w:tcPr>
            <w:tcW w:w="4876" w:type="dxa"/>
            <w:tcBorders>
              <w:top w:val="nil"/>
              <w:left w:val="nil"/>
              <w:bottom w:val="nil"/>
              <w:right w:val="nil"/>
            </w:tcBorders>
          </w:tcPr>
          <w:p w14:paraId="16209FD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CA0B7B8" w14:textId="77777777" w:rsidR="00AD1E50" w:rsidRPr="004B77B7" w:rsidRDefault="00AD1E50" w:rsidP="00CC50CE">
            <w:pPr>
              <w:pStyle w:val="AmColumnHeading"/>
            </w:pPr>
            <w:r>
              <w:t>Muudatusettepanek</w:t>
            </w:r>
          </w:p>
        </w:tc>
      </w:tr>
      <w:tr w:rsidR="00AD1E50" w14:paraId="43876C5C" w14:textId="77777777" w:rsidTr="00CC50CE">
        <w:trPr>
          <w:jc w:val="center"/>
        </w:trPr>
        <w:tc>
          <w:tcPr>
            <w:tcW w:w="4876" w:type="dxa"/>
            <w:tcBorders>
              <w:top w:val="nil"/>
              <w:left w:val="nil"/>
              <w:bottom w:val="nil"/>
              <w:right w:val="nil"/>
            </w:tcBorders>
          </w:tcPr>
          <w:p w14:paraId="089B1787" w14:textId="77777777" w:rsidR="00AD1E50" w:rsidRPr="004B77B7" w:rsidRDefault="00AD1E50" w:rsidP="00CC50CE">
            <w:pPr>
              <w:pStyle w:val="Normal6a"/>
            </w:pPr>
            <w:r>
              <w:t>(1)</w:t>
            </w:r>
            <w:r>
              <w:tab/>
              <w:t>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 ning tugevdades tervishoiusüsteemide innovatsiooni ja vastupanuvõimet;</w:t>
            </w:r>
          </w:p>
        </w:tc>
        <w:tc>
          <w:tcPr>
            <w:tcW w:w="4876" w:type="dxa"/>
            <w:tcBorders>
              <w:top w:val="nil"/>
              <w:left w:val="nil"/>
              <w:bottom w:val="nil"/>
              <w:right w:val="nil"/>
            </w:tcBorders>
          </w:tcPr>
          <w:p w14:paraId="40E24540" w14:textId="77777777" w:rsidR="00AD1E50" w:rsidRPr="004B77B7" w:rsidRDefault="00AD1E50" w:rsidP="00CC50CE">
            <w:pPr>
              <w:pStyle w:val="Normal6a"/>
            </w:pPr>
            <w:r>
              <w:t>(1)</w:t>
            </w:r>
            <w:r>
              <w:tab/>
              <w:t xml:space="preserve">tervishoiu toetamise puhul erieesmärgid edendada innovatsiooni ja tervishoiusektori konkurentsivõimet ning tagada samal ajal tarnekindlus ja tööstussuutlikkus ning suutlikkus tulla toime tulevaste tõsiste piiriüleste terviseohtudega; parandada ja kaitsta rahvatervist ja elanikkonna tervist ning seada esikohale tervise edendamine ja haiguste ennetamine kogu elu jooksul, rakendades lähenemisviisi „Tervis kõikides poliitikavaldkondades“ ja terviseühtsuse põhimõtet ning tugevdades tervishoiusüsteemide innovatsiooni ja vastupanuvõimet </w:t>
            </w:r>
            <w:r>
              <w:rPr>
                <w:b/>
                <w:i/>
              </w:rPr>
              <w:t>ning nende pikaajalist strateegilist autonoomiat</w:t>
            </w:r>
            <w:r>
              <w:t>;</w:t>
            </w:r>
          </w:p>
        </w:tc>
      </w:tr>
    </w:tbl>
    <w:p w14:paraId="3D54E38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CA9B7A3" w14:textId="77777777" w:rsidR="00AD1E50" w:rsidRPr="004B77B7" w:rsidRDefault="00AD1E50" w:rsidP="00AD1E50">
      <w:r w:rsidRPr="00AD1E50">
        <w:rPr>
          <w:rStyle w:val="HideTWBExt"/>
        </w:rPr>
        <w:t>&lt;/Amend&gt;</w:t>
      </w:r>
    </w:p>
    <w:p w14:paraId="0CF255F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1415</w:t>
      </w:r>
      <w:r w:rsidRPr="00AD1E50">
        <w:rPr>
          <w:rStyle w:val="HideTWBExt"/>
          <w:b w:val="0"/>
        </w:rPr>
        <w:t>&lt;/NumAm&gt;</w:t>
      </w:r>
    </w:p>
    <w:p w14:paraId="47D9A25A" w14:textId="77777777" w:rsidR="00AD1E50" w:rsidRPr="004B77B7" w:rsidRDefault="00AD1E50" w:rsidP="00AD1E50">
      <w:pPr>
        <w:pStyle w:val="NormalBold"/>
      </w:pPr>
      <w:r w:rsidRPr="00AD1E50">
        <w:rPr>
          <w:rStyle w:val="HideTWBExt"/>
          <w:b w:val="0"/>
        </w:rPr>
        <w:t>&lt;RepeatBlock-By&gt;&lt;Members&gt;</w:t>
      </w:r>
      <w:r>
        <w:t>Radan Kanev</w:t>
      </w:r>
      <w:r w:rsidRPr="00AD1E50">
        <w:rPr>
          <w:rStyle w:val="HideTWBExt"/>
          <w:b w:val="0"/>
        </w:rPr>
        <w:t>&lt;/Members&gt;</w:t>
      </w:r>
    </w:p>
    <w:p w14:paraId="03362F90" w14:textId="77777777" w:rsidR="00AD1E50" w:rsidRPr="004B77B7" w:rsidRDefault="00AD1E50" w:rsidP="00AD1E50">
      <w:pPr>
        <w:pStyle w:val="NormalBold"/>
      </w:pPr>
      <w:r w:rsidRPr="00AD1E50">
        <w:rPr>
          <w:rStyle w:val="HideTWBExt"/>
          <w:b w:val="0"/>
        </w:rPr>
        <w:t>&lt;/RepeatBlock-By&gt;</w:t>
      </w:r>
    </w:p>
    <w:p w14:paraId="50CB6B1F"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6D96CDE" w14:textId="77777777" w:rsidR="00AD1E50" w:rsidRPr="004B77B7" w:rsidRDefault="00AD1E50" w:rsidP="00AD1E50">
      <w:pPr>
        <w:pStyle w:val="NormalBold"/>
      </w:pPr>
      <w:r w:rsidRPr="00AD1E50">
        <w:rPr>
          <w:rStyle w:val="HideTWBExt"/>
          <w:b w:val="0"/>
        </w:rPr>
        <w:t>&lt;Article&gt;</w:t>
      </w:r>
      <w:r>
        <w:t>Artikkel 3 – lõige 2 – punkt b – alapunkt 1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800960B" w14:textId="77777777" w:rsidTr="00CC50CE">
        <w:trPr>
          <w:trHeight w:hRule="exact" w:val="240"/>
          <w:jc w:val="center"/>
        </w:trPr>
        <w:tc>
          <w:tcPr>
            <w:tcW w:w="9752" w:type="dxa"/>
            <w:gridSpan w:val="2"/>
            <w:tcBorders>
              <w:top w:val="nil"/>
              <w:left w:val="nil"/>
              <w:bottom w:val="nil"/>
              <w:right w:val="nil"/>
            </w:tcBorders>
          </w:tcPr>
          <w:p w14:paraId="7E323AA4" w14:textId="77777777" w:rsidR="00AD1E50" w:rsidRPr="004B77B7" w:rsidRDefault="00AD1E50" w:rsidP="00CC50CE"/>
        </w:tc>
      </w:tr>
      <w:tr w:rsidR="00AD1E50" w14:paraId="1D3957D2" w14:textId="77777777" w:rsidTr="00CC50CE">
        <w:trPr>
          <w:trHeight w:val="240"/>
          <w:jc w:val="center"/>
        </w:trPr>
        <w:tc>
          <w:tcPr>
            <w:tcW w:w="4876" w:type="dxa"/>
            <w:tcBorders>
              <w:top w:val="nil"/>
              <w:left w:val="nil"/>
              <w:bottom w:val="nil"/>
              <w:right w:val="nil"/>
            </w:tcBorders>
          </w:tcPr>
          <w:p w14:paraId="7989168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B3361BD" w14:textId="77777777" w:rsidR="00AD1E50" w:rsidRPr="004B77B7" w:rsidRDefault="00AD1E50" w:rsidP="00CC50CE">
            <w:pPr>
              <w:pStyle w:val="AmColumnHeading"/>
            </w:pPr>
            <w:r>
              <w:t>Muudatusettepanek</w:t>
            </w:r>
          </w:p>
        </w:tc>
      </w:tr>
      <w:tr w:rsidR="00AD1E50" w14:paraId="2CDE5B40" w14:textId="77777777" w:rsidTr="00CC50CE">
        <w:trPr>
          <w:jc w:val="center"/>
        </w:trPr>
        <w:tc>
          <w:tcPr>
            <w:tcW w:w="4876" w:type="dxa"/>
            <w:tcBorders>
              <w:top w:val="nil"/>
              <w:left w:val="nil"/>
              <w:bottom w:val="nil"/>
              <w:right w:val="nil"/>
            </w:tcBorders>
          </w:tcPr>
          <w:p w14:paraId="3BEAC3B1" w14:textId="77777777" w:rsidR="00AD1E50" w:rsidRPr="004B77B7" w:rsidRDefault="00AD1E50" w:rsidP="00CC50CE">
            <w:pPr>
              <w:pStyle w:val="Normal6a"/>
            </w:pPr>
          </w:p>
        </w:tc>
        <w:tc>
          <w:tcPr>
            <w:tcW w:w="4876" w:type="dxa"/>
            <w:tcBorders>
              <w:top w:val="nil"/>
              <w:left w:val="nil"/>
              <w:bottom w:val="nil"/>
              <w:right w:val="nil"/>
            </w:tcBorders>
          </w:tcPr>
          <w:p w14:paraId="3862442E" w14:textId="77777777" w:rsidR="00AD1E50" w:rsidRPr="004B77B7" w:rsidRDefault="00AD1E50" w:rsidP="00CC50CE">
            <w:pPr>
              <w:pStyle w:val="Normal6a"/>
            </w:pPr>
            <w:r>
              <w:rPr>
                <w:b/>
                <w:i/>
              </w:rPr>
              <w:t>1a)</w:t>
            </w:r>
            <w:r>
              <w:tab/>
            </w:r>
            <w:r>
              <w:rPr>
                <w:b/>
                <w:i/>
              </w:rPr>
              <w:t>tervishoiu toetamise puhul: toetada tihedas koostöös asjaomaste liidu organitega selliseid meetmeid, mis täiendavad esmatähtsate kriisi korral oluliste toodete riiklike varude loomist, tehes seda vajaduse korral liidu tasandil ja koostoimes muude liidu instrumentide, programmide ja rahaliste vahenditega, ilma et see piiraks liikmesriikide pädevust;</w:t>
            </w:r>
          </w:p>
        </w:tc>
      </w:tr>
    </w:tbl>
    <w:p w14:paraId="695F651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BB6F297"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0485314C" w14:textId="77777777" w:rsidR="00AD1E50" w:rsidRPr="004B77B7" w:rsidRDefault="00AD1E50" w:rsidP="00AD1E50">
      <w:pPr>
        <w:pStyle w:val="AmJustText"/>
      </w:pPr>
      <w:r>
        <w:t>Vastavalt rahvatervishoiu komisjoni vastu võetud arvamusele Euroopa Konkurentsivõime Fondi kohta.</w:t>
      </w:r>
    </w:p>
    <w:p w14:paraId="04C0EB0F" w14:textId="77777777" w:rsidR="00AD1E50" w:rsidRPr="004B77B7" w:rsidRDefault="00AD1E50" w:rsidP="00AD1E50">
      <w:r w:rsidRPr="00AD1E50">
        <w:rPr>
          <w:rStyle w:val="HideTWBExt"/>
        </w:rPr>
        <w:t>&lt;/Amend&gt;</w:t>
      </w:r>
    </w:p>
    <w:p w14:paraId="52539D2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1416</w:t>
      </w:r>
      <w:r w:rsidRPr="00AD1E50">
        <w:rPr>
          <w:rStyle w:val="HideTWBExt"/>
          <w:b w:val="0"/>
        </w:rPr>
        <w:t>&lt;/NumAm&gt;</w:t>
      </w:r>
    </w:p>
    <w:p w14:paraId="6CC15F8C" w14:textId="77777777" w:rsidR="00AD1E50" w:rsidRPr="004B77B7" w:rsidRDefault="00AD1E50" w:rsidP="00AD1E50">
      <w:pPr>
        <w:pStyle w:val="NormalBold"/>
      </w:pPr>
      <w:r w:rsidRPr="00AD1E50">
        <w:rPr>
          <w:rStyle w:val="HideTWBExt"/>
          <w:b w:val="0"/>
        </w:rPr>
        <w:t>&lt;RepeatBlock-By&gt;&lt;Members&gt;</w:t>
      </w:r>
      <w:r>
        <w:t>Christophe Clergeau, Jean-Marc Germain, Romana Jerković, Kristian Vigenin, Thomas Pellerin-Carlin, Vytenis Povilas Andriukaitis, Victor Negrescu</w:t>
      </w:r>
      <w:r w:rsidRPr="00AD1E50">
        <w:rPr>
          <w:rStyle w:val="HideTWBExt"/>
          <w:b w:val="0"/>
        </w:rPr>
        <w:t>&lt;/Members&gt;</w:t>
      </w:r>
    </w:p>
    <w:p w14:paraId="517B7166" w14:textId="77777777" w:rsidR="00AD1E50" w:rsidRPr="004B77B7" w:rsidRDefault="00AD1E50" w:rsidP="00AD1E50">
      <w:pPr>
        <w:pStyle w:val="NormalBold"/>
      </w:pPr>
      <w:r w:rsidRPr="00AD1E50">
        <w:rPr>
          <w:rStyle w:val="HideTWBExt"/>
          <w:b w:val="0"/>
        </w:rPr>
        <w:t>&lt;/RepeatBlock-By&gt;</w:t>
      </w:r>
    </w:p>
    <w:p w14:paraId="07BA337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D562FA9" w14:textId="77777777" w:rsidR="00AD1E50" w:rsidRPr="004B77B7" w:rsidRDefault="00AD1E50" w:rsidP="00AD1E50">
      <w:pPr>
        <w:pStyle w:val="NormalBold"/>
      </w:pPr>
      <w:r w:rsidRPr="00AD1E50">
        <w:rPr>
          <w:rStyle w:val="HideTWBExt"/>
          <w:b w:val="0"/>
        </w:rPr>
        <w:t>&lt;Article&gt;</w:t>
      </w:r>
      <w:r>
        <w:t>Artikkel 3 – lõige 2 – punkt b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6491CCE" w14:textId="77777777" w:rsidTr="00CC50CE">
        <w:trPr>
          <w:trHeight w:hRule="exact" w:val="240"/>
          <w:jc w:val="center"/>
        </w:trPr>
        <w:tc>
          <w:tcPr>
            <w:tcW w:w="9752" w:type="dxa"/>
            <w:gridSpan w:val="2"/>
            <w:tcBorders>
              <w:top w:val="nil"/>
              <w:left w:val="nil"/>
              <w:bottom w:val="nil"/>
              <w:right w:val="nil"/>
            </w:tcBorders>
          </w:tcPr>
          <w:p w14:paraId="3E6F136D" w14:textId="77777777" w:rsidR="00AD1E50" w:rsidRPr="004B77B7" w:rsidRDefault="00AD1E50" w:rsidP="00CC50CE"/>
        </w:tc>
      </w:tr>
      <w:tr w:rsidR="00AD1E50" w14:paraId="25C8CD2D" w14:textId="77777777" w:rsidTr="00CC50CE">
        <w:trPr>
          <w:trHeight w:val="240"/>
          <w:jc w:val="center"/>
        </w:trPr>
        <w:tc>
          <w:tcPr>
            <w:tcW w:w="4876" w:type="dxa"/>
            <w:tcBorders>
              <w:top w:val="nil"/>
              <w:left w:val="nil"/>
              <w:bottom w:val="nil"/>
              <w:right w:val="nil"/>
            </w:tcBorders>
          </w:tcPr>
          <w:p w14:paraId="7DE2ED5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5B90386" w14:textId="77777777" w:rsidR="00AD1E50" w:rsidRPr="004B77B7" w:rsidRDefault="00AD1E50" w:rsidP="00CC50CE">
            <w:pPr>
              <w:pStyle w:val="AmColumnHeading"/>
            </w:pPr>
            <w:r>
              <w:t>Muudatusettepanek</w:t>
            </w:r>
          </w:p>
        </w:tc>
      </w:tr>
      <w:tr w:rsidR="00AD1E50" w14:paraId="37DDA6B8" w14:textId="77777777" w:rsidTr="00CC50CE">
        <w:trPr>
          <w:jc w:val="center"/>
        </w:trPr>
        <w:tc>
          <w:tcPr>
            <w:tcW w:w="4876" w:type="dxa"/>
            <w:tcBorders>
              <w:top w:val="nil"/>
              <w:left w:val="nil"/>
              <w:bottom w:val="nil"/>
              <w:right w:val="nil"/>
            </w:tcBorders>
          </w:tcPr>
          <w:p w14:paraId="2373F23E" w14:textId="77777777" w:rsidR="00AD1E50" w:rsidRPr="004B77B7" w:rsidRDefault="00AD1E50" w:rsidP="00CC50CE">
            <w:pPr>
              <w:pStyle w:val="Normal6a"/>
            </w:pPr>
            <w:r>
              <w:t>(2)</w:t>
            </w:r>
            <w:r>
              <w:tab/>
              <w:t xml:space="preserve">biotehnoloogia toetamise puhul erieesmärgid aidata kaasa ravimite, meditsiiniseadmete, diagnostika ja muude meditsiiniliste vastumeetmete </w:t>
            </w:r>
            <w:r>
              <w:rPr>
                <w:b/>
                <w:i/>
              </w:rPr>
              <w:t>väljatöötamisele ning</w:t>
            </w:r>
            <w:r>
              <w:t xml:space="preserve"> laiendatavale tootmisele ja kasutuselevõtule, kättesaadavusele ja juurdepääsetavusele;</w:t>
            </w:r>
          </w:p>
        </w:tc>
        <w:tc>
          <w:tcPr>
            <w:tcW w:w="4876" w:type="dxa"/>
            <w:tcBorders>
              <w:top w:val="nil"/>
              <w:left w:val="nil"/>
              <w:bottom w:val="nil"/>
              <w:right w:val="nil"/>
            </w:tcBorders>
          </w:tcPr>
          <w:p w14:paraId="32210586" w14:textId="77777777" w:rsidR="00AD1E50" w:rsidRPr="004B77B7" w:rsidRDefault="00AD1E50" w:rsidP="00CC50CE">
            <w:pPr>
              <w:pStyle w:val="Normal6a"/>
            </w:pPr>
            <w:r>
              <w:t>(2)</w:t>
            </w:r>
            <w:r>
              <w:tab/>
              <w:t xml:space="preserve">biotehnoloogia toetamise puhul </w:t>
            </w:r>
            <w:r>
              <w:rPr>
                <w:b/>
                <w:i/>
              </w:rPr>
              <w:t>on</w:t>
            </w:r>
            <w:r>
              <w:t xml:space="preserve"> erieesmärgid aidata kaasa ravimite, meditsiiniseadmete, diagnostika ja muude meditsiiniliste vastumeetmete </w:t>
            </w:r>
            <w:r>
              <w:rPr>
                <w:b/>
                <w:i/>
              </w:rPr>
              <w:t>alasele teadus- ja arendustegevusele, nende</w:t>
            </w:r>
            <w:r>
              <w:t xml:space="preserve"> laiendatavale tootmisele ja kasutuselevõtule, kättesaadavusele ja juurdepääsetavusele</w:t>
            </w:r>
            <w:r>
              <w:rPr>
                <w:b/>
                <w:i/>
              </w:rPr>
              <w:t>, sealhulgas toetades biotehnoloogia rakendusi asjaomastes valdkondades ning nende arendamiseks ja tootmiseks vajalikku progressi võimaldavat tehnoloogiat ja sisendeid ning edendades tööstuslikku biotehnoloogiat, mis tugevdab biomajandusega seotud innovatsiooni ja tootmisvõimsust.</w:t>
            </w:r>
            <w:r>
              <w:t xml:space="preserve"> </w:t>
            </w:r>
            <w:r>
              <w:rPr>
                <w:b/>
                <w:i/>
              </w:rPr>
              <w:t>Selleks et tagada sidusus selle poliitikaharu raames, tuleks neid prioriteete rakendada biotehnoloogia toetamise raames spetsiaalse tervisebiotehnoloogia alleesmärgi kaudu, keskendudes ravimitele, meditsiiniseadmetele, diagnostikale ja meditsiinilistele vastumeetmetele ning neid võimaldavatele tehnoloogiatele ja sisenditele, säilitades samal ajal vastastikuse täiendavuse biomajandusega seotud laiemate tööstusliku biotehnoloogia eesmärkidega. Meditsiiniliste vastumeetmete väljatöötamiseks, sealhulgas vaktsiinide ja antimikroobikumide ning muude Euroopa biokaitsele kaasa aitavate vastumeetmete tootmiseks ELis, toetatakse fondist innovatsiooni ja ELi tootmise järjepidevust, muu hulgas kommertskasutusele eelnevate hangete ja muud liiki rahastamisvahendite kaudu, ning toetatakse selliste uuenduste turuletoomist, mille puhul võib esineda turutõrkeid või mis võivad ilma avaliku sektori sekkumiseta muul viisil seiskuda. Fond peaks tugevdama ka tekkivaid väärtusahelaid, sealhulgas integreeritud piiriüleste tööstusökosüsteemide kaudu, ning tegelema eelneva etapi sisendite ja peamiste tootmiskomponentidega, mille tarnehäired takistaksid märkimisväärselt tootmisvõimsust;</w:t>
            </w:r>
          </w:p>
        </w:tc>
      </w:tr>
    </w:tbl>
    <w:p w14:paraId="4D51ADCB"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185337D"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7E152E14" w14:textId="77777777" w:rsidR="00AD1E50" w:rsidRPr="004B77B7" w:rsidRDefault="00AD1E50" w:rsidP="00AD1E50">
      <w:pPr>
        <w:pStyle w:val="AmJustText"/>
      </w:pPr>
      <w:r>
        <w:t>Muudatusettepaneku eesmärk on esitada uuesti rahvatervishoiu komisjoni arvamuses vastu võetud muudatusettepanekud.</w:t>
      </w:r>
    </w:p>
    <w:p w14:paraId="0D95B625" w14:textId="77777777" w:rsidR="00AD1E50" w:rsidRPr="004B77B7" w:rsidRDefault="00AD1E50" w:rsidP="00AD1E50">
      <w:r w:rsidRPr="00AD1E50">
        <w:rPr>
          <w:rStyle w:val="HideTWBExt"/>
        </w:rPr>
        <w:t>&lt;/Amend&gt;</w:t>
      </w:r>
    </w:p>
    <w:p w14:paraId="7C28C07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1417</w:t>
      </w:r>
      <w:r w:rsidRPr="00AD1E50">
        <w:rPr>
          <w:rStyle w:val="HideTWBExt"/>
          <w:b w:val="0"/>
        </w:rPr>
        <w:t>&lt;/NumAm&gt;</w:t>
      </w:r>
    </w:p>
    <w:p w14:paraId="426D0706" w14:textId="77777777" w:rsidR="00AD1E50" w:rsidRPr="004B77B7" w:rsidRDefault="00AD1E50" w:rsidP="00AD1E50">
      <w:pPr>
        <w:pStyle w:val="NormalBold"/>
      </w:pPr>
      <w:r w:rsidRPr="00AD1E50">
        <w:rPr>
          <w:rStyle w:val="HideTWBExt"/>
          <w:b w:val="0"/>
        </w:rPr>
        <w:t>&lt;RepeatBlock-By&gt;&lt;Members&gt;</w:t>
      </w:r>
      <w:r>
        <w:t>Aldo Patriciello</w:t>
      </w:r>
      <w:r w:rsidRPr="00AD1E50">
        <w:rPr>
          <w:rStyle w:val="HideTWBExt"/>
          <w:b w:val="0"/>
        </w:rPr>
        <w:t>&lt;/Members&gt;</w:t>
      </w:r>
    </w:p>
    <w:p w14:paraId="6BB35103" w14:textId="77777777" w:rsidR="00AD1E50" w:rsidRPr="004B77B7" w:rsidRDefault="00AD1E50" w:rsidP="00AD1E50">
      <w:pPr>
        <w:pStyle w:val="NormalBold"/>
      </w:pPr>
      <w:r w:rsidRPr="00AD1E50">
        <w:rPr>
          <w:rStyle w:val="HideTWBExt"/>
          <w:b w:val="0"/>
        </w:rPr>
        <w:t>&lt;/RepeatBlock-By&gt;</w:t>
      </w:r>
    </w:p>
    <w:p w14:paraId="5937C62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BB93C34" w14:textId="77777777" w:rsidR="00AD1E50" w:rsidRPr="004B77B7" w:rsidRDefault="00AD1E50" w:rsidP="00AD1E50">
      <w:pPr>
        <w:pStyle w:val="NormalBold"/>
      </w:pPr>
      <w:r w:rsidRPr="00AD1E50">
        <w:rPr>
          <w:rStyle w:val="HideTWBExt"/>
          <w:b w:val="0"/>
        </w:rPr>
        <w:t>&lt;Article&gt;</w:t>
      </w:r>
      <w:r>
        <w:t>Artikkel 3 – lõige 2 – punkt b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AD3B214" w14:textId="77777777" w:rsidTr="00CC50CE">
        <w:trPr>
          <w:trHeight w:hRule="exact" w:val="240"/>
          <w:jc w:val="center"/>
        </w:trPr>
        <w:tc>
          <w:tcPr>
            <w:tcW w:w="9752" w:type="dxa"/>
            <w:gridSpan w:val="2"/>
            <w:tcBorders>
              <w:top w:val="nil"/>
              <w:left w:val="nil"/>
              <w:bottom w:val="nil"/>
              <w:right w:val="nil"/>
            </w:tcBorders>
          </w:tcPr>
          <w:p w14:paraId="1C476AAA" w14:textId="77777777" w:rsidR="00AD1E50" w:rsidRPr="004B77B7" w:rsidRDefault="00AD1E50" w:rsidP="00CC50CE"/>
        </w:tc>
      </w:tr>
      <w:tr w:rsidR="00AD1E50" w14:paraId="58FE6F7A" w14:textId="77777777" w:rsidTr="00CC50CE">
        <w:trPr>
          <w:trHeight w:val="240"/>
          <w:jc w:val="center"/>
        </w:trPr>
        <w:tc>
          <w:tcPr>
            <w:tcW w:w="4876" w:type="dxa"/>
            <w:tcBorders>
              <w:top w:val="nil"/>
              <w:left w:val="nil"/>
              <w:bottom w:val="nil"/>
              <w:right w:val="nil"/>
            </w:tcBorders>
          </w:tcPr>
          <w:p w14:paraId="26639D8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6A026D4" w14:textId="77777777" w:rsidR="00AD1E50" w:rsidRPr="004B77B7" w:rsidRDefault="00AD1E50" w:rsidP="00CC50CE">
            <w:pPr>
              <w:pStyle w:val="AmColumnHeading"/>
            </w:pPr>
            <w:r>
              <w:t>Muudatusettepanek</w:t>
            </w:r>
          </w:p>
        </w:tc>
      </w:tr>
      <w:tr w:rsidR="00AD1E50" w14:paraId="48206AF9" w14:textId="77777777" w:rsidTr="00CC50CE">
        <w:trPr>
          <w:jc w:val="center"/>
        </w:trPr>
        <w:tc>
          <w:tcPr>
            <w:tcW w:w="4876" w:type="dxa"/>
            <w:tcBorders>
              <w:top w:val="nil"/>
              <w:left w:val="nil"/>
              <w:bottom w:val="nil"/>
              <w:right w:val="nil"/>
            </w:tcBorders>
          </w:tcPr>
          <w:p w14:paraId="34077AB5" w14:textId="77777777" w:rsidR="00AD1E50" w:rsidRPr="004B77B7" w:rsidRDefault="00AD1E50" w:rsidP="00CC50CE">
            <w:pPr>
              <w:pStyle w:val="Normal6a"/>
            </w:pPr>
            <w:r>
              <w:t>(2)</w:t>
            </w:r>
            <w:r>
              <w:tab/>
              <w:t xml:space="preserve">biotehnoloogia toetamise puhul erieesmärgid aidata kaasa ravimite, meditsiiniseadmete, diagnostika ja </w:t>
            </w:r>
            <w:r>
              <w:rPr>
                <w:b/>
                <w:i/>
              </w:rPr>
              <w:t>muude meditsiiniliste vastumeetmete</w:t>
            </w:r>
            <w:r>
              <w:t xml:space="preserve"> väljatöötamisele ning laiendatavale tootmisele ja kasutuselevõtule, kättesaadavusele ja juurdepääsetavusele;</w:t>
            </w:r>
          </w:p>
        </w:tc>
        <w:tc>
          <w:tcPr>
            <w:tcW w:w="4876" w:type="dxa"/>
            <w:tcBorders>
              <w:top w:val="nil"/>
              <w:left w:val="nil"/>
              <w:bottom w:val="nil"/>
              <w:right w:val="nil"/>
            </w:tcBorders>
          </w:tcPr>
          <w:p w14:paraId="1DFB2E00" w14:textId="77777777" w:rsidR="00AD1E50" w:rsidRPr="004B77B7" w:rsidRDefault="00AD1E50" w:rsidP="00CC50CE">
            <w:pPr>
              <w:pStyle w:val="Normal6a"/>
            </w:pPr>
            <w:r>
              <w:t>(2)</w:t>
            </w:r>
            <w:r>
              <w:tab/>
              <w:t xml:space="preserve">biotehnoloogia toetamise puhul erieesmärgid aidata kaasa ravimite, meditsiiniseadmete, </w:t>
            </w:r>
            <w:r>
              <w:rPr>
                <w:b/>
                <w:i/>
              </w:rPr>
              <w:t>kiiritusravi, radiobioloogia, piltdiagnostika, metaboolseks raviks ja piltdiagnostikaks kasutatavate uuenduslike radioisotoopide, samuti oomikaanalüüside, kliinilise innovatsiooni ja</w:t>
            </w:r>
            <w:r>
              <w:t xml:space="preserve"> diagnostika</w:t>
            </w:r>
            <w:r>
              <w:rPr>
                <w:b/>
                <w:i/>
              </w:rPr>
              <w:t>, nagu uuenduslikud detektorid</w:t>
            </w:r>
            <w:r>
              <w:t xml:space="preserve"> ja </w:t>
            </w:r>
            <w:r>
              <w:rPr>
                <w:b/>
                <w:i/>
              </w:rPr>
              <w:t>tarkvara haiguse visualiseerimiseks molekulaarsel tasandil,</w:t>
            </w:r>
            <w:r>
              <w:t xml:space="preserve"> väljatöötamisele ning laiendatavale tootmisele ja kasutuselevõtule, kättesaadavusele ja juurdepääsetavusele</w:t>
            </w:r>
            <w:r>
              <w:rPr>
                <w:b/>
                <w:i/>
              </w:rPr>
              <w:t>. See hõlmab muid meditsiinilisi vastumeetmeid, nagu järgmise põlvkonna väline kiiritusravi laetud osakestega tehtavaks raviks kasutatavate täiustatud kiirendite väljatöötamise kaudu, boorineutronhaarderavi ja mälupiltidel põhinev ravi või kõrgjõudlusega andmetöötluse ja tehisintellekti taristute kasutamine digiteisikute väljatöötamiseks, virtuaalsed kliinilised uuringud ja Monte Carlo simulatsiooniplatvormid, mis optimeerivad patsiendipõhist ravi</w:t>
            </w:r>
            <w:r>
              <w:t>;</w:t>
            </w:r>
          </w:p>
        </w:tc>
      </w:tr>
    </w:tbl>
    <w:p w14:paraId="1EB4BC6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6ACB57B" w14:textId="77777777" w:rsidR="00AD1E50" w:rsidRPr="004B77B7" w:rsidRDefault="00AD1E50" w:rsidP="00AD1E50">
      <w:r w:rsidRPr="00AD1E50">
        <w:rPr>
          <w:rStyle w:val="HideTWBExt"/>
        </w:rPr>
        <w:t>&lt;/Amend&gt;</w:t>
      </w:r>
    </w:p>
    <w:p w14:paraId="2E6708D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1418</w:t>
      </w:r>
      <w:r w:rsidRPr="00AD1E50">
        <w:rPr>
          <w:rStyle w:val="HideTWBExt"/>
          <w:b w:val="0"/>
        </w:rPr>
        <w:t>&lt;/NumAm&gt;</w:t>
      </w:r>
    </w:p>
    <w:p w14:paraId="41CB1B70" w14:textId="77777777" w:rsidR="00AD1E50" w:rsidRPr="004B77B7" w:rsidRDefault="00AD1E50" w:rsidP="00AD1E50">
      <w:pPr>
        <w:pStyle w:val="NormalBold"/>
      </w:pPr>
      <w:r w:rsidRPr="00AD1E50">
        <w:rPr>
          <w:rStyle w:val="HideTWBExt"/>
          <w:b w:val="0"/>
        </w:rPr>
        <w:t>&lt;RepeatBlock-By&gt;&lt;Members&gt;</w:t>
      </w:r>
      <w:r>
        <w:t>Paolo Borchia, Isabella Tovaglieri, Raffaele Stancanelli</w:t>
      </w:r>
      <w:r w:rsidRPr="00AD1E50">
        <w:rPr>
          <w:rStyle w:val="HideTWBExt"/>
          <w:b w:val="0"/>
        </w:rPr>
        <w:t>&lt;/Members&gt;</w:t>
      </w:r>
    </w:p>
    <w:p w14:paraId="27E870C7" w14:textId="77777777" w:rsidR="00AD1E50" w:rsidRPr="004B77B7" w:rsidRDefault="00AD1E50" w:rsidP="00AD1E50">
      <w:pPr>
        <w:pStyle w:val="NormalBold"/>
      </w:pPr>
      <w:r w:rsidRPr="00AD1E50">
        <w:rPr>
          <w:rStyle w:val="HideTWBExt"/>
          <w:b w:val="0"/>
        </w:rPr>
        <w:t>&lt;/RepeatBlock-By&gt;</w:t>
      </w:r>
    </w:p>
    <w:p w14:paraId="1B3B5B03"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F1F37F6" w14:textId="77777777" w:rsidR="00AD1E50" w:rsidRPr="004B77B7" w:rsidRDefault="00AD1E50" w:rsidP="00AD1E50">
      <w:pPr>
        <w:pStyle w:val="NormalBold"/>
      </w:pPr>
      <w:r w:rsidRPr="00AD1E50">
        <w:rPr>
          <w:rStyle w:val="HideTWBExt"/>
          <w:b w:val="0"/>
        </w:rPr>
        <w:t>&lt;Article&gt;</w:t>
      </w:r>
      <w:r>
        <w:t>Artikkel 3 – lõige 2 – punkt b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4DDE53A" w14:textId="77777777" w:rsidTr="00CC50CE">
        <w:trPr>
          <w:trHeight w:hRule="exact" w:val="240"/>
          <w:jc w:val="center"/>
        </w:trPr>
        <w:tc>
          <w:tcPr>
            <w:tcW w:w="9752" w:type="dxa"/>
            <w:gridSpan w:val="2"/>
            <w:tcBorders>
              <w:top w:val="nil"/>
              <w:left w:val="nil"/>
              <w:bottom w:val="nil"/>
              <w:right w:val="nil"/>
            </w:tcBorders>
          </w:tcPr>
          <w:p w14:paraId="7BB2C935" w14:textId="77777777" w:rsidR="00AD1E50" w:rsidRPr="004B77B7" w:rsidRDefault="00AD1E50" w:rsidP="00CC50CE"/>
        </w:tc>
      </w:tr>
      <w:tr w:rsidR="00AD1E50" w14:paraId="3D33CF24" w14:textId="77777777" w:rsidTr="00CC50CE">
        <w:trPr>
          <w:trHeight w:val="240"/>
          <w:jc w:val="center"/>
        </w:trPr>
        <w:tc>
          <w:tcPr>
            <w:tcW w:w="4876" w:type="dxa"/>
            <w:tcBorders>
              <w:top w:val="nil"/>
              <w:left w:val="nil"/>
              <w:bottom w:val="nil"/>
              <w:right w:val="nil"/>
            </w:tcBorders>
          </w:tcPr>
          <w:p w14:paraId="1FAF95F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E1A2CC2" w14:textId="77777777" w:rsidR="00AD1E50" w:rsidRPr="004B77B7" w:rsidRDefault="00AD1E50" w:rsidP="00CC50CE">
            <w:pPr>
              <w:pStyle w:val="AmColumnHeading"/>
            </w:pPr>
            <w:r>
              <w:t>Muudatusettepanek</w:t>
            </w:r>
          </w:p>
        </w:tc>
      </w:tr>
      <w:tr w:rsidR="00AD1E50" w14:paraId="0849C90E" w14:textId="77777777" w:rsidTr="00CC50CE">
        <w:trPr>
          <w:jc w:val="center"/>
        </w:trPr>
        <w:tc>
          <w:tcPr>
            <w:tcW w:w="4876" w:type="dxa"/>
            <w:tcBorders>
              <w:top w:val="nil"/>
              <w:left w:val="nil"/>
              <w:bottom w:val="nil"/>
              <w:right w:val="nil"/>
            </w:tcBorders>
          </w:tcPr>
          <w:p w14:paraId="079E688E" w14:textId="77777777" w:rsidR="00AD1E50" w:rsidRPr="004B77B7" w:rsidRDefault="00AD1E50" w:rsidP="00CC50CE">
            <w:pPr>
              <w:pStyle w:val="Normal6a"/>
            </w:pPr>
            <w:r>
              <w:t>(2)</w:t>
            </w:r>
            <w:r>
              <w:tab/>
              <w:t>biotehnoloogia toetamise puhul erieesmärgid aidata kaasa ravimite, meditsiiniseadmete, diagnostika ja muude meditsiiniliste vastumeetmete väljatöötamisele ning laiendatavale tootmisele ja kasutuselevõtule, kättesaadavusele ja juurdepääsetavusele;</w:t>
            </w:r>
          </w:p>
        </w:tc>
        <w:tc>
          <w:tcPr>
            <w:tcW w:w="4876" w:type="dxa"/>
            <w:tcBorders>
              <w:top w:val="nil"/>
              <w:left w:val="nil"/>
              <w:bottom w:val="nil"/>
              <w:right w:val="nil"/>
            </w:tcBorders>
          </w:tcPr>
          <w:p w14:paraId="631DC635" w14:textId="77777777" w:rsidR="00AD1E50" w:rsidRPr="004B77B7" w:rsidRDefault="00AD1E50" w:rsidP="00CC50CE">
            <w:pPr>
              <w:pStyle w:val="Normal6a"/>
            </w:pPr>
            <w:r>
              <w:t>(2)</w:t>
            </w:r>
            <w:r>
              <w:tab/>
              <w:t xml:space="preserve">biotehnoloogia toetamise puhul erieesmärgid aidata kaasa ravimite, meditsiiniseadmete, </w:t>
            </w:r>
            <w:r>
              <w:rPr>
                <w:b/>
                <w:i/>
              </w:rPr>
              <w:t>kiiritusravi, radiobioloogia, piltdiagnostika, metaboolseks raviks ja piltdiagnostikaks kasutatavate uuenduslike radioisotoopide, samuti oomikaanalüüside, kliinilise innovatsiooni ja</w:t>
            </w:r>
            <w:r>
              <w:t xml:space="preserve"> diagnostika</w:t>
            </w:r>
            <w:r>
              <w:rPr>
                <w:b/>
                <w:i/>
              </w:rPr>
              <w:t>, nagu uuenduslikud detektorid</w:t>
            </w:r>
            <w:r>
              <w:t xml:space="preserve"> ja </w:t>
            </w:r>
            <w:r>
              <w:rPr>
                <w:b/>
                <w:i/>
              </w:rPr>
              <w:t>tarkvara haiguse visualiseerimiseks molekulaarsel tasandil, ning</w:t>
            </w:r>
            <w:r>
              <w:t xml:space="preserve"> muude meditsiiniliste vastumeetmete</w:t>
            </w:r>
            <w:r>
              <w:rPr>
                <w:b/>
                <w:i/>
              </w:rPr>
              <w:t>, sealhulgas järgmise põlvkonna väline kiiritusravi laetud osakestega tehtavaks raviks kasutatavate täiustatud kiirendite väljatöötamise kaudu, boorineutronhaarderavi ja mälupiltidel põhinev ravi või kõrgjõudlusega andmetöötluse ja tehisintellekti taristute kasutamine digiteisikute väljatöötamiseks, virtuaalsed kliinilised uuringud ja Monte Carlo simulatsiooniplatvormid, mis optimeerivad patsiendipõhist ravi,</w:t>
            </w:r>
            <w:r>
              <w:t xml:space="preserve"> väljatöötamisele ning laiendatavale tootmisele ja kasutuselevõtule, kättesaadavusele ja juurdepääsetavusele;</w:t>
            </w:r>
          </w:p>
        </w:tc>
      </w:tr>
    </w:tbl>
    <w:p w14:paraId="11B2E3D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6DBB36F"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057F5443" w14:textId="77777777" w:rsidR="00AD1E50" w:rsidRPr="004B77B7" w:rsidRDefault="00AD1E50" w:rsidP="00AD1E50">
      <w:pPr>
        <w:pStyle w:val="AmJustText"/>
      </w:pPr>
      <w:r>
        <w:t>Järgmise põlvkonna kiiritusravi, nukleaarmeditsiin ja kõrgjõudlusega andmetöötlusel /tehisintellektil põhinev täppismeditsiin on valdkonnad, kus Euroopa teadusuuringud on erakordselt tipptasemel ja mille ülemaailmne strateegiline tähtsus kasvab. Nende tehnoloogiate selgesõnaline lisamine biotehnoloogia erieesmärkide hulka tagab, et Euroopa Konkurentsivõime Fond saab toetada eesliinifüüsika ja inseneriuuringute ülekandmist kliinilistesse rakendustesse, tugevdades Euroopa konkurentsivõimet ja patsientide juurdepääsu kõrgtehnoloogilistele ravimeetoditele.</w:t>
      </w:r>
    </w:p>
    <w:p w14:paraId="00D044E4" w14:textId="77777777" w:rsidR="00AD1E50" w:rsidRPr="004B77B7" w:rsidRDefault="00AD1E50" w:rsidP="00AD1E50">
      <w:r w:rsidRPr="00AD1E50">
        <w:rPr>
          <w:rStyle w:val="HideTWBExt"/>
        </w:rPr>
        <w:t>&lt;/Amend&gt;</w:t>
      </w:r>
    </w:p>
    <w:p w14:paraId="22DDE96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1419</w:t>
      </w:r>
      <w:r w:rsidRPr="00AD1E50">
        <w:rPr>
          <w:rStyle w:val="HideTWBExt"/>
          <w:b w:val="0"/>
        </w:rPr>
        <w:t>&lt;/NumAm&gt;</w:t>
      </w:r>
    </w:p>
    <w:p w14:paraId="36511CF8" w14:textId="77777777" w:rsidR="00AD1E50" w:rsidRPr="004B77B7" w:rsidRDefault="00AD1E50" w:rsidP="00AD1E50">
      <w:pPr>
        <w:pStyle w:val="NormalBold"/>
      </w:pPr>
      <w:r w:rsidRPr="00AD1E50">
        <w:rPr>
          <w:rStyle w:val="HideTWBExt"/>
          <w:b w:val="0"/>
        </w:rPr>
        <w:t>&lt;RepeatBlock-By&gt;&lt;Members&gt;</w:t>
      </w:r>
      <w:r>
        <w:t>Christophe Clergeau, Jean-Marc Germain, Merja Kyllönen, Nora Mebarek, Thomas Pellerin-Carlin, Tonino Picula</w:t>
      </w:r>
      <w:r w:rsidRPr="00AD1E50">
        <w:rPr>
          <w:rStyle w:val="HideTWBExt"/>
          <w:b w:val="0"/>
        </w:rPr>
        <w:t>&lt;/Members&gt;</w:t>
      </w:r>
    </w:p>
    <w:p w14:paraId="60D1212C" w14:textId="77777777" w:rsidR="00AD1E50" w:rsidRPr="004B77B7" w:rsidRDefault="00AD1E50" w:rsidP="00AD1E50">
      <w:pPr>
        <w:pStyle w:val="NormalBold"/>
      </w:pPr>
      <w:r w:rsidRPr="00AD1E50">
        <w:rPr>
          <w:rStyle w:val="HideTWBExt"/>
          <w:b w:val="0"/>
        </w:rPr>
        <w:t>&lt;/RepeatBlock-By&gt;</w:t>
      </w:r>
    </w:p>
    <w:p w14:paraId="51F26EF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C982610" w14:textId="77777777" w:rsidR="00AD1E50" w:rsidRPr="004B77B7" w:rsidRDefault="00AD1E50" w:rsidP="00AD1E50">
      <w:pPr>
        <w:pStyle w:val="NormalBold"/>
      </w:pPr>
      <w:r w:rsidRPr="00AD1E50">
        <w:rPr>
          <w:rStyle w:val="HideTWBExt"/>
          <w:b w:val="0"/>
        </w:rPr>
        <w:t>&lt;Article&gt;</w:t>
      </w:r>
      <w:r>
        <w:t>Artikkel 3 – lõige 2 – punkt b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8FFDE21" w14:textId="77777777" w:rsidTr="00CC50CE">
        <w:trPr>
          <w:trHeight w:hRule="exact" w:val="240"/>
          <w:jc w:val="center"/>
        </w:trPr>
        <w:tc>
          <w:tcPr>
            <w:tcW w:w="9752" w:type="dxa"/>
            <w:gridSpan w:val="2"/>
            <w:tcBorders>
              <w:top w:val="nil"/>
              <w:left w:val="nil"/>
              <w:bottom w:val="nil"/>
              <w:right w:val="nil"/>
            </w:tcBorders>
          </w:tcPr>
          <w:p w14:paraId="53F92B52" w14:textId="77777777" w:rsidR="00AD1E50" w:rsidRPr="004B77B7" w:rsidRDefault="00AD1E50" w:rsidP="00CC50CE"/>
        </w:tc>
      </w:tr>
      <w:tr w:rsidR="00AD1E50" w14:paraId="5453CB29" w14:textId="77777777" w:rsidTr="00CC50CE">
        <w:trPr>
          <w:trHeight w:val="240"/>
          <w:jc w:val="center"/>
        </w:trPr>
        <w:tc>
          <w:tcPr>
            <w:tcW w:w="4876" w:type="dxa"/>
            <w:tcBorders>
              <w:top w:val="nil"/>
              <w:left w:val="nil"/>
              <w:bottom w:val="nil"/>
              <w:right w:val="nil"/>
            </w:tcBorders>
          </w:tcPr>
          <w:p w14:paraId="2AF95CB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B660828" w14:textId="77777777" w:rsidR="00AD1E50" w:rsidRPr="004B77B7" w:rsidRDefault="00AD1E50" w:rsidP="00CC50CE">
            <w:pPr>
              <w:pStyle w:val="AmColumnHeading"/>
            </w:pPr>
            <w:r>
              <w:t>Muudatusettepanek</w:t>
            </w:r>
          </w:p>
        </w:tc>
      </w:tr>
      <w:tr w:rsidR="00AD1E50" w14:paraId="475452A7" w14:textId="77777777" w:rsidTr="00CC50CE">
        <w:trPr>
          <w:jc w:val="center"/>
        </w:trPr>
        <w:tc>
          <w:tcPr>
            <w:tcW w:w="4876" w:type="dxa"/>
            <w:tcBorders>
              <w:top w:val="nil"/>
              <w:left w:val="nil"/>
              <w:bottom w:val="nil"/>
              <w:right w:val="nil"/>
            </w:tcBorders>
          </w:tcPr>
          <w:p w14:paraId="2DA5BB90" w14:textId="77777777" w:rsidR="00AD1E50" w:rsidRPr="004B77B7" w:rsidRDefault="00AD1E50" w:rsidP="00CC50CE">
            <w:pPr>
              <w:pStyle w:val="Normal6a"/>
            </w:pPr>
            <w:r>
              <w:t>(2)</w:t>
            </w:r>
            <w:r>
              <w:tab/>
              <w:t xml:space="preserve">biotehnoloogia toetamise puhul erieesmärgid aidata kaasa </w:t>
            </w:r>
            <w:r>
              <w:rPr>
                <w:b/>
                <w:i/>
              </w:rPr>
              <w:t>ravimite, meditsiiniseadmete, diagnostika</w:t>
            </w:r>
            <w:r>
              <w:t xml:space="preserve"> ja </w:t>
            </w:r>
            <w:r>
              <w:rPr>
                <w:b/>
                <w:i/>
              </w:rPr>
              <w:t>muude meditsiiniliste vastumeetmete</w:t>
            </w:r>
            <w:r>
              <w:t xml:space="preserve"> väljatöötamisele ning laiendatavale tootmisele ja kasutuselevõtule, </w:t>
            </w:r>
            <w:r>
              <w:rPr>
                <w:b/>
                <w:i/>
              </w:rPr>
              <w:t>kättesaadavusele</w:t>
            </w:r>
            <w:r>
              <w:t xml:space="preserve"> ja </w:t>
            </w:r>
            <w:r>
              <w:rPr>
                <w:b/>
                <w:i/>
              </w:rPr>
              <w:t>juurdepääsetavusele</w:t>
            </w:r>
            <w:r>
              <w:t>;</w:t>
            </w:r>
          </w:p>
        </w:tc>
        <w:tc>
          <w:tcPr>
            <w:tcW w:w="4876" w:type="dxa"/>
            <w:tcBorders>
              <w:top w:val="nil"/>
              <w:left w:val="nil"/>
              <w:bottom w:val="nil"/>
              <w:right w:val="nil"/>
            </w:tcBorders>
          </w:tcPr>
          <w:p w14:paraId="4A194AB8" w14:textId="77777777" w:rsidR="00AD1E50" w:rsidRPr="004B77B7" w:rsidRDefault="00AD1E50" w:rsidP="00CC50CE">
            <w:pPr>
              <w:pStyle w:val="Normal6a"/>
            </w:pPr>
            <w:r>
              <w:t>(2)</w:t>
            </w:r>
            <w:r>
              <w:tab/>
              <w:t xml:space="preserve">biotehnoloogia </w:t>
            </w:r>
            <w:r>
              <w:rPr>
                <w:b/>
                <w:i/>
              </w:rPr>
              <w:t>ja biotootmise</w:t>
            </w:r>
            <w:r>
              <w:t xml:space="preserve"> toetamise puhul erieesmärgid aidata kaasa </w:t>
            </w:r>
            <w:r>
              <w:rPr>
                <w:b/>
                <w:i/>
              </w:rPr>
              <w:t>sektoritevahelise biotehnoloogia</w:t>
            </w:r>
            <w:r>
              <w:t xml:space="preserve"> ja </w:t>
            </w:r>
            <w:r>
              <w:rPr>
                <w:b/>
                <w:i/>
              </w:rPr>
              <w:t>biotootmise uuenduste, toodete ja protsesside</w:t>
            </w:r>
            <w:r>
              <w:t xml:space="preserve"> väljatöötamisele</w:t>
            </w:r>
            <w:r>
              <w:rPr>
                <w:b/>
                <w:i/>
              </w:rPr>
              <w:t>, juurutamisele</w:t>
            </w:r>
            <w:r>
              <w:t xml:space="preserve"> ning laiendatavale tootmisele ja kasutuselevõtule, </w:t>
            </w:r>
            <w:r>
              <w:rPr>
                <w:b/>
                <w:i/>
              </w:rPr>
              <w:t>sealhulgas toetada VKEsid ning idu- ja kasvufirmasid.</w:t>
            </w:r>
            <w:r>
              <w:t xml:space="preserve"> </w:t>
            </w:r>
            <w:r>
              <w:rPr>
                <w:b/>
                <w:i/>
              </w:rPr>
              <w:t>Samuti peaks see hõlmama järgmisi erieesmärke:</w:t>
            </w:r>
          </w:p>
        </w:tc>
      </w:tr>
      <w:tr w:rsidR="00AD1E50" w14:paraId="555517C4" w14:textId="77777777" w:rsidTr="00CC50CE">
        <w:trPr>
          <w:jc w:val="center"/>
        </w:trPr>
        <w:tc>
          <w:tcPr>
            <w:tcW w:w="4876" w:type="dxa"/>
            <w:tcBorders>
              <w:top w:val="nil"/>
              <w:left w:val="nil"/>
              <w:bottom w:val="nil"/>
              <w:right w:val="nil"/>
            </w:tcBorders>
          </w:tcPr>
          <w:p w14:paraId="08F3BA65" w14:textId="77777777" w:rsidR="00AD1E50" w:rsidRPr="004B77B7" w:rsidRDefault="00AD1E50" w:rsidP="00CC50CE">
            <w:pPr>
              <w:pStyle w:val="Normal6a"/>
            </w:pPr>
          </w:p>
        </w:tc>
        <w:tc>
          <w:tcPr>
            <w:tcW w:w="4876" w:type="dxa"/>
            <w:tcBorders>
              <w:top w:val="nil"/>
              <w:left w:val="nil"/>
              <w:bottom w:val="nil"/>
              <w:right w:val="nil"/>
            </w:tcBorders>
          </w:tcPr>
          <w:p w14:paraId="0942737C" w14:textId="77777777" w:rsidR="00AD1E50" w:rsidRPr="004B77B7" w:rsidRDefault="00AD1E50" w:rsidP="00CC50CE">
            <w:pPr>
              <w:pStyle w:val="Normal6a"/>
            </w:pPr>
            <w:r>
              <w:rPr>
                <w:b/>
                <w:i/>
              </w:rPr>
              <w:t>– edendada sinimajanduse tehnoloogiat ja uuendusi ning aidata kaasa väljatöötamisele ja laiendamisele;</w:t>
            </w:r>
          </w:p>
        </w:tc>
      </w:tr>
    </w:tbl>
    <w:p w14:paraId="3C7D8B20"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74F2B0F"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7333AF85" w14:textId="77777777" w:rsidR="00AD1E50" w:rsidRPr="004B77B7" w:rsidRDefault="00AD1E50" w:rsidP="00AD1E50">
      <w:pPr>
        <w:pStyle w:val="AmJustText"/>
      </w:pPr>
      <w:r>
        <w:t>Võttes arvesse EHLERi ja NICA raporti ülesehitust, teeme ettepaneku lisada järgmise punkti:</w:t>
      </w:r>
    </w:p>
    <w:p w14:paraId="20E16FB0" w14:textId="77777777" w:rsidR="00AD1E50" w:rsidRPr="004B77B7" w:rsidRDefault="00AD1E50" w:rsidP="00AD1E50">
      <w:pPr>
        <w:pStyle w:val="AmJustText"/>
      </w:pPr>
      <w:r>
        <w:t>– edendada sinimajanduse biotehnoloogiat ning aidata kaasa tehnoloogia ja uuenduste väljatöötamisele ja laiendamisele.</w:t>
      </w:r>
    </w:p>
    <w:p w14:paraId="03867BD9" w14:textId="77777777" w:rsidR="00AD1E50" w:rsidRPr="004B77B7" w:rsidRDefault="00AD1E50" w:rsidP="00AD1E50">
      <w:r w:rsidRPr="00AD1E50">
        <w:rPr>
          <w:rStyle w:val="HideTWBExt"/>
        </w:rPr>
        <w:t>&lt;/Amend&gt;</w:t>
      </w:r>
    </w:p>
    <w:p w14:paraId="4471660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1420</w:t>
      </w:r>
      <w:r w:rsidRPr="00AD1E50">
        <w:rPr>
          <w:rStyle w:val="HideTWBExt"/>
          <w:b w:val="0"/>
        </w:rPr>
        <w:t>&lt;/NumAm&gt;</w:t>
      </w:r>
    </w:p>
    <w:p w14:paraId="4D62E4B1"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65EC3A35" w14:textId="77777777" w:rsidR="00AD1E50" w:rsidRPr="004B77B7" w:rsidRDefault="00AD1E50" w:rsidP="00AD1E50">
      <w:pPr>
        <w:pStyle w:val="NormalBold"/>
      </w:pPr>
      <w:r w:rsidRPr="00AD1E50">
        <w:rPr>
          <w:rStyle w:val="HideTWBExt"/>
          <w:b w:val="0"/>
        </w:rPr>
        <w:t>&lt;/RepeatBlock-By&gt;</w:t>
      </w:r>
    </w:p>
    <w:p w14:paraId="3281F04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DEB9249" w14:textId="77777777" w:rsidR="00AD1E50" w:rsidRPr="004B77B7" w:rsidRDefault="00AD1E50" w:rsidP="00AD1E50">
      <w:pPr>
        <w:pStyle w:val="NormalBold"/>
      </w:pPr>
      <w:r w:rsidRPr="00AD1E50">
        <w:rPr>
          <w:rStyle w:val="HideTWBExt"/>
          <w:b w:val="0"/>
        </w:rPr>
        <w:t>&lt;Article&gt;</w:t>
      </w:r>
      <w:r>
        <w:t>Artikkel 3 – lõige 2 – punkt b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E8980F9" w14:textId="77777777" w:rsidTr="00CC50CE">
        <w:trPr>
          <w:trHeight w:hRule="exact" w:val="240"/>
          <w:jc w:val="center"/>
        </w:trPr>
        <w:tc>
          <w:tcPr>
            <w:tcW w:w="9752" w:type="dxa"/>
            <w:gridSpan w:val="2"/>
            <w:tcBorders>
              <w:top w:val="nil"/>
              <w:left w:val="nil"/>
              <w:bottom w:val="nil"/>
              <w:right w:val="nil"/>
            </w:tcBorders>
          </w:tcPr>
          <w:p w14:paraId="1157C0BB" w14:textId="77777777" w:rsidR="00AD1E50" w:rsidRPr="004B77B7" w:rsidRDefault="00AD1E50" w:rsidP="00CC50CE"/>
        </w:tc>
      </w:tr>
      <w:tr w:rsidR="00AD1E50" w14:paraId="30602701" w14:textId="77777777" w:rsidTr="00CC50CE">
        <w:trPr>
          <w:trHeight w:val="240"/>
          <w:jc w:val="center"/>
        </w:trPr>
        <w:tc>
          <w:tcPr>
            <w:tcW w:w="4876" w:type="dxa"/>
            <w:tcBorders>
              <w:top w:val="nil"/>
              <w:left w:val="nil"/>
              <w:bottom w:val="nil"/>
              <w:right w:val="nil"/>
            </w:tcBorders>
          </w:tcPr>
          <w:p w14:paraId="2C25D5C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2862C59" w14:textId="77777777" w:rsidR="00AD1E50" w:rsidRPr="004B77B7" w:rsidRDefault="00AD1E50" w:rsidP="00CC50CE">
            <w:pPr>
              <w:pStyle w:val="AmColumnHeading"/>
            </w:pPr>
            <w:r>
              <w:t>Muudatusettepanek</w:t>
            </w:r>
          </w:p>
        </w:tc>
      </w:tr>
      <w:tr w:rsidR="00AD1E50" w14:paraId="7F42DA77" w14:textId="77777777" w:rsidTr="00CC50CE">
        <w:trPr>
          <w:jc w:val="center"/>
        </w:trPr>
        <w:tc>
          <w:tcPr>
            <w:tcW w:w="4876" w:type="dxa"/>
            <w:tcBorders>
              <w:top w:val="nil"/>
              <w:left w:val="nil"/>
              <w:bottom w:val="nil"/>
              <w:right w:val="nil"/>
            </w:tcBorders>
          </w:tcPr>
          <w:p w14:paraId="73C50E94" w14:textId="77777777" w:rsidR="00AD1E50" w:rsidRPr="004B77B7" w:rsidRDefault="00AD1E50" w:rsidP="00CC50CE">
            <w:pPr>
              <w:pStyle w:val="Normal6a"/>
            </w:pPr>
            <w:r>
              <w:t>(2)</w:t>
            </w:r>
            <w:r>
              <w:tab/>
              <w:t>biotehnoloogia toetamise puhul erieesmärgid aidata kaasa ravimite, meditsiiniseadmete, diagnostika ja muude meditsiiniliste vastumeetmete väljatöötamisele ning laiendatavale tootmisele ja kasutuselevõtule, kättesaadavusele ja juurdepääsetavusele;</w:t>
            </w:r>
          </w:p>
        </w:tc>
        <w:tc>
          <w:tcPr>
            <w:tcW w:w="4876" w:type="dxa"/>
            <w:tcBorders>
              <w:top w:val="nil"/>
              <w:left w:val="nil"/>
              <w:bottom w:val="nil"/>
              <w:right w:val="nil"/>
            </w:tcBorders>
          </w:tcPr>
          <w:p w14:paraId="69CD2CF6" w14:textId="77777777" w:rsidR="00AD1E50" w:rsidRPr="004B77B7" w:rsidRDefault="00AD1E50" w:rsidP="00CC50CE">
            <w:pPr>
              <w:pStyle w:val="Normal6a"/>
            </w:pPr>
            <w:r>
              <w:t>(2)</w:t>
            </w:r>
            <w:r>
              <w:tab/>
              <w:t>biotehnoloogia toetamise puhul erieesmärgid aidata kaasa ravimite, meditsiiniseadmete, diagnostika ja muude meditsiiniliste vastumeetmete väljatöötamisele ning laiendatavale tootmisele ja kasutuselevõtule, kättesaadavusele ja juurdepääsetavusele</w:t>
            </w:r>
            <w:r>
              <w:rPr>
                <w:b/>
                <w:i/>
              </w:rPr>
              <w:t>, sealhulgas avalike ja mittetulunduslike üksuste tugevdamise kaudu, tagades samal ajal avaliku sektori rahastatud innovatsiooni lihtlitsentsimise ja ülemaailmse juurdepääsetavuse ning keskendudes seejuures avalikust huvist ajendatud lahendustele</w:t>
            </w:r>
            <w:r>
              <w:t>;</w:t>
            </w:r>
          </w:p>
        </w:tc>
      </w:tr>
    </w:tbl>
    <w:p w14:paraId="42C4062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52D2157" w14:textId="77777777" w:rsidR="00AD1E50" w:rsidRPr="004B77B7" w:rsidRDefault="00AD1E50" w:rsidP="00AD1E50">
      <w:r w:rsidRPr="00AD1E50">
        <w:rPr>
          <w:rStyle w:val="HideTWBExt"/>
        </w:rPr>
        <w:t>&lt;/Amend&gt;</w:t>
      </w:r>
    </w:p>
    <w:p w14:paraId="1EF5264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1421</w:t>
      </w:r>
      <w:r w:rsidRPr="00AD1E50">
        <w:rPr>
          <w:rStyle w:val="HideTWBExt"/>
          <w:b w:val="0"/>
        </w:rPr>
        <w:t>&lt;/NumAm&gt;</w:t>
      </w:r>
    </w:p>
    <w:p w14:paraId="3DCACD42" w14:textId="77777777" w:rsidR="00AD1E50" w:rsidRPr="004B77B7" w:rsidRDefault="00AD1E50" w:rsidP="00AD1E50">
      <w:pPr>
        <w:pStyle w:val="NormalBold"/>
      </w:pPr>
      <w:r w:rsidRPr="00AD1E50">
        <w:rPr>
          <w:rStyle w:val="HideTWBExt"/>
          <w:b w:val="0"/>
        </w:rPr>
        <w:t>&lt;RepeatBlock-By&gt;&lt;Members&gt;</w:t>
      </w:r>
      <w:r>
        <w:t>Sigrid Friis, Martin Hojsík, Bart Groothuis, Morten Løkkegaard, Emma Wiesner</w:t>
      </w:r>
      <w:r w:rsidRPr="00AD1E50">
        <w:rPr>
          <w:rStyle w:val="HideTWBExt"/>
          <w:b w:val="0"/>
        </w:rPr>
        <w:t>&lt;/Members&gt;</w:t>
      </w:r>
    </w:p>
    <w:p w14:paraId="283137CB" w14:textId="77777777" w:rsidR="00AD1E50" w:rsidRPr="004B77B7" w:rsidRDefault="00AD1E50" w:rsidP="00AD1E50">
      <w:pPr>
        <w:pStyle w:val="NormalBold"/>
      </w:pPr>
      <w:r w:rsidRPr="00AD1E50">
        <w:rPr>
          <w:rStyle w:val="HideTWBExt"/>
          <w:b w:val="0"/>
        </w:rPr>
        <w:t>&lt;/RepeatBlock-By&gt;</w:t>
      </w:r>
    </w:p>
    <w:p w14:paraId="03361FE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E73448D" w14:textId="77777777" w:rsidR="00AD1E50" w:rsidRPr="004B77B7" w:rsidRDefault="00AD1E50" w:rsidP="00AD1E50">
      <w:pPr>
        <w:pStyle w:val="NormalBold"/>
      </w:pPr>
      <w:r w:rsidRPr="00AD1E50">
        <w:rPr>
          <w:rStyle w:val="HideTWBExt"/>
          <w:b w:val="0"/>
        </w:rPr>
        <w:t>&lt;Article&gt;</w:t>
      </w:r>
      <w:r>
        <w:t>Artikkel 3 – lõige 2 – punkt b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E5B2D20" w14:textId="77777777" w:rsidTr="00CC50CE">
        <w:trPr>
          <w:trHeight w:hRule="exact" w:val="240"/>
          <w:jc w:val="center"/>
        </w:trPr>
        <w:tc>
          <w:tcPr>
            <w:tcW w:w="9752" w:type="dxa"/>
            <w:gridSpan w:val="2"/>
            <w:tcBorders>
              <w:top w:val="nil"/>
              <w:left w:val="nil"/>
              <w:bottom w:val="nil"/>
              <w:right w:val="nil"/>
            </w:tcBorders>
          </w:tcPr>
          <w:p w14:paraId="3719A852" w14:textId="77777777" w:rsidR="00AD1E50" w:rsidRPr="004B77B7" w:rsidRDefault="00AD1E50" w:rsidP="00CC50CE"/>
        </w:tc>
      </w:tr>
      <w:tr w:rsidR="00AD1E50" w14:paraId="7BB9E18A" w14:textId="77777777" w:rsidTr="00CC50CE">
        <w:trPr>
          <w:trHeight w:val="240"/>
          <w:jc w:val="center"/>
        </w:trPr>
        <w:tc>
          <w:tcPr>
            <w:tcW w:w="4876" w:type="dxa"/>
            <w:tcBorders>
              <w:top w:val="nil"/>
              <w:left w:val="nil"/>
              <w:bottom w:val="nil"/>
              <w:right w:val="nil"/>
            </w:tcBorders>
          </w:tcPr>
          <w:p w14:paraId="3ADF0E9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A3EF140" w14:textId="77777777" w:rsidR="00AD1E50" w:rsidRPr="004B77B7" w:rsidRDefault="00AD1E50" w:rsidP="00CC50CE">
            <w:pPr>
              <w:pStyle w:val="AmColumnHeading"/>
            </w:pPr>
            <w:r>
              <w:t>Muudatusettepanek</w:t>
            </w:r>
          </w:p>
        </w:tc>
      </w:tr>
      <w:tr w:rsidR="00AD1E50" w14:paraId="27B5ACAB" w14:textId="77777777" w:rsidTr="00CC50CE">
        <w:trPr>
          <w:jc w:val="center"/>
        </w:trPr>
        <w:tc>
          <w:tcPr>
            <w:tcW w:w="4876" w:type="dxa"/>
            <w:tcBorders>
              <w:top w:val="nil"/>
              <w:left w:val="nil"/>
              <w:bottom w:val="nil"/>
              <w:right w:val="nil"/>
            </w:tcBorders>
          </w:tcPr>
          <w:p w14:paraId="250E5B4D" w14:textId="77777777" w:rsidR="00AD1E50" w:rsidRPr="004B77B7" w:rsidRDefault="00AD1E50" w:rsidP="00CC50CE">
            <w:pPr>
              <w:pStyle w:val="Normal6a"/>
            </w:pPr>
            <w:r>
              <w:t>(2)</w:t>
            </w:r>
            <w:r>
              <w:tab/>
              <w:t>biotehnoloogia toetamise puhul erieesmärgid aidata kaasa ravimite, meditsiiniseadmete, diagnostika ja muude meditsiiniliste vastumeetmete väljatöötamisele ning laiendatavale tootmisele ja kasutuselevõtule, kättesaadavusele ja juurdepääsetavusele;</w:t>
            </w:r>
          </w:p>
        </w:tc>
        <w:tc>
          <w:tcPr>
            <w:tcW w:w="4876" w:type="dxa"/>
            <w:tcBorders>
              <w:top w:val="nil"/>
              <w:left w:val="nil"/>
              <w:bottom w:val="nil"/>
              <w:right w:val="nil"/>
            </w:tcBorders>
          </w:tcPr>
          <w:p w14:paraId="32D16FAA" w14:textId="77777777" w:rsidR="00AD1E50" w:rsidRPr="004B77B7" w:rsidRDefault="00AD1E50" w:rsidP="00CC50CE">
            <w:pPr>
              <w:pStyle w:val="Normal6a"/>
            </w:pPr>
            <w:r>
              <w:t>(2)</w:t>
            </w:r>
            <w:r>
              <w:tab/>
              <w:t>biotehnoloogia toetamise puhul erieesmärgid aidata kaasa ravimite, meditsiiniseadmete, diagnostika ja muude meditsiiniliste vastumeetmete väljatöötamisele ning laiendatavale tootmisele ja kasutuselevõtule, kättesaadavusele ja juurdepääsetavusele</w:t>
            </w:r>
            <w:r>
              <w:rPr>
                <w:b/>
                <w:i/>
              </w:rPr>
              <w:t>, samuti toetada tööstuslikku biotehnoloogiat ja seotud progressi võimaldavat tehnoloogiat, mis on aluseks innovatsioonile, tootmisele ja kestlikkusele eri sektorites, nagu toidu- ja kemikaalisektor</w:t>
            </w:r>
            <w:r>
              <w:t>;</w:t>
            </w:r>
          </w:p>
        </w:tc>
      </w:tr>
    </w:tbl>
    <w:p w14:paraId="7FADE2C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CE1D125"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0E21652A" w14:textId="77777777" w:rsidR="00AD1E50" w:rsidRPr="004B77B7" w:rsidRDefault="00AD1E50" w:rsidP="00AD1E50">
      <w:pPr>
        <w:pStyle w:val="AmJustText"/>
      </w:pPr>
      <w:r>
        <w:t>Biotehnoloogia on laiem kui tervishoid. Biotehnoloogiat tuleb toetada ka muudes sektorites, mis on olulised Euroopa konkurentsivõime ja puhtale energiale ülemineku seisukohast, näiteks toidu- ja kemikaalisektor.</w:t>
      </w:r>
    </w:p>
    <w:p w14:paraId="3232C53D" w14:textId="77777777" w:rsidR="00AD1E50" w:rsidRPr="004B77B7" w:rsidRDefault="00AD1E50" w:rsidP="00AD1E50">
      <w:r w:rsidRPr="00AD1E50">
        <w:rPr>
          <w:rStyle w:val="HideTWBExt"/>
        </w:rPr>
        <w:t>&lt;/Amend&gt;</w:t>
      </w:r>
    </w:p>
    <w:p w14:paraId="4BC94E0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1422</w:t>
      </w:r>
      <w:r w:rsidRPr="00AD1E50">
        <w:rPr>
          <w:rStyle w:val="HideTWBExt"/>
          <w:b w:val="0"/>
        </w:rPr>
        <w:t>&lt;/NumAm&gt;</w:t>
      </w:r>
    </w:p>
    <w:p w14:paraId="04C35364" w14:textId="77777777" w:rsidR="00AD1E50" w:rsidRPr="004B77B7" w:rsidRDefault="00AD1E50" w:rsidP="00AD1E50">
      <w:pPr>
        <w:pStyle w:val="NormalBold"/>
      </w:pPr>
      <w:r w:rsidRPr="00AD1E50">
        <w:rPr>
          <w:rStyle w:val="HideTWBExt"/>
          <w:b w:val="0"/>
        </w:rPr>
        <w:t>&lt;RepeatBlock-By&gt;&lt;Members&gt;</w:t>
      </w:r>
      <w:r>
        <w:t>Martin Hojsík</w:t>
      </w:r>
      <w:r w:rsidRPr="00AD1E50">
        <w:rPr>
          <w:rStyle w:val="HideTWBExt"/>
          <w:b w:val="0"/>
        </w:rPr>
        <w:t>&lt;/Members&gt;</w:t>
      </w:r>
    </w:p>
    <w:p w14:paraId="5462C592" w14:textId="77777777" w:rsidR="00AD1E50" w:rsidRPr="004B77B7" w:rsidRDefault="00AD1E50" w:rsidP="00AD1E50">
      <w:pPr>
        <w:pStyle w:val="NormalBold"/>
      </w:pPr>
      <w:r w:rsidRPr="00AD1E50">
        <w:rPr>
          <w:rStyle w:val="HideTWBExt"/>
          <w:b w:val="0"/>
        </w:rPr>
        <w:t>&lt;/RepeatBlock-By&gt;</w:t>
      </w:r>
    </w:p>
    <w:p w14:paraId="6C424C40"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67427C3" w14:textId="77777777" w:rsidR="00AD1E50" w:rsidRPr="004B77B7" w:rsidRDefault="00AD1E50" w:rsidP="00AD1E50">
      <w:pPr>
        <w:pStyle w:val="NormalBold"/>
      </w:pPr>
      <w:r w:rsidRPr="00AD1E50">
        <w:rPr>
          <w:rStyle w:val="HideTWBExt"/>
          <w:b w:val="0"/>
        </w:rPr>
        <w:t>&lt;Article&gt;</w:t>
      </w:r>
      <w:r>
        <w:t>Artikkel 3 – lõige 2 – punkt b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5B3EFE1" w14:textId="77777777" w:rsidTr="00CC50CE">
        <w:trPr>
          <w:trHeight w:hRule="exact" w:val="240"/>
          <w:jc w:val="center"/>
        </w:trPr>
        <w:tc>
          <w:tcPr>
            <w:tcW w:w="9752" w:type="dxa"/>
            <w:gridSpan w:val="2"/>
            <w:tcBorders>
              <w:top w:val="nil"/>
              <w:left w:val="nil"/>
              <w:bottom w:val="nil"/>
              <w:right w:val="nil"/>
            </w:tcBorders>
          </w:tcPr>
          <w:p w14:paraId="71264F0F" w14:textId="77777777" w:rsidR="00AD1E50" w:rsidRPr="004B77B7" w:rsidRDefault="00AD1E50" w:rsidP="00CC50CE"/>
        </w:tc>
      </w:tr>
      <w:tr w:rsidR="00AD1E50" w14:paraId="1E6DAD25" w14:textId="77777777" w:rsidTr="00CC50CE">
        <w:trPr>
          <w:trHeight w:val="240"/>
          <w:jc w:val="center"/>
        </w:trPr>
        <w:tc>
          <w:tcPr>
            <w:tcW w:w="4876" w:type="dxa"/>
            <w:tcBorders>
              <w:top w:val="nil"/>
              <w:left w:val="nil"/>
              <w:bottom w:val="nil"/>
              <w:right w:val="nil"/>
            </w:tcBorders>
          </w:tcPr>
          <w:p w14:paraId="4306674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7B4CEC8" w14:textId="77777777" w:rsidR="00AD1E50" w:rsidRPr="004B77B7" w:rsidRDefault="00AD1E50" w:rsidP="00CC50CE">
            <w:pPr>
              <w:pStyle w:val="AmColumnHeading"/>
            </w:pPr>
            <w:r>
              <w:t>Muudatusettepanek</w:t>
            </w:r>
          </w:p>
        </w:tc>
      </w:tr>
      <w:tr w:rsidR="00AD1E50" w14:paraId="3B1D2ABA" w14:textId="77777777" w:rsidTr="00CC50CE">
        <w:trPr>
          <w:jc w:val="center"/>
        </w:trPr>
        <w:tc>
          <w:tcPr>
            <w:tcW w:w="4876" w:type="dxa"/>
            <w:tcBorders>
              <w:top w:val="nil"/>
              <w:left w:val="nil"/>
              <w:bottom w:val="nil"/>
              <w:right w:val="nil"/>
            </w:tcBorders>
          </w:tcPr>
          <w:p w14:paraId="709819CA" w14:textId="77777777" w:rsidR="00AD1E50" w:rsidRPr="004B77B7" w:rsidRDefault="00AD1E50" w:rsidP="00CC50CE">
            <w:pPr>
              <w:pStyle w:val="Normal6a"/>
            </w:pPr>
            <w:r>
              <w:t>(2)</w:t>
            </w:r>
            <w:r>
              <w:tab/>
              <w:t>biotehnoloogia toetamise puhul erieesmärgid aidata kaasa ravimite, meditsiiniseadmete, diagnostika ja muude meditsiiniliste vastumeetmete väljatöötamisele ning laiendatavale tootmisele ja kasutuselevõtule, kättesaadavusele ja juurdepääsetavusele;</w:t>
            </w:r>
          </w:p>
        </w:tc>
        <w:tc>
          <w:tcPr>
            <w:tcW w:w="4876" w:type="dxa"/>
            <w:tcBorders>
              <w:top w:val="nil"/>
              <w:left w:val="nil"/>
              <w:bottom w:val="nil"/>
              <w:right w:val="nil"/>
            </w:tcBorders>
          </w:tcPr>
          <w:p w14:paraId="162240D0" w14:textId="77777777" w:rsidR="00AD1E50" w:rsidRPr="004B77B7" w:rsidRDefault="00AD1E50" w:rsidP="00CC50CE">
            <w:pPr>
              <w:pStyle w:val="Normal6a"/>
            </w:pPr>
            <w:r>
              <w:t>(2)</w:t>
            </w:r>
            <w:r>
              <w:tab/>
              <w:t xml:space="preserve">biotehnoloogia toetamise puhul erieesmärgid aidata kaasa ravimite </w:t>
            </w:r>
            <w:r>
              <w:rPr>
                <w:b/>
                <w:i/>
              </w:rPr>
              <w:t>(sealhulgas töötades mullauuringute edendamise kaudu välja uusi antibiootikume)</w:t>
            </w:r>
            <w:r>
              <w:t>, meditsiiniseadmete, diagnostika ja muude meditsiiniliste vastumeetmete väljatöötamisele ning laiendatavale tootmisele ja kasutuselevõtule, kättesaadavusele ja juurdepääsetavusele;</w:t>
            </w:r>
          </w:p>
        </w:tc>
      </w:tr>
    </w:tbl>
    <w:p w14:paraId="68FD002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CFAD4AB" w14:textId="77777777" w:rsidR="00AD1E50" w:rsidRPr="004B77B7" w:rsidRDefault="00AD1E50" w:rsidP="00AD1E50">
      <w:r w:rsidRPr="00AD1E50">
        <w:rPr>
          <w:rStyle w:val="HideTWBExt"/>
        </w:rPr>
        <w:t>&lt;/Amend&gt;</w:t>
      </w:r>
    </w:p>
    <w:p w14:paraId="586D7D5D"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1423</w:t>
      </w:r>
      <w:r w:rsidRPr="00AD1E50">
        <w:rPr>
          <w:rStyle w:val="HideTWBExt"/>
          <w:b w:val="0"/>
        </w:rPr>
        <w:t>&lt;/NumAm&gt;</w:t>
      </w:r>
    </w:p>
    <w:p w14:paraId="7B6F426E" w14:textId="77777777" w:rsidR="00AD1E50" w:rsidRPr="004B77B7" w:rsidRDefault="00AD1E50" w:rsidP="00AD1E50">
      <w:pPr>
        <w:pStyle w:val="NormalBold"/>
      </w:pPr>
      <w:r w:rsidRPr="00AD1E50">
        <w:rPr>
          <w:rStyle w:val="HideTWBExt"/>
          <w:b w:val="0"/>
        </w:rPr>
        <w:t>&lt;RepeatBlock-By&gt;&lt;Members&gt;</w:t>
      </w:r>
      <w:r>
        <w:t>Christophe Clergeau, Jean-Marc Germain, Merja Kyllönen, Nora Mebarek, Thomas Pellerin-Carlin, André Franqueira Rodrigues, Bruno Tobback, Tonino Picula</w:t>
      </w:r>
      <w:r w:rsidRPr="00AD1E50">
        <w:rPr>
          <w:rStyle w:val="HideTWBExt"/>
          <w:b w:val="0"/>
        </w:rPr>
        <w:t>&lt;/Members&gt;</w:t>
      </w:r>
    </w:p>
    <w:p w14:paraId="76547A82" w14:textId="77777777" w:rsidR="00AD1E50" w:rsidRPr="004B77B7" w:rsidRDefault="00AD1E50" w:rsidP="00AD1E50">
      <w:pPr>
        <w:pStyle w:val="NormalBold"/>
      </w:pPr>
      <w:r w:rsidRPr="00AD1E50">
        <w:rPr>
          <w:rStyle w:val="HideTWBExt"/>
          <w:b w:val="0"/>
        </w:rPr>
        <w:t>&lt;/RepeatBlock-By&gt;</w:t>
      </w:r>
    </w:p>
    <w:p w14:paraId="21ECB38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0AF3375" w14:textId="77777777" w:rsidR="00AD1E50" w:rsidRPr="004B77B7" w:rsidRDefault="00AD1E50" w:rsidP="00AD1E50">
      <w:pPr>
        <w:pStyle w:val="NormalBold"/>
      </w:pPr>
      <w:r w:rsidRPr="00AD1E50">
        <w:rPr>
          <w:rStyle w:val="HideTWBExt"/>
          <w:b w:val="0"/>
        </w:rPr>
        <w:t>&lt;Article&gt;</w:t>
      </w:r>
      <w:r>
        <w:t>Artikkel 3 – lõige 2 – punkt b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317327B" w14:textId="77777777" w:rsidTr="00CC50CE">
        <w:trPr>
          <w:trHeight w:hRule="exact" w:val="240"/>
          <w:jc w:val="center"/>
        </w:trPr>
        <w:tc>
          <w:tcPr>
            <w:tcW w:w="9752" w:type="dxa"/>
            <w:gridSpan w:val="2"/>
            <w:tcBorders>
              <w:top w:val="nil"/>
              <w:left w:val="nil"/>
              <w:bottom w:val="nil"/>
              <w:right w:val="nil"/>
            </w:tcBorders>
          </w:tcPr>
          <w:p w14:paraId="2C55CFF2" w14:textId="77777777" w:rsidR="00AD1E50" w:rsidRPr="004B77B7" w:rsidRDefault="00AD1E50" w:rsidP="00CC50CE"/>
        </w:tc>
      </w:tr>
      <w:tr w:rsidR="00AD1E50" w14:paraId="3362C532" w14:textId="77777777" w:rsidTr="00CC50CE">
        <w:trPr>
          <w:trHeight w:val="240"/>
          <w:jc w:val="center"/>
        </w:trPr>
        <w:tc>
          <w:tcPr>
            <w:tcW w:w="4876" w:type="dxa"/>
            <w:tcBorders>
              <w:top w:val="nil"/>
              <w:left w:val="nil"/>
              <w:bottom w:val="nil"/>
              <w:right w:val="nil"/>
            </w:tcBorders>
          </w:tcPr>
          <w:p w14:paraId="5BF88208"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7A155BB" w14:textId="77777777" w:rsidR="00AD1E50" w:rsidRPr="004B77B7" w:rsidRDefault="00AD1E50" w:rsidP="00CC50CE">
            <w:pPr>
              <w:pStyle w:val="AmColumnHeading"/>
            </w:pPr>
            <w:r>
              <w:t>Muudatusettepanek</w:t>
            </w:r>
          </w:p>
        </w:tc>
      </w:tr>
      <w:tr w:rsidR="00AD1E50" w14:paraId="6B7E2B6E" w14:textId="77777777" w:rsidTr="00CC50CE">
        <w:trPr>
          <w:jc w:val="center"/>
        </w:trPr>
        <w:tc>
          <w:tcPr>
            <w:tcW w:w="4876" w:type="dxa"/>
            <w:tcBorders>
              <w:top w:val="nil"/>
              <w:left w:val="nil"/>
              <w:bottom w:val="nil"/>
              <w:right w:val="nil"/>
            </w:tcBorders>
          </w:tcPr>
          <w:p w14:paraId="6F33D5F8" w14:textId="77777777" w:rsidR="00AD1E50" w:rsidRPr="004B77B7" w:rsidRDefault="00AD1E50" w:rsidP="00CC50CE">
            <w:pPr>
              <w:pStyle w:val="Normal6a"/>
            </w:pPr>
            <w:r>
              <w:t>(3)</w:t>
            </w:r>
            <w:r>
              <w:tab/>
            </w:r>
            <w:r>
              <w:rPr>
                <w:b/>
                <w:i/>
              </w:rPr>
              <w:t>biomajanduse poliitika</w:t>
            </w:r>
            <w:r>
              <w:t xml:space="preserve"> toetamise puhul </w:t>
            </w:r>
            <w:r>
              <w:rPr>
                <w:b/>
                <w:i/>
              </w:rPr>
              <w:t>erieesmärgid edendada liidus uuenduslikku ja konkurentsivõimelist biomajandust, sealhulgas bioressursipõhiste materjalide ja toodete, biotootmise, uuenduslike toiduainete ja biokemikaalide valdkonnas; sealhulgas VKEde, idu- ja kasvufirmade toetamine ning biomajanduse uuenduste, sealhulgas sektoriülesel tipptasemel biotehnoloogial põhinevate uuenduste arendamisele ning laiendatavale tootmisele</w:t>
            </w:r>
            <w:r>
              <w:t xml:space="preserve"> ja </w:t>
            </w:r>
            <w:r>
              <w:rPr>
                <w:b/>
                <w:i/>
              </w:rPr>
              <w:t>kasutuselevõtule</w:t>
            </w:r>
            <w:r>
              <w:t xml:space="preserve">, </w:t>
            </w:r>
            <w:r>
              <w:rPr>
                <w:b/>
                <w:i/>
              </w:rPr>
              <w:t>kättesaadavusele ja juurdepääsetavusele kaasaaitamine; tugevdada tarneahelaid ja suurendada nende vastupanuvõimet;</w:t>
            </w:r>
          </w:p>
        </w:tc>
        <w:tc>
          <w:tcPr>
            <w:tcW w:w="4876" w:type="dxa"/>
            <w:tcBorders>
              <w:top w:val="nil"/>
              <w:left w:val="nil"/>
              <w:bottom w:val="nil"/>
              <w:right w:val="nil"/>
            </w:tcBorders>
          </w:tcPr>
          <w:p w14:paraId="32A47DE3" w14:textId="77777777" w:rsidR="00AD1E50" w:rsidRPr="004B77B7" w:rsidRDefault="00AD1E50" w:rsidP="00CC50CE">
            <w:pPr>
              <w:pStyle w:val="Normal6a"/>
            </w:pPr>
            <w:r>
              <w:t>(3)</w:t>
            </w:r>
            <w:r>
              <w:tab/>
            </w:r>
            <w:r>
              <w:rPr>
                <w:b/>
                <w:i/>
              </w:rPr>
              <w:t>kestliku heaolu</w:t>
            </w:r>
            <w:r>
              <w:t xml:space="preserve"> toetamise puhul </w:t>
            </w:r>
            <w:r>
              <w:rPr>
                <w:b/>
                <w:i/>
              </w:rPr>
              <w:t>järgmised erieesmärgid:</w:t>
            </w:r>
          </w:p>
        </w:tc>
      </w:tr>
      <w:tr w:rsidR="00AD1E50" w14:paraId="39C4C470" w14:textId="77777777" w:rsidTr="00CC50CE">
        <w:trPr>
          <w:jc w:val="center"/>
        </w:trPr>
        <w:tc>
          <w:tcPr>
            <w:tcW w:w="4876" w:type="dxa"/>
            <w:tcBorders>
              <w:top w:val="nil"/>
              <w:left w:val="nil"/>
              <w:bottom w:val="nil"/>
              <w:right w:val="nil"/>
            </w:tcBorders>
          </w:tcPr>
          <w:p w14:paraId="6254FD1E" w14:textId="77777777" w:rsidR="00AD1E50" w:rsidRPr="004B77B7" w:rsidRDefault="00AD1E50" w:rsidP="00CC50CE">
            <w:pPr>
              <w:pStyle w:val="Normal6a"/>
            </w:pPr>
          </w:p>
        </w:tc>
        <w:tc>
          <w:tcPr>
            <w:tcW w:w="4876" w:type="dxa"/>
            <w:tcBorders>
              <w:top w:val="nil"/>
              <w:left w:val="nil"/>
              <w:bottom w:val="nil"/>
              <w:right w:val="nil"/>
            </w:tcBorders>
          </w:tcPr>
          <w:p w14:paraId="717F3FF0" w14:textId="77777777" w:rsidR="00AD1E50" w:rsidRPr="004B77B7" w:rsidRDefault="00AD1E50" w:rsidP="00CC50CE">
            <w:pPr>
              <w:pStyle w:val="Normal6a"/>
            </w:pPr>
            <w:r>
              <w:rPr>
                <w:b/>
                <w:i/>
              </w:rPr>
              <w:t>– aidata kaasa mere elurikkuse kaitsmisele</w:t>
            </w:r>
            <w:r>
              <w:t xml:space="preserve"> ja </w:t>
            </w:r>
            <w:r>
              <w:rPr>
                <w:b/>
                <w:i/>
              </w:rPr>
              <w:t>taastamisele</w:t>
            </w:r>
            <w:r>
              <w:t xml:space="preserve">, </w:t>
            </w:r>
            <w:r>
              <w:rPr>
                <w:b/>
                <w:i/>
              </w:rPr>
              <w:t>rakendades lähenemisviisi „üks maailmameri“</w:t>
            </w:r>
            <w:r>
              <w:t xml:space="preserve"> ja </w:t>
            </w:r>
            <w:r>
              <w:rPr>
                <w:b/>
                <w:i/>
              </w:rPr>
              <w:t>„allikast mereni“</w:t>
            </w:r>
            <w:r>
              <w:t>;</w:t>
            </w:r>
          </w:p>
        </w:tc>
      </w:tr>
    </w:tbl>
    <w:p w14:paraId="4CB0C60B"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4AA672B"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0844A7EE" w14:textId="77777777" w:rsidR="00AD1E50" w:rsidRPr="004B77B7" w:rsidRDefault="00AD1E50" w:rsidP="00AD1E50">
      <w:pPr>
        <w:pStyle w:val="AmJustText"/>
      </w:pPr>
      <w:r>
        <w:t>Võttes arvesse EHLERi ja NICA raporti ülesehitust, teeme ettepaneku lisada järgmise punkti:</w:t>
      </w:r>
    </w:p>
    <w:p w14:paraId="4CEAF7A1" w14:textId="77777777" w:rsidR="00AD1E50" w:rsidRPr="004B77B7" w:rsidRDefault="00AD1E50" w:rsidP="00AD1E50">
      <w:pPr>
        <w:pStyle w:val="AmJustText"/>
      </w:pPr>
      <w:r>
        <w:t>– aidata kaasa mere elurikkuse kaitsmisele ja taastamisele, rakendades lähenemisviisi „üks maailmameri“ ja „allikast mereni“.</w:t>
      </w:r>
    </w:p>
    <w:p w14:paraId="6D2AAEBB" w14:textId="77777777" w:rsidR="00AD1E50" w:rsidRPr="004B77B7" w:rsidRDefault="00AD1E50" w:rsidP="00AD1E50">
      <w:r w:rsidRPr="00AD1E50">
        <w:rPr>
          <w:rStyle w:val="HideTWBExt"/>
        </w:rPr>
        <w:t>&lt;/Amend&gt;</w:t>
      </w:r>
    </w:p>
    <w:p w14:paraId="0B43A90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1424</w:t>
      </w:r>
      <w:r w:rsidRPr="00AD1E50">
        <w:rPr>
          <w:rStyle w:val="HideTWBExt"/>
          <w:b w:val="0"/>
        </w:rPr>
        <w:t>&lt;/NumAm&gt;</w:t>
      </w:r>
    </w:p>
    <w:p w14:paraId="3DB9432C"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0752B499" w14:textId="77777777" w:rsidR="00AD1E50" w:rsidRPr="004B77B7" w:rsidRDefault="00AD1E50" w:rsidP="00AD1E50">
      <w:pPr>
        <w:pStyle w:val="NormalBold"/>
      </w:pPr>
      <w:r w:rsidRPr="00AD1E50">
        <w:rPr>
          <w:rStyle w:val="HideTWBExt"/>
          <w:b w:val="0"/>
        </w:rPr>
        <w:t>&lt;/RepeatBlock-By&gt;</w:t>
      </w:r>
    </w:p>
    <w:p w14:paraId="0AE6FB3F"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A415310" w14:textId="77777777" w:rsidR="00AD1E50" w:rsidRPr="004B77B7" w:rsidRDefault="00AD1E50" w:rsidP="00AD1E50">
      <w:pPr>
        <w:pStyle w:val="NormalBold"/>
      </w:pPr>
      <w:r w:rsidRPr="00AD1E50">
        <w:rPr>
          <w:rStyle w:val="HideTWBExt"/>
          <w:b w:val="0"/>
        </w:rPr>
        <w:t>&lt;Article&gt;</w:t>
      </w:r>
      <w:r>
        <w:t>Artikkel 3 – lõige 2 – punkt b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7F40255" w14:textId="77777777" w:rsidTr="00CC50CE">
        <w:trPr>
          <w:trHeight w:hRule="exact" w:val="240"/>
          <w:jc w:val="center"/>
        </w:trPr>
        <w:tc>
          <w:tcPr>
            <w:tcW w:w="9752" w:type="dxa"/>
            <w:gridSpan w:val="2"/>
            <w:tcBorders>
              <w:top w:val="nil"/>
              <w:left w:val="nil"/>
              <w:bottom w:val="nil"/>
              <w:right w:val="nil"/>
            </w:tcBorders>
          </w:tcPr>
          <w:p w14:paraId="171C68FA" w14:textId="77777777" w:rsidR="00AD1E50" w:rsidRPr="004B77B7" w:rsidRDefault="00AD1E50" w:rsidP="00CC50CE"/>
        </w:tc>
      </w:tr>
      <w:tr w:rsidR="00AD1E50" w14:paraId="09AB627B" w14:textId="77777777" w:rsidTr="00CC50CE">
        <w:trPr>
          <w:trHeight w:val="240"/>
          <w:jc w:val="center"/>
        </w:trPr>
        <w:tc>
          <w:tcPr>
            <w:tcW w:w="4876" w:type="dxa"/>
            <w:tcBorders>
              <w:top w:val="nil"/>
              <w:left w:val="nil"/>
              <w:bottom w:val="nil"/>
              <w:right w:val="nil"/>
            </w:tcBorders>
          </w:tcPr>
          <w:p w14:paraId="270A439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FD06B26" w14:textId="77777777" w:rsidR="00AD1E50" w:rsidRPr="004B77B7" w:rsidRDefault="00AD1E50" w:rsidP="00CC50CE">
            <w:pPr>
              <w:pStyle w:val="AmColumnHeading"/>
            </w:pPr>
            <w:r>
              <w:t>Muudatusettepanek</w:t>
            </w:r>
          </w:p>
        </w:tc>
      </w:tr>
      <w:tr w:rsidR="00AD1E50" w14:paraId="2C5812B9" w14:textId="77777777" w:rsidTr="00CC50CE">
        <w:trPr>
          <w:jc w:val="center"/>
        </w:trPr>
        <w:tc>
          <w:tcPr>
            <w:tcW w:w="4876" w:type="dxa"/>
            <w:tcBorders>
              <w:top w:val="nil"/>
              <w:left w:val="nil"/>
              <w:bottom w:val="nil"/>
              <w:right w:val="nil"/>
            </w:tcBorders>
          </w:tcPr>
          <w:p w14:paraId="0EEDBBB7" w14:textId="77777777" w:rsidR="00AD1E50" w:rsidRPr="004B77B7" w:rsidRDefault="00AD1E50" w:rsidP="00CC50CE">
            <w:pPr>
              <w:pStyle w:val="Normal6a"/>
            </w:pPr>
            <w:r>
              <w:t>(3)</w:t>
            </w:r>
            <w:r>
              <w:tab/>
              <w:t xml:space="preserve">biomajanduse poliitika toetamise puhul erieesmärgid </w:t>
            </w:r>
            <w:r>
              <w:rPr>
                <w:b/>
                <w:i/>
              </w:rPr>
              <w:t>edendada liidus uuenduslikku ja konkurentsivõimelist biomajandust</w:t>
            </w:r>
            <w:r>
              <w:t xml:space="preserve">, sealhulgas bioressursipõhiste materjalide ja toodete, </w:t>
            </w:r>
            <w:r>
              <w:rPr>
                <w:b/>
                <w:i/>
              </w:rPr>
              <w:t>biotootmise</w:t>
            </w:r>
            <w:r>
              <w:t xml:space="preserve">, </w:t>
            </w:r>
            <w:r>
              <w:rPr>
                <w:b/>
                <w:i/>
              </w:rPr>
              <w:t>uuenduslike toiduainete ja biokemikaalide valdkonnas; sealhulgas VKEde, idu-</w:t>
            </w:r>
            <w:r>
              <w:t xml:space="preserve"> ja </w:t>
            </w:r>
            <w:r>
              <w:rPr>
                <w:b/>
                <w:i/>
              </w:rPr>
              <w:t>kasvufirmade toetamine ning biomajanduse uuenduste, sealhulgas sektoriülesel tipptasemel biotehnoloogial põhinevate</w:t>
            </w:r>
            <w:r>
              <w:t xml:space="preserve"> uuenduste arendamisele ning laiendatavale tootmisele ja kasutuselevõtule, kättesaadavusele ja juurdepääsetavusele </w:t>
            </w:r>
            <w:r>
              <w:rPr>
                <w:b/>
                <w:i/>
              </w:rPr>
              <w:t>kaasaaitamine</w:t>
            </w:r>
            <w:r>
              <w:t>;</w:t>
            </w:r>
            <w:r>
              <w:rPr>
                <w:b/>
                <w:i/>
              </w:rPr>
              <w:t xml:space="preserve"> </w:t>
            </w:r>
            <w:r>
              <w:t>tugevdada tarneahelaid ja suurendada nende vastupanuvõimet;</w:t>
            </w:r>
          </w:p>
        </w:tc>
        <w:tc>
          <w:tcPr>
            <w:tcW w:w="4876" w:type="dxa"/>
            <w:tcBorders>
              <w:top w:val="nil"/>
              <w:left w:val="nil"/>
              <w:bottom w:val="nil"/>
              <w:right w:val="nil"/>
            </w:tcBorders>
          </w:tcPr>
          <w:p w14:paraId="51470357" w14:textId="77777777" w:rsidR="00AD1E50" w:rsidRPr="004B77B7" w:rsidRDefault="00AD1E50" w:rsidP="00CC50CE">
            <w:pPr>
              <w:pStyle w:val="Normal6a"/>
            </w:pPr>
            <w:r>
              <w:t>(3)</w:t>
            </w:r>
            <w:r>
              <w:tab/>
              <w:t xml:space="preserve">biomajanduse poliitika toetamise puhul erieesmärgid </w:t>
            </w:r>
            <w:r>
              <w:rPr>
                <w:b/>
                <w:i/>
              </w:rPr>
              <w:t>aidata kaasa inimeste tervist mittekahjustavate biomajanduse uuenduste</w:t>
            </w:r>
            <w:r>
              <w:t xml:space="preserve">, sealhulgas </w:t>
            </w:r>
            <w:r>
              <w:rPr>
                <w:b/>
                <w:i/>
              </w:rPr>
              <w:t>sektoriülesel tipptasemel biotehnoloogial põhinevate uuenduste ning</w:t>
            </w:r>
            <w:r>
              <w:t xml:space="preserve"> bioressursipõhiste materjalide ja toodete, </w:t>
            </w:r>
            <w:r>
              <w:rPr>
                <w:b/>
                <w:i/>
              </w:rPr>
              <w:t>biokemikaalide</w:t>
            </w:r>
            <w:r>
              <w:t xml:space="preserve">, </w:t>
            </w:r>
            <w:r>
              <w:rPr>
                <w:b/>
                <w:i/>
              </w:rPr>
              <w:t>biotootmise ning toidu kättesaadavust</w:t>
            </w:r>
            <w:r>
              <w:t xml:space="preserve"> ja </w:t>
            </w:r>
            <w:r>
              <w:rPr>
                <w:b/>
                <w:i/>
              </w:rPr>
              <w:t>tervislikku toitumist toetavate uuenduslike toiduainete valdkonna</w:t>
            </w:r>
            <w:r>
              <w:t xml:space="preserve"> uuenduste arendamisele ning laiendatavale tootmisele ja kasutuselevõtule, kättesaadavusele ja juurdepääsetavusele</w:t>
            </w:r>
            <w:r>
              <w:rPr>
                <w:b/>
                <w:i/>
              </w:rPr>
              <w:t>, tagades samal ajal, et biomassi hankimine ei põhjusta raadamist, elurikkuse vähenemist, mulla degradatsiooni ega konkurentsi toidutootmisega</w:t>
            </w:r>
            <w:r>
              <w:t>;</w:t>
            </w:r>
            <w:r>
              <w:rPr>
                <w:b/>
                <w:i/>
              </w:rPr>
              <w:t xml:space="preserve"> </w:t>
            </w:r>
            <w:r>
              <w:t xml:space="preserve">tugevdada </w:t>
            </w:r>
            <w:r>
              <w:rPr>
                <w:b/>
                <w:i/>
              </w:rPr>
              <w:t>asjaomaseid</w:t>
            </w:r>
            <w:r>
              <w:t xml:space="preserve"> tarneahelaid ja suurendada nende vastupanuvõimet</w:t>
            </w:r>
            <w:r>
              <w:rPr>
                <w:b/>
                <w:i/>
              </w:rPr>
              <w:t>, keskendudes ressursitõhususele, jäätmete vähendamisele ja biomassi astmelisele kasutamisele</w:t>
            </w:r>
            <w:r>
              <w:t>;</w:t>
            </w:r>
          </w:p>
        </w:tc>
      </w:tr>
    </w:tbl>
    <w:p w14:paraId="49D30F2F"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0FA5EF5" w14:textId="77777777" w:rsidR="00AD1E50" w:rsidRPr="004B77B7" w:rsidRDefault="00AD1E50" w:rsidP="00AD1E50">
      <w:r w:rsidRPr="00AD1E50">
        <w:rPr>
          <w:rStyle w:val="HideTWBExt"/>
        </w:rPr>
        <w:t>&lt;/Amend&gt;</w:t>
      </w:r>
    </w:p>
    <w:p w14:paraId="04815AC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1425</w:t>
      </w:r>
      <w:r w:rsidRPr="00AD1E50">
        <w:rPr>
          <w:rStyle w:val="HideTWBExt"/>
          <w:b w:val="0"/>
        </w:rPr>
        <w:t>&lt;/NumAm&gt;</w:t>
      </w:r>
    </w:p>
    <w:p w14:paraId="71856A39" w14:textId="77777777" w:rsidR="00AD1E50" w:rsidRPr="004B77B7" w:rsidRDefault="00AD1E50" w:rsidP="00AD1E50">
      <w:pPr>
        <w:pStyle w:val="NormalBold"/>
      </w:pPr>
      <w:r w:rsidRPr="00AD1E50">
        <w:rPr>
          <w:rStyle w:val="HideTWBExt"/>
          <w:b w:val="0"/>
        </w:rPr>
        <w:t>&lt;RepeatBlock-By&gt;&lt;Members&gt;</w:t>
      </w:r>
      <w:r>
        <w:t>Carmen Crespo Díaz, Raúl de la Hoz Quintano</w:t>
      </w:r>
      <w:r w:rsidRPr="00AD1E50">
        <w:rPr>
          <w:rStyle w:val="HideTWBExt"/>
          <w:b w:val="0"/>
        </w:rPr>
        <w:t>&lt;/Members&gt;</w:t>
      </w:r>
    </w:p>
    <w:p w14:paraId="2649014C" w14:textId="77777777" w:rsidR="00AD1E50" w:rsidRPr="004B77B7" w:rsidRDefault="00AD1E50" w:rsidP="00AD1E50">
      <w:pPr>
        <w:pStyle w:val="NormalBold"/>
      </w:pPr>
      <w:r w:rsidRPr="00AD1E50">
        <w:rPr>
          <w:rStyle w:val="HideTWBExt"/>
          <w:b w:val="0"/>
        </w:rPr>
        <w:t>&lt;/RepeatBlock-By&gt;</w:t>
      </w:r>
    </w:p>
    <w:p w14:paraId="59C38C5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DEC97C3" w14:textId="77777777" w:rsidR="00AD1E50" w:rsidRPr="004B77B7" w:rsidRDefault="00AD1E50" w:rsidP="00AD1E50">
      <w:pPr>
        <w:pStyle w:val="NormalBold"/>
      </w:pPr>
      <w:r w:rsidRPr="00AD1E50">
        <w:rPr>
          <w:rStyle w:val="HideTWBExt"/>
          <w:b w:val="0"/>
        </w:rPr>
        <w:t>&lt;Article&gt;</w:t>
      </w:r>
      <w:r>
        <w:t>Artikkel 3 – lõige 2 – punkt b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C6731BA" w14:textId="77777777" w:rsidTr="00CC50CE">
        <w:trPr>
          <w:trHeight w:hRule="exact" w:val="240"/>
          <w:jc w:val="center"/>
        </w:trPr>
        <w:tc>
          <w:tcPr>
            <w:tcW w:w="9752" w:type="dxa"/>
            <w:gridSpan w:val="2"/>
            <w:tcBorders>
              <w:top w:val="nil"/>
              <w:left w:val="nil"/>
              <w:bottom w:val="nil"/>
              <w:right w:val="nil"/>
            </w:tcBorders>
          </w:tcPr>
          <w:p w14:paraId="3886F4B9" w14:textId="77777777" w:rsidR="00AD1E50" w:rsidRPr="004B77B7" w:rsidRDefault="00AD1E50" w:rsidP="00CC50CE"/>
        </w:tc>
      </w:tr>
      <w:tr w:rsidR="00AD1E50" w14:paraId="5BEC7070" w14:textId="77777777" w:rsidTr="00CC50CE">
        <w:trPr>
          <w:trHeight w:val="240"/>
          <w:jc w:val="center"/>
        </w:trPr>
        <w:tc>
          <w:tcPr>
            <w:tcW w:w="4876" w:type="dxa"/>
            <w:tcBorders>
              <w:top w:val="nil"/>
              <w:left w:val="nil"/>
              <w:bottom w:val="nil"/>
              <w:right w:val="nil"/>
            </w:tcBorders>
          </w:tcPr>
          <w:p w14:paraId="0DEB823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EEF4310" w14:textId="77777777" w:rsidR="00AD1E50" w:rsidRPr="004B77B7" w:rsidRDefault="00AD1E50" w:rsidP="00CC50CE">
            <w:pPr>
              <w:pStyle w:val="AmColumnHeading"/>
            </w:pPr>
            <w:r>
              <w:t>Muudatusettepanek</w:t>
            </w:r>
          </w:p>
        </w:tc>
      </w:tr>
      <w:tr w:rsidR="00AD1E50" w14:paraId="651BDD73" w14:textId="77777777" w:rsidTr="00CC50CE">
        <w:trPr>
          <w:jc w:val="center"/>
        </w:trPr>
        <w:tc>
          <w:tcPr>
            <w:tcW w:w="4876" w:type="dxa"/>
            <w:tcBorders>
              <w:top w:val="nil"/>
              <w:left w:val="nil"/>
              <w:bottom w:val="nil"/>
              <w:right w:val="nil"/>
            </w:tcBorders>
          </w:tcPr>
          <w:p w14:paraId="18A2584C" w14:textId="77777777" w:rsidR="00AD1E50" w:rsidRPr="004B77B7" w:rsidRDefault="00AD1E50" w:rsidP="00CC50CE">
            <w:pPr>
              <w:pStyle w:val="Normal6a"/>
            </w:pPr>
            <w:r>
              <w:t>(3)</w:t>
            </w:r>
            <w:r>
              <w:tab/>
              <w:t>biomajanduse poliitika toetamise puhul erieesmärgid edendada liidus uuenduslikku ja konkurentsivõimelist biomajandust, sealhulgas bioressursipõhiste materjalide ja toodete, biotootmise, uuenduslike toiduainete ja biokemikaalide valdkonnas; sealhulgas VKEde, idu- ja kasvufirmade toetamine ning biomajanduse uuenduste, sealhulgas sektoriülesel tipptasemel biotehnoloogial põhinevate uuenduste arendamisele ning laiendatavale tootmisele ja kasutuselevõtule, kättesaadavusele ja juurdepääsetavusele kaasaaitamine; tugevdada tarneahelaid ja suurendada nende vastupanuvõimet;</w:t>
            </w:r>
          </w:p>
        </w:tc>
        <w:tc>
          <w:tcPr>
            <w:tcW w:w="4876" w:type="dxa"/>
            <w:tcBorders>
              <w:top w:val="nil"/>
              <w:left w:val="nil"/>
              <w:bottom w:val="nil"/>
              <w:right w:val="nil"/>
            </w:tcBorders>
          </w:tcPr>
          <w:p w14:paraId="27222CC2" w14:textId="77777777" w:rsidR="00AD1E50" w:rsidRPr="004B77B7" w:rsidRDefault="00AD1E50" w:rsidP="00CC50CE">
            <w:pPr>
              <w:pStyle w:val="Normal6a"/>
            </w:pPr>
            <w:r>
              <w:t>(3)</w:t>
            </w:r>
            <w:r>
              <w:tab/>
              <w:t>biomajanduse poliitika toetamise puhul erieesmärgid edendada liidus uuenduslikku ja konkurentsivõimelist biomajandust, sealhulgas bioressursipõhiste materjalide ja toodete, biotootmise, uuenduslike toiduainete ja biokemikaalide valdkonnas; sealhulgas VKEde, idu- ja kasvufirmade toetamine ning biomajanduse uuenduste, sealhulgas sektoriülesel tipptasemel biotehnoloogial põhinevate uuenduste arendamisele ning laiendatavale tootmisele ja kasutuselevõtule, kättesaadavusele ja juurdepääsetavusele kaasaaitamine; tugevdada tarneahelaid ja suurendada nende vastupanuvõimet</w:t>
            </w:r>
            <w:r>
              <w:rPr>
                <w:b/>
                <w:i/>
              </w:rPr>
              <w:t>, sealhulgas taristu kaudu, millega tagatakse alternatiivsed ja ringluspõhised veevarud, sealhulgas taaskasutusvee taaskasutamine põllumajanduslikuks ja tööstuslikuks kasutamiseks</w:t>
            </w:r>
            <w:r>
              <w:t>;</w:t>
            </w:r>
          </w:p>
        </w:tc>
      </w:tr>
    </w:tbl>
    <w:p w14:paraId="790B6FD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{ES}</w:t>
      </w:r>
      <w:r w:rsidRPr="004B77B7">
        <w:t>es</w:t>
      </w:r>
      <w:r w:rsidRPr="00AD1E50">
        <w:rPr>
          <w:rStyle w:val="HideTWBExt"/>
        </w:rPr>
        <w:t>&lt;/Original&gt;</w:t>
      </w:r>
    </w:p>
    <w:p w14:paraId="46CEC753" w14:textId="77777777" w:rsidR="00AD1E50" w:rsidRPr="004B77B7" w:rsidRDefault="00AD1E50" w:rsidP="00AD1E50">
      <w:r w:rsidRPr="00AD1E50">
        <w:rPr>
          <w:rStyle w:val="HideTWBExt"/>
        </w:rPr>
        <w:t>&lt;/Amend&gt;</w:t>
      </w:r>
    </w:p>
    <w:p w14:paraId="61D061F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1426</w:t>
      </w:r>
      <w:r w:rsidRPr="00AD1E50">
        <w:rPr>
          <w:rStyle w:val="HideTWBExt"/>
          <w:b w:val="0"/>
        </w:rPr>
        <w:t>&lt;/NumAm&gt;</w:t>
      </w:r>
    </w:p>
    <w:p w14:paraId="124BC735" w14:textId="77777777" w:rsidR="00AD1E50" w:rsidRPr="004B77B7" w:rsidRDefault="00AD1E50" w:rsidP="00AD1E50">
      <w:pPr>
        <w:pStyle w:val="NormalBold"/>
      </w:pPr>
      <w:r w:rsidRPr="00AD1E50">
        <w:rPr>
          <w:rStyle w:val="HideTWBExt"/>
          <w:b w:val="0"/>
        </w:rPr>
        <w:t>&lt;RepeatBlock-By&gt;&lt;Members&gt;</w:t>
      </w:r>
      <w:r>
        <w:t>Dario Nardella, Stefano Bonaccini, Cristina Maestre, Maria Grapini, Claire Fita</w:t>
      </w:r>
      <w:r w:rsidRPr="00AD1E50">
        <w:rPr>
          <w:rStyle w:val="HideTWBExt"/>
          <w:b w:val="0"/>
        </w:rPr>
        <w:t>&lt;/Members&gt;</w:t>
      </w:r>
    </w:p>
    <w:p w14:paraId="0025FAC0" w14:textId="77777777" w:rsidR="00AD1E50" w:rsidRPr="004B77B7" w:rsidRDefault="00AD1E50" w:rsidP="00AD1E50">
      <w:pPr>
        <w:pStyle w:val="NormalBold"/>
      </w:pPr>
      <w:r w:rsidRPr="00AD1E50">
        <w:rPr>
          <w:rStyle w:val="HideTWBExt"/>
          <w:b w:val="0"/>
        </w:rPr>
        <w:t>&lt;/RepeatBlock-By&gt;</w:t>
      </w:r>
    </w:p>
    <w:p w14:paraId="4C11379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B8EA3A0" w14:textId="77777777" w:rsidR="00AD1E50" w:rsidRPr="004B77B7" w:rsidRDefault="00AD1E50" w:rsidP="00AD1E50">
      <w:pPr>
        <w:pStyle w:val="NormalBold"/>
      </w:pPr>
      <w:r w:rsidRPr="00AD1E50">
        <w:rPr>
          <w:rStyle w:val="HideTWBExt"/>
          <w:b w:val="0"/>
        </w:rPr>
        <w:t>&lt;Article&gt;</w:t>
      </w:r>
      <w:r>
        <w:t>Artikkel 3 – lõige 2 – punkt b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024D5C7" w14:textId="77777777" w:rsidTr="00CC50CE">
        <w:trPr>
          <w:trHeight w:hRule="exact" w:val="240"/>
          <w:jc w:val="center"/>
        </w:trPr>
        <w:tc>
          <w:tcPr>
            <w:tcW w:w="9752" w:type="dxa"/>
            <w:gridSpan w:val="2"/>
            <w:tcBorders>
              <w:top w:val="nil"/>
              <w:left w:val="nil"/>
              <w:bottom w:val="nil"/>
              <w:right w:val="nil"/>
            </w:tcBorders>
          </w:tcPr>
          <w:p w14:paraId="3A281E72" w14:textId="77777777" w:rsidR="00AD1E50" w:rsidRPr="004B77B7" w:rsidRDefault="00AD1E50" w:rsidP="00CC50CE"/>
        </w:tc>
      </w:tr>
      <w:tr w:rsidR="00AD1E50" w14:paraId="75295F49" w14:textId="77777777" w:rsidTr="00CC50CE">
        <w:trPr>
          <w:trHeight w:val="240"/>
          <w:jc w:val="center"/>
        </w:trPr>
        <w:tc>
          <w:tcPr>
            <w:tcW w:w="4876" w:type="dxa"/>
            <w:tcBorders>
              <w:top w:val="nil"/>
              <w:left w:val="nil"/>
              <w:bottom w:val="nil"/>
              <w:right w:val="nil"/>
            </w:tcBorders>
          </w:tcPr>
          <w:p w14:paraId="102A0F6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89CDF25" w14:textId="77777777" w:rsidR="00AD1E50" w:rsidRPr="004B77B7" w:rsidRDefault="00AD1E50" w:rsidP="00CC50CE">
            <w:pPr>
              <w:pStyle w:val="AmColumnHeading"/>
            </w:pPr>
            <w:r>
              <w:t>Muudatusettepanek</w:t>
            </w:r>
          </w:p>
        </w:tc>
      </w:tr>
      <w:tr w:rsidR="00AD1E50" w14:paraId="410CAC6B" w14:textId="77777777" w:rsidTr="00CC50CE">
        <w:trPr>
          <w:jc w:val="center"/>
        </w:trPr>
        <w:tc>
          <w:tcPr>
            <w:tcW w:w="4876" w:type="dxa"/>
            <w:tcBorders>
              <w:top w:val="nil"/>
              <w:left w:val="nil"/>
              <w:bottom w:val="nil"/>
              <w:right w:val="nil"/>
            </w:tcBorders>
          </w:tcPr>
          <w:p w14:paraId="4F397359" w14:textId="77777777" w:rsidR="00AD1E50" w:rsidRPr="004B77B7" w:rsidRDefault="00AD1E50" w:rsidP="00CC50CE">
            <w:pPr>
              <w:pStyle w:val="Normal6a"/>
            </w:pPr>
            <w:r>
              <w:t>(3)</w:t>
            </w:r>
            <w:r>
              <w:tab/>
              <w:t>biomajanduse poliitika toetamise puhul erieesmärgid edendada liidus uuenduslikku ja konkurentsivõimelist biomajandust, sealhulgas bioressursipõhiste materjalide ja toodete, biotootmise, uuenduslike toiduainete ja biokemikaalide valdkonnas; sealhulgas VKEde, idu- ja kasvufirmade toetamine ning biomajanduse uuenduste, sealhulgas sektoriülesel tipptasemel biotehnoloogial põhinevate uuenduste arendamisele ning laiendatavale tootmisele ja kasutuselevõtule, kättesaadavusele ja juurdepääsetavusele kaasaaitamine; tugevdada tarneahelaid ja suurendada nende vastupanuvõimet;</w:t>
            </w:r>
          </w:p>
        </w:tc>
        <w:tc>
          <w:tcPr>
            <w:tcW w:w="4876" w:type="dxa"/>
            <w:tcBorders>
              <w:top w:val="nil"/>
              <w:left w:val="nil"/>
              <w:bottom w:val="nil"/>
              <w:right w:val="nil"/>
            </w:tcBorders>
          </w:tcPr>
          <w:p w14:paraId="6A0AF2AC" w14:textId="77777777" w:rsidR="00AD1E50" w:rsidRPr="004B77B7" w:rsidRDefault="00AD1E50" w:rsidP="00CC50CE">
            <w:pPr>
              <w:pStyle w:val="Normal6a"/>
            </w:pPr>
            <w:r>
              <w:t>(3)</w:t>
            </w:r>
            <w:r>
              <w:tab/>
              <w:t xml:space="preserve">biomajanduse poliitika toetamise puhul erieesmärgid edendada liidus uuenduslikku ja konkurentsivõimelist biomajandust, sealhulgas bioressursipõhiste materjalide ja toodete, biotootmise, uuenduslike toiduainete ja biokemikaalide valdkonnas; sealhulgas VKEde, idu- ja kasvufirmade toetamine ning biomajanduse uuenduste, sealhulgas </w:t>
            </w:r>
            <w:r>
              <w:rPr>
                <w:b/>
                <w:i/>
              </w:rPr>
              <w:t>sordiaretuse valdkonnas toimuvast innovatsioonist tulenevate ja</w:t>
            </w:r>
            <w:r>
              <w:t xml:space="preserve"> sektoriülesel tipptasemel biotehnoloogial põhinevate uuenduste arendamisele ning laiendatavale tootmisele ja kasutuselevõtule, kättesaadavusele ja juurdepääsetavusele kaasaaitamine; tugevdada tarneahelaid ja suurendada nende vastupanuvõimet;</w:t>
            </w:r>
          </w:p>
        </w:tc>
      </w:tr>
    </w:tbl>
    <w:p w14:paraId="1E3F48F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CDFA34A"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2A88537B" w14:textId="77777777" w:rsidR="00AD1E50" w:rsidRPr="004B77B7" w:rsidRDefault="00AD1E50" w:rsidP="00AD1E50">
      <w:pPr>
        <w:pStyle w:val="AmJustText"/>
      </w:pPr>
      <w:r>
        <w:t>Sordiaretus on biomajanduse peamine eeltingimus, mis määrab otseselt biomassi kättesaadavuse, kvaliteedi, kestlikkuse ja vastupidavuse. Selle selgesõnaline tunnustamine tagab õiglase lähenemisviisi innovatsiooni toetamisele kogu väärtusahelas, võimaldades põllumajandustootjatel, sordiaretajatel, VKEdel ja allkasutajatel saada täiustatud, kliimamuutustega kohandatud ja ressursitõhusatest sortidest võrdselt kasu. Biomajanduse poliitikaga tuleks seetõttu toetada juurdepääsu täiustatud sordiaretusmeetoditele, et tugevdada varustuskindlust ja biotoorainel põhineva tarneahela vastupanuvõimet.</w:t>
      </w:r>
    </w:p>
    <w:p w14:paraId="4AF76A6D" w14:textId="77777777" w:rsidR="00AD1E50" w:rsidRPr="004B77B7" w:rsidRDefault="00AD1E50" w:rsidP="00AD1E50">
      <w:r w:rsidRPr="00AD1E50">
        <w:rPr>
          <w:rStyle w:val="HideTWBExt"/>
        </w:rPr>
        <w:t>&lt;/Amend&gt;</w:t>
      </w:r>
    </w:p>
    <w:p w14:paraId="6F70246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1427</w:t>
      </w:r>
      <w:r w:rsidRPr="00AD1E50">
        <w:rPr>
          <w:rStyle w:val="HideTWBExt"/>
          <w:b w:val="0"/>
        </w:rPr>
        <w:t>&lt;/NumAm&gt;</w:t>
      </w:r>
    </w:p>
    <w:p w14:paraId="3C30767A" w14:textId="77777777" w:rsidR="00AD1E50" w:rsidRPr="004B77B7" w:rsidRDefault="00AD1E50" w:rsidP="00AD1E50">
      <w:pPr>
        <w:pStyle w:val="NormalBold"/>
      </w:pPr>
      <w:r w:rsidRPr="00AD1E50">
        <w:rPr>
          <w:rStyle w:val="HideTWBExt"/>
          <w:b w:val="0"/>
        </w:rPr>
        <w:t>&lt;RepeatBlock-By&gt;&lt;Members&gt;</w:t>
      </w:r>
      <w:r>
        <w:t>Barry Andrews, Yvan Verougstraete</w:t>
      </w:r>
      <w:r w:rsidRPr="00AD1E50">
        <w:rPr>
          <w:rStyle w:val="HideTWBExt"/>
          <w:b w:val="0"/>
        </w:rPr>
        <w:t>&lt;/Members&gt;</w:t>
      </w:r>
    </w:p>
    <w:p w14:paraId="2A3E0D0C" w14:textId="77777777" w:rsidR="00AD1E50" w:rsidRPr="004B77B7" w:rsidRDefault="00AD1E50" w:rsidP="00AD1E50">
      <w:pPr>
        <w:pStyle w:val="NormalBold"/>
      </w:pPr>
      <w:r w:rsidRPr="00AD1E50">
        <w:rPr>
          <w:rStyle w:val="HideTWBExt"/>
          <w:b w:val="0"/>
        </w:rPr>
        <w:t>&lt;/RepeatBlock-By&gt;</w:t>
      </w:r>
    </w:p>
    <w:p w14:paraId="29876053"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9871742" w14:textId="77777777" w:rsidR="00AD1E50" w:rsidRPr="004B77B7" w:rsidRDefault="00AD1E50" w:rsidP="00AD1E50">
      <w:pPr>
        <w:pStyle w:val="NormalBold"/>
      </w:pPr>
      <w:r w:rsidRPr="00AD1E50">
        <w:rPr>
          <w:rStyle w:val="HideTWBExt"/>
          <w:b w:val="0"/>
        </w:rPr>
        <w:t>&lt;Article&gt;</w:t>
      </w:r>
      <w:r>
        <w:t>Artikkel 3 – lõige 2 – punkt b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4B3A2A3" w14:textId="77777777" w:rsidTr="00CC50CE">
        <w:trPr>
          <w:trHeight w:hRule="exact" w:val="240"/>
          <w:jc w:val="center"/>
        </w:trPr>
        <w:tc>
          <w:tcPr>
            <w:tcW w:w="9752" w:type="dxa"/>
            <w:gridSpan w:val="2"/>
            <w:tcBorders>
              <w:top w:val="nil"/>
              <w:left w:val="nil"/>
              <w:bottom w:val="nil"/>
              <w:right w:val="nil"/>
            </w:tcBorders>
          </w:tcPr>
          <w:p w14:paraId="5E942746" w14:textId="77777777" w:rsidR="00AD1E50" w:rsidRPr="004B77B7" w:rsidRDefault="00AD1E50" w:rsidP="00CC50CE"/>
        </w:tc>
      </w:tr>
      <w:tr w:rsidR="00AD1E50" w14:paraId="0720C64A" w14:textId="77777777" w:rsidTr="00CC50CE">
        <w:trPr>
          <w:trHeight w:val="240"/>
          <w:jc w:val="center"/>
        </w:trPr>
        <w:tc>
          <w:tcPr>
            <w:tcW w:w="4876" w:type="dxa"/>
            <w:tcBorders>
              <w:top w:val="nil"/>
              <w:left w:val="nil"/>
              <w:bottom w:val="nil"/>
              <w:right w:val="nil"/>
            </w:tcBorders>
          </w:tcPr>
          <w:p w14:paraId="2A732AD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F4076F8" w14:textId="77777777" w:rsidR="00AD1E50" w:rsidRPr="004B77B7" w:rsidRDefault="00AD1E50" w:rsidP="00CC50CE">
            <w:pPr>
              <w:pStyle w:val="AmColumnHeading"/>
            </w:pPr>
            <w:r>
              <w:t>Muudatusettepanek</w:t>
            </w:r>
          </w:p>
        </w:tc>
      </w:tr>
      <w:tr w:rsidR="00AD1E50" w14:paraId="5551C272" w14:textId="77777777" w:rsidTr="00CC50CE">
        <w:trPr>
          <w:jc w:val="center"/>
        </w:trPr>
        <w:tc>
          <w:tcPr>
            <w:tcW w:w="4876" w:type="dxa"/>
            <w:tcBorders>
              <w:top w:val="nil"/>
              <w:left w:val="nil"/>
              <w:bottom w:val="nil"/>
              <w:right w:val="nil"/>
            </w:tcBorders>
          </w:tcPr>
          <w:p w14:paraId="0F63AF38" w14:textId="77777777" w:rsidR="00AD1E50" w:rsidRPr="004B77B7" w:rsidRDefault="00AD1E50" w:rsidP="00CC50CE">
            <w:pPr>
              <w:pStyle w:val="Normal6a"/>
            </w:pPr>
            <w:r>
              <w:t>(3)</w:t>
            </w:r>
            <w:r>
              <w:tab/>
              <w:t>biomajanduse poliitika toetamise puhul erieesmärgid edendada liidus uuenduslikku ja konkurentsivõimelist biomajandust, sealhulgas bioressursipõhiste materjalide ja toodete, biotootmise, uuenduslike toiduainete ja biokemikaalide valdkonnas; sealhulgas VKEde, idu- ja kasvufirmade toetamine ning biomajanduse uuenduste, sealhulgas sektoriülesel tipptasemel biotehnoloogial põhinevate uuenduste arendamisele ning laiendatavale tootmisele ja kasutuselevõtule, kättesaadavusele ja juurdepääsetavusele kaasaaitamine; tugevdada tarneahelaid ja suurendada nende vastupanuvõimet;</w:t>
            </w:r>
          </w:p>
        </w:tc>
        <w:tc>
          <w:tcPr>
            <w:tcW w:w="4876" w:type="dxa"/>
            <w:tcBorders>
              <w:top w:val="nil"/>
              <w:left w:val="nil"/>
              <w:bottom w:val="nil"/>
              <w:right w:val="nil"/>
            </w:tcBorders>
          </w:tcPr>
          <w:p w14:paraId="7E45C2DE" w14:textId="77777777" w:rsidR="00AD1E50" w:rsidRPr="004B77B7" w:rsidRDefault="00AD1E50" w:rsidP="00CC50CE">
            <w:pPr>
              <w:pStyle w:val="Normal6a"/>
            </w:pPr>
            <w:r>
              <w:t>(3)</w:t>
            </w:r>
            <w:r>
              <w:tab/>
              <w:t xml:space="preserve">biomajanduse poliitika toetamise puhul erieesmärgid edendada liidus uuenduslikku ja konkurentsivõimelist </w:t>
            </w:r>
            <w:r>
              <w:rPr>
                <w:b/>
                <w:i/>
              </w:rPr>
              <w:t>ülemaailmset</w:t>
            </w:r>
            <w:r>
              <w:t xml:space="preserve"> biomajandust, sealhulgas bioressursipõhiste materjalide ja toodete, biotootmise, uuenduslike toiduainete ja biokemikaalide valdkonnas; sealhulgas VKEde, idu- ja kasvufirmade toetamine ning biomajanduse uuenduste, sealhulgas sektoriülesel tipptasemel biotehnoloogial põhinevate uuenduste arendamisele ning laiendatavale tootmisele ja kasutuselevõtule</w:t>
            </w:r>
            <w:r>
              <w:rPr>
                <w:b/>
                <w:i/>
              </w:rPr>
              <w:t>, ekspordile</w:t>
            </w:r>
            <w:r>
              <w:t>, kättesaadavusele ja juurdepääsetavusele kaasaaitamine; tugevdada tarneahelaid ja suurendada nende vastupanuvõimet;</w:t>
            </w:r>
          </w:p>
        </w:tc>
      </w:tr>
    </w:tbl>
    <w:p w14:paraId="3C9D7CB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0C712AA" w14:textId="77777777" w:rsidR="00AD1E50" w:rsidRPr="004B77B7" w:rsidRDefault="00AD1E50" w:rsidP="00AD1E50">
      <w:r w:rsidRPr="00AD1E50">
        <w:rPr>
          <w:rStyle w:val="HideTWBExt"/>
        </w:rPr>
        <w:t>&lt;/Amend&gt;</w:t>
      </w:r>
    </w:p>
    <w:p w14:paraId="19EF10AE" w14:textId="77777777" w:rsidR="00AD1E50" w:rsidRPr="0069562F"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1428</w:t>
      </w:r>
      <w:r w:rsidRPr="00AD1E50">
        <w:rPr>
          <w:rStyle w:val="HideTWBExt"/>
          <w:b w:val="0"/>
        </w:rPr>
        <w:t>&lt;/NumAm&gt;</w:t>
      </w:r>
    </w:p>
    <w:p w14:paraId="035FB064" w14:textId="77777777" w:rsidR="00AD1E50" w:rsidRPr="0069562F" w:rsidRDefault="00AD1E50" w:rsidP="00AD1E50">
      <w:pPr>
        <w:pStyle w:val="NormalBold"/>
      </w:pPr>
      <w:r w:rsidRPr="00AD1E50">
        <w:rPr>
          <w:rStyle w:val="HideTWBExt"/>
          <w:b w:val="0"/>
        </w:rPr>
        <w:t>&lt;RepeatBlock-By&gt;&lt;Members&gt;</w:t>
      </w:r>
      <w:r>
        <w:t>Diana Iovanovici Şoşoacă</w:t>
      </w:r>
      <w:r w:rsidRPr="00AD1E50">
        <w:rPr>
          <w:rStyle w:val="HideTWBExt"/>
          <w:b w:val="0"/>
        </w:rPr>
        <w:t>&lt;/Members&gt;</w:t>
      </w:r>
    </w:p>
    <w:p w14:paraId="08FEA341" w14:textId="77777777" w:rsidR="00AD1E50" w:rsidRPr="0069562F" w:rsidRDefault="00AD1E50" w:rsidP="00AD1E50">
      <w:pPr>
        <w:pStyle w:val="NormalBold"/>
      </w:pPr>
      <w:r w:rsidRPr="00AD1E50">
        <w:rPr>
          <w:rStyle w:val="HideTWBExt"/>
          <w:b w:val="0"/>
        </w:rPr>
        <w:t>&lt;/RepeatBlock-By&gt;</w:t>
      </w:r>
    </w:p>
    <w:p w14:paraId="2BC9AD8F" w14:textId="77777777" w:rsidR="00AD1E50" w:rsidRPr="0069562F"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3142295" w14:textId="77777777" w:rsidR="00AD1E50" w:rsidRPr="0069562F" w:rsidRDefault="00AD1E50" w:rsidP="00AD1E50">
      <w:pPr>
        <w:pStyle w:val="NormalBold"/>
      </w:pPr>
      <w:r w:rsidRPr="00AD1E50">
        <w:rPr>
          <w:rStyle w:val="HideTWBExt"/>
          <w:b w:val="0"/>
        </w:rPr>
        <w:t>&lt;Article&gt;</w:t>
      </w:r>
      <w:r>
        <w:t>Artikkel 3 – lõige 2 – punkt b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C275B00" w14:textId="77777777" w:rsidTr="00CC50CE">
        <w:trPr>
          <w:trHeight w:hRule="exact" w:val="240"/>
          <w:jc w:val="center"/>
        </w:trPr>
        <w:tc>
          <w:tcPr>
            <w:tcW w:w="9752" w:type="dxa"/>
            <w:gridSpan w:val="2"/>
            <w:tcBorders>
              <w:top w:val="nil"/>
              <w:left w:val="nil"/>
              <w:bottom w:val="nil"/>
              <w:right w:val="nil"/>
            </w:tcBorders>
          </w:tcPr>
          <w:p w14:paraId="667FB3F3" w14:textId="77777777" w:rsidR="00AD1E50" w:rsidRPr="0069562F" w:rsidRDefault="00AD1E50" w:rsidP="00CC50CE"/>
        </w:tc>
      </w:tr>
      <w:tr w:rsidR="00AD1E50" w14:paraId="128D8E2D" w14:textId="77777777" w:rsidTr="00CC50CE">
        <w:trPr>
          <w:trHeight w:val="240"/>
          <w:jc w:val="center"/>
        </w:trPr>
        <w:tc>
          <w:tcPr>
            <w:tcW w:w="4876" w:type="dxa"/>
            <w:tcBorders>
              <w:top w:val="nil"/>
              <w:left w:val="nil"/>
              <w:bottom w:val="nil"/>
              <w:right w:val="nil"/>
            </w:tcBorders>
          </w:tcPr>
          <w:p w14:paraId="1CDAF428" w14:textId="77777777" w:rsidR="00AD1E50" w:rsidRPr="0069562F" w:rsidRDefault="00AD1E50" w:rsidP="00CC50CE">
            <w:pPr>
              <w:pStyle w:val="AmColumnHeading"/>
            </w:pPr>
            <w:r>
              <w:t>Komisjoni ettepanek</w:t>
            </w:r>
          </w:p>
        </w:tc>
        <w:tc>
          <w:tcPr>
            <w:tcW w:w="4876" w:type="dxa"/>
            <w:tcBorders>
              <w:top w:val="nil"/>
              <w:left w:val="nil"/>
              <w:bottom w:val="nil"/>
              <w:right w:val="nil"/>
            </w:tcBorders>
          </w:tcPr>
          <w:p w14:paraId="16D55E40" w14:textId="77777777" w:rsidR="00AD1E50" w:rsidRPr="0069562F" w:rsidRDefault="00AD1E50" w:rsidP="00CC50CE">
            <w:pPr>
              <w:pStyle w:val="AmColumnHeading"/>
            </w:pPr>
            <w:r>
              <w:t>Muudatusettepanek</w:t>
            </w:r>
          </w:p>
        </w:tc>
      </w:tr>
      <w:tr w:rsidR="00AD1E50" w14:paraId="6476DEEB" w14:textId="77777777" w:rsidTr="00CC50CE">
        <w:trPr>
          <w:jc w:val="center"/>
        </w:trPr>
        <w:tc>
          <w:tcPr>
            <w:tcW w:w="4876" w:type="dxa"/>
            <w:tcBorders>
              <w:top w:val="nil"/>
              <w:left w:val="nil"/>
              <w:bottom w:val="nil"/>
              <w:right w:val="nil"/>
            </w:tcBorders>
          </w:tcPr>
          <w:p w14:paraId="5B940E6A" w14:textId="77777777" w:rsidR="00AD1E50" w:rsidRPr="0069562F" w:rsidRDefault="00AD1E50" w:rsidP="00CC50CE">
            <w:pPr>
              <w:pStyle w:val="Normal6a"/>
            </w:pPr>
            <w:r>
              <w:t>(3)</w:t>
            </w:r>
            <w:r>
              <w:tab/>
              <w:t>biomajanduse poliitika toetamise puhul erieesmärgid edendada liidus uuenduslikku ja konkurentsivõimelist biomajandust, sealhulgas bioressursipõhiste materjalide ja toodete, biotootmise, uuenduslike toiduainete ja biokemikaalide valdkonnas; sealhulgas VKEde, idu- ja kasvufirmade toetamine ning biomajanduse uuenduste, sealhulgas sektoriülesel tipptasemel biotehnoloogial põhinevate uuenduste arendamisele ning laiendatavale tootmisele ja kasutuselevõtule, kättesaadavusele ja juurdepääsetavusele kaasaaitamine; tugevdada tarneahelaid ja suurendada nende vastupanuvõimet;</w:t>
            </w:r>
          </w:p>
        </w:tc>
        <w:tc>
          <w:tcPr>
            <w:tcW w:w="4876" w:type="dxa"/>
            <w:tcBorders>
              <w:top w:val="nil"/>
              <w:left w:val="nil"/>
              <w:bottom w:val="nil"/>
              <w:right w:val="nil"/>
            </w:tcBorders>
          </w:tcPr>
          <w:p w14:paraId="59F9EFF1" w14:textId="77777777" w:rsidR="00AD1E50" w:rsidRPr="0069562F" w:rsidRDefault="00AD1E50" w:rsidP="00CC50CE">
            <w:pPr>
              <w:pStyle w:val="Normal6a"/>
            </w:pPr>
            <w:r>
              <w:t>(3)</w:t>
            </w:r>
            <w:r>
              <w:tab/>
              <w:t xml:space="preserve">biomajanduse poliitika toetamise puhul erieesmärgid edendada liidus uuenduslikku ja konkurentsivõimelist biomajandust, sealhulgas bioressursipõhiste materjalide ja toodete, biotootmise, uuenduslike toiduainete ja biokemikaalide valdkonnas; sealhulgas VKEde, idu- ja kasvufirmade toetamine </w:t>
            </w:r>
            <w:r>
              <w:rPr>
                <w:b/>
                <w:i/>
              </w:rPr>
              <w:t>liidus</w:t>
            </w:r>
            <w:r>
              <w:t xml:space="preserve"> ning biomajanduse uuenduste, sealhulgas sektoriülesel tipptasemel biotehnoloogial põhinevate uuenduste arendamisele ning laiendatavale tootmisele ja kasutuselevõtule, kättesaadavusele ja juurdepääsetavusele kaasaaitamine; tugevdada tarneahelaid ja suurendada nende vastupanuvõimet;</w:t>
            </w:r>
          </w:p>
        </w:tc>
      </w:tr>
    </w:tbl>
    <w:p w14:paraId="3F52CC91" w14:textId="77777777" w:rsidR="00AD1E50" w:rsidRPr="0069562F" w:rsidRDefault="00AD1E50" w:rsidP="00AD1E50">
      <w:pPr>
        <w:pStyle w:val="AmOrLang"/>
      </w:pPr>
      <w:r w:rsidRPr="0069562F">
        <w:t xml:space="preserve">Or. </w:t>
      </w:r>
      <w:r w:rsidRPr="00AD1E50">
        <w:rPr>
          <w:rStyle w:val="HideTWBExt"/>
        </w:rPr>
        <w:t>&lt;Original&gt;</w:t>
      </w:r>
      <w:r w:rsidRPr="00AD1E50">
        <w:rPr>
          <w:rStyle w:val="HideTWBInt"/>
        </w:rPr>
        <w:t>{RO}</w:t>
      </w:r>
      <w:r w:rsidRPr="0069562F">
        <w:t>ro</w:t>
      </w:r>
      <w:r w:rsidRPr="00AD1E50">
        <w:rPr>
          <w:rStyle w:val="HideTWBExt"/>
        </w:rPr>
        <w:t>&lt;/Original&gt;</w:t>
      </w:r>
    </w:p>
    <w:p w14:paraId="667E9F6E" w14:textId="77777777" w:rsidR="00AD1E50" w:rsidRPr="0069562F" w:rsidRDefault="00AD1E50" w:rsidP="00AD1E50">
      <w:r w:rsidRPr="00AD1E50">
        <w:rPr>
          <w:rStyle w:val="HideTWBExt"/>
        </w:rPr>
        <w:t>&lt;/Amend&gt;</w:t>
      </w:r>
    </w:p>
    <w:p w14:paraId="0283BC5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1429</w:t>
      </w:r>
      <w:r w:rsidRPr="00AD1E50">
        <w:rPr>
          <w:rStyle w:val="HideTWBExt"/>
          <w:b w:val="0"/>
        </w:rPr>
        <w:t>&lt;/NumAm&gt;</w:t>
      </w:r>
    </w:p>
    <w:p w14:paraId="12DC6F08" w14:textId="77777777" w:rsidR="00AD1E50" w:rsidRPr="004B77B7" w:rsidRDefault="00AD1E50" w:rsidP="00AD1E50">
      <w:pPr>
        <w:pStyle w:val="NormalBold"/>
      </w:pPr>
      <w:r w:rsidRPr="00AD1E50">
        <w:rPr>
          <w:rStyle w:val="HideTWBExt"/>
          <w:b w:val="0"/>
        </w:rPr>
        <w:t>&lt;RepeatBlock-By&gt;&lt;Members&gt;</w:t>
      </w:r>
      <w:r>
        <w:t>Katri Kulmuni, Emma Wiesner, Benoit Cassart</w:t>
      </w:r>
      <w:r w:rsidRPr="00AD1E50">
        <w:rPr>
          <w:rStyle w:val="HideTWBExt"/>
          <w:b w:val="0"/>
        </w:rPr>
        <w:t>&lt;/Members&gt;</w:t>
      </w:r>
    </w:p>
    <w:p w14:paraId="2D9C4633" w14:textId="77777777" w:rsidR="00AD1E50" w:rsidRPr="004B77B7" w:rsidRDefault="00AD1E50" w:rsidP="00AD1E50">
      <w:pPr>
        <w:pStyle w:val="NormalBold"/>
      </w:pPr>
      <w:r w:rsidRPr="00AD1E50">
        <w:rPr>
          <w:rStyle w:val="HideTWBExt"/>
          <w:b w:val="0"/>
        </w:rPr>
        <w:t>&lt;/RepeatBlock-By&gt;</w:t>
      </w:r>
    </w:p>
    <w:p w14:paraId="5F3DD72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274286B" w14:textId="77777777" w:rsidR="00AD1E50" w:rsidRPr="004B77B7" w:rsidRDefault="00AD1E50" w:rsidP="00AD1E50">
      <w:pPr>
        <w:pStyle w:val="NormalBold"/>
      </w:pPr>
      <w:r w:rsidRPr="00AD1E50">
        <w:rPr>
          <w:rStyle w:val="HideTWBExt"/>
          <w:b w:val="0"/>
        </w:rPr>
        <w:t>&lt;Article&gt;</w:t>
      </w:r>
      <w:r>
        <w:t>Artikkel 3 – lõige 2 – punkt b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729A00E" w14:textId="77777777" w:rsidTr="00CC50CE">
        <w:trPr>
          <w:trHeight w:hRule="exact" w:val="240"/>
          <w:jc w:val="center"/>
        </w:trPr>
        <w:tc>
          <w:tcPr>
            <w:tcW w:w="9752" w:type="dxa"/>
            <w:gridSpan w:val="2"/>
            <w:tcBorders>
              <w:top w:val="nil"/>
              <w:left w:val="nil"/>
              <w:bottom w:val="nil"/>
              <w:right w:val="nil"/>
            </w:tcBorders>
          </w:tcPr>
          <w:p w14:paraId="1D3F79A0" w14:textId="77777777" w:rsidR="00AD1E50" w:rsidRPr="004B77B7" w:rsidRDefault="00AD1E50" w:rsidP="00CC50CE"/>
        </w:tc>
      </w:tr>
      <w:tr w:rsidR="00AD1E50" w14:paraId="6DD111B7" w14:textId="77777777" w:rsidTr="00CC50CE">
        <w:trPr>
          <w:trHeight w:val="240"/>
          <w:jc w:val="center"/>
        </w:trPr>
        <w:tc>
          <w:tcPr>
            <w:tcW w:w="4876" w:type="dxa"/>
            <w:tcBorders>
              <w:top w:val="nil"/>
              <w:left w:val="nil"/>
              <w:bottom w:val="nil"/>
              <w:right w:val="nil"/>
            </w:tcBorders>
          </w:tcPr>
          <w:p w14:paraId="02EE040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01CD982" w14:textId="77777777" w:rsidR="00AD1E50" w:rsidRPr="004B77B7" w:rsidRDefault="00AD1E50" w:rsidP="00CC50CE">
            <w:pPr>
              <w:pStyle w:val="AmColumnHeading"/>
            </w:pPr>
            <w:r>
              <w:t>Muudatusettepanek</w:t>
            </w:r>
          </w:p>
        </w:tc>
      </w:tr>
      <w:tr w:rsidR="00AD1E50" w14:paraId="6285DE9D" w14:textId="77777777" w:rsidTr="00CC50CE">
        <w:trPr>
          <w:jc w:val="center"/>
        </w:trPr>
        <w:tc>
          <w:tcPr>
            <w:tcW w:w="4876" w:type="dxa"/>
            <w:tcBorders>
              <w:top w:val="nil"/>
              <w:left w:val="nil"/>
              <w:bottom w:val="nil"/>
              <w:right w:val="nil"/>
            </w:tcBorders>
          </w:tcPr>
          <w:p w14:paraId="08A180E1" w14:textId="77777777" w:rsidR="00AD1E50" w:rsidRPr="004B77B7" w:rsidRDefault="00AD1E50" w:rsidP="00CC50CE">
            <w:pPr>
              <w:pStyle w:val="Normal6a"/>
            </w:pPr>
            <w:r>
              <w:t>(3)</w:t>
            </w:r>
            <w:r>
              <w:tab/>
              <w:t>biomajanduse poliitika toetamise puhul erieesmärgid edendada liidus uuenduslikku ja konkurentsivõimelist biomajandust, sealhulgas bioressursipõhiste materjalide ja toodete, biotootmise, uuenduslike toiduainete ja biokemikaalide valdkonnas; sealhulgas VKEde, idu- ja kasvufirmade toetamine ning biomajanduse uuenduste, sealhulgas sektoriülesel tipptasemel biotehnoloogial põhinevate uuenduste arendamisele ning laiendatavale tootmisele ja kasutuselevõtule, kättesaadavusele ja juurdepääsetavusele kaasaaitamine; tugevdada tarneahelaid ja suurendada nende vastupanuvõimet;</w:t>
            </w:r>
          </w:p>
        </w:tc>
        <w:tc>
          <w:tcPr>
            <w:tcW w:w="4876" w:type="dxa"/>
            <w:tcBorders>
              <w:top w:val="nil"/>
              <w:left w:val="nil"/>
              <w:bottom w:val="nil"/>
              <w:right w:val="nil"/>
            </w:tcBorders>
          </w:tcPr>
          <w:p w14:paraId="36D9F482" w14:textId="07FF4DFD" w:rsidR="00AD1E50" w:rsidRPr="004B77B7" w:rsidRDefault="00AD1E50" w:rsidP="00CC50CE">
            <w:pPr>
              <w:pStyle w:val="Normal6a"/>
            </w:pPr>
            <w:r>
              <w:rPr>
                <w:i/>
              </w:rPr>
              <w:t>(Ei puuduta eestikeelset versiooni.)</w:t>
            </w:r>
          </w:p>
        </w:tc>
      </w:tr>
    </w:tbl>
    <w:p w14:paraId="44BA2080"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37DA4D2"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7628C95A" w14:textId="77777777" w:rsidR="00AD1E50" w:rsidRPr="004B77B7" w:rsidRDefault="00AD1E50" w:rsidP="00AD1E50">
      <w:pPr>
        <w:pStyle w:val="AmJustText"/>
      </w:pPr>
      <w:r>
        <w:t>Programmi „Euroopa horisont“ rahalised vahendid on väga olulised põllumajanduse ja biomajanduse jaoks, mis on tööstusharud, kus ELil on looduslikud eelised. Asjaomased rahalised vahendid aitavad neil kesksetel sektoritel areneda, säilitada oma konkurentsieelise ja tulla toime praeguste probleemidega, tagades toiduga kindlustatuse ja asendades fossiilkütustel põhinevad tooted biomajanduse sektori lahenduste abil. Komisjoni ettepanekut tuleks toetada.</w:t>
      </w:r>
    </w:p>
    <w:p w14:paraId="15C18353" w14:textId="77777777" w:rsidR="00AD1E50" w:rsidRPr="004B77B7" w:rsidRDefault="00AD1E50" w:rsidP="00AD1E50">
      <w:r w:rsidRPr="00AD1E50">
        <w:rPr>
          <w:rStyle w:val="HideTWBExt"/>
        </w:rPr>
        <w:t>&lt;/Amend&gt;</w:t>
      </w:r>
    </w:p>
    <w:p w14:paraId="769A882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1430</w:t>
      </w:r>
      <w:r w:rsidRPr="00AD1E50">
        <w:rPr>
          <w:rStyle w:val="HideTWBExt"/>
          <w:b w:val="0"/>
        </w:rPr>
        <w:t>&lt;/NumAm&gt;</w:t>
      </w:r>
    </w:p>
    <w:p w14:paraId="21676FD5" w14:textId="77777777" w:rsidR="00AD1E50" w:rsidRPr="004B77B7" w:rsidRDefault="00AD1E50" w:rsidP="00AD1E50">
      <w:pPr>
        <w:pStyle w:val="NormalBold"/>
      </w:pPr>
      <w:r w:rsidRPr="00AD1E50">
        <w:rPr>
          <w:rStyle w:val="HideTWBExt"/>
          <w:b w:val="0"/>
        </w:rPr>
        <w:t>&lt;RepeatBlock-By&gt;&lt;Members&gt;</w:t>
      </w:r>
      <w:r>
        <w:t>Nicola Procaccini, Carlo Fidanza, Alessandro Ciriani, Elena Donazzan, Pietro Fiocchi, Lara Magoni, Francesco Torselli, Mariateresa Vivaldini</w:t>
      </w:r>
      <w:r w:rsidRPr="00AD1E50">
        <w:rPr>
          <w:rStyle w:val="HideTWBExt"/>
          <w:b w:val="0"/>
        </w:rPr>
        <w:t>&lt;/Members&gt;</w:t>
      </w:r>
    </w:p>
    <w:p w14:paraId="183A027E" w14:textId="77777777" w:rsidR="00AD1E50" w:rsidRPr="004B77B7" w:rsidRDefault="00AD1E50" w:rsidP="00AD1E50">
      <w:pPr>
        <w:pStyle w:val="NormalBold"/>
      </w:pPr>
      <w:r w:rsidRPr="00AD1E50">
        <w:rPr>
          <w:rStyle w:val="HideTWBExt"/>
          <w:b w:val="0"/>
        </w:rPr>
        <w:t>&lt;/RepeatBlock-By&gt;</w:t>
      </w:r>
    </w:p>
    <w:p w14:paraId="047E538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D56F48C"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84CA38F" w14:textId="77777777" w:rsidTr="00CC50CE">
        <w:trPr>
          <w:trHeight w:hRule="exact" w:val="240"/>
          <w:jc w:val="center"/>
        </w:trPr>
        <w:tc>
          <w:tcPr>
            <w:tcW w:w="9752" w:type="dxa"/>
            <w:gridSpan w:val="2"/>
            <w:tcBorders>
              <w:top w:val="nil"/>
              <w:left w:val="nil"/>
              <w:bottom w:val="nil"/>
              <w:right w:val="nil"/>
            </w:tcBorders>
          </w:tcPr>
          <w:p w14:paraId="0BF099E5" w14:textId="77777777" w:rsidR="00AD1E50" w:rsidRPr="004B77B7" w:rsidRDefault="00AD1E50" w:rsidP="00CC50CE"/>
        </w:tc>
      </w:tr>
      <w:tr w:rsidR="00AD1E50" w14:paraId="57042EB4" w14:textId="77777777" w:rsidTr="00CC50CE">
        <w:trPr>
          <w:trHeight w:val="240"/>
          <w:jc w:val="center"/>
        </w:trPr>
        <w:tc>
          <w:tcPr>
            <w:tcW w:w="4876" w:type="dxa"/>
            <w:tcBorders>
              <w:top w:val="nil"/>
              <w:left w:val="nil"/>
              <w:bottom w:val="nil"/>
              <w:right w:val="nil"/>
            </w:tcBorders>
          </w:tcPr>
          <w:p w14:paraId="1F2B75B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1500CB4" w14:textId="77777777" w:rsidR="00AD1E50" w:rsidRPr="004B77B7" w:rsidRDefault="00AD1E50" w:rsidP="00CC50CE">
            <w:pPr>
              <w:pStyle w:val="AmColumnHeading"/>
            </w:pPr>
            <w:r>
              <w:t>Muudatusettepanek</w:t>
            </w:r>
          </w:p>
        </w:tc>
      </w:tr>
      <w:tr w:rsidR="00AD1E50" w14:paraId="68B30E55" w14:textId="77777777" w:rsidTr="00CC50CE">
        <w:trPr>
          <w:jc w:val="center"/>
        </w:trPr>
        <w:tc>
          <w:tcPr>
            <w:tcW w:w="4876" w:type="dxa"/>
            <w:tcBorders>
              <w:top w:val="nil"/>
              <w:left w:val="nil"/>
              <w:bottom w:val="nil"/>
              <w:right w:val="nil"/>
            </w:tcBorders>
          </w:tcPr>
          <w:p w14:paraId="56809D02" w14:textId="77777777" w:rsidR="00AD1E50" w:rsidRPr="004B77B7" w:rsidRDefault="00AD1E50" w:rsidP="00CC50CE">
            <w:pPr>
              <w:pStyle w:val="Normal6a"/>
            </w:pP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1F144BF7" w14:textId="77777777" w:rsidR="00AD1E50" w:rsidRPr="004B77B7" w:rsidRDefault="00AD1E50" w:rsidP="00CC50CE">
            <w:pPr>
              <w:pStyle w:val="Normal6a"/>
            </w:pPr>
            <w:r>
              <w:t>(4)</w:t>
            </w:r>
            <w:r>
              <w:tab/>
              <w:t>põllumajanduse</w:t>
            </w:r>
            <w:r>
              <w:rPr>
                <w:b/>
                <w:i/>
              </w:rPr>
              <w:t>, põllumajandusliku toidutööstuse</w:t>
            </w:r>
            <w:r>
              <w:t xml:space="preserve"> ja toiduga kindlustatuse toetamise puhul erieesmärk edendada põllumajanduse, kalanduse ja vesiviljeluse</w:t>
            </w:r>
            <w:r>
              <w:rPr>
                <w:b/>
                <w:i/>
              </w:rPr>
              <w:t>, kariloomade</w:t>
            </w:r>
            <w:r>
              <w:t>, metsanduse</w:t>
            </w:r>
            <w:r>
              <w:rPr>
                <w:b/>
                <w:i/>
              </w:rPr>
              <w:t>, põllumajandusliku toidutööstuse</w:t>
            </w:r>
            <w:r>
              <w:t xml:space="preserve"> ning maapiirkondade ja rannikualade konkurentsivõimet, kestlikkust ja vastupanuvõimet ning nende rolli üleminekul kliimaneutraalsele, </w:t>
            </w:r>
            <w:r>
              <w:rPr>
                <w:b/>
                <w:i/>
              </w:rPr>
              <w:t>kliimamuutuste suhtes vastupanuvõimelisele,</w:t>
            </w:r>
            <w:r>
              <w:t xml:space="preserve"> veesäästlikule ja loodussõbralikule majandusele ning loodusvarade elurikkuse kaitsele, aidates samal ajal kaasa pikaajalisele toiduga kindlustatusele liidus. </w:t>
            </w:r>
            <w:r>
              <w:rPr>
                <w:b/>
                <w:i/>
              </w:rPr>
              <w:t>Investeeringutega tuleks aidata kaasa tootmissüsteemide ajakohastamisele, edendades innovatsiooni, digitaalseid lahendusi ja selliste tõhusate tehnoloogiate kasutuselevõttu, millega saab parandada saagikust, vähendada tootmiskulusid ja suurendada ressursitõhusust, eelkõige seoses veekasutusega. Esmatähtsaks tuleks pidada meetmeid, mis tugevdavad põllumajandusettevõtete majanduslikku kestlikkust, tagavad loomade tervise ja heaolu kõrged standardid, tõhustavad riskijuhtimist ja piiravad haavatavust väliste vapustuste suhtes. Lisaks peaks meetmete eesmärk olema parandada väärtuse jaotumist kogu tarneahelas, tugevdada põllumajandustootjate rolli, soodustada kollektiivseid ja koostööl põhinevaid mudeleid ning toetada põlvkonnavahetust. Õiglase tasu, stabiilse tootmise ja territoriaalse ühtekuuluvuse tagamine on endiselt hädavajalik, et kaitsta kogu liidus toiduainete tootmist, tööhõivet ja maapiirkondade majandusstruktuuri;</w:t>
            </w:r>
          </w:p>
        </w:tc>
      </w:tr>
    </w:tbl>
    <w:p w14:paraId="3839B74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9392E49" w14:textId="77777777" w:rsidR="00AD1E50" w:rsidRPr="004B77B7" w:rsidRDefault="00AD1E50" w:rsidP="00AD1E50">
      <w:r w:rsidRPr="00AD1E50">
        <w:rPr>
          <w:rStyle w:val="HideTWBExt"/>
        </w:rPr>
        <w:t>&lt;/Amend&gt;</w:t>
      </w:r>
    </w:p>
    <w:p w14:paraId="30F103F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1431</w:t>
      </w:r>
      <w:r w:rsidRPr="00AD1E50">
        <w:rPr>
          <w:rStyle w:val="HideTWBExt"/>
          <w:b w:val="0"/>
        </w:rPr>
        <w:t>&lt;/NumAm&gt;</w:t>
      </w:r>
    </w:p>
    <w:p w14:paraId="2931E429" w14:textId="77777777" w:rsidR="00AD1E50" w:rsidRPr="004B77B7" w:rsidRDefault="00AD1E50" w:rsidP="00AD1E50">
      <w:pPr>
        <w:pStyle w:val="NormalBold"/>
      </w:pPr>
      <w:r w:rsidRPr="00AD1E50">
        <w:rPr>
          <w:rStyle w:val="HideTWBExt"/>
          <w:b w:val="0"/>
        </w:rPr>
        <w:t>&lt;RepeatBlock-By&gt;&lt;Members&gt;</w:t>
      </w:r>
      <w:r>
        <w:t>Dario Nardella, Stefano Bonaccini, Cristina Maestre, Maria Grapini, Claire Fita</w:t>
      </w:r>
      <w:r w:rsidRPr="00AD1E50">
        <w:rPr>
          <w:rStyle w:val="HideTWBExt"/>
          <w:b w:val="0"/>
        </w:rPr>
        <w:t>&lt;/Members&gt;</w:t>
      </w:r>
    </w:p>
    <w:p w14:paraId="7A0AD308" w14:textId="77777777" w:rsidR="00AD1E50" w:rsidRPr="004B77B7" w:rsidRDefault="00AD1E50" w:rsidP="00AD1E50">
      <w:pPr>
        <w:pStyle w:val="NormalBold"/>
      </w:pPr>
      <w:r w:rsidRPr="00AD1E50">
        <w:rPr>
          <w:rStyle w:val="HideTWBExt"/>
          <w:b w:val="0"/>
        </w:rPr>
        <w:t>&lt;/RepeatBlock-By&gt;</w:t>
      </w:r>
    </w:p>
    <w:p w14:paraId="0C4EC77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5467632"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A842F70" w14:textId="77777777" w:rsidTr="00CC50CE">
        <w:trPr>
          <w:trHeight w:hRule="exact" w:val="240"/>
          <w:jc w:val="center"/>
        </w:trPr>
        <w:tc>
          <w:tcPr>
            <w:tcW w:w="9752" w:type="dxa"/>
            <w:gridSpan w:val="2"/>
            <w:tcBorders>
              <w:top w:val="nil"/>
              <w:left w:val="nil"/>
              <w:bottom w:val="nil"/>
              <w:right w:val="nil"/>
            </w:tcBorders>
          </w:tcPr>
          <w:p w14:paraId="3B3139D3" w14:textId="77777777" w:rsidR="00AD1E50" w:rsidRPr="004B77B7" w:rsidRDefault="00AD1E50" w:rsidP="00CC50CE"/>
        </w:tc>
      </w:tr>
      <w:tr w:rsidR="00AD1E50" w14:paraId="6AE6B468" w14:textId="77777777" w:rsidTr="00CC50CE">
        <w:trPr>
          <w:trHeight w:val="240"/>
          <w:jc w:val="center"/>
        </w:trPr>
        <w:tc>
          <w:tcPr>
            <w:tcW w:w="4876" w:type="dxa"/>
            <w:tcBorders>
              <w:top w:val="nil"/>
              <w:left w:val="nil"/>
              <w:bottom w:val="nil"/>
              <w:right w:val="nil"/>
            </w:tcBorders>
          </w:tcPr>
          <w:p w14:paraId="6C1CC91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75B0BF6" w14:textId="77777777" w:rsidR="00AD1E50" w:rsidRPr="004B77B7" w:rsidRDefault="00AD1E50" w:rsidP="00CC50CE">
            <w:pPr>
              <w:pStyle w:val="AmColumnHeading"/>
            </w:pPr>
            <w:r>
              <w:t>Muudatusettepanek</w:t>
            </w:r>
          </w:p>
        </w:tc>
      </w:tr>
      <w:tr w:rsidR="00AD1E50" w14:paraId="05956D84" w14:textId="77777777" w:rsidTr="00CC50CE">
        <w:trPr>
          <w:jc w:val="center"/>
        </w:trPr>
        <w:tc>
          <w:tcPr>
            <w:tcW w:w="4876" w:type="dxa"/>
            <w:tcBorders>
              <w:top w:val="nil"/>
              <w:left w:val="nil"/>
              <w:bottom w:val="nil"/>
              <w:right w:val="nil"/>
            </w:tcBorders>
          </w:tcPr>
          <w:p w14:paraId="2FA3E408"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ning maapiirkondade ja rannikualade konkurentsivõimet, kestlikkust ja vastupanuvõimet ning nende rolli üleminekul kliimaneutraalsele, </w:t>
            </w:r>
            <w:r>
              <w:rPr>
                <w:b/>
                <w:i/>
              </w:rPr>
              <w:t>veesäästlikule</w:t>
            </w:r>
            <w:r>
              <w:t xml:space="preserv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3D6FD043" w14:textId="77777777" w:rsidR="00AD1E50" w:rsidRPr="004B77B7" w:rsidRDefault="00AD1E50" w:rsidP="00CC50CE">
            <w:pPr>
              <w:pStyle w:val="Normal6a"/>
            </w:pPr>
            <w:r>
              <w:t>(4)</w:t>
            </w:r>
            <w:r>
              <w:tab/>
              <w:t xml:space="preserve">põllumajanduse ja toiduga kindlustatuse toetamise puhul erieesmärk edendada põllumajanduse, </w:t>
            </w:r>
            <w:r>
              <w:rPr>
                <w:b/>
                <w:i/>
              </w:rPr>
              <w:t>sealhulgas sordiaretuse valdkonna uuenduste,</w:t>
            </w:r>
            <w:r>
              <w:t xml:space="preserve"> kalanduse ja vesiviljeluse, </w:t>
            </w:r>
            <w:r>
              <w:rPr>
                <w:b/>
                <w:i/>
              </w:rPr>
              <w:t>kariloomade,</w:t>
            </w:r>
            <w:r>
              <w:t xml:space="preserve"> metsanduse ning maapiirkondade ja rannikualade konkurentsivõimet, kestlikkust ja vastupanuvõimet ning nende rolli üleminekul kliimaneutraalsele, </w:t>
            </w:r>
            <w:r>
              <w:rPr>
                <w:b/>
                <w:i/>
              </w:rPr>
              <w:t>kliimamuutuste suhtes vastupanuvõimelisele, veekerksale</w:t>
            </w:r>
            <w:r>
              <w:t xml:space="preserve"> ja loodussõbralikule majandusele ning loodusvarade </w:t>
            </w:r>
            <w:r>
              <w:rPr>
                <w:b/>
                <w:i/>
              </w:rPr>
              <w:t>ja</w:t>
            </w:r>
            <w:r>
              <w:t xml:space="preserve"> elurikkuse kaitsele, aidates samal ajal kaasa pikaajalisele toiduga kindlustatusele liidus. </w:t>
            </w:r>
            <w:r>
              <w:rPr>
                <w:b/>
                <w:i/>
              </w:rPr>
              <w:t>Investeeringutega tuleks toetada tootmissüsteemide ajakohastamist innovatsiooni, digitaalsete vahendite ja selliste tõhusate tehnoloogiate kasutuselevõtu kaudu, mis parandavad saagikust, vähendavad tootmiskulusid ja suurendavad ressursitõhusust, sealhulgas veekasutuse tõhusust. Esmatähtsaks tuleks pidada lahendusi, mis suurendavad põllumajandusettevõtete elujõulisust, toetavad loomade tervise ja heaolu kõrgeid standardeid, tugevdavad riskijuhtimist ja vähendavad kaitsetust väliste vapustuste vastu. Meetmete eesmärk peaks olema ka parandada väärtuse jaotumist tarneahelas, tugevdada esmatootjate positsiooni, toetada kollektiivseid ja koostööstruktuure ning hõlbustada põlvkonnavahetust;</w:t>
            </w:r>
          </w:p>
        </w:tc>
      </w:tr>
    </w:tbl>
    <w:p w14:paraId="509705E4"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CC9EAB9"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793E8E73" w14:textId="77777777" w:rsidR="00AD1E50" w:rsidRPr="004B77B7" w:rsidRDefault="00AD1E50" w:rsidP="00AD1E50">
      <w:pPr>
        <w:pStyle w:val="AmJustText"/>
      </w:pPr>
      <w:r>
        <w:t>Selgesõnaline osutamine sordiaretusele on vajalik, sest see on põllumajandusliku innovatsiooni, konkurentsivõime, kestlikkuse ja vastupanuvõime peamine eeltingimus ning toetab otseselt pikaajalist toiduga kindlustatust. Sordiaretuse valdkonna uuendused võimaldavad saada kliimamuutustega kohandatud ja vastupanuvõimelisi sorte, mis aitavad kliimast ja taimekahjuritest tuleneva surve tingimustes saagikust säilitada või suurendada, parandavad ressursitõhusust (vesi, toitained, taimekaitse) ja toetavad elurikkust soodustavaid põllumajandussüsteeme.</w:t>
      </w:r>
    </w:p>
    <w:p w14:paraId="6FEBCA69" w14:textId="77777777" w:rsidR="00AD1E50" w:rsidRPr="004B77B7" w:rsidRDefault="00AD1E50" w:rsidP="00AD1E50">
      <w:r w:rsidRPr="00AD1E50">
        <w:rPr>
          <w:rStyle w:val="HideTWBExt"/>
        </w:rPr>
        <w:t>&lt;/Amend&gt;</w:t>
      </w:r>
    </w:p>
    <w:p w14:paraId="10CC2A1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1432</w:t>
      </w:r>
      <w:r w:rsidRPr="00AD1E50">
        <w:rPr>
          <w:rStyle w:val="HideTWBExt"/>
          <w:b w:val="0"/>
        </w:rPr>
        <w:t>&lt;/NumAm&gt;</w:t>
      </w:r>
    </w:p>
    <w:p w14:paraId="03765FDD" w14:textId="77777777" w:rsidR="00AD1E50" w:rsidRPr="004B77B7" w:rsidRDefault="00AD1E50" w:rsidP="00AD1E50">
      <w:pPr>
        <w:pStyle w:val="NormalBold"/>
      </w:pPr>
      <w:r w:rsidRPr="00AD1E50">
        <w:rPr>
          <w:rStyle w:val="HideTWBExt"/>
          <w:b w:val="0"/>
        </w:rPr>
        <w:t>&lt;RepeatBlock-By&gt;&lt;Members&gt;</w:t>
      </w:r>
      <w:r>
        <w:t>Julie Rechagneux, Aleksandar Nikolic, Mélanie Disdier</w:t>
      </w:r>
      <w:r w:rsidRPr="00AD1E50">
        <w:rPr>
          <w:rStyle w:val="HideTWBExt"/>
          <w:b w:val="0"/>
        </w:rPr>
        <w:t>&lt;/Members&gt;</w:t>
      </w:r>
    </w:p>
    <w:p w14:paraId="6F484FAA" w14:textId="77777777" w:rsidR="00AD1E50" w:rsidRPr="004B77B7" w:rsidRDefault="00AD1E50" w:rsidP="00AD1E50">
      <w:pPr>
        <w:pStyle w:val="NormalBold"/>
      </w:pPr>
      <w:r w:rsidRPr="00AD1E50">
        <w:rPr>
          <w:rStyle w:val="HideTWBExt"/>
          <w:b w:val="0"/>
        </w:rPr>
        <w:t>&lt;/RepeatBlock-By&gt;</w:t>
      </w:r>
    </w:p>
    <w:p w14:paraId="4425174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DFBF090"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02F9596" w14:textId="77777777" w:rsidTr="00CC50CE">
        <w:trPr>
          <w:trHeight w:hRule="exact" w:val="240"/>
          <w:jc w:val="center"/>
        </w:trPr>
        <w:tc>
          <w:tcPr>
            <w:tcW w:w="9752" w:type="dxa"/>
            <w:gridSpan w:val="2"/>
            <w:tcBorders>
              <w:top w:val="nil"/>
              <w:left w:val="nil"/>
              <w:bottom w:val="nil"/>
              <w:right w:val="nil"/>
            </w:tcBorders>
          </w:tcPr>
          <w:p w14:paraId="2548AD5D" w14:textId="77777777" w:rsidR="00AD1E50" w:rsidRPr="004B77B7" w:rsidRDefault="00AD1E50" w:rsidP="00CC50CE"/>
        </w:tc>
      </w:tr>
      <w:tr w:rsidR="00AD1E50" w14:paraId="0A29E586" w14:textId="77777777" w:rsidTr="00CC50CE">
        <w:trPr>
          <w:trHeight w:val="240"/>
          <w:jc w:val="center"/>
        </w:trPr>
        <w:tc>
          <w:tcPr>
            <w:tcW w:w="4876" w:type="dxa"/>
            <w:tcBorders>
              <w:top w:val="nil"/>
              <w:left w:val="nil"/>
              <w:bottom w:val="nil"/>
              <w:right w:val="nil"/>
            </w:tcBorders>
          </w:tcPr>
          <w:p w14:paraId="6C8A7C4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7CF6387" w14:textId="77777777" w:rsidR="00AD1E50" w:rsidRPr="004B77B7" w:rsidRDefault="00AD1E50" w:rsidP="00CC50CE">
            <w:pPr>
              <w:pStyle w:val="AmColumnHeading"/>
            </w:pPr>
            <w:r>
              <w:t>Muudatusettepanek</w:t>
            </w:r>
          </w:p>
        </w:tc>
      </w:tr>
      <w:tr w:rsidR="00AD1E50" w14:paraId="2CED9F33" w14:textId="77777777" w:rsidTr="00CC50CE">
        <w:trPr>
          <w:jc w:val="center"/>
        </w:trPr>
        <w:tc>
          <w:tcPr>
            <w:tcW w:w="4876" w:type="dxa"/>
            <w:tcBorders>
              <w:top w:val="nil"/>
              <w:left w:val="nil"/>
              <w:bottom w:val="nil"/>
              <w:right w:val="nil"/>
            </w:tcBorders>
          </w:tcPr>
          <w:p w14:paraId="0456F0FE"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ning maapiirkondade ja rannikualade konkurentsivõimet, kestlikkust ja vastupanuvõimet </w:t>
            </w:r>
            <w:r>
              <w:rPr>
                <w:b/>
                <w:i/>
              </w:rPr>
              <w:t>ning nende rolli üleminekul kliimaneutraalsele</w:t>
            </w:r>
            <w:r>
              <w:t xml:space="preserve">, veesäästlikule ja loodussõbralikule majandusele </w:t>
            </w:r>
            <w:r>
              <w:rPr>
                <w:b/>
                <w:i/>
              </w:rPr>
              <w:t>ning loodusvarade elurikkuse kaitsele</w:t>
            </w:r>
            <w:r>
              <w:t xml:space="preserve">, </w:t>
            </w:r>
            <w:r>
              <w:rPr>
                <w:b/>
                <w:i/>
              </w:rPr>
              <w:t>aidates samal ajal kaasa pikaajalisele toiduga kindlustatusele liidus.</w:t>
            </w:r>
          </w:p>
        </w:tc>
        <w:tc>
          <w:tcPr>
            <w:tcW w:w="4876" w:type="dxa"/>
            <w:tcBorders>
              <w:top w:val="nil"/>
              <w:left w:val="nil"/>
              <w:bottom w:val="nil"/>
              <w:right w:val="nil"/>
            </w:tcBorders>
          </w:tcPr>
          <w:p w14:paraId="1667F34D"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w:t>
            </w:r>
            <w:r>
              <w:rPr>
                <w:b/>
                <w:i/>
              </w:rPr>
              <w:t>ja põllumajandusliku toidutööstuse</w:t>
            </w:r>
            <w:r>
              <w:t xml:space="preserve"> ning maapiirkondade ja rannikualade konkurentsivõimet, kestlikkust ja vastupanuvõimet</w:t>
            </w:r>
            <w:r>
              <w:rPr>
                <w:b/>
                <w:i/>
              </w:rPr>
              <w:t>, sealhulgas liidu põllumajanduslike toiduainete ekspordi rahvusvahelist konkurentsivõimet, parandades ühtlasi pikaajalist toiduga kindlustatust liidus ja Euroopa toidualast sõltumatust. See toetus peaks aitama üle minna kliimamuutuste suhtes vastupanuvõimelisele</w:t>
            </w:r>
            <w:r>
              <w:t>, veesäästlikule ja loodussõbralikule majandusele</w:t>
            </w:r>
            <w:r>
              <w:rPr>
                <w:b/>
                <w:i/>
              </w:rPr>
              <w:t>, säilitades samal ajal tootmisvõimsuse kogu liidus</w:t>
            </w:r>
            <w:r>
              <w:t xml:space="preserve">, </w:t>
            </w:r>
            <w:r>
              <w:rPr>
                <w:b/>
                <w:i/>
              </w:rPr>
              <w:t>toetades innovatsiooni ja tehnoloogia ajakohastamist kogu põllumajandusliku toidutööstuse väärtusahelas ning tagades põllumajandustootjatele õiglase ja tasuva sissetuleku ning põllumajandustöötajatele inimväärsed töötingimused ühise põllumajanduspoliitika kohase sissetulekutoetuse täiendamise kaudu;</w:t>
            </w:r>
          </w:p>
        </w:tc>
      </w:tr>
    </w:tbl>
    <w:p w14:paraId="3301334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0191D22" w14:textId="77777777" w:rsidR="00AD1E50" w:rsidRPr="004B77B7" w:rsidRDefault="00AD1E50" w:rsidP="00AD1E50">
      <w:r w:rsidRPr="00AD1E50">
        <w:rPr>
          <w:rStyle w:val="HideTWBExt"/>
        </w:rPr>
        <w:t>&lt;/Amend&gt;</w:t>
      </w:r>
    </w:p>
    <w:p w14:paraId="4B31A37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1433</w:t>
      </w:r>
      <w:r w:rsidRPr="00AD1E50">
        <w:rPr>
          <w:rStyle w:val="HideTWBExt"/>
          <w:b w:val="0"/>
        </w:rPr>
        <w:t>&lt;/NumAm&gt;</w:t>
      </w:r>
    </w:p>
    <w:p w14:paraId="4A58FA99" w14:textId="77777777" w:rsidR="00AD1E50" w:rsidRPr="004B77B7" w:rsidRDefault="00AD1E50" w:rsidP="00AD1E50">
      <w:pPr>
        <w:pStyle w:val="NormalBold"/>
      </w:pPr>
      <w:r w:rsidRPr="00AD1E50">
        <w:rPr>
          <w:rStyle w:val="HideTWBExt"/>
          <w:b w:val="0"/>
        </w:rPr>
        <w:t>&lt;RepeatBlock-By&gt;&lt;Members&gt;</w:t>
      </w:r>
      <w:r>
        <w:t>Letizia Moratti, Massimiliano Salini, Fulvio Martusciello</w:t>
      </w:r>
      <w:r w:rsidRPr="00AD1E50">
        <w:rPr>
          <w:rStyle w:val="HideTWBExt"/>
          <w:b w:val="0"/>
        </w:rPr>
        <w:t>&lt;/Members&gt;</w:t>
      </w:r>
    </w:p>
    <w:p w14:paraId="5292AEC6" w14:textId="77777777" w:rsidR="00AD1E50" w:rsidRPr="004B77B7" w:rsidRDefault="00AD1E50" w:rsidP="00AD1E50">
      <w:pPr>
        <w:pStyle w:val="NormalBold"/>
      </w:pPr>
      <w:r w:rsidRPr="00AD1E50">
        <w:rPr>
          <w:rStyle w:val="HideTWBExt"/>
          <w:b w:val="0"/>
        </w:rPr>
        <w:t>&lt;/RepeatBlock-By&gt;</w:t>
      </w:r>
    </w:p>
    <w:p w14:paraId="6047D10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E2BA183"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A4DC808" w14:textId="77777777" w:rsidTr="00CC50CE">
        <w:trPr>
          <w:trHeight w:hRule="exact" w:val="240"/>
          <w:jc w:val="center"/>
        </w:trPr>
        <w:tc>
          <w:tcPr>
            <w:tcW w:w="9752" w:type="dxa"/>
            <w:gridSpan w:val="2"/>
            <w:tcBorders>
              <w:top w:val="nil"/>
              <w:left w:val="nil"/>
              <w:bottom w:val="nil"/>
              <w:right w:val="nil"/>
            </w:tcBorders>
          </w:tcPr>
          <w:p w14:paraId="2ADFE480" w14:textId="77777777" w:rsidR="00AD1E50" w:rsidRPr="004B77B7" w:rsidRDefault="00AD1E50" w:rsidP="00CC50CE"/>
        </w:tc>
      </w:tr>
      <w:tr w:rsidR="00AD1E50" w14:paraId="6FC29A59" w14:textId="77777777" w:rsidTr="00CC50CE">
        <w:trPr>
          <w:trHeight w:val="240"/>
          <w:jc w:val="center"/>
        </w:trPr>
        <w:tc>
          <w:tcPr>
            <w:tcW w:w="4876" w:type="dxa"/>
            <w:tcBorders>
              <w:top w:val="nil"/>
              <w:left w:val="nil"/>
              <w:bottom w:val="nil"/>
              <w:right w:val="nil"/>
            </w:tcBorders>
          </w:tcPr>
          <w:p w14:paraId="44FFCA5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401AFD1" w14:textId="77777777" w:rsidR="00AD1E50" w:rsidRPr="004B77B7" w:rsidRDefault="00AD1E50" w:rsidP="00CC50CE">
            <w:pPr>
              <w:pStyle w:val="AmColumnHeading"/>
            </w:pPr>
            <w:r>
              <w:t>Muudatusettepanek</w:t>
            </w:r>
          </w:p>
        </w:tc>
      </w:tr>
      <w:tr w:rsidR="00AD1E50" w14:paraId="52AFD2E2" w14:textId="77777777" w:rsidTr="00CC50CE">
        <w:trPr>
          <w:jc w:val="center"/>
        </w:trPr>
        <w:tc>
          <w:tcPr>
            <w:tcW w:w="4876" w:type="dxa"/>
            <w:tcBorders>
              <w:top w:val="nil"/>
              <w:left w:val="nil"/>
              <w:bottom w:val="nil"/>
              <w:right w:val="nil"/>
            </w:tcBorders>
          </w:tcPr>
          <w:p w14:paraId="17A835BB" w14:textId="77777777" w:rsidR="00AD1E50" w:rsidRPr="004B77B7" w:rsidRDefault="00AD1E50" w:rsidP="00CC50CE">
            <w:pPr>
              <w:pStyle w:val="Normal6a"/>
            </w:pP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2B2201E7"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 </w:t>
            </w:r>
            <w:r>
              <w:rPr>
                <w:b/>
                <w:i/>
              </w:rPr>
              <w:t>Investeeringutega tuleks toetada tootmissüsteemide ajakohastamist ja konkurentsivõimet innovatsiooni, täiustatud sordiaretus- ja tootmismeetodite, digitaalsete lahenduste ja selliste tõhusate tehnoloogiate kasutuselevõtu kaudu, mille eesmärk on suurendada tootlikkust, vähendada tootmiskulusid ja parandada ressursitõhusust, sealhulgas kestlikku veemajandust ja veekasutuse tõhusust;</w:t>
            </w:r>
          </w:p>
        </w:tc>
      </w:tr>
    </w:tbl>
    <w:p w14:paraId="3E3A0B6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3D37BED" w14:textId="77777777" w:rsidR="00AD1E50" w:rsidRPr="004B77B7" w:rsidRDefault="00AD1E50" w:rsidP="00AD1E50">
      <w:r w:rsidRPr="00AD1E50">
        <w:rPr>
          <w:rStyle w:val="HideTWBExt"/>
        </w:rPr>
        <w:t>&lt;/Amend&gt;</w:t>
      </w:r>
    </w:p>
    <w:p w14:paraId="05D0E8E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1434</w:t>
      </w:r>
      <w:r w:rsidRPr="00AD1E50">
        <w:rPr>
          <w:rStyle w:val="HideTWBExt"/>
          <w:b w:val="0"/>
        </w:rPr>
        <w:t>&lt;/NumAm&gt;</w:t>
      </w:r>
    </w:p>
    <w:p w14:paraId="3A82B9CF"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441F0B46" w14:textId="77777777" w:rsidR="00AD1E50" w:rsidRPr="004B77B7" w:rsidRDefault="00AD1E50" w:rsidP="00AD1E50">
      <w:pPr>
        <w:pStyle w:val="NormalBold"/>
      </w:pPr>
      <w:r w:rsidRPr="00AD1E50">
        <w:rPr>
          <w:rStyle w:val="HideTWBExt"/>
          <w:b w:val="0"/>
        </w:rPr>
        <w:t>&lt;/RepeatBlock-By&gt;</w:t>
      </w:r>
    </w:p>
    <w:p w14:paraId="7600446F"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34E4586"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D8142B1" w14:textId="77777777" w:rsidTr="00CC50CE">
        <w:trPr>
          <w:trHeight w:hRule="exact" w:val="240"/>
          <w:jc w:val="center"/>
        </w:trPr>
        <w:tc>
          <w:tcPr>
            <w:tcW w:w="9752" w:type="dxa"/>
            <w:gridSpan w:val="2"/>
            <w:tcBorders>
              <w:top w:val="nil"/>
              <w:left w:val="nil"/>
              <w:bottom w:val="nil"/>
              <w:right w:val="nil"/>
            </w:tcBorders>
          </w:tcPr>
          <w:p w14:paraId="6CCDC812" w14:textId="77777777" w:rsidR="00AD1E50" w:rsidRPr="004B77B7" w:rsidRDefault="00AD1E50" w:rsidP="00CC50CE"/>
        </w:tc>
      </w:tr>
      <w:tr w:rsidR="00AD1E50" w14:paraId="0539468D" w14:textId="77777777" w:rsidTr="00CC50CE">
        <w:trPr>
          <w:trHeight w:val="240"/>
          <w:jc w:val="center"/>
        </w:trPr>
        <w:tc>
          <w:tcPr>
            <w:tcW w:w="4876" w:type="dxa"/>
            <w:tcBorders>
              <w:top w:val="nil"/>
              <w:left w:val="nil"/>
              <w:bottom w:val="nil"/>
              <w:right w:val="nil"/>
            </w:tcBorders>
          </w:tcPr>
          <w:p w14:paraId="52E85D4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74FA352" w14:textId="77777777" w:rsidR="00AD1E50" w:rsidRPr="004B77B7" w:rsidRDefault="00AD1E50" w:rsidP="00CC50CE">
            <w:pPr>
              <w:pStyle w:val="AmColumnHeading"/>
            </w:pPr>
            <w:r>
              <w:t>Muudatusettepanek</w:t>
            </w:r>
          </w:p>
        </w:tc>
      </w:tr>
      <w:tr w:rsidR="00AD1E50" w14:paraId="09E8D268" w14:textId="77777777" w:rsidTr="00CC50CE">
        <w:trPr>
          <w:jc w:val="center"/>
        </w:trPr>
        <w:tc>
          <w:tcPr>
            <w:tcW w:w="4876" w:type="dxa"/>
            <w:tcBorders>
              <w:top w:val="nil"/>
              <w:left w:val="nil"/>
              <w:bottom w:val="nil"/>
              <w:right w:val="nil"/>
            </w:tcBorders>
          </w:tcPr>
          <w:p w14:paraId="015446D3" w14:textId="77777777" w:rsidR="00AD1E50" w:rsidRPr="004B77B7" w:rsidRDefault="00AD1E50" w:rsidP="00CC50CE">
            <w:pPr>
              <w:pStyle w:val="Normal6a"/>
            </w:pPr>
            <w:r>
              <w:t>(4)</w:t>
            </w:r>
            <w:r>
              <w:tab/>
              <w:t xml:space="preserve">põllumajanduse ja </w:t>
            </w:r>
            <w:r>
              <w:rPr>
                <w:b/>
                <w:i/>
              </w:rPr>
              <w:t>toiduga kindlustatuse</w:t>
            </w:r>
            <w:r>
              <w:t xml:space="preserve"> toetamise puhul erieesmärk edendada põllumajanduse, kalanduse ja vesiviljeluse, metsanduse ning maapiirkondade ja rannikualade konkurentsivõimet, kestlikkust ja vastupanuvõimet </w:t>
            </w:r>
            <w:r>
              <w:rPr>
                <w:b/>
                <w:i/>
              </w:rPr>
              <w:t>ning</w:t>
            </w:r>
            <w:r>
              <w:t xml:space="preserve"> nende rolli üleminekul kliimaneutraalsele, veesäästlikule ja loodussõbralikule majandusele </w:t>
            </w:r>
            <w:r>
              <w:rPr>
                <w:b/>
                <w:i/>
              </w:rPr>
              <w:t>ning</w:t>
            </w:r>
            <w:r>
              <w:t xml:space="preserve"> loodusvarade elurikkuse </w:t>
            </w:r>
            <w:r>
              <w:rPr>
                <w:b/>
                <w:i/>
              </w:rPr>
              <w:t>kaitsele</w:t>
            </w:r>
            <w:r>
              <w:t xml:space="preserve">, </w:t>
            </w:r>
            <w:r>
              <w:rPr>
                <w:b/>
                <w:i/>
              </w:rPr>
              <w:t>aidates samal ajal kaasa pikaajalisele toiduga kindlustatusele liidus.</w:t>
            </w:r>
          </w:p>
        </w:tc>
        <w:tc>
          <w:tcPr>
            <w:tcW w:w="4876" w:type="dxa"/>
            <w:tcBorders>
              <w:top w:val="nil"/>
              <w:left w:val="nil"/>
              <w:bottom w:val="nil"/>
              <w:right w:val="nil"/>
            </w:tcBorders>
          </w:tcPr>
          <w:p w14:paraId="192DB797" w14:textId="77777777" w:rsidR="00AD1E50" w:rsidRPr="004B77B7" w:rsidRDefault="00AD1E50" w:rsidP="00CC50CE">
            <w:pPr>
              <w:pStyle w:val="Normal6a"/>
            </w:pPr>
            <w:r>
              <w:t>(4)</w:t>
            </w:r>
            <w:r>
              <w:tab/>
              <w:t xml:space="preserve">põllumajanduse ja </w:t>
            </w:r>
            <w:r>
              <w:rPr>
                <w:b/>
                <w:i/>
              </w:rPr>
              <w:t>toidualase sõltumatuse</w:t>
            </w:r>
            <w:r>
              <w:t xml:space="preserve"> toetamise puhul erieesmärk edendada põllumajanduse, kalanduse ja vesiviljeluse, metsanduse ning maapiirkondade ja rannikualade konkurentsivõimet, kestlikkust ja vastupanuvõimet</w:t>
            </w:r>
            <w:r>
              <w:rPr>
                <w:b/>
                <w:i/>
              </w:rPr>
              <w:t>, mille keskmes on mineraalväetistest, pestitsiididest, imporditud söödast ja fossiilkütustest sõltuvuse vähendamine, edendades</w:t>
            </w:r>
            <w:r>
              <w:t xml:space="preserve"> nende rolli üleminekul kliimaneutraalsele, </w:t>
            </w:r>
            <w:r>
              <w:rPr>
                <w:b/>
                <w:i/>
              </w:rPr>
              <w:t>väga energiatõhusale ja täielikult taastuvatel ressurssidel põhinevale, kliimamuutustele vastupanuvõimelisele,</w:t>
            </w:r>
            <w:r>
              <w:t xml:space="preserve"> veesäästlikule ja loodussõbralikule majandusele</w:t>
            </w:r>
            <w:r>
              <w:rPr>
                <w:b/>
                <w:i/>
              </w:rPr>
              <w:t>, samuti nende rolli</w:t>
            </w:r>
            <w:r>
              <w:t xml:space="preserve"> loodusvarade elurikkuse</w:t>
            </w:r>
            <w:r>
              <w:rPr>
                <w:b/>
                <w:i/>
              </w:rPr>
              <w:t>, sealhulgas mulla, vee ja tolmeldajate kaitsmisel ja taastamisel</w:t>
            </w:r>
            <w:r>
              <w:t xml:space="preserve">, </w:t>
            </w:r>
            <w:r>
              <w:rPr>
                <w:b/>
                <w:i/>
              </w:rPr>
              <w:t>toetades kestlikku valguallikate muutmist ning hoogustades kestlikku sinist majandust ja uuenduslike looduspõhiste ärimudelite väljatöötamist;</w:t>
            </w:r>
          </w:p>
        </w:tc>
      </w:tr>
    </w:tbl>
    <w:p w14:paraId="43DCA7C0"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31C4948" w14:textId="77777777" w:rsidR="00AD1E50" w:rsidRPr="004B77B7" w:rsidRDefault="00AD1E50" w:rsidP="00AD1E50">
      <w:r w:rsidRPr="00AD1E50">
        <w:rPr>
          <w:rStyle w:val="HideTWBExt"/>
        </w:rPr>
        <w:t>&lt;/Amend&gt;</w:t>
      </w:r>
    </w:p>
    <w:p w14:paraId="13EC1E6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1435</w:t>
      </w:r>
      <w:r w:rsidRPr="00AD1E50">
        <w:rPr>
          <w:rStyle w:val="HideTWBExt"/>
          <w:b w:val="0"/>
        </w:rPr>
        <w:t>&lt;/NumAm&gt;</w:t>
      </w:r>
    </w:p>
    <w:p w14:paraId="64581715" w14:textId="77777777" w:rsidR="00AD1E50" w:rsidRPr="004B77B7" w:rsidRDefault="00AD1E50" w:rsidP="00AD1E50">
      <w:pPr>
        <w:pStyle w:val="NormalBold"/>
      </w:pPr>
      <w:r w:rsidRPr="00AD1E50">
        <w:rPr>
          <w:rStyle w:val="HideTWBExt"/>
          <w:b w:val="0"/>
        </w:rPr>
        <w:t>&lt;RepeatBlock-By&gt;&lt;Members&gt;</w:t>
      </w:r>
      <w:r>
        <w:t>Sarah Knafo</w:t>
      </w:r>
      <w:r w:rsidRPr="00AD1E50">
        <w:rPr>
          <w:rStyle w:val="HideTWBExt"/>
          <w:b w:val="0"/>
        </w:rPr>
        <w:t>&lt;/Members&gt;</w:t>
      </w:r>
    </w:p>
    <w:p w14:paraId="227A7884" w14:textId="77777777" w:rsidR="00AD1E50" w:rsidRPr="004B77B7" w:rsidRDefault="00AD1E50" w:rsidP="00AD1E50">
      <w:pPr>
        <w:pStyle w:val="NormalBold"/>
      </w:pPr>
      <w:r w:rsidRPr="00AD1E50">
        <w:rPr>
          <w:rStyle w:val="HideTWBExt"/>
          <w:b w:val="0"/>
        </w:rPr>
        <w:t>&lt;/RepeatBlock-By&gt;</w:t>
      </w:r>
    </w:p>
    <w:p w14:paraId="4F6E2B6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0840B3F"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D8FCDA3" w14:textId="77777777" w:rsidTr="00CC50CE">
        <w:trPr>
          <w:trHeight w:hRule="exact" w:val="240"/>
          <w:jc w:val="center"/>
        </w:trPr>
        <w:tc>
          <w:tcPr>
            <w:tcW w:w="9752" w:type="dxa"/>
            <w:gridSpan w:val="2"/>
            <w:tcBorders>
              <w:top w:val="nil"/>
              <w:left w:val="nil"/>
              <w:bottom w:val="nil"/>
              <w:right w:val="nil"/>
            </w:tcBorders>
          </w:tcPr>
          <w:p w14:paraId="74B06140" w14:textId="77777777" w:rsidR="00AD1E50" w:rsidRPr="004B77B7" w:rsidRDefault="00AD1E50" w:rsidP="00CC50CE"/>
        </w:tc>
      </w:tr>
      <w:tr w:rsidR="00AD1E50" w14:paraId="77727F6A" w14:textId="77777777" w:rsidTr="00CC50CE">
        <w:trPr>
          <w:trHeight w:val="240"/>
          <w:jc w:val="center"/>
        </w:trPr>
        <w:tc>
          <w:tcPr>
            <w:tcW w:w="4876" w:type="dxa"/>
            <w:tcBorders>
              <w:top w:val="nil"/>
              <w:left w:val="nil"/>
              <w:bottom w:val="nil"/>
              <w:right w:val="nil"/>
            </w:tcBorders>
          </w:tcPr>
          <w:p w14:paraId="00D0A39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F205BE6" w14:textId="77777777" w:rsidR="00AD1E50" w:rsidRPr="004B77B7" w:rsidRDefault="00AD1E50" w:rsidP="00CC50CE">
            <w:pPr>
              <w:pStyle w:val="AmColumnHeading"/>
            </w:pPr>
            <w:r>
              <w:t>Muudatusettepanek</w:t>
            </w:r>
          </w:p>
        </w:tc>
      </w:tr>
      <w:tr w:rsidR="00AD1E50" w14:paraId="7378E2BB" w14:textId="77777777" w:rsidTr="00CC50CE">
        <w:trPr>
          <w:jc w:val="center"/>
        </w:trPr>
        <w:tc>
          <w:tcPr>
            <w:tcW w:w="4876" w:type="dxa"/>
            <w:tcBorders>
              <w:top w:val="nil"/>
              <w:left w:val="nil"/>
              <w:bottom w:val="nil"/>
              <w:right w:val="nil"/>
            </w:tcBorders>
          </w:tcPr>
          <w:p w14:paraId="7E8EEA48" w14:textId="77777777" w:rsidR="00AD1E50" w:rsidRPr="004B77B7" w:rsidRDefault="00AD1E50" w:rsidP="00CC50CE">
            <w:pPr>
              <w:pStyle w:val="Normal6a"/>
            </w:pPr>
            <w:r>
              <w:rPr>
                <w:b/>
                <w:i/>
              </w:rPr>
              <w:t>(</w:t>
            </w:r>
            <w:r>
              <w:t>4)</w:t>
            </w:r>
            <w:r>
              <w:tab/>
              <w:t xml:space="preserve">põllumajanduse ja toiduga kindlustatuse toetamise puhul erieesmärk edendada põllumajanduse, kalanduse ja vesiviljeluse, metsanduse ning maapiirkondade ja rannikualade konkurentsivõimet, kestlikkust ja vastupanuvõimet </w:t>
            </w:r>
            <w:r>
              <w:rPr>
                <w:b/>
                <w:i/>
              </w:rPr>
              <w:t>ning nende rolli üleminekul kliimaneutraalsele</w:t>
            </w:r>
            <w:r>
              <w:t xml:space="preserve">, veesäästlikule ja loodussõbralikule majandusele </w:t>
            </w:r>
            <w:r>
              <w:rPr>
                <w:b/>
                <w:i/>
              </w:rPr>
              <w:t>ning loodusvarade elurikkuse kaitsele, aidates samal ajal kaasa pikaajalisele toiduga kindlustatusele liidus</w:t>
            </w:r>
            <w:r>
              <w:t>.</w:t>
            </w:r>
          </w:p>
        </w:tc>
        <w:tc>
          <w:tcPr>
            <w:tcW w:w="4876" w:type="dxa"/>
            <w:tcBorders>
              <w:top w:val="nil"/>
              <w:left w:val="nil"/>
              <w:bottom w:val="nil"/>
              <w:right w:val="nil"/>
            </w:tcBorders>
          </w:tcPr>
          <w:p w14:paraId="4BBED832" w14:textId="77777777" w:rsidR="00AD1E50" w:rsidRPr="004B77B7" w:rsidRDefault="00AD1E50" w:rsidP="00CC50CE">
            <w:pPr>
              <w:pStyle w:val="Normal6a"/>
            </w:pPr>
            <w:r>
              <w:t>4)</w:t>
            </w:r>
            <w:r>
              <w:tab/>
              <w:t>põllumajanduse ja toiduga kindlustatuse toetamise puhul erieesmärk edendada põllumajanduse, kalanduse ja vesiviljeluse, metsanduse</w:t>
            </w:r>
            <w:r>
              <w:rPr>
                <w:b/>
                <w:i/>
              </w:rPr>
              <w:t xml:space="preserve"> ja põllumajandusliku toidutööstuse</w:t>
            </w:r>
            <w:r>
              <w:t xml:space="preserve"> ning maapiirkondade ja rannikualade konkurentsivõimet, kestlikkust ja vastupanuvõimet</w:t>
            </w:r>
            <w:r>
              <w:rPr>
                <w:b/>
                <w:i/>
              </w:rPr>
              <w:t>, sealhulgas liidu põllumajanduslike toiduainete ekspordi rahvusvahelist konkurentsivõimet, parandades ühtlasi pikaajalist toiduga kindlustatust liidus ja Euroopa toidualast sõltumatust. See toetus peaks aitama üle minna kliimamuutuste suhtes vastupanuvõimelisele</w:t>
            </w:r>
            <w:r>
              <w:t>, veesäästlikule ja loodussõbralikule majandusele</w:t>
            </w:r>
            <w:r>
              <w:rPr>
                <w:b/>
                <w:i/>
              </w:rPr>
              <w:t>, säilitades samal ajal tootmisvõimsuse kogu liidus, toetades innovatsiooni ja tehnoloogia ajakohastamist kogu põllumajandusliku toidutööstuse väärtusahelas</w:t>
            </w:r>
            <w:r>
              <w:t xml:space="preserve"> </w:t>
            </w:r>
            <w:r>
              <w:rPr>
                <w:b/>
                <w:i/>
              </w:rPr>
              <w:t>ning tagades põllumajandustootjatele ja teistele põllumajandusliku toidutööstuse sektori osalejatele õiglase ja tasuva sissetuleku</w:t>
            </w:r>
            <w:r>
              <w:t>.</w:t>
            </w:r>
          </w:p>
        </w:tc>
      </w:tr>
    </w:tbl>
    <w:p w14:paraId="7F9F27B3"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7C30354" w14:textId="77777777" w:rsidR="00AD1E50" w:rsidRPr="004B77B7" w:rsidRDefault="00AD1E50" w:rsidP="00AD1E50">
      <w:r w:rsidRPr="00AD1E50">
        <w:rPr>
          <w:rStyle w:val="HideTWBExt"/>
        </w:rPr>
        <w:t>&lt;/Amend&gt;</w:t>
      </w:r>
    </w:p>
    <w:p w14:paraId="717345D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1436</w:t>
      </w:r>
      <w:r w:rsidRPr="00AD1E50">
        <w:rPr>
          <w:rStyle w:val="HideTWBExt"/>
          <w:b w:val="0"/>
        </w:rPr>
        <w:t>&lt;/NumAm&gt;</w:t>
      </w:r>
    </w:p>
    <w:p w14:paraId="6E4C56F9" w14:textId="77777777" w:rsidR="00AD1E50" w:rsidRPr="004B77B7" w:rsidRDefault="00AD1E50" w:rsidP="00AD1E50">
      <w:pPr>
        <w:pStyle w:val="NormalBold"/>
      </w:pPr>
      <w:r w:rsidRPr="00AD1E50">
        <w:rPr>
          <w:rStyle w:val="HideTWBExt"/>
          <w:b w:val="0"/>
        </w:rPr>
        <w:t>&lt;RepeatBlock-By&gt;&lt;Members&gt;</w:t>
      </w:r>
      <w:r>
        <w:t>Rihards Kols</w:t>
      </w:r>
      <w:r w:rsidRPr="00AD1E50">
        <w:rPr>
          <w:rStyle w:val="HideTWBExt"/>
          <w:b w:val="0"/>
        </w:rPr>
        <w:t>&lt;/Members&gt;</w:t>
      </w:r>
    </w:p>
    <w:p w14:paraId="01B17C15" w14:textId="77777777" w:rsidR="00AD1E50" w:rsidRPr="004B77B7" w:rsidRDefault="00AD1E50" w:rsidP="00AD1E50">
      <w:r w:rsidRPr="00AD1E50">
        <w:rPr>
          <w:rStyle w:val="HideTWBExt"/>
        </w:rPr>
        <w:t>&lt;AuNomDe&gt;</w:t>
      </w:r>
      <w:r w:rsidRPr="00AD1E50">
        <w:rPr>
          <w:rStyle w:val="HideTWBInt"/>
        </w:rPr>
        <w:t>{ECR}</w:t>
      </w:r>
      <w:r>
        <w:t>fraktsiooni ECR nimel</w:t>
      </w:r>
      <w:r w:rsidRPr="00AD1E50">
        <w:rPr>
          <w:rStyle w:val="HideTWBExt"/>
        </w:rPr>
        <w:t>&lt;/AuNomDe&gt;</w:t>
      </w:r>
    </w:p>
    <w:p w14:paraId="10F1DB38" w14:textId="77777777" w:rsidR="00AD1E50" w:rsidRPr="004B77B7" w:rsidRDefault="00AD1E50" w:rsidP="00AD1E50">
      <w:pPr>
        <w:pStyle w:val="NormalBold"/>
      </w:pPr>
      <w:r w:rsidRPr="00AD1E50">
        <w:rPr>
          <w:rStyle w:val="HideTWBExt"/>
          <w:b w:val="0"/>
        </w:rPr>
        <w:t>&lt;/RepeatBlock-By&gt;</w:t>
      </w:r>
    </w:p>
    <w:p w14:paraId="29739F8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3BCDB82"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5602677" w14:textId="77777777" w:rsidTr="00CC50CE">
        <w:trPr>
          <w:trHeight w:hRule="exact" w:val="240"/>
          <w:jc w:val="center"/>
        </w:trPr>
        <w:tc>
          <w:tcPr>
            <w:tcW w:w="9752" w:type="dxa"/>
            <w:gridSpan w:val="2"/>
            <w:tcBorders>
              <w:top w:val="nil"/>
              <w:left w:val="nil"/>
              <w:bottom w:val="nil"/>
              <w:right w:val="nil"/>
            </w:tcBorders>
          </w:tcPr>
          <w:p w14:paraId="0F3DEAAA" w14:textId="77777777" w:rsidR="00AD1E50" w:rsidRPr="004B77B7" w:rsidRDefault="00AD1E50" w:rsidP="00CC50CE"/>
        </w:tc>
      </w:tr>
      <w:tr w:rsidR="00AD1E50" w14:paraId="6288600C" w14:textId="77777777" w:rsidTr="00CC50CE">
        <w:trPr>
          <w:trHeight w:val="240"/>
          <w:jc w:val="center"/>
        </w:trPr>
        <w:tc>
          <w:tcPr>
            <w:tcW w:w="4876" w:type="dxa"/>
            <w:tcBorders>
              <w:top w:val="nil"/>
              <w:left w:val="nil"/>
              <w:bottom w:val="nil"/>
              <w:right w:val="nil"/>
            </w:tcBorders>
          </w:tcPr>
          <w:p w14:paraId="64B0919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4CE89C6" w14:textId="77777777" w:rsidR="00AD1E50" w:rsidRPr="004B77B7" w:rsidRDefault="00AD1E50" w:rsidP="00CC50CE">
            <w:pPr>
              <w:pStyle w:val="AmColumnHeading"/>
            </w:pPr>
            <w:r>
              <w:t>Muudatusettepanek</w:t>
            </w:r>
          </w:p>
        </w:tc>
      </w:tr>
      <w:tr w:rsidR="00AD1E50" w14:paraId="42489309" w14:textId="77777777" w:rsidTr="00CC50CE">
        <w:trPr>
          <w:jc w:val="center"/>
        </w:trPr>
        <w:tc>
          <w:tcPr>
            <w:tcW w:w="4876" w:type="dxa"/>
            <w:tcBorders>
              <w:top w:val="nil"/>
              <w:left w:val="nil"/>
              <w:bottom w:val="nil"/>
              <w:right w:val="nil"/>
            </w:tcBorders>
          </w:tcPr>
          <w:p w14:paraId="24D99483" w14:textId="77777777" w:rsidR="00AD1E50" w:rsidRPr="004B77B7" w:rsidRDefault="00AD1E50" w:rsidP="00CC50CE">
            <w:pPr>
              <w:pStyle w:val="Normal6a"/>
            </w:pPr>
            <w:r>
              <w:rPr>
                <w:b/>
                <w:i/>
              </w:rPr>
              <w:t>(</w:t>
            </w:r>
            <w:r>
              <w:t>4)</w:t>
            </w:r>
            <w:r>
              <w:tab/>
              <w:t xml:space="preserve">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w:t>
            </w:r>
            <w:r>
              <w:rPr>
                <w:b/>
                <w:i/>
              </w:rPr>
              <w:t>aidates samal ajal kaasa pikaajalisele toiduga kindlustatusele liidus.</w:t>
            </w:r>
          </w:p>
        </w:tc>
        <w:tc>
          <w:tcPr>
            <w:tcW w:w="4876" w:type="dxa"/>
            <w:tcBorders>
              <w:top w:val="nil"/>
              <w:left w:val="nil"/>
              <w:bottom w:val="nil"/>
              <w:right w:val="nil"/>
            </w:tcBorders>
          </w:tcPr>
          <w:p w14:paraId="4A232B7F"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ning maapiirkondade ja rannikualade konkurentsivõimet, kestlikkust ja vastupanuvõimet ning nende rolli üleminekul kliimaneutraalsele, </w:t>
            </w:r>
            <w:r>
              <w:rPr>
                <w:b/>
                <w:i/>
              </w:rPr>
              <w:t>kliimamuutuste suhtes vastupanuvõimelisele,</w:t>
            </w:r>
            <w:r>
              <w:t xml:space="preserve"> veesäästlikule ja loodussõbralikule majandusele ning loodusvarade </w:t>
            </w:r>
            <w:r>
              <w:rPr>
                <w:b/>
                <w:i/>
              </w:rPr>
              <w:t>ja</w:t>
            </w:r>
            <w:r>
              <w:t xml:space="preserve"> elurikkuse kaitsele, </w:t>
            </w:r>
            <w:r>
              <w:rPr>
                <w:b/>
                <w:i/>
              </w:rPr>
              <w:t>samuti liidus pikaajalise toiduga kindlustatuse kui strateegilise eesmärgi täitmisel, eelkõige piirkondades, kus on suuremad julgeolekuriskid või mida võivad mõjutada piiriüleste tarneahelate häired, ning meditsiiniseadmete ja ravimite üleeuroopalist huvi pakkuva strateegilise tootmisvõimsuse toetamisel;</w:t>
            </w:r>
          </w:p>
        </w:tc>
      </w:tr>
    </w:tbl>
    <w:p w14:paraId="753D895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4CA12D0"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6740917F" w14:textId="77777777" w:rsidR="00AD1E50" w:rsidRPr="004B77B7" w:rsidRDefault="00AD1E50" w:rsidP="00AD1E50">
      <w:pPr>
        <w:pStyle w:val="AmJustText"/>
      </w:pPr>
      <w:r>
        <w:t>Halveneva geopoliitilise keskkonna, sealhulgas piiriüleste tarneahelate häirete tõttu on pikaajalisest toiduga kindlustatusest saanud täiendava eesmärgi asemel liidu strateegiline prioriteet, eelkõige suurema julgeolekuriskiga piirkondades. Seda on vaja tunnistada, kahjustamata samas praeguseid keskkonna ja vastupanuvõimega seotud eesmärke, ning hõlmata üleeuroopalist huvi pakkuvad ravimite ja meditsiiniseadmete tootmisvõimsused kooskõlas komisjoni ettepaneku artikli 3 lõike 2 punktis b kindlaks määratud tarnekindluse eesmärkidega.</w:t>
      </w:r>
    </w:p>
    <w:p w14:paraId="331AB078" w14:textId="77777777" w:rsidR="00AD1E50" w:rsidRPr="004B77B7" w:rsidRDefault="00AD1E50" w:rsidP="00AD1E50">
      <w:r w:rsidRPr="00AD1E50">
        <w:rPr>
          <w:rStyle w:val="HideTWBExt"/>
        </w:rPr>
        <w:t>&lt;/Amend&gt;</w:t>
      </w:r>
    </w:p>
    <w:p w14:paraId="274218A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1437</w:t>
      </w:r>
      <w:r w:rsidRPr="00AD1E50">
        <w:rPr>
          <w:rStyle w:val="HideTWBExt"/>
          <w:b w:val="0"/>
        </w:rPr>
        <w:t>&lt;/NumAm&gt;</w:t>
      </w:r>
    </w:p>
    <w:p w14:paraId="2DB79435" w14:textId="77777777" w:rsidR="00AD1E50" w:rsidRPr="004B77B7" w:rsidRDefault="00AD1E50" w:rsidP="00AD1E50">
      <w:pPr>
        <w:pStyle w:val="NormalBold"/>
      </w:pPr>
      <w:r w:rsidRPr="00AD1E50">
        <w:rPr>
          <w:rStyle w:val="HideTWBExt"/>
          <w:b w:val="0"/>
        </w:rPr>
        <w:t>&lt;RepeatBlock-By&gt;&lt;Members&gt;</w:t>
      </w:r>
      <w:r>
        <w:t>Jörgen Warborn, Tomas Tobé</w:t>
      </w:r>
      <w:r w:rsidRPr="00AD1E50">
        <w:rPr>
          <w:rStyle w:val="HideTWBExt"/>
          <w:b w:val="0"/>
        </w:rPr>
        <w:t>&lt;/Members&gt;</w:t>
      </w:r>
    </w:p>
    <w:p w14:paraId="76BD862C" w14:textId="77777777" w:rsidR="00AD1E50" w:rsidRPr="004B77B7" w:rsidRDefault="00AD1E50" w:rsidP="00AD1E50">
      <w:pPr>
        <w:pStyle w:val="NormalBold"/>
      </w:pPr>
      <w:r w:rsidRPr="00AD1E50">
        <w:rPr>
          <w:rStyle w:val="HideTWBExt"/>
          <w:b w:val="0"/>
        </w:rPr>
        <w:t>&lt;/RepeatBlock-By&gt;</w:t>
      </w:r>
    </w:p>
    <w:p w14:paraId="5FD14CC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B7B65CD"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E2B166C" w14:textId="77777777" w:rsidTr="00CC50CE">
        <w:trPr>
          <w:trHeight w:hRule="exact" w:val="240"/>
          <w:jc w:val="center"/>
        </w:trPr>
        <w:tc>
          <w:tcPr>
            <w:tcW w:w="9752" w:type="dxa"/>
            <w:gridSpan w:val="2"/>
            <w:tcBorders>
              <w:top w:val="nil"/>
              <w:left w:val="nil"/>
              <w:bottom w:val="nil"/>
              <w:right w:val="nil"/>
            </w:tcBorders>
          </w:tcPr>
          <w:p w14:paraId="47FD5ECF" w14:textId="77777777" w:rsidR="00AD1E50" w:rsidRPr="004B77B7" w:rsidRDefault="00AD1E50" w:rsidP="00CC50CE"/>
        </w:tc>
      </w:tr>
      <w:tr w:rsidR="00AD1E50" w14:paraId="655AD3D6" w14:textId="77777777" w:rsidTr="00CC50CE">
        <w:trPr>
          <w:trHeight w:val="240"/>
          <w:jc w:val="center"/>
        </w:trPr>
        <w:tc>
          <w:tcPr>
            <w:tcW w:w="4876" w:type="dxa"/>
            <w:tcBorders>
              <w:top w:val="nil"/>
              <w:left w:val="nil"/>
              <w:bottom w:val="nil"/>
              <w:right w:val="nil"/>
            </w:tcBorders>
          </w:tcPr>
          <w:p w14:paraId="3608044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C99DA5B" w14:textId="77777777" w:rsidR="00AD1E50" w:rsidRPr="004B77B7" w:rsidRDefault="00AD1E50" w:rsidP="00CC50CE">
            <w:pPr>
              <w:pStyle w:val="AmColumnHeading"/>
            </w:pPr>
            <w:r>
              <w:t>Muudatusettepanek</w:t>
            </w:r>
          </w:p>
        </w:tc>
      </w:tr>
      <w:tr w:rsidR="00AD1E50" w14:paraId="731ECA0E" w14:textId="77777777" w:rsidTr="00CC50CE">
        <w:trPr>
          <w:jc w:val="center"/>
        </w:trPr>
        <w:tc>
          <w:tcPr>
            <w:tcW w:w="4876" w:type="dxa"/>
            <w:tcBorders>
              <w:top w:val="nil"/>
              <w:left w:val="nil"/>
              <w:bottom w:val="nil"/>
              <w:right w:val="nil"/>
            </w:tcBorders>
          </w:tcPr>
          <w:p w14:paraId="687D9F77" w14:textId="77777777" w:rsidR="00AD1E50" w:rsidRPr="004B77B7" w:rsidRDefault="00AD1E50" w:rsidP="00CC50CE">
            <w:pPr>
              <w:pStyle w:val="Normal6a"/>
            </w:pP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365B998F" w14:textId="77777777" w:rsidR="00AD1E50" w:rsidRPr="004B77B7" w:rsidRDefault="00AD1E50" w:rsidP="00CC50CE">
            <w:pPr>
              <w:pStyle w:val="Normal6a"/>
            </w:pPr>
            <w:r>
              <w:t>(4)</w:t>
            </w:r>
            <w:r>
              <w:tab/>
              <w:t xml:space="preserve">põllumajanduse ja toiduga kindlustatuse toetamise puhul erieesmärk edendada </w:t>
            </w:r>
            <w:r>
              <w:rPr>
                <w:b/>
                <w:i/>
              </w:rPr>
              <w:t>selliste uute tehnoloogialahenduste väljatöötamist ja levitamist, mille abil suurendatakse</w:t>
            </w:r>
            <w:r>
              <w:t xml:space="preserve"> põllumajanduse, kalanduse ja vesiviljeluse, metsanduse ning maapiirkondade ja rannikualade konkurentsivõimet</w:t>
            </w:r>
            <w:r>
              <w:rPr>
                <w:b/>
                <w:i/>
              </w:rPr>
              <w:t>, tõhusust</w:t>
            </w:r>
            <w:r>
              <w:t>, kestlikkust ja vastupanuvõimet ning nende rolli üleminekul kliimaneutraalsele, veesäästlikule ja loodussõbralikule majandusele ning loodusvarade elurikkuse kaitsele, aidates samal ajal kaasa pikaajalisele toiduga kindlustatusele liidus.</w:t>
            </w:r>
          </w:p>
        </w:tc>
      </w:tr>
    </w:tbl>
    <w:p w14:paraId="7F3A636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{SV}</w:t>
      </w:r>
      <w:r w:rsidRPr="004B77B7">
        <w:t>sv</w:t>
      </w:r>
      <w:r w:rsidRPr="00AD1E50">
        <w:rPr>
          <w:rStyle w:val="HideTWBExt"/>
        </w:rPr>
        <w:t>&lt;/Original&gt;</w:t>
      </w:r>
    </w:p>
    <w:p w14:paraId="7E03A0CE"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6C3D08ED" w14:textId="77777777" w:rsidR="00AD1E50" w:rsidRPr="0069562F" w:rsidRDefault="00AD1E50" w:rsidP="00AD1E50">
      <w:pPr>
        <w:pStyle w:val="AmJustText"/>
      </w:pPr>
      <w:r>
        <w:t>Oluline on selgitada, et Euroopa Konkurentsivõime Fond ei ole lisaks antav üldine põllumajandustoetus, mis eksisteerib paralleelselt ühise põllumajanduspoliitikaga, vaid et Euroopa Konkurentsivõime Fondi eesmärk on toetada konkurentsivõimet, tõhusust ja kestlikkust tugevdavate uute tehnoloogialahenduste väljatöötamist ja levitamist.</w:t>
      </w:r>
    </w:p>
    <w:p w14:paraId="7C8C634E" w14:textId="77777777" w:rsidR="00AD1E50" w:rsidRPr="004B77B7" w:rsidRDefault="00AD1E50" w:rsidP="00AD1E50">
      <w:r w:rsidRPr="00AD1E50">
        <w:rPr>
          <w:rStyle w:val="HideTWBExt"/>
        </w:rPr>
        <w:t>&lt;/Amend&gt;</w:t>
      </w:r>
    </w:p>
    <w:p w14:paraId="471BD12C"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1438</w:t>
      </w:r>
      <w:r w:rsidRPr="00AD1E50">
        <w:rPr>
          <w:rStyle w:val="HideTWBExt"/>
          <w:b w:val="0"/>
        </w:rPr>
        <w:t>&lt;/NumAm&gt;</w:t>
      </w:r>
    </w:p>
    <w:p w14:paraId="11344E0B" w14:textId="77777777" w:rsidR="00AD1E50" w:rsidRPr="004B77B7" w:rsidRDefault="00AD1E50" w:rsidP="00AD1E50">
      <w:pPr>
        <w:pStyle w:val="NormalBold"/>
      </w:pPr>
      <w:r w:rsidRPr="00AD1E50">
        <w:rPr>
          <w:rStyle w:val="HideTWBExt"/>
          <w:b w:val="0"/>
        </w:rPr>
        <w:t>&lt;RepeatBlock-By&gt;&lt;Members&gt;</w:t>
      </w:r>
      <w:r>
        <w:t>Isabelle Le Callennec, François-Xavier Bellamy, Christophe Gomart, Nadine Morano, Paulo do Nascimento Cabral, Francisco José Millán Mon, Susana Solís Pérez</w:t>
      </w:r>
      <w:r w:rsidRPr="00AD1E50">
        <w:rPr>
          <w:rStyle w:val="HideTWBExt"/>
          <w:b w:val="0"/>
        </w:rPr>
        <w:t>&lt;/Members&gt;</w:t>
      </w:r>
    </w:p>
    <w:p w14:paraId="1EA2B34C" w14:textId="77777777" w:rsidR="00AD1E50" w:rsidRPr="004B77B7" w:rsidRDefault="00AD1E50" w:rsidP="00AD1E50">
      <w:pPr>
        <w:pStyle w:val="NormalBold"/>
      </w:pPr>
      <w:r w:rsidRPr="00AD1E50">
        <w:rPr>
          <w:rStyle w:val="HideTWBExt"/>
          <w:b w:val="0"/>
        </w:rPr>
        <w:t>&lt;/RepeatBlock-By&gt;</w:t>
      </w:r>
    </w:p>
    <w:p w14:paraId="62C5200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F6AC04D"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D6A274D" w14:textId="77777777" w:rsidTr="00CC50CE">
        <w:trPr>
          <w:trHeight w:hRule="exact" w:val="240"/>
          <w:jc w:val="center"/>
        </w:trPr>
        <w:tc>
          <w:tcPr>
            <w:tcW w:w="9752" w:type="dxa"/>
            <w:gridSpan w:val="2"/>
            <w:tcBorders>
              <w:top w:val="nil"/>
              <w:left w:val="nil"/>
              <w:bottom w:val="nil"/>
              <w:right w:val="nil"/>
            </w:tcBorders>
          </w:tcPr>
          <w:p w14:paraId="7D602B4D" w14:textId="77777777" w:rsidR="00AD1E50" w:rsidRPr="004B77B7" w:rsidRDefault="00AD1E50" w:rsidP="00CC50CE"/>
        </w:tc>
      </w:tr>
      <w:tr w:rsidR="00AD1E50" w14:paraId="7F9E100F" w14:textId="77777777" w:rsidTr="00CC50CE">
        <w:trPr>
          <w:trHeight w:val="240"/>
          <w:jc w:val="center"/>
        </w:trPr>
        <w:tc>
          <w:tcPr>
            <w:tcW w:w="4876" w:type="dxa"/>
            <w:tcBorders>
              <w:top w:val="nil"/>
              <w:left w:val="nil"/>
              <w:bottom w:val="nil"/>
              <w:right w:val="nil"/>
            </w:tcBorders>
          </w:tcPr>
          <w:p w14:paraId="1C729868"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34D82C1" w14:textId="77777777" w:rsidR="00AD1E50" w:rsidRPr="004B77B7" w:rsidRDefault="00AD1E50" w:rsidP="00CC50CE">
            <w:pPr>
              <w:pStyle w:val="AmColumnHeading"/>
            </w:pPr>
            <w:r>
              <w:t>Muudatusettepanek</w:t>
            </w:r>
          </w:p>
        </w:tc>
      </w:tr>
      <w:tr w:rsidR="00AD1E50" w14:paraId="4BFCEAB0" w14:textId="77777777" w:rsidTr="00CC50CE">
        <w:trPr>
          <w:jc w:val="center"/>
        </w:trPr>
        <w:tc>
          <w:tcPr>
            <w:tcW w:w="4876" w:type="dxa"/>
            <w:tcBorders>
              <w:top w:val="nil"/>
              <w:left w:val="nil"/>
              <w:bottom w:val="nil"/>
              <w:right w:val="nil"/>
            </w:tcBorders>
          </w:tcPr>
          <w:p w14:paraId="6DDB09A8" w14:textId="77777777" w:rsidR="00AD1E50" w:rsidRPr="004B77B7" w:rsidRDefault="00AD1E50" w:rsidP="00CC50CE">
            <w:pPr>
              <w:pStyle w:val="Normal6a"/>
            </w:pPr>
            <w:r>
              <w:rPr>
                <w:b/>
                <w:i/>
              </w:rPr>
              <w:t>(</w:t>
            </w:r>
            <w:r>
              <w:t>4)</w:t>
            </w:r>
            <w:r>
              <w:tab/>
              <w:t xml:space="preserve">põllumajanduse ja toiduga kindlustatuse toetamise puhul erieesmärk edendada põllumajanduse, kalanduse ja vesiviljeluse, metsanduse </w:t>
            </w:r>
            <w:r>
              <w:rPr>
                <w:b/>
                <w:i/>
              </w:rPr>
              <w:t>ning</w:t>
            </w:r>
            <w:r>
              <w:t xml:space="preserve"> maapiirkondade ja rannikualade konkurentsivõimet, kestlikkust ja vastupanuvõimet ning nende rolli üleminekul kliimaneutraalsele, veesäästlikule ja loodussõbralikule majandusele ning loodusvarade elurikkuse kaitsele</w:t>
            </w:r>
            <w:r>
              <w:rPr>
                <w:b/>
                <w:i/>
              </w:rPr>
              <w:t>, aidates samal ajal kaasa pikaajalisele toiduga kindlustatusele liidus</w:t>
            </w:r>
            <w:r>
              <w:t>.</w:t>
            </w:r>
          </w:p>
        </w:tc>
        <w:tc>
          <w:tcPr>
            <w:tcW w:w="4876" w:type="dxa"/>
            <w:tcBorders>
              <w:top w:val="nil"/>
              <w:left w:val="nil"/>
              <w:bottom w:val="nil"/>
              <w:right w:val="nil"/>
            </w:tcBorders>
          </w:tcPr>
          <w:p w14:paraId="070E55C4" w14:textId="77777777" w:rsidR="00AD1E50" w:rsidRPr="004B77B7" w:rsidRDefault="00AD1E50" w:rsidP="00CC50CE">
            <w:pPr>
              <w:pStyle w:val="Normal6a"/>
            </w:pPr>
            <w:r>
              <w:t>4)</w:t>
            </w:r>
            <w:r>
              <w:tab/>
              <w:t>põllumajanduse</w:t>
            </w:r>
            <w:r>
              <w:rPr>
                <w:b/>
                <w:i/>
              </w:rPr>
              <w:t>, kalanduse</w:t>
            </w:r>
            <w:r>
              <w:t xml:space="preserve"> ja toiduga kindlustatuse toetamise puhul erieesmärk edendada põllumajanduse, kalanduse ja vesiviljeluse, metsanduse</w:t>
            </w:r>
            <w:r>
              <w:rPr>
                <w:b/>
                <w:i/>
              </w:rPr>
              <w:t>,</w:t>
            </w:r>
            <w:r>
              <w:t xml:space="preserve"> maapiirkondade ja rannikualade </w:t>
            </w:r>
            <w:r>
              <w:rPr>
                <w:b/>
                <w:i/>
              </w:rPr>
              <w:t>ning äärepoolseimate piirkondade</w:t>
            </w:r>
            <w:r>
              <w:t xml:space="preserve"> konkurentsivõimet, kestlikkust ja vastupanuvõimet ning nende rolli </w:t>
            </w:r>
            <w:r>
              <w:rPr>
                <w:b/>
                <w:i/>
              </w:rPr>
              <w:t>pikaajalisele toiduga kindlustatusele kaasaaitamisel liidus ning</w:t>
            </w:r>
            <w:r>
              <w:t xml:space="preserve"> üleminekul </w:t>
            </w:r>
            <w:r>
              <w:rPr>
                <w:b/>
                <w:i/>
              </w:rPr>
              <w:t>konkurentsivõimelisele,</w:t>
            </w:r>
            <w:r>
              <w:t xml:space="preserve"> kliimaneutraalsele, </w:t>
            </w:r>
            <w:r>
              <w:rPr>
                <w:b/>
                <w:i/>
              </w:rPr>
              <w:t>kliimamuutuste suhtes vastupanuvõimelisele,</w:t>
            </w:r>
            <w:r>
              <w:t xml:space="preserve"> veesäästlikule ja loodussõbralikule majandusele ning loodusvarade elurikkuse kaitsele.</w:t>
            </w:r>
          </w:p>
        </w:tc>
      </w:tr>
    </w:tbl>
    <w:p w14:paraId="40C43B6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327B39D" w14:textId="77777777" w:rsidR="00AD1E50" w:rsidRPr="004B77B7" w:rsidRDefault="00AD1E50" w:rsidP="00AD1E50">
      <w:r w:rsidRPr="00AD1E50">
        <w:rPr>
          <w:rStyle w:val="HideTWBExt"/>
        </w:rPr>
        <w:t>&lt;/Amend&gt;</w:t>
      </w:r>
    </w:p>
    <w:p w14:paraId="31ED87FB" w14:textId="77777777" w:rsidR="00AD1E50" w:rsidRPr="0069562F"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1439</w:t>
      </w:r>
      <w:r w:rsidRPr="00AD1E50">
        <w:rPr>
          <w:rStyle w:val="HideTWBExt"/>
          <w:b w:val="0"/>
        </w:rPr>
        <w:t>&lt;/NumAm&gt;</w:t>
      </w:r>
    </w:p>
    <w:p w14:paraId="00868852" w14:textId="77777777" w:rsidR="00AD1E50" w:rsidRPr="0069562F" w:rsidRDefault="00AD1E50" w:rsidP="00AD1E50">
      <w:pPr>
        <w:pStyle w:val="NormalBold"/>
      </w:pPr>
      <w:r w:rsidRPr="00AD1E50">
        <w:rPr>
          <w:rStyle w:val="HideTWBExt"/>
          <w:b w:val="0"/>
        </w:rPr>
        <w:t>&lt;RepeatBlock-By&gt;&lt;Members&gt;</w:t>
      </w:r>
      <w:r>
        <w:t>Diana Iovanovici Şoşoacă</w:t>
      </w:r>
      <w:r w:rsidRPr="00AD1E50">
        <w:rPr>
          <w:rStyle w:val="HideTWBExt"/>
          <w:b w:val="0"/>
        </w:rPr>
        <w:t>&lt;/Members&gt;</w:t>
      </w:r>
    </w:p>
    <w:p w14:paraId="442866FD" w14:textId="77777777" w:rsidR="00AD1E50" w:rsidRPr="0069562F" w:rsidRDefault="00AD1E50" w:rsidP="00AD1E50">
      <w:pPr>
        <w:pStyle w:val="NormalBold"/>
      </w:pPr>
      <w:r w:rsidRPr="00AD1E50">
        <w:rPr>
          <w:rStyle w:val="HideTWBExt"/>
          <w:b w:val="0"/>
        </w:rPr>
        <w:t>&lt;/RepeatBlock-By&gt;</w:t>
      </w:r>
    </w:p>
    <w:p w14:paraId="5D03D066" w14:textId="77777777" w:rsidR="00AD1E50" w:rsidRPr="0069562F"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65ED236" w14:textId="77777777" w:rsidR="00AD1E50" w:rsidRPr="0069562F"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115F9F9" w14:textId="77777777" w:rsidTr="00CC50CE">
        <w:trPr>
          <w:trHeight w:hRule="exact" w:val="240"/>
          <w:jc w:val="center"/>
        </w:trPr>
        <w:tc>
          <w:tcPr>
            <w:tcW w:w="9752" w:type="dxa"/>
            <w:gridSpan w:val="2"/>
            <w:tcBorders>
              <w:top w:val="nil"/>
              <w:left w:val="nil"/>
              <w:bottom w:val="nil"/>
              <w:right w:val="nil"/>
            </w:tcBorders>
          </w:tcPr>
          <w:p w14:paraId="2EB356CE" w14:textId="77777777" w:rsidR="00AD1E50" w:rsidRPr="0069562F" w:rsidRDefault="00AD1E50" w:rsidP="00CC50CE"/>
        </w:tc>
      </w:tr>
      <w:tr w:rsidR="00AD1E50" w14:paraId="7206FDE6" w14:textId="77777777" w:rsidTr="00CC50CE">
        <w:trPr>
          <w:trHeight w:val="240"/>
          <w:jc w:val="center"/>
        </w:trPr>
        <w:tc>
          <w:tcPr>
            <w:tcW w:w="4876" w:type="dxa"/>
            <w:tcBorders>
              <w:top w:val="nil"/>
              <w:left w:val="nil"/>
              <w:bottom w:val="nil"/>
              <w:right w:val="nil"/>
            </w:tcBorders>
          </w:tcPr>
          <w:p w14:paraId="332396D5" w14:textId="77777777" w:rsidR="00AD1E50" w:rsidRPr="0069562F" w:rsidRDefault="00AD1E50" w:rsidP="00CC50CE">
            <w:pPr>
              <w:pStyle w:val="AmColumnHeading"/>
            </w:pPr>
            <w:r>
              <w:t>Komisjoni ettepanek</w:t>
            </w:r>
          </w:p>
        </w:tc>
        <w:tc>
          <w:tcPr>
            <w:tcW w:w="4876" w:type="dxa"/>
            <w:tcBorders>
              <w:top w:val="nil"/>
              <w:left w:val="nil"/>
              <w:bottom w:val="nil"/>
              <w:right w:val="nil"/>
            </w:tcBorders>
          </w:tcPr>
          <w:p w14:paraId="775E26E4" w14:textId="77777777" w:rsidR="00AD1E50" w:rsidRPr="0069562F" w:rsidRDefault="00AD1E50" w:rsidP="00CC50CE">
            <w:pPr>
              <w:pStyle w:val="AmColumnHeading"/>
            </w:pPr>
            <w:r>
              <w:t>Muudatusettepanek</w:t>
            </w:r>
          </w:p>
        </w:tc>
      </w:tr>
      <w:tr w:rsidR="00AD1E50" w14:paraId="7AD995CE" w14:textId="77777777" w:rsidTr="00CC50CE">
        <w:trPr>
          <w:jc w:val="center"/>
        </w:trPr>
        <w:tc>
          <w:tcPr>
            <w:tcW w:w="4876" w:type="dxa"/>
            <w:tcBorders>
              <w:top w:val="nil"/>
              <w:left w:val="nil"/>
              <w:bottom w:val="nil"/>
              <w:right w:val="nil"/>
            </w:tcBorders>
          </w:tcPr>
          <w:p w14:paraId="1147512D" w14:textId="77777777" w:rsidR="00AD1E50" w:rsidRPr="0069562F" w:rsidRDefault="00AD1E50" w:rsidP="00CC50CE">
            <w:pPr>
              <w:pStyle w:val="Normal6a"/>
            </w:pP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7801DF1F" w14:textId="77777777" w:rsidR="00AD1E50" w:rsidRPr="0069562F" w:rsidRDefault="00AD1E50" w:rsidP="00CC50CE">
            <w:pPr>
              <w:pStyle w:val="Normal6a"/>
            </w:pPr>
            <w:r>
              <w:t>(4)</w:t>
            </w:r>
            <w:r>
              <w:tab/>
              <w:t xml:space="preserve">põllumajanduse </w:t>
            </w:r>
            <w:r>
              <w:rPr>
                <w:b/>
                <w:i/>
              </w:rPr>
              <w:t>toetamise puhul liikmesriikides</w:t>
            </w:r>
            <w:r>
              <w:t xml:space="preserve"> ja toiduga kindlustatuse toetamise puhul </w:t>
            </w:r>
            <w:r>
              <w:rPr>
                <w:b/>
                <w:i/>
              </w:rPr>
              <w:t>liidu tasandil</w:t>
            </w:r>
            <w:r>
              <w:t xml:space="preserve">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r>
    </w:tbl>
    <w:p w14:paraId="0854EF42" w14:textId="77777777" w:rsidR="00AD1E50" w:rsidRPr="0069562F" w:rsidRDefault="00AD1E50" w:rsidP="00AD1E50">
      <w:pPr>
        <w:pStyle w:val="AmOrLang"/>
      </w:pPr>
      <w:r w:rsidRPr="0069562F">
        <w:t xml:space="preserve">Or. </w:t>
      </w:r>
      <w:r w:rsidRPr="00AD1E50">
        <w:rPr>
          <w:rStyle w:val="HideTWBExt"/>
        </w:rPr>
        <w:t>&lt;Original&gt;</w:t>
      </w:r>
      <w:r w:rsidRPr="00AD1E50">
        <w:rPr>
          <w:rStyle w:val="HideTWBInt"/>
        </w:rPr>
        <w:t>{RO}</w:t>
      </w:r>
      <w:r w:rsidRPr="0069562F">
        <w:t>ro</w:t>
      </w:r>
      <w:r w:rsidRPr="00AD1E50">
        <w:rPr>
          <w:rStyle w:val="HideTWBExt"/>
        </w:rPr>
        <w:t>&lt;/Original&gt;</w:t>
      </w:r>
    </w:p>
    <w:p w14:paraId="3D6B6E59" w14:textId="77777777" w:rsidR="00AD1E50" w:rsidRPr="0069562F" w:rsidRDefault="00AD1E50" w:rsidP="00AD1E50">
      <w:r w:rsidRPr="00AD1E50">
        <w:rPr>
          <w:rStyle w:val="HideTWBExt"/>
        </w:rPr>
        <w:t>&lt;/Amend&gt;</w:t>
      </w:r>
    </w:p>
    <w:p w14:paraId="48376C8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1440</w:t>
      </w:r>
      <w:r w:rsidRPr="00AD1E50">
        <w:rPr>
          <w:rStyle w:val="HideTWBExt"/>
          <w:b w:val="0"/>
        </w:rPr>
        <w:t>&lt;/NumAm&gt;</w:t>
      </w:r>
    </w:p>
    <w:p w14:paraId="114AE763" w14:textId="77777777" w:rsidR="00AD1E50" w:rsidRPr="004B77B7" w:rsidRDefault="00AD1E50" w:rsidP="00AD1E50">
      <w:pPr>
        <w:pStyle w:val="NormalBold"/>
      </w:pPr>
      <w:r w:rsidRPr="00AD1E50">
        <w:rPr>
          <w:rStyle w:val="HideTWBExt"/>
          <w:b w:val="0"/>
        </w:rPr>
        <w:t>&lt;RepeatBlock-By&gt;&lt;Members&gt;</w:t>
      </w:r>
      <w:r>
        <w:t>Seán Kelly</w:t>
      </w:r>
      <w:r w:rsidRPr="00AD1E50">
        <w:rPr>
          <w:rStyle w:val="HideTWBExt"/>
          <w:b w:val="0"/>
        </w:rPr>
        <w:t>&lt;/Members&gt;</w:t>
      </w:r>
    </w:p>
    <w:p w14:paraId="019B75DE" w14:textId="77777777" w:rsidR="00AD1E50" w:rsidRPr="004B77B7" w:rsidRDefault="00AD1E50" w:rsidP="00AD1E50">
      <w:pPr>
        <w:pStyle w:val="NormalBold"/>
      </w:pPr>
      <w:r w:rsidRPr="00AD1E50">
        <w:rPr>
          <w:rStyle w:val="HideTWBExt"/>
          <w:b w:val="0"/>
        </w:rPr>
        <w:t>&lt;/RepeatBlock-By&gt;</w:t>
      </w:r>
    </w:p>
    <w:p w14:paraId="4405824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2634286"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A5F9E2D" w14:textId="77777777" w:rsidTr="00CC50CE">
        <w:trPr>
          <w:trHeight w:hRule="exact" w:val="240"/>
          <w:jc w:val="center"/>
        </w:trPr>
        <w:tc>
          <w:tcPr>
            <w:tcW w:w="9752" w:type="dxa"/>
            <w:gridSpan w:val="2"/>
            <w:tcBorders>
              <w:top w:val="nil"/>
              <w:left w:val="nil"/>
              <w:bottom w:val="nil"/>
              <w:right w:val="nil"/>
            </w:tcBorders>
          </w:tcPr>
          <w:p w14:paraId="54FBC91F" w14:textId="77777777" w:rsidR="00AD1E50" w:rsidRPr="004B77B7" w:rsidRDefault="00AD1E50" w:rsidP="00CC50CE"/>
        </w:tc>
      </w:tr>
      <w:tr w:rsidR="00AD1E50" w14:paraId="4E6A26AC" w14:textId="77777777" w:rsidTr="00CC50CE">
        <w:trPr>
          <w:trHeight w:val="240"/>
          <w:jc w:val="center"/>
        </w:trPr>
        <w:tc>
          <w:tcPr>
            <w:tcW w:w="4876" w:type="dxa"/>
            <w:tcBorders>
              <w:top w:val="nil"/>
              <w:left w:val="nil"/>
              <w:bottom w:val="nil"/>
              <w:right w:val="nil"/>
            </w:tcBorders>
          </w:tcPr>
          <w:p w14:paraId="2143FE1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878693D" w14:textId="77777777" w:rsidR="00AD1E50" w:rsidRPr="004B77B7" w:rsidRDefault="00AD1E50" w:rsidP="00CC50CE">
            <w:pPr>
              <w:pStyle w:val="AmColumnHeading"/>
            </w:pPr>
            <w:r>
              <w:t>Muudatusettepanek</w:t>
            </w:r>
          </w:p>
        </w:tc>
      </w:tr>
      <w:tr w:rsidR="00AD1E50" w14:paraId="44334489" w14:textId="77777777" w:rsidTr="00CC50CE">
        <w:trPr>
          <w:jc w:val="center"/>
        </w:trPr>
        <w:tc>
          <w:tcPr>
            <w:tcW w:w="4876" w:type="dxa"/>
            <w:tcBorders>
              <w:top w:val="nil"/>
              <w:left w:val="nil"/>
              <w:bottom w:val="nil"/>
              <w:right w:val="nil"/>
            </w:tcBorders>
          </w:tcPr>
          <w:p w14:paraId="595A6255" w14:textId="77777777" w:rsidR="00AD1E50" w:rsidRPr="004B77B7" w:rsidRDefault="00AD1E50" w:rsidP="00CC50CE">
            <w:pPr>
              <w:pStyle w:val="Normal6a"/>
            </w:pPr>
            <w:r>
              <w:rPr>
                <w:b/>
                <w:i/>
              </w:rPr>
              <w:t>(</w:t>
            </w:r>
            <w:r>
              <w:t>4)</w:t>
            </w:r>
            <w:r>
              <w:tab/>
              <w:t xml:space="preserve">põllumajanduse ja toiduga kindlustatuse toetamise puhul erieesmärk edendada põllumajanduse, kalanduse ja vesiviljeluse, metsanduse ning maapiirkondade ja rannikualade konkurentsivõimet, kestlikkust ja vastupanuvõimet ning nende rolli </w:t>
            </w:r>
            <w:r>
              <w:rPr>
                <w:b/>
                <w:i/>
              </w:rPr>
              <w:t>üleminekul</w:t>
            </w:r>
            <w:r>
              <w:t xml:space="preserve"> kliimaneutraalsele, veesäästlikule ja loodussõbralikule majandusele ning loodusvarade elurikkuse kaitsele, </w:t>
            </w:r>
            <w:r>
              <w:rPr>
                <w:b/>
                <w:i/>
              </w:rPr>
              <w:t>aidates samal ajal kaasa pikaajalisele toiduga kindlustatusele liidus</w:t>
            </w:r>
            <w:r>
              <w:t>.</w:t>
            </w:r>
          </w:p>
        </w:tc>
        <w:tc>
          <w:tcPr>
            <w:tcW w:w="4876" w:type="dxa"/>
            <w:tcBorders>
              <w:top w:val="nil"/>
              <w:left w:val="nil"/>
              <w:bottom w:val="nil"/>
              <w:right w:val="nil"/>
            </w:tcBorders>
          </w:tcPr>
          <w:p w14:paraId="7B7B4C83"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ning maapiirkondade ja rannikualade konkurentsivõimet, kestlikkust ja vastupanuvõimet ning nende </w:t>
            </w:r>
            <w:r>
              <w:rPr>
                <w:b/>
                <w:i/>
              </w:rPr>
              <w:t>ülitähtsat</w:t>
            </w:r>
            <w:r>
              <w:t xml:space="preserve"> rolli </w:t>
            </w:r>
            <w:r>
              <w:rPr>
                <w:b/>
                <w:i/>
              </w:rPr>
              <w:t>liidus pikaajalise toiduga kindlustatuse tagamisel,</w:t>
            </w:r>
            <w:r>
              <w:t xml:space="preserve"> </w:t>
            </w:r>
            <w:r>
              <w:rPr>
                <w:b/>
                <w:i/>
              </w:rPr>
              <w:t>millele lisaks toetavad nad üleminekut</w:t>
            </w:r>
            <w:r>
              <w:t xml:space="preserve"> kliimaneutraalsele, </w:t>
            </w:r>
            <w:r>
              <w:rPr>
                <w:b/>
                <w:i/>
              </w:rPr>
              <w:t>kliimamuutuste suhtes vastupanuvõimelisele,</w:t>
            </w:r>
            <w:r>
              <w:t xml:space="preserve"> veesäästlikule ja loodussõbralikule majandusele ning loodusvarade </w:t>
            </w:r>
            <w:r>
              <w:rPr>
                <w:b/>
                <w:i/>
              </w:rPr>
              <w:t>ja</w:t>
            </w:r>
            <w:r>
              <w:t xml:space="preserve"> elurikkuse kaitsele.</w:t>
            </w:r>
          </w:p>
        </w:tc>
      </w:tr>
    </w:tbl>
    <w:p w14:paraId="7DD91AD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CE80A4B" w14:textId="77777777" w:rsidR="00AD1E50" w:rsidRPr="004B77B7" w:rsidRDefault="00AD1E50" w:rsidP="00AD1E50">
      <w:r w:rsidRPr="00AD1E50">
        <w:rPr>
          <w:rStyle w:val="HideTWBExt"/>
        </w:rPr>
        <w:t>&lt;/Amend&gt;</w:t>
      </w:r>
    </w:p>
    <w:p w14:paraId="23B2C31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1441</w:t>
      </w:r>
      <w:r w:rsidRPr="00AD1E50">
        <w:rPr>
          <w:rStyle w:val="HideTWBExt"/>
          <w:b w:val="0"/>
        </w:rPr>
        <w:t>&lt;/NumAm&gt;</w:t>
      </w:r>
    </w:p>
    <w:p w14:paraId="1BF359AB" w14:textId="77777777" w:rsidR="00AD1E50" w:rsidRPr="004B77B7" w:rsidRDefault="00AD1E50" w:rsidP="00AD1E50">
      <w:pPr>
        <w:pStyle w:val="NormalBold"/>
      </w:pPr>
      <w:r w:rsidRPr="00AD1E50">
        <w:rPr>
          <w:rStyle w:val="HideTWBExt"/>
          <w:b w:val="0"/>
        </w:rPr>
        <w:t>&lt;RepeatBlock-By&gt;&lt;Members&gt;</w:t>
      </w:r>
      <w:r>
        <w:t>Paulo Cunha, Paulo do Nascimento Cabral</w:t>
      </w:r>
      <w:r w:rsidRPr="00AD1E50">
        <w:rPr>
          <w:rStyle w:val="HideTWBExt"/>
          <w:b w:val="0"/>
        </w:rPr>
        <w:t>&lt;/Members&gt;</w:t>
      </w:r>
    </w:p>
    <w:p w14:paraId="61C3C8D0" w14:textId="77777777" w:rsidR="00AD1E50" w:rsidRPr="004B77B7" w:rsidRDefault="00AD1E50" w:rsidP="00AD1E50">
      <w:pPr>
        <w:pStyle w:val="NormalBold"/>
      </w:pPr>
      <w:r w:rsidRPr="00AD1E50">
        <w:rPr>
          <w:rStyle w:val="HideTWBExt"/>
          <w:b w:val="0"/>
        </w:rPr>
        <w:t>&lt;/RepeatBlock-By&gt;</w:t>
      </w:r>
    </w:p>
    <w:p w14:paraId="2EFBCFA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D59BEFE"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3B04348" w14:textId="77777777" w:rsidTr="00CC50CE">
        <w:trPr>
          <w:trHeight w:hRule="exact" w:val="240"/>
          <w:jc w:val="center"/>
        </w:trPr>
        <w:tc>
          <w:tcPr>
            <w:tcW w:w="9752" w:type="dxa"/>
            <w:gridSpan w:val="2"/>
            <w:tcBorders>
              <w:top w:val="nil"/>
              <w:left w:val="nil"/>
              <w:bottom w:val="nil"/>
              <w:right w:val="nil"/>
            </w:tcBorders>
          </w:tcPr>
          <w:p w14:paraId="4700C5C7" w14:textId="77777777" w:rsidR="00AD1E50" w:rsidRPr="004B77B7" w:rsidRDefault="00AD1E50" w:rsidP="00CC50CE"/>
        </w:tc>
      </w:tr>
      <w:tr w:rsidR="00AD1E50" w14:paraId="21D8ADE5" w14:textId="77777777" w:rsidTr="00CC50CE">
        <w:trPr>
          <w:trHeight w:val="240"/>
          <w:jc w:val="center"/>
        </w:trPr>
        <w:tc>
          <w:tcPr>
            <w:tcW w:w="4876" w:type="dxa"/>
            <w:tcBorders>
              <w:top w:val="nil"/>
              <w:left w:val="nil"/>
              <w:bottom w:val="nil"/>
              <w:right w:val="nil"/>
            </w:tcBorders>
          </w:tcPr>
          <w:p w14:paraId="1C11C86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142919A" w14:textId="77777777" w:rsidR="00AD1E50" w:rsidRPr="004B77B7" w:rsidRDefault="00AD1E50" w:rsidP="00CC50CE">
            <w:pPr>
              <w:pStyle w:val="AmColumnHeading"/>
            </w:pPr>
            <w:r>
              <w:t>Muudatusettepanek</w:t>
            </w:r>
          </w:p>
        </w:tc>
      </w:tr>
      <w:tr w:rsidR="00AD1E50" w14:paraId="5D910103" w14:textId="77777777" w:rsidTr="00CC50CE">
        <w:trPr>
          <w:jc w:val="center"/>
        </w:trPr>
        <w:tc>
          <w:tcPr>
            <w:tcW w:w="4876" w:type="dxa"/>
            <w:tcBorders>
              <w:top w:val="nil"/>
              <w:left w:val="nil"/>
              <w:bottom w:val="nil"/>
              <w:right w:val="nil"/>
            </w:tcBorders>
          </w:tcPr>
          <w:p w14:paraId="1093E1DE" w14:textId="77777777" w:rsidR="00AD1E50" w:rsidRPr="004B77B7" w:rsidRDefault="00AD1E50" w:rsidP="00CC50CE">
            <w:pPr>
              <w:pStyle w:val="Normal6a"/>
            </w:pPr>
            <w:r>
              <w:rPr>
                <w:b/>
                <w:i/>
              </w:rPr>
              <w:t>(</w:t>
            </w: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144CB38E" w14:textId="77777777" w:rsidR="00AD1E50" w:rsidRPr="004B77B7" w:rsidRDefault="00AD1E50" w:rsidP="00CC50CE">
            <w:pPr>
              <w:pStyle w:val="Normal6a"/>
            </w:pPr>
            <w:r>
              <w:t>4)</w:t>
            </w:r>
            <w:r>
              <w:tab/>
              <w:t xml:space="preserve">põllumajanduse ja toiduga kindlustatuse </w:t>
            </w:r>
            <w:r>
              <w:rPr>
                <w:b/>
                <w:i/>
              </w:rPr>
              <w:t>ning strateegilise autonoomia</w:t>
            </w:r>
            <w:r>
              <w:t xml:space="preserve"> toetamise puhul erieesmärk edendada põllumajanduse, kalanduse ja vesiviljeluse, metsanduse ning maapiirkondade ja rannikualade konkurentsivõimet, kestlikkust ja vastupanuvõimet ning nende rolli üleminekul kliimaneutraalsele, </w:t>
            </w:r>
            <w:r>
              <w:rPr>
                <w:b/>
                <w:i/>
              </w:rPr>
              <w:t>kliimamuutuste suhtes vastupanuvõimelisele,</w:t>
            </w:r>
            <w:r>
              <w:t xml:space="preserve"> veesäästlikule ja loodussõbralikule majandusele ning loodusvarade elurikkuse kaitsele, aidates samal ajal kaasa pikaajalisele toiduga kindlustatusele liidus.</w:t>
            </w:r>
          </w:p>
        </w:tc>
      </w:tr>
    </w:tbl>
    <w:p w14:paraId="1EE0B34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D4B30F8" w14:textId="77777777" w:rsidR="00AD1E50" w:rsidRPr="004B77B7" w:rsidRDefault="00AD1E50" w:rsidP="00AD1E50">
      <w:r w:rsidRPr="00AD1E50">
        <w:rPr>
          <w:rStyle w:val="HideTWBExt"/>
        </w:rPr>
        <w:t>&lt;/Amend&gt;</w:t>
      </w:r>
    </w:p>
    <w:p w14:paraId="47EE354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1442</w:t>
      </w:r>
      <w:r w:rsidRPr="00AD1E50">
        <w:rPr>
          <w:rStyle w:val="HideTWBExt"/>
          <w:b w:val="0"/>
        </w:rPr>
        <w:t>&lt;/NumAm&gt;</w:t>
      </w:r>
    </w:p>
    <w:p w14:paraId="187EBB1D" w14:textId="77777777" w:rsidR="00AD1E50" w:rsidRPr="004B77B7" w:rsidRDefault="00AD1E50" w:rsidP="00AD1E50">
      <w:pPr>
        <w:pStyle w:val="NormalBold"/>
      </w:pPr>
      <w:r w:rsidRPr="00AD1E50">
        <w:rPr>
          <w:rStyle w:val="HideTWBExt"/>
          <w:b w:val="0"/>
        </w:rPr>
        <w:t>&lt;RepeatBlock-By&gt;&lt;Members&gt;</w:t>
      </w:r>
      <w:r>
        <w:t>Bruno Tobback, Thomas Pellerin-Carlin, Yannis Maniatis, Daniel Attard, Nicolás González Casares</w:t>
      </w:r>
      <w:r w:rsidRPr="00AD1E50">
        <w:rPr>
          <w:rStyle w:val="HideTWBExt"/>
          <w:b w:val="0"/>
        </w:rPr>
        <w:t>&lt;/Members&gt;</w:t>
      </w:r>
    </w:p>
    <w:p w14:paraId="50DD049A" w14:textId="77777777" w:rsidR="00AD1E50" w:rsidRPr="004B77B7" w:rsidRDefault="00AD1E50" w:rsidP="00AD1E50">
      <w:pPr>
        <w:pStyle w:val="NormalBold"/>
      </w:pPr>
      <w:r w:rsidRPr="00AD1E50">
        <w:rPr>
          <w:rStyle w:val="HideTWBExt"/>
          <w:b w:val="0"/>
        </w:rPr>
        <w:t>&lt;/RepeatBlock-By&gt;</w:t>
      </w:r>
    </w:p>
    <w:p w14:paraId="4A06633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218CB3B"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8072062" w14:textId="77777777" w:rsidTr="00CC50CE">
        <w:trPr>
          <w:trHeight w:hRule="exact" w:val="240"/>
          <w:jc w:val="center"/>
        </w:trPr>
        <w:tc>
          <w:tcPr>
            <w:tcW w:w="9752" w:type="dxa"/>
            <w:gridSpan w:val="2"/>
            <w:tcBorders>
              <w:top w:val="nil"/>
              <w:left w:val="nil"/>
              <w:bottom w:val="nil"/>
              <w:right w:val="nil"/>
            </w:tcBorders>
          </w:tcPr>
          <w:p w14:paraId="3C39949D" w14:textId="77777777" w:rsidR="00AD1E50" w:rsidRPr="004B77B7" w:rsidRDefault="00AD1E50" w:rsidP="00CC50CE"/>
        </w:tc>
      </w:tr>
      <w:tr w:rsidR="00AD1E50" w14:paraId="31DD27CF" w14:textId="77777777" w:rsidTr="00CC50CE">
        <w:trPr>
          <w:trHeight w:val="240"/>
          <w:jc w:val="center"/>
        </w:trPr>
        <w:tc>
          <w:tcPr>
            <w:tcW w:w="4876" w:type="dxa"/>
            <w:tcBorders>
              <w:top w:val="nil"/>
              <w:left w:val="nil"/>
              <w:bottom w:val="nil"/>
              <w:right w:val="nil"/>
            </w:tcBorders>
          </w:tcPr>
          <w:p w14:paraId="1471FEC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4490F4E" w14:textId="77777777" w:rsidR="00AD1E50" w:rsidRPr="004B77B7" w:rsidRDefault="00AD1E50" w:rsidP="00CC50CE">
            <w:pPr>
              <w:pStyle w:val="AmColumnHeading"/>
            </w:pPr>
            <w:r>
              <w:t>Muudatusettepanek</w:t>
            </w:r>
          </w:p>
        </w:tc>
      </w:tr>
      <w:tr w:rsidR="00AD1E50" w14:paraId="11FE98DB" w14:textId="77777777" w:rsidTr="00CC50CE">
        <w:trPr>
          <w:jc w:val="center"/>
        </w:trPr>
        <w:tc>
          <w:tcPr>
            <w:tcW w:w="4876" w:type="dxa"/>
            <w:tcBorders>
              <w:top w:val="nil"/>
              <w:left w:val="nil"/>
              <w:bottom w:val="nil"/>
              <w:right w:val="nil"/>
            </w:tcBorders>
          </w:tcPr>
          <w:p w14:paraId="0C4D0F70" w14:textId="77777777" w:rsidR="00AD1E50" w:rsidRPr="004B77B7" w:rsidRDefault="00AD1E50" w:rsidP="00CC50CE">
            <w:pPr>
              <w:pStyle w:val="Normal6a"/>
            </w:pPr>
            <w:r>
              <w:rPr>
                <w:b/>
                <w:i/>
              </w:rPr>
              <w:t>(</w:t>
            </w: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0355E9FF"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ning maapiirkondade ja rannikualade konkurentsivõimet, kestlikkust ja vastupanuvõimet ning nende rolli üleminekul kliimaneutraalsele, </w:t>
            </w:r>
            <w:r>
              <w:rPr>
                <w:b/>
                <w:i/>
              </w:rPr>
              <w:t>kliimamuutuste suhtes vastupanuvõimelisele,</w:t>
            </w:r>
            <w:r>
              <w:t xml:space="preserve"> veesäästlikule ja loodussõbralikule majandusele ning loodusvarade </w:t>
            </w:r>
            <w:r>
              <w:rPr>
                <w:b/>
                <w:i/>
              </w:rPr>
              <w:t>ja</w:t>
            </w:r>
            <w:r>
              <w:t xml:space="preserve"> elurikkuse kaitsele </w:t>
            </w:r>
            <w:r>
              <w:rPr>
                <w:b/>
                <w:i/>
              </w:rPr>
              <w:t>ja taastamisele</w:t>
            </w:r>
            <w:r>
              <w:t>, aidates samal ajal kaasa pikaajalisele toiduga kindlustatusele liidus.</w:t>
            </w:r>
          </w:p>
        </w:tc>
      </w:tr>
    </w:tbl>
    <w:p w14:paraId="6F3ACC64"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DC0196E"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0D9C699B" w14:textId="77777777" w:rsidR="00AD1E50" w:rsidRPr="004B77B7" w:rsidRDefault="00AD1E50" w:rsidP="00AD1E50">
      <w:pPr>
        <w:pStyle w:val="AmJustText"/>
      </w:pPr>
      <w:r>
        <w:t>Looduse taastamine on vastupanu- ja konkurentsivõimelise põllumajanduse ning ELi toiduga kindlustatuse jaoks hädavajalik; äärmiselt oluline on mainida seda Euroopa Konkurentsivõime Fondi kontekstis.</w:t>
      </w:r>
    </w:p>
    <w:p w14:paraId="448C0E37" w14:textId="77777777" w:rsidR="00AD1E50" w:rsidRPr="004B77B7" w:rsidRDefault="00AD1E50" w:rsidP="00AD1E50">
      <w:r w:rsidRPr="00AD1E50">
        <w:rPr>
          <w:rStyle w:val="HideTWBExt"/>
        </w:rPr>
        <w:t>&lt;/Amend&gt;</w:t>
      </w:r>
    </w:p>
    <w:p w14:paraId="2B374BD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1443</w:t>
      </w:r>
      <w:r w:rsidRPr="00AD1E50">
        <w:rPr>
          <w:rStyle w:val="HideTWBExt"/>
          <w:b w:val="0"/>
        </w:rPr>
        <w:t>&lt;/NumAm&gt;</w:t>
      </w:r>
    </w:p>
    <w:p w14:paraId="0365D6C5" w14:textId="77777777" w:rsidR="00AD1E50" w:rsidRPr="004B77B7" w:rsidRDefault="00AD1E50" w:rsidP="00AD1E50">
      <w:pPr>
        <w:pStyle w:val="NormalBold"/>
      </w:pPr>
      <w:r w:rsidRPr="00AD1E50">
        <w:rPr>
          <w:rStyle w:val="HideTWBExt"/>
          <w:b w:val="0"/>
        </w:rPr>
        <w:t>&lt;RepeatBlock-By&gt;&lt;Members&gt;</w:t>
      </w:r>
      <w:r>
        <w:t>Krzysztof Hetman, Alexander Bernhuber, Adam Jarubas, Norbert Lins, Borys Budka, Kamila Gasiuk-Pihowicz, Mirosława Nykiel, Céline Imart, Paulo do Nascimento Cabral, Carmen Crespo Díaz, Herbert Dorfmann, Stefan Köhler, Daniel Buda, Maria Walsh</w:t>
      </w:r>
      <w:r w:rsidRPr="00AD1E50">
        <w:rPr>
          <w:rStyle w:val="HideTWBExt"/>
          <w:b w:val="0"/>
        </w:rPr>
        <w:t>&lt;/Members&gt;</w:t>
      </w:r>
    </w:p>
    <w:p w14:paraId="74ECFE9B" w14:textId="77777777" w:rsidR="00AD1E50" w:rsidRPr="004B77B7" w:rsidRDefault="00AD1E50" w:rsidP="00AD1E50">
      <w:pPr>
        <w:pStyle w:val="NormalBold"/>
      </w:pPr>
      <w:r w:rsidRPr="00AD1E50">
        <w:rPr>
          <w:rStyle w:val="HideTWBExt"/>
          <w:b w:val="0"/>
        </w:rPr>
        <w:t>&lt;/RepeatBlock-By&gt;</w:t>
      </w:r>
    </w:p>
    <w:p w14:paraId="42F0859B"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0426A8B"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7CACDD6" w14:textId="77777777" w:rsidTr="00CC50CE">
        <w:trPr>
          <w:trHeight w:hRule="exact" w:val="240"/>
          <w:jc w:val="center"/>
        </w:trPr>
        <w:tc>
          <w:tcPr>
            <w:tcW w:w="9752" w:type="dxa"/>
            <w:gridSpan w:val="2"/>
            <w:tcBorders>
              <w:top w:val="nil"/>
              <w:left w:val="nil"/>
              <w:bottom w:val="nil"/>
              <w:right w:val="nil"/>
            </w:tcBorders>
          </w:tcPr>
          <w:p w14:paraId="2EFE2B2B" w14:textId="77777777" w:rsidR="00AD1E50" w:rsidRPr="004B77B7" w:rsidRDefault="00AD1E50" w:rsidP="00CC50CE"/>
        </w:tc>
      </w:tr>
      <w:tr w:rsidR="00AD1E50" w14:paraId="3FB25273" w14:textId="77777777" w:rsidTr="00CC50CE">
        <w:trPr>
          <w:trHeight w:val="240"/>
          <w:jc w:val="center"/>
        </w:trPr>
        <w:tc>
          <w:tcPr>
            <w:tcW w:w="4876" w:type="dxa"/>
            <w:tcBorders>
              <w:top w:val="nil"/>
              <w:left w:val="nil"/>
              <w:bottom w:val="nil"/>
              <w:right w:val="nil"/>
            </w:tcBorders>
          </w:tcPr>
          <w:p w14:paraId="6A4773F0"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237BF4A" w14:textId="77777777" w:rsidR="00AD1E50" w:rsidRPr="004B77B7" w:rsidRDefault="00AD1E50" w:rsidP="00CC50CE">
            <w:pPr>
              <w:pStyle w:val="AmColumnHeading"/>
            </w:pPr>
            <w:r>
              <w:t>Muudatusettepanek</w:t>
            </w:r>
          </w:p>
        </w:tc>
      </w:tr>
      <w:tr w:rsidR="00AD1E50" w14:paraId="5B7B12C4" w14:textId="77777777" w:rsidTr="00CC50CE">
        <w:trPr>
          <w:jc w:val="center"/>
        </w:trPr>
        <w:tc>
          <w:tcPr>
            <w:tcW w:w="4876" w:type="dxa"/>
            <w:tcBorders>
              <w:top w:val="nil"/>
              <w:left w:val="nil"/>
              <w:bottom w:val="nil"/>
              <w:right w:val="nil"/>
            </w:tcBorders>
          </w:tcPr>
          <w:p w14:paraId="3711D414" w14:textId="77777777" w:rsidR="00AD1E50" w:rsidRPr="004B77B7" w:rsidRDefault="00AD1E50" w:rsidP="00CC50CE">
            <w:pPr>
              <w:pStyle w:val="Normal6a"/>
            </w:pPr>
            <w:r>
              <w:rPr>
                <w:b/>
                <w:i/>
              </w:rPr>
              <w:t>(</w:t>
            </w: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4201D5FD" w14:textId="77777777" w:rsidR="00AD1E50" w:rsidRPr="004B77B7" w:rsidRDefault="00AD1E50" w:rsidP="00CC50CE">
            <w:pPr>
              <w:pStyle w:val="Normal6a"/>
            </w:pPr>
            <w:r>
              <w:t>4)</w:t>
            </w:r>
            <w:r>
              <w:tab/>
              <w:t xml:space="preserve">põllumajanduse ja toiduga kindlustatuse toetamise puhul erieesmärk edendada põllumajanduse, </w:t>
            </w:r>
            <w:r>
              <w:rPr>
                <w:b/>
                <w:i/>
              </w:rPr>
              <w:t>toidutootmise,</w:t>
            </w:r>
            <w:r>
              <w:t xml:space="preserve"> kalanduse ja vesiviljeluse, metsanduse ning maapiirkondade ja rannikualade konkurentsivõimet, kestlikkust ja vastupanuvõimet ning nende rolli üleminekul kliimaneutraalsele, </w:t>
            </w:r>
            <w:r>
              <w:rPr>
                <w:b/>
                <w:i/>
              </w:rPr>
              <w:t>kliimamuutuste suhtes vastupanuvõimelisele,</w:t>
            </w:r>
            <w:r>
              <w:t xml:space="preserve"> veesäästlikule ja loodussõbralikule majandusele ning loodusvarade elurikkuse kaitsele, aidates samal ajal kaasa pikaajalisele toiduga kindlustatusele liidus.</w:t>
            </w:r>
          </w:p>
        </w:tc>
      </w:tr>
    </w:tbl>
    <w:p w14:paraId="1B8BCA7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CE2E1DD" w14:textId="77777777" w:rsidR="00AD1E50" w:rsidRPr="004B77B7" w:rsidRDefault="00AD1E50" w:rsidP="00AD1E50">
      <w:r w:rsidRPr="00AD1E50">
        <w:rPr>
          <w:rStyle w:val="HideTWBExt"/>
        </w:rPr>
        <w:t>&lt;/Amend&gt;</w:t>
      </w:r>
    </w:p>
    <w:p w14:paraId="0D44C8EC"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1444</w:t>
      </w:r>
      <w:r w:rsidRPr="00AD1E50">
        <w:rPr>
          <w:rStyle w:val="HideTWBExt"/>
          <w:b w:val="0"/>
        </w:rPr>
        <w:t>&lt;/NumAm&gt;</w:t>
      </w:r>
    </w:p>
    <w:p w14:paraId="22DCC008" w14:textId="77777777" w:rsidR="00AD1E50" w:rsidRPr="004B77B7" w:rsidRDefault="00AD1E50" w:rsidP="00AD1E50">
      <w:pPr>
        <w:pStyle w:val="NormalBold"/>
      </w:pPr>
      <w:r w:rsidRPr="00AD1E50">
        <w:rPr>
          <w:rStyle w:val="HideTWBExt"/>
          <w:b w:val="0"/>
        </w:rPr>
        <w:t>&lt;RepeatBlock-By&gt;&lt;Members&gt;</w:t>
      </w:r>
      <w:r>
        <w:t>Martin Hojsík, Yvan Verougstraete</w:t>
      </w:r>
      <w:r w:rsidRPr="00AD1E50">
        <w:rPr>
          <w:rStyle w:val="HideTWBExt"/>
          <w:b w:val="0"/>
        </w:rPr>
        <w:t>&lt;/Members&gt;</w:t>
      </w:r>
    </w:p>
    <w:p w14:paraId="09BFB286" w14:textId="77777777" w:rsidR="00AD1E50" w:rsidRPr="004B77B7" w:rsidRDefault="00AD1E50" w:rsidP="00AD1E50">
      <w:pPr>
        <w:pStyle w:val="NormalBold"/>
      </w:pPr>
      <w:r w:rsidRPr="00AD1E50">
        <w:rPr>
          <w:rStyle w:val="HideTWBExt"/>
          <w:b w:val="0"/>
        </w:rPr>
        <w:t>&lt;/RepeatBlock-By&gt;</w:t>
      </w:r>
    </w:p>
    <w:p w14:paraId="1A307A53"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0D18C1B"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0C4DC7C" w14:textId="77777777" w:rsidTr="00CC50CE">
        <w:trPr>
          <w:trHeight w:hRule="exact" w:val="240"/>
          <w:jc w:val="center"/>
        </w:trPr>
        <w:tc>
          <w:tcPr>
            <w:tcW w:w="9752" w:type="dxa"/>
            <w:gridSpan w:val="2"/>
            <w:tcBorders>
              <w:top w:val="nil"/>
              <w:left w:val="nil"/>
              <w:bottom w:val="nil"/>
              <w:right w:val="nil"/>
            </w:tcBorders>
          </w:tcPr>
          <w:p w14:paraId="11F8CC5E" w14:textId="77777777" w:rsidR="00AD1E50" w:rsidRPr="004B77B7" w:rsidRDefault="00AD1E50" w:rsidP="00CC50CE"/>
        </w:tc>
      </w:tr>
      <w:tr w:rsidR="00AD1E50" w14:paraId="2DEC7F10" w14:textId="77777777" w:rsidTr="00CC50CE">
        <w:trPr>
          <w:trHeight w:val="240"/>
          <w:jc w:val="center"/>
        </w:trPr>
        <w:tc>
          <w:tcPr>
            <w:tcW w:w="4876" w:type="dxa"/>
            <w:tcBorders>
              <w:top w:val="nil"/>
              <w:left w:val="nil"/>
              <w:bottom w:val="nil"/>
              <w:right w:val="nil"/>
            </w:tcBorders>
          </w:tcPr>
          <w:p w14:paraId="6B4B4C9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2C580D7" w14:textId="77777777" w:rsidR="00AD1E50" w:rsidRPr="004B77B7" w:rsidRDefault="00AD1E50" w:rsidP="00CC50CE">
            <w:pPr>
              <w:pStyle w:val="AmColumnHeading"/>
            </w:pPr>
            <w:r>
              <w:t>Muudatusettepanek</w:t>
            </w:r>
          </w:p>
        </w:tc>
      </w:tr>
      <w:tr w:rsidR="00AD1E50" w14:paraId="7128323A" w14:textId="77777777" w:rsidTr="00CC50CE">
        <w:trPr>
          <w:jc w:val="center"/>
        </w:trPr>
        <w:tc>
          <w:tcPr>
            <w:tcW w:w="4876" w:type="dxa"/>
            <w:tcBorders>
              <w:top w:val="nil"/>
              <w:left w:val="nil"/>
              <w:bottom w:val="nil"/>
              <w:right w:val="nil"/>
            </w:tcBorders>
          </w:tcPr>
          <w:p w14:paraId="64D3632D" w14:textId="77777777" w:rsidR="00AD1E50" w:rsidRPr="004B77B7" w:rsidRDefault="00AD1E50" w:rsidP="00CC50CE">
            <w:pPr>
              <w:pStyle w:val="Normal6a"/>
            </w:pPr>
            <w:r>
              <w:rPr>
                <w:b/>
                <w:i/>
              </w:rPr>
              <w:t>(</w:t>
            </w: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1C909170"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ning maapiirkondade ja rannikualade konkurentsivõimet, kestlikkust ja vastupanuvõimet ning nende rolli üleminekul kliimaneutraalsele, </w:t>
            </w:r>
            <w:r>
              <w:rPr>
                <w:b/>
                <w:i/>
              </w:rPr>
              <w:t>kliimamuutuste suhtes vastupanuvõimelisele,</w:t>
            </w:r>
            <w:r>
              <w:t xml:space="preserve"> veesäästlikule ja loodussõbralikule majandusele ning </w:t>
            </w:r>
            <w:r>
              <w:rPr>
                <w:b/>
                <w:i/>
              </w:rPr>
              <w:t>mulla ja muude</w:t>
            </w:r>
            <w:r>
              <w:t xml:space="preserve"> loodusvarade </w:t>
            </w:r>
            <w:r>
              <w:rPr>
                <w:b/>
                <w:i/>
              </w:rPr>
              <w:t>ja</w:t>
            </w:r>
            <w:r>
              <w:t xml:space="preserve"> elurikkuse kaitsele, aidates samal ajal kaasa pikaajalisele toiduga kindlustatusele liidus.</w:t>
            </w:r>
          </w:p>
        </w:tc>
      </w:tr>
    </w:tbl>
    <w:p w14:paraId="2E1BD24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C5EEDB1"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60D1A1D3" w14:textId="77777777" w:rsidR="00AD1E50" w:rsidRPr="004B77B7" w:rsidRDefault="00AD1E50" w:rsidP="00AD1E50">
      <w:pPr>
        <w:pStyle w:val="AmJustText"/>
      </w:pPr>
      <w:r>
        <w:t>Muudatusettepaneku eesmärk on rõhutada mulla kui loodusvara tähtsust – sellest sõltuvad meie ühiskond, majandus ja konkurentsivõime, sealhulgas toidutootmine, meditsiinitoodete väljatöötamine, süsiniku säilitamine jne. Selle sõnaselgel lisamisel fondi eesmärkide alla tuleks lähtuda liidu mullamissioonist ja mulda käsitlevast Euroopa ühisprogrammist.</w:t>
      </w:r>
    </w:p>
    <w:p w14:paraId="653A05AD" w14:textId="77777777" w:rsidR="00AD1E50" w:rsidRPr="004B77B7" w:rsidRDefault="00AD1E50" w:rsidP="00AD1E50">
      <w:r w:rsidRPr="00AD1E50">
        <w:rPr>
          <w:rStyle w:val="HideTWBExt"/>
        </w:rPr>
        <w:t>&lt;/Amend&gt;</w:t>
      </w:r>
    </w:p>
    <w:p w14:paraId="0F358A6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1445</w:t>
      </w:r>
      <w:r w:rsidRPr="00AD1E50">
        <w:rPr>
          <w:rStyle w:val="HideTWBExt"/>
          <w:b w:val="0"/>
        </w:rPr>
        <w:t>&lt;/NumAm&gt;</w:t>
      </w:r>
    </w:p>
    <w:p w14:paraId="140C5B41" w14:textId="77777777" w:rsidR="00AD1E50" w:rsidRPr="004B77B7" w:rsidRDefault="00AD1E50" w:rsidP="00AD1E50">
      <w:pPr>
        <w:pStyle w:val="NormalBold"/>
      </w:pPr>
      <w:r w:rsidRPr="00AD1E50">
        <w:rPr>
          <w:rStyle w:val="HideTWBExt"/>
          <w:b w:val="0"/>
        </w:rPr>
        <w:t>&lt;RepeatBlock-By&gt;&lt;Members&gt;</w:t>
      </w:r>
      <w:r>
        <w:t>Wouter Beke</w:t>
      </w:r>
      <w:r w:rsidRPr="00AD1E50">
        <w:rPr>
          <w:rStyle w:val="HideTWBExt"/>
          <w:b w:val="0"/>
        </w:rPr>
        <w:t>&lt;/Members&gt;</w:t>
      </w:r>
    </w:p>
    <w:p w14:paraId="3915966B" w14:textId="77777777" w:rsidR="00AD1E50" w:rsidRPr="004B77B7" w:rsidRDefault="00AD1E50" w:rsidP="00AD1E50">
      <w:pPr>
        <w:pStyle w:val="NormalBold"/>
      </w:pPr>
      <w:r w:rsidRPr="00AD1E50">
        <w:rPr>
          <w:rStyle w:val="HideTWBExt"/>
          <w:b w:val="0"/>
        </w:rPr>
        <w:t>&lt;/RepeatBlock-By&gt;</w:t>
      </w:r>
    </w:p>
    <w:p w14:paraId="0C385D7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9675D59"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F05D66F" w14:textId="77777777" w:rsidTr="00CC50CE">
        <w:trPr>
          <w:trHeight w:hRule="exact" w:val="240"/>
          <w:jc w:val="center"/>
        </w:trPr>
        <w:tc>
          <w:tcPr>
            <w:tcW w:w="9752" w:type="dxa"/>
            <w:gridSpan w:val="2"/>
            <w:tcBorders>
              <w:top w:val="nil"/>
              <w:left w:val="nil"/>
              <w:bottom w:val="nil"/>
              <w:right w:val="nil"/>
            </w:tcBorders>
          </w:tcPr>
          <w:p w14:paraId="3D751079" w14:textId="77777777" w:rsidR="00AD1E50" w:rsidRPr="004B77B7" w:rsidRDefault="00AD1E50" w:rsidP="00CC50CE"/>
        </w:tc>
      </w:tr>
      <w:tr w:rsidR="00AD1E50" w14:paraId="45FA1361" w14:textId="77777777" w:rsidTr="00CC50CE">
        <w:trPr>
          <w:trHeight w:val="240"/>
          <w:jc w:val="center"/>
        </w:trPr>
        <w:tc>
          <w:tcPr>
            <w:tcW w:w="4876" w:type="dxa"/>
            <w:tcBorders>
              <w:top w:val="nil"/>
              <w:left w:val="nil"/>
              <w:bottom w:val="nil"/>
              <w:right w:val="nil"/>
            </w:tcBorders>
          </w:tcPr>
          <w:p w14:paraId="2E00506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D19E885" w14:textId="77777777" w:rsidR="00AD1E50" w:rsidRPr="004B77B7" w:rsidRDefault="00AD1E50" w:rsidP="00CC50CE">
            <w:pPr>
              <w:pStyle w:val="AmColumnHeading"/>
            </w:pPr>
            <w:r>
              <w:t>Muudatusettepanek</w:t>
            </w:r>
          </w:p>
        </w:tc>
      </w:tr>
      <w:tr w:rsidR="00AD1E50" w14:paraId="4F78451A" w14:textId="77777777" w:rsidTr="00CC50CE">
        <w:trPr>
          <w:jc w:val="center"/>
        </w:trPr>
        <w:tc>
          <w:tcPr>
            <w:tcW w:w="4876" w:type="dxa"/>
            <w:tcBorders>
              <w:top w:val="nil"/>
              <w:left w:val="nil"/>
              <w:bottom w:val="nil"/>
              <w:right w:val="nil"/>
            </w:tcBorders>
          </w:tcPr>
          <w:p w14:paraId="25C63AA5" w14:textId="77777777" w:rsidR="00AD1E50" w:rsidRPr="004B77B7" w:rsidRDefault="00AD1E50" w:rsidP="00CC50CE">
            <w:pPr>
              <w:pStyle w:val="Normal6a"/>
            </w:pPr>
            <w:r>
              <w:rPr>
                <w:b/>
                <w:i/>
              </w:rPr>
              <w:t>(</w:t>
            </w: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40C48D94"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ning maapiirkondade ja rannikualade konkurentsivõimet, </w:t>
            </w:r>
            <w:r>
              <w:rPr>
                <w:b/>
                <w:i/>
              </w:rPr>
              <w:t>tootlikkust,</w:t>
            </w:r>
            <w:r>
              <w:t xml:space="preserve"> kestlikkust ja vastupanuvõimet ning nende rolli üleminekul kliimaneutraalsele, </w:t>
            </w:r>
            <w:r>
              <w:rPr>
                <w:b/>
                <w:i/>
              </w:rPr>
              <w:t>kliimamuutuste suhtes vastupanuvõimelisele,</w:t>
            </w:r>
            <w:r>
              <w:t xml:space="preserve"> veesäästlikule ja loodussõbralikule majandusele ning loodusvarade elurikkuse kaitsele, aidates samal ajal kaasa pikaajalisele toiduga kindlustatusele liidus.</w:t>
            </w:r>
          </w:p>
        </w:tc>
      </w:tr>
    </w:tbl>
    <w:p w14:paraId="53FFC43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6178704" w14:textId="77777777" w:rsidR="00AD1E50" w:rsidRPr="004B77B7" w:rsidRDefault="00AD1E50" w:rsidP="00AD1E50">
      <w:r w:rsidRPr="00AD1E50">
        <w:rPr>
          <w:rStyle w:val="HideTWBExt"/>
        </w:rPr>
        <w:t>&lt;/Amend&gt;</w:t>
      </w:r>
    </w:p>
    <w:p w14:paraId="0BB2318C"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1446</w:t>
      </w:r>
      <w:r w:rsidRPr="00AD1E50">
        <w:rPr>
          <w:rStyle w:val="HideTWBExt"/>
          <w:b w:val="0"/>
        </w:rPr>
        <w:t>&lt;/NumAm&gt;</w:t>
      </w:r>
    </w:p>
    <w:p w14:paraId="4E2375F1" w14:textId="77777777" w:rsidR="00AD1E50" w:rsidRPr="004B77B7" w:rsidRDefault="00AD1E50" w:rsidP="00AD1E50">
      <w:pPr>
        <w:pStyle w:val="NormalBold"/>
      </w:pPr>
      <w:r w:rsidRPr="00AD1E50">
        <w:rPr>
          <w:rStyle w:val="HideTWBExt"/>
          <w:b w:val="0"/>
        </w:rPr>
        <w:t>&lt;RepeatBlock-By&gt;&lt;Members&gt;</w:t>
      </w:r>
      <w:r>
        <w:t>Barry Andrews, Yvan Verougstraete</w:t>
      </w:r>
      <w:r w:rsidRPr="00AD1E50">
        <w:rPr>
          <w:rStyle w:val="HideTWBExt"/>
          <w:b w:val="0"/>
        </w:rPr>
        <w:t>&lt;/Members&gt;</w:t>
      </w:r>
    </w:p>
    <w:p w14:paraId="41706D3A" w14:textId="77777777" w:rsidR="00AD1E50" w:rsidRPr="004B77B7" w:rsidRDefault="00AD1E50" w:rsidP="00AD1E50">
      <w:pPr>
        <w:pStyle w:val="NormalBold"/>
      </w:pPr>
      <w:r w:rsidRPr="00AD1E50">
        <w:rPr>
          <w:rStyle w:val="HideTWBExt"/>
          <w:b w:val="0"/>
        </w:rPr>
        <w:t>&lt;/RepeatBlock-By&gt;</w:t>
      </w:r>
    </w:p>
    <w:p w14:paraId="111B194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7A545AE"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0797A5D" w14:textId="77777777" w:rsidTr="00CC50CE">
        <w:trPr>
          <w:trHeight w:hRule="exact" w:val="240"/>
          <w:jc w:val="center"/>
        </w:trPr>
        <w:tc>
          <w:tcPr>
            <w:tcW w:w="9752" w:type="dxa"/>
            <w:gridSpan w:val="2"/>
            <w:tcBorders>
              <w:top w:val="nil"/>
              <w:left w:val="nil"/>
              <w:bottom w:val="nil"/>
              <w:right w:val="nil"/>
            </w:tcBorders>
          </w:tcPr>
          <w:p w14:paraId="7A6F0756" w14:textId="77777777" w:rsidR="00AD1E50" w:rsidRPr="004B77B7" w:rsidRDefault="00AD1E50" w:rsidP="00CC50CE"/>
        </w:tc>
      </w:tr>
      <w:tr w:rsidR="00AD1E50" w14:paraId="4FBE17D9" w14:textId="77777777" w:rsidTr="00CC50CE">
        <w:trPr>
          <w:trHeight w:val="240"/>
          <w:jc w:val="center"/>
        </w:trPr>
        <w:tc>
          <w:tcPr>
            <w:tcW w:w="4876" w:type="dxa"/>
            <w:tcBorders>
              <w:top w:val="nil"/>
              <w:left w:val="nil"/>
              <w:bottom w:val="nil"/>
              <w:right w:val="nil"/>
            </w:tcBorders>
          </w:tcPr>
          <w:p w14:paraId="1F57E8A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A85F2BE" w14:textId="77777777" w:rsidR="00AD1E50" w:rsidRPr="004B77B7" w:rsidRDefault="00AD1E50" w:rsidP="00CC50CE">
            <w:pPr>
              <w:pStyle w:val="AmColumnHeading"/>
            </w:pPr>
            <w:r>
              <w:t>Muudatusettepanek</w:t>
            </w:r>
          </w:p>
        </w:tc>
      </w:tr>
      <w:tr w:rsidR="00AD1E50" w14:paraId="2D554FC0" w14:textId="77777777" w:rsidTr="00CC50CE">
        <w:trPr>
          <w:jc w:val="center"/>
        </w:trPr>
        <w:tc>
          <w:tcPr>
            <w:tcW w:w="4876" w:type="dxa"/>
            <w:tcBorders>
              <w:top w:val="nil"/>
              <w:left w:val="nil"/>
              <w:bottom w:val="nil"/>
              <w:right w:val="nil"/>
            </w:tcBorders>
          </w:tcPr>
          <w:p w14:paraId="4AA5BBD8" w14:textId="77777777" w:rsidR="00AD1E50" w:rsidRPr="004B77B7" w:rsidRDefault="00AD1E50" w:rsidP="00CC50CE">
            <w:pPr>
              <w:pStyle w:val="Normal6a"/>
            </w:pPr>
            <w:r>
              <w:rPr>
                <w:b/>
                <w:i/>
              </w:rPr>
              <w:t>(</w:t>
            </w: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53242968" w14:textId="77777777" w:rsidR="00AD1E50" w:rsidRPr="004B77B7" w:rsidRDefault="00AD1E50" w:rsidP="00CC50CE">
            <w:pPr>
              <w:pStyle w:val="Normal6a"/>
            </w:pPr>
            <w:r>
              <w:t>4)</w:t>
            </w:r>
            <w:r>
              <w:tab/>
              <w:t xml:space="preserve">põllumajanduse ja toiduga kindlustatuse toetamise puhul erieesmärk edendada põllumajanduse, kalanduse ja vesiviljeluse, metsanduse ning maapiirkondade ja rannikualade </w:t>
            </w:r>
            <w:r>
              <w:rPr>
                <w:b/>
                <w:i/>
              </w:rPr>
              <w:t>üleilmset</w:t>
            </w:r>
            <w:r>
              <w:t xml:space="preserve"> konkurentsivõimet, kestlikkust ja vastupanuvõimet ning nende rolli üleminekul kliimaneutraalsele, </w:t>
            </w:r>
            <w:r>
              <w:rPr>
                <w:b/>
                <w:i/>
              </w:rPr>
              <w:t>kliimamuutuste suhtes vastupanuvõimelisele,</w:t>
            </w:r>
            <w:r>
              <w:t xml:space="preserve"> veesäästlikule ja loodussõbralikule majandusele ning loodusvarade elurikkuse kaitsele, aidates samal ajal kaasa pikaajalisele toiduga kindlustatusele liidus.</w:t>
            </w:r>
          </w:p>
        </w:tc>
      </w:tr>
    </w:tbl>
    <w:p w14:paraId="3CE151D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B0D7DD2" w14:textId="77777777" w:rsidR="00AD1E50" w:rsidRPr="004B77B7" w:rsidRDefault="00AD1E50" w:rsidP="00AD1E50">
      <w:r w:rsidRPr="00AD1E50">
        <w:rPr>
          <w:rStyle w:val="HideTWBExt"/>
        </w:rPr>
        <w:t>&lt;/Amend&gt;</w:t>
      </w:r>
    </w:p>
    <w:p w14:paraId="00E80D7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1447</w:t>
      </w:r>
      <w:r w:rsidRPr="00AD1E50">
        <w:rPr>
          <w:rStyle w:val="HideTWBExt"/>
          <w:b w:val="0"/>
        </w:rPr>
        <w:t>&lt;/NumAm&gt;</w:t>
      </w:r>
    </w:p>
    <w:p w14:paraId="615A42C9" w14:textId="77777777" w:rsidR="00AD1E50" w:rsidRPr="004B77B7" w:rsidRDefault="00AD1E50" w:rsidP="00AD1E50">
      <w:pPr>
        <w:pStyle w:val="NormalBold"/>
      </w:pPr>
      <w:r w:rsidRPr="00AD1E50">
        <w:rPr>
          <w:rStyle w:val="HideTWBExt"/>
          <w:b w:val="0"/>
        </w:rPr>
        <w:t>&lt;RepeatBlock-By&gt;&lt;Members&gt;</w:t>
      </w:r>
      <w:r>
        <w:t>Carmen Crespo Díaz, Raúl de la Hoz Quintano</w:t>
      </w:r>
      <w:r w:rsidRPr="00AD1E50">
        <w:rPr>
          <w:rStyle w:val="HideTWBExt"/>
          <w:b w:val="0"/>
        </w:rPr>
        <w:t>&lt;/Members&gt;</w:t>
      </w:r>
    </w:p>
    <w:p w14:paraId="5EC0F2B5" w14:textId="77777777" w:rsidR="00AD1E50" w:rsidRPr="004B77B7" w:rsidRDefault="00AD1E50" w:rsidP="00AD1E50">
      <w:pPr>
        <w:pStyle w:val="NormalBold"/>
      </w:pPr>
      <w:r w:rsidRPr="00AD1E50">
        <w:rPr>
          <w:rStyle w:val="HideTWBExt"/>
          <w:b w:val="0"/>
        </w:rPr>
        <w:t>&lt;/RepeatBlock-By&gt;</w:t>
      </w:r>
    </w:p>
    <w:p w14:paraId="2B2BFF5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1EEA00A" w14:textId="77777777" w:rsidR="00AD1E50" w:rsidRPr="004B77B7" w:rsidRDefault="00AD1E50" w:rsidP="00AD1E50">
      <w:pPr>
        <w:pStyle w:val="NormalBold"/>
      </w:pPr>
      <w:r w:rsidRPr="00AD1E50">
        <w:rPr>
          <w:rStyle w:val="HideTWBExt"/>
          <w:b w:val="0"/>
        </w:rPr>
        <w:t>&lt;Article&gt;</w:t>
      </w:r>
      <w:r>
        <w:t>Artikkel 3 – lõige 2 – punkt b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26B5897" w14:textId="77777777" w:rsidTr="00CC50CE">
        <w:trPr>
          <w:trHeight w:hRule="exact" w:val="240"/>
          <w:jc w:val="center"/>
        </w:trPr>
        <w:tc>
          <w:tcPr>
            <w:tcW w:w="9752" w:type="dxa"/>
            <w:gridSpan w:val="2"/>
            <w:tcBorders>
              <w:top w:val="nil"/>
              <w:left w:val="nil"/>
              <w:bottom w:val="nil"/>
              <w:right w:val="nil"/>
            </w:tcBorders>
          </w:tcPr>
          <w:p w14:paraId="4A7E82C3" w14:textId="77777777" w:rsidR="00AD1E50" w:rsidRPr="004B77B7" w:rsidRDefault="00AD1E50" w:rsidP="00CC50CE"/>
        </w:tc>
      </w:tr>
      <w:tr w:rsidR="00AD1E50" w14:paraId="4E005B1C" w14:textId="77777777" w:rsidTr="00CC50CE">
        <w:trPr>
          <w:trHeight w:val="240"/>
          <w:jc w:val="center"/>
        </w:trPr>
        <w:tc>
          <w:tcPr>
            <w:tcW w:w="4876" w:type="dxa"/>
            <w:tcBorders>
              <w:top w:val="nil"/>
              <w:left w:val="nil"/>
              <w:bottom w:val="nil"/>
              <w:right w:val="nil"/>
            </w:tcBorders>
          </w:tcPr>
          <w:p w14:paraId="1B328C5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D3DFC2E" w14:textId="77777777" w:rsidR="00AD1E50" w:rsidRPr="004B77B7" w:rsidRDefault="00AD1E50" w:rsidP="00CC50CE">
            <w:pPr>
              <w:pStyle w:val="AmColumnHeading"/>
            </w:pPr>
            <w:r>
              <w:t>Muudatusettepanek</w:t>
            </w:r>
          </w:p>
        </w:tc>
      </w:tr>
      <w:tr w:rsidR="00AD1E50" w14:paraId="7D851550" w14:textId="77777777" w:rsidTr="00CC50CE">
        <w:trPr>
          <w:jc w:val="center"/>
        </w:trPr>
        <w:tc>
          <w:tcPr>
            <w:tcW w:w="4876" w:type="dxa"/>
            <w:tcBorders>
              <w:top w:val="nil"/>
              <w:left w:val="nil"/>
              <w:bottom w:val="nil"/>
              <w:right w:val="nil"/>
            </w:tcBorders>
          </w:tcPr>
          <w:p w14:paraId="7EB4184F" w14:textId="77777777" w:rsidR="00AD1E50" w:rsidRPr="004B77B7" w:rsidRDefault="00AD1E50" w:rsidP="00CC50CE">
            <w:pPr>
              <w:pStyle w:val="Normal6a"/>
            </w:pPr>
            <w:r>
              <w:t>(4)</w:t>
            </w:r>
            <w:r>
              <w:tab/>
              <w:t>põllumajanduse ja toiduga kindlustatuse toetamise puhul erieesmärk edendada põllumajanduse,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c>
          <w:tcPr>
            <w:tcW w:w="4876" w:type="dxa"/>
            <w:tcBorders>
              <w:top w:val="nil"/>
              <w:left w:val="nil"/>
              <w:bottom w:val="nil"/>
              <w:right w:val="nil"/>
            </w:tcBorders>
          </w:tcPr>
          <w:p w14:paraId="5E15986A" w14:textId="77777777" w:rsidR="00AD1E50" w:rsidRPr="004B77B7" w:rsidRDefault="00AD1E50" w:rsidP="00CC50CE">
            <w:pPr>
              <w:pStyle w:val="Normal6a"/>
            </w:pPr>
            <w:r>
              <w:t>(4)</w:t>
            </w:r>
            <w:r>
              <w:tab/>
              <w:t xml:space="preserve">põllumajanduse ja toiduga kindlustatuse toetamise puhul erieesmärk edendada põllumajanduse, </w:t>
            </w:r>
            <w:r>
              <w:rPr>
                <w:b/>
                <w:i/>
              </w:rPr>
              <w:t>aianduse,</w:t>
            </w:r>
            <w:r>
              <w:t xml:space="preserve"> kalanduse ja vesiviljeluse, metsanduse ning maapiirkondade ja rannikualade konkurentsivõimet, kestlikkust ja vastupanuvõimet ning nende rolli üleminekul kliimaneutraalsele, veesäästlikule ja loodussõbralikule majandusele ning loodusvarade elurikkuse kaitsele, aidates samal ajal kaasa pikaajalisele toiduga kindlustatusele liidus.</w:t>
            </w:r>
          </w:p>
        </w:tc>
      </w:tr>
    </w:tbl>
    <w:p w14:paraId="758F931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{ES}</w:t>
      </w:r>
      <w:r w:rsidRPr="004B77B7">
        <w:t>es</w:t>
      </w:r>
      <w:r w:rsidRPr="00AD1E50">
        <w:rPr>
          <w:rStyle w:val="HideTWBExt"/>
        </w:rPr>
        <w:t>&lt;/Original&gt;</w:t>
      </w:r>
    </w:p>
    <w:p w14:paraId="200B1BCC" w14:textId="77777777" w:rsidR="00AD1E50" w:rsidRPr="004B77B7" w:rsidRDefault="00AD1E50" w:rsidP="00AD1E50">
      <w:r w:rsidRPr="00AD1E50">
        <w:rPr>
          <w:rStyle w:val="HideTWBExt"/>
        </w:rPr>
        <w:t>&lt;/Amend&gt;</w:t>
      </w:r>
    </w:p>
    <w:p w14:paraId="05FE70D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1448</w:t>
      </w:r>
      <w:r w:rsidRPr="00AD1E50">
        <w:rPr>
          <w:rStyle w:val="HideTWBExt"/>
          <w:b w:val="0"/>
        </w:rPr>
        <w:t>&lt;/NumAm&gt;</w:t>
      </w:r>
    </w:p>
    <w:p w14:paraId="0D3A80F5" w14:textId="77777777" w:rsidR="00AD1E50" w:rsidRPr="004B77B7" w:rsidRDefault="00AD1E50" w:rsidP="00AD1E50">
      <w:pPr>
        <w:pStyle w:val="NormalBold"/>
      </w:pPr>
      <w:r w:rsidRPr="00AD1E50">
        <w:rPr>
          <w:rStyle w:val="HideTWBExt"/>
          <w:b w:val="0"/>
        </w:rPr>
        <w:t>&lt;RepeatBlock-By&gt;&lt;Members&gt;</w:t>
      </w:r>
      <w:r>
        <w:t>Christophe Clergeau, Victor Negrescu, Nikos Papandreou, Kristian Vigenin, Thomas Pellerin-Carlin, Vytenis Povilas Andriukaitis, Estelle Ceulemans, Raphaël Glucksmann</w:t>
      </w:r>
      <w:r w:rsidRPr="00AD1E50">
        <w:rPr>
          <w:rStyle w:val="HideTWBExt"/>
          <w:b w:val="0"/>
        </w:rPr>
        <w:t>&lt;/Members&gt;</w:t>
      </w:r>
    </w:p>
    <w:p w14:paraId="1871DC9F" w14:textId="77777777" w:rsidR="00AD1E50" w:rsidRPr="004B77B7" w:rsidRDefault="00AD1E50" w:rsidP="00AD1E50">
      <w:pPr>
        <w:pStyle w:val="NormalBold"/>
      </w:pPr>
      <w:r w:rsidRPr="00AD1E50">
        <w:rPr>
          <w:rStyle w:val="HideTWBExt"/>
          <w:b w:val="0"/>
        </w:rPr>
        <w:t>&lt;/RepeatBlock-By&gt;</w:t>
      </w:r>
    </w:p>
    <w:p w14:paraId="63297A4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944F0AD" w14:textId="77777777" w:rsidR="00AD1E50" w:rsidRPr="004B77B7" w:rsidRDefault="00AD1E50" w:rsidP="00AD1E50">
      <w:pPr>
        <w:pStyle w:val="NormalBold"/>
      </w:pPr>
      <w:r w:rsidRPr="00AD1E50">
        <w:rPr>
          <w:rStyle w:val="HideTWBExt"/>
          <w:b w:val="0"/>
        </w:rPr>
        <w:t>&lt;Article&gt;</w:t>
      </w:r>
      <w:r>
        <w:t>Artikkel 3 – lõige 2 – punkt b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55096DA" w14:textId="77777777" w:rsidTr="00CC50CE">
        <w:trPr>
          <w:trHeight w:hRule="exact" w:val="240"/>
          <w:jc w:val="center"/>
        </w:trPr>
        <w:tc>
          <w:tcPr>
            <w:tcW w:w="9752" w:type="dxa"/>
            <w:gridSpan w:val="2"/>
            <w:tcBorders>
              <w:top w:val="nil"/>
              <w:left w:val="nil"/>
              <w:bottom w:val="nil"/>
              <w:right w:val="nil"/>
            </w:tcBorders>
          </w:tcPr>
          <w:p w14:paraId="74D1F27D" w14:textId="77777777" w:rsidR="00AD1E50" w:rsidRPr="004B77B7" w:rsidRDefault="00AD1E50" w:rsidP="00CC50CE"/>
        </w:tc>
      </w:tr>
      <w:tr w:rsidR="00AD1E50" w14:paraId="115D3BA8" w14:textId="77777777" w:rsidTr="00CC50CE">
        <w:trPr>
          <w:trHeight w:val="240"/>
          <w:jc w:val="center"/>
        </w:trPr>
        <w:tc>
          <w:tcPr>
            <w:tcW w:w="4876" w:type="dxa"/>
            <w:tcBorders>
              <w:top w:val="nil"/>
              <w:left w:val="nil"/>
              <w:bottom w:val="nil"/>
              <w:right w:val="nil"/>
            </w:tcBorders>
          </w:tcPr>
          <w:p w14:paraId="6FB8035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164C16E" w14:textId="77777777" w:rsidR="00AD1E50" w:rsidRPr="004B77B7" w:rsidRDefault="00AD1E50" w:rsidP="00CC50CE">
            <w:pPr>
              <w:pStyle w:val="AmColumnHeading"/>
            </w:pPr>
            <w:r>
              <w:t>Muudatusettepanek</w:t>
            </w:r>
          </w:p>
        </w:tc>
      </w:tr>
      <w:tr w:rsidR="00AD1E50" w14:paraId="6FFA488D" w14:textId="77777777" w:rsidTr="00CC50CE">
        <w:trPr>
          <w:jc w:val="center"/>
        </w:trPr>
        <w:tc>
          <w:tcPr>
            <w:tcW w:w="4876" w:type="dxa"/>
            <w:tcBorders>
              <w:top w:val="nil"/>
              <w:left w:val="nil"/>
              <w:bottom w:val="nil"/>
              <w:right w:val="nil"/>
            </w:tcBorders>
          </w:tcPr>
          <w:p w14:paraId="40C65354" w14:textId="77777777" w:rsidR="00AD1E50" w:rsidRPr="004B77B7" w:rsidRDefault="00AD1E50" w:rsidP="00CC50CE">
            <w:pPr>
              <w:pStyle w:val="Normal6a"/>
            </w:pPr>
          </w:p>
        </w:tc>
        <w:tc>
          <w:tcPr>
            <w:tcW w:w="4876" w:type="dxa"/>
            <w:tcBorders>
              <w:top w:val="nil"/>
              <w:left w:val="nil"/>
              <w:bottom w:val="nil"/>
              <w:right w:val="nil"/>
            </w:tcBorders>
          </w:tcPr>
          <w:p w14:paraId="1377A4CF" w14:textId="77777777" w:rsidR="00AD1E50" w:rsidRPr="004B77B7" w:rsidRDefault="00AD1E50" w:rsidP="00CC50CE">
            <w:pPr>
              <w:pStyle w:val="Normal6a"/>
            </w:pPr>
            <w:r>
              <w:rPr>
                <w:b/>
                <w:i/>
              </w:rPr>
              <w:t>ba)</w:t>
            </w:r>
            <w:r>
              <w:tab/>
            </w:r>
            <w:r>
              <w:rPr>
                <w:b/>
                <w:i/>
              </w:rPr>
              <w:t>Rahvatervishoiu toetamise puhul järgmised erieesmärgid:</w:t>
            </w:r>
          </w:p>
        </w:tc>
      </w:tr>
      <w:tr w:rsidR="00AD1E50" w14:paraId="2B2C87C6" w14:textId="77777777" w:rsidTr="00CC50CE">
        <w:trPr>
          <w:jc w:val="center"/>
        </w:trPr>
        <w:tc>
          <w:tcPr>
            <w:tcW w:w="4876" w:type="dxa"/>
            <w:tcBorders>
              <w:top w:val="nil"/>
              <w:left w:val="nil"/>
              <w:bottom w:val="nil"/>
              <w:right w:val="nil"/>
            </w:tcBorders>
          </w:tcPr>
          <w:p w14:paraId="6FBE41A1" w14:textId="77777777" w:rsidR="00AD1E50" w:rsidRPr="004B77B7" w:rsidRDefault="00AD1E50" w:rsidP="00CC50CE">
            <w:pPr>
              <w:pStyle w:val="Normal6a"/>
            </w:pPr>
          </w:p>
        </w:tc>
        <w:tc>
          <w:tcPr>
            <w:tcW w:w="4876" w:type="dxa"/>
            <w:tcBorders>
              <w:top w:val="nil"/>
              <w:left w:val="nil"/>
              <w:bottom w:val="nil"/>
              <w:right w:val="nil"/>
            </w:tcBorders>
          </w:tcPr>
          <w:p w14:paraId="70E8B9CB" w14:textId="77777777" w:rsidR="00AD1E50" w:rsidRPr="004B77B7" w:rsidRDefault="00AD1E50" w:rsidP="00CC50CE">
            <w:pPr>
              <w:pStyle w:val="Normal6a"/>
            </w:pPr>
            <w:r>
              <w:rPr>
                <w:b/>
                <w:i/>
              </w:rPr>
              <w:t>a) koostoimes muude asjakohaste liidu meetmetega, sealhulgas rakendades lähenemisviisi „tervis kõikides poliitikavaldkondades“, terviseühtsuse põhimõtet ja eksposoomipõhist lähenemisviisi, toetada meetmeid haiguste ennetamiseks, tervise edendamiseks ja tervist mõjutavate teguritega tegelemiseks; vähendada sõltuvusest tulenevaid tervisekahjustusi; toetada meetmeid tervisealase ebavõrdsuse vähendamiseks, tervishoiuteenuste kättesaadavuse edendamiseks puuetega inimeste jaoks, soolise terviselõhe kaotamiseks, haiguste ennetamiseks kogu elu jooksul, tervisealase teadlikkuse, patsientide õiguste ja ohutuse, hoolduse kvaliteedi ja piiriülese tervishoiu edendamiseks, sealhulgas toetus asjaomastele sidusrühmadele ja tervishoiule pühendunud kodanikuühiskonna organisatsioonidele; toetada meetmeid nakkushaiguste ja mittenakkuslike haiguste, eelkõige vähktõve ja laste vähktõve, ning harvikhaiguste seire, diagnoosimise ja ravi parandamiseks ning toetada meetmeid vaimse tervise parandamiseks, pöörates erilist tähelepanu uutele hooldusmudelitele ja pikaajalise hooldusega seotud probleemidele, et tugevdada liidu tervishoiusüsteemide vastupanuvõimet;</w:t>
            </w:r>
          </w:p>
        </w:tc>
      </w:tr>
      <w:tr w:rsidR="00AD1E50" w14:paraId="32305E1C" w14:textId="77777777" w:rsidTr="00CC50CE">
        <w:trPr>
          <w:jc w:val="center"/>
        </w:trPr>
        <w:tc>
          <w:tcPr>
            <w:tcW w:w="4876" w:type="dxa"/>
            <w:tcBorders>
              <w:top w:val="nil"/>
              <w:left w:val="nil"/>
              <w:bottom w:val="nil"/>
              <w:right w:val="nil"/>
            </w:tcBorders>
          </w:tcPr>
          <w:p w14:paraId="6661877A" w14:textId="77777777" w:rsidR="00AD1E50" w:rsidRPr="004B77B7" w:rsidRDefault="00AD1E50" w:rsidP="00CC50CE">
            <w:pPr>
              <w:pStyle w:val="Normal6a"/>
            </w:pPr>
          </w:p>
        </w:tc>
        <w:tc>
          <w:tcPr>
            <w:tcW w:w="4876" w:type="dxa"/>
            <w:tcBorders>
              <w:top w:val="nil"/>
              <w:left w:val="nil"/>
              <w:bottom w:val="nil"/>
              <w:right w:val="nil"/>
            </w:tcBorders>
          </w:tcPr>
          <w:p w14:paraId="46973746" w14:textId="77777777" w:rsidR="00AD1E50" w:rsidRPr="004B77B7" w:rsidRDefault="00AD1E50" w:rsidP="00CC50CE">
            <w:pPr>
              <w:pStyle w:val="Normal6a"/>
            </w:pPr>
            <w:r>
              <w:rPr>
                <w:b/>
                <w:i/>
              </w:rPr>
              <w:t>b) tugevdada liidu suutlikkust tõsiste piiriüleste terviseohtude ennetamiseks, nendeks valmisolekuks ja neile kiireks reageerimiseks kooskõlas asjakohaste liidu õigusaktidega ning parandada tervisekriiside ohjamist, eelkõige erakorralise arstiabi suutlikkuse koordineerimise, osutamise ja kasutamise, andmete kogumise toetamise, teabevahetuse, seire, riiklike tervishoiusüsteemide vabatahtliku stressitestimise koordineerimise ja riiklikul tasandil kvaliteetse tervishoiu standardite väljatöötamise abil;</w:t>
            </w:r>
          </w:p>
        </w:tc>
      </w:tr>
      <w:tr w:rsidR="00AD1E50" w14:paraId="255D3EFD" w14:textId="77777777" w:rsidTr="00CC50CE">
        <w:trPr>
          <w:jc w:val="center"/>
        </w:trPr>
        <w:tc>
          <w:tcPr>
            <w:tcW w:w="4876" w:type="dxa"/>
            <w:tcBorders>
              <w:top w:val="nil"/>
              <w:left w:val="nil"/>
              <w:bottom w:val="nil"/>
              <w:right w:val="nil"/>
            </w:tcBorders>
          </w:tcPr>
          <w:p w14:paraId="04971E4F" w14:textId="77777777" w:rsidR="00AD1E50" w:rsidRPr="004B77B7" w:rsidRDefault="00AD1E50" w:rsidP="00CC50CE">
            <w:pPr>
              <w:pStyle w:val="Normal6a"/>
            </w:pPr>
          </w:p>
        </w:tc>
        <w:tc>
          <w:tcPr>
            <w:tcW w:w="4876" w:type="dxa"/>
            <w:tcBorders>
              <w:top w:val="nil"/>
              <w:left w:val="nil"/>
              <w:bottom w:val="nil"/>
              <w:right w:val="nil"/>
            </w:tcBorders>
          </w:tcPr>
          <w:p w14:paraId="347270C7" w14:textId="77777777" w:rsidR="00AD1E50" w:rsidRPr="004B77B7" w:rsidRDefault="00AD1E50" w:rsidP="00CC50CE">
            <w:pPr>
              <w:pStyle w:val="Normal6a"/>
            </w:pPr>
            <w:r>
              <w:rPr>
                <w:b/>
                <w:i/>
              </w:rPr>
              <w:t>c) toetada meetmeid ravimite, meditsiiniseadmete, meditsiiniliste vastumeetmete ning kriisi korral oluliste toodete kättesaadavuse, juurdepääsetavuse ja taskukohasuse parandamiseks, soodustades liidus kestlikke tootmis- ja tarneahelaid ning innovatsiooni, toetades samal ajal ravimite (eelkõige antimikroobikumide) mõistlikku ja tõhusat kasutamist; toetada meetmeid keskkonnale vähem kahjulike ravimite väljatöötamise toetamiseks ning ravimite ja meditsiiniseadmete keskkonnasõbralikuks tootmiseks ja kõrvaldamiseks;</w:t>
            </w:r>
          </w:p>
        </w:tc>
      </w:tr>
      <w:tr w:rsidR="00AD1E50" w14:paraId="060AB964" w14:textId="77777777" w:rsidTr="00CC50CE">
        <w:trPr>
          <w:jc w:val="center"/>
        </w:trPr>
        <w:tc>
          <w:tcPr>
            <w:tcW w:w="4876" w:type="dxa"/>
            <w:tcBorders>
              <w:top w:val="nil"/>
              <w:left w:val="nil"/>
              <w:bottom w:val="nil"/>
              <w:right w:val="nil"/>
            </w:tcBorders>
          </w:tcPr>
          <w:p w14:paraId="05462856" w14:textId="77777777" w:rsidR="00AD1E50" w:rsidRPr="004B77B7" w:rsidRDefault="00AD1E50" w:rsidP="00CC50CE">
            <w:pPr>
              <w:pStyle w:val="Normal6a"/>
            </w:pPr>
          </w:p>
        </w:tc>
        <w:tc>
          <w:tcPr>
            <w:tcW w:w="4876" w:type="dxa"/>
            <w:tcBorders>
              <w:top w:val="nil"/>
              <w:left w:val="nil"/>
              <w:bottom w:val="nil"/>
              <w:right w:val="nil"/>
            </w:tcBorders>
          </w:tcPr>
          <w:p w14:paraId="6F861619" w14:textId="77777777" w:rsidR="00AD1E50" w:rsidRPr="004B77B7" w:rsidRDefault="00AD1E50" w:rsidP="00CC50CE">
            <w:pPr>
              <w:pStyle w:val="Normal6a"/>
            </w:pPr>
            <w:r>
              <w:rPr>
                <w:b/>
                <w:i/>
              </w:rPr>
              <w:t>d) toetada tihedas koostöös asjaomaste liidu organitega selliseid meetmeid, mis täiendavad esmatähtsate kriisi korral oluliste toodete riiklike varude loomist, tehes seda vajaduse korral liidu tasandil ja koostoimes muude liidu instrumentide, programmide ja rahaliste vahenditega, ilma et see piiraks liikmesriikide pädevust;</w:t>
            </w:r>
          </w:p>
        </w:tc>
      </w:tr>
      <w:tr w:rsidR="00AD1E50" w14:paraId="0A351560" w14:textId="77777777" w:rsidTr="00CC50CE">
        <w:trPr>
          <w:jc w:val="center"/>
        </w:trPr>
        <w:tc>
          <w:tcPr>
            <w:tcW w:w="4876" w:type="dxa"/>
            <w:tcBorders>
              <w:top w:val="nil"/>
              <w:left w:val="nil"/>
              <w:bottom w:val="nil"/>
              <w:right w:val="nil"/>
            </w:tcBorders>
          </w:tcPr>
          <w:p w14:paraId="6476F1FD" w14:textId="77777777" w:rsidR="00AD1E50" w:rsidRPr="004B77B7" w:rsidRDefault="00AD1E50" w:rsidP="00CC50CE">
            <w:pPr>
              <w:pStyle w:val="Normal6a"/>
            </w:pPr>
          </w:p>
        </w:tc>
        <w:tc>
          <w:tcPr>
            <w:tcW w:w="4876" w:type="dxa"/>
            <w:tcBorders>
              <w:top w:val="nil"/>
              <w:left w:val="nil"/>
              <w:bottom w:val="nil"/>
              <w:right w:val="nil"/>
            </w:tcBorders>
          </w:tcPr>
          <w:p w14:paraId="422E6DBF" w14:textId="77777777" w:rsidR="00AD1E50" w:rsidRPr="004B77B7" w:rsidRDefault="00AD1E50" w:rsidP="00CC50CE">
            <w:pPr>
              <w:pStyle w:val="Normal6a"/>
            </w:pPr>
            <w:r>
              <w:rPr>
                <w:b/>
                <w:i/>
              </w:rPr>
              <w:t>e) luua tihedas koostöös Haiguste Ennetamise ja Tõrje Euroopa Keskusega struktuur ja koolitusressursid meditsiini-, tervishoiu- ja tugitöötajate reservile, mille liikmesriigid on vabatahtlikkuse alusel loonud, et võtta see kasutusele tervisekriisi korral, tehes seda koostoimes muude liidu instrumentide, programmide ja rahaliste vahenditega, ilma et see piiraks liikmesriikide pädevust;</w:t>
            </w:r>
          </w:p>
        </w:tc>
      </w:tr>
      <w:tr w:rsidR="00AD1E50" w14:paraId="47C70F40" w14:textId="77777777" w:rsidTr="00CC50CE">
        <w:trPr>
          <w:jc w:val="center"/>
        </w:trPr>
        <w:tc>
          <w:tcPr>
            <w:tcW w:w="4876" w:type="dxa"/>
            <w:tcBorders>
              <w:top w:val="nil"/>
              <w:left w:val="nil"/>
              <w:bottom w:val="nil"/>
              <w:right w:val="nil"/>
            </w:tcBorders>
          </w:tcPr>
          <w:p w14:paraId="3181C750" w14:textId="77777777" w:rsidR="00AD1E50" w:rsidRPr="004B77B7" w:rsidRDefault="00AD1E50" w:rsidP="00CC50CE">
            <w:pPr>
              <w:pStyle w:val="Normal6a"/>
            </w:pPr>
          </w:p>
        </w:tc>
        <w:tc>
          <w:tcPr>
            <w:tcW w:w="4876" w:type="dxa"/>
            <w:tcBorders>
              <w:top w:val="nil"/>
              <w:left w:val="nil"/>
              <w:bottom w:val="nil"/>
              <w:right w:val="nil"/>
            </w:tcBorders>
          </w:tcPr>
          <w:p w14:paraId="5AC80DD2" w14:textId="77777777" w:rsidR="00AD1E50" w:rsidRPr="004B77B7" w:rsidRDefault="00AD1E50" w:rsidP="00CC50CE">
            <w:pPr>
              <w:pStyle w:val="Normal6a"/>
            </w:pPr>
            <w:r>
              <w:rPr>
                <w:b/>
                <w:i/>
              </w:rPr>
              <w:t>f) tugevdada tervise- ja eksposoomiandmete kasutamist ja taaskasutamist tervishoiuteenuste osutamise ning teadusuuringute ja innovatsiooni eesmärgil, edendada digivahendite ja -teenuste kasutuselevõttu, küberturvalisust ning tervishoiusüsteemide digiüleminekut, muu hulgas Euroopa terviseandmeruumi väljatöötamise ja kasutamise teel;</w:t>
            </w:r>
          </w:p>
        </w:tc>
      </w:tr>
      <w:tr w:rsidR="00AD1E50" w14:paraId="2B5A7666" w14:textId="77777777" w:rsidTr="00CC50CE">
        <w:trPr>
          <w:jc w:val="center"/>
        </w:trPr>
        <w:tc>
          <w:tcPr>
            <w:tcW w:w="4876" w:type="dxa"/>
            <w:tcBorders>
              <w:top w:val="nil"/>
              <w:left w:val="nil"/>
              <w:bottom w:val="nil"/>
              <w:right w:val="nil"/>
            </w:tcBorders>
          </w:tcPr>
          <w:p w14:paraId="3AA0DB8C" w14:textId="77777777" w:rsidR="00AD1E50" w:rsidRPr="004B77B7" w:rsidRDefault="00AD1E50" w:rsidP="00CC50CE">
            <w:pPr>
              <w:pStyle w:val="Normal6a"/>
            </w:pPr>
          </w:p>
        </w:tc>
        <w:tc>
          <w:tcPr>
            <w:tcW w:w="4876" w:type="dxa"/>
            <w:tcBorders>
              <w:top w:val="nil"/>
              <w:left w:val="nil"/>
              <w:bottom w:val="nil"/>
              <w:right w:val="nil"/>
            </w:tcBorders>
          </w:tcPr>
          <w:p w14:paraId="481366C5" w14:textId="77777777" w:rsidR="00AD1E50" w:rsidRPr="004B77B7" w:rsidRDefault="00AD1E50" w:rsidP="00CC50CE">
            <w:pPr>
              <w:pStyle w:val="Normal6a"/>
            </w:pPr>
            <w:r>
              <w:rPr>
                <w:b/>
                <w:i/>
              </w:rPr>
              <w:t>g) parandada juurdepääsu kvaliteetsetele, patsiendikesksetele ja tulemuspõhistele tervishoiuteenustele ja seonduvatele hooldusteenustele, et saavutada õiglane tervisekindlustus;</w:t>
            </w:r>
          </w:p>
        </w:tc>
      </w:tr>
      <w:tr w:rsidR="00AD1E50" w14:paraId="6CE836F6" w14:textId="77777777" w:rsidTr="00CC50CE">
        <w:trPr>
          <w:jc w:val="center"/>
        </w:trPr>
        <w:tc>
          <w:tcPr>
            <w:tcW w:w="4876" w:type="dxa"/>
            <w:tcBorders>
              <w:top w:val="nil"/>
              <w:left w:val="nil"/>
              <w:bottom w:val="nil"/>
              <w:right w:val="nil"/>
            </w:tcBorders>
          </w:tcPr>
          <w:p w14:paraId="487CF0EF" w14:textId="77777777" w:rsidR="00AD1E50" w:rsidRPr="004B77B7" w:rsidRDefault="00AD1E50" w:rsidP="00CC50CE">
            <w:pPr>
              <w:pStyle w:val="Normal6a"/>
            </w:pPr>
          </w:p>
        </w:tc>
        <w:tc>
          <w:tcPr>
            <w:tcW w:w="4876" w:type="dxa"/>
            <w:tcBorders>
              <w:top w:val="nil"/>
              <w:left w:val="nil"/>
              <w:bottom w:val="nil"/>
              <w:right w:val="nil"/>
            </w:tcBorders>
          </w:tcPr>
          <w:p w14:paraId="7C33DE68" w14:textId="77777777" w:rsidR="00AD1E50" w:rsidRPr="004B77B7" w:rsidRDefault="00AD1E50" w:rsidP="00CC50CE">
            <w:pPr>
              <w:pStyle w:val="Normal6a"/>
            </w:pPr>
            <w:r>
              <w:rPr>
                <w:b/>
                <w:i/>
              </w:rPr>
              <w:t>h) toetada liidu tervisealaste õigusaktide väljatöötamist, rakendamist ja täitmise tagamist ning vajaduse korral nende läbivaatamist; toetada kehtivate, usaldusväärsete ja võrreldavate kvaliteetsete andmete esitamist tõenditel põhinevate otsuste tegemiseks ja seireks ning edendada muude asjakohaste liidu poliitikavaldkondade tervisemõju hinnangute kasutamist;</w:t>
            </w:r>
          </w:p>
        </w:tc>
      </w:tr>
      <w:tr w:rsidR="00AD1E50" w14:paraId="495129CF" w14:textId="77777777" w:rsidTr="00CC50CE">
        <w:trPr>
          <w:jc w:val="center"/>
        </w:trPr>
        <w:tc>
          <w:tcPr>
            <w:tcW w:w="4876" w:type="dxa"/>
            <w:tcBorders>
              <w:top w:val="nil"/>
              <w:left w:val="nil"/>
              <w:bottom w:val="nil"/>
              <w:right w:val="nil"/>
            </w:tcBorders>
          </w:tcPr>
          <w:p w14:paraId="23916CE3" w14:textId="77777777" w:rsidR="00AD1E50" w:rsidRPr="004B77B7" w:rsidRDefault="00AD1E50" w:rsidP="00CC50CE">
            <w:pPr>
              <w:pStyle w:val="Normal6a"/>
            </w:pPr>
          </w:p>
        </w:tc>
        <w:tc>
          <w:tcPr>
            <w:tcW w:w="4876" w:type="dxa"/>
            <w:tcBorders>
              <w:top w:val="nil"/>
              <w:left w:val="nil"/>
              <w:bottom w:val="nil"/>
              <w:right w:val="nil"/>
            </w:tcBorders>
          </w:tcPr>
          <w:p w14:paraId="1D0AFB23" w14:textId="77777777" w:rsidR="00AD1E50" w:rsidRPr="004B77B7" w:rsidRDefault="00AD1E50" w:rsidP="00CC50CE">
            <w:pPr>
              <w:pStyle w:val="Normal6a"/>
            </w:pPr>
            <w:r>
              <w:rPr>
                <w:b/>
                <w:i/>
              </w:rPr>
              <w:t>i) toetada liikmesriikide ja eelkõige nende tervishoiusüsteemide vahelist integreeritud tegevust, sealhulgas suure mõjuga ennetustegevuse rakendamist; toetada tervisetehnoloogia hindamise alast tööd ning tugevdada ja laiendada võrgustike kasutamist koostalitlusvõimeliste ja omavahel ühendatud Euroopa tugivõrgustike ja muude riikidevaheliste võrgustike vahendusel, sealhulgas muude haiguste kui harvikhaiguste puhul, et suurendada hõlmatud patsientide hulka ning parandada reageerimist vähese levimusega ja komplekssetele nakkushaigustele ja mittenakkuslikele haigustele;</w:t>
            </w:r>
          </w:p>
        </w:tc>
      </w:tr>
      <w:tr w:rsidR="00AD1E50" w14:paraId="495C30E0" w14:textId="77777777" w:rsidTr="00CC50CE">
        <w:trPr>
          <w:jc w:val="center"/>
        </w:trPr>
        <w:tc>
          <w:tcPr>
            <w:tcW w:w="4876" w:type="dxa"/>
            <w:tcBorders>
              <w:top w:val="nil"/>
              <w:left w:val="nil"/>
              <w:bottom w:val="nil"/>
              <w:right w:val="nil"/>
            </w:tcBorders>
          </w:tcPr>
          <w:p w14:paraId="49BDB79A" w14:textId="77777777" w:rsidR="00AD1E50" w:rsidRPr="004B77B7" w:rsidRDefault="00AD1E50" w:rsidP="00CC50CE">
            <w:pPr>
              <w:pStyle w:val="Normal6a"/>
            </w:pPr>
          </w:p>
        </w:tc>
        <w:tc>
          <w:tcPr>
            <w:tcW w:w="4876" w:type="dxa"/>
            <w:tcBorders>
              <w:top w:val="nil"/>
              <w:left w:val="nil"/>
              <w:bottom w:val="nil"/>
              <w:right w:val="nil"/>
            </w:tcBorders>
          </w:tcPr>
          <w:p w14:paraId="0E395AC7" w14:textId="77777777" w:rsidR="00AD1E50" w:rsidRPr="004B77B7" w:rsidRDefault="00AD1E50" w:rsidP="00CC50CE">
            <w:pPr>
              <w:pStyle w:val="Normal6a"/>
            </w:pPr>
            <w:r>
              <w:rPr>
                <w:b/>
                <w:i/>
              </w:rPr>
              <w:t>j) toetada ülemaailmseid kohustusi ja tervisealgatusi, tugevdades liidu toetust rahvusvaheliste organisatsioonide, eelkõige WHO tegevusele ning edendades koostööd kolmandate riikidega;</w:t>
            </w:r>
          </w:p>
        </w:tc>
      </w:tr>
      <w:tr w:rsidR="00AD1E50" w14:paraId="547E67DE" w14:textId="77777777" w:rsidTr="00CC50CE">
        <w:trPr>
          <w:jc w:val="center"/>
        </w:trPr>
        <w:tc>
          <w:tcPr>
            <w:tcW w:w="4876" w:type="dxa"/>
            <w:tcBorders>
              <w:top w:val="nil"/>
              <w:left w:val="nil"/>
              <w:bottom w:val="nil"/>
              <w:right w:val="nil"/>
            </w:tcBorders>
          </w:tcPr>
          <w:p w14:paraId="70CBDE22" w14:textId="77777777" w:rsidR="00AD1E50" w:rsidRPr="004B77B7" w:rsidRDefault="00AD1E50" w:rsidP="00CC50CE">
            <w:pPr>
              <w:pStyle w:val="Normal6a"/>
            </w:pPr>
          </w:p>
        </w:tc>
        <w:tc>
          <w:tcPr>
            <w:tcW w:w="4876" w:type="dxa"/>
            <w:tcBorders>
              <w:top w:val="nil"/>
              <w:left w:val="nil"/>
              <w:bottom w:val="nil"/>
              <w:right w:val="nil"/>
            </w:tcBorders>
          </w:tcPr>
          <w:p w14:paraId="5815B99C" w14:textId="77777777" w:rsidR="00AD1E50" w:rsidRPr="004B77B7" w:rsidRDefault="00AD1E50" w:rsidP="00CC50CE">
            <w:pPr>
              <w:pStyle w:val="Normal6a"/>
            </w:pPr>
            <w:r>
              <w:rPr>
                <w:b/>
                <w:i/>
              </w:rPr>
              <w:t>k) ennetus, sõeluuringud, varajane avastamine, murranguline vähiravi, pöörates tähelepanu pediaatriliste ja haruldaste vähivormidega seotud ravile, innovatsioon ja uute tehnoloogiate kasutuselevõtt, samuti piiriülene ja piirkondlik koostöö täielikus kooskõlas Euroopa vähitõrje tegevuskava eesmärkidega;</w:t>
            </w:r>
          </w:p>
        </w:tc>
      </w:tr>
      <w:tr w:rsidR="00AD1E50" w14:paraId="0054CC7B" w14:textId="77777777" w:rsidTr="00CC50CE">
        <w:trPr>
          <w:jc w:val="center"/>
        </w:trPr>
        <w:tc>
          <w:tcPr>
            <w:tcW w:w="4876" w:type="dxa"/>
            <w:tcBorders>
              <w:top w:val="nil"/>
              <w:left w:val="nil"/>
              <w:bottom w:val="nil"/>
              <w:right w:val="nil"/>
            </w:tcBorders>
          </w:tcPr>
          <w:p w14:paraId="10639375" w14:textId="77777777" w:rsidR="00AD1E50" w:rsidRPr="004B77B7" w:rsidRDefault="00AD1E50" w:rsidP="00CC50CE">
            <w:pPr>
              <w:pStyle w:val="Normal6a"/>
            </w:pPr>
          </w:p>
        </w:tc>
        <w:tc>
          <w:tcPr>
            <w:tcW w:w="4876" w:type="dxa"/>
            <w:tcBorders>
              <w:top w:val="nil"/>
              <w:left w:val="nil"/>
              <w:bottom w:val="nil"/>
              <w:right w:val="nil"/>
            </w:tcBorders>
          </w:tcPr>
          <w:p w14:paraId="571CA0E1" w14:textId="77777777" w:rsidR="00AD1E50" w:rsidRPr="004B77B7" w:rsidRDefault="00AD1E50" w:rsidP="00CC50CE">
            <w:pPr>
              <w:pStyle w:val="Normal6a"/>
            </w:pPr>
            <w:r>
              <w:rPr>
                <w:b/>
                <w:i/>
              </w:rPr>
              <w:t>l) meditsiiniliste vastumeetmete, sealhulgas kahesuguse kasutusega vastumeetmete alase kõrgetasemelise teadus- ja arendustegevuse edendamine, avaliku sektori rahastamise võimendamine, et stimuleerida erainvesteeringuid meditsiinilistesse vastumeetmetesse ja nendega seotud tehnoloogiatesse ning suurem strateegiline autonoomia, muu hulgas programmi „HERA Invest“ kaudu;</w:t>
            </w:r>
          </w:p>
        </w:tc>
      </w:tr>
    </w:tbl>
    <w:p w14:paraId="50353E0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598BCD4"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6F90DAAB" w14:textId="77777777" w:rsidR="00AD1E50" w:rsidRPr="004B77B7" w:rsidRDefault="00AD1E50" w:rsidP="00AD1E50">
      <w:pPr>
        <w:pStyle w:val="AmJustText"/>
      </w:pPr>
      <w:r>
        <w:t>Võttes arvesse EHLERi ja NICA raporti ülesehitust, teeme ettepaneku lisada rahvatervishoiu komisjoni arvamuses sisalduv panus Euroopa Konkurentsivõime Fondi rahvatervishoiu harusse. Osa eesmärke on hõlmatud ka tervishoidu, biotehnoloogiat ja kestlikku heaolu käsitlevas harus.</w:t>
      </w:r>
    </w:p>
    <w:p w14:paraId="2321C12B" w14:textId="77777777" w:rsidR="00AD1E50" w:rsidRPr="004B77B7" w:rsidRDefault="00AD1E50" w:rsidP="00AD1E50">
      <w:r w:rsidRPr="00AD1E50">
        <w:rPr>
          <w:rStyle w:val="HideTWBExt"/>
        </w:rPr>
        <w:t>&lt;/Amend&gt;</w:t>
      </w:r>
    </w:p>
    <w:p w14:paraId="48312F5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1449</w:t>
      </w:r>
      <w:r w:rsidRPr="00AD1E50">
        <w:rPr>
          <w:rStyle w:val="HideTWBExt"/>
          <w:b w:val="0"/>
        </w:rPr>
        <w:t>&lt;/NumAm&gt;</w:t>
      </w:r>
    </w:p>
    <w:p w14:paraId="21F25814" w14:textId="77777777" w:rsidR="00AD1E50" w:rsidRPr="004B77B7" w:rsidRDefault="00AD1E50" w:rsidP="00AD1E50">
      <w:pPr>
        <w:pStyle w:val="NormalBold"/>
      </w:pPr>
      <w:r w:rsidRPr="00AD1E50">
        <w:rPr>
          <w:rStyle w:val="HideTWBExt"/>
          <w:b w:val="0"/>
        </w:rPr>
        <w:t>&lt;RepeatBlock-By&gt;&lt;Members&gt;</w:t>
      </w:r>
      <w:r>
        <w:t>Christophe Clergeau, Jean-Marc Germain, Merja Kyllönen, Nora Mebarek, Thomas Pellerin-Carlin, André Franqueira Rodrigues, Bruno Tobback, Tonino Picula, Raphaël Glucksmann</w:t>
      </w:r>
      <w:r w:rsidRPr="00AD1E50">
        <w:rPr>
          <w:rStyle w:val="HideTWBExt"/>
          <w:b w:val="0"/>
        </w:rPr>
        <w:t>&lt;/Members&gt;</w:t>
      </w:r>
    </w:p>
    <w:p w14:paraId="6929BC92" w14:textId="77777777" w:rsidR="00AD1E50" w:rsidRPr="004B77B7" w:rsidRDefault="00AD1E50" w:rsidP="00AD1E50">
      <w:pPr>
        <w:pStyle w:val="NormalBold"/>
      </w:pPr>
      <w:r w:rsidRPr="00AD1E50">
        <w:rPr>
          <w:rStyle w:val="HideTWBExt"/>
          <w:b w:val="0"/>
        </w:rPr>
        <w:t>&lt;/RepeatBlock-By&gt;</w:t>
      </w:r>
    </w:p>
    <w:p w14:paraId="01342DEB"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9D25408"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F536B19" w14:textId="77777777" w:rsidTr="00CC50CE">
        <w:trPr>
          <w:trHeight w:hRule="exact" w:val="240"/>
          <w:jc w:val="center"/>
        </w:trPr>
        <w:tc>
          <w:tcPr>
            <w:tcW w:w="9752" w:type="dxa"/>
            <w:gridSpan w:val="2"/>
            <w:tcBorders>
              <w:top w:val="nil"/>
              <w:left w:val="nil"/>
              <w:bottom w:val="nil"/>
              <w:right w:val="nil"/>
            </w:tcBorders>
          </w:tcPr>
          <w:p w14:paraId="24EE9193" w14:textId="77777777" w:rsidR="00AD1E50" w:rsidRPr="004B77B7" w:rsidRDefault="00AD1E50" w:rsidP="00CC50CE"/>
        </w:tc>
      </w:tr>
      <w:tr w:rsidR="00AD1E50" w14:paraId="643D63A8" w14:textId="77777777" w:rsidTr="00CC50CE">
        <w:trPr>
          <w:trHeight w:val="240"/>
          <w:jc w:val="center"/>
        </w:trPr>
        <w:tc>
          <w:tcPr>
            <w:tcW w:w="4876" w:type="dxa"/>
            <w:tcBorders>
              <w:top w:val="nil"/>
              <w:left w:val="nil"/>
              <w:bottom w:val="nil"/>
              <w:right w:val="nil"/>
            </w:tcBorders>
          </w:tcPr>
          <w:p w14:paraId="6E408ED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DB502E8" w14:textId="77777777" w:rsidR="00AD1E50" w:rsidRPr="004B77B7" w:rsidRDefault="00AD1E50" w:rsidP="00CC50CE">
            <w:pPr>
              <w:pStyle w:val="AmColumnHeading"/>
            </w:pPr>
            <w:r>
              <w:t>Muudatusettepanek</w:t>
            </w:r>
          </w:p>
        </w:tc>
      </w:tr>
      <w:tr w:rsidR="00AD1E50" w14:paraId="49AD6B6E" w14:textId="77777777" w:rsidTr="00CC50CE">
        <w:trPr>
          <w:jc w:val="center"/>
        </w:trPr>
        <w:tc>
          <w:tcPr>
            <w:tcW w:w="4876" w:type="dxa"/>
            <w:tcBorders>
              <w:top w:val="nil"/>
              <w:left w:val="nil"/>
              <w:bottom w:val="nil"/>
              <w:right w:val="nil"/>
            </w:tcBorders>
          </w:tcPr>
          <w:p w14:paraId="22251B05" w14:textId="77777777" w:rsidR="00AD1E50" w:rsidRPr="004B77B7" w:rsidRDefault="00AD1E50" w:rsidP="00CC50CE">
            <w:pPr>
              <w:pStyle w:val="Normal6a"/>
            </w:pPr>
            <w:r>
              <w:t>c)</w:t>
            </w:r>
            <w:r>
              <w:tab/>
              <w:t xml:space="preserve">digitaalse juhtpositsiooni poliitika toetamise puhul erieesmärgid </w:t>
            </w:r>
            <w:r>
              <w:rPr>
                <w:b/>
                <w:i/>
              </w:rPr>
              <w:t>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tase;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w:t>
            </w:r>
            <w:r>
              <w:t xml:space="preserve"> digitaliseerimist</w:t>
            </w:r>
            <w:r>
              <w:rPr>
                <w:b/>
                <w:i/>
              </w:rPr>
              <w: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048A5361" w14:textId="77777777" w:rsidR="00AD1E50" w:rsidRPr="004B77B7" w:rsidRDefault="00AD1E50" w:rsidP="00CC50CE">
            <w:pPr>
              <w:pStyle w:val="Normal6a"/>
            </w:pPr>
            <w:r>
              <w:t>c)</w:t>
            </w:r>
            <w:r>
              <w:tab/>
            </w:r>
            <w:r>
              <w:rPr>
                <w:b/>
                <w:i/>
              </w:rPr>
              <w:t>Digitaristu ja paindliku</w:t>
            </w:r>
            <w:r>
              <w:t xml:space="preserve"> digitaalse juhtpositsiooni poliitika toetamise puhul </w:t>
            </w:r>
            <w:r>
              <w:rPr>
                <w:b/>
                <w:i/>
              </w:rPr>
              <w:t>järgmised</w:t>
            </w:r>
            <w:r>
              <w:t xml:space="preserve"> erieesmärgid</w:t>
            </w:r>
            <w:r>
              <w:rPr>
                <w:b/>
                <w:i/>
              </w:rPr>
              <w:t>:</w:t>
            </w:r>
          </w:p>
        </w:tc>
      </w:tr>
      <w:tr w:rsidR="00AD1E50" w14:paraId="54006B0F" w14:textId="77777777" w:rsidTr="00CC50CE">
        <w:trPr>
          <w:jc w:val="center"/>
        </w:trPr>
        <w:tc>
          <w:tcPr>
            <w:tcW w:w="4876" w:type="dxa"/>
            <w:tcBorders>
              <w:top w:val="nil"/>
              <w:left w:val="nil"/>
              <w:bottom w:val="nil"/>
              <w:right w:val="nil"/>
            </w:tcBorders>
          </w:tcPr>
          <w:p w14:paraId="1CFF47D6" w14:textId="77777777" w:rsidR="00AD1E50" w:rsidRPr="004B77B7" w:rsidRDefault="00AD1E50" w:rsidP="00CC50CE">
            <w:pPr>
              <w:pStyle w:val="Normal6a"/>
            </w:pPr>
          </w:p>
        </w:tc>
        <w:tc>
          <w:tcPr>
            <w:tcW w:w="4876" w:type="dxa"/>
            <w:tcBorders>
              <w:top w:val="nil"/>
              <w:left w:val="nil"/>
              <w:bottom w:val="nil"/>
              <w:right w:val="nil"/>
            </w:tcBorders>
          </w:tcPr>
          <w:p w14:paraId="08738D4D" w14:textId="77777777" w:rsidR="00AD1E50" w:rsidRPr="004B77B7" w:rsidRDefault="00AD1E50" w:rsidP="00CC50CE">
            <w:pPr>
              <w:pStyle w:val="Normal6a"/>
            </w:pPr>
            <w:r>
              <w:rPr>
                <w:b/>
                <w:i/>
              </w:rPr>
              <w:t>– toetada maailmamere- ja merendusvaldkonna digitaristut, sealhulgas maailmamere seire süsteeme, andmetaristut, merenduse küberturvalisust, arukaid sadamaid, ning laevastiku ja kalanduskontrolli</w:t>
            </w:r>
            <w:r>
              <w:t xml:space="preserve"> digitaliseerimist</w:t>
            </w:r>
            <w:r>
              <w:rPr>
                <w:b/>
                <w:i/>
              </w:rPr>
              <w:t>, suurendades seeläbi merendustegevuse tõhusust, kestlikkust, ohutust ja andmepõhist innovatsiooni.</w:t>
            </w:r>
          </w:p>
        </w:tc>
      </w:tr>
    </w:tbl>
    <w:p w14:paraId="2F17FF1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6A294C9"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6632C506" w14:textId="77777777" w:rsidR="00AD1E50" w:rsidRPr="004B77B7" w:rsidRDefault="00AD1E50" w:rsidP="00AD1E50">
      <w:pPr>
        <w:pStyle w:val="AmJustText"/>
      </w:pPr>
      <w:r>
        <w:t>Võttes arvesse EHLERi ja NICA raporti ülesehitust, teeme ettepaneku lisada järgmised punktid: toetada maailmamere- ja merendusvaldkonna digitaristut, sealhulgas maailmamere seire süsteeme, andmetaristut, merenduse küberturvalisust, arukaid sadamaid, ning laevastiku ja kalanduskontrolli digitaliseerimist, suurendades seeläbi merendustegevuse tõhusust, kestlikkust, ohutust ja andmepõhist innovatsiooni.</w:t>
      </w:r>
    </w:p>
    <w:p w14:paraId="44BD677F" w14:textId="77777777" w:rsidR="00AD1E50" w:rsidRPr="004B77B7" w:rsidRDefault="00AD1E50" w:rsidP="00AD1E50">
      <w:r w:rsidRPr="00AD1E50">
        <w:rPr>
          <w:rStyle w:val="HideTWBExt"/>
        </w:rPr>
        <w:t>&lt;/Amend&gt;</w:t>
      </w:r>
    </w:p>
    <w:p w14:paraId="3B8D291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1450</w:t>
      </w:r>
      <w:r w:rsidRPr="00AD1E50">
        <w:rPr>
          <w:rStyle w:val="HideTWBExt"/>
          <w:b w:val="0"/>
        </w:rPr>
        <w:t>&lt;/NumAm&gt;</w:t>
      </w:r>
    </w:p>
    <w:p w14:paraId="316E602D" w14:textId="77777777" w:rsidR="00AD1E50" w:rsidRPr="004B77B7" w:rsidRDefault="00AD1E50" w:rsidP="00AD1E50">
      <w:pPr>
        <w:pStyle w:val="NormalBold"/>
      </w:pPr>
      <w:r w:rsidRPr="00AD1E50">
        <w:rPr>
          <w:rStyle w:val="HideTWBExt"/>
          <w:b w:val="0"/>
        </w:rPr>
        <w:t>&lt;RepeatBlock-By&gt;&lt;Members&gt;</w:t>
      </w:r>
      <w:r>
        <w:t>Christophe Clergeau, Jean-Marc Germain, Nikos Papandreou, Romana Jerković, Kristian Vigenin, Thomas Pellerin-Carlin, Vytenis Povilas Andriukaitis, Victor Negrescu, Estelle Ceulemans</w:t>
      </w:r>
      <w:r w:rsidRPr="00AD1E50">
        <w:rPr>
          <w:rStyle w:val="HideTWBExt"/>
          <w:b w:val="0"/>
        </w:rPr>
        <w:t>&lt;/Members&gt;</w:t>
      </w:r>
    </w:p>
    <w:p w14:paraId="726C6BBF" w14:textId="77777777" w:rsidR="00AD1E50" w:rsidRPr="004B77B7" w:rsidRDefault="00AD1E50" w:rsidP="00AD1E50">
      <w:pPr>
        <w:pStyle w:val="NormalBold"/>
      </w:pPr>
      <w:r w:rsidRPr="00AD1E50">
        <w:rPr>
          <w:rStyle w:val="HideTWBExt"/>
          <w:b w:val="0"/>
        </w:rPr>
        <w:t>&lt;/RepeatBlock-By&gt;</w:t>
      </w:r>
    </w:p>
    <w:p w14:paraId="446E709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BE1B0B6"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0F216A3" w14:textId="77777777" w:rsidTr="00CC50CE">
        <w:trPr>
          <w:trHeight w:hRule="exact" w:val="240"/>
          <w:jc w:val="center"/>
        </w:trPr>
        <w:tc>
          <w:tcPr>
            <w:tcW w:w="9752" w:type="dxa"/>
            <w:gridSpan w:val="2"/>
            <w:tcBorders>
              <w:top w:val="nil"/>
              <w:left w:val="nil"/>
              <w:bottom w:val="nil"/>
              <w:right w:val="nil"/>
            </w:tcBorders>
          </w:tcPr>
          <w:p w14:paraId="7C4512E0" w14:textId="77777777" w:rsidR="00AD1E50" w:rsidRPr="004B77B7" w:rsidRDefault="00AD1E50" w:rsidP="00CC50CE"/>
        </w:tc>
      </w:tr>
      <w:tr w:rsidR="00AD1E50" w14:paraId="40092D77" w14:textId="77777777" w:rsidTr="00CC50CE">
        <w:trPr>
          <w:trHeight w:val="240"/>
          <w:jc w:val="center"/>
        </w:trPr>
        <w:tc>
          <w:tcPr>
            <w:tcW w:w="4876" w:type="dxa"/>
            <w:tcBorders>
              <w:top w:val="nil"/>
              <w:left w:val="nil"/>
              <w:bottom w:val="nil"/>
              <w:right w:val="nil"/>
            </w:tcBorders>
          </w:tcPr>
          <w:p w14:paraId="625B170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B900B2A" w14:textId="77777777" w:rsidR="00AD1E50" w:rsidRPr="004B77B7" w:rsidRDefault="00AD1E50" w:rsidP="00CC50CE">
            <w:pPr>
              <w:pStyle w:val="AmColumnHeading"/>
            </w:pPr>
            <w:r>
              <w:t>Muudatusettepanek</w:t>
            </w:r>
          </w:p>
        </w:tc>
      </w:tr>
      <w:tr w:rsidR="00AD1E50" w14:paraId="436CA16F" w14:textId="77777777" w:rsidTr="00CC50CE">
        <w:trPr>
          <w:jc w:val="center"/>
        </w:trPr>
        <w:tc>
          <w:tcPr>
            <w:tcW w:w="4876" w:type="dxa"/>
            <w:tcBorders>
              <w:top w:val="nil"/>
              <w:left w:val="nil"/>
              <w:bottom w:val="nil"/>
              <w:right w:val="nil"/>
            </w:tcBorders>
          </w:tcPr>
          <w:p w14:paraId="3B21F497" w14:textId="77777777" w:rsidR="00AD1E50" w:rsidRPr="004B77B7" w:rsidRDefault="00AD1E50" w:rsidP="00CC50CE">
            <w:pPr>
              <w:pStyle w:val="Normal6a"/>
            </w:pPr>
            <w:r>
              <w:t>c)</w:t>
            </w:r>
            <w:r>
              <w:tab/>
              <w:t xml:space="preserve">digitaalse juhtpositsiooni poliitika toetamise puhul erieesmärgid </w:t>
            </w:r>
            <w:r>
              <w:rPr>
                <w:b/>
                <w:i/>
              </w:rPr>
              <w:t>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w:t>
            </w:r>
            <w:r>
              <w:t xml:space="preserve"> innovatsiooni</w:t>
            </w:r>
            <w:r>
              <w:rPr>
                <w:b/>
                <w:i/>
              </w:rPr>
              <w:t xml:space="preserve"> ning tipptasemel taristute, näiteks tehisintellektitoega digiteisikute kaudu; tehnoloogilise suveräänsuse saavutamine, ehitades üles vastupidavad digiökosüsteemid ja tagades liidus küberturvalisuse kõrge tase;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w:t>
            </w:r>
            <w:r>
              <w:t xml:space="preserve"> Euroopa </w:t>
            </w:r>
            <w:r>
              <w:rPr>
                <w:b/>
                <w:i/>
              </w:rPr>
              <w:t>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20B10DD6" w14:textId="77777777" w:rsidR="00AD1E50" w:rsidRPr="004B77B7" w:rsidRDefault="00AD1E50" w:rsidP="00CC50CE">
            <w:pPr>
              <w:pStyle w:val="Normal6a"/>
            </w:pPr>
            <w:r>
              <w:t>c)</w:t>
            </w:r>
            <w:r>
              <w:tab/>
            </w:r>
            <w:r>
              <w:rPr>
                <w:b/>
                <w:i/>
              </w:rPr>
              <w:t>Digitaristu ja paindliku</w:t>
            </w:r>
            <w:r>
              <w:t xml:space="preserve"> digitaalse juhtpositsiooni poliitika toetamise puhul </w:t>
            </w:r>
            <w:r>
              <w:rPr>
                <w:b/>
                <w:i/>
              </w:rPr>
              <w:t>järgmised</w:t>
            </w:r>
            <w:r>
              <w:t xml:space="preserve"> erieesmärgid</w:t>
            </w:r>
            <w:r>
              <w:rPr>
                <w:b/>
                <w:i/>
              </w:rPr>
              <w:t>:</w:t>
            </w:r>
          </w:p>
        </w:tc>
      </w:tr>
      <w:tr w:rsidR="00AD1E50" w14:paraId="202AB1FF" w14:textId="77777777" w:rsidTr="00CC50CE">
        <w:trPr>
          <w:jc w:val="center"/>
        </w:trPr>
        <w:tc>
          <w:tcPr>
            <w:tcW w:w="4876" w:type="dxa"/>
            <w:tcBorders>
              <w:top w:val="nil"/>
              <w:left w:val="nil"/>
              <w:bottom w:val="nil"/>
              <w:right w:val="nil"/>
            </w:tcBorders>
          </w:tcPr>
          <w:p w14:paraId="3979FF3C" w14:textId="77777777" w:rsidR="00AD1E50" w:rsidRPr="004B77B7" w:rsidRDefault="00AD1E50" w:rsidP="00CC50CE">
            <w:pPr>
              <w:pStyle w:val="Normal6a"/>
            </w:pPr>
          </w:p>
        </w:tc>
        <w:tc>
          <w:tcPr>
            <w:tcW w:w="4876" w:type="dxa"/>
            <w:tcBorders>
              <w:top w:val="nil"/>
              <w:left w:val="nil"/>
              <w:bottom w:val="nil"/>
              <w:right w:val="nil"/>
            </w:tcBorders>
          </w:tcPr>
          <w:p w14:paraId="18416775" w14:textId="77777777" w:rsidR="00AD1E50" w:rsidRPr="004B77B7" w:rsidRDefault="00AD1E50" w:rsidP="00CC50CE">
            <w:pPr>
              <w:pStyle w:val="Normal6a"/>
            </w:pPr>
            <w:r>
              <w:rPr>
                <w:b/>
                <w:i/>
              </w:rPr>
              <w:t>– tugevdada tervise- ja eksposoomiandmete kasutamist ja taaskasutamist tervishoiuteenuste osutamise ning teadusuuringute ja</w:t>
            </w:r>
            <w:r>
              <w:t xml:space="preserve"> innovatsiooni </w:t>
            </w:r>
            <w:r>
              <w:rPr>
                <w:b/>
                <w:i/>
              </w:rPr>
              <w:t>eesmärgil, edendada digivahendite ja -teenuste kasutuselevõttu, küberturvalisust ning tervishoiusüsteemide digiüleminekut, muu hulgas</w:t>
            </w:r>
            <w:r>
              <w:t xml:space="preserve"> Euroopa </w:t>
            </w:r>
            <w:r>
              <w:rPr>
                <w:b/>
                <w:i/>
              </w:rPr>
              <w:t>terviseandmeruumi väljatöötamise ja kasutamise teel.</w:t>
            </w:r>
          </w:p>
        </w:tc>
      </w:tr>
    </w:tbl>
    <w:p w14:paraId="20FB49D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34CC4E0"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1329A450" w14:textId="77777777" w:rsidR="00AD1E50" w:rsidRPr="004B77B7" w:rsidRDefault="00AD1E50" w:rsidP="00AD1E50">
      <w:pPr>
        <w:pStyle w:val="AmJustText"/>
      </w:pPr>
      <w:r>
        <w:t>Selle muudatusettepanekuga ei jäeta välja kogu komisjoni ettepaneku teksti. Võttes arvesse EHLERi ja NICA raporti ülesehitust, teeme ettepaneku lisada järgmised punktid: tugevdada tervise- ja eksposoomiandmete kasutamist ja taaskasutamist tervishoiuteenuste osutamise ning teadusuuringute ja innovatsiooni eesmärgil, edendada digivahendite ja -teenuste kasutuselevõttu, küberturvalisust ning tervishoiusüsteemide digiüleminekut, muu hulgas Euroopa terviseandmeruumi väljatöötamise teel.</w:t>
      </w:r>
    </w:p>
    <w:p w14:paraId="3F9149DC" w14:textId="77777777" w:rsidR="00AD1E50" w:rsidRPr="004B77B7" w:rsidRDefault="00AD1E50" w:rsidP="00AD1E50">
      <w:r w:rsidRPr="00AD1E50">
        <w:rPr>
          <w:rStyle w:val="HideTWBExt"/>
        </w:rPr>
        <w:t>&lt;/Amend&gt;</w:t>
      </w:r>
    </w:p>
    <w:p w14:paraId="66E1E75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1451</w:t>
      </w:r>
      <w:r w:rsidRPr="00AD1E50">
        <w:rPr>
          <w:rStyle w:val="HideTWBExt"/>
          <w:b w:val="0"/>
        </w:rPr>
        <w:t>&lt;/NumAm&gt;</w:t>
      </w:r>
    </w:p>
    <w:p w14:paraId="03754330" w14:textId="77777777" w:rsidR="00AD1E50" w:rsidRPr="004B77B7" w:rsidRDefault="00AD1E50" w:rsidP="00AD1E50">
      <w:pPr>
        <w:pStyle w:val="NormalBold"/>
      </w:pPr>
      <w:r w:rsidRPr="00AD1E50">
        <w:rPr>
          <w:rStyle w:val="HideTWBExt"/>
          <w:b w:val="0"/>
        </w:rPr>
        <w:t>&lt;RepeatBlock-By&gt;&lt;Members&gt;</w:t>
      </w:r>
      <w:r>
        <w:t>Lina Gálvez, Elena Sancho Murillo, Nicolás González Casares, Bruno Tobback</w:t>
      </w:r>
      <w:r w:rsidRPr="00AD1E50">
        <w:rPr>
          <w:rStyle w:val="HideTWBExt"/>
          <w:b w:val="0"/>
        </w:rPr>
        <w:t>&lt;/Members&gt;</w:t>
      </w:r>
    </w:p>
    <w:p w14:paraId="449F3399" w14:textId="77777777" w:rsidR="00AD1E50" w:rsidRPr="004B77B7" w:rsidRDefault="00AD1E50" w:rsidP="00AD1E50">
      <w:pPr>
        <w:pStyle w:val="NormalBold"/>
      </w:pPr>
      <w:r w:rsidRPr="00AD1E50">
        <w:rPr>
          <w:rStyle w:val="HideTWBExt"/>
          <w:b w:val="0"/>
        </w:rPr>
        <w:t>&lt;/RepeatBlock-By&gt;</w:t>
      </w:r>
    </w:p>
    <w:p w14:paraId="2A8B400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B246FBD"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9F1FCC7" w14:textId="77777777" w:rsidTr="00CC50CE">
        <w:trPr>
          <w:trHeight w:hRule="exact" w:val="240"/>
          <w:jc w:val="center"/>
        </w:trPr>
        <w:tc>
          <w:tcPr>
            <w:tcW w:w="9752" w:type="dxa"/>
            <w:gridSpan w:val="2"/>
            <w:tcBorders>
              <w:top w:val="nil"/>
              <w:left w:val="nil"/>
              <w:bottom w:val="nil"/>
              <w:right w:val="nil"/>
            </w:tcBorders>
          </w:tcPr>
          <w:p w14:paraId="7FDF70A9" w14:textId="77777777" w:rsidR="00AD1E50" w:rsidRPr="004B77B7" w:rsidRDefault="00AD1E50" w:rsidP="00CC50CE"/>
        </w:tc>
      </w:tr>
      <w:tr w:rsidR="00AD1E50" w14:paraId="01B15324" w14:textId="77777777" w:rsidTr="00CC50CE">
        <w:trPr>
          <w:trHeight w:val="240"/>
          <w:jc w:val="center"/>
        </w:trPr>
        <w:tc>
          <w:tcPr>
            <w:tcW w:w="4876" w:type="dxa"/>
            <w:tcBorders>
              <w:top w:val="nil"/>
              <w:left w:val="nil"/>
              <w:bottom w:val="nil"/>
              <w:right w:val="nil"/>
            </w:tcBorders>
          </w:tcPr>
          <w:p w14:paraId="137B420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AA0B0F3" w14:textId="77777777" w:rsidR="00AD1E50" w:rsidRPr="004B77B7" w:rsidRDefault="00AD1E50" w:rsidP="00CC50CE">
            <w:pPr>
              <w:pStyle w:val="AmColumnHeading"/>
            </w:pPr>
            <w:r>
              <w:t>Muudatusettepanek</w:t>
            </w:r>
          </w:p>
        </w:tc>
      </w:tr>
      <w:tr w:rsidR="00AD1E50" w14:paraId="6FC4E503" w14:textId="77777777" w:rsidTr="00CC50CE">
        <w:trPr>
          <w:jc w:val="center"/>
        </w:trPr>
        <w:tc>
          <w:tcPr>
            <w:tcW w:w="4876" w:type="dxa"/>
            <w:tcBorders>
              <w:top w:val="nil"/>
              <w:left w:val="nil"/>
              <w:bottom w:val="nil"/>
              <w:right w:val="nil"/>
            </w:tcBorders>
          </w:tcPr>
          <w:p w14:paraId="0ACF3F1C" w14:textId="77777777" w:rsidR="00AD1E50" w:rsidRPr="004B77B7" w:rsidRDefault="00AD1E50" w:rsidP="00CC50CE">
            <w:pPr>
              <w:pStyle w:val="Normal6a"/>
            </w:pPr>
            <w:r>
              <w:t>c)</w:t>
            </w:r>
            <w:r>
              <w:tab/>
            </w:r>
            <w:r>
              <w:rPr>
                <w:b/>
                <w:i/>
              </w:rPr>
              <w:t>digitaalse</w:t>
            </w:r>
            <w:r>
              <w:t xml:space="preserve"> juhtpositsiooni </w:t>
            </w:r>
            <w:r>
              <w:rPr>
                <w:b/>
                <w:i/>
              </w:rPr>
              <w:t>poliitika</w:t>
            </w:r>
            <w:r>
              <w:t xml:space="preserve"> toetamise puhul erieesmärgid edendada innovatsiooni </w:t>
            </w:r>
            <w:r>
              <w:rPr>
                <w:b/>
                <w:i/>
              </w:rPr>
              <w:t>ja</w:t>
            </w:r>
            <w:r>
              <w:t xml:space="preserve"> digisektori konkurentsivõimet, et luua konkurentsivõimeline ja turvaline liit </w:t>
            </w:r>
            <w:r>
              <w:rPr>
                <w:b/>
                <w:i/>
              </w:rPr>
              <w:t>ning tuua</w:t>
            </w:r>
            <w:r>
              <w:t xml:space="preserve"> kogu liidus sellega kasu kodanikele ja ühiskonnale, haldusasutustele ja ettevõtjatele. See hõlmab muu hulgas </w:t>
            </w:r>
            <w:r>
              <w:rPr>
                <w:b/>
                <w:i/>
              </w:rPr>
              <w:t>kõigi</w:t>
            </w:r>
            <w:r>
              <w:t xml:space="preserve"> digitaalsete </w:t>
            </w:r>
            <w:r>
              <w:rPr>
                <w:b/>
                <w:i/>
              </w:rPr>
              <w:t>väärtus- ja tarneahelate</w:t>
            </w:r>
            <w:r>
              <w:t xml:space="preserve"> toetamist </w:t>
            </w:r>
            <w:r>
              <w:rPr>
                <w:b/>
                <w:i/>
              </w:rPr>
              <w:t>ning meetmeid</w:t>
            </w:r>
            <w:r>
              <w:t xml:space="preserve">, sealhulgas </w:t>
            </w:r>
            <w:r>
              <w:rPr>
                <w:b/>
                <w:i/>
              </w:rPr>
              <w:t>idufirmade, kasvufirmade ja</w:t>
            </w:r>
            <w:r>
              <w:t xml:space="preserve"> VKEde toetamist </w:t>
            </w:r>
            <w:r>
              <w:rPr>
                <w:b/>
                <w:i/>
              </w:rPr>
              <w:t>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tase;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w:t>
            </w:r>
            <w:r>
              <w:t xml:space="preserve"> avaliku ja erasektori digiülemineku ja koostalitlusvõime toetamine</w:t>
            </w:r>
            <w:r>
              <w:rPr>
                <w:b/>
                <w:i/>
              </w:rPr>
              <w:t xml:space="preserv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r>
              <w:t>.</w:t>
            </w:r>
          </w:p>
        </w:tc>
        <w:tc>
          <w:tcPr>
            <w:tcW w:w="4876" w:type="dxa"/>
            <w:tcBorders>
              <w:top w:val="nil"/>
              <w:left w:val="nil"/>
              <w:bottom w:val="nil"/>
              <w:right w:val="nil"/>
            </w:tcBorders>
          </w:tcPr>
          <w:p w14:paraId="4BB4BD09" w14:textId="77777777" w:rsidR="00AD1E50" w:rsidRPr="004B77B7" w:rsidRDefault="00AD1E50" w:rsidP="00CC50CE">
            <w:pPr>
              <w:pStyle w:val="Normal6a"/>
            </w:pPr>
            <w:r>
              <w:t>c)</w:t>
            </w:r>
            <w:r>
              <w:tab/>
            </w:r>
            <w:r>
              <w:rPr>
                <w:b/>
                <w:i/>
              </w:rPr>
              <w:t>Digitaalse</w:t>
            </w:r>
            <w:r>
              <w:t xml:space="preserve"> juhtpositsiooni toetamise puhul erieesmärgid edendada </w:t>
            </w:r>
            <w:r>
              <w:rPr>
                <w:b/>
                <w:i/>
              </w:rPr>
              <w:t>teadusuuringuid ja</w:t>
            </w:r>
            <w:r>
              <w:t xml:space="preserve"> innovatsiooni </w:t>
            </w:r>
            <w:r>
              <w:rPr>
                <w:b/>
                <w:i/>
              </w:rPr>
              <w:t>ning</w:t>
            </w:r>
            <w:r>
              <w:t xml:space="preserve"> digisektori konkurentsivõimet </w:t>
            </w:r>
            <w:r>
              <w:rPr>
                <w:b/>
                <w:i/>
              </w:rPr>
              <w:t>ja suveräänsust</w:t>
            </w:r>
            <w:r>
              <w:t>, et luua konkurentsivõimeline ja turvaline liit</w:t>
            </w:r>
            <w:r>
              <w:rPr>
                <w:b/>
                <w:i/>
              </w:rPr>
              <w:t>, tuues</w:t>
            </w:r>
            <w:r>
              <w:t xml:space="preserve"> kogu liidus sellega kasu kodanikele ja ühiskonnale, haldusasutustele ja ettevõtjatele. See hõlmab muu hulgas </w:t>
            </w:r>
            <w:r>
              <w:rPr>
                <w:b/>
                <w:i/>
              </w:rPr>
              <w:t>kogu digisektori ja</w:t>
            </w:r>
            <w:r>
              <w:t xml:space="preserve"> digitaalsete </w:t>
            </w:r>
            <w:r>
              <w:rPr>
                <w:b/>
                <w:i/>
              </w:rPr>
              <w:t>väärtusahelate ulatuse terviklikku ja strateegilist</w:t>
            </w:r>
            <w:r>
              <w:t xml:space="preserve"> toetamist, sealhulgas </w:t>
            </w:r>
            <w:r>
              <w:rPr>
                <w:b/>
                <w:i/>
              </w:rPr>
              <w:t>idu- ja kasvufirmade ning</w:t>
            </w:r>
            <w:r>
              <w:t xml:space="preserve"> VKEde toetamist</w:t>
            </w:r>
            <w:r>
              <w:rPr>
                <w:b/>
                <w:i/>
              </w:rPr>
              <w:t>, keskendudes peamistele digivaldkondadele, nagu tehisintellekt, kõrgjõudlusega andmetöötlus ning kestlikud ja ressursitõhusad andmetehnoloogiad ja -taristud, kvanttehnoloogia ja -taristu, pooljuhid, kõrgtehnoloogilised materjalid, tarkvaratehnoloogiad ja -teenused, liitreaalsus ja virtuaalmaailm, platvormid ja meedia seisukohast olulised tehnoloogiad, robootika, andmed, pilvandmetöötlus, kihtlisandus- ja digitaalse tootmise tehnoloogiad ja protsessid, ühenduvustehnoloogiad ja -taristud, digitaristud ja -teenused, nagu digiidentiteet ja usaldusteenused, ning koostalitlusvõimelised digitehnoloogiad, küberturvalisus, uued ja kujunemisjärgus digitehnoloogiad ning valdkondadevahelised digitehnoloogiad ja -rakendused, sealhulgas kahesuguse kasutuse potentsiaaliga digitehnoloogiad ja -rakendused, tehes eelkõige järgmist:</w:t>
            </w:r>
          </w:p>
        </w:tc>
      </w:tr>
      <w:tr w:rsidR="00AD1E50" w14:paraId="1AC79E7D" w14:textId="77777777" w:rsidTr="00CC50CE">
        <w:trPr>
          <w:jc w:val="center"/>
        </w:trPr>
        <w:tc>
          <w:tcPr>
            <w:tcW w:w="4876" w:type="dxa"/>
            <w:tcBorders>
              <w:top w:val="nil"/>
              <w:left w:val="nil"/>
              <w:bottom w:val="nil"/>
              <w:right w:val="nil"/>
            </w:tcBorders>
          </w:tcPr>
          <w:p w14:paraId="6F92A470" w14:textId="77777777" w:rsidR="00AD1E50" w:rsidRPr="004B77B7" w:rsidRDefault="00AD1E50" w:rsidP="00CC50CE">
            <w:pPr>
              <w:pStyle w:val="Normal6a"/>
            </w:pPr>
          </w:p>
        </w:tc>
        <w:tc>
          <w:tcPr>
            <w:tcW w:w="4876" w:type="dxa"/>
            <w:tcBorders>
              <w:top w:val="nil"/>
              <w:left w:val="nil"/>
              <w:bottom w:val="nil"/>
              <w:right w:val="nil"/>
            </w:tcBorders>
          </w:tcPr>
          <w:p w14:paraId="67BB62BB" w14:textId="77777777" w:rsidR="00AD1E50" w:rsidRPr="004B77B7" w:rsidRDefault="00AD1E50" w:rsidP="00CC50CE">
            <w:pPr>
              <w:pStyle w:val="Normal6a"/>
            </w:pPr>
            <w:r>
              <w:rPr>
                <w:b/>
                <w:i/>
              </w:rPr>
              <w:t>i) kestlike põhiliste digitehnoloogiatega seotud teadusuuringud ning nende tehnoloogiate arendamine ja kujundamine;</w:t>
            </w:r>
          </w:p>
        </w:tc>
      </w:tr>
      <w:tr w:rsidR="00AD1E50" w14:paraId="2978CFE6" w14:textId="77777777" w:rsidTr="00CC50CE">
        <w:trPr>
          <w:jc w:val="center"/>
        </w:trPr>
        <w:tc>
          <w:tcPr>
            <w:tcW w:w="4876" w:type="dxa"/>
            <w:tcBorders>
              <w:top w:val="nil"/>
              <w:left w:val="nil"/>
              <w:bottom w:val="nil"/>
              <w:right w:val="nil"/>
            </w:tcBorders>
          </w:tcPr>
          <w:p w14:paraId="7717F33B" w14:textId="77777777" w:rsidR="00AD1E50" w:rsidRPr="004B77B7" w:rsidRDefault="00AD1E50" w:rsidP="00CC50CE">
            <w:pPr>
              <w:pStyle w:val="Normal6a"/>
            </w:pPr>
          </w:p>
        </w:tc>
        <w:tc>
          <w:tcPr>
            <w:tcW w:w="4876" w:type="dxa"/>
            <w:tcBorders>
              <w:top w:val="nil"/>
              <w:left w:val="nil"/>
              <w:bottom w:val="nil"/>
              <w:right w:val="nil"/>
            </w:tcBorders>
          </w:tcPr>
          <w:p w14:paraId="6CDB05C2" w14:textId="77777777" w:rsidR="00AD1E50" w:rsidRPr="004B77B7" w:rsidRDefault="00AD1E50" w:rsidP="00CC50CE">
            <w:pPr>
              <w:pStyle w:val="Normal6a"/>
            </w:pPr>
            <w:r>
              <w:rPr>
                <w:b/>
                <w:i/>
              </w:rPr>
              <w:t>ii)</w:t>
            </w:r>
            <w:r>
              <w:t xml:space="preserve"> </w:t>
            </w:r>
            <w:r>
              <w:rPr>
                <w:b/>
                <w:i/>
              </w:rPr>
              <w:t>atraktiivsete, konkurentsivõimeliste, turvaliste, kestlike ja vastupidavate digiökosüsteemide ülesehitamine ning varustuskindluse tugevdamine;</w:t>
            </w:r>
          </w:p>
        </w:tc>
      </w:tr>
      <w:tr w:rsidR="00AD1E50" w14:paraId="6F67525B" w14:textId="77777777" w:rsidTr="00CC50CE">
        <w:trPr>
          <w:jc w:val="center"/>
        </w:trPr>
        <w:tc>
          <w:tcPr>
            <w:tcW w:w="4876" w:type="dxa"/>
            <w:tcBorders>
              <w:top w:val="nil"/>
              <w:left w:val="nil"/>
              <w:bottom w:val="nil"/>
              <w:right w:val="nil"/>
            </w:tcBorders>
          </w:tcPr>
          <w:p w14:paraId="1ACC7E1A" w14:textId="77777777" w:rsidR="00AD1E50" w:rsidRPr="004B77B7" w:rsidRDefault="00AD1E50" w:rsidP="00CC50CE">
            <w:pPr>
              <w:pStyle w:val="Normal6a"/>
            </w:pPr>
          </w:p>
        </w:tc>
        <w:tc>
          <w:tcPr>
            <w:tcW w:w="4876" w:type="dxa"/>
            <w:tcBorders>
              <w:top w:val="nil"/>
              <w:left w:val="nil"/>
              <w:bottom w:val="nil"/>
              <w:right w:val="nil"/>
            </w:tcBorders>
          </w:tcPr>
          <w:p w14:paraId="320E733A" w14:textId="77777777" w:rsidR="00AD1E50" w:rsidRPr="004B77B7" w:rsidRDefault="00AD1E50" w:rsidP="00CC50CE">
            <w:pPr>
              <w:pStyle w:val="Normal6a"/>
            </w:pPr>
            <w:r>
              <w:rPr>
                <w:b/>
                <w:i/>
              </w:rPr>
              <w:t>iii) tipptasemel, turvaliste ja kestlike digirakenduste, -taristute ja -teenuste, sealhulgas tehnoloogiataristute ja üleeuroopaliste digivõrkude rajamine, arendamine, ajakohastamine, täiendamine ja kasutuselevõtmine;</w:t>
            </w:r>
          </w:p>
        </w:tc>
      </w:tr>
      <w:tr w:rsidR="00AD1E50" w14:paraId="3E04BE5E" w14:textId="77777777" w:rsidTr="00CC50CE">
        <w:trPr>
          <w:jc w:val="center"/>
        </w:trPr>
        <w:tc>
          <w:tcPr>
            <w:tcW w:w="4876" w:type="dxa"/>
            <w:tcBorders>
              <w:top w:val="nil"/>
              <w:left w:val="nil"/>
              <w:bottom w:val="nil"/>
              <w:right w:val="nil"/>
            </w:tcBorders>
          </w:tcPr>
          <w:p w14:paraId="69CF688A" w14:textId="77777777" w:rsidR="00AD1E50" w:rsidRPr="004B77B7" w:rsidRDefault="00AD1E50" w:rsidP="00CC50CE">
            <w:pPr>
              <w:pStyle w:val="Normal6a"/>
            </w:pPr>
          </w:p>
        </w:tc>
        <w:tc>
          <w:tcPr>
            <w:tcW w:w="4876" w:type="dxa"/>
            <w:tcBorders>
              <w:top w:val="nil"/>
              <w:left w:val="nil"/>
              <w:bottom w:val="nil"/>
              <w:right w:val="nil"/>
            </w:tcBorders>
          </w:tcPr>
          <w:p w14:paraId="54EA5D29" w14:textId="77777777" w:rsidR="00AD1E50" w:rsidRPr="004B77B7" w:rsidRDefault="00AD1E50" w:rsidP="00CC50CE">
            <w:pPr>
              <w:pStyle w:val="Normal6a"/>
            </w:pPr>
            <w:r>
              <w:rPr>
                <w:b/>
                <w:i/>
              </w:rPr>
              <w:t>iv)</w:t>
            </w:r>
            <w:r>
              <w:t xml:space="preserve"> avaliku ja erasektori digiülemineku ja koostalitlusvõime toetamine</w:t>
            </w:r>
            <w:r>
              <w:rPr>
                <w:b/>
                <w:i/>
              </w:rPr>
              <w:t>;</w:t>
            </w:r>
          </w:p>
        </w:tc>
      </w:tr>
      <w:tr w:rsidR="00AD1E50" w14:paraId="1C00D8EE" w14:textId="77777777" w:rsidTr="00CC50CE">
        <w:trPr>
          <w:jc w:val="center"/>
        </w:trPr>
        <w:tc>
          <w:tcPr>
            <w:tcW w:w="4876" w:type="dxa"/>
            <w:tcBorders>
              <w:top w:val="nil"/>
              <w:left w:val="nil"/>
              <w:bottom w:val="nil"/>
              <w:right w:val="nil"/>
            </w:tcBorders>
          </w:tcPr>
          <w:p w14:paraId="5707F922" w14:textId="77777777" w:rsidR="00AD1E50" w:rsidRPr="004B77B7" w:rsidRDefault="00AD1E50" w:rsidP="00CC50CE">
            <w:pPr>
              <w:pStyle w:val="Normal6a"/>
            </w:pPr>
          </w:p>
        </w:tc>
        <w:tc>
          <w:tcPr>
            <w:tcW w:w="4876" w:type="dxa"/>
            <w:tcBorders>
              <w:top w:val="nil"/>
              <w:left w:val="nil"/>
              <w:bottom w:val="nil"/>
              <w:right w:val="nil"/>
            </w:tcBorders>
          </w:tcPr>
          <w:p w14:paraId="67ED7726" w14:textId="77777777" w:rsidR="00AD1E50" w:rsidRPr="004B77B7" w:rsidRDefault="00AD1E50" w:rsidP="00CC50CE">
            <w:pPr>
              <w:pStyle w:val="Normal6a"/>
            </w:pPr>
            <w:r>
              <w:rPr>
                <w:b/>
                <w:i/>
              </w:rPr>
              <w:t>v) kõrgtasemel digioskuste, sealhulgas küberturvalisuse ja tehisintellekti alaste oskuste arendamise toetamine;</w:t>
            </w:r>
          </w:p>
        </w:tc>
      </w:tr>
      <w:tr w:rsidR="00AD1E50" w14:paraId="181D764D" w14:textId="77777777" w:rsidTr="00CC50CE">
        <w:trPr>
          <w:jc w:val="center"/>
        </w:trPr>
        <w:tc>
          <w:tcPr>
            <w:tcW w:w="4876" w:type="dxa"/>
            <w:tcBorders>
              <w:top w:val="nil"/>
              <w:left w:val="nil"/>
              <w:bottom w:val="nil"/>
              <w:right w:val="nil"/>
            </w:tcBorders>
          </w:tcPr>
          <w:p w14:paraId="678EDA0E" w14:textId="77777777" w:rsidR="00AD1E50" w:rsidRPr="004B77B7" w:rsidRDefault="00AD1E50" w:rsidP="00CC50CE">
            <w:pPr>
              <w:pStyle w:val="Normal6a"/>
            </w:pPr>
          </w:p>
        </w:tc>
        <w:tc>
          <w:tcPr>
            <w:tcW w:w="4876" w:type="dxa"/>
            <w:tcBorders>
              <w:top w:val="nil"/>
              <w:left w:val="nil"/>
              <w:bottom w:val="nil"/>
              <w:right w:val="nil"/>
            </w:tcBorders>
          </w:tcPr>
          <w:p w14:paraId="6E5042BE" w14:textId="77777777" w:rsidR="00AD1E50" w:rsidRPr="004B77B7" w:rsidRDefault="00AD1E50" w:rsidP="00CC50CE">
            <w:pPr>
              <w:pStyle w:val="Normal6a"/>
            </w:pPr>
            <w:r>
              <w:rPr>
                <w:b/>
                <w:i/>
              </w:rPr>
              <w:t>vi) asjakohaste liidu õigusaktide ja poliitika väljatöötamise, rakendamise, järelevalve ja täitmise tagamise toetamine;</w:t>
            </w:r>
          </w:p>
        </w:tc>
      </w:tr>
      <w:tr w:rsidR="00AD1E50" w14:paraId="08CCA40D" w14:textId="77777777" w:rsidTr="00CC50CE">
        <w:trPr>
          <w:jc w:val="center"/>
        </w:trPr>
        <w:tc>
          <w:tcPr>
            <w:tcW w:w="4876" w:type="dxa"/>
            <w:tcBorders>
              <w:top w:val="nil"/>
              <w:left w:val="nil"/>
              <w:bottom w:val="nil"/>
              <w:right w:val="nil"/>
            </w:tcBorders>
          </w:tcPr>
          <w:p w14:paraId="3D502471" w14:textId="77777777" w:rsidR="00AD1E50" w:rsidRPr="004B77B7" w:rsidRDefault="00AD1E50" w:rsidP="00CC50CE">
            <w:pPr>
              <w:pStyle w:val="Normal6a"/>
            </w:pPr>
          </w:p>
        </w:tc>
        <w:tc>
          <w:tcPr>
            <w:tcW w:w="4876" w:type="dxa"/>
            <w:tcBorders>
              <w:top w:val="nil"/>
              <w:left w:val="nil"/>
              <w:bottom w:val="nil"/>
              <w:right w:val="nil"/>
            </w:tcBorders>
          </w:tcPr>
          <w:p w14:paraId="4692CCEE" w14:textId="77777777" w:rsidR="00AD1E50" w:rsidRPr="004B77B7" w:rsidRDefault="00AD1E50" w:rsidP="00CC50CE">
            <w:pPr>
              <w:pStyle w:val="Normal6a"/>
            </w:pPr>
            <w:r>
              <w:rPr>
                <w:b/>
                <w:i/>
              </w:rPr>
              <w:t>vii) liidus küberturvalisuse kõrge taseme soodustamine;</w:t>
            </w:r>
          </w:p>
        </w:tc>
      </w:tr>
      <w:tr w:rsidR="00AD1E50" w14:paraId="3FC72F3E" w14:textId="77777777" w:rsidTr="00CC50CE">
        <w:trPr>
          <w:jc w:val="center"/>
        </w:trPr>
        <w:tc>
          <w:tcPr>
            <w:tcW w:w="4876" w:type="dxa"/>
            <w:tcBorders>
              <w:top w:val="nil"/>
              <w:left w:val="nil"/>
              <w:bottom w:val="nil"/>
              <w:right w:val="nil"/>
            </w:tcBorders>
          </w:tcPr>
          <w:p w14:paraId="2DBE352E" w14:textId="77777777" w:rsidR="00AD1E50" w:rsidRPr="004B77B7" w:rsidRDefault="00AD1E50" w:rsidP="00CC50CE">
            <w:pPr>
              <w:pStyle w:val="Normal6a"/>
            </w:pPr>
          </w:p>
        </w:tc>
        <w:tc>
          <w:tcPr>
            <w:tcW w:w="4876" w:type="dxa"/>
            <w:tcBorders>
              <w:top w:val="nil"/>
              <w:left w:val="nil"/>
              <w:bottom w:val="nil"/>
              <w:right w:val="nil"/>
            </w:tcBorders>
          </w:tcPr>
          <w:p w14:paraId="750AF0DC" w14:textId="77777777" w:rsidR="00AD1E50" w:rsidRPr="004B77B7" w:rsidRDefault="00AD1E50" w:rsidP="00CC50CE">
            <w:pPr>
              <w:pStyle w:val="Normal6a"/>
            </w:pPr>
            <w:r>
              <w:rPr>
                <w:b/>
                <w:i/>
              </w:rPr>
              <w:t>viii) kultuuri- ja loomesektoris, sealhulgas audiovisuaalsektoris ja uudistemeedia sektoris, rakendatava digitehnoloogia innovatsiooni ja konkurentsivõime toetamine</w:t>
            </w:r>
            <w:r>
              <w:t>.</w:t>
            </w:r>
          </w:p>
        </w:tc>
      </w:tr>
    </w:tbl>
    <w:p w14:paraId="576C392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DD9B95A" w14:textId="77777777" w:rsidR="00AD1E50" w:rsidRPr="004B77B7" w:rsidRDefault="00AD1E50" w:rsidP="00AD1E50">
      <w:r w:rsidRPr="00AD1E50">
        <w:rPr>
          <w:rStyle w:val="HideTWBExt"/>
        </w:rPr>
        <w:t>&lt;/Amend&gt;</w:t>
      </w:r>
    </w:p>
    <w:p w14:paraId="607E6475"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1452</w:t>
      </w:r>
      <w:r w:rsidRPr="00AD1E50">
        <w:rPr>
          <w:rStyle w:val="HideTWBExt"/>
          <w:b w:val="0"/>
        </w:rPr>
        <w:t>&lt;/NumAm&gt;</w:t>
      </w:r>
    </w:p>
    <w:p w14:paraId="6BE0CDF1" w14:textId="77777777" w:rsidR="00AD1E50" w:rsidRPr="004B77B7" w:rsidRDefault="00AD1E50" w:rsidP="00AD1E50">
      <w:pPr>
        <w:pStyle w:val="NormalBold"/>
      </w:pPr>
      <w:r w:rsidRPr="00AD1E50">
        <w:rPr>
          <w:rStyle w:val="HideTWBExt"/>
          <w:b w:val="0"/>
        </w:rPr>
        <w:t>&lt;RepeatBlock-By&gt;&lt;Members&gt;</w:t>
      </w:r>
      <w:r>
        <w:t>Paulius Saudargas</w:t>
      </w:r>
      <w:r w:rsidRPr="00AD1E50">
        <w:rPr>
          <w:rStyle w:val="HideTWBExt"/>
          <w:b w:val="0"/>
        </w:rPr>
        <w:t>&lt;/Members&gt;</w:t>
      </w:r>
    </w:p>
    <w:p w14:paraId="2A4996E8" w14:textId="77777777" w:rsidR="00AD1E50" w:rsidRPr="004B77B7" w:rsidRDefault="00AD1E50" w:rsidP="00AD1E50">
      <w:pPr>
        <w:pStyle w:val="NormalBold"/>
      </w:pPr>
      <w:r w:rsidRPr="00AD1E50">
        <w:rPr>
          <w:rStyle w:val="HideTWBExt"/>
          <w:b w:val="0"/>
        </w:rPr>
        <w:t>&lt;/RepeatBlock-By&gt;</w:t>
      </w:r>
    </w:p>
    <w:p w14:paraId="642EFB9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9771B0F"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33E0848" w14:textId="77777777" w:rsidTr="00CC50CE">
        <w:trPr>
          <w:trHeight w:hRule="exact" w:val="240"/>
          <w:jc w:val="center"/>
        </w:trPr>
        <w:tc>
          <w:tcPr>
            <w:tcW w:w="9752" w:type="dxa"/>
            <w:gridSpan w:val="2"/>
            <w:tcBorders>
              <w:top w:val="nil"/>
              <w:left w:val="nil"/>
              <w:bottom w:val="nil"/>
              <w:right w:val="nil"/>
            </w:tcBorders>
          </w:tcPr>
          <w:p w14:paraId="6955FFAA" w14:textId="77777777" w:rsidR="00AD1E50" w:rsidRPr="004B77B7" w:rsidRDefault="00AD1E50" w:rsidP="00CC50CE"/>
        </w:tc>
      </w:tr>
      <w:tr w:rsidR="00AD1E50" w14:paraId="657F8470" w14:textId="77777777" w:rsidTr="00CC50CE">
        <w:trPr>
          <w:trHeight w:val="240"/>
          <w:jc w:val="center"/>
        </w:trPr>
        <w:tc>
          <w:tcPr>
            <w:tcW w:w="4876" w:type="dxa"/>
            <w:tcBorders>
              <w:top w:val="nil"/>
              <w:left w:val="nil"/>
              <w:bottom w:val="nil"/>
              <w:right w:val="nil"/>
            </w:tcBorders>
          </w:tcPr>
          <w:p w14:paraId="1DD07EB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29ABE33" w14:textId="77777777" w:rsidR="00AD1E50" w:rsidRPr="004B77B7" w:rsidRDefault="00AD1E50" w:rsidP="00CC50CE">
            <w:pPr>
              <w:pStyle w:val="AmColumnHeading"/>
            </w:pPr>
            <w:r>
              <w:t>Muudatusettepanek</w:t>
            </w:r>
          </w:p>
        </w:tc>
      </w:tr>
      <w:tr w:rsidR="00AD1E50" w14:paraId="75DA91A3" w14:textId="77777777" w:rsidTr="00CC50CE">
        <w:trPr>
          <w:jc w:val="center"/>
        </w:trPr>
        <w:tc>
          <w:tcPr>
            <w:tcW w:w="4876" w:type="dxa"/>
            <w:tcBorders>
              <w:top w:val="nil"/>
              <w:left w:val="nil"/>
              <w:bottom w:val="nil"/>
              <w:right w:val="nil"/>
            </w:tcBorders>
          </w:tcPr>
          <w:p w14:paraId="6808BBB0" w14:textId="77777777" w:rsidR="00AD1E50" w:rsidRPr="004B77B7" w:rsidRDefault="00AD1E50" w:rsidP="00CC50CE">
            <w:pPr>
              <w:pStyle w:val="Normal6a"/>
            </w:pPr>
            <w:r>
              <w:t>c)</w:t>
            </w:r>
            <w:r>
              <w:tab/>
              <w:t xml:space="preserve">digitaalse juhtpositsiooni poliitika toetamise puhul erieesmärgid </w:t>
            </w:r>
            <w:r>
              <w:rPr>
                <w:b/>
                <w:i/>
              </w:rPr>
              <w:t xml:space="preserve">edendada innovatsiooni ja digisektori konkurentsivõimet, et luua konkurentsivõimeline ja turvaline liit ning tuua kogu liidus sellega kasu kodanikele ja ühiskonnale, haldusasutustele ja ettevõtjatele. </w:t>
            </w:r>
            <w:r>
              <w:t>See hõlmab muu hulgas kõigi digitaalsete väärtus- ja tarneahelate toetamist ning meetmeid, sealhulgas idufirmade, kasvufirmade ja VKEde toetamist eelkõige järgmistes valdkondades:</w:t>
            </w:r>
            <w:r>
              <w:rPr>
                <w:b/>
                <w:i/>
              </w:rPr>
              <w:t xml:space="preserve"> juhtpositsiooni saavutamine digi- ja tehisintellektitehnoloogiate valdkonnas, sealhulgas tehnosiirde ja innovatsiooni ning tipptasemel taristute, näiteks tehisintellektitoega digiteisikute kaudu</w:t>
            </w:r>
            <w:r>
              <w:t xml:space="preserve">; </w:t>
            </w:r>
            <w:r>
              <w:rPr>
                <w:b/>
                <w:i/>
              </w:rPr>
              <w:t>tehnoloogilise suveräänsuse saavutamine</w:t>
            </w:r>
            <w:r>
              <w:t xml:space="preserve">, ehitades üles vastupidavad </w:t>
            </w:r>
            <w:r>
              <w:rPr>
                <w:b/>
                <w:i/>
              </w:rPr>
              <w:t>digiökosüsteemid</w:t>
            </w:r>
            <w:r>
              <w:t xml:space="preserve"> ja tagades liidus küberturvalisuse kõrge </w:t>
            </w:r>
            <w:r>
              <w:rPr>
                <w:b/>
                <w:i/>
              </w:rPr>
              <w:t>tase</w:t>
            </w:r>
            <w:r>
              <w:t xml:space="preserve">; </w:t>
            </w:r>
            <w:r>
              <w:rPr>
                <w:b/>
                <w:i/>
              </w:rPr>
              <w:t>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w:t>
            </w:r>
            <w:r>
              <w:t xml:space="preserve"> ELi digiidentiteedikukrute ja usaldusteenuste</w:t>
            </w:r>
            <w:r>
              <w:rPr>
                <w:b/>
                <w:i/>
              </w:rPr>
              <w:t>,</w:t>
            </w:r>
            <w:r>
              <w:t xml:space="preserve"> ning </w:t>
            </w:r>
            <w:r>
              <w:rPr>
                <w:b/>
                <w:i/>
              </w:rPr>
              <w:t>tulevaste</w:t>
            </w:r>
            <w:r>
              <w:t xml:space="preserve"> Euroopa ettevõtluskukrute </w:t>
            </w:r>
            <w:r>
              <w:rPr>
                <w:b/>
                <w:i/>
              </w:rPr>
              <w:t>ja muude uuenduslike digilahenduste kiire kasutuselevõtu kaudu. Kultuuri- ja loomemajanduse toetamine, mis täiendab programmi AgoraEU</w:t>
            </w:r>
            <w:r>
              <w:t>.</w:t>
            </w:r>
          </w:p>
        </w:tc>
        <w:tc>
          <w:tcPr>
            <w:tcW w:w="4876" w:type="dxa"/>
            <w:tcBorders>
              <w:top w:val="nil"/>
              <w:left w:val="nil"/>
              <w:bottom w:val="nil"/>
              <w:right w:val="nil"/>
            </w:tcBorders>
          </w:tcPr>
          <w:p w14:paraId="32154A92" w14:textId="77777777" w:rsidR="00AD1E50" w:rsidRPr="004B77B7" w:rsidRDefault="00AD1E50" w:rsidP="00CC50CE">
            <w:pPr>
              <w:pStyle w:val="Normal6a"/>
            </w:pPr>
            <w:r>
              <w:t>c)</w:t>
            </w:r>
            <w:r>
              <w:tab/>
            </w:r>
            <w:r>
              <w:rPr>
                <w:b/>
                <w:i/>
              </w:rPr>
              <w:t>Digitaristu ja paindliku</w:t>
            </w:r>
            <w:r>
              <w:t xml:space="preserve"> digitaalse juhtpositsiooni poliitika toetamise puhul erieesmärgid </w:t>
            </w:r>
            <w:r>
              <w:rPr>
                <w:b/>
                <w:i/>
              </w:rPr>
              <w:t>ühendada liidu ettevõtjad, kodanikud ja haldusasutused digivaldkonna füüsilise ja digitaristu kaudu; luua tehnoloogiataristu keskkond, et liidu ettevõtjad saaksid kasvada ning laiendada tehnoloogiat ja ärimudeleid</w:t>
            </w:r>
            <w:r>
              <w:t xml:space="preserve">; </w:t>
            </w:r>
            <w:r>
              <w:rPr>
                <w:b/>
                <w:i/>
              </w:rPr>
              <w:t>saavutada tehnoloogiline suveräänsus</w:t>
            </w:r>
            <w:r>
              <w:t xml:space="preserve">, ehitades üles vastupidavad </w:t>
            </w:r>
            <w:r>
              <w:rPr>
                <w:b/>
                <w:i/>
              </w:rPr>
              <w:t>digitaristud</w:t>
            </w:r>
            <w:r>
              <w:t xml:space="preserve"> ja tagades liidus küberturvalisuse kõrge </w:t>
            </w:r>
            <w:r>
              <w:rPr>
                <w:b/>
                <w:i/>
              </w:rPr>
              <w:t>taseme</w:t>
            </w:r>
            <w:r>
              <w:t xml:space="preserve">; </w:t>
            </w:r>
            <w:r>
              <w:rPr>
                <w:b/>
                <w:i/>
              </w:rPr>
              <w:t>luua koostalitlusvõimeline digitaalne avalik haldus ja seda tugevdada; luua ja võtta kasutusele koostalitlusvõimelised transpordilahendused; edendada</w:t>
            </w:r>
            <w:r>
              <w:t xml:space="preserve"> ELi digiidentiteedikukrute ja usaldusteenuste ning Euroopa ettevõtluskukrute </w:t>
            </w:r>
            <w:r>
              <w:rPr>
                <w:b/>
                <w:i/>
              </w:rPr>
              <w:t>kasutuselevõttu; luua konkurentsivõimelised digiökosüsteemid, toetades digitehnoloogia kõiki väärtus- ja tarneahelaid ning edendades nende laiendamist ja kasutuselevõttu</w:t>
            </w:r>
            <w:r>
              <w:t>.</w:t>
            </w:r>
          </w:p>
        </w:tc>
      </w:tr>
    </w:tbl>
    <w:p w14:paraId="5D1208CF"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7E8CAF0" w14:textId="77777777" w:rsidR="00AD1E50" w:rsidRPr="004B77B7" w:rsidRDefault="00AD1E50" w:rsidP="00AD1E50">
      <w:r w:rsidRPr="00AD1E50">
        <w:rPr>
          <w:rStyle w:val="HideTWBExt"/>
        </w:rPr>
        <w:t>&lt;/Amend&gt;</w:t>
      </w:r>
    </w:p>
    <w:p w14:paraId="1E7C974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1453</w:t>
      </w:r>
      <w:r w:rsidRPr="00AD1E50">
        <w:rPr>
          <w:rStyle w:val="HideTWBExt"/>
          <w:b w:val="0"/>
        </w:rPr>
        <w:t>&lt;/NumAm&gt;</w:t>
      </w:r>
    </w:p>
    <w:p w14:paraId="2CC394FF" w14:textId="77777777" w:rsidR="00AD1E50" w:rsidRPr="004B77B7" w:rsidRDefault="00AD1E50" w:rsidP="00AD1E50">
      <w:pPr>
        <w:pStyle w:val="NormalBold"/>
      </w:pPr>
      <w:r w:rsidRPr="00AD1E50">
        <w:rPr>
          <w:rStyle w:val="HideTWBExt"/>
          <w:b w:val="0"/>
        </w:rPr>
        <w:t>&lt;RepeatBlock-By&gt;&lt;Members&gt;</w:t>
      </w:r>
      <w:r>
        <w:t>Yvan Verougstraete, Stine Bosse, Grégory Allione, Morten Løkkegaard, Christophe Grudler, Barry Andrews, Oihane Agirregoitia Martínez</w:t>
      </w:r>
      <w:r w:rsidRPr="00AD1E50">
        <w:rPr>
          <w:rStyle w:val="HideTWBExt"/>
          <w:b w:val="0"/>
        </w:rPr>
        <w:t>&lt;/Members&gt;</w:t>
      </w:r>
    </w:p>
    <w:p w14:paraId="6637C231" w14:textId="77777777" w:rsidR="00AD1E50" w:rsidRPr="004B77B7" w:rsidRDefault="00AD1E50" w:rsidP="00AD1E50">
      <w:pPr>
        <w:pStyle w:val="NormalBold"/>
      </w:pPr>
      <w:r w:rsidRPr="00AD1E50">
        <w:rPr>
          <w:rStyle w:val="HideTWBExt"/>
          <w:b w:val="0"/>
        </w:rPr>
        <w:t>&lt;/RepeatBlock-By&gt;</w:t>
      </w:r>
    </w:p>
    <w:p w14:paraId="0421BD8D"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D718558"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5589643" w14:textId="77777777" w:rsidTr="00CC50CE">
        <w:trPr>
          <w:trHeight w:hRule="exact" w:val="240"/>
          <w:jc w:val="center"/>
        </w:trPr>
        <w:tc>
          <w:tcPr>
            <w:tcW w:w="9752" w:type="dxa"/>
            <w:gridSpan w:val="2"/>
            <w:tcBorders>
              <w:top w:val="nil"/>
              <w:left w:val="nil"/>
              <w:bottom w:val="nil"/>
              <w:right w:val="nil"/>
            </w:tcBorders>
          </w:tcPr>
          <w:p w14:paraId="27154083" w14:textId="77777777" w:rsidR="00AD1E50" w:rsidRPr="004B77B7" w:rsidRDefault="00AD1E50" w:rsidP="00CC50CE"/>
        </w:tc>
      </w:tr>
      <w:tr w:rsidR="00AD1E50" w14:paraId="332B2FEB" w14:textId="77777777" w:rsidTr="00CC50CE">
        <w:trPr>
          <w:trHeight w:val="240"/>
          <w:jc w:val="center"/>
        </w:trPr>
        <w:tc>
          <w:tcPr>
            <w:tcW w:w="4876" w:type="dxa"/>
            <w:tcBorders>
              <w:top w:val="nil"/>
              <w:left w:val="nil"/>
              <w:bottom w:val="nil"/>
              <w:right w:val="nil"/>
            </w:tcBorders>
          </w:tcPr>
          <w:p w14:paraId="62897CC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F84C29F" w14:textId="77777777" w:rsidR="00AD1E50" w:rsidRPr="004B77B7" w:rsidRDefault="00AD1E50" w:rsidP="00CC50CE">
            <w:pPr>
              <w:pStyle w:val="AmColumnHeading"/>
            </w:pPr>
            <w:r>
              <w:t>Muudatusettepanek</w:t>
            </w:r>
          </w:p>
        </w:tc>
      </w:tr>
      <w:tr w:rsidR="00AD1E50" w14:paraId="56FA181D" w14:textId="77777777" w:rsidTr="00CC50CE">
        <w:trPr>
          <w:jc w:val="center"/>
        </w:trPr>
        <w:tc>
          <w:tcPr>
            <w:tcW w:w="4876" w:type="dxa"/>
            <w:tcBorders>
              <w:top w:val="nil"/>
              <w:left w:val="nil"/>
              <w:bottom w:val="nil"/>
              <w:right w:val="nil"/>
            </w:tcBorders>
          </w:tcPr>
          <w:p w14:paraId="1ADA2244" w14:textId="77777777" w:rsidR="00AD1E50" w:rsidRPr="004B77B7" w:rsidRDefault="00AD1E50" w:rsidP="00CC50CE">
            <w:pPr>
              <w:pStyle w:val="Normal6a"/>
            </w:pPr>
            <w:r>
              <w:t>c)</w:t>
            </w:r>
            <w:r>
              <w:tab/>
            </w:r>
            <w:r>
              <w:rPr>
                <w:b/>
                <w:i/>
              </w:rPr>
              <w:t>digitaalse</w:t>
            </w:r>
            <w:r>
              <w:t xml:space="preserve"> juhtpositsiooni </w:t>
            </w:r>
            <w:r>
              <w:rPr>
                <w:b/>
                <w:i/>
              </w:rPr>
              <w:t>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w:t>
            </w:r>
            <w:r>
              <w:t xml:space="preserve"> väärtus- ja </w:t>
            </w:r>
            <w:r>
              <w:rPr>
                <w:b/>
                <w:i/>
              </w:rPr>
              <w:t>tarneahelate toetamist ning meetmeid, sealhulgas idufirmade, kasvufirmade ja VKEde toetamist eelkõige järgmistes valdkondades</w:t>
            </w:r>
            <w:r>
              <w:t>:</w:t>
            </w:r>
            <w:r>
              <w:rPr>
                <w:b/>
                <w:i/>
              </w:rPr>
              <w:t xml:space="preserve">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tase;</w:t>
            </w:r>
            <w:r>
              <w:t xml:space="preserve"> </w:t>
            </w:r>
            <w:r>
              <w:rPr>
                <w:b/>
                <w:i/>
              </w:rPr>
              <w:t>ettevõtjatele ja kodanikele digivõimekuse võimaldamine, võttes kasutusele täiustatud digirakendused ja -teenused, taristu, suutlikkuse ja võimekuse ning</w:t>
            </w:r>
            <w:r>
              <w:t xml:space="preserve"> tugevdades koostalitlusvõimet kogu liidus</w:t>
            </w:r>
            <w:r>
              <w:rPr>
                <w:b/>
                <w:i/>
              </w:rPr>
              <w:t>,</w:t>
            </w:r>
            <w:r>
              <w:t xml:space="preserve"> toetades </w:t>
            </w:r>
            <w:r>
              <w:rPr>
                <w:b/>
                <w:i/>
              </w:rPr>
              <w:t>selleks muu hulgas</w:t>
            </w:r>
            <w:r>
              <w:t xml:space="preserve"> ettevõtete</w:t>
            </w:r>
            <w:r>
              <w:rPr>
                <w:b/>
                <w:i/>
              </w:rPr>
              <w:t>, sealhulgas VKEde, väikeste keskmise turukapitalisatsiooniga ettevõtjate ning idu- ja kasvufirmade</w:t>
            </w:r>
            <w:r>
              <w:t xml:space="preserve"> digitaliseerimist</w:t>
            </w:r>
            <w:r>
              <w:rPr>
                <w:b/>
                <w:i/>
              </w:rPr>
              <w: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3D6140A7" w14:textId="77777777" w:rsidR="00AD1E50" w:rsidRPr="004B77B7" w:rsidRDefault="00AD1E50" w:rsidP="00CC50CE">
            <w:pPr>
              <w:pStyle w:val="Normal6a"/>
            </w:pPr>
            <w:r>
              <w:t>c)</w:t>
            </w:r>
            <w:r>
              <w:tab/>
            </w:r>
            <w:r>
              <w:rPr>
                <w:b/>
                <w:i/>
              </w:rPr>
              <w:t>4. Lõikes 1 sätestatud üldeesmärgi raames edendab Euroopa Konkurentsivõime Fond liidu konkurentsivõimet järgmiste digitaalset</w:t>
            </w:r>
            <w:r>
              <w:t xml:space="preserve"> juhtpositsiooni </w:t>
            </w:r>
            <w:r>
              <w:rPr>
                <w:b/>
                <w:i/>
              </w:rPr>
              <w:t>toetavate valdkondlike eesmärkide kaudu:</w:t>
            </w:r>
          </w:p>
        </w:tc>
      </w:tr>
      <w:tr w:rsidR="00AD1E50" w14:paraId="6438576D" w14:textId="77777777" w:rsidTr="00CC50CE">
        <w:trPr>
          <w:jc w:val="center"/>
        </w:trPr>
        <w:tc>
          <w:tcPr>
            <w:tcW w:w="4876" w:type="dxa"/>
            <w:tcBorders>
              <w:top w:val="nil"/>
              <w:left w:val="nil"/>
              <w:bottom w:val="nil"/>
              <w:right w:val="nil"/>
            </w:tcBorders>
          </w:tcPr>
          <w:p w14:paraId="537BFB62" w14:textId="77777777" w:rsidR="00AD1E50" w:rsidRPr="004B77B7" w:rsidRDefault="00AD1E50" w:rsidP="00CC50CE">
            <w:pPr>
              <w:pStyle w:val="Normal6a"/>
            </w:pPr>
          </w:p>
        </w:tc>
        <w:tc>
          <w:tcPr>
            <w:tcW w:w="4876" w:type="dxa"/>
            <w:tcBorders>
              <w:top w:val="nil"/>
              <w:left w:val="nil"/>
              <w:bottom w:val="nil"/>
              <w:right w:val="nil"/>
            </w:tcBorders>
          </w:tcPr>
          <w:p w14:paraId="5667B930" w14:textId="77777777" w:rsidR="00AD1E50" w:rsidRPr="004B77B7" w:rsidRDefault="00AD1E50" w:rsidP="00CC50CE">
            <w:pPr>
              <w:pStyle w:val="Normal6a"/>
            </w:pPr>
            <w:r>
              <w:rPr>
                <w:b/>
                <w:i/>
              </w:rPr>
              <w:t>a) võimaldada liidul saavutada strateegiliste digitehnoloogiate valdkonnas ülemaailmne juhtpositsioon;</w:t>
            </w:r>
          </w:p>
        </w:tc>
      </w:tr>
      <w:tr w:rsidR="00AD1E50" w14:paraId="071FC3A5" w14:textId="77777777" w:rsidTr="00CC50CE">
        <w:trPr>
          <w:jc w:val="center"/>
        </w:trPr>
        <w:tc>
          <w:tcPr>
            <w:tcW w:w="4876" w:type="dxa"/>
            <w:tcBorders>
              <w:top w:val="nil"/>
              <w:left w:val="nil"/>
              <w:bottom w:val="nil"/>
              <w:right w:val="nil"/>
            </w:tcBorders>
          </w:tcPr>
          <w:p w14:paraId="607EED80" w14:textId="77777777" w:rsidR="00AD1E50" w:rsidRPr="004B77B7" w:rsidRDefault="00AD1E50" w:rsidP="00CC50CE">
            <w:pPr>
              <w:pStyle w:val="Normal6a"/>
            </w:pPr>
          </w:p>
        </w:tc>
        <w:tc>
          <w:tcPr>
            <w:tcW w:w="4876" w:type="dxa"/>
            <w:tcBorders>
              <w:top w:val="nil"/>
              <w:left w:val="nil"/>
              <w:bottom w:val="nil"/>
              <w:right w:val="nil"/>
            </w:tcBorders>
          </w:tcPr>
          <w:p w14:paraId="006A3FD7" w14:textId="77777777" w:rsidR="00AD1E50" w:rsidRPr="004B77B7" w:rsidRDefault="00AD1E50" w:rsidP="00CC50CE">
            <w:pPr>
              <w:pStyle w:val="Normal6a"/>
            </w:pPr>
            <w:r>
              <w:rPr>
                <w:b/>
                <w:i/>
              </w:rPr>
              <w:t>b) saavutada liidu tehnoloogiline suveräänsus, eelkõige toetades kõiki digitaalseid</w:t>
            </w:r>
            <w:r>
              <w:t xml:space="preserve"> väärtus- ja </w:t>
            </w:r>
            <w:r>
              <w:rPr>
                <w:b/>
                <w:i/>
              </w:rPr>
              <w:t>tarneahelaid;</w:t>
            </w:r>
          </w:p>
        </w:tc>
      </w:tr>
      <w:tr w:rsidR="00AD1E50" w14:paraId="34332B18" w14:textId="77777777" w:rsidTr="00CC50CE">
        <w:trPr>
          <w:jc w:val="center"/>
        </w:trPr>
        <w:tc>
          <w:tcPr>
            <w:tcW w:w="4876" w:type="dxa"/>
            <w:tcBorders>
              <w:top w:val="nil"/>
              <w:left w:val="nil"/>
              <w:bottom w:val="nil"/>
              <w:right w:val="nil"/>
            </w:tcBorders>
          </w:tcPr>
          <w:p w14:paraId="68A14EAE" w14:textId="77777777" w:rsidR="00AD1E50" w:rsidRPr="004B77B7" w:rsidRDefault="00AD1E50" w:rsidP="00CC50CE">
            <w:pPr>
              <w:pStyle w:val="Normal6a"/>
            </w:pPr>
          </w:p>
        </w:tc>
        <w:tc>
          <w:tcPr>
            <w:tcW w:w="4876" w:type="dxa"/>
            <w:tcBorders>
              <w:top w:val="nil"/>
              <w:left w:val="nil"/>
              <w:bottom w:val="nil"/>
              <w:right w:val="nil"/>
            </w:tcBorders>
          </w:tcPr>
          <w:p w14:paraId="0F546855" w14:textId="77777777" w:rsidR="00AD1E50" w:rsidRPr="004B77B7" w:rsidRDefault="00AD1E50" w:rsidP="00CC50CE">
            <w:pPr>
              <w:pStyle w:val="Normal6a"/>
            </w:pPr>
            <w:r>
              <w:rPr>
                <w:b/>
                <w:i/>
              </w:rPr>
              <w:t>c) tagada küberturvalisuse alase suutlikkuse, tehnoloogia ja taristu arendamine, töökindlus ja jätkuv kättesaadavus;</w:t>
            </w:r>
          </w:p>
        </w:tc>
      </w:tr>
      <w:tr w:rsidR="00AD1E50" w14:paraId="4E71F97D" w14:textId="77777777" w:rsidTr="00CC50CE">
        <w:trPr>
          <w:jc w:val="center"/>
        </w:trPr>
        <w:tc>
          <w:tcPr>
            <w:tcW w:w="4876" w:type="dxa"/>
            <w:tcBorders>
              <w:top w:val="nil"/>
              <w:left w:val="nil"/>
              <w:bottom w:val="nil"/>
              <w:right w:val="nil"/>
            </w:tcBorders>
          </w:tcPr>
          <w:p w14:paraId="2A09039F" w14:textId="77777777" w:rsidR="00AD1E50" w:rsidRPr="004B77B7" w:rsidRDefault="00AD1E50" w:rsidP="00CC50CE">
            <w:pPr>
              <w:pStyle w:val="Normal6a"/>
            </w:pPr>
          </w:p>
        </w:tc>
        <w:tc>
          <w:tcPr>
            <w:tcW w:w="4876" w:type="dxa"/>
            <w:tcBorders>
              <w:top w:val="nil"/>
              <w:left w:val="nil"/>
              <w:bottom w:val="nil"/>
              <w:right w:val="nil"/>
            </w:tcBorders>
          </w:tcPr>
          <w:p w14:paraId="36DCC4AD" w14:textId="77777777" w:rsidR="00AD1E50" w:rsidRPr="004B77B7" w:rsidRDefault="00AD1E50" w:rsidP="00CC50CE">
            <w:pPr>
              <w:pStyle w:val="Normal6a"/>
            </w:pPr>
            <w:r>
              <w:rPr>
                <w:b/>
                <w:i/>
              </w:rPr>
              <w:t>d)</w:t>
            </w:r>
            <w:r>
              <w:t xml:space="preserve"> </w:t>
            </w:r>
            <w:r>
              <w:rPr>
                <w:b/>
                <w:i/>
              </w:rPr>
              <w:t>võimaldada ettevõtjatel, kodanikel, ühiskonnal ja avalikel haldusasutustel digiüleminekust kasu saada, tehes selleks eelkõige järgmist:</w:t>
            </w:r>
          </w:p>
        </w:tc>
      </w:tr>
      <w:tr w:rsidR="00AD1E50" w14:paraId="148B9DCC" w14:textId="77777777" w:rsidTr="00CC50CE">
        <w:trPr>
          <w:jc w:val="center"/>
        </w:trPr>
        <w:tc>
          <w:tcPr>
            <w:tcW w:w="4876" w:type="dxa"/>
            <w:tcBorders>
              <w:top w:val="nil"/>
              <w:left w:val="nil"/>
              <w:bottom w:val="nil"/>
              <w:right w:val="nil"/>
            </w:tcBorders>
          </w:tcPr>
          <w:p w14:paraId="057D05AF" w14:textId="77777777" w:rsidR="00AD1E50" w:rsidRPr="004B77B7" w:rsidRDefault="00AD1E50" w:rsidP="00CC50CE">
            <w:pPr>
              <w:pStyle w:val="Normal6a"/>
            </w:pPr>
          </w:p>
        </w:tc>
        <w:tc>
          <w:tcPr>
            <w:tcW w:w="4876" w:type="dxa"/>
            <w:tcBorders>
              <w:top w:val="nil"/>
              <w:left w:val="nil"/>
              <w:bottom w:val="nil"/>
              <w:right w:val="nil"/>
            </w:tcBorders>
          </w:tcPr>
          <w:p w14:paraId="284FB2D0" w14:textId="77777777" w:rsidR="00AD1E50" w:rsidRPr="004B77B7" w:rsidRDefault="00AD1E50" w:rsidP="00CC50CE">
            <w:pPr>
              <w:pStyle w:val="Normal6a"/>
            </w:pPr>
            <w:r>
              <w:rPr>
                <w:b/>
                <w:i/>
              </w:rPr>
              <w:t>i)</w:t>
            </w:r>
            <w:r>
              <w:t xml:space="preserve"> tugevdades koostalitlusvõimet kogu liidus</w:t>
            </w:r>
            <w:r>
              <w:rPr>
                <w:b/>
                <w:i/>
              </w:rPr>
              <w:t>;</w:t>
            </w:r>
          </w:p>
        </w:tc>
      </w:tr>
      <w:tr w:rsidR="00AD1E50" w14:paraId="3CC780F6" w14:textId="77777777" w:rsidTr="00CC50CE">
        <w:trPr>
          <w:jc w:val="center"/>
        </w:trPr>
        <w:tc>
          <w:tcPr>
            <w:tcW w:w="4876" w:type="dxa"/>
            <w:tcBorders>
              <w:top w:val="nil"/>
              <w:left w:val="nil"/>
              <w:bottom w:val="nil"/>
              <w:right w:val="nil"/>
            </w:tcBorders>
          </w:tcPr>
          <w:p w14:paraId="4B31527B" w14:textId="77777777" w:rsidR="00AD1E50" w:rsidRPr="004B77B7" w:rsidRDefault="00AD1E50" w:rsidP="00CC50CE">
            <w:pPr>
              <w:pStyle w:val="Normal6a"/>
            </w:pPr>
          </w:p>
        </w:tc>
        <w:tc>
          <w:tcPr>
            <w:tcW w:w="4876" w:type="dxa"/>
            <w:tcBorders>
              <w:top w:val="nil"/>
              <w:left w:val="nil"/>
              <w:bottom w:val="nil"/>
              <w:right w:val="nil"/>
            </w:tcBorders>
          </w:tcPr>
          <w:p w14:paraId="3E361B71" w14:textId="77777777" w:rsidR="00AD1E50" w:rsidRPr="004B77B7" w:rsidRDefault="00AD1E50" w:rsidP="00CC50CE">
            <w:pPr>
              <w:pStyle w:val="Normal6a"/>
            </w:pPr>
            <w:r>
              <w:rPr>
                <w:b/>
                <w:i/>
              </w:rPr>
              <w:t>ii) töötades välja ja võttes kasutusele täiustatud digilahendused, -teenused ja -taristud;</w:t>
            </w:r>
          </w:p>
        </w:tc>
      </w:tr>
      <w:tr w:rsidR="00AD1E50" w14:paraId="64717501" w14:textId="77777777" w:rsidTr="00CC50CE">
        <w:trPr>
          <w:jc w:val="center"/>
        </w:trPr>
        <w:tc>
          <w:tcPr>
            <w:tcW w:w="4876" w:type="dxa"/>
            <w:tcBorders>
              <w:top w:val="nil"/>
              <w:left w:val="nil"/>
              <w:bottom w:val="nil"/>
              <w:right w:val="nil"/>
            </w:tcBorders>
          </w:tcPr>
          <w:p w14:paraId="4CAB3F13" w14:textId="77777777" w:rsidR="00AD1E50" w:rsidRPr="004B77B7" w:rsidRDefault="00AD1E50" w:rsidP="00CC50CE">
            <w:pPr>
              <w:pStyle w:val="Normal6a"/>
            </w:pPr>
          </w:p>
        </w:tc>
        <w:tc>
          <w:tcPr>
            <w:tcW w:w="4876" w:type="dxa"/>
            <w:tcBorders>
              <w:top w:val="nil"/>
              <w:left w:val="nil"/>
              <w:bottom w:val="nil"/>
              <w:right w:val="nil"/>
            </w:tcBorders>
          </w:tcPr>
          <w:p w14:paraId="609F9058" w14:textId="77777777" w:rsidR="00AD1E50" w:rsidRPr="004B77B7" w:rsidRDefault="00AD1E50" w:rsidP="00CC50CE">
            <w:pPr>
              <w:pStyle w:val="Normal6a"/>
            </w:pPr>
            <w:r>
              <w:rPr>
                <w:b/>
                <w:i/>
              </w:rPr>
              <w:t xml:space="preserve">iii) </w:t>
            </w:r>
            <w:r>
              <w:t>toetades ettevõtete digitaliseerimist</w:t>
            </w:r>
            <w:r>
              <w:rPr>
                <w:b/>
                <w:i/>
              </w:rPr>
              <w:t>.</w:t>
            </w:r>
          </w:p>
        </w:tc>
      </w:tr>
    </w:tbl>
    <w:p w14:paraId="6FA29CE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C6B09B6" w14:textId="77777777" w:rsidR="00AD1E50" w:rsidRPr="004B77B7" w:rsidRDefault="00AD1E50" w:rsidP="00AD1E50">
      <w:r w:rsidRPr="00AD1E50">
        <w:rPr>
          <w:rStyle w:val="HideTWBExt"/>
        </w:rPr>
        <w:t>&lt;/Amend&gt;</w:t>
      </w:r>
    </w:p>
    <w:p w14:paraId="41F3A5E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1454</w:t>
      </w:r>
      <w:r w:rsidRPr="00AD1E50">
        <w:rPr>
          <w:rStyle w:val="HideTWBExt"/>
          <w:b w:val="0"/>
        </w:rPr>
        <w:t>&lt;/NumAm&gt;</w:t>
      </w:r>
    </w:p>
    <w:p w14:paraId="3B2F679B" w14:textId="77777777" w:rsidR="00AD1E50" w:rsidRPr="004B77B7" w:rsidRDefault="00AD1E50" w:rsidP="00AD1E50">
      <w:pPr>
        <w:pStyle w:val="NormalBold"/>
      </w:pPr>
      <w:r w:rsidRPr="00AD1E50">
        <w:rPr>
          <w:rStyle w:val="HideTWBExt"/>
          <w:b w:val="0"/>
        </w:rPr>
        <w:t>&lt;RepeatBlock-By&gt;&lt;Members&gt;</w:t>
      </w:r>
      <w:r>
        <w:t>Rihards Kols</w:t>
      </w:r>
      <w:r w:rsidRPr="00AD1E50">
        <w:rPr>
          <w:rStyle w:val="HideTWBExt"/>
          <w:b w:val="0"/>
        </w:rPr>
        <w:t>&lt;/Members&gt;</w:t>
      </w:r>
    </w:p>
    <w:p w14:paraId="24A667FF" w14:textId="77777777" w:rsidR="00AD1E50" w:rsidRPr="004B77B7" w:rsidRDefault="00AD1E50" w:rsidP="00AD1E50">
      <w:r w:rsidRPr="00AD1E50">
        <w:rPr>
          <w:rStyle w:val="HideTWBExt"/>
        </w:rPr>
        <w:t>&lt;AuNomDe&gt;</w:t>
      </w:r>
      <w:r w:rsidRPr="00AD1E50">
        <w:rPr>
          <w:rStyle w:val="HideTWBInt"/>
        </w:rPr>
        <w:t>{ECR}</w:t>
      </w:r>
      <w:r>
        <w:t>fraktsiooni ECR nimel</w:t>
      </w:r>
      <w:r w:rsidRPr="00AD1E50">
        <w:rPr>
          <w:rStyle w:val="HideTWBExt"/>
        </w:rPr>
        <w:t>&lt;/AuNomDe&gt;</w:t>
      </w:r>
    </w:p>
    <w:p w14:paraId="1EF06E71" w14:textId="77777777" w:rsidR="00AD1E50" w:rsidRPr="004B77B7" w:rsidRDefault="00AD1E50" w:rsidP="00AD1E50">
      <w:pPr>
        <w:pStyle w:val="NormalBold"/>
      </w:pPr>
      <w:r w:rsidRPr="00AD1E50">
        <w:rPr>
          <w:rStyle w:val="HideTWBExt"/>
          <w:b w:val="0"/>
        </w:rPr>
        <w:t>&lt;/RepeatBlock-By&gt;</w:t>
      </w:r>
    </w:p>
    <w:p w14:paraId="08C99F80"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9F898B0"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F44D118" w14:textId="77777777" w:rsidTr="00CC50CE">
        <w:trPr>
          <w:trHeight w:hRule="exact" w:val="240"/>
          <w:jc w:val="center"/>
        </w:trPr>
        <w:tc>
          <w:tcPr>
            <w:tcW w:w="9752" w:type="dxa"/>
            <w:gridSpan w:val="2"/>
            <w:tcBorders>
              <w:top w:val="nil"/>
              <w:left w:val="nil"/>
              <w:bottom w:val="nil"/>
              <w:right w:val="nil"/>
            </w:tcBorders>
          </w:tcPr>
          <w:p w14:paraId="110671B4" w14:textId="77777777" w:rsidR="00AD1E50" w:rsidRPr="004B77B7" w:rsidRDefault="00AD1E50" w:rsidP="00CC50CE"/>
        </w:tc>
      </w:tr>
      <w:tr w:rsidR="00AD1E50" w14:paraId="5C1D6BCB" w14:textId="77777777" w:rsidTr="00CC50CE">
        <w:trPr>
          <w:trHeight w:val="240"/>
          <w:jc w:val="center"/>
        </w:trPr>
        <w:tc>
          <w:tcPr>
            <w:tcW w:w="4876" w:type="dxa"/>
            <w:tcBorders>
              <w:top w:val="nil"/>
              <w:left w:val="nil"/>
              <w:bottom w:val="nil"/>
              <w:right w:val="nil"/>
            </w:tcBorders>
          </w:tcPr>
          <w:p w14:paraId="4E16633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BE99C49" w14:textId="77777777" w:rsidR="00AD1E50" w:rsidRPr="004B77B7" w:rsidRDefault="00AD1E50" w:rsidP="00CC50CE">
            <w:pPr>
              <w:pStyle w:val="AmColumnHeading"/>
            </w:pPr>
            <w:r>
              <w:t>Muudatusettepanek</w:t>
            </w:r>
          </w:p>
        </w:tc>
      </w:tr>
      <w:tr w:rsidR="00AD1E50" w14:paraId="34043ECF" w14:textId="77777777" w:rsidTr="00CC50CE">
        <w:trPr>
          <w:jc w:val="center"/>
        </w:trPr>
        <w:tc>
          <w:tcPr>
            <w:tcW w:w="4876" w:type="dxa"/>
            <w:tcBorders>
              <w:top w:val="nil"/>
              <w:left w:val="nil"/>
              <w:bottom w:val="nil"/>
              <w:right w:val="nil"/>
            </w:tcBorders>
          </w:tcPr>
          <w:p w14:paraId="6FBD2B53"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47341486"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 seades esmatähtsale kohale elutähtsa taristu kaitse, suveräänse suutlikkuse arendamise tehisintellekti, pooljuhtide, kvanttehnoloogia, turvalise ühenduvuse ja küberturvalisuse valdkonnas ning süstemaatiliselt sõltuvuse vähendamise tarnijatest, kes on asutatud mitteassotsieerunud kolmandates riikides, mille suhtes kohaldatakse liidu piiravaid meetmeid või mis on direktiivi (EL) 2022/2555 või ELi 5G küberturvalisuse meetmepaketi alusel nimetatud suure riskiga riigiks, või kes on nende kontrolli all või sõltuvad neist suurel määral</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21EA54C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5C33E5F"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1E3C8174" w14:textId="77777777" w:rsidR="00AD1E50" w:rsidRPr="004B77B7" w:rsidRDefault="00AD1E50" w:rsidP="00AD1E50">
      <w:pPr>
        <w:pStyle w:val="AmJustText"/>
      </w:pPr>
      <w:r>
        <w:t xml:space="preserve">The Digital </w:t>
      </w:r>
      <w:proofErr w:type="spellStart"/>
      <w:r>
        <w:t>Leadership</w:t>
      </w:r>
      <w:proofErr w:type="spellEnd"/>
      <w:r>
        <w:t xml:space="preserve"> </w:t>
      </w:r>
      <w:proofErr w:type="spellStart"/>
      <w:r>
        <w:t>specific</w:t>
      </w:r>
      <w:proofErr w:type="spellEnd"/>
      <w:r>
        <w:t xml:space="preserve"> </w:t>
      </w:r>
      <w:proofErr w:type="spellStart"/>
      <w:r>
        <w:t>objective</w:t>
      </w:r>
      <w:proofErr w:type="spellEnd"/>
      <w:r>
        <w:t xml:space="preserve"> </w:t>
      </w:r>
      <w:proofErr w:type="spellStart"/>
      <w:r>
        <w:t>lists</w:t>
      </w:r>
      <w:proofErr w:type="spellEnd"/>
      <w:r>
        <w:t xml:space="preserve"> </w:t>
      </w:r>
      <w:proofErr w:type="spellStart"/>
      <w:r>
        <w:t>technological</w:t>
      </w:r>
      <w:proofErr w:type="spellEnd"/>
      <w:r>
        <w:t xml:space="preserve"> sovereignty and </w:t>
      </w:r>
      <w:proofErr w:type="spellStart"/>
      <w:r>
        <w:t>cybersecurity</w:t>
      </w:r>
      <w:proofErr w:type="spellEnd"/>
      <w:r>
        <w:t xml:space="preserve"> </w:t>
      </w:r>
      <w:proofErr w:type="spellStart"/>
      <w:r>
        <w:t>among</w:t>
      </w:r>
      <w:proofErr w:type="spellEnd"/>
      <w:r>
        <w:t xml:space="preserve"> </w:t>
      </w:r>
      <w:proofErr w:type="spellStart"/>
      <w:r>
        <w:t>its</w:t>
      </w:r>
      <w:proofErr w:type="spellEnd"/>
      <w:r>
        <w:t xml:space="preserve"> </w:t>
      </w:r>
      <w:proofErr w:type="spellStart"/>
      <w:r>
        <w:t>dimensions</w:t>
      </w:r>
      <w:proofErr w:type="spellEnd"/>
      <w:r>
        <w:t xml:space="preserve">, </w:t>
      </w:r>
      <w:proofErr w:type="spellStart"/>
      <w:r>
        <w:t>but</w:t>
      </w:r>
      <w:proofErr w:type="spellEnd"/>
      <w:r>
        <w:t xml:space="preserve"> </w:t>
      </w:r>
      <w:proofErr w:type="spellStart"/>
      <w:r>
        <w:t>does</w:t>
      </w:r>
      <w:proofErr w:type="spellEnd"/>
      <w:r>
        <w:t xml:space="preserve"> </w:t>
      </w:r>
      <w:proofErr w:type="spellStart"/>
      <w:r>
        <w:t>not</w:t>
      </w:r>
      <w:proofErr w:type="spellEnd"/>
      <w:r>
        <w:t xml:space="preserve"> </w:t>
      </w:r>
      <w:proofErr w:type="spellStart"/>
      <w:r>
        <w:t>establish</w:t>
      </w:r>
      <w:proofErr w:type="spellEnd"/>
      <w:r>
        <w:t xml:space="preserve"> </w:t>
      </w:r>
      <w:proofErr w:type="spellStart"/>
      <w:r>
        <w:t>security</w:t>
      </w:r>
      <w:proofErr w:type="spellEnd"/>
      <w:r>
        <w:t xml:space="preserve"> as a </w:t>
      </w:r>
      <w:proofErr w:type="spellStart"/>
      <w:r>
        <w:t>primary</w:t>
      </w:r>
      <w:proofErr w:type="spellEnd"/>
      <w:r>
        <w:t xml:space="preserve"> </w:t>
      </w:r>
      <w:proofErr w:type="spellStart"/>
      <w:r>
        <w:t>ordering</w:t>
      </w:r>
      <w:proofErr w:type="spellEnd"/>
      <w:r>
        <w:t xml:space="preserve"> </w:t>
      </w:r>
      <w:proofErr w:type="spellStart"/>
      <w:r>
        <w:t>principle</w:t>
      </w:r>
      <w:proofErr w:type="spellEnd"/>
      <w:r>
        <w:t xml:space="preserve"> of the digital </w:t>
      </w:r>
      <w:proofErr w:type="spellStart"/>
      <w:r>
        <w:t>window</w:t>
      </w:r>
      <w:proofErr w:type="spellEnd"/>
      <w:r>
        <w:t xml:space="preserve">, </w:t>
      </w:r>
      <w:proofErr w:type="spellStart"/>
      <w:r>
        <w:t>nor</w:t>
      </w:r>
      <w:proofErr w:type="spellEnd"/>
      <w:r>
        <w:t xml:space="preserve"> </w:t>
      </w:r>
      <w:proofErr w:type="spellStart"/>
      <w:r>
        <w:t>does</w:t>
      </w:r>
      <w:proofErr w:type="spellEnd"/>
      <w:r>
        <w:t xml:space="preserve"> </w:t>
      </w:r>
      <w:proofErr w:type="spellStart"/>
      <w:r>
        <w:t>it</w:t>
      </w:r>
      <w:proofErr w:type="spellEnd"/>
      <w:r>
        <w:t xml:space="preserve"> </w:t>
      </w:r>
      <w:proofErr w:type="spellStart"/>
      <w:r>
        <w:t>provide</w:t>
      </w:r>
      <w:proofErr w:type="spellEnd"/>
      <w:r>
        <w:t xml:space="preserve"> a </w:t>
      </w:r>
      <w:proofErr w:type="spellStart"/>
      <w:r>
        <w:t>legal</w:t>
      </w:r>
      <w:proofErr w:type="spellEnd"/>
      <w:r>
        <w:t xml:space="preserve"> </w:t>
      </w:r>
      <w:proofErr w:type="spellStart"/>
      <w:r>
        <w:t>hook</w:t>
      </w:r>
      <w:proofErr w:type="spellEnd"/>
      <w:r>
        <w:t xml:space="preserve"> </w:t>
      </w:r>
      <w:proofErr w:type="spellStart"/>
      <w:r>
        <w:t>for</w:t>
      </w:r>
      <w:proofErr w:type="spellEnd"/>
      <w:r>
        <w:t xml:space="preserve"> </w:t>
      </w:r>
      <w:proofErr w:type="spellStart"/>
      <w:r>
        <w:t>excluding</w:t>
      </w:r>
      <w:proofErr w:type="spellEnd"/>
      <w:r>
        <w:t xml:space="preserve"> </w:t>
      </w:r>
      <w:proofErr w:type="spellStart"/>
      <w:r>
        <w:t>suppliers</w:t>
      </w:r>
      <w:proofErr w:type="spellEnd"/>
      <w:r>
        <w:t xml:space="preserve"> </w:t>
      </w:r>
      <w:proofErr w:type="spellStart"/>
      <w:r>
        <w:t>established</w:t>
      </w:r>
      <w:proofErr w:type="spellEnd"/>
      <w:r>
        <w:t xml:space="preserve"> in </w:t>
      </w:r>
      <w:proofErr w:type="spellStart"/>
      <w:r>
        <w:t>or</w:t>
      </w:r>
      <w:proofErr w:type="spellEnd"/>
      <w:r>
        <w:t xml:space="preserve"> </w:t>
      </w:r>
      <w:proofErr w:type="spellStart"/>
      <w:r>
        <w:t>controlled</w:t>
      </w:r>
      <w:proofErr w:type="spellEnd"/>
      <w:r>
        <w:t xml:space="preserve"> by </w:t>
      </w:r>
      <w:proofErr w:type="spellStart"/>
      <w:r>
        <w:t>countries</w:t>
      </w:r>
      <w:proofErr w:type="spellEnd"/>
      <w:r>
        <w:t xml:space="preserve"> </w:t>
      </w:r>
      <w:proofErr w:type="spellStart"/>
      <w:r>
        <w:t>that</w:t>
      </w:r>
      <w:proofErr w:type="spellEnd"/>
      <w:r>
        <w:t xml:space="preserve"> are </w:t>
      </w:r>
      <w:proofErr w:type="spellStart"/>
      <w:r>
        <w:t>already</w:t>
      </w:r>
      <w:proofErr w:type="spellEnd"/>
      <w:r>
        <w:t xml:space="preserve"> </w:t>
      </w:r>
      <w:proofErr w:type="spellStart"/>
      <w:r>
        <w:t>subject</w:t>
      </w:r>
      <w:proofErr w:type="spellEnd"/>
      <w:r>
        <w:t xml:space="preserve"> </w:t>
      </w:r>
      <w:proofErr w:type="spellStart"/>
      <w:r>
        <w:t>to</w:t>
      </w:r>
      <w:proofErr w:type="spellEnd"/>
      <w:r>
        <w:t xml:space="preserve"> </w:t>
      </w:r>
      <w:proofErr w:type="spellStart"/>
      <w:r>
        <w:t>Union</w:t>
      </w:r>
      <w:proofErr w:type="spellEnd"/>
      <w:r>
        <w:t xml:space="preserve"> </w:t>
      </w:r>
      <w:proofErr w:type="spellStart"/>
      <w:r>
        <w:t>restrictive</w:t>
      </w:r>
      <w:proofErr w:type="spellEnd"/>
      <w:r>
        <w:t xml:space="preserve"> </w:t>
      </w:r>
      <w:proofErr w:type="spellStart"/>
      <w:r>
        <w:t>measures</w:t>
      </w:r>
      <w:proofErr w:type="spellEnd"/>
      <w:r>
        <w:t xml:space="preserve"> </w:t>
      </w:r>
      <w:proofErr w:type="spellStart"/>
      <w:r>
        <w:t>or</w:t>
      </w:r>
      <w:proofErr w:type="spellEnd"/>
      <w:r>
        <w:t xml:space="preserve"> </w:t>
      </w:r>
      <w:proofErr w:type="spellStart"/>
      <w:r>
        <w:t>designated</w:t>
      </w:r>
      <w:proofErr w:type="spellEnd"/>
      <w:r>
        <w:t xml:space="preserve"> as </w:t>
      </w:r>
      <w:proofErr w:type="spellStart"/>
      <w:r>
        <w:t>high</w:t>
      </w:r>
      <w:proofErr w:type="spellEnd"/>
      <w:r>
        <w:t xml:space="preserve">-risk </w:t>
      </w:r>
      <w:proofErr w:type="spellStart"/>
      <w:r>
        <w:t>under</w:t>
      </w:r>
      <w:proofErr w:type="spellEnd"/>
      <w:r>
        <w:t xml:space="preserve"> </w:t>
      </w:r>
      <w:proofErr w:type="spellStart"/>
      <w:r>
        <w:t>existing</w:t>
      </w:r>
      <w:proofErr w:type="spellEnd"/>
      <w:r>
        <w:t xml:space="preserve"> </w:t>
      </w:r>
      <w:proofErr w:type="spellStart"/>
      <w:r>
        <w:t>Union</w:t>
      </w:r>
      <w:proofErr w:type="spellEnd"/>
      <w:r>
        <w:t xml:space="preserve"> </w:t>
      </w:r>
      <w:proofErr w:type="spellStart"/>
      <w:r>
        <w:t>instruments</w:t>
      </w:r>
      <w:proofErr w:type="spellEnd"/>
      <w:r>
        <w:t xml:space="preserve">. The </w:t>
      </w:r>
      <w:proofErr w:type="spellStart"/>
      <w:r>
        <w:t>amendment</w:t>
      </w:r>
      <w:proofErr w:type="spellEnd"/>
      <w:r>
        <w:t xml:space="preserve"> </w:t>
      </w:r>
      <w:proofErr w:type="spellStart"/>
      <w:r>
        <w:t>ensures</w:t>
      </w:r>
      <w:proofErr w:type="spellEnd"/>
      <w:r>
        <w:t xml:space="preserve"> </w:t>
      </w:r>
      <w:proofErr w:type="spellStart"/>
      <w:r>
        <w:t>consistency</w:t>
      </w:r>
      <w:proofErr w:type="spellEnd"/>
      <w:r>
        <w:t xml:space="preserve"> </w:t>
      </w:r>
      <w:proofErr w:type="spellStart"/>
      <w:r>
        <w:t>with</w:t>
      </w:r>
      <w:proofErr w:type="spellEnd"/>
      <w:r>
        <w:t xml:space="preserve"> the </w:t>
      </w:r>
      <w:proofErr w:type="spellStart"/>
      <w:r>
        <w:t>security</w:t>
      </w:r>
      <w:proofErr w:type="spellEnd"/>
      <w:r>
        <w:t xml:space="preserve"> and </w:t>
      </w:r>
      <w:proofErr w:type="spellStart"/>
      <w:r>
        <w:t>economic-security</w:t>
      </w:r>
      <w:proofErr w:type="spellEnd"/>
      <w:r>
        <w:t xml:space="preserve"> </w:t>
      </w:r>
      <w:proofErr w:type="spellStart"/>
      <w:r>
        <w:t>framework</w:t>
      </w:r>
      <w:proofErr w:type="spellEnd"/>
      <w:r>
        <w:t xml:space="preserve"> </w:t>
      </w:r>
      <w:proofErr w:type="spellStart"/>
      <w:r>
        <w:t>established</w:t>
      </w:r>
      <w:proofErr w:type="spellEnd"/>
      <w:r>
        <w:t xml:space="preserve"> by </w:t>
      </w:r>
      <w:proofErr w:type="spellStart"/>
      <w:r>
        <w:t>Directive</w:t>
      </w:r>
      <w:proofErr w:type="spellEnd"/>
      <w:r>
        <w:t xml:space="preserve"> (EU) 2022/2555 and the EU 5G </w:t>
      </w:r>
      <w:proofErr w:type="spellStart"/>
      <w:r>
        <w:t>Toolbox</w:t>
      </w:r>
      <w:proofErr w:type="spellEnd"/>
      <w:r>
        <w:t xml:space="preserve">, and </w:t>
      </w:r>
      <w:proofErr w:type="spellStart"/>
      <w:r>
        <w:t>with</w:t>
      </w:r>
      <w:proofErr w:type="spellEnd"/>
      <w:r>
        <w:t xml:space="preserve"> the </w:t>
      </w:r>
      <w:proofErr w:type="spellStart"/>
      <w:r>
        <w:t>objectives</w:t>
      </w:r>
      <w:proofErr w:type="spellEnd"/>
      <w:r>
        <w:t xml:space="preserve"> </w:t>
      </w:r>
      <w:proofErr w:type="spellStart"/>
      <w:r>
        <w:t>set</w:t>
      </w:r>
      <w:proofErr w:type="spellEnd"/>
      <w:r>
        <w:t xml:space="preserve"> </w:t>
      </w:r>
      <w:proofErr w:type="spellStart"/>
      <w:r>
        <w:t>out</w:t>
      </w:r>
      <w:proofErr w:type="spellEnd"/>
      <w:r>
        <w:t xml:space="preserve"> in </w:t>
      </w:r>
      <w:proofErr w:type="spellStart"/>
      <w:r>
        <w:t>Article</w:t>
      </w:r>
      <w:proofErr w:type="spellEnd"/>
      <w:r>
        <w:t xml:space="preserve"> 3, </w:t>
      </w:r>
      <w:proofErr w:type="spellStart"/>
      <w:r>
        <w:t>points</w:t>
      </w:r>
      <w:proofErr w:type="spellEnd"/>
      <w:r>
        <w:t xml:space="preserve"> (b) and (f).</w:t>
      </w:r>
    </w:p>
    <w:p w14:paraId="123F08CC" w14:textId="77777777" w:rsidR="00AD1E50" w:rsidRPr="004B77B7" w:rsidRDefault="00AD1E50" w:rsidP="00AD1E50">
      <w:r w:rsidRPr="00AD1E50">
        <w:rPr>
          <w:rStyle w:val="HideTWBExt"/>
        </w:rPr>
        <w:t>&lt;/Amend&gt;</w:t>
      </w:r>
    </w:p>
    <w:p w14:paraId="74BD0D32"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1455</w:t>
      </w:r>
      <w:r w:rsidRPr="00AD1E50">
        <w:rPr>
          <w:rStyle w:val="HideTWBExt"/>
          <w:b w:val="0"/>
        </w:rPr>
        <w:t>&lt;/NumAm&gt;</w:t>
      </w:r>
    </w:p>
    <w:p w14:paraId="13B01DAB" w14:textId="77777777" w:rsidR="00AD1E50" w:rsidRPr="004B77B7" w:rsidRDefault="00AD1E50" w:rsidP="00AD1E50">
      <w:pPr>
        <w:pStyle w:val="NormalBold"/>
      </w:pPr>
      <w:r w:rsidRPr="00AD1E50">
        <w:rPr>
          <w:rStyle w:val="HideTWBExt"/>
          <w:b w:val="0"/>
        </w:rPr>
        <w:t>&lt;RepeatBlock-By&gt;&lt;Members&gt;</w:t>
      </w:r>
      <w:r>
        <w:t>Oihane Agirregoitia Martínez</w:t>
      </w:r>
      <w:r w:rsidRPr="00AD1E50">
        <w:rPr>
          <w:rStyle w:val="HideTWBExt"/>
          <w:b w:val="0"/>
        </w:rPr>
        <w:t>&lt;/Members&gt;</w:t>
      </w:r>
    </w:p>
    <w:p w14:paraId="666EEF2D" w14:textId="77777777" w:rsidR="00AD1E50" w:rsidRPr="004B77B7" w:rsidRDefault="00AD1E50" w:rsidP="00AD1E50">
      <w:pPr>
        <w:pStyle w:val="NormalBold"/>
      </w:pPr>
      <w:r w:rsidRPr="00AD1E50">
        <w:rPr>
          <w:rStyle w:val="HideTWBExt"/>
          <w:b w:val="0"/>
        </w:rPr>
        <w:t>&lt;/RepeatBlock-By&gt;</w:t>
      </w:r>
    </w:p>
    <w:p w14:paraId="48DA8B2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31A4AE4"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F089A1E" w14:textId="77777777" w:rsidTr="00CC50CE">
        <w:trPr>
          <w:trHeight w:hRule="exact" w:val="240"/>
          <w:jc w:val="center"/>
        </w:trPr>
        <w:tc>
          <w:tcPr>
            <w:tcW w:w="9752" w:type="dxa"/>
            <w:gridSpan w:val="2"/>
            <w:tcBorders>
              <w:top w:val="nil"/>
              <w:left w:val="nil"/>
              <w:bottom w:val="nil"/>
              <w:right w:val="nil"/>
            </w:tcBorders>
          </w:tcPr>
          <w:p w14:paraId="22B7C4E0" w14:textId="77777777" w:rsidR="00AD1E50" w:rsidRPr="004B77B7" w:rsidRDefault="00AD1E50" w:rsidP="00CC50CE"/>
        </w:tc>
      </w:tr>
      <w:tr w:rsidR="00AD1E50" w14:paraId="3A3EDE31" w14:textId="77777777" w:rsidTr="00CC50CE">
        <w:trPr>
          <w:trHeight w:val="240"/>
          <w:jc w:val="center"/>
        </w:trPr>
        <w:tc>
          <w:tcPr>
            <w:tcW w:w="4876" w:type="dxa"/>
            <w:tcBorders>
              <w:top w:val="nil"/>
              <w:left w:val="nil"/>
              <w:bottom w:val="nil"/>
              <w:right w:val="nil"/>
            </w:tcBorders>
          </w:tcPr>
          <w:p w14:paraId="080D7274"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6EC81DE" w14:textId="77777777" w:rsidR="00AD1E50" w:rsidRPr="004B77B7" w:rsidRDefault="00AD1E50" w:rsidP="00CC50CE">
            <w:pPr>
              <w:pStyle w:val="AmColumnHeading"/>
            </w:pPr>
            <w:r>
              <w:t>Muudatusettepanek</w:t>
            </w:r>
          </w:p>
        </w:tc>
      </w:tr>
      <w:tr w:rsidR="00AD1E50" w14:paraId="485A4DC2" w14:textId="77777777" w:rsidTr="00CC50CE">
        <w:trPr>
          <w:jc w:val="center"/>
        </w:trPr>
        <w:tc>
          <w:tcPr>
            <w:tcW w:w="4876" w:type="dxa"/>
            <w:tcBorders>
              <w:top w:val="nil"/>
              <w:left w:val="nil"/>
              <w:bottom w:val="nil"/>
              <w:right w:val="nil"/>
            </w:tcBorders>
          </w:tcPr>
          <w:p w14:paraId="18DECEA7"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36AA8FC5"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w:t>
            </w:r>
            <w:r>
              <w:rPr>
                <w:b/>
                <w:i/>
              </w:rPr>
              <w:t xml:space="preserve"> Küberturvalisus, mis hõlmab tööstusliku käidu-/infotehnoloogia turvalisust, kvanttehnoloogiajärgset krüptograafiat, nullusaldusega arhitektuure ja usaldusväärseid andmeruume, on selle haru prioriteetne sihtvaldkond, arvestades selle toetavat rolli eri sektorites. Kvanttehnoloogiad, sealhulgas kvantandmetöötlus, kvantkommunikatsioon ja kvanttaju, moodustavad samuti prioriteetse sihtvaldkonna, arvestades nende murrangulist potentsiaali tööstuse, tervishoiu, julgeoleku ja logistika vallas.</w:t>
            </w:r>
            <w:r>
              <w:t xml:space="preserv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4B65F97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2206350" w14:textId="77777777" w:rsidR="00AD1E50" w:rsidRPr="004B77B7" w:rsidRDefault="00AD1E50" w:rsidP="00AD1E50">
      <w:r w:rsidRPr="00AD1E50">
        <w:rPr>
          <w:rStyle w:val="HideTWBExt"/>
        </w:rPr>
        <w:t>&lt;/Amend&gt;</w:t>
      </w:r>
    </w:p>
    <w:p w14:paraId="60EB660C"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1456</w:t>
      </w:r>
      <w:r w:rsidRPr="00AD1E50">
        <w:rPr>
          <w:rStyle w:val="HideTWBExt"/>
          <w:b w:val="0"/>
        </w:rPr>
        <w:t>&lt;/NumAm&gt;</w:t>
      </w:r>
    </w:p>
    <w:p w14:paraId="41B6D159" w14:textId="77777777" w:rsidR="00AD1E50" w:rsidRPr="004B77B7" w:rsidRDefault="00AD1E50" w:rsidP="00AD1E50">
      <w:pPr>
        <w:pStyle w:val="NormalBold"/>
      </w:pPr>
      <w:r w:rsidRPr="00AD1E50">
        <w:rPr>
          <w:rStyle w:val="HideTWBExt"/>
          <w:b w:val="0"/>
        </w:rPr>
        <w:t>&lt;RepeatBlock-By&gt;&lt;Members&gt;</w:t>
      </w:r>
      <w:r>
        <w:t>Mohammed Chahim, Sérgio Gonçalves</w:t>
      </w:r>
      <w:r w:rsidRPr="00AD1E50">
        <w:rPr>
          <w:rStyle w:val="HideTWBExt"/>
          <w:b w:val="0"/>
        </w:rPr>
        <w:t>&lt;/Members&gt;</w:t>
      </w:r>
    </w:p>
    <w:p w14:paraId="1D8A07E5" w14:textId="77777777" w:rsidR="00AD1E50" w:rsidRPr="004B77B7" w:rsidRDefault="00AD1E50" w:rsidP="00AD1E50">
      <w:pPr>
        <w:pStyle w:val="NormalBold"/>
      </w:pPr>
      <w:r w:rsidRPr="00AD1E50">
        <w:rPr>
          <w:rStyle w:val="HideTWBExt"/>
          <w:b w:val="0"/>
        </w:rPr>
        <w:t>&lt;/RepeatBlock-By&gt;</w:t>
      </w:r>
    </w:p>
    <w:p w14:paraId="535D976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8857779"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0E3E6D3" w14:textId="77777777" w:rsidTr="00CC50CE">
        <w:trPr>
          <w:trHeight w:hRule="exact" w:val="240"/>
          <w:jc w:val="center"/>
        </w:trPr>
        <w:tc>
          <w:tcPr>
            <w:tcW w:w="9752" w:type="dxa"/>
            <w:gridSpan w:val="2"/>
            <w:tcBorders>
              <w:top w:val="nil"/>
              <w:left w:val="nil"/>
              <w:bottom w:val="nil"/>
              <w:right w:val="nil"/>
            </w:tcBorders>
          </w:tcPr>
          <w:p w14:paraId="434533E0" w14:textId="77777777" w:rsidR="00AD1E50" w:rsidRPr="004B77B7" w:rsidRDefault="00AD1E50" w:rsidP="00CC50CE"/>
        </w:tc>
      </w:tr>
      <w:tr w:rsidR="00AD1E50" w14:paraId="41E14FDB" w14:textId="77777777" w:rsidTr="00CC50CE">
        <w:trPr>
          <w:trHeight w:val="240"/>
          <w:jc w:val="center"/>
        </w:trPr>
        <w:tc>
          <w:tcPr>
            <w:tcW w:w="4876" w:type="dxa"/>
            <w:tcBorders>
              <w:top w:val="nil"/>
              <w:left w:val="nil"/>
              <w:bottom w:val="nil"/>
              <w:right w:val="nil"/>
            </w:tcBorders>
          </w:tcPr>
          <w:p w14:paraId="521B0D4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2DA75AD" w14:textId="77777777" w:rsidR="00AD1E50" w:rsidRPr="004B77B7" w:rsidRDefault="00AD1E50" w:rsidP="00CC50CE">
            <w:pPr>
              <w:pStyle w:val="AmColumnHeading"/>
            </w:pPr>
            <w:r>
              <w:t>Muudatusettepanek</w:t>
            </w:r>
          </w:p>
        </w:tc>
      </w:tr>
      <w:tr w:rsidR="00AD1E50" w14:paraId="5D23484A" w14:textId="77777777" w:rsidTr="00CC50CE">
        <w:trPr>
          <w:jc w:val="center"/>
        </w:trPr>
        <w:tc>
          <w:tcPr>
            <w:tcW w:w="4876" w:type="dxa"/>
            <w:tcBorders>
              <w:top w:val="nil"/>
              <w:left w:val="nil"/>
              <w:bottom w:val="nil"/>
              <w:right w:val="nil"/>
            </w:tcBorders>
          </w:tcPr>
          <w:p w14:paraId="7BC14E82"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41EDDC25"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w:t>
            </w:r>
            <w:r>
              <w:rPr>
                <w:b/>
                <w:i/>
              </w:rPr>
              <w:t xml:space="preserve"> Digitaalse juhtpositsiooni poliitikaga tuleks toetada ka sektoripõhist digiarengut ja sektoripõhiseid digilahendusi.</w:t>
            </w:r>
            <w:r>
              <w:t xml:space="preserv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w:t>
            </w:r>
            <w:r>
              <w:rPr>
                <w:b/>
                <w:i/>
              </w:rPr>
              <w:t xml:space="preserve"> taseme, ning ühendatud ja koostoimelise individuaalse ja kollektiivse automatiseeritud liikuvuse ja koostoimeliste intelligentsete transpordisüsteemide kõrgema taseme saavutamine</w:t>
            </w:r>
            <w:r>
              <w:t xml:space="preserv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 </w:t>
            </w:r>
            <w:r>
              <w:rPr>
                <w:b/>
                <w:i/>
              </w:rPr>
              <w:t>Transporditaristu digilahenduste, taristu läbilaskevõime haldamise süsteemide ja mobiilsete varade digilahenduste kasutuselevõtu toetamine.</w:t>
            </w:r>
          </w:p>
        </w:tc>
      </w:tr>
    </w:tbl>
    <w:p w14:paraId="2D99185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547E386"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11F079AD" w14:textId="77777777" w:rsidR="00AD1E50" w:rsidRPr="004B77B7" w:rsidRDefault="00AD1E50" w:rsidP="00AD1E50">
      <w:pPr>
        <w:pStyle w:val="AmJustText"/>
      </w:pPr>
      <w:r>
        <w:t>See muudatusettepanek oli osa kompromissmuudatusettepanekutest, mille üle peeti läbirääkimisi transpordi- ja turismikomisjoni arvamuse kontekstis.</w:t>
      </w:r>
    </w:p>
    <w:p w14:paraId="5178AE33" w14:textId="77777777" w:rsidR="00AD1E50" w:rsidRPr="004B77B7" w:rsidRDefault="00AD1E50" w:rsidP="00AD1E50">
      <w:r w:rsidRPr="00AD1E50">
        <w:rPr>
          <w:rStyle w:val="HideTWBExt"/>
        </w:rPr>
        <w:t>&lt;/Amend&gt;</w:t>
      </w:r>
    </w:p>
    <w:p w14:paraId="2A38D40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1457</w:t>
      </w:r>
      <w:r w:rsidRPr="00AD1E50">
        <w:rPr>
          <w:rStyle w:val="HideTWBExt"/>
          <w:b w:val="0"/>
        </w:rPr>
        <w:t>&lt;/NumAm&gt;</w:t>
      </w:r>
    </w:p>
    <w:p w14:paraId="612B5C1F"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5779FEF5" w14:textId="77777777" w:rsidR="00AD1E50" w:rsidRPr="004B77B7" w:rsidRDefault="00AD1E50" w:rsidP="00AD1E50">
      <w:pPr>
        <w:pStyle w:val="NormalBold"/>
      </w:pPr>
      <w:r w:rsidRPr="00AD1E50">
        <w:rPr>
          <w:rStyle w:val="HideTWBExt"/>
          <w:b w:val="0"/>
        </w:rPr>
        <w:t>&lt;/RepeatBlock-By&gt;</w:t>
      </w:r>
    </w:p>
    <w:p w14:paraId="7E36D3D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869F351"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5396573" w14:textId="77777777" w:rsidTr="00CC50CE">
        <w:trPr>
          <w:trHeight w:hRule="exact" w:val="240"/>
          <w:jc w:val="center"/>
        </w:trPr>
        <w:tc>
          <w:tcPr>
            <w:tcW w:w="9752" w:type="dxa"/>
            <w:gridSpan w:val="2"/>
            <w:tcBorders>
              <w:top w:val="nil"/>
              <w:left w:val="nil"/>
              <w:bottom w:val="nil"/>
              <w:right w:val="nil"/>
            </w:tcBorders>
          </w:tcPr>
          <w:p w14:paraId="33A828FE" w14:textId="77777777" w:rsidR="00AD1E50" w:rsidRPr="004B77B7" w:rsidRDefault="00AD1E50" w:rsidP="00CC50CE"/>
        </w:tc>
      </w:tr>
      <w:tr w:rsidR="00AD1E50" w14:paraId="1DF92BE7" w14:textId="77777777" w:rsidTr="00CC50CE">
        <w:trPr>
          <w:trHeight w:val="240"/>
          <w:jc w:val="center"/>
        </w:trPr>
        <w:tc>
          <w:tcPr>
            <w:tcW w:w="4876" w:type="dxa"/>
            <w:tcBorders>
              <w:top w:val="nil"/>
              <w:left w:val="nil"/>
              <w:bottom w:val="nil"/>
              <w:right w:val="nil"/>
            </w:tcBorders>
          </w:tcPr>
          <w:p w14:paraId="15F5CA1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155A720" w14:textId="77777777" w:rsidR="00AD1E50" w:rsidRPr="004B77B7" w:rsidRDefault="00AD1E50" w:rsidP="00CC50CE">
            <w:pPr>
              <w:pStyle w:val="AmColumnHeading"/>
            </w:pPr>
            <w:r>
              <w:t>Muudatusettepanek</w:t>
            </w:r>
          </w:p>
        </w:tc>
      </w:tr>
      <w:tr w:rsidR="00AD1E50" w14:paraId="4F84E30C" w14:textId="77777777" w:rsidTr="00CC50CE">
        <w:trPr>
          <w:jc w:val="center"/>
        </w:trPr>
        <w:tc>
          <w:tcPr>
            <w:tcW w:w="4876" w:type="dxa"/>
            <w:tcBorders>
              <w:top w:val="nil"/>
              <w:left w:val="nil"/>
              <w:bottom w:val="nil"/>
              <w:right w:val="nil"/>
            </w:tcBorders>
          </w:tcPr>
          <w:p w14:paraId="7B15F603" w14:textId="77777777" w:rsidR="00AD1E50" w:rsidRPr="004B77B7" w:rsidRDefault="00AD1E50" w:rsidP="00CC50CE">
            <w:pPr>
              <w:pStyle w:val="Normal6a"/>
            </w:pPr>
            <w:r>
              <w:t>c)</w:t>
            </w:r>
            <w:r>
              <w:tab/>
            </w:r>
            <w:r>
              <w:rPr>
                <w:b/>
                <w:i/>
              </w:rPr>
              <w:t>digitaalse juhtpositsiooni poliitika toetamise</w:t>
            </w:r>
            <w:r>
              <w:t xml:space="preserve"> puhul erieesmärgid </w:t>
            </w:r>
            <w:r>
              <w:rPr>
                <w:b/>
                <w:i/>
              </w:rPr>
              <w:t>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w:t>
            </w:r>
            <w:r>
              <w:t xml:space="preserve"> </w:t>
            </w:r>
            <w:r>
              <w:rPr>
                <w:b/>
                <w:i/>
              </w:rPr>
              <w:t>tehnoloogilise suveräänsuse saavutamine, ehitades üles vastupidavad digiökosüsteemid ja tagades liidus</w:t>
            </w:r>
            <w:r>
              <w:t xml:space="preserve"> küberturvalisuse kõrge tase;</w:t>
            </w:r>
            <w:r>
              <w:rPr>
                <w:b/>
                <w:i/>
              </w:rPr>
              <w:t xml:space="preserv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w:t>
            </w:r>
            <w:r>
              <w:t xml:space="preserve"> Kultuuri- ja loomemajanduse toetamine, mis täiendab programmi AgoraEU.</w:t>
            </w:r>
          </w:p>
        </w:tc>
        <w:tc>
          <w:tcPr>
            <w:tcW w:w="4876" w:type="dxa"/>
            <w:tcBorders>
              <w:top w:val="nil"/>
              <w:left w:val="nil"/>
              <w:bottom w:val="nil"/>
              <w:right w:val="nil"/>
            </w:tcBorders>
          </w:tcPr>
          <w:p w14:paraId="148BBAAB" w14:textId="77777777" w:rsidR="00AD1E50" w:rsidRPr="004B77B7" w:rsidRDefault="00AD1E50" w:rsidP="00CC50CE">
            <w:pPr>
              <w:pStyle w:val="Normal6a"/>
            </w:pPr>
            <w:r>
              <w:t>c)</w:t>
            </w:r>
            <w:r>
              <w:tab/>
            </w:r>
            <w:r>
              <w:rPr>
                <w:b/>
                <w:i/>
              </w:rPr>
              <w:t>Avaliku digitaristu ja tehnoloogia arendamise</w:t>
            </w:r>
            <w:r>
              <w:t xml:space="preserve"> puhul </w:t>
            </w:r>
            <w:r>
              <w:rPr>
                <w:b/>
                <w:i/>
              </w:rPr>
              <w:t>järgmised</w:t>
            </w:r>
            <w:r>
              <w:t xml:space="preserve"> erieesmärgid</w:t>
            </w:r>
            <w:r>
              <w:rPr>
                <w:b/>
                <w:i/>
              </w:rPr>
              <w:t>:</w:t>
            </w:r>
          </w:p>
        </w:tc>
      </w:tr>
      <w:tr w:rsidR="00AD1E50" w14:paraId="301D98B2" w14:textId="77777777" w:rsidTr="00CC50CE">
        <w:trPr>
          <w:jc w:val="center"/>
        </w:trPr>
        <w:tc>
          <w:tcPr>
            <w:tcW w:w="4876" w:type="dxa"/>
            <w:tcBorders>
              <w:top w:val="nil"/>
              <w:left w:val="nil"/>
              <w:bottom w:val="nil"/>
              <w:right w:val="nil"/>
            </w:tcBorders>
          </w:tcPr>
          <w:p w14:paraId="380734A7" w14:textId="77777777" w:rsidR="00AD1E50" w:rsidRPr="004B77B7" w:rsidRDefault="00AD1E50" w:rsidP="00CC50CE">
            <w:pPr>
              <w:pStyle w:val="Normal6a"/>
            </w:pPr>
          </w:p>
        </w:tc>
        <w:tc>
          <w:tcPr>
            <w:tcW w:w="4876" w:type="dxa"/>
            <w:tcBorders>
              <w:top w:val="nil"/>
              <w:left w:val="nil"/>
              <w:bottom w:val="nil"/>
              <w:right w:val="nil"/>
            </w:tcBorders>
          </w:tcPr>
          <w:p w14:paraId="077BB6B9" w14:textId="77777777" w:rsidR="00AD1E50" w:rsidRPr="004B77B7" w:rsidRDefault="00AD1E50" w:rsidP="00CC50CE">
            <w:pPr>
              <w:pStyle w:val="Normal6a"/>
            </w:pPr>
            <w:r>
              <w:rPr>
                <w:b/>
                <w:i/>
              </w:rPr>
              <w:t>– tagada, et olulisi digitaristuid ja pilveteenuseid arendatakse ja juhitakse demokraatlikult avaliku hüvena, kaitstakse monopoolse kontrolli eest ning arendatakse avatuse, koostalitlusvõime ja avaliku vastutuse põhimõttest lähtuvalt;</w:t>
            </w:r>
          </w:p>
        </w:tc>
      </w:tr>
      <w:tr w:rsidR="00AD1E50" w14:paraId="46153EEF" w14:textId="77777777" w:rsidTr="00CC50CE">
        <w:trPr>
          <w:jc w:val="center"/>
        </w:trPr>
        <w:tc>
          <w:tcPr>
            <w:tcW w:w="4876" w:type="dxa"/>
            <w:tcBorders>
              <w:top w:val="nil"/>
              <w:left w:val="nil"/>
              <w:bottom w:val="nil"/>
              <w:right w:val="nil"/>
            </w:tcBorders>
          </w:tcPr>
          <w:p w14:paraId="7A77B50F" w14:textId="77777777" w:rsidR="00AD1E50" w:rsidRPr="004B77B7" w:rsidRDefault="00AD1E50" w:rsidP="00CC50CE">
            <w:pPr>
              <w:pStyle w:val="Normal6a"/>
            </w:pPr>
          </w:p>
        </w:tc>
        <w:tc>
          <w:tcPr>
            <w:tcW w:w="4876" w:type="dxa"/>
            <w:tcBorders>
              <w:top w:val="nil"/>
              <w:left w:val="nil"/>
              <w:bottom w:val="nil"/>
              <w:right w:val="nil"/>
            </w:tcBorders>
          </w:tcPr>
          <w:p w14:paraId="5D69FCD4" w14:textId="77777777" w:rsidR="00AD1E50" w:rsidRPr="004B77B7" w:rsidRDefault="00AD1E50" w:rsidP="00CC50CE">
            <w:pPr>
              <w:pStyle w:val="Normal6a"/>
            </w:pPr>
            <w:r>
              <w:rPr>
                <w:b/>
                <w:i/>
              </w:rPr>
              <w:t>– saavutada tehnoloogiline suveräänsus avalike pilve- ja digitaristute loomise kaudu, tagades, et oluline digitaristu ja põhilised avalikud digiteenused töötatakse välja demokraatliku avaliku sektori omandina, milleks need ka jäävad, võimaldades samal ajal erasektori osalejate osalemist avatud, koostalitlusvõimelistes ja avaliku sektori juhitavates ökosüsteemides ning soodustades avatud lähtekoodiga tarkvara ökosüsteemide laialdast kasutamist;</w:t>
            </w:r>
          </w:p>
        </w:tc>
      </w:tr>
      <w:tr w:rsidR="00AD1E50" w14:paraId="48772038" w14:textId="77777777" w:rsidTr="00CC50CE">
        <w:trPr>
          <w:jc w:val="center"/>
        </w:trPr>
        <w:tc>
          <w:tcPr>
            <w:tcW w:w="4876" w:type="dxa"/>
            <w:tcBorders>
              <w:top w:val="nil"/>
              <w:left w:val="nil"/>
              <w:bottom w:val="nil"/>
              <w:right w:val="nil"/>
            </w:tcBorders>
          </w:tcPr>
          <w:p w14:paraId="381C4292" w14:textId="77777777" w:rsidR="00AD1E50" w:rsidRPr="004B77B7" w:rsidRDefault="00AD1E50" w:rsidP="00CC50CE">
            <w:pPr>
              <w:pStyle w:val="Normal6a"/>
            </w:pPr>
          </w:p>
        </w:tc>
        <w:tc>
          <w:tcPr>
            <w:tcW w:w="4876" w:type="dxa"/>
            <w:tcBorders>
              <w:top w:val="nil"/>
              <w:left w:val="nil"/>
              <w:bottom w:val="nil"/>
              <w:right w:val="nil"/>
            </w:tcBorders>
          </w:tcPr>
          <w:p w14:paraId="2F32BC86" w14:textId="77777777" w:rsidR="00AD1E50" w:rsidRPr="004B77B7" w:rsidRDefault="00AD1E50" w:rsidP="00CC50CE">
            <w:pPr>
              <w:pStyle w:val="Normal6a"/>
            </w:pPr>
            <w:r>
              <w:rPr>
                <w:b/>
                <w:i/>
              </w:rPr>
              <w:t>– edendada digitaristu demokraatlikku ja kaasavat juhtimist kodanikuühiskonna organisatsioonide, ametiühingute, ühistute, avaliku sektori asutuste ja kohalike kogukondade kaasamise kaudu;</w:t>
            </w:r>
          </w:p>
        </w:tc>
      </w:tr>
      <w:tr w:rsidR="00AD1E50" w14:paraId="58365107" w14:textId="77777777" w:rsidTr="00CC50CE">
        <w:trPr>
          <w:jc w:val="center"/>
        </w:trPr>
        <w:tc>
          <w:tcPr>
            <w:tcW w:w="4876" w:type="dxa"/>
            <w:tcBorders>
              <w:top w:val="nil"/>
              <w:left w:val="nil"/>
              <w:bottom w:val="nil"/>
              <w:right w:val="nil"/>
            </w:tcBorders>
          </w:tcPr>
          <w:p w14:paraId="1D1BDF62" w14:textId="77777777" w:rsidR="00AD1E50" w:rsidRPr="004B77B7" w:rsidRDefault="00AD1E50" w:rsidP="00CC50CE">
            <w:pPr>
              <w:pStyle w:val="Normal6a"/>
            </w:pPr>
          </w:p>
        </w:tc>
        <w:tc>
          <w:tcPr>
            <w:tcW w:w="4876" w:type="dxa"/>
            <w:tcBorders>
              <w:top w:val="nil"/>
              <w:left w:val="nil"/>
              <w:bottom w:val="nil"/>
              <w:right w:val="nil"/>
            </w:tcBorders>
          </w:tcPr>
          <w:p w14:paraId="515580AD" w14:textId="77777777" w:rsidR="00AD1E50" w:rsidRPr="004B77B7" w:rsidRDefault="00AD1E50" w:rsidP="00CC50CE">
            <w:pPr>
              <w:pStyle w:val="Normal6a"/>
            </w:pPr>
            <w:r>
              <w:rPr>
                <w:b/>
                <w:i/>
              </w:rPr>
              <w:t>– arendada kogu liidus välja tasuta, avalik ja stabiilne internetiühendus;</w:t>
            </w:r>
          </w:p>
        </w:tc>
      </w:tr>
      <w:tr w:rsidR="00AD1E50" w14:paraId="40A95905" w14:textId="77777777" w:rsidTr="00CC50CE">
        <w:trPr>
          <w:jc w:val="center"/>
        </w:trPr>
        <w:tc>
          <w:tcPr>
            <w:tcW w:w="4876" w:type="dxa"/>
            <w:tcBorders>
              <w:top w:val="nil"/>
              <w:left w:val="nil"/>
              <w:bottom w:val="nil"/>
              <w:right w:val="nil"/>
            </w:tcBorders>
          </w:tcPr>
          <w:p w14:paraId="36CF4DC3" w14:textId="77777777" w:rsidR="00AD1E50" w:rsidRPr="004B77B7" w:rsidRDefault="00AD1E50" w:rsidP="00CC50CE">
            <w:pPr>
              <w:pStyle w:val="Normal6a"/>
            </w:pPr>
          </w:p>
        </w:tc>
        <w:tc>
          <w:tcPr>
            <w:tcW w:w="4876" w:type="dxa"/>
            <w:tcBorders>
              <w:top w:val="nil"/>
              <w:left w:val="nil"/>
              <w:bottom w:val="nil"/>
              <w:right w:val="nil"/>
            </w:tcBorders>
          </w:tcPr>
          <w:p w14:paraId="49E711F9" w14:textId="77777777" w:rsidR="00AD1E50" w:rsidRPr="004B77B7" w:rsidRDefault="00AD1E50" w:rsidP="00CC50CE">
            <w:pPr>
              <w:pStyle w:val="Normal6a"/>
            </w:pPr>
            <w:r>
              <w:rPr>
                <w:b/>
                <w:i/>
              </w:rPr>
              <w:t>– digitaliseerida avalik taristu ja avalikud teenused;</w:t>
            </w:r>
          </w:p>
        </w:tc>
      </w:tr>
      <w:tr w:rsidR="00AD1E50" w14:paraId="352E84C0" w14:textId="77777777" w:rsidTr="00CC50CE">
        <w:trPr>
          <w:jc w:val="center"/>
        </w:trPr>
        <w:tc>
          <w:tcPr>
            <w:tcW w:w="4876" w:type="dxa"/>
            <w:tcBorders>
              <w:top w:val="nil"/>
              <w:left w:val="nil"/>
              <w:bottom w:val="nil"/>
              <w:right w:val="nil"/>
            </w:tcBorders>
          </w:tcPr>
          <w:p w14:paraId="3BC8ED4F" w14:textId="77777777" w:rsidR="00AD1E50" w:rsidRPr="004B77B7" w:rsidRDefault="00AD1E50" w:rsidP="00CC50CE">
            <w:pPr>
              <w:pStyle w:val="Normal6a"/>
            </w:pPr>
          </w:p>
        </w:tc>
        <w:tc>
          <w:tcPr>
            <w:tcW w:w="4876" w:type="dxa"/>
            <w:tcBorders>
              <w:top w:val="nil"/>
              <w:left w:val="nil"/>
              <w:bottom w:val="nil"/>
              <w:right w:val="nil"/>
            </w:tcBorders>
          </w:tcPr>
          <w:p w14:paraId="2644B708" w14:textId="77777777" w:rsidR="00AD1E50" w:rsidRPr="004B77B7" w:rsidRDefault="00AD1E50" w:rsidP="00CC50CE">
            <w:pPr>
              <w:pStyle w:val="Normal6a"/>
            </w:pPr>
            <w:r>
              <w:rPr>
                <w:b/>
                <w:i/>
              </w:rPr>
              <w:t>– tehisintellekti vastutustundlik ja väärtust lisav kasutuselevõtt, kui see on ühiskonnale kasulik;</w:t>
            </w:r>
          </w:p>
        </w:tc>
      </w:tr>
      <w:tr w:rsidR="00AD1E50" w14:paraId="0CA39239" w14:textId="77777777" w:rsidTr="00CC50CE">
        <w:trPr>
          <w:jc w:val="center"/>
        </w:trPr>
        <w:tc>
          <w:tcPr>
            <w:tcW w:w="4876" w:type="dxa"/>
            <w:tcBorders>
              <w:top w:val="nil"/>
              <w:left w:val="nil"/>
              <w:bottom w:val="nil"/>
              <w:right w:val="nil"/>
            </w:tcBorders>
          </w:tcPr>
          <w:p w14:paraId="54A7813B" w14:textId="77777777" w:rsidR="00AD1E50" w:rsidRPr="004B77B7" w:rsidRDefault="00AD1E50" w:rsidP="00CC50CE">
            <w:pPr>
              <w:pStyle w:val="Normal6a"/>
            </w:pPr>
          </w:p>
        </w:tc>
        <w:tc>
          <w:tcPr>
            <w:tcW w:w="4876" w:type="dxa"/>
            <w:tcBorders>
              <w:top w:val="nil"/>
              <w:left w:val="nil"/>
              <w:bottom w:val="nil"/>
              <w:right w:val="nil"/>
            </w:tcBorders>
          </w:tcPr>
          <w:p w14:paraId="39159937" w14:textId="77777777" w:rsidR="00AD1E50" w:rsidRPr="004B77B7" w:rsidRDefault="00AD1E50" w:rsidP="00CC50CE">
            <w:pPr>
              <w:pStyle w:val="Normal6a"/>
            </w:pPr>
            <w:r>
              <w:rPr>
                <w:b/>
                <w:i/>
              </w:rPr>
              <w:t>– piirata tehisintellekti keskkonnajälge, sealhulgas seoses energia- ja veekasutusega;</w:t>
            </w:r>
          </w:p>
        </w:tc>
      </w:tr>
      <w:tr w:rsidR="00AD1E50" w14:paraId="2AA673DF" w14:textId="77777777" w:rsidTr="00CC50CE">
        <w:trPr>
          <w:jc w:val="center"/>
        </w:trPr>
        <w:tc>
          <w:tcPr>
            <w:tcW w:w="4876" w:type="dxa"/>
            <w:tcBorders>
              <w:top w:val="nil"/>
              <w:left w:val="nil"/>
              <w:bottom w:val="nil"/>
              <w:right w:val="nil"/>
            </w:tcBorders>
          </w:tcPr>
          <w:p w14:paraId="7A2D53DE" w14:textId="77777777" w:rsidR="00AD1E50" w:rsidRPr="004B77B7" w:rsidRDefault="00AD1E50" w:rsidP="00CC50CE">
            <w:pPr>
              <w:pStyle w:val="Normal6a"/>
            </w:pPr>
          </w:p>
        </w:tc>
        <w:tc>
          <w:tcPr>
            <w:tcW w:w="4876" w:type="dxa"/>
            <w:tcBorders>
              <w:top w:val="nil"/>
              <w:left w:val="nil"/>
              <w:bottom w:val="nil"/>
              <w:right w:val="nil"/>
            </w:tcBorders>
          </w:tcPr>
          <w:p w14:paraId="37F77092" w14:textId="77777777" w:rsidR="00AD1E50" w:rsidRPr="004B77B7" w:rsidRDefault="00AD1E50" w:rsidP="00CC50CE">
            <w:pPr>
              <w:pStyle w:val="Normal6a"/>
            </w:pPr>
            <w:r>
              <w:rPr>
                <w:b/>
                <w:i/>
              </w:rPr>
              <w:t>– võtta kõigis liikmesriikides kasutusele koostalitlusvõimelised teenused;</w:t>
            </w:r>
          </w:p>
        </w:tc>
      </w:tr>
      <w:tr w:rsidR="00AD1E50" w14:paraId="5E25B253" w14:textId="77777777" w:rsidTr="00CC50CE">
        <w:trPr>
          <w:jc w:val="center"/>
        </w:trPr>
        <w:tc>
          <w:tcPr>
            <w:tcW w:w="4876" w:type="dxa"/>
            <w:tcBorders>
              <w:top w:val="nil"/>
              <w:left w:val="nil"/>
              <w:bottom w:val="nil"/>
              <w:right w:val="nil"/>
            </w:tcBorders>
          </w:tcPr>
          <w:p w14:paraId="4EB7FBE4" w14:textId="77777777" w:rsidR="00AD1E50" w:rsidRPr="004B77B7" w:rsidRDefault="00AD1E50" w:rsidP="00CC50CE">
            <w:pPr>
              <w:pStyle w:val="Normal6a"/>
            </w:pPr>
          </w:p>
        </w:tc>
        <w:tc>
          <w:tcPr>
            <w:tcW w:w="4876" w:type="dxa"/>
            <w:tcBorders>
              <w:top w:val="nil"/>
              <w:left w:val="nil"/>
              <w:bottom w:val="nil"/>
              <w:right w:val="nil"/>
            </w:tcBorders>
          </w:tcPr>
          <w:p w14:paraId="0347376B" w14:textId="77777777" w:rsidR="00AD1E50" w:rsidRPr="004B77B7" w:rsidRDefault="00AD1E50" w:rsidP="00CC50CE">
            <w:pPr>
              <w:pStyle w:val="Normal6a"/>
            </w:pPr>
            <w:r>
              <w:rPr>
                <w:b/>
                <w:i/>
              </w:rPr>
              <w:t>– toetada digitaalseid väärtus- ja tarneahelaid;</w:t>
            </w:r>
          </w:p>
        </w:tc>
      </w:tr>
      <w:tr w:rsidR="00AD1E50" w14:paraId="14FBD30E" w14:textId="77777777" w:rsidTr="00CC50CE">
        <w:trPr>
          <w:jc w:val="center"/>
        </w:trPr>
        <w:tc>
          <w:tcPr>
            <w:tcW w:w="4876" w:type="dxa"/>
            <w:tcBorders>
              <w:top w:val="nil"/>
              <w:left w:val="nil"/>
              <w:bottom w:val="nil"/>
              <w:right w:val="nil"/>
            </w:tcBorders>
          </w:tcPr>
          <w:p w14:paraId="67370BAB" w14:textId="77777777" w:rsidR="00AD1E50" w:rsidRPr="004B77B7" w:rsidRDefault="00AD1E50" w:rsidP="00CC50CE">
            <w:pPr>
              <w:pStyle w:val="Normal6a"/>
            </w:pPr>
          </w:p>
        </w:tc>
        <w:tc>
          <w:tcPr>
            <w:tcW w:w="4876" w:type="dxa"/>
            <w:tcBorders>
              <w:top w:val="nil"/>
              <w:left w:val="nil"/>
              <w:bottom w:val="nil"/>
              <w:right w:val="nil"/>
            </w:tcBorders>
          </w:tcPr>
          <w:p w14:paraId="45C79715" w14:textId="77777777" w:rsidR="00AD1E50" w:rsidRPr="004B77B7" w:rsidRDefault="00AD1E50" w:rsidP="00CC50CE">
            <w:pPr>
              <w:pStyle w:val="Normal6a"/>
            </w:pPr>
            <w:r>
              <w:rPr>
                <w:b/>
                <w:i/>
              </w:rPr>
              <w:t>– vähendada digilõhet;</w:t>
            </w:r>
          </w:p>
        </w:tc>
      </w:tr>
      <w:tr w:rsidR="00AD1E50" w14:paraId="6C2B3BDE" w14:textId="77777777" w:rsidTr="00CC50CE">
        <w:trPr>
          <w:jc w:val="center"/>
        </w:trPr>
        <w:tc>
          <w:tcPr>
            <w:tcW w:w="4876" w:type="dxa"/>
            <w:tcBorders>
              <w:top w:val="nil"/>
              <w:left w:val="nil"/>
              <w:bottom w:val="nil"/>
              <w:right w:val="nil"/>
            </w:tcBorders>
          </w:tcPr>
          <w:p w14:paraId="1BDC6C12" w14:textId="77777777" w:rsidR="00AD1E50" w:rsidRPr="004B77B7" w:rsidRDefault="00AD1E50" w:rsidP="00CC50CE">
            <w:pPr>
              <w:pStyle w:val="Normal6a"/>
            </w:pPr>
          </w:p>
        </w:tc>
        <w:tc>
          <w:tcPr>
            <w:tcW w:w="4876" w:type="dxa"/>
            <w:tcBorders>
              <w:top w:val="nil"/>
              <w:left w:val="nil"/>
              <w:bottom w:val="nil"/>
              <w:right w:val="nil"/>
            </w:tcBorders>
          </w:tcPr>
          <w:p w14:paraId="722AB9EA" w14:textId="77777777" w:rsidR="00AD1E50" w:rsidRPr="004B77B7" w:rsidRDefault="00AD1E50" w:rsidP="00CC50CE">
            <w:pPr>
              <w:pStyle w:val="Normal6a"/>
            </w:pPr>
            <w:r>
              <w:rPr>
                <w:b/>
                <w:i/>
              </w:rPr>
              <w:t>– tagada</w:t>
            </w:r>
            <w:r>
              <w:t xml:space="preserve"> küberturvalisuse kõrge tase</w:t>
            </w:r>
            <w:r>
              <w:rPr>
                <w:b/>
                <w:i/>
              </w:rPr>
              <w:t>, tagades samal ajal inimõigused, eelkõige õiguse eraelu puutumatusele</w:t>
            </w:r>
            <w:r>
              <w:t>;</w:t>
            </w:r>
          </w:p>
        </w:tc>
      </w:tr>
      <w:tr w:rsidR="00AD1E50" w14:paraId="4F87D86F" w14:textId="77777777" w:rsidTr="00CC50CE">
        <w:trPr>
          <w:jc w:val="center"/>
        </w:trPr>
        <w:tc>
          <w:tcPr>
            <w:tcW w:w="4876" w:type="dxa"/>
            <w:tcBorders>
              <w:top w:val="nil"/>
              <w:left w:val="nil"/>
              <w:bottom w:val="nil"/>
              <w:right w:val="nil"/>
            </w:tcBorders>
          </w:tcPr>
          <w:p w14:paraId="51A4A936" w14:textId="77777777" w:rsidR="00AD1E50" w:rsidRPr="004B77B7" w:rsidRDefault="00AD1E50" w:rsidP="00CC50CE">
            <w:pPr>
              <w:pStyle w:val="Normal6a"/>
            </w:pPr>
          </w:p>
        </w:tc>
        <w:tc>
          <w:tcPr>
            <w:tcW w:w="4876" w:type="dxa"/>
            <w:tcBorders>
              <w:top w:val="nil"/>
              <w:left w:val="nil"/>
              <w:bottom w:val="nil"/>
              <w:right w:val="nil"/>
            </w:tcBorders>
          </w:tcPr>
          <w:p w14:paraId="34FC564F" w14:textId="77777777" w:rsidR="00AD1E50" w:rsidRPr="004B77B7" w:rsidRDefault="00AD1E50" w:rsidP="00CC50CE">
            <w:pPr>
              <w:pStyle w:val="Normal6a"/>
            </w:pPr>
            <w:r>
              <w:rPr>
                <w:b/>
                <w:i/>
              </w:rPr>
              <w:t>– toetada</w:t>
            </w:r>
            <w:r>
              <w:t xml:space="preserve"> kultuuri- ja </w:t>
            </w:r>
            <w:r>
              <w:rPr>
                <w:b/>
                <w:i/>
              </w:rPr>
              <w:t>loomemajandust, eelkõige sõltumatuid ja mittetulunduslikke osalejaid;</w:t>
            </w:r>
          </w:p>
        </w:tc>
      </w:tr>
      <w:tr w:rsidR="00AD1E50" w14:paraId="5CFE487A" w14:textId="77777777" w:rsidTr="00CC50CE">
        <w:trPr>
          <w:jc w:val="center"/>
        </w:trPr>
        <w:tc>
          <w:tcPr>
            <w:tcW w:w="4876" w:type="dxa"/>
            <w:tcBorders>
              <w:top w:val="nil"/>
              <w:left w:val="nil"/>
              <w:bottom w:val="nil"/>
              <w:right w:val="nil"/>
            </w:tcBorders>
          </w:tcPr>
          <w:p w14:paraId="2986FBF5" w14:textId="77777777" w:rsidR="00AD1E50" w:rsidRPr="004B77B7" w:rsidRDefault="00AD1E50" w:rsidP="00CC50CE">
            <w:pPr>
              <w:pStyle w:val="Normal6a"/>
            </w:pPr>
          </w:p>
        </w:tc>
        <w:tc>
          <w:tcPr>
            <w:tcW w:w="4876" w:type="dxa"/>
            <w:tcBorders>
              <w:top w:val="nil"/>
              <w:left w:val="nil"/>
              <w:bottom w:val="nil"/>
              <w:right w:val="nil"/>
            </w:tcBorders>
          </w:tcPr>
          <w:p w14:paraId="3A7CB37B" w14:textId="77777777" w:rsidR="00AD1E50" w:rsidRPr="004B77B7" w:rsidRDefault="00AD1E50" w:rsidP="00CC50CE">
            <w:pPr>
              <w:pStyle w:val="Normal6a"/>
            </w:pPr>
            <w:r>
              <w:rPr>
                <w:b/>
                <w:i/>
              </w:rPr>
              <w:t>– edendada tehnosiiret;</w:t>
            </w:r>
          </w:p>
        </w:tc>
      </w:tr>
      <w:tr w:rsidR="00AD1E50" w14:paraId="72B20628" w14:textId="77777777" w:rsidTr="00CC50CE">
        <w:trPr>
          <w:jc w:val="center"/>
        </w:trPr>
        <w:tc>
          <w:tcPr>
            <w:tcW w:w="4876" w:type="dxa"/>
            <w:tcBorders>
              <w:top w:val="nil"/>
              <w:left w:val="nil"/>
              <w:bottom w:val="nil"/>
              <w:right w:val="nil"/>
            </w:tcBorders>
          </w:tcPr>
          <w:p w14:paraId="222F6583" w14:textId="77777777" w:rsidR="00AD1E50" w:rsidRPr="004B77B7" w:rsidRDefault="00AD1E50" w:rsidP="00CC50CE">
            <w:pPr>
              <w:pStyle w:val="Normal6a"/>
            </w:pPr>
          </w:p>
        </w:tc>
        <w:tc>
          <w:tcPr>
            <w:tcW w:w="4876" w:type="dxa"/>
            <w:tcBorders>
              <w:top w:val="nil"/>
              <w:left w:val="nil"/>
              <w:bottom w:val="nil"/>
              <w:right w:val="nil"/>
            </w:tcBorders>
          </w:tcPr>
          <w:p w14:paraId="0F56095E" w14:textId="77777777" w:rsidR="00AD1E50" w:rsidRPr="004B77B7" w:rsidRDefault="00AD1E50" w:rsidP="00CC50CE">
            <w:pPr>
              <w:pStyle w:val="Normal6a"/>
            </w:pPr>
            <w:r>
              <w:rPr>
                <w:b/>
                <w:i/>
              </w:rPr>
              <w:t>– toetada sisukat digiüleminekut selle kõige laiemas tähenduses.</w:t>
            </w:r>
          </w:p>
        </w:tc>
      </w:tr>
    </w:tbl>
    <w:p w14:paraId="32A3106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4B96AEE" w14:textId="77777777" w:rsidR="00AD1E50" w:rsidRPr="004B77B7" w:rsidRDefault="00AD1E50" w:rsidP="00AD1E50">
      <w:r w:rsidRPr="00AD1E50">
        <w:rPr>
          <w:rStyle w:val="HideTWBExt"/>
        </w:rPr>
        <w:t>&lt;/Amend&gt;</w:t>
      </w:r>
    </w:p>
    <w:p w14:paraId="67084F92"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1458</w:t>
      </w:r>
      <w:r w:rsidRPr="00AD1E50">
        <w:rPr>
          <w:rStyle w:val="HideTWBExt"/>
          <w:b w:val="0"/>
        </w:rPr>
        <w:t>&lt;/NumAm&gt;</w:t>
      </w:r>
    </w:p>
    <w:p w14:paraId="44E17A8A" w14:textId="77777777" w:rsidR="00AD1E50" w:rsidRPr="004B77B7" w:rsidRDefault="00AD1E50" w:rsidP="00AD1E50">
      <w:pPr>
        <w:pStyle w:val="NormalBold"/>
      </w:pPr>
      <w:r w:rsidRPr="00AD1E50">
        <w:rPr>
          <w:rStyle w:val="HideTWBExt"/>
          <w:b w:val="0"/>
        </w:rPr>
        <w:t>&lt;RepeatBlock-By&gt;&lt;Members&gt;</w:t>
      </w:r>
      <w:r>
        <w:t>Krzysztof Hetman, Adam Jarubas, Borys Budka, Kamila Gasiuk-Pihowicz, Mirosława Nykiel</w:t>
      </w:r>
      <w:r w:rsidRPr="00AD1E50">
        <w:rPr>
          <w:rStyle w:val="HideTWBExt"/>
          <w:b w:val="0"/>
        </w:rPr>
        <w:t>&lt;/Members&gt;</w:t>
      </w:r>
    </w:p>
    <w:p w14:paraId="1926EC8F" w14:textId="77777777" w:rsidR="00AD1E50" w:rsidRPr="004B77B7" w:rsidRDefault="00AD1E50" w:rsidP="00AD1E50">
      <w:pPr>
        <w:pStyle w:val="NormalBold"/>
      </w:pPr>
      <w:r w:rsidRPr="00AD1E50">
        <w:rPr>
          <w:rStyle w:val="HideTWBExt"/>
          <w:b w:val="0"/>
        </w:rPr>
        <w:t>&lt;/RepeatBlock-By&gt;</w:t>
      </w:r>
    </w:p>
    <w:p w14:paraId="054DD70F"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6401B44"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A30157E" w14:textId="77777777" w:rsidTr="00CC50CE">
        <w:trPr>
          <w:trHeight w:hRule="exact" w:val="240"/>
          <w:jc w:val="center"/>
        </w:trPr>
        <w:tc>
          <w:tcPr>
            <w:tcW w:w="9752" w:type="dxa"/>
            <w:gridSpan w:val="2"/>
            <w:tcBorders>
              <w:top w:val="nil"/>
              <w:left w:val="nil"/>
              <w:bottom w:val="nil"/>
              <w:right w:val="nil"/>
            </w:tcBorders>
          </w:tcPr>
          <w:p w14:paraId="3462B7C0" w14:textId="77777777" w:rsidR="00AD1E50" w:rsidRPr="004B77B7" w:rsidRDefault="00AD1E50" w:rsidP="00CC50CE"/>
        </w:tc>
      </w:tr>
      <w:tr w:rsidR="00AD1E50" w14:paraId="7C136AC2" w14:textId="77777777" w:rsidTr="00CC50CE">
        <w:trPr>
          <w:trHeight w:val="240"/>
          <w:jc w:val="center"/>
        </w:trPr>
        <w:tc>
          <w:tcPr>
            <w:tcW w:w="4876" w:type="dxa"/>
            <w:tcBorders>
              <w:top w:val="nil"/>
              <w:left w:val="nil"/>
              <w:bottom w:val="nil"/>
              <w:right w:val="nil"/>
            </w:tcBorders>
          </w:tcPr>
          <w:p w14:paraId="31B56D5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82FC7DF" w14:textId="77777777" w:rsidR="00AD1E50" w:rsidRPr="004B77B7" w:rsidRDefault="00AD1E50" w:rsidP="00CC50CE">
            <w:pPr>
              <w:pStyle w:val="AmColumnHeading"/>
            </w:pPr>
            <w:r>
              <w:t>Muudatusettepanek</w:t>
            </w:r>
          </w:p>
        </w:tc>
      </w:tr>
      <w:tr w:rsidR="00AD1E50" w14:paraId="7313265B" w14:textId="77777777" w:rsidTr="00CC50CE">
        <w:trPr>
          <w:jc w:val="center"/>
        </w:trPr>
        <w:tc>
          <w:tcPr>
            <w:tcW w:w="4876" w:type="dxa"/>
            <w:tcBorders>
              <w:top w:val="nil"/>
              <w:left w:val="nil"/>
              <w:bottom w:val="nil"/>
              <w:right w:val="nil"/>
            </w:tcBorders>
          </w:tcPr>
          <w:p w14:paraId="0FF38FE3"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0DE3B13D"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w:t>
            </w:r>
            <w:r>
              <w:rPr>
                <w:b/>
                <w:i/>
              </w:rPr>
              <w:t>veega seotud riskide vähendamine digitaristu ja -tehnoloogia kogu olelusringi jooksul;</w:t>
            </w:r>
            <w:r>
              <w:t xml:space="preserv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 </w:t>
            </w:r>
            <w:r>
              <w:rPr>
                <w:b/>
                <w:i/>
              </w:rPr>
              <w:t>Toetus hõlmab digitaalse ühenduvuse taristu, eelkõige telekommunikatsioonivõrkude arendamist, ajakohastamist ja vastupidavuse suurendamist, mis on digimajanduse toimimise põhiline eeltingimus.</w:t>
            </w:r>
          </w:p>
        </w:tc>
      </w:tr>
    </w:tbl>
    <w:p w14:paraId="40B36FE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ED92B6A" w14:textId="77777777" w:rsidR="00AD1E50" w:rsidRPr="004B77B7" w:rsidRDefault="00AD1E50" w:rsidP="00AD1E50">
      <w:r w:rsidRPr="00AD1E50">
        <w:rPr>
          <w:rStyle w:val="HideTWBExt"/>
        </w:rPr>
        <w:t>&lt;/Amend&gt;</w:t>
      </w:r>
    </w:p>
    <w:p w14:paraId="60590EB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1459</w:t>
      </w:r>
      <w:r w:rsidRPr="00AD1E50">
        <w:rPr>
          <w:rStyle w:val="HideTWBExt"/>
          <w:b w:val="0"/>
        </w:rPr>
        <w:t>&lt;/NumAm&gt;</w:t>
      </w:r>
    </w:p>
    <w:p w14:paraId="53966FBA" w14:textId="77777777" w:rsidR="00AD1E50" w:rsidRPr="004B77B7" w:rsidRDefault="00AD1E50" w:rsidP="00AD1E50">
      <w:pPr>
        <w:pStyle w:val="NormalBold"/>
      </w:pPr>
      <w:r w:rsidRPr="00AD1E50">
        <w:rPr>
          <w:rStyle w:val="HideTWBExt"/>
          <w:b w:val="0"/>
        </w:rPr>
        <w:t>&lt;RepeatBlock-By&gt;&lt;Members&gt;</w:t>
      </w:r>
      <w:r>
        <w:t>Georgiana Teodorescu</w:t>
      </w:r>
      <w:r w:rsidRPr="00AD1E50">
        <w:rPr>
          <w:rStyle w:val="HideTWBExt"/>
          <w:b w:val="0"/>
        </w:rPr>
        <w:t>&lt;/Members&gt;</w:t>
      </w:r>
    </w:p>
    <w:p w14:paraId="4D4905F7" w14:textId="77777777" w:rsidR="00AD1E50" w:rsidRPr="004B77B7" w:rsidRDefault="00AD1E50" w:rsidP="00AD1E50">
      <w:pPr>
        <w:pStyle w:val="NormalBold"/>
      </w:pPr>
      <w:r w:rsidRPr="00AD1E50">
        <w:rPr>
          <w:rStyle w:val="HideTWBExt"/>
          <w:b w:val="0"/>
        </w:rPr>
        <w:t>&lt;/RepeatBlock-By&gt;</w:t>
      </w:r>
    </w:p>
    <w:p w14:paraId="0576B4F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6083DB8"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C8D55AF" w14:textId="77777777" w:rsidTr="00CC50CE">
        <w:trPr>
          <w:trHeight w:hRule="exact" w:val="240"/>
          <w:jc w:val="center"/>
        </w:trPr>
        <w:tc>
          <w:tcPr>
            <w:tcW w:w="9752" w:type="dxa"/>
            <w:gridSpan w:val="2"/>
            <w:tcBorders>
              <w:top w:val="nil"/>
              <w:left w:val="nil"/>
              <w:bottom w:val="nil"/>
              <w:right w:val="nil"/>
            </w:tcBorders>
          </w:tcPr>
          <w:p w14:paraId="75349036" w14:textId="77777777" w:rsidR="00AD1E50" w:rsidRPr="004B77B7" w:rsidRDefault="00AD1E50" w:rsidP="00CC50CE"/>
        </w:tc>
      </w:tr>
      <w:tr w:rsidR="00AD1E50" w14:paraId="7847CB64" w14:textId="77777777" w:rsidTr="00CC50CE">
        <w:trPr>
          <w:trHeight w:val="240"/>
          <w:jc w:val="center"/>
        </w:trPr>
        <w:tc>
          <w:tcPr>
            <w:tcW w:w="4876" w:type="dxa"/>
            <w:tcBorders>
              <w:top w:val="nil"/>
              <w:left w:val="nil"/>
              <w:bottom w:val="nil"/>
              <w:right w:val="nil"/>
            </w:tcBorders>
          </w:tcPr>
          <w:p w14:paraId="551D145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7A1E129" w14:textId="77777777" w:rsidR="00AD1E50" w:rsidRPr="004B77B7" w:rsidRDefault="00AD1E50" w:rsidP="00CC50CE">
            <w:pPr>
              <w:pStyle w:val="AmColumnHeading"/>
            </w:pPr>
            <w:r>
              <w:t>Muudatusettepanek</w:t>
            </w:r>
          </w:p>
        </w:tc>
      </w:tr>
      <w:tr w:rsidR="00AD1E50" w14:paraId="77832098" w14:textId="77777777" w:rsidTr="00CC50CE">
        <w:trPr>
          <w:jc w:val="center"/>
        </w:trPr>
        <w:tc>
          <w:tcPr>
            <w:tcW w:w="4876" w:type="dxa"/>
            <w:tcBorders>
              <w:top w:val="nil"/>
              <w:left w:val="nil"/>
              <w:bottom w:val="nil"/>
              <w:right w:val="nil"/>
            </w:tcBorders>
          </w:tcPr>
          <w:p w14:paraId="7552B1F0"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008132B6"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w:t>
            </w:r>
            <w:r>
              <w:rPr>
                <w:b/>
                <w:i/>
              </w:rPr>
              <w:t>Digitaalse põllumajanduse, metsanduse ja andmete kasutamise, koostalitlusvõime, maapiirkondade ühenduvuse, põllumajanduslikus tootmises ja toidutarneahelates tõhusust, kestlikkust ja vastupidavust suurendavate süsteemide kasutuselevõtu ning</w:t>
            </w:r>
            <w:r>
              <w:t xml:space="preserve"> kultuuri- ja loomemajanduse toetamine, mis täiendab programmi AgoraEU.</w:t>
            </w:r>
          </w:p>
        </w:tc>
      </w:tr>
    </w:tbl>
    <w:p w14:paraId="7C865510"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87A3721"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13A1D19F" w14:textId="77777777" w:rsidR="00AD1E50" w:rsidRPr="004B77B7" w:rsidRDefault="00AD1E50" w:rsidP="00AD1E50">
      <w:pPr>
        <w:pStyle w:val="AmJustText"/>
      </w:pPr>
      <w:r>
        <w:t>Muudatusettepanekuga nõutakse, et põllumajandustootjaid ja põllumajandusühistuid tunnustataks lahutamatute panustajatena Euroopa Konkurentsivõime Fondi muude erieesmärkide, näiteks käesoleva eesmärgi saavutamisse.</w:t>
      </w:r>
    </w:p>
    <w:p w14:paraId="41F37211" w14:textId="77777777" w:rsidR="00AD1E50" w:rsidRPr="004B77B7" w:rsidRDefault="00AD1E50" w:rsidP="00AD1E50">
      <w:r w:rsidRPr="00AD1E50">
        <w:rPr>
          <w:rStyle w:val="HideTWBExt"/>
        </w:rPr>
        <w:t>&lt;/Amend&gt;</w:t>
      </w:r>
    </w:p>
    <w:p w14:paraId="2ED090E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1460</w:t>
      </w:r>
      <w:r w:rsidRPr="00AD1E50">
        <w:rPr>
          <w:rStyle w:val="HideTWBExt"/>
          <w:b w:val="0"/>
        </w:rPr>
        <w:t>&lt;/NumAm&gt;</w:t>
      </w:r>
    </w:p>
    <w:p w14:paraId="125387C5" w14:textId="77777777" w:rsidR="00AD1E50" w:rsidRPr="004B77B7" w:rsidRDefault="00AD1E50" w:rsidP="00AD1E50">
      <w:pPr>
        <w:pStyle w:val="NormalBold"/>
      </w:pPr>
      <w:r w:rsidRPr="00AD1E50">
        <w:rPr>
          <w:rStyle w:val="HideTWBExt"/>
          <w:b w:val="0"/>
        </w:rPr>
        <w:t>&lt;RepeatBlock-By&gt;&lt;Members&gt;</w:t>
      </w:r>
      <w:r>
        <w:t>Sophie Wilmès, Yvan Verougstraete, Wouter Beke</w:t>
      </w:r>
      <w:r w:rsidRPr="00AD1E50">
        <w:rPr>
          <w:rStyle w:val="HideTWBExt"/>
          <w:b w:val="0"/>
        </w:rPr>
        <w:t>&lt;/Members&gt;</w:t>
      </w:r>
    </w:p>
    <w:p w14:paraId="298C5D98" w14:textId="77777777" w:rsidR="00AD1E50" w:rsidRPr="004B77B7" w:rsidRDefault="00AD1E50" w:rsidP="00AD1E50">
      <w:pPr>
        <w:pStyle w:val="NormalBold"/>
      </w:pPr>
      <w:r w:rsidRPr="00AD1E50">
        <w:rPr>
          <w:rStyle w:val="HideTWBExt"/>
          <w:b w:val="0"/>
        </w:rPr>
        <w:t>&lt;/RepeatBlock-By&gt;</w:t>
      </w:r>
    </w:p>
    <w:p w14:paraId="08EF5F9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232253A"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E572981" w14:textId="77777777" w:rsidTr="00CC50CE">
        <w:trPr>
          <w:trHeight w:hRule="exact" w:val="240"/>
          <w:jc w:val="center"/>
        </w:trPr>
        <w:tc>
          <w:tcPr>
            <w:tcW w:w="9752" w:type="dxa"/>
            <w:gridSpan w:val="2"/>
            <w:tcBorders>
              <w:top w:val="nil"/>
              <w:left w:val="nil"/>
              <w:bottom w:val="nil"/>
              <w:right w:val="nil"/>
            </w:tcBorders>
          </w:tcPr>
          <w:p w14:paraId="38CAFCF6" w14:textId="77777777" w:rsidR="00AD1E50" w:rsidRPr="004B77B7" w:rsidRDefault="00AD1E50" w:rsidP="00CC50CE"/>
        </w:tc>
      </w:tr>
      <w:tr w:rsidR="00AD1E50" w14:paraId="4FD27E16" w14:textId="77777777" w:rsidTr="00CC50CE">
        <w:trPr>
          <w:trHeight w:val="240"/>
          <w:jc w:val="center"/>
        </w:trPr>
        <w:tc>
          <w:tcPr>
            <w:tcW w:w="4876" w:type="dxa"/>
            <w:tcBorders>
              <w:top w:val="nil"/>
              <w:left w:val="nil"/>
              <w:bottom w:val="nil"/>
              <w:right w:val="nil"/>
            </w:tcBorders>
          </w:tcPr>
          <w:p w14:paraId="50E0264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22991FD" w14:textId="77777777" w:rsidR="00AD1E50" w:rsidRPr="004B77B7" w:rsidRDefault="00AD1E50" w:rsidP="00CC50CE">
            <w:pPr>
              <w:pStyle w:val="AmColumnHeading"/>
            </w:pPr>
            <w:r>
              <w:t>Muudatusettepanek</w:t>
            </w:r>
          </w:p>
        </w:tc>
      </w:tr>
      <w:tr w:rsidR="00AD1E50" w14:paraId="06AF3372" w14:textId="77777777" w:rsidTr="00CC50CE">
        <w:trPr>
          <w:jc w:val="center"/>
        </w:trPr>
        <w:tc>
          <w:tcPr>
            <w:tcW w:w="4876" w:type="dxa"/>
            <w:tcBorders>
              <w:top w:val="nil"/>
              <w:left w:val="nil"/>
              <w:bottom w:val="nil"/>
              <w:right w:val="nil"/>
            </w:tcBorders>
          </w:tcPr>
          <w:p w14:paraId="593BF067"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6B827429"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 </w:t>
            </w:r>
            <w:r>
              <w:rPr>
                <w:b/>
                <w:i/>
              </w:rPr>
              <w:t>Toetus turvalisema interneti keskuste Euroopa võrgustikule, mis spetsiaalsete teadlikkuse suurendamise keskuste, abitelefonide ja vihjeliinide kaudu annab teavet internetiturvalisuse kohta, pakub õppematerjale ning osutab nõustamis- ja aruandlusteenuseid.</w:t>
            </w:r>
          </w:p>
        </w:tc>
      </w:tr>
    </w:tbl>
    <w:p w14:paraId="0A555B4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79B9BD9" w14:textId="77777777" w:rsidR="00AD1E50" w:rsidRPr="004B77B7" w:rsidRDefault="00AD1E50" w:rsidP="00AD1E50">
      <w:r w:rsidRPr="00AD1E50">
        <w:rPr>
          <w:rStyle w:val="HideTWBExt"/>
        </w:rPr>
        <w:t>&lt;/Amend&gt;</w:t>
      </w:r>
    </w:p>
    <w:p w14:paraId="15F8BFF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1461</w:t>
      </w:r>
      <w:r w:rsidRPr="00AD1E50">
        <w:rPr>
          <w:rStyle w:val="HideTWBExt"/>
          <w:b w:val="0"/>
        </w:rPr>
        <w:t>&lt;/NumAm&gt;</w:t>
      </w:r>
    </w:p>
    <w:p w14:paraId="02EA65B1" w14:textId="77777777" w:rsidR="00AD1E50" w:rsidRPr="004B77B7" w:rsidRDefault="00AD1E50" w:rsidP="00AD1E50">
      <w:pPr>
        <w:pStyle w:val="NormalBold"/>
      </w:pPr>
      <w:r w:rsidRPr="00AD1E50">
        <w:rPr>
          <w:rStyle w:val="HideTWBExt"/>
          <w:b w:val="0"/>
        </w:rPr>
        <w:t>&lt;RepeatBlock-By&gt;&lt;Members&gt;</w:t>
      </w:r>
      <w:r>
        <w:t>Jana Nagyová</w:t>
      </w:r>
      <w:r w:rsidRPr="00AD1E50">
        <w:rPr>
          <w:rStyle w:val="HideTWBExt"/>
          <w:b w:val="0"/>
        </w:rPr>
        <w:t>&lt;/Members&gt;</w:t>
      </w:r>
    </w:p>
    <w:p w14:paraId="754BF8C9" w14:textId="77777777" w:rsidR="00AD1E50" w:rsidRPr="004B77B7" w:rsidRDefault="00AD1E50" w:rsidP="00AD1E50">
      <w:pPr>
        <w:pStyle w:val="NormalBold"/>
      </w:pPr>
      <w:r w:rsidRPr="00AD1E50">
        <w:rPr>
          <w:rStyle w:val="HideTWBExt"/>
          <w:b w:val="0"/>
        </w:rPr>
        <w:t>&lt;/RepeatBlock-By&gt;</w:t>
      </w:r>
    </w:p>
    <w:p w14:paraId="7E942DC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5AD3EAE"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9163A78" w14:textId="77777777" w:rsidTr="00CC50CE">
        <w:trPr>
          <w:trHeight w:hRule="exact" w:val="240"/>
          <w:jc w:val="center"/>
        </w:trPr>
        <w:tc>
          <w:tcPr>
            <w:tcW w:w="9752" w:type="dxa"/>
            <w:gridSpan w:val="2"/>
            <w:tcBorders>
              <w:top w:val="nil"/>
              <w:left w:val="nil"/>
              <w:bottom w:val="nil"/>
              <w:right w:val="nil"/>
            </w:tcBorders>
          </w:tcPr>
          <w:p w14:paraId="324A57C7" w14:textId="77777777" w:rsidR="00AD1E50" w:rsidRPr="004B77B7" w:rsidRDefault="00AD1E50" w:rsidP="00CC50CE"/>
        </w:tc>
      </w:tr>
      <w:tr w:rsidR="00AD1E50" w14:paraId="56D43CFF" w14:textId="77777777" w:rsidTr="00CC50CE">
        <w:trPr>
          <w:trHeight w:val="240"/>
          <w:jc w:val="center"/>
        </w:trPr>
        <w:tc>
          <w:tcPr>
            <w:tcW w:w="4876" w:type="dxa"/>
            <w:tcBorders>
              <w:top w:val="nil"/>
              <w:left w:val="nil"/>
              <w:bottom w:val="nil"/>
              <w:right w:val="nil"/>
            </w:tcBorders>
          </w:tcPr>
          <w:p w14:paraId="14CDEAE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AB8990C" w14:textId="77777777" w:rsidR="00AD1E50" w:rsidRPr="004B77B7" w:rsidRDefault="00AD1E50" w:rsidP="00CC50CE">
            <w:pPr>
              <w:pStyle w:val="AmColumnHeading"/>
            </w:pPr>
            <w:r>
              <w:t>Muudatusettepanek</w:t>
            </w:r>
          </w:p>
        </w:tc>
      </w:tr>
      <w:tr w:rsidR="00AD1E50" w14:paraId="54C2C076" w14:textId="77777777" w:rsidTr="00CC50CE">
        <w:trPr>
          <w:jc w:val="center"/>
        </w:trPr>
        <w:tc>
          <w:tcPr>
            <w:tcW w:w="4876" w:type="dxa"/>
            <w:tcBorders>
              <w:top w:val="nil"/>
              <w:left w:val="nil"/>
              <w:bottom w:val="nil"/>
              <w:right w:val="nil"/>
            </w:tcBorders>
          </w:tcPr>
          <w:p w14:paraId="2734E219"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32D29C4B"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 </w:t>
            </w:r>
            <w:r>
              <w:rPr>
                <w:b/>
                <w:i/>
              </w:rPr>
              <w:t>Transporditaristu digilahenduste, taristu läbilaskevõime haldamise süsteemide ja mobiilsete varade digilahenduste kasutuselevõtu toetamine.</w:t>
            </w:r>
          </w:p>
        </w:tc>
      </w:tr>
    </w:tbl>
    <w:p w14:paraId="4E5E593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4907CFA" w14:textId="77777777" w:rsidR="00AD1E50" w:rsidRPr="004B77B7" w:rsidRDefault="00AD1E50" w:rsidP="00AD1E50">
      <w:r w:rsidRPr="00AD1E50">
        <w:rPr>
          <w:rStyle w:val="HideTWBExt"/>
        </w:rPr>
        <w:t>&lt;/Amend&gt;</w:t>
      </w:r>
    </w:p>
    <w:p w14:paraId="19738F5D"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1462</w:t>
      </w:r>
      <w:r w:rsidRPr="00AD1E50">
        <w:rPr>
          <w:rStyle w:val="HideTWBExt"/>
          <w:b w:val="0"/>
        </w:rPr>
        <w:t>&lt;/NumAm&gt;</w:t>
      </w:r>
    </w:p>
    <w:p w14:paraId="014F955E"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6521DB90" w14:textId="77777777" w:rsidR="00AD1E50" w:rsidRPr="004B77B7" w:rsidRDefault="00AD1E50" w:rsidP="00AD1E50">
      <w:pPr>
        <w:pStyle w:val="NormalBold"/>
      </w:pPr>
      <w:r w:rsidRPr="00AD1E50">
        <w:rPr>
          <w:rStyle w:val="HideTWBExt"/>
          <w:b w:val="0"/>
        </w:rPr>
        <w:t>&lt;/RepeatBlock-By&gt;</w:t>
      </w:r>
    </w:p>
    <w:p w14:paraId="5EF107CA"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FC4CBF0"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E376B6D" w14:textId="77777777" w:rsidTr="00CC50CE">
        <w:trPr>
          <w:trHeight w:hRule="exact" w:val="240"/>
          <w:jc w:val="center"/>
        </w:trPr>
        <w:tc>
          <w:tcPr>
            <w:tcW w:w="9752" w:type="dxa"/>
            <w:gridSpan w:val="2"/>
            <w:tcBorders>
              <w:top w:val="nil"/>
              <w:left w:val="nil"/>
              <w:bottom w:val="nil"/>
              <w:right w:val="nil"/>
            </w:tcBorders>
          </w:tcPr>
          <w:p w14:paraId="1BD0A42F" w14:textId="77777777" w:rsidR="00AD1E50" w:rsidRPr="004B77B7" w:rsidRDefault="00AD1E50" w:rsidP="00CC50CE"/>
        </w:tc>
      </w:tr>
      <w:tr w:rsidR="00AD1E50" w14:paraId="62EF03AC" w14:textId="77777777" w:rsidTr="00CC50CE">
        <w:trPr>
          <w:trHeight w:val="240"/>
          <w:jc w:val="center"/>
        </w:trPr>
        <w:tc>
          <w:tcPr>
            <w:tcW w:w="4876" w:type="dxa"/>
            <w:tcBorders>
              <w:top w:val="nil"/>
              <w:left w:val="nil"/>
              <w:bottom w:val="nil"/>
              <w:right w:val="nil"/>
            </w:tcBorders>
          </w:tcPr>
          <w:p w14:paraId="1F2111F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2BACA48" w14:textId="77777777" w:rsidR="00AD1E50" w:rsidRPr="004B77B7" w:rsidRDefault="00AD1E50" w:rsidP="00CC50CE">
            <w:pPr>
              <w:pStyle w:val="AmColumnHeading"/>
            </w:pPr>
            <w:r>
              <w:t>Muudatusettepanek</w:t>
            </w:r>
          </w:p>
        </w:tc>
      </w:tr>
      <w:tr w:rsidR="00AD1E50" w14:paraId="0076DB4D" w14:textId="77777777" w:rsidTr="00CC50CE">
        <w:trPr>
          <w:jc w:val="center"/>
        </w:trPr>
        <w:tc>
          <w:tcPr>
            <w:tcW w:w="4876" w:type="dxa"/>
            <w:tcBorders>
              <w:top w:val="nil"/>
              <w:left w:val="nil"/>
              <w:bottom w:val="nil"/>
              <w:right w:val="nil"/>
            </w:tcBorders>
          </w:tcPr>
          <w:p w14:paraId="066CBD52" w14:textId="77777777" w:rsidR="00AD1E50" w:rsidRPr="004B77B7" w:rsidRDefault="00AD1E50" w:rsidP="00CC50CE">
            <w:pPr>
              <w:pStyle w:val="Normal6a"/>
            </w:pPr>
            <w:r>
              <w:t>c)</w:t>
            </w:r>
            <w:r>
              <w:tab/>
            </w:r>
            <w:r>
              <w:rPr>
                <w:b/>
                <w:i/>
              </w:rPr>
              <w:t>digitaalse</w:t>
            </w:r>
            <w:r>
              <w:t xml:space="preserve"> juhtpositsiooni poliitika toetamise puhul erieesmärgid edendada </w:t>
            </w:r>
            <w:r>
              <w:rPr>
                <w:b/>
                <w:i/>
              </w:rPr>
              <w:t>innovatsiooni ja</w:t>
            </w:r>
            <w:r>
              <w:t xml:space="preserve"> digisektori konkurentsivõimet, et luua konkurentsivõimeline ja turvaline liit ning tuua kogu liidus sellega kasu kodanikele ja ühiskonnale, haldusasutustele ja ettevõtjatele</w:t>
            </w:r>
            <w:r>
              <w:rPr>
                <w:b/>
                <w:i/>
              </w:rPr>
              <w:t>. See hõlmab muu hulgas kõigi digitaalsete väärtus- ja tarneahelate toetamist ning meetmeid, sealhulgas idufirmade, kasvufirmade ja VKEde toetamist eelkõige järgmistes valdkondades</w:t>
            </w:r>
            <w:r>
              <w:t xml:space="preserve">: juhtpositsiooni saavutamine </w:t>
            </w:r>
            <w:r>
              <w:rPr>
                <w:b/>
                <w:i/>
              </w:rPr>
              <w:t>digi- ja</w:t>
            </w:r>
            <w:r>
              <w:t xml:space="preserve"> tehisintellektitehnoloogiate valdkonnas, </w:t>
            </w:r>
            <w:r>
              <w:rPr>
                <w:b/>
                <w:i/>
              </w:rPr>
              <w:t>sealhulgas</w:t>
            </w:r>
            <w:r>
              <w:t xml:space="preserve"> tehnosiirde ja innovatsiooni ning tipptasemel taristute</w:t>
            </w:r>
            <w:r>
              <w:rPr>
                <w:b/>
                <w:i/>
              </w:rPr>
              <w:t>, näiteks tehisintellektitoega digiteisikute</w:t>
            </w:r>
            <w:r>
              <w:t xml:space="preserve"> kaudu; tehnoloogilise suveräänsuse saavutamine, ehitades üles vastupidavad digiökosüsteemid </w:t>
            </w:r>
            <w:r>
              <w:rPr>
                <w:b/>
                <w:i/>
              </w:rPr>
              <w:t>ja</w:t>
            </w:r>
            <w:r>
              <w:t xml:space="preserve"> tagades liidus küberturvalisuse kõrge </w:t>
            </w:r>
            <w:r>
              <w:rPr>
                <w:b/>
                <w:i/>
              </w:rPr>
              <w:t>tase</w:t>
            </w:r>
            <w:r>
              <w:t xml:space="preserve">; ettevõtjatele ja kodanikele digivõimekuse võimaldamine, võttes kasutusele täiustatud digirakendused ja -teenused, taristu, suutlikkuse ja võimekuse ning tugevdades koostalitlusvõimet kogu liidus, </w:t>
            </w:r>
            <w:r>
              <w:rPr>
                <w:b/>
                <w:i/>
              </w:rPr>
              <w:t>toetades selleks muu hulgas ettevõtete</w:t>
            </w:r>
            <w:r>
              <w:t xml:space="preserve">, sealhulgas </w:t>
            </w:r>
            <w:r>
              <w:rPr>
                <w:b/>
                <w:i/>
              </w:rPr>
              <w:t>VKEde, väikeste keskmise turukapitalisatsiooniga ettevõtjate ning idu- ja kasvufirmade digitaliseerimist</w:t>
            </w:r>
            <w:r>
              <w:t>;</w:t>
            </w:r>
            <w:r>
              <w:rPr>
                <w:b/>
                <w:i/>
              </w:rPr>
              <w:t xml:space="preserve">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w:t>
            </w:r>
            <w:r>
              <w:t xml:space="preserve">Kultuuri- ja </w:t>
            </w:r>
            <w:r>
              <w:rPr>
                <w:b/>
                <w:i/>
              </w:rPr>
              <w:t>loomemajanduse toetamine</w:t>
            </w:r>
            <w:r>
              <w:t>, mis täiendab programmi AgoraEU.</w:t>
            </w:r>
          </w:p>
        </w:tc>
        <w:tc>
          <w:tcPr>
            <w:tcW w:w="4876" w:type="dxa"/>
            <w:tcBorders>
              <w:top w:val="nil"/>
              <w:left w:val="nil"/>
              <w:bottom w:val="nil"/>
              <w:right w:val="nil"/>
            </w:tcBorders>
          </w:tcPr>
          <w:p w14:paraId="14A7B27B" w14:textId="77777777" w:rsidR="00AD1E50" w:rsidRPr="004B77B7" w:rsidRDefault="00AD1E50" w:rsidP="00CC50CE">
            <w:pPr>
              <w:pStyle w:val="Normal6a"/>
            </w:pPr>
            <w:r>
              <w:t>c)</w:t>
            </w:r>
            <w:r>
              <w:tab/>
            </w:r>
            <w:r>
              <w:rPr>
                <w:b/>
                <w:i/>
              </w:rPr>
              <w:t>Digitaalse</w:t>
            </w:r>
            <w:r>
              <w:t xml:space="preserve"> juhtpositsiooni poliitika toetamise puhul erieesmärgid edendada digisektori </w:t>
            </w:r>
            <w:r>
              <w:rPr>
                <w:b/>
                <w:i/>
              </w:rPr>
              <w:t>kestlikkust ja</w:t>
            </w:r>
            <w:r>
              <w:t xml:space="preserve"> konkurentsivõimet, et luua konkurentsivõimeline ja turvaline liit ning tuua kogu liidus sellega kasu kodanikele ja ühiskonnale, haldusasutustele ja ettevõtjatele </w:t>
            </w:r>
            <w:r>
              <w:rPr>
                <w:b/>
                <w:i/>
              </w:rPr>
              <w:t>viisil, milles võetakse arvesse võrdsust ja soolist võrdõiguslikkust, keskendudes järgmistele valdkondadele</w:t>
            </w:r>
            <w:r>
              <w:t>:</w:t>
            </w:r>
          </w:p>
        </w:tc>
      </w:tr>
      <w:tr w:rsidR="00AD1E50" w14:paraId="740194F9" w14:textId="77777777" w:rsidTr="00CC50CE">
        <w:trPr>
          <w:jc w:val="center"/>
        </w:trPr>
        <w:tc>
          <w:tcPr>
            <w:tcW w:w="4876" w:type="dxa"/>
            <w:tcBorders>
              <w:top w:val="nil"/>
              <w:left w:val="nil"/>
              <w:bottom w:val="nil"/>
              <w:right w:val="nil"/>
            </w:tcBorders>
          </w:tcPr>
          <w:p w14:paraId="6AC7B871" w14:textId="77777777" w:rsidR="00AD1E50" w:rsidRPr="004B77B7" w:rsidRDefault="00AD1E50" w:rsidP="00CC50CE">
            <w:pPr>
              <w:pStyle w:val="Normal6a"/>
            </w:pPr>
          </w:p>
        </w:tc>
        <w:tc>
          <w:tcPr>
            <w:tcW w:w="4876" w:type="dxa"/>
            <w:tcBorders>
              <w:top w:val="nil"/>
              <w:left w:val="nil"/>
              <w:bottom w:val="nil"/>
              <w:right w:val="nil"/>
            </w:tcBorders>
          </w:tcPr>
          <w:p w14:paraId="0AFBABFC" w14:textId="77777777" w:rsidR="00AD1E50" w:rsidRPr="004B77B7" w:rsidRDefault="00AD1E50" w:rsidP="00CC50CE">
            <w:pPr>
              <w:pStyle w:val="Normal6a"/>
            </w:pPr>
            <w:r>
              <w:rPr>
                <w:b/>
                <w:i/>
              </w:rPr>
              <w:t>i)</w:t>
            </w:r>
            <w:r>
              <w:t xml:space="preserve"> juhtpositsiooni saavutamine </w:t>
            </w:r>
            <w:r>
              <w:rPr>
                <w:b/>
                <w:i/>
              </w:rPr>
              <w:t>taastuvenergial põhinevate ja ressursitõhusate digitehnoloogiate, sealhulgas</w:t>
            </w:r>
            <w:r>
              <w:t xml:space="preserve"> tehisintellektitehnoloogiate valdkonnas, </w:t>
            </w:r>
            <w:r>
              <w:rPr>
                <w:b/>
                <w:i/>
              </w:rPr>
              <w:t>muu hulgas avatud standardite, spetsifikatsioonide ja lahenduste,</w:t>
            </w:r>
            <w:r>
              <w:t xml:space="preserve"> tehnosiirde ja innovatsiooni ning tipptasemel taristute kaudu;</w:t>
            </w:r>
          </w:p>
        </w:tc>
      </w:tr>
      <w:tr w:rsidR="00AD1E50" w14:paraId="182F76F5" w14:textId="77777777" w:rsidTr="00CC50CE">
        <w:trPr>
          <w:jc w:val="center"/>
        </w:trPr>
        <w:tc>
          <w:tcPr>
            <w:tcW w:w="4876" w:type="dxa"/>
            <w:tcBorders>
              <w:top w:val="nil"/>
              <w:left w:val="nil"/>
              <w:bottom w:val="nil"/>
              <w:right w:val="nil"/>
            </w:tcBorders>
          </w:tcPr>
          <w:p w14:paraId="7BBCF7A9" w14:textId="77777777" w:rsidR="00AD1E50" w:rsidRPr="004B77B7" w:rsidRDefault="00AD1E50" w:rsidP="00CC50CE">
            <w:pPr>
              <w:pStyle w:val="Normal6a"/>
            </w:pPr>
          </w:p>
        </w:tc>
        <w:tc>
          <w:tcPr>
            <w:tcW w:w="4876" w:type="dxa"/>
            <w:tcBorders>
              <w:top w:val="nil"/>
              <w:left w:val="nil"/>
              <w:bottom w:val="nil"/>
              <w:right w:val="nil"/>
            </w:tcBorders>
          </w:tcPr>
          <w:p w14:paraId="1B75FB1E" w14:textId="77777777" w:rsidR="00AD1E50" w:rsidRPr="004B77B7" w:rsidRDefault="00AD1E50" w:rsidP="00CC50CE">
            <w:pPr>
              <w:pStyle w:val="Normal6a"/>
            </w:pPr>
            <w:r>
              <w:rPr>
                <w:b/>
                <w:i/>
              </w:rPr>
              <w:t>ii)</w:t>
            </w:r>
            <w:r>
              <w:t xml:space="preserve"> tehnoloogilise suveräänsuse saavutamine, </w:t>
            </w:r>
            <w:r>
              <w:rPr>
                <w:b/>
                <w:i/>
              </w:rPr>
              <w:t>tunnistades ja sertifitseerides suveräänseid lahendusi,</w:t>
            </w:r>
            <w:r>
              <w:t xml:space="preserve"> ehitades üles </w:t>
            </w:r>
            <w:r>
              <w:rPr>
                <w:b/>
                <w:i/>
              </w:rPr>
              <w:t>avatud,</w:t>
            </w:r>
            <w:r>
              <w:t xml:space="preserve"> vastupidavad</w:t>
            </w:r>
            <w:r>
              <w:rPr>
                <w:b/>
                <w:i/>
              </w:rPr>
              <w:t>, kestlikud ja ressursitõhusad</w:t>
            </w:r>
            <w:r>
              <w:t xml:space="preserve"> digiökosüsteemid </w:t>
            </w:r>
            <w:r>
              <w:rPr>
                <w:b/>
                <w:i/>
              </w:rPr>
              <w:t>ning</w:t>
            </w:r>
            <w:r>
              <w:t xml:space="preserve"> tagades liidus küberturvalisuse kõrge </w:t>
            </w:r>
            <w:r>
              <w:rPr>
                <w:b/>
                <w:i/>
              </w:rPr>
              <w:t>taseme, et saavutada strateegiline autonoomia ja demokraatia vastupanuvõime</w:t>
            </w:r>
            <w:r>
              <w:t>;</w:t>
            </w:r>
          </w:p>
        </w:tc>
      </w:tr>
      <w:tr w:rsidR="00AD1E50" w14:paraId="4B275CF2" w14:textId="77777777" w:rsidTr="00CC50CE">
        <w:trPr>
          <w:jc w:val="center"/>
        </w:trPr>
        <w:tc>
          <w:tcPr>
            <w:tcW w:w="4876" w:type="dxa"/>
            <w:tcBorders>
              <w:top w:val="nil"/>
              <w:left w:val="nil"/>
              <w:bottom w:val="nil"/>
              <w:right w:val="nil"/>
            </w:tcBorders>
          </w:tcPr>
          <w:p w14:paraId="6FF34C4C" w14:textId="77777777" w:rsidR="00AD1E50" w:rsidRPr="004B77B7" w:rsidRDefault="00AD1E50" w:rsidP="00CC50CE">
            <w:pPr>
              <w:pStyle w:val="Normal6a"/>
            </w:pPr>
          </w:p>
        </w:tc>
        <w:tc>
          <w:tcPr>
            <w:tcW w:w="4876" w:type="dxa"/>
            <w:tcBorders>
              <w:top w:val="nil"/>
              <w:left w:val="nil"/>
              <w:bottom w:val="nil"/>
              <w:right w:val="nil"/>
            </w:tcBorders>
          </w:tcPr>
          <w:p w14:paraId="63C301C2" w14:textId="77777777" w:rsidR="00AD1E50" w:rsidRPr="004B77B7" w:rsidRDefault="00AD1E50" w:rsidP="00CC50CE">
            <w:pPr>
              <w:pStyle w:val="Normal6a"/>
            </w:pPr>
            <w:r>
              <w:rPr>
                <w:b/>
                <w:i/>
              </w:rPr>
              <w:t>iii)</w:t>
            </w:r>
            <w:r>
              <w:t xml:space="preserve"> ettevõtjatele</w:t>
            </w:r>
            <w:r>
              <w:rPr>
                <w:b/>
                <w:i/>
              </w:rPr>
              <w:t>, haldusasutustele</w:t>
            </w:r>
            <w:r>
              <w:t xml:space="preserve"> ja kodanikele digivõimekuse võimaldamine, võttes kasutusele täiustatud digirakendused ja -teenused, taristu, suutlikkuse ja võimekuse ning tugevdades </w:t>
            </w:r>
            <w:r>
              <w:rPr>
                <w:b/>
                <w:i/>
              </w:rPr>
              <w:t>muu hulgas avatud lähtekoodiga lahenduste kaudu</w:t>
            </w:r>
            <w:r>
              <w:t xml:space="preserve"> koostalitlusvõimet kogu liidus, </w:t>
            </w:r>
            <w:r>
              <w:rPr>
                <w:b/>
                <w:i/>
              </w:rPr>
              <w:t>pöörates tähelepanu ühiskonna vastupanuvõimele</w:t>
            </w:r>
            <w:r>
              <w:t xml:space="preserve">, sealhulgas kultuuri- ja </w:t>
            </w:r>
            <w:r>
              <w:rPr>
                <w:b/>
                <w:i/>
              </w:rPr>
              <w:t>loomemajanduses</w:t>
            </w:r>
            <w:r>
              <w:t>, mis täiendab programmi AgoraEU.</w:t>
            </w:r>
          </w:p>
        </w:tc>
      </w:tr>
    </w:tbl>
    <w:p w14:paraId="4025983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D4D49D2" w14:textId="77777777" w:rsidR="00AD1E50" w:rsidRPr="004B77B7" w:rsidRDefault="00AD1E50" w:rsidP="00AD1E50">
      <w:r w:rsidRPr="00AD1E50">
        <w:rPr>
          <w:rStyle w:val="HideTWBExt"/>
        </w:rPr>
        <w:t>&lt;/Amend&gt;</w:t>
      </w:r>
    </w:p>
    <w:p w14:paraId="5727810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1463</w:t>
      </w:r>
      <w:r w:rsidRPr="00AD1E50">
        <w:rPr>
          <w:rStyle w:val="HideTWBExt"/>
          <w:b w:val="0"/>
        </w:rPr>
        <w:t>&lt;/NumAm&gt;</w:t>
      </w:r>
    </w:p>
    <w:p w14:paraId="218E6BF9" w14:textId="77777777" w:rsidR="00AD1E50" w:rsidRPr="004B77B7" w:rsidRDefault="00AD1E50" w:rsidP="00AD1E50">
      <w:pPr>
        <w:pStyle w:val="NormalBold"/>
      </w:pPr>
      <w:r w:rsidRPr="00AD1E50">
        <w:rPr>
          <w:rStyle w:val="HideTWBExt"/>
          <w:b w:val="0"/>
        </w:rPr>
        <w:t>&lt;RepeatBlock-By&gt;&lt;Members&gt;</w:t>
      </w:r>
      <w:r>
        <w:t>Ondřej Krutílek</w:t>
      </w:r>
      <w:r w:rsidRPr="00AD1E50">
        <w:rPr>
          <w:rStyle w:val="HideTWBExt"/>
          <w:b w:val="0"/>
        </w:rPr>
        <w:t>&lt;/Members&gt;</w:t>
      </w:r>
    </w:p>
    <w:p w14:paraId="6FD0F54A" w14:textId="77777777" w:rsidR="00AD1E50" w:rsidRPr="004B77B7" w:rsidRDefault="00AD1E50" w:rsidP="00AD1E50">
      <w:pPr>
        <w:pStyle w:val="NormalBold"/>
      </w:pPr>
      <w:r w:rsidRPr="00AD1E50">
        <w:rPr>
          <w:rStyle w:val="HideTWBExt"/>
          <w:b w:val="0"/>
        </w:rPr>
        <w:t>&lt;/RepeatBlock-By&gt;</w:t>
      </w:r>
    </w:p>
    <w:p w14:paraId="3E5EFCD0"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D1584D0"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8C0441C" w14:textId="77777777" w:rsidTr="00CC50CE">
        <w:trPr>
          <w:trHeight w:hRule="exact" w:val="240"/>
          <w:jc w:val="center"/>
        </w:trPr>
        <w:tc>
          <w:tcPr>
            <w:tcW w:w="9752" w:type="dxa"/>
            <w:gridSpan w:val="2"/>
            <w:tcBorders>
              <w:top w:val="nil"/>
              <w:left w:val="nil"/>
              <w:bottom w:val="nil"/>
              <w:right w:val="nil"/>
            </w:tcBorders>
          </w:tcPr>
          <w:p w14:paraId="1D9503D2" w14:textId="77777777" w:rsidR="00AD1E50" w:rsidRPr="004B77B7" w:rsidRDefault="00AD1E50" w:rsidP="00CC50CE"/>
        </w:tc>
      </w:tr>
      <w:tr w:rsidR="00AD1E50" w14:paraId="59014D14" w14:textId="77777777" w:rsidTr="00CC50CE">
        <w:trPr>
          <w:trHeight w:val="240"/>
          <w:jc w:val="center"/>
        </w:trPr>
        <w:tc>
          <w:tcPr>
            <w:tcW w:w="4876" w:type="dxa"/>
            <w:tcBorders>
              <w:top w:val="nil"/>
              <w:left w:val="nil"/>
              <w:bottom w:val="nil"/>
              <w:right w:val="nil"/>
            </w:tcBorders>
          </w:tcPr>
          <w:p w14:paraId="0301E88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B431ECB" w14:textId="77777777" w:rsidR="00AD1E50" w:rsidRPr="004B77B7" w:rsidRDefault="00AD1E50" w:rsidP="00CC50CE">
            <w:pPr>
              <w:pStyle w:val="AmColumnHeading"/>
            </w:pPr>
            <w:r>
              <w:t>Muudatusettepanek</w:t>
            </w:r>
          </w:p>
        </w:tc>
      </w:tr>
      <w:tr w:rsidR="00AD1E50" w14:paraId="60D9B67D" w14:textId="77777777" w:rsidTr="00CC50CE">
        <w:trPr>
          <w:jc w:val="center"/>
        </w:trPr>
        <w:tc>
          <w:tcPr>
            <w:tcW w:w="4876" w:type="dxa"/>
            <w:tcBorders>
              <w:top w:val="nil"/>
              <w:left w:val="nil"/>
              <w:bottom w:val="nil"/>
              <w:right w:val="nil"/>
            </w:tcBorders>
          </w:tcPr>
          <w:p w14:paraId="21F6E86F"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183FC0F2"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suutlikkuse ja võimekuse ning tugevdades koostalitlusvõimet kogu liidus, </w:t>
            </w:r>
            <w:r>
              <w:rPr>
                <w:b/>
                <w:i/>
              </w:rPr>
              <w:t>parandades ühtlasi kasutuselevõtusuutlikkust kogu ühiskonnas, sealhulgas digioskusi ja võimekust, mida on vaja täiustatud tehnoloogia tulemuslikuks kasutuselevõtuks,</w:t>
            </w:r>
            <w:r>
              <w:t xml:space="preserve">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1B3ACA8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97967B4" w14:textId="77777777" w:rsidR="00AD1E50" w:rsidRPr="004B77B7" w:rsidRDefault="00AD1E50" w:rsidP="00AD1E50">
      <w:r w:rsidRPr="00AD1E50">
        <w:rPr>
          <w:rStyle w:val="HideTWBExt"/>
        </w:rPr>
        <w:t>&lt;/Amend&gt;</w:t>
      </w:r>
    </w:p>
    <w:p w14:paraId="33C3696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1464</w:t>
      </w:r>
      <w:r w:rsidRPr="00AD1E50">
        <w:rPr>
          <w:rStyle w:val="HideTWBExt"/>
          <w:b w:val="0"/>
        </w:rPr>
        <w:t>&lt;/NumAm&gt;</w:t>
      </w:r>
    </w:p>
    <w:p w14:paraId="6AAEFF10" w14:textId="77777777" w:rsidR="00AD1E50" w:rsidRPr="004B77B7" w:rsidRDefault="00AD1E50" w:rsidP="00AD1E50">
      <w:pPr>
        <w:pStyle w:val="NormalBold"/>
      </w:pPr>
      <w:r w:rsidRPr="00AD1E50">
        <w:rPr>
          <w:rStyle w:val="HideTWBExt"/>
          <w:b w:val="0"/>
        </w:rPr>
        <w:t>&lt;RepeatBlock-By&gt;&lt;Members&gt;</w:t>
      </w:r>
      <w:r>
        <w:t>Inese Vaidere</w:t>
      </w:r>
      <w:r w:rsidRPr="00AD1E50">
        <w:rPr>
          <w:rStyle w:val="HideTWBExt"/>
          <w:b w:val="0"/>
        </w:rPr>
        <w:t>&lt;/Members&gt;</w:t>
      </w:r>
    </w:p>
    <w:p w14:paraId="567BEB91" w14:textId="77777777" w:rsidR="00AD1E50" w:rsidRPr="004B77B7" w:rsidRDefault="00AD1E50" w:rsidP="00AD1E50">
      <w:pPr>
        <w:pStyle w:val="NormalBold"/>
      </w:pPr>
      <w:r w:rsidRPr="00AD1E50">
        <w:rPr>
          <w:rStyle w:val="HideTWBExt"/>
          <w:b w:val="0"/>
        </w:rPr>
        <w:t>&lt;/RepeatBlock-By&gt;</w:t>
      </w:r>
    </w:p>
    <w:p w14:paraId="6B0902F3"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3C305FC"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8CDA6F2" w14:textId="77777777" w:rsidTr="00CC50CE">
        <w:trPr>
          <w:trHeight w:hRule="exact" w:val="240"/>
          <w:jc w:val="center"/>
        </w:trPr>
        <w:tc>
          <w:tcPr>
            <w:tcW w:w="9752" w:type="dxa"/>
            <w:gridSpan w:val="2"/>
            <w:tcBorders>
              <w:top w:val="nil"/>
              <w:left w:val="nil"/>
              <w:bottom w:val="nil"/>
              <w:right w:val="nil"/>
            </w:tcBorders>
          </w:tcPr>
          <w:p w14:paraId="7BC968FD" w14:textId="77777777" w:rsidR="00AD1E50" w:rsidRPr="004B77B7" w:rsidRDefault="00AD1E50" w:rsidP="00CC50CE"/>
        </w:tc>
      </w:tr>
      <w:tr w:rsidR="00AD1E50" w14:paraId="0064639C" w14:textId="77777777" w:rsidTr="00CC50CE">
        <w:trPr>
          <w:trHeight w:val="240"/>
          <w:jc w:val="center"/>
        </w:trPr>
        <w:tc>
          <w:tcPr>
            <w:tcW w:w="4876" w:type="dxa"/>
            <w:tcBorders>
              <w:top w:val="nil"/>
              <w:left w:val="nil"/>
              <w:bottom w:val="nil"/>
              <w:right w:val="nil"/>
            </w:tcBorders>
          </w:tcPr>
          <w:p w14:paraId="048A87A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181ECC0" w14:textId="77777777" w:rsidR="00AD1E50" w:rsidRPr="004B77B7" w:rsidRDefault="00AD1E50" w:rsidP="00CC50CE">
            <w:pPr>
              <w:pStyle w:val="AmColumnHeading"/>
            </w:pPr>
            <w:r>
              <w:t>Muudatusettepanek</w:t>
            </w:r>
          </w:p>
        </w:tc>
      </w:tr>
      <w:tr w:rsidR="00AD1E50" w14:paraId="320B91A2" w14:textId="77777777" w:rsidTr="00CC50CE">
        <w:trPr>
          <w:jc w:val="center"/>
        </w:trPr>
        <w:tc>
          <w:tcPr>
            <w:tcW w:w="4876" w:type="dxa"/>
            <w:tcBorders>
              <w:top w:val="nil"/>
              <w:left w:val="nil"/>
              <w:bottom w:val="nil"/>
              <w:right w:val="nil"/>
            </w:tcBorders>
          </w:tcPr>
          <w:p w14:paraId="264E13B1"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1C5633BD"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suutlikkuse ja võimekuse ning tugevdades koostalitlusvõimet kogu liidus, </w:t>
            </w:r>
            <w:r>
              <w:rPr>
                <w:b/>
                <w:i/>
              </w:rPr>
              <w:t>parandades ühtlasi kasutuselevõtusuutlikkust kogu ühiskonnas, sealhulgas digioskusi ja võimekust, mida on vaja täiustatud tehnoloogia tulemuslikuks kasutuselevõtuks,</w:t>
            </w:r>
            <w:r>
              <w:t xml:space="preserve">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00DEC1A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CB705CA" w14:textId="77777777" w:rsidR="00AD1E50" w:rsidRPr="004B77B7" w:rsidRDefault="00AD1E50" w:rsidP="00AD1E50">
      <w:r w:rsidRPr="00AD1E50">
        <w:rPr>
          <w:rStyle w:val="HideTWBExt"/>
        </w:rPr>
        <w:t>&lt;/Amend&gt;</w:t>
      </w:r>
    </w:p>
    <w:p w14:paraId="08D4F945" w14:textId="77777777" w:rsidR="00AD1E50" w:rsidRPr="0069562F"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1465</w:t>
      </w:r>
      <w:r w:rsidRPr="00AD1E50">
        <w:rPr>
          <w:rStyle w:val="HideTWBExt"/>
          <w:b w:val="0"/>
        </w:rPr>
        <w:t>&lt;/NumAm&gt;</w:t>
      </w:r>
    </w:p>
    <w:p w14:paraId="6D6B80D0" w14:textId="77777777" w:rsidR="00AD1E50" w:rsidRPr="0069562F" w:rsidRDefault="00AD1E50" w:rsidP="00AD1E50">
      <w:pPr>
        <w:pStyle w:val="NormalBold"/>
      </w:pPr>
      <w:r w:rsidRPr="00AD1E50">
        <w:rPr>
          <w:rStyle w:val="HideTWBExt"/>
          <w:b w:val="0"/>
        </w:rPr>
        <w:t>&lt;RepeatBlock-By&gt;&lt;Members&gt;</w:t>
      </w:r>
      <w:r>
        <w:t>Diana Iovanovici Şoşoacă</w:t>
      </w:r>
      <w:r w:rsidRPr="00AD1E50">
        <w:rPr>
          <w:rStyle w:val="HideTWBExt"/>
          <w:b w:val="0"/>
        </w:rPr>
        <w:t>&lt;/Members&gt;</w:t>
      </w:r>
    </w:p>
    <w:p w14:paraId="5039A6F8" w14:textId="77777777" w:rsidR="00AD1E50" w:rsidRPr="0069562F" w:rsidRDefault="00AD1E50" w:rsidP="00AD1E50">
      <w:pPr>
        <w:pStyle w:val="NormalBold"/>
      </w:pPr>
      <w:r w:rsidRPr="00AD1E50">
        <w:rPr>
          <w:rStyle w:val="HideTWBExt"/>
          <w:b w:val="0"/>
        </w:rPr>
        <w:t>&lt;/RepeatBlock-By&gt;</w:t>
      </w:r>
    </w:p>
    <w:p w14:paraId="4EC7583A" w14:textId="77777777" w:rsidR="00AD1E50" w:rsidRPr="0069562F"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09084A2" w14:textId="77777777" w:rsidR="00AD1E50" w:rsidRPr="0069562F"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91BDE4C" w14:textId="77777777" w:rsidTr="00CC50CE">
        <w:trPr>
          <w:trHeight w:hRule="exact" w:val="240"/>
          <w:jc w:val="center"/>
        </w:trPr>
        <w:tc>
          <w:tcPr>
            <w:tcW w:w="9752" w:type="dxa"/>
            <w:gridSpan w:val="2"/>
            <w:tcBorders>
              <w:top w:val="nil"/>
              <w:left w:val="nil"/>
              <w:bottom w:val="nil"/>
              <w:right w:val="nil"/>
            </w:tcBorders>
          </w:tcPr>
          <w:p w14:paraId="533D1357" w14:textId="77777777" w:rsidR="00AD1E50" w:rsidRPr="0069562F" w:rsidRDefault="00AD1E50" w:rsidP="00CC50CE"/>
        </w:tc>
      </w:tr>
      <w:tr w:rsidR="00AD1E50" w14:paraId="37D645B6" w14:textId="77777777" w:rsidTr="00CC50CE">
        <w:trPr>
          <w:trHeight w:val="240"/>
          <w:jc w:val="center"/>
        </w:trPr>
        <w:tc>
          <w:tcPr>
            <w:tcW w:w="4876" w:type="dxa"/>
            <w:tcBorders>
              <w:top w:val="nil"/>
              <w:left w:val="nil"/>
              <w:bottom w:val="nil"/>
              <w:right w:val="nil"/>
            </w:tcBorders>
          </w:tcPr>
          <w:p w14:paraId="6D2C06D0" w14:textId="77777777" w:rsidR="00AD1E50" w:rsidRPr="0069562F" w:rsidRDefault="00AD1E50" w:rsidP="00CC50CE">
            <w:pPr>
              <w:pStyle w:val="AmColumnHeading"/>
            </w:pPr>
            <w:r>
              <w:t>Komisjoni ettepanek</w:t>
            </w:r>
          </w:p>
        </w:tc>
        <w:tc>
          <w:tcPr>
            <w:tcW w:w="4876" w:type="dxa"/>
            <w:tcBorders>
              <w:top w:val="nil"/>
              <w:left w:val="nil"/>
              <w:bottom w:val="nil"/>
              <w:right w:val="nil"/>
            </w:tcBorders>
          </w:tcPr>
          <w:p w14:paraId="4D0E4768" w14:textId="77777777" w:rsidR="00AD1E50" w:rsidRPr="0069562F" w:rsidRDefault="00AD1E50" w:rsidP="00CC50CE">
            <w:pPr>
              <w:pStyle w:val="AmColumnHeading"/>
            </w:pPr>
            <w:r>
              <w:t>Muudatusettepanek</w:t>
            </w:r>
          </w:p>
        </w:tc>
      </w:tr>
      <w:tr w:rsidR="00AD1E50" w14:paraId="7853F6B6" w14:textId="77777777" w:rsidTr="00CC50CE">
        <w:trPr>
          <w:jc w:val="center"/>
        </w:trPr>
        <w:tc>
          <w:tcPr>
            <w:tcW w:w="4876" w:type="dxa"/>
            <w:tcBorders>
              <w:top w:val="nil"/>
              <w:left w:val="nil"/>
              <w:bottom w:val="nil"/>
              <w:right w:val="nil"/>
            </w:tcBorders>
          </w:tcPr>
          <w:p w14:paraId="323D244B" w14:textId="77777777" w:rsidR="00AD1E50" w:rsidRPr="0069562F" w:rsidRDefault="00AD1E50" w:rsidP="00CC50CE">
            <w:pPr>
              <w:pStyle w:val="Normal6a"/>
            </w:pPr>
            <w:r>
              <w:t>c)</w:t>
            </w:r>
            <w:r>
              <w:tab/>
              <w:t xml:space="preserve">digitaalse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6EA62E87" w14:textId="77777777" w:rsidR="00AD1E50" w:rsidRPr="0069562F" w:rsidRDefault="00AD1E50" w:rsidP="00CC50CE">
            <w:pPr>
              <w:pStyle w:val="Normal6a"/>
            </w:pPr>
            <w:r>
              <w:t>c)</w:t>
            </w:r>
            <w:r>
              <w:tab/>
              <w:t xml:space="preserve">digitaalse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w:t>
            </w:r>
            <w:r>
              <w:rPr>
                <w:b/>
                <w:i/>
              </w:rPr>
              <w:t>liidu</w:t>
            </w:r>
            <w:r>
              <w:t xml:space="preserve">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 ning vajadusel kiirreageerimise, sealhulgas piiriülese koostöö kaudu</w:t>
            </w:r>
            <w:r>
              <w:t xml:space="preserve">; ettevõtjatele ja kodanikele digivõimekuse võimaldamine, võttes kasutusele täiustatud digirakendused ja -teenused, taristu, suutlikkuse ja võimekuse ning tugevdades koostalitlusvõimet kogu liidus, toetades selleks muu hulgas </w:t>
            </w:r>
            <w:r>
              <w:rPr>
                <w:b/>
                <w:i/>
              </w:rPr>
              <w:t>liidu</w:t>
            </w:r>
            <w:r>
              <w:t xml:space="preserve">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482CA61E" w14:textId="77777777" w:rsidR="00AD1E50" w:rsidRPr="0069562F" w:rsidRDefault="00AD1E50" w:rsidP="00AD1E50">
      <w:pPr>
        <w:pStyle w:val="AmOrLang"/>
      </w:pPr>
      <w:r w:rsidRPr="0069562F">
        <w:t xml:space="preserve">Or. </w:t>
      </w:r>
      <w:r w:rsidRPr="00AD1E50">
        <w:rPr>
          <w:rStyle w:val="HideTWBExt"/>
        </w:rPr>
        <w:t>&lt;Original&gt;</w:t>
      </w:r>
      <w:r w:rsidRPr="00AD1E50">
        <w:rPr>
          <w:rStyle w:val="HideTWBInt"/>
        </w:rPr>
        <w:t>{RO}</w:t>
      </w:r>
      <w:r w:rsidRPr="0069562F">
        <w:t>ro</w:t>
      </w:r>
      <w:r w:rsidRPr="00AD1E50">
        <w:rPr>
          <w:rStyle w:val="HideTWBExt"/>
        </w:rPr>
        <w:t>&lt;/Original&gt;</w:t>
      </w:r>
    </w:p>
    <w:p w14:paraId="73EDAC6E" w14:textId="77777777" w:rsidR="00AD1E50" w:rsidRPr="0069562F" w:rsidRDefault="00AD1E50" w:rsidP="00AD1E50">
      <w:r w:rsidRPr="00AD1E50">
        <w:rPr>
          <w:rStyle w:val="HideTWBExt"/>
        </w:rPr>
        <w:t>&lt;/Amend&gt;</w:t>
      </w:r>
    </w:p>
    <w:p w14:paraId="4074A1E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1466</w:t>
      </w:r>
      <w:r w:rsidRPr="00AD1E50">
        <w:rPr>
          <w:rStyle w:val="HideTWBExt"/>
          <w:b w:val="0"/>
        </w:rPr>
        <w:t>&lt;/NumAm&gt;</w:t>
      </w:r>
    </w:p>
    <w:p w14:paraId="55737501" w14:textId="77777777" w:rsidR="00AD1E50" w:rsidRPr="004B77B7" w:rsidRDefault="00AD1E50" w:rsidP="00AD1E50">
      <w:pPr>
        <w:pStyle w:val="NormalBold"/>
      </w:pPr>
      <w:r w:rsidRPr="00AD1E50">
        <w:rPr>
          <w:rStyle w:val="HideTWBExt"/>
          <w:b w:val="0"/>
        </w:rPr>
        <w:t>&lt;RepeatBlock-By&gt;&lt;Members&gt;</w:t>
      </w:r>
      <w:r>
        <w:t>Isabelle Le Callennec, François-Xavier Bellamy, Christophe Gomart, Nadine Morano, Paulo do Nascimento Cabral, Francisco José Millán Mon, Susana Solís Pérez</w:t>
      </w:r>
      <w:r w:rsidRPr="00AD1E50">
        <w:rPr>
          <w:rStyle w:val="HideTWBExt"/>
          <w:b w:val="0"/>
        </w:rPr>
        <w:t>&lt;/Members&gt;</w:t>
      </w:r>
    </w:p>
    <w:p w14:paraId="495C84A6" w14:textId="77777777" w:rsidR="00AD1E50" w:rsidRPr="004B77B7" w:rsidRDefault="00AD1E50" w:rsidP="00AD1E50">
      <w:pPr>
        <w:pStyle w:val="NormalBold"/>
      </w:pPr>
      <w:r w:rsidRPr="00AD1E50">
        <w:rPr>
          <w:rStyle w:val="HideTWBExt"/>
          <w:b w:val="0"/>
        </w:rPr>
        <w:t>&lt;/RepeatBlock-By&gt;</w:t>
      </w:r>
    </w:p>
    <w:p w14:paraId="7D59B39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54C69AB"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E3F4913" w14:textId="77777777" w:rsidTr="00CC50CE">
        <w:trPr>
          <w:trHeight w:hRule="exact" w:val="240"/>
          <w:jc w:val="center"/>
        </w:trPr>
        <w:tc>
          <w:tcPr>
            <w:tcW w:w="9752" w:type="dxa"/>
            <w:gridSpan w:val="2"/>
            <w:tcBorders>
              <w:top w:val="nil"/>
              <w:left w:val="nil"/>
              <w:bottom w:val="nil"/>
              <w:right w:val="nil"/>
            </w:tcBorders>
          </w:tcPr>
          <w:p w14:paraId="0F7ECB05" w14:textId="77777777" w:rsidR="00AD1E50" w:rsidRPr="004B77B7" w:rsidRDefault="00AD1E50" w:rsidP="00CC50CE"/>
        </w:tc>
      </w:tr>
      <w:tr w:rsidR="00AD1E50" w14:paraId="5F240CB4" w14:textId="77777777" w:rsidTr="00CC50CE">
        <w:trPr>
          <w:trHeight w:val="240"/>
          <w:jc w:val="center"/>
        </w:trPr>
        <w:tc>
          <w:tcPr>
            <w:tcW w:w="4876" w:type="dxa"/>
            <w:tcBorders>
              <w:top w:val="nil"/>
              <w:left w:val="nil"/>
              <w:bottom w:val="nil"/>
              <w:right w:val="nil"/>
            </w:tcBorders>
          </w:tcPr>
          <w:p w14:paraId="2CE3119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E272786" w14:textId="77777777" w:rsidR="00AD1E50" w:rsidRPr="004B77B7" w:rsidRDefault="00AD1E50" w:rsidP="00CC50CE">
            <w:pPr>
              <w:pStyle w:val="AmColumnHeading"/>
            </w:pPr>
            <w:r>
              <w:t>Muudatusettepanek</w:t>
            </w:r>
          </w:p>
        </w:tc>
      </w:tr>
      <w:tr w:rsidR="00AD1E50" w14:paraId="76771086" w14:textId="77777777" w:rsidTr="00CC50CE">
        <w:trPr>
          <w:jc w:val="center"/>
        </w:trPr>
        <w:tc>
          <w:tcPr>
            <w:tcW w:w="4876" w:type="dxa"/>
            <w:tcBorders>
              <w:top w:val="nil"/>
              <w:left w:val="nil"/>
              <w:bottom w:val="nil"/>
              <w:right w:val="nil"/>
            </w:tcBorders>
          </w:tcPr>
          <w:p w14:paraId="05084B1B"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2A360BFF"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w:t>
            </w:r>
            <w:r>
              <w:rPr>
                <w:b/>
                <w:i/>
              </w:rPr>
              <w:t>, nagu maailmamere digiteisiku</w:t>
            </w:r>
            <w:r>
              <w:t xml:space="preserve"> kaudu; tehnoloogilise suveräänsuse saavutamine, ehitades üles vastupidavad digiökosüsteemid ja tagades liidus küberturvalisuse kõrge </w:t>
            </w:r>
            <w:r>
              <w:rPr>
                <w:b/>
                <w:i/>
              </w:rPr>
              <w:t>taseme</w:t>
            </w:r>
            <w:r>
              <w:t>; ettevõtjatele ja kodanikele digivõimekuse võimaldamine, võttes kasutusele täiustatud digirakendused ja -teenused, taristu, suutlikkuse ja võimekuse</w:t>
            </w:r>
            <w:r>
              <w:rPr>
                <w:b/>
                <w:i/>
              </w:rPr>
              <w:t>, nagu mereandmete kogumine ja maailmamere seire,</w:t>
            </w:r>
            <w:r>
              <w:t xml:space="preserv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50C1CB2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59C9022" w14:textId="77777777" w:rsidR="00AD1E50" w:rsidRPr="004B77B7" w:rsidRDefault="00AD1E50" w:rsidP="00AD1E50">
      <w:r w:rsidRPr="00AD1E50">
        <w:rPr>
          <w:rStyle w:val="HideTWBExt"/>
        </w:rPr>
        <w:t>&lt;/Amend&gt;</w:t>
      </w:r>
    </w:p>
    <w:p w14:paraId="27894842"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1467</w:t>
      </w:r>
      <w:r w:rsidRPr="00AD1E50">
        <w:rPr>
          <w:rStyle w:val="HideTWBExt"/>
          <w:b w:val="0"/>
        </w:rPr>
        <w:t>&lt;/NumAm&gt;</w:t>
      </w:r>
    </w:p>
    <w:p w14:paraId="58A5E50E" w14:textId="77777777" w:rsidR="00AD1E50" w:rsidRPr="004B77B7" w:rsidRDefault="00AD1E50" w:rsidP="00AD1E50">
      <w:pPr>
        <w:pStyle w:val="NormalBold"/>
      </w:pPr>
      <w:r w:rsidRPr="00AD1E50">
        <w:rPr>
          <w:rStyle w:val="HideTWBExt"/>
          <w:b w:val="0"/>
        </w:rPr>
        <w:t>&lt;RepeatBlock-By&gt;&lt;Members&gt;</w:t>
      </w:r>
      <w:r>
        <w:t>Krzysztof Hetman, Adam Jarubas, Borys Budka, Kamila Gasiuk-Pihowicz, Paulo do Nascimento Cabral, Maria Walsh, Alexander Bernhuber, Daniel Buda, Carmen Crespo Díaz, Stefan Köhler</w:t>
      </w:r>
      <w:r w:rsidRPr="00AD1E50">
        <w:rPr>
          <w:rStyle w:val="HideTWBExt"/>
          <w:b w:val="0"/>
        </w:rPr>
        <w:t>&lt;/Members&gt;</w:t>
      </w:r>
    </w:p>
    <w:p w14:paraId="6F5139EA" w14:textId="77777777" w:rsidR="00AD1E50" w:rsidRPr="004B77B7" w:rsidRDefault="00AD1E50" w:rsidP="00AD1E50">
      <w:pPr>
        <w:pStyle w:val="NormalBold"/>
      </w:pPr>
      <w:r w:rsidRPr="00AD1E50">
        <w:rPr>
          <w:rStyle w:val="HideTWBExt"/>
          <w:b w:val="0"/>
        </w:rPr>
        <w:t>&lt;/RepeatBlock-By&gt;</w:t>
      </w:r>
    </w:p>
    <w:p w14:paraId="1A27B6DA"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09E91F4"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AC0E4E0" w14:textId="77777777" w:rsidTr="00CC50CE">
        <w:trPr>
          <w:trHeight w:hRule="exact" w:val="240"/>
          <w:jc w:val="center"/>
        </w:trPr>
        <w:tc>
          <w:tcPr>
            <w:tcW w:w="9752" w:type="dxa"/>
            <w:gridSpan w:val="2"/>
            <w:tcBorders>
              <w:top w:val="nil"/>
              <w:left w:val="nil"/>
              <w:bottom w:val="nil"/>
              <w:right w:val="nil"/>
            </w:tcBorders>
          </w:tcPr>
          <w:p w14:paraId="5E51FF6D" w14:textId="77777777" w:rsidR="00AD1E50" w:rsidRPr="004B77B7" w:rsidRDefault="00AD1E50" w:rsidP="00CC50CE"/>
        </w:tc>
      </w:tr>
      <w:tr w:rsidR="00AD1E50" w14:paraId="761332F0" w14:textId="77777777" w:rsidTr="00CC50CE">
        <w:trPr>
          <w:trHeight w:val="240"/>
          <w:jc w:val="center"/>
        </w:trPr>
        <w:tc>
          <w:tcPr>
            <w:tcW w:w="4876" w:type="dxa"/>
            <w:tcBorders>
              <w:top w:val="nil"/>
              <w:left w:val="nil"/>
              <w:bottom w:val="nil"/>
              <w:right w:val="nil"/>
            </w:tcBorders>
          </w:tcPr>
          <w:p w14:paraId="2519100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D880421" w14:textId="77777777" w:rsidR="00AD1E50" w:rsidRPr="004B77B7" w:rsidRDefault="00AD1E50" w:rsidP="00CC50CE">
            <w:pPr>
              <w:pStyle w:val="AmColumnHeading"/>
            </w:pPr>
            <w:r>
              <w:t>Muudatusettepanek</w:t>
            </w:r>
          </w:p>
        </w:tc>
      </w:tr>
      <w:tr w:rsidR="00AD1E50" w14:paraId="02E6F79C" w14:textId="77777777" w:rsidTr="00CC50CE">
        <w:trPr>
          <w:jc w:val="center"/>
        </w:trPr>
        <w:tc>
          <w:tcPr>
            <w:tcW w:w="4876" w:type="dxa"/>
            <w:tcBorders>
              <w:top w:val="nil"/>
              <w:left w:val="nil"/>
              <w:bottom w:val="nil"/>
              <w:right w:val="nil"/>
            </w:tcBorders>
          </w:tcPr>
          <w:p w14:paraId="59960FEE"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6CEE0948"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w:t>
            </w:r>
            <w:r>
              <w:rPr>
                <w:b/>
                <w:i/>
              </w:rPr>
              <w:t>, sealhulgas digitaalse põllumajanduse, metsanduse ja andmete kasutamise valdkonnas</w:t>
            </w:r>
            <w:r>
              <w:t xml:space="preserv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w:t>
            </w:r>
            <w:r>
              <w:rPr>
                <w:b/>
                <w:i/>
              </w:rPr>
              <w:t>maapiirkondade ühenduvusega seotud</w:t>
            </w:r>
            <w:r>
              <w:t xml:space="preserve">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71B5D73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80F2882" w14:textId="77777777" w:rsidR="00AD1E50" w:rsidRPr="004B77B7" w:rsidRDefault="00AD1E50" w:rsidP="00AD1E50">
      <w:r w:rsidRPr="00AD1E50">
        <w:rPr>
          <w:rStyle w:val="HideTWBExt"/>
        </w:rPr>
        <w:t>&lt;/Amend&gt;</w:t>
      </w:r>
    </w:p>
    <w:p w14:paraId="4BBC32F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1468</w:t>
      </w:r>
      <w:r w:rsidRPr="00AD1E50">
        <w:rPr>
          <w:rStyle w:val="HideTWBExt"/>
          <w:b w:val="0"/>
        </w:rPr>
        <w:t>&lt;/NumAm&gt;</w:t>
      </w:r>
    </w:p>
    <w:p w14:paraId="0DFCAD64" w14:textId="77777777" w:rsidR="00AD1E50" w:rsidRPr="004B77B7" w:rsidRDefault="00AD1E50" w:rsidP="00AD1E50">
      <w:pPr>
        <w:pStyle w:val="NormalBold"/>
      </w:pPr>
      <w:r w:rsidRPr="00AD1E50">
        <w:rPr>
          <w:rStyle w:val="HideTWBExt"/>
          <w:b w:val="0"/>
        </w:rPr>
        <w:t>&lt;RepeatBlock-By&gt;&lt;Members&gt;</w:t>
      </w:r>
      <w:r>
        <w:t>Nicola Procaccini, Carlo Fidanza, Alessandro Ciriani, Elena Donazzan, Pietro Fiocchi, Lara Magoni, Francesco Torselli, Mariateresa Vivaldini</w:t>
      </w:r>
      <w:r w:rsidRPr="00AD1E50">
        <w:rPr>
          <w:rStyle w:val="HideTWBExt"/>
          <w:b w:val="0"/>
        </w:rPr>
        <w:t>&lt;/Members&gt;</w:t>
      </w:r>
    </w:p>
    <w:p w14:paraId="31947F84" w14:textId="77777777" w:rsidR="00AD1E50" w:rsidRPr="004B77B7" w:rsidRDefault="00AD1E50" w:rsidP="00AD1E50">
      <w:pPr>
        <w:pStyle w:val="NormalBold"/>
      </w:pPr>
      <w:r w:rsidRPr="00AD1E50">
        <w:rPr>
          <w:rStyle w:val="HideTWBExt"/>
          <w:b w:val="0"/>
        </w:rPr>
        <w:t>&lt;/RepeatBlock-By&gt;</w:t>
      </w:r>
    </w:p>
    <w:p w14:paraId="28ECA88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A0AC22D"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87A8F1E" w14:textId="77777777" w:rsidTr="00CC50CE">
        <w:trPr>
          <w:trHeight w:hRule="exact" w:val="240"/>
          <w:jc w:val="center"/>
        </w:trPr>
        <w:tc>
          <w:tcPr>
            <w:tcW w:w="9752" w:type="dxa"/>
            <w:gridSpan w:val="2"/>
            <w:tcBorders>
              <w:top w:val="nil"/>
              <w:left w:val="nil"/>
              <w:bottom w:val="nil"/>
              <w:right w:val="nil"/>
            </w:tcBorders>
          </w:tcPr>
          <w:p w14:paraId="29C7FE7B" w14:textId="77777777" w:rsidR="00AD1E50" w:rsidRPr="004B77B7" w:rsidRDefault="00AD1E50" w:rsidP="00CC50CE"/>
        </w:tc>
      </w:tr>
      <w:tr w:rsidR="00AD1E50" w14:paraId="4AC4F595" w14:textId="77777777" w:rsidTr="00CC50CE">
        <w:trPr>
          <w:trHeight w:val="240"/>
          <w:jc w:val="center"/>
        </w:trPr>
        <w:tc>
          <w:tcPr>
            <w:tcW w:w="4876" w:type="dxa"/>
            <w:tcBorders>
              <w:top w:val="nil"/>
              <w:left w:val="nil"/>
              <w:bottom w:val="nil"/>
              <w:right w:val="nil"/>
            </w:tcBorders>
          </w:tcPr>
          <w:p w14:paraId="10D17B5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F74B15C" w14:textId="77777777" w:rsidR="00AD1E50" w:rsidRPr="004B77B7" w:rsidRDefault="00AD1E50" w:rsidP="00CC50CE">
            <w:pPr>
              <w:pStyle w:val="AmColumnHeading"/>
            </w:pPr>
            <w:r>
              <w:t>Muudatusettepanek</w:t>
            </w:r>
          </w:p>
        </w:tc>
      </w:tr>
      <w:tr w:rsidR="00AD1E50" w14:paraId="3D1D834F" w14:textId="77777777" w:rsidTr="00CC50CE">
        <w:trPr>
          <w:jc w:val="center"/>
        </w:trPr>
        <w:tc>
          <w:tcPr>
            <w:tcW w:w="4876" w:type="dxa"/>
            <w:tcBorders>
              <w:top w:val="nil"/>
              <w:left w:val="nil"/>
              <w:bottom w:val="nil"/>
              <w:right w:val="nil"/>
            </w:tcBorders>
          </w:tcPr>
          <w:p w14:paraId="010E22D5"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165B06B8"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w:t>
            </w:r>
            <w:r>
              <w:rPr>
                <w:b/>
                <w:i/>
              </w:rPr>
              <w:t>, sealhulgas maapiirkondades ja äärealadel,</w:t>
            </w:r>
            <w:r>
              <w:t xml:space="preserve">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suutlikkuse ja võimekuse ning tugevdades koostalitlusvõimet kogu liidus, toetades selleks muu hulgas </w:t>
            </w:r>
            <w:r>
              <w:rPr>
                <w:b/>
                <w:i/>
              </w:rPr>
              <w:t>eri sektorites</w:t>
            </w:r>
            <w:r>
              <w:t xml:space="preserve">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3043311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CBF6181" w14:textId="77777777" w:rsidR="00AD1E50" w:rsidRPr="004B77B7" w:rsidRDefault="00AD1E50" w:rsidP="00AD1E50">
      <w:r w:rsidRPr="00AD1E50">
        <w:rPr>
          <w:rStyle w:val="HideTWBExt"/>
        </w:rPr>
        <w:t>&lt;/Amend&gt;</w:t>
      </w:r>
    </w:p>
    <w:p w14:paraId="503A290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1469</w:t>
      </w:r>
      <w:r w:rsidRPr="00AD1E50">
        <w:rPr>
          <w:rStyle w:val="HideTWBExt"/>
          <w:b w:val="0"/>
        </w:rPr>
        <w:t>&lt;/NumAm&gt;</w:t>
      </w:r>
    </w:p>
    <w:p w14:paraId="624501C7" w14:textId="77777777" w:rsidR="00AD1E50" w:rsidRPr="004B77B7" w:rsidRDefault="00AD1E50" w:rsidP="00AD1E50">
      <w:pPr>
        <w:pStyle w:val="NormalBold"/>
      </w:pPr>
      <w:r w:rsidRPr="00AD1E50">
        <w:rPr>
          <w:rStyle w:val="HideTWBExt"/>
          <w:b w:val="0"/>
        </w:rPr>
        <w:t>&lt;RepeatBlock-By&gt;&lt;Members&gt;</w:t>
      </w:r>
      <w:r>
        <w:t>Dario Nardella, Stefano Bonaccini, Cristina Maestre, Maria Grapini, Giorgio Gori, Claire Fita</w:t>
      </w:r>
      <w:r w:rsidRPr="00AD1E50">
        <w:rPr>
          <w:rStyle w:val="HideTWBExt"/>
          <w:b w:val="0"/>
        </w:rPr>
        <w:t>&lt;/Members&gt;</w:t>
      </w:r>
    </w:p>
    <w:p w14:paraId="0C622263" w14:textId="77777777" w:rsidR="00AD1E50" w:rsidRPr="004B77B7" w:rsidRDefault="00AD1E50" w:rsidP="00AD1E50">
      <w:pPr>
        <w:pStyle w:val="NormalBold"/>
      </w:pPr>
      <w:r w:rsidRPr="00AD1E50">
        <w:rPr>
          <w:rStyle w:val="HideTWBExt"/>
          <w:b w:val="0"/>
        </w:rPr>
        <w:t>&lt;/RepeatBlock-By&gt;</w:t>
      </w:r>
    </w:p>
    <w:p w14:paraId="2BCDE37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49B37BA"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D05F4CF" w14:textId="77777777" w:rsidTr="00CC50CE">
        <w:trPr>
          <w:trHeight w:hRule="exact" w:val="240"/>
          <w:jc w:val="center"/>
        </w:trPr>
        <w:tc>
          <w:tcPr>
            <w:tcW w:w="9752" w:type="dxa"/>
            <w:gridSpan w:val="2"/>
            <w:tcBorders>
              <w:top w:val="nil"/>
              <w:left w:val="nil"/>
              <w:bottom w:val="nil"/>
              <w:right w:val="nil"/>
            </w:tcBorders>
          </w:tcPr>
          <w:p w14:paraId="21B58D99" w14:textId="77777777" w:rsidR="00AD1E50" w:rsidRPr="004B77B7" w:rsidRDefault="00AD1E50" w:rsidP="00CC50CE"/>
        </w:tc>
      </w:tr>
      <w:tr w:rsidR="00AD1E50" w14:paraId="716F0E6E" w14:textId="77777777" w:rsidTr="00CC50CE">
        <w:trPr>
          <w:trHeight w:val="240"/>
          <w:jc w:val="center"/>
        </w:trPr>
        <w:tc>
          <w:tcPr>
            <w:tcW w:w="4876" w:type="dxa"/>
            <w:tcBorders>
              <w:top w:val="nil"/>
              <w:left w:val="nil"/>
              <w:bottom w:val="nil"/>
              <w:right w:val="nil"/>
            </w:tcBorders>
          </w:tcPr>
          <w:p w14:paraId="788D74F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5CC809E" w14:textId="77777777" w:rsidR="00AD1E50" w:rsidRPr="004B77B7" w:rsidRDefault="00AD1E50" w:rsidP="00CC50CE">
            <w:pPr>
              <w:pStyle w:val="AmColumnHeading"/>
            </w:pPr>
            <w:r>
              <w:t>Muudatusettepanek</w:t>
            </w:r>
          </w:p>
        </w:tc>
      </w:tr>
      <w:tr w:rsidR="00AD1E50" w14:paraId="5AEADAFF" w14:textId="77777777" w:rsidTr="00CC50CE">
        <w:trPr>
          <w:jc w:val="center"/>
        </w:trPr>
        <w:tc>
          <w:tcPr>
            <w:tcW w:w="4876" w:type="dxa"/>
            <w:tcBorders>
              <w:top w:val="nil"/>
              <w:left w:val="nil"/>
              <w:bottom w:val="nil"/>
              <w:right w:val="nil"/>
            </w:tcBorders>
          </w:tcPr>
          <w:p w14:paraId="4C89746B"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5043FA6C"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w:t>
            </w:r>
            <w:r>
              <w:rPr>
                <w:b/>
                <w:i/>
              </w:rPr>
              <w:t>, sealhulgas maapiirkondades ja äärealadel,</w:t>
            </w:r>
            <w:r>
              <w:t xml:space="preserve">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suutlikkuse ja võimekuse ning tugevdades koostalitlusvõimet kogu liidus, toetades selleks muu hulgas </w:t>
            </w:r>
            <w:r>
              <w:rPr>
                <w:b/>
                <w:i/>
              </w:rPr>
              <w:t>kõigis sektorites</w:t>
            </w:r>
            <w:r>
              <w:t xml:space="preserve">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7EE059B3"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FDE2BE6"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09470AC6" w14:textId="77777777" w:rsidR="00AD1E50" w:rsidRPr="004B77B7" w:rsidRDefault="00AD1E50" w:rsidP="00AD1E50">
      <w:pPr>
        <w:pStyle w:val="AmJustText"/>
      </w:pPr>
      <w:r>
        <w:t>Digitaalne ühenduvus on majandusliku, sotsiaalse ja territoriaalse ühtekuuluvuse seisukohast äärmiselt tähtis. Püsivad lüngad maa- ja põllumajanduspiirkondades piiravad jätkuvalt konkurentsivõimet ja digiteenuste kättesaadavust. Parem ühenduvus aitab kaasa piirkondlikule innovatsioonile, piiriülesele koostööle ja koostalitlusvõimele ning see tagab, et kooskõlas ühtekuuluvuspoliitika eesmärkidega ei jäeta digiüleminekul ühtegi piirkonda kõrvale.</w:t>
      </w:r>
    </w:p>
    <w:p w14:paraId="0574F6EB" w14:textId="77777777" w:rsidR="00AD1E50" w:rsidRPr="004B77B7" w:rsidRDefault="00AD1E50" w:rsidP="00AD1E50">
      <w:r w:rsidRPr="00AD1E50">
        <w:rPr>
          <w:rStyle w:val="HideTWBExt"/>
        </w:rPr>
        <w:t>&lt;/Amend&gt;</w:t>
      </w:r>
    </w:p>
    <w:p w14:paraId="1AD4AA8D"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1470</w:t>
      </w:r>
      <w:r w:rsidRPr="00AD1E50">
        <w:rPr>
          <w:rStyle w:val="HideTWBExt"/>
          <w:b w:val="0"/>
        </w:rPr>
        <w:t>&lt;/NumAm&gt;</w:t>
      </w:r>
    </w:p>
    <w:p w14:paraId="6B9F9A84" w14:textId="77777777" w:rsidR="00AD1E50" w:rsidRPr="004B77B7" w:rsidRDefault="00AD1E50" w:rsidP="00AD1E50">
      <w:pPr>
        <w:pStyle w:val="NormalBold"/>
      </w:pPr>
      <w:r w:rsidRPr="00AD1E50">
        <w:rPr>
          <w:rStyle w:val="HideTWBExt"/>
          <w:b w:val="0"/>
        </w:rPr>
        <w:t>&lt;RepeatBlock-By&gt;&lt;Members&gt;</w:t>
      </w:r>
      <w:r>
        <w:t>Aldo Patriciello</w:t>
      </w:r>
      <w:r w:rsidRPr="00AD1E50">
        <w:rPr>
          <w:rStyle w:val="HideTWBExt"/>
          <w:b w:val="0"/>
        </w:rPr>
        <w:t>&lt;/Members&gt;</w:t>
      </w:r>
    </w:p>
    <w:p w14:paraId="64F7BC1A" w14:textId="77777777" w:rsidR="00AD1E50" w:rsidRPr="004B77B7" w:rsidRDefault="00AD1E50" w:rsidP="00AD1E50">
      <w:pPr>
        <w:pStyle w:val="NormalBold"/>
      </w:pPr>
      <w:r w:rsidRPr="00AD1E50">
        <w:rPr>
          <w:rStyle w:val="HideTWBExt"/>
          <w:b w:val="0"/>
        </w:rPr>
        <w:t>&lt;/RepeatBlock-By&gt;</w:t>
      </w:r>
    </w:p>
    <w:p w14:paraId="0EF81EEB"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FC6DF4E"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31B9128" w14:textId="77777777" w:rsidTr="00CC50CE">
        <w:trPr>
          <w:trHeight w:hRule="exact" w:val="240"/>
          <w:jc w:val="center"/>
        </w:trPr>
        <w:tc>
          <w:tcPr>
            <w:tcW w:w="9752" w:type="dxa"/>
            <w:gridSpan w:val="2"/>
            <w:tcBorders>
              <w:top w:val="nil"/>
              <w:left w:val="nil"/>
              <w:bottom w:val="nil"/>
              <w:right w:val="nil"/>
            </w:tcBorders>
          </w:tcPr>
          <w:p w14:paraId="6B71AD8B" w14:textId="77777777" w:rsidR="00AD1E50" w:rsidRPr="004B77B7" w:rsidRDefault="00AD1E50" w:rsidP="00CC50CE"/>
        </w:tc>
      </w:tr>
      <w:tr w:rsidR="00AD1E50" w14:paraId="07EE05A1" w14:textId="77777777" w:rsidTr="00CC50CE">
        <w:trPr>
          <w:trHeight w:val="240"/>
          <w:jc w:val="center"/>
        </w:trPr>
        <w:tc>
          <w:tcPr>
            <w:tcW w:w="4876" w:type="dxa"/>
            <w:tcBorders>
              <w:top w:val="nil"/>
              <w:left w:val="nil"/>
              <w:bottom w:val="nil"/>
              <w:right w:val="nil"/>
            </w:tcBorders>
          </w:tcPr>
          <w:p w14:paraId="539C4F1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E943CD2" w14:textId="77777777" w:rsidR="00AD1E50" w:rsidRPr="004B77B7" w:rsidRDefault="00AD1E50" w:rsidP="00CC50CE">
            <w:pPr>
              <w:pStyle w:val="AmColumnHeading"/>
            </w:pPr>
            <w:r>
              <w:t>Muudatusettepanek</w:t>
            </w:r>
          </w:p>
        </w:tc>
      </w:tr>
      <w:tr w:rsidR="00AD1E50" w14:paraId="301627F1" w14:textId="77777777" w:rsidTr="00CC50CE">
        <w:trPr>
          <w:jc w:val="center"/>
        </w:trPr>
        <w:tc>
          <w:tcPr>
            <w:tcW w:w="4876" w:type="dxa"/>
            <w:tcBorders>
              <w:top w:val="nil"/>
              <w:left w:val="nil"/>
              <w:bottom w:val="nil"/>
              <w:right w:val="nil"/>
            </w:tcBorders>
          </w:tcPr>
          <w:p w14:paraId="515AB3F3"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1FB64F8A"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w:t>
            </w:r>
            <w:r>
              <w:rPr>
                <w:b/>
                <w:i/>
              </w:rPr>
              <w:t>, ülikoolidele, riiklikele teadusasutustele</w:t>
            </w:r>
            <w:r>
              <w:t xml:space="preserv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5D0714F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3BC9F25" w14:textId="77777777" w:rsidR="00AD1E50" w:rsidRPr="004B77B7" w:rsidRDefault="00AD1E50" w:rsidP="00AD1E50">
      <w:r w:rsidRPr="00AD1E50">
        <w:rPr>
          <w:rStyle w:val="HideTWBExt"/>
        </w:rPr>
        <w:t>&lt;/Amend&gt;</w:t>
      </w:r>
    </w:p>
    <w:p w14:paraId="34ED786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1471</w:t>
      </w:r>
      <w:r w:rsidRPr="00AD1E50">
        <w:rPr>
          <w:rStyle w:val="HideTWBExt"/>
          <w:b w:val="0"/>
        </w:rPr>
        <w:t>&lt;/NumAm&gt;</w:t>
      </w:r>
    </w:p>
    <w:p w14:paraId="15317CA9" w14:textId="77777777" w:rsidR="00AD1E50" w:rsidRPr="004B77B7" w:rsidRDefault="00AD1E50" w:rsidP="00AD1E50">
      <w:pPr>
        <w:pStyle w:val="NormalBold"/>
      </w:pPr>
      <w:r w:rsidRPr="00AD1E50">
        <w:rPr>
          <w:rStyle w:val="HideTWBExt"/>
          <w:b w:val="0"/>
        </w:rPr>
        <w:t>&lt;RepeatBlock-By&gt;&lt;Members&gt;</w:t>
      </w:r>
      <w:r>
        <w:t>Paolo Borchia, Isabella Tovaglieri, Raffaele Stancanelli</w:t>
      </w:r>
      <w:r w:rsidRPr="00AD1E50">
        <w:rPr>
          <w:rStyle w:val="HideTWBExt"/>
          <w:b w:val="0"/>
        </w:rPr>
        <w:t>&lt;/Members&gt;</w:t>
      </w:r>
    </w:p>
    <w:p w14:paraId="2688266E" w14:textId="77777777" w:rsidR="00AD1E50" w:rsidRPr="004B77B7" w:rsidRDefault="00AD1E50" w:rsidP="00AD1E50">
      <w:pPr>
        <w:pStyle w:val="NormalBold"/>
      </w:pPr>
      <w:r w:rsidRPr="00AD1E50">
        <w:rPr>
          <w:rStyle w:val="HideTWBExt"/>
          <w:b w:val="0"/>
        </w:rPr>
        <w:t>&lt;/RepeatBlock-By&gt;</w:t>
      </w:r>
    </w:p>
    <w:p w14:paraId="503704E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9C4F66D"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A5F0310" w14:textId="77777777" w:rsidTr="00CC50CE">
        <w:trPr>
          <w:trHeight w:hRule="exact" w:val="240"/>
          <w:jc w:val="center"/>
        </w:trPr>
        <w:tc>
          <w:tcPr>
            <w:tcW w:w="9752" w:type="dxa"/>
            <w:gridSpan w:val="2"/>
            <w:tcBorders>
              <w:top w:val="nil"/>
              <w:left w:val="nil"/>
              <w:bottom w:val="nil"/>
              <w:right w:val="nil"/>
            </w:tcBorders>
          </w:tcPr>
          <w:p w14:paraId="442E96E1" w14:textId="77777777" w:rsidR="00AD1E50" w:rsidRPr="004B77B7" w:rsidRDefault="00AD1E50" w:rsidP="00CC50CE"/>
        </w:tc>
      </w:tr>
      <w:tr w:rsidR="00AD1E50" w14:paraId="2E67D7A1" w14:textId="77777777" w:rsidTr="00CC50CE">
        <w:trPr>
          <w:trHeight w:val="240"/>
          <w:jc w:val="center"/>
        </w:trPr>
        <w:tc>
          <w:tcPr>
            <w:tcW w:w="4876" w:type="dxa"/>
            <w:tcBorders>
              <w:top w:val="nil"/>
              <w:left w:val="nil"/>
              <w:bottom w:val="nil"/>
              <w:right w:val="nil"/>
            </w:tcBorders>
          </w:tcPr>
          <w:p w14:paraId="3A05680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C74F855" w14:textId="77777777" w:rsidR="00AD1E50" w:rsidRPr="004B77B7" w:rsidRDefault="00AD1E50" w:rsidP="00CC50CE">
            <w:pPr>
              <w:pStyle w:val="AmColumnHeading"/>
            </w:pPr>
            <w:r>
              <w:t>Muudatusettepanek</w:t>
            </w:r>
          </w:p>
        </w:tc>
      </w:tr>
      <w:tr w:rsidR="00AD1E50" w14:paraId="5764DDCB" w14:textId="77777777" w:rsidTr="00CC50CE">
        <w:trPr>
          <w:jc w:val="center"/>
        </w:trPr>
        <w:tc>
          <w:tcPr>
            <w:tcW w:w="4876" w:type="dxa"/>
            <w:tcBorders>
              <w:top w:val="nil"/>
              <w:left w:val="nil"/>
              <w:bottom w:val="nil"/>
              <w:right w:val="nil"/>
            </w:tcBorders>
          </w:tcPr>
          <w:p w14:paraId="60C813FA"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76B34B83"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w:t>
            </w:r>
            <w:r>
              <w:rPr>
                <w:b/>
                <w:i/>
              </w:rPr>
              <w:t>, ülikoolidele, riiklikele teadusasutustele</w:t>
            </w:r>
            <w:r>
              <w:t xml:space="preserv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539DA2A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1763F81"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106F1959" w14:textId="77777777" w:rsidR="00AD1E50" w:rsidRPr="004B77B7" w:rsidRDefault="00AD1E50" w:rsidP="00AD1E50">
      <w:pPr>
        <w:pStyle w:val="AmJustText"/>
      </w:pPr>
      <w:r>
        <w:t>Ülikoolid ja riiklikud teadusasutused on ühed peamised digitaalse innovatsiooni edasiviijad ja sellest kasu saajad. Nende sõnaselge lisamine digitaalse juhtpositsiooni haru vahendite saajate hulka tagab selle, et Euroopa Konkurentsivõime Fondist toetatakse kogu innovatsiooni ökosüsteemi alates akadeemilistest uuringutest kuni tööstusliku kasutuselevõtuni. Nende väljajätmise tagajärjel võib sellel harul olla mõju üksnes ettevõtjatele ning tähelepanuta jäetaks riiklike teadusasutuste oluline roll teadmiste ja talentide loomisel, millest sõltub Euroopa digitaalne konkurentsivõime.</w:t>
      </w:r>
    </w:p>
    <w:p w14:paraId="112C2AE0" w14:textId="77777777" w:rsidR="00AD1E50" w:rsidRPr="004B77B7" w:rsidRDefault="00AD1E50" w:rsidP="00AD1E50">
      <w:r w:rsidRPr="00AD1E50">
        <w:rPr>
          <w:rStyle w:val="HideTWBExt"/>
        </w:rPr>
        <w:t>&lt;/Amend&gt;</w:t>
      </w:r>
    </w:p>
    <w:p w14:paraId="71F31D5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1472</w:t>
      </w:r>
      <w:r w:rsidRPr="00AD1E50">
        <w:rPr>
          <w:rStyle w:val="HideTWBExt"/>
          <w:b w:val="0"/>
        </w:rPr>
        <w:t>&lt;/NumAm&gt;</w:t>
      </w:r>
    </w:p>
    <w:p w14:paraId="16B957FE" w14:textId="77777777" w:rsidR="00AD1E50" w:rsidRPr="004B77B7" w:rsidRDefault="00AD1E50" w:rsidP="00AD1E50">
      <w:pPr>
        <w:pStyle w:val="NormalBold"/>
      </w:pPr>
      <w:r w:rsidRPr="00AD1E50">
        <w:rPr>
          <w:rStyle w:val="HideTWBExt"/>
          <w:b w:val="0"/>
        </w:rPr>
        <w:t>&lt;RepeatBlock-By&gt;&lt;Members&gt;</w:t>
      </w:r>
      <w:r>
        <w:t>Jörgen Warborn, Tomas Tobé</w:t>
      </w:r>
      <w:r w:rsidRPr="00AD1E50">
        <w:rPr>
          <w:rStyle w:val="HideTWBExt"/>
          <w:b w:val="0"/>
        </w:rPr>
        <w:t>&lt;/Members&gt;</w:t>
      </w:r>
    </w:p>
    <w:p w14:paraId="5F71668A" w14:textId="77777777" w:rsidR="00AD1E50" w:rsidRPr="004B77B7" w:rsidRDefault="00AD1E50" w:rsidP="00AD1E50">
      <w:pPr>
        <w:pStyle w:val="NormalBold"/>
      </w:pPr>
      <w:r w:rsidRPr="00AD1E50">
        <w:rPr>
          <w:rStyle w:val="HideTWBExt"/>
          <w:b w:val="0"/>
        </w:rPr>
        <w:t>&lt;/RepeatBlock-By&gt;</w:t>
      </w:r>
    </w:p>
    <w:p w14:paraId="1C77AFF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6A6B641"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25967D4" w14:textId="77777777" w:rsidTr="00CC50CE">
        <w:trPr>
          <w:trHeight w:hRule="exact" w:val="240"/>
          <w:jc w:val="center"/>
        </w:trPr>
        <w:tc>
          <w:tcPr>
            <w:tcW w:w="9752" w:type="dxa"/>
            <w:gridSpan w:val="2"/>
            <w:tcBorders>
              <w:top w:val="nil"/>
              <w:left w:val="nil"/>
              <w:bottom w:val="nil"/>
              <w:right w:val="nil"/>
            </w:tcBorders>
          </w:tcPr>
          <w:p w14:paraId="34AAAA70" w14:textId="77777777" w:rsidR="00AD1E50" w:rsidRPr="004B77B7" w:rsidRDefault="00AD1E50" w:rsidP="00CC50CE"/>
        </w:tc>
      </w:tr>
      <w:tr w:rsidR="00AD1E50" w14:paraId="48D87329" w14:textId="77777777" w:rsidTr="00CC50CE">
        <w:trPr>
          <w:trHeight w:val="240"/>
          <w:jc w:val="center"/>
        </w:trPr>
        <w:tc>
          <w:tcPr>
            <w:tcW w:w="4876" w:type="dxa"/>
            <w:tcBorders>
              <w:top w:val="nil"/>
              <w:left w:val="nil"/>
              <w:bottom w:val="nil"/>
              <w:right w:val="nil"/>
            </w:tcBorders>
          </w:tcPr>
          <w:p w14:paraId="0AF0DB0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50F590F" w14:textId="77777777" w:rsidR="00AD1E50" w:rsidRPr="004B77B7" w:rsidRDefault="00AD1E50" w:rsidP="00CC50CE">
            <w:pPr>
              <w:pStyle w:val="AmColumnHeading"/>
            </w:pPr>
            <w:r>
              <w:t>Muudatusettepanek</w:t>
            </w:r>
          </w:p>
        </w:tc>
      </w:tr>
      <w:tr w:rsidR="00AD1E50" w14:paraId="0DEF903B" w14:textId="77777777" w:rsidTr="00CC50CE">
        <w:trPr>
          <w:jc w:val="center"/>
        </w:trPr>
        <w:tc>
          <w:tcPr>
            <w:tcW w:w="4876" w:type="dxa"/>
            <w:tcBorders>
              <w:top w:val="nil"/>
              <w:left w:val="nil"/>
              <w:bottom w:val="nil"/>
              <w:right w:val="nil"/>
            </w:tcBorders>
          </w:tcPr>
          <w:p w14:paraId="32C6B626" w14:textId="77777777" w:rsidR="00AD1E50" w:rsidRPr="004B77B7" w:rsidRDefault="00AD1E50" w:rsidP="00CC50CE">
            <w:pPr>
              <w:pStyle w:val="Normal6a"/>
            </w:pPr>
            <w:r>
              <w:t>c)</w:t>
            </w:r>
            <w:r>
              <w:tab/>
              <w:t xml:space="preserve">digitaalse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w:t>
            </w:r>
            <w:r>
              <w:rPr>
                <w:b/>
                <w:i/>
              </w:rPr>
              <w:t>digitaalsete</w:t>
            </w:r>
            <w:r>
              <w:t xml:space="preserv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tase;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w:t>
            </w:r>
            <w:r>
              <w:rPr>
                <w:b/>
                <w:i/>
              </w:rPr>
              <w:t>. Kultuuri- ja loomemajanduse toetamine, mis täiendab programmi AgoraEU.</w:t>
            </w:r>
          </w:p>
        </w:tc>
        <w:tc>
          <w:tcPr>
            <w:tcW w:w="4876" w:type="dxa"/>
            <w:tcBorders>
              <w:top w:val="nil"/>
              <w:left w:val="nil"/>
              <w:bottom w:val="nil"/>
              <w:right w:val="nil"/>
            </w:tcBorders>
          </w:tcPr>
          <w:p w14:paraId="0C46A9DF" w14:textId="77777777" w:rsidR="00AD1E50" w:rsidRPr="004B77B7" w:rsidRDefault="00AD1E50" w:rsidP="00CC50CE">
            <w:pPr>
              <w:pStyle w:val="Normal6a"/>
            </w:pPr>
            <w:r>
              <w:t>c)</w:t>
            </w:r>
            <w:r>
              <w:tab/>
              <w:t xml:space="preserve">digitaalse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w:t>
            </w:r>
            <w:r>
              <w:rPr>
                <w:b/>
                <w:i/>
              </w:rPr>
              <w:t>kogu digiarengu ning</w:t>
            </w:r>
            <w:r>
              <w:t xml:space="preserve"> kõigi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tase;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w:t>
            </w:r>
          </w:p>
        </w:tc>
      </w:tr>
    </w:tbl>
    <w:p w14:paraId="3A7CCE1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{SV}</w:t>
      </w:r>
      <w:r w:rsidRPr="004B77B7">
        <w:t>sv</w:t>
      </w:r>
      <w:r w:rsidRPr="00AD1E50">
        <w:rPr>
          <w:rStyle w:val="HideTWBExt"/>
        </w:rPr>
        <w:t>&lt;/Original&gt;</w:t>
      </w:r>
    </w:p>
    <w:p w14:paraId="60FB646E"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2748B783" w14:textId="77777777" w:rsidR="00AD1E50" w:rsidRPr="0069562F" w:rsidRDefault="00AD1E50" w:rsidP="00AD1E50">
      <w:pPr>
        <w:pStyle w:val="AmJustText"/>
      </w:pPr>
      <w:r>
        <w:t>Oluline on säilitada Euroopa Konkurentsivõime Fondi praegune kohaldamisala, mille keskmes on tehnoloogia areng ja konkurentsivõime, ning vältida sellise mulje jätmist, et Euroopa Konkurentsivõime Fond on AgoraEU-d täiendav üldfond, millest võivad toetust taotleda kultuuri- ja loomemajanduse rahastamiskõlbmatud osalejad.</w:t>
      </w:r>
    </w:p>
    <w:p w14:paraId="2BB4F77B" w14:textId="77777777" w:rsidR="00AD1E50" w:rsidRPr="004B77B7" w:rsidRDefault="00AD1E50" w:rsidP="00AD1E50">
      <w:r w:rsidRPr="00AD1E50">
        <w:rPr>
          <w:rStyle w:val="HideTWBExt"/>
        </w:rPr>
        <w:t>&lt;/Amend&gt;</w:t>
      </w:r>
    </w:p>
    <w:p w14:paraId="563ED65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1473</w:t>
      </w:r>
      <w:r w:rsidRPr="00AD1E50">
        <w:rPr>
          <w:rStyle w:val="HideTWBExt"/>
          <w:b w:val="0"/>
        </w:rPr>
        <w:t>&lt;/NumAm&gt;</w:t>
      </w:r>
    </w:p>
    <w:p w14:paraId="43B238CD" w14:textId="77777777" w:rsidR="00AD1E50" w:rsidRPr="004B77B7" w:rsidRDefault="00AD1E50" w:rsidP="00AD1E50">
      <w:pPr>
        <w:pStyle w:val="NormalBold"/>
      </w:pPr>
      <w:r w:rsidRPr="00AD1E50">
        <w:rPr>
          <w:rStyle w:val="HideTWBExt"/>
          <w:b w:val="0"/>
        </w:rPr>
        <w:t>&lt;RepeatBlock-By&gt;&lt;Members&gt;</w:t>
      </w:r>
      <w:r>
        <w:t>Barry Andrews, Yvan Verougstraete</w:t>
      </w:r>
      <w:r w:rsidRPr="00AD1E50">
        <w:rPr>
          <w:rStyle w:val="HideTWBExt"/>
          <w:b w:val="0"/>
        </w:rPr>
        <w:t>&lt;/Members&gt;</w:t>
      </w:r>
    </w:p>
    <w:p w14:paraId="2739DED9" w14:textId="77777777" w:rsidR="00AD1E50" w:rsidRPr="004B77B7" w:rsidRDefault="00AD1E50" w:rsidP="00AD1E50">
      <w:pPr>
        <w:pStyle w:val="NormalBold"/>
      </w:pPr>
      <w:r w:rsidRPr="00AD1E50">
        <w:rPr>
          <w:rStyle w:val="HideTWBExt"/>
          <w:b w:val="0"/>
        </w:rPr>
        <w:t>&lt;/RepeatBlock-By&gt;</w:t>
      </w:r>
    </w:p>
    <w:p w14:paraId="7227048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DE54C6A"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FC2128D" w14:textId="77777777" w:rsidTr="00CC50CE">
        <w:trPr>
          <w:trHeight w:hRule="exact" w:val="240"/>
          <w:jc w:val="center"/>
        </w:trPr>
        <w:tc>
          <w:tcPr>
            <w:tcW w:w="9752" w:type="dxa"/>
            <w:gridSpan w:val="2"/>
            <w:tcBorders>
              <w:top w:val="nil"/>
              <w:left w:val="nil"/>
              <w:bottom w:val="nil"/>
              <w:right w:val="nil"/>
            </w:tcBorders>
          </w:tcPr>
          <w:p w14:paraId="40B16024" w14:textId="77777777" w:rsidR="00AD1E50" w:rsidRPr="004B77B7" w:rsidRDefault="00AD1E50" w:rsidP="00CC50CE"/>
        </w:tc>
      </w:tr>
      <w:tr w:rsidR="00AD1E50" w14:paraId="0CA39C9C" w14:textId="77777777" w:rsidTr="00CC50CE">
        <w:trPr>
          <w:trHeight w:val="240"/>
          <w:jc w:val="center"/>
        </w:trPr>
        <w:tc>
          <w:tcPr>
            <w:tcW w:w="4876" w:type="dxa"/>
            <w:tcBorders>
              <w:top w:val="nil"/>
              <w:left w:val="nil"/>
              <w:bottom w:val="nil"/>
              <w:right w:val="nil"/>
            </w:tcBorders>
          </w:tcPr>
          <w:p w14:paraId="034EA46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B05127F" w14:textId="77777777" w:rsidR="00AD1E50" w:rsidRPr="004B77B7" w:rsidRDefault="00AD1E50" w:rsidP="00CC50CE">
            <w:pPr>
              <w:pStyle w:val="AmColumnHeading"/>
            </w:pPr>
            <w:r>
              <w:t>Muudatusettepanek</w:t>
            </w:r>
          </w:p>
        </w:tc>
      </w:tr>
      <w:tr w:rsidR="00AD1E50" w14:paraId="01F6618E" w14:textId="77777777" w:rsidTr="00CC50CE">
        <w:trPr>
          <w:jc w:val="center"/>
        </w:trPr>
        <w:tc>
          <w:tcPr>
            <w:tcW w:w="4876" w:type="dxa"/>
            <w:tcBorders>
              <w:top w:val="nil"/>
              <w:left w:val="nil"/>
              <w:bottom w:val="nil"/>
              <w:right w:val="nil"/>
            </w:tcBorders>
          </w:tcPr>
          <w:p w14:paraId="7BBBCAA2"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6E59B15E"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w:t>
            </w:r>
            <w:r>
              <w:rPr>
                <w:b/>
                <w:i/>
              </w:rPr>
              <w:t>ülemaailmset</w:t>
            </w:r>
            <w:r>
              <w:t xml:space="preserve">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suutlikkuse ja võimekuse ning tugevdades koostalitlusvõimet kogu liidus </w:t>
            </w:r>
            <w:r>
              <w:rPr>
                <w:b/>
                <w:i/>
              </w:rPr>
              <w:t>ja kolmandate riikidega</w:t>
            </w:r>
            <w:r>
              <w:t>,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6409488B"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330F309" w14:textId="77777777" w:rsidR="00AD1E50" w:rsidRPr="004B77B7" w:rsidRDefault="00AD1E50" w:rsidP="00AD1E50">
      <w:r w:rsidRPr="00AD1E50">
        <w:rPr>
          <w:rStyle w:val="HideTWBExt"/>
        </w:rPr>
        <w:t>&lt;/Amend&gt;</w:t>
      </w:r>
    </w:p>
    <w:p w14:paraId="42C2D1B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1474</w:t>
      </w:r>
      <w:r w:rsidRPr="00AD1E50">
        <w:rPr>
          <w:rStyle w:val="HideTWBExt"/>
          <w:b w:val="0"/>
        </w:rPr>
        <w:t>&lt;/NumAm&gt;</w:t>
      </w:r>
    </w:p>
    <w:p w14:paraId="46F5724A" w14:textId="77777777" w:rsidR="00AD1E50" w:rsidRPr="004B77B7" w:rsidRDefault="00AD1E50" w:rsidP="00AD1E50">
      <w:pPr>
        <w:pStyle w:val="NormalBold"/>
      </w:pPr>
      <w:r w:rsidRPr="00AD1E50">
        <w:rPr>
          <w:rStyle w:val="HideTWBExt"/>
          <w:b w:val="0"/>
        </w:rPr>
        <w:t>&lt;RepeatBlock-By&gt;&lt;Members&gt;</w:t>
      </w:r>
      <w:r>
        <w:t>Daniel Attard</w:t>
      </w:r>
      <w:r w:rsidRPr="00AD1E50">
        <w:rPr>
          <w:rStyle w:val="HideTWBExt"/>
          <w:b w:val="0"/>
        </w:rPr>
        <w:t>&lt;/Members&gt;</w:t>
      </w:r>
    </w:p>
    <w:p w14:paraId="512E5BEC" w14:textId="77777777" w:rsidR="00AD1E50" w:rsidRPr="004B77B7" w:rsidRDefault="00AD1E50" w:rsidP="00AD1E50">
      <w:pPr>
        <w:pStyle w:val="NormalBold"/>
      </w:pPr>
      <w:r w:rsidRPr="00AD1E50">
        <w:rPr>
          <w:rStyle w:val="HideTWBExt"/>
          <w:b w:val="0"/>
        </w:rPr>
        <w:t>&lt;/RepeatBlock-By&gt;</w:t>
      </w:r>
    </w:p>
    <w:p w14:paraId="7A893AC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DA1FB60"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35D2496" w14:textId="77777777" w:rsidTr="00CC50CE">
        <w:trPr>
          <w:trHeight w:hRule="exact" w:val="240"/>
          <w:jc w:val="center"/>
        </w:trPr>
        <w:tc>
          <w:tcPr>
            <w:tcW w:w="9752" w:type="dxa"/>
            <w:gridSpan w:val="2"/>
            <w:tcBorders>
              <w:top w:val="nil"/>
              <w:left w:val="nil"/>
              <w:bottom w:val="nil"/>
              <w:right w:val="nil"/>
            </w:tcBorders>
          </w:tcPr>
          <w:p w14:paraId="4A358C88" w14:textId="77777777" w:rsidR="00AD1E50" w:rsidRPr="004B77B7" w:rsidRDefault="00AD1E50" w:rsidP="00CC50CE"/>
        </w:tc>
      </w:tr>
      <w:tr w:rsidR="00AD1E50" w14:paraId="0924ABED" w14:textId="77777777" w:rsidTr="00CC50CE">
        <w:trPr>
          <w:trHeight w:val="240"/>
          <w:jc w:val="center"/>
        </w:trPr>
        <w:tc>
          <w:tcPr>
            <w:tcW w:w="4876" w:type="dxa"/>
            <w:tcBorders>
              <w:top w:val="nil"/>
              <w:left w:val="nil"/>
              <w:bottom w:val="nil"/>
              <w:right w:val="nil"/>
            </w:tcBorders>
          </w:tcPr>
          <w:p w14:paraId="2751468A"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40BF0E0" w14:textId="77777777" w:rsidR="00AD1E50" w:rsidRPr="004B77B7" w:rsidRDefault="00AD1E50" w:rsidP="00CC50CE">
            <w:pPr>
              <w:pStyle w:val="AmColumnHeading"/>
            </w:pPr>
            <w:r>
              <w:t>Muudatusettepanek</w:t>
            </w:r>
          </w:p>
        </w:tc>
      </w:tr>
      <w:tr w:rsidR="00AD1E50" w14:paraId="5B82ECAC" w14:textId="77777777" w:rsidTr="00CC50CE">
        <w:trPr>
          <w:jc w:val="center"/>
        </w:trPr>
        <w:tc>
          <w:tcPr>
            <w:tcW w:w="4876" w:type="dxa"/>
            <w:tcBorders>
              <w:top w:val="nil"/>
              <w:left w:val="nil"/>
              <w:bottom w:val="nil"/>
              <w:right w:val="nil"/>
            </w:tcBorders>
          </w:tcPr>
          <w:p w14:paraId="5EE461F6"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7A8F036A"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w:t>
            </w:r>
            <w:r>
              <w:rPr>
                <w:b/>
                <w:i/>
              </w:rPr>
              <w:t>inimkeskse</w:t>
            </w:r>
            <w:r>
              <w:t xml:space="preserve">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w:t>
            </w:r>
            <w:r>
              <w:rPr>
                <w:b/>
                <w:i/>
              </w:rPr>
              <w:t>sujuva ja</w:t>
            </w:r>
            <w:r>
              <w:t xml:space="preserve"> kiire kasutuselevõtu kaudu. Kultuuri- ja loomemajanduse toetamine, mis täiendab programmi AgoraEU.</w:t>
            </w:r>
          </w:p>
        </w:tc>
      </w:tr>
    </w:tbl>
    <w:p w14:paraId="48BE635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AF6E1AB" w14:textId="77777777" w:rsidR="00AD1E50" w:rsidRPr="004B77B7" w:rsidRDefault="00AD1E50" w:rsidP="00AD1E50">
      <w:r w:rsidRPr="00AD1E50">
        <w:rPr>
          <w:rStyle w:val="HideTWBExt"/>
        </w:rPr>
        <w:t>&lt;/Amend&gt;</w:t>
      </w:r>
    </w:p>
    <w:p w14:paraId="6A7138B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1475</w:t>
      </w:r>
      <w:r w:rsidRPr="00AD1E50">
        <w:rPr>
          <w:rStyle w:val="HideTWBExt"/>
          <w:b w:val="0"/>
        </w:rPr>
        <w:t>&lt;/NumAm&gt;</w:t>
      </w:r>
    </w:p>
    <w:p w14:paraId="14998020" w14:textId="77777777" w:rsidR="00AD1E50" w:rsidRPr="004B77B7" w:rsidRDefault="00AD1E50" w:rsidP="00AD1E50">
      <w:pPr>
        <w:pStyle w:val="NormalBold"/>
      </w:pPr>
      <w:r w:rsidRPr="00AD1E50">
        <w:rPr>
          <w:rStyle w:val="HideTWBExt"/>
          <w:b w:val="0"/>
        </w:rPr>
        <w:t>&lt;RepeatBlock-By&gt;&lt;Members&gt;</w:t>
      </w:r>
      <w:r>
        <w:t>Wouter Beke</w:t>
      </w:r>
      <w:r w:rsidRPr="00AD1E50">
        <w:rPr>
          <w:rStyle w:val="HideTWBExt"/>
          <w:b w:val="0"/>
        </w:rPr>
        <w:t>&lt;/Members&gt;</w:t>
      </w:r>
    </w:p>
    <w:p w14:paraId="5FD51594" w14:textId="77777777" w:rsidR="00AD1E50" w:rsidRPr="004B77B7" w:rsidRDefault="00AD1E50" w:rsidP="00AD1E50">
      <w:pPr>
        <w:pStyle w:val="NormalBold"/>
      </w:pPr>
      <w:r w:rsidRPr="00AD1E50">
        <w:rPr>
          <w:rStyle w:val="HideTWBExt"/>
          <w:b w:val="0"/>
        </w:rPr>
        <w:t>&lt;/RepeatBlock-By&gt;</w:t>
      </w:r>
    </w:p>
    <w:p w14:paraId="0CA9B353"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551217C" w14:textId="77777777" w:rsidR="00AD1E50" w:rsidRPr="004B77B7" w:rsidRDefault="00AD1E50" w:rsidP="00AD1E50">
      <w:pPr>
        <w:pStyle w:val="NormalBold"/>
      </w:pPr>
      <w:r w:rsidRPr="00AD1E50">
        <w:rPr>
          <w:rStyle w:val="HideTWBExt"/>
          <w:b w:val="0"/>
        </w:rPr>
        <w:t>&lt;Article&gt;</w:t>
      </w:r>
      <w:r>
        <w:t>Artikkel 3 – lõige 2 – punkt c</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4986BA0" w14:textId="77777777" w:rsidTr="00CC50CE">
        <w:trPr>
          <w:trHeight w:hRule="exact" w:val="240"/>
          <w:jc w:val="center"/>
        </w:trPr>
        <w:tc>
          <w:tcPr>
            <w:tcW w:w="9752" w:type="dxa"/>
            <w:gridSpan w:val="2"/>
            <w:tcBorders>
              <w:top w:val="nil"/>
              <w:left w:val="nil"/>
              <w:bottom w:val="nil"/>
              <w:right w:val="nil"/>
            </w:tcBorders>
          </w:tcPr>
          <w:p w14:paraId="747E83EF" w14:textId="77777777" w:rsidR="00AD1E50" w:rsidRPr="004B77B7" w:rsidRDefault="00AD1E50" w:rsidP="00CC50CE"/>
        </w:tc>
      </w:tr>
      <w:tr w:rsidR="00AD1E50" w14:paraId="0CC72F5D" w14:textId="77777777" w:rsidTr="00CC50CE">
        <w:trPr>
          <w:trHeight w:val="240"/>
          <w:jc w:val="center"/>
        </w:trPr>
        <w:tc>
          <w:tcPr>
            <w:tcW w:w="4876" w:type="dxa"/>
            <w:tcBorders>
              <w:top w:val="nil"/>
              <w:left w:val="nil"/>
              <w:bottom w:val="nil"/>
              <w:right w:val="nil"/>
            </w:tcBorders>
          </w:tcPr>
          <w:p w14:paraId="5665A01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3BB1FFF" w14:textId="77777777" w:rsidR="00AD1E50" w:rsidRPr="004B77B7" w:rsidRDefault="00AD1E50" w:rsidP="00CC50CE">
            <w:pPr>
              <w:pStyle w:val="AmColumnHeading"/>
            </w:pPr>
            <w:r>
              <w:t>Muudatusettepanek</w:t>
            </w:r>
          </w:p>
        </w:tc>
      </w:tr>
      <w:tr w:rsidR="00AD1E50" w14:paraId="1F282B40" w14:textId="77777777" w:rsidTr="00CC50CE">
        <w:trPr>
          <w:jc w:val="center"/>
        </w:trPr>
        <w:tc>
          <w:tcPr>
            <w:tcW w:w="4876" w:type="dxa"/>
            <w:tcBorders>
              <w:top w:val="nil"/>
              <w:left w:val="nil"/>
              <w:bottom w:val="nil"/>
              <w:right w:val="nil"/>
            </w:tcBorders>
          </w:tcPr>
          <w:p w14:paraId="5070BF54"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w:t>
            </w:r>
            <w:r>
              <w:t>; ettevõtjatele ja kodanikele digivõimekuse võimaldamine, võttes kasutusele täiustatud digirakendused ja -teenused, taristu,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c>
          <w:tcPr>
            <w:tcW w:w="4876" w:type="dxa"/>
            <w:tcBorders>
              <w:top w:val="nil"/>
              <w:left w:val="nil"/>
              <w:bottom w:val="nil"/>
              <w:right w:val="nil"/>
            </w:tcBorders>
          </w:tcPr>
          <w:p w14:paraId="1068CA5E" w14:textId="77777777" w:rsidR="00AD1E50" w:rsidRPr="004B77B7" w:rsidRDefault="00AD1E50" w:rsidP="00CC50CE">
            <w:pPr>
              <w:pStyle w:val="Normal6a"/>
            </w:pPr>
            <w:r>
              <w:t>c)</w:t>
            </w:r>
            <w:r>
              <w:tab/>
            </w:r>
            <w:r>
              <w:rPr>
                <w:b/>
                <w:i/>
              </w:rPr>
              <w:t>Digitaalse</w:t>
            </w:r>
            <w:r>
              <w:t xml:space="preserve"> juhtpositsiooni poliitika toetamise puhul erieesmärgid edendada innovatsiooni ja digisektori konkurentsivõimet, et luua konkurentsivõimeline ja turvaline liit ning tuua kogu liidus sellega kasu kodanikele ja ühiskonnale, haldusasutustele ja ettevõtjatele. See hõlmab muu hulgas kõigi digitaalsete väärtus- ja tarneahelate toetamist ning meetmeid, sealhulgas idufirmade, kasvufirmade ja VKEde toetamist eelkõige järgmistes valdkondades: juhtpositsiooni saavutamine digi- ja tehisintellektitehnoloogiate valdkonnas, sealhulgas tehnosiirde ja innovatsiooni ning tipptasemel taristute, näiteks tehisintellektitoega digiteisikute kaudu; tehnoloogilise suveräänsuse saavutamine, ehitades üles vastupidavad digiökosüsteemid ja tagades liidus küberturvalisuse kõrge </w:t>
            </w:r>
            <w:r>
              <w:rPr>
                <w:b/>
                <w:i/>
              </w:rPr>
              <w:t>taseme</w:t>
            </w:r>
            <w:r>
              <w:t xml:space="preserve">; ettevõtjatele ja kodanikele digivõimekuse võimaldamine, võttes kasutusele täiustatud digirakendused ja -teenused, taristu, </w:t>
            </w:r>
            <w:r>
              <w:rPr>
                <w:b/>
                <w:i/>
              </w:rPr>
              <w:t>maapiirkondade ühenduvuse,</w:t>
            </w:r>
            <w:r>
              <w:t xml:space="preserve"> suutlikkuse ja võimekuse ning tugevdades koostalitlusvõimet kogu liidus, toetades selleks muu hulgas ettevõtete, sealhulgas VKEde, väikeste keskmise turukapitalisatsiooniga ettevõtjate ning idu- ja kasvufirmade digitaliseerimist; avaliku ja erasektori digiülemineku ja koostalitlusvõime toetamine tehisintellekti, digikukrutehnoloogiate, näiteks määruse (EL) nr 910/2014 kohaselt loodud ELi digiidentiteedikukrute ja usaldusteenuste, ning tulevaste Euroopa ettevõtluskukrute ja muude uuenduslike digilahenduste kiire kasutuselevõtu kaudu. Kultuuri- ja loomemajanduse toetamine, mis täiendab programmi AgoraEU.</w:t>
            </w:r>
          </w:p>
        </w:tc>
      </w:tr>
    </w:tbl>
    <w:p w14:paraId="63100B7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993DC0B" w14:textId="77777777" w:rsidR="00AD1E50" w:rsidRPr="004B77B7" w:rsidRDefault="00AD1E50" w:rsidP="00AD1E50">
      <w:r w:rsidRPr="00AD1E50">
        <w:rPr>
          <w:rStyle w:val="HideTWBExt"/>
        </w:rPr>
        <w:t>&lt;/Amend&gt;</w:t>
      </w:r>
    </w:p>
    <w:p w14:paraId="5409952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1476</w:t>
      </w:r>
      <w:r w:rsidRPr="00AD1E50">
        <w:rPr>
          <w:rStyle w:val="HideTWBExt"/>
          <w:b w:val="0"/>
        </w:rPr>
        <w:t>&lt;/NumAm&gt;</w:t>
      </w:r>
    </w:p>
    <w:p w14:paraId="0EAC5A08"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05069C5B" w14:textId="77777777" w:rsidR="00AD1E50" w:rsidRPr="004B77B7" w:rsidRDefault="00AD1E50" w:rsidP="00AD1E50">
      <w:pPr>
        <w:pStyle w:val="NormalBold"/>
      </w:pPr>
      <w:r w:rsidRPr="00AD1E50">
        <w:rPr>
          <w:rStyle w:val="HideTWBExt"/>
          <w:b w:val="0"/>
        </w:rPr>
        <w:t>&lt;/RepeatBlock-By&gt;</w:t>
      </w:r>
    </w:p>
    <w:p w14:paraId="69A9126B"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6347807" w14:textId="77777777" w:rsidR="00AD1E50" w:rsidRPr="004B77B7" w:rsidRDefault="00AD1E50" w:rsidP="00AD1E50">
      <w:pPr>
        <w:pStyle w:val="NormalBold"/>
      </w:pPr>
      <w:r w:rsidRPr="00AD1E50">
        <w:rPr>
          <w:rStyle w:val="HideTWBExt"/>
          <w:b w:val="0"/>
        </w:rPr>
        <w:t>&lt;Article&gt;</w:t>
      </w:r>
      <w:r>
        <w:t>Artikkel 3 – lõige 2 – punkt d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E92BB44" w14:textId="77777777" w:rsidTr="00CC50CE">
        <w:trPr>
          <w:trHeight w:hRule="exact" w:val="240"/>
          <w:jc w:val="center"/>
        </w:trPr>
        <w:tc>
          <w:tcPr>
            <w:tcW w:w="9752" w:type="dxa"/>
            <w:gridSpan w:val="2"/>
            <w:tcBorders>
              <w:top w:val="nil"/>
              <w:left w:val="nil"/>
              <w:bottom w:val="nil"/>
              <w:right w:val="nil"/>
            </w:tcBorders>
          </w:tcPr>
          <w:p w14:paraId="75ED6042" w14:textId="77777777" w:rsidR="00AD1E50" w:rsidRPr="004B77B7" w:rsidRDefault="00AD1E50" w:rsidP="00CC50CE"/>
        </w:tc>
      </w:tr>
      <w:tr w:rsidR="00AD1E50" w14:paraId="39BFB85F" w14:textId="77777777" w:rsidTr="00CC50CE">
        <w:trPr>
          <w:trHeight w:val="240"/>
          <w:jc w:val="center"/>
        </w:trPr>
        <w:tc>
          <w:tcPr>
            <w:tcW w:w="4876" w:type="dxa"/>
            <w:tcBorders>
              <w:top w:val="nil"/>
              <w:left w:val="nil"/>
              <w:bottom w:val="nil"/>
              <w:right w:val="nil"/>
            </w:tcBorders>
          </w:tcPr>
          <w:p w14:paraId="4E26D9C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37D5201" w14:textId="77777777" w:rsidR="00AD1E50" w:rsidRPr="004B77B7" w:rsidRDefault="00AD1E50" w:rsidP="00CC50CE">
            <w:pPr>
              <w:pStyle w:val="AmColumnHeading"/>
            </w:pPr>
            <w:r>
              <w:t>Muudatusettepanek</w:t>
            </w:r>
          </w:p>
        </w:tc>
      </w:tr>
      <w:tr w:rsidR="00AD1E50" w14:paraId="54CE3E5B" w14:textId="77777777" w:rsidTr="00CC50CE">
        <w:trPr>
          <w:jc w:val="center"/>
        </w:trPr>
        <w:tc>
          <w:tcPr>
            <w:tcW w:w="4876" w:type="dxa"/>
            <w:tcBorders>
              <w:top w:val="nil"/>
              <w:left w:val="nil"/>
              <w:bottom w:val="nil"/>
              <w:right w:val="nil"/>
            </w:tcBorders>
          </w:tcPr>
          <w:p w14:paraId="0B10DD58" w14:textId="77777777" w:rsidR="00AD1E50" w:rsidRPr="004B77B7" w:rsidRDefault="00AD1E50" w:rsidP="00CC50CE">
            <w:pPr>
              <w:pStyle w:val="Normal6a"/>
            </w:pPr>
            <w:r>
              <w:t>d)</w:t>
            </w:r>
            <w:r>
              <w:tab/>
              <w:t xml:space="preserve">Vastupanuvõime </w:t>
            </w:r>
            <w:r>
              <w:rPr>
                <w:b/>
                <w:i/>
              </w:rPr>
              <w:t>ja julgeoleku, kaitsetööstuse</w:t>
            </w:r>
            <w:r>
              <w:t xml:space="preserve"> ja kosmosepoliitika toetamiseks vastavalt järgmistele erieesmärkidele:</w:t>
            </w:r>
          </w:p>
        </w:tc>
        <w:tc>
          <w:tcPr>
            <w:tcW w:w="4876" w:type="dxa"/>
            <w:tcBorders>
              <w:top w:val="nil"/>
              <w:left w:val="nil"/>
              <w:bottom w:val="nil"/>
              <w:right w:val="nil"/>
            </w:tcBorders>
          </w:tcPr>
          <w:p w14:paraId="210841BA" w14:textId="77777777" w:rsidR="00AD1E50" w:rsidRPr="004B77B7" w:rsidRDefault="00AD1E50" w:rsidP="00CC50CE">
            <w:pPr>
              <w:pStyle w:val="Normal6a"/>
            </w:pPr>
            <w:r>
              <w:t>d)</w:t>
            </w:r>
            <w:r>
              <w:tab/>
              <w:t>Vastupanuvõime ja kosmosepoliitika toetamiseks vastavalt järgmistele erieesmärkidele:</w:t>
            </w:r>
          </w:p>
        </w:tc>
      </w:tr>
      <w:tr w:rsidR="00AD1E50" w14:paraId="33916290" w14:textId="77777777" w:rsidTr="00CC50CE">
        <w:trPr>
          <w:jc w:val="center"/>
        </w:trPr>
        <w:tc>
          <w:tcPr>
            <w:tcW w:w="4876" w:type="dxa"/>
            <w:tcBorders>
              <w:top w:val="nil"/>
              <w:left w:val="nil"/>
              <w:bottom w:val="nil"/>
              <w:right w:val="nil"/>
            </w:tcBorders>
          </w:tcPr>
          <w:p w14:paraId="073B1555" w14:textId="77777777" w:rsidR="00AD1E50" w:rsidRPr="004B77B7" w:rsidRDefault="00AD1E50" w:rsidP="00CC50CE">
            <w:pPr>
              <w:pStyle w:val="Normal6a"/>
            </w:pPr>
          </w:p>
        </w:tc>
        <w:tc>
          <w:tcPr>
            <w:tcW w:w="4876" w:type="dxa"/>
            <w:tcBorders>
              <w:top w:val="nil"/>
              <w:left w:val="nil"/>
              <w:bottom w:val="nil"/>
              <w:right w:val="nil"/>
            </w:tcBorders>
          </w:tcPr>
          <w:p w14:paraId="00AE236B" w14:textId="77777777" w:rsidR="00AD1E50" w:rsidRPr="004B77B7" w:rsidRDefault="00AD1E50" w:rsidP="00CC50CE">
            <w:pPr>
              <w:pStyle w:val="Normal6a"/>
            </w:pPr>
            <w:r>
              <w:rPr>
                <w:b/>
                <w:i/>
              </w:rPr>
              <w:t>– arendada kriitiliste toormete kaevandamise, töötlemise, strateegiliste varude loomise ja ringlussevõtu suutlikkust, tagades samal ajal kõige laiemad sotsiaalsed õigused ja keskkonnakaitse standardid, samuti kohalike kogukondade ja põlisrahvaste õigused;</w:t>
            </w:r>
          </w:p>
        </w:tc>
      </w:tr>
      <w:tr w:rsidR="00AD1E50" w14:paraId="5770132E" w14:textId="77777777" w:rsidTr="00CC50CE">
        <w:trPr>
          <w:jc w:val="center"/>
        </w:trPr>
        <w:tc>
          <w:tcPr>
            <w:tcW w:w="4876" w:type="dxa"/>
            <w:tcBorders>
              <w:top w:val="nil"/>
              <w:left w:val="nil"/>
              <w:bottom w:val="nil"/>
              <w:right w:val="nil"/>
            </w:tcBorders>
          </w:tcPr>
          <w:p w14:paraId="6B7F0BF9" w14:textId="77777777" w:rsidR="00AD1E50" w:rsidRPr="004B77B7" w:rsidRDefault="00AD1E50" w:rsidP="00CC50CE">
            <w:pPr>
              <w:pStyle w:val="Normal6a"/>
            </w:pPr>
          </w:p>
        </w:tc>
        <w:tc>
          <w:tcPr>
            <w:tcW w:w="4876" w:type="dxa"/>
            <w:tcBorders>
              <w:top w:val="nil"/>
              <w:left w:val="nil"/>
              <w:bottom w:val="nil"/>
              <w:right w:val="nil"/>
            </w:tcBorders>
          </w:tcPr>
          <w:p w14:paraId="03FB36C0" w14:textId="77777777" w:rsidR="00AD1E50" w:rsidRPr="004B77B7" w:rsidRDefault="00AD1E50" w:rsidP="00CC50CE">
            <w:pPr>
              <w:pStyle w:val="Normal6a"/>
            </w:pPr>
            <w:r>
              <w:rPr>
                <w:b/>
                <w:i/>
              </w:rPr>
              <w:t>– tsentraliseerida tarneahelate kaardistamine ja toetada tarnekindluse mehhanisme;</w:t>
            </w:r>
          </w:p>
        </w:tc>
      </w:tr>
      <w:tr w:rsidR="00AD1E50" w14:paraId="483814C9" w14:textId="77777777" w:rsidTr="00CC50CE">
        <w:trPr>
          <w:jc w:val="center"/>
        </w:trPr>
        <w:tc>
          <w:tcPr>
            <w:tcW w:w="4876" w:type="dxa"/>
            <w:tcBorders>
              <w:top w:val="nil"/>
              <w:left w:val="nil"/>
              <w:bottom w:val="nil"/>
              <w:right w:val="nil"/>
            </w:tcBorders>
          </w:tcPr>
          <w:p w14:paraId="019CA4BB" w14:textId="77777777" w:rsidR="00AD1E50" w:rsidRPr="004B77B7" w:rsidRDefault="00AD1E50" w:rsidP="00CC50CE">
            <w:pPr>
              <w:pStyle w:val="Normal6a"/>
            </w:pPr>
          </w:p>
        </w:tc>
        <w:tc>
          <w:tcPr>
            <w:tcW w:w="4876" w:type="dxa"/>
            <w:tcBorders>
              <w:top w:val="nil"/>
              <w:left w:val="nil"/>
              <w:bottom w:val="nil"/>
              <w:right w:val="nil"/>
            </w:tcBorders>
          </w:tcPr>
          <w:p w14:paraId="71684550" w14:textId="77777777" w:rsidR="00AD1E50" w:rsidRPr="004B77B7" w:rsidRDefault="00AD1E50" w:rsidP="00CC50CE">
            <w:pPr>
              <w:pStyle w:val="Normal6a"/>
            </w:pPr>
            <w:r>
              <w:rPr>
                <w:b/>
                <w:i/>
              </w:rPr>
              <w:t>– edendada ringmajandust ja asendustehnoloogiaid;</w:t>
            </w:r>
          </w:p>
        </w:tc>
      </w:tr>
      <w:tr w:rsidR="00AD1E50" w14:paraId="71C197BA" w14:textId="77777777" w:rsidTr="00CC50CE">
        <w:trPr>
          <w:jc w:val="center"/>
        </w:trPr>
        <w:tc>
          <w:tcPr>
            <w:tcW w:w="4876" w:type="dxa"/>
            <w:tcBorders>
              <w:top w:val="nil"/>
              <w:left w:val="nil"/>
              <w:bottom w:val="nil"/>
              <w:right w:val="nil"/>
            </w:tcBorders>
          </w:tcPr>
          <w:p w14:paraId="2A8238AA" w14:textId="77777777" w:rsidR="00AD1E50" w:rsidRPr="004B77B7" w:rsidRDefault="00AD1E50" w:rsidP="00CC50CE">
            <w:pPr>
              <w:pStyle w:val="Normal6a"/>
            </w:pPr>
          </w:p>
        </w:tc>
        <w:tc>
          <w:tcPr>
            <w:tcW w:w="4876" w:type="dxa"/>
            <w:tcBorders>
              <w:top w:val="nil"/>
              <w:left w:val="nil"/>
              <w:bottom w:val="nil"/>
              <w:right w:val="nil"/>
            </w:tcBorders>
          </w:tcPr>
          <w:p w14:paraId="60C49CD6" w14:textId="77777777" w:rsidR="00AD1E50" w:rsidRPr="004B77B7" w:rsidRDefault="00AD1E50" w:rsidP="00CC50CE">
            <w:pPr>
              <w:pStyle w:val="Normal6a"/>
            </w:pPr>
            <w:r>
              <w:rPr>
                <w:b/>
                <w:i/>
              </w:rPr>
              <w:t>– tihendada rahvusvahelist koostööd ja mitmekesistada tarneahelaid;</w:t>
            </w:r>
          </w:p>
        </w:tc>
      </w:tr>
      <w:tr w:rsidR="00AD1E50" w14:paraId="3FC939EB" w14:textId="77777777" w:rsidTr="00CC50CE">
        <w:trPr>
          <w:jc w:val="center"/>
        </w:trPr>
        <w:tc>
          <w:tcPr>
            <w:tcW w:w="4876" w:type="dxa"/>
            <w:tcBorders>
              <w:top w:val="nil"/>
              <w:left w:val="nil"/>
              <w:bottom w:val="nil"/>
              <w:right w:val="nil"/>
            </w:tcBorders>
          </w:tcPr>
          <w:p w14:paraId="2AE6C08B" w14:textId="77777777" w:rsidR="00AD1E50" w:rsidRPr="004B77B7" w:rsidRDefault="00AD1E50" w:rsidP="00CC50CE">
            <w:pPr>
              <w:pStyle w:val="Normal6a"/>
            </w:pPr>
          </w:p>
        </w:tc>
        <w:tc>
          <w:tcPr>
            <w:tcW w:w="4876" w:type="dxa"/>
            <w:tcBorders>
              <w:top w:val="nil"/>
              <w:left w:val="nil"/>
              <w:bottom w:val="nil"/>
              <w:right w:val="nil"/>
            </w:tcBorders>
          </w:tcPr>
          <w:p w14:paraId="717565A4" w14:textId="77777777" w:rsidR="00AD1E50" w:rsidRPr="004B77B7" w:rsidRDefault="00AD1E50" w:rsidP="00CC50CE">
            <w:pPr>
              <w:pStyle w:val="Normal6a"/>
            </w:pPr>
            <w:r>
              <w:rPr>
                <w:b/>
                <w:i/>
              </w:rPr>
              <w:t>– edendada sotsiaaleluruumide ja taskukohaste eluasemete rajamist ning pakkuda selleks otsest rahastust;</w:t>
            </w:r>
          </w:p>
        </w:tc>
      </w:tr>
      <w:tr w:rsidR="00AD1E50" w14:paraId="620339E3" w14:textId="77777777" w:rsidTr="00CC50CE">
        <w:trPr>
          <w:jc w:val="center"/>
        </w:trPr>
        <w:tc>
          <w:tcPr>
            <w:tcW w:w="4876" w:type="dxa"/>
            <w:tcBorders>
              <w:top w:val="nil"/>
              <w:left w:val="nil"/>
              <w:bottom w:val="nil"/>
              <w:right w:val="nil"/>
            </w:tcBorders>
          </w:tcPr>
          <w:p w14:paraId="25BFB13B" w14:textId="77777777" w:rsidR="00AD1E50" w:rsidRPr="004B77B7" w:rsidRDefault="00AD1E50" w:rsidP="00CC50CE">
            <w:pPr>
              <w:pStyle w:val="Normal6a"/>
            </w:pPr>
          </w:p>
        </w:tc>
        <w:tc>
          <w:tcPr>
            <w:tcW w:w="4876" w:type="dxa"/>
            <w:tcBorders>
              <w:top w:val="nil"/>
              <w:left w:val="nil"/>
              <w:bottom w:val="nil"/>
              <w:right w:val="nil"/>
            </w:tcBorders>
          </w:tcPr>
          <w:p w14:paraId="45FEFB80" w14:textId="77777777" w:rsidR="00AD1E50" w:rsidRPr="004B77B7" w:rsidRDefault="00AD1E50" w:rsidP="00CC50CE">
            <w:pPr>
              <w:pStyle w:val="Normal6a"/>
            </w:pPr>
            <w:r>
              <w:rPr>
                <w:b/>
                <w:i/>
              </w:rPr>
              <w:t>– toetada haridus- ja koolitustaristut;</w:t>
            </w:r>
          </w:p>
        </w:tc>
      </w:tr>
      <w:tr w:rsidR="00AD1E50" w14:paraId="6450EF31" w14:textId="77777777" w:rsidTr="00CC50CE">
        <w:trPr>
          <w:jc w:val="center"/>
        </w:trPr>
        <w:tc>
          <w:tcPr>
            <w:tcW w:w="4876" w:type="dxa"/>
            <w:tcBorders>
              <w:top w:val="nil"/>
              <w:left w:val="nil"/>
              <w:bottom w:val="nil"/>
              <w:right w:val="nil"/>
            </w:tcBorders>
          </w:tcPr>
          <w:p w14:paraId="30D091E2" w14:textId="77777777" w:rsidR="00AD1E50" w:rsidRPr="004B77B7" w:rsidRDefault="00AD1E50" w:rsidP="00CC50CE">
            <w:pPr>
              <w:pStyle w:val="Normal6a"/>
            </w:pPr>
          </w:p>
        </w:tc>
        <w:tc>
          <w:tcPr>
            <w:tcW w:w="4876" w:type="dxa"/>
            <w:tcBorders>
              <w:top w:val="nil"/>
              <w:left w:val="nil"/>
              <w:bottom w:val="nil"/>
              <w:right w:val="nil"/>
            </w:tcBorders>
          </w:tcPr>
          <w:p w14:paraId="4C794B77" w14:textId="77777777" w:rsidR="00AD1E50" w:rsidRPr="004B77B7" w:rsidRDefault="00AD1E50" w:rsidP="00CC50CE">
            <w:pPr>
              <w:pStyle w:val="Normal6a"/>
            </w:pPr>
            <w:r>
              <w:rPr>
                <w:b/>
                <w:i/>
              </w:rPr>
              <w:t>– investeerida hooldustaristusse ja avalikesse teenustesse;</w:t>
            </w:r>
          </w:p>
        </w:tc>
      </w:tr>
      <w:tr w:rsidR="00AD1E50" w14:paraId="480EA4FE" w14:textId="77777777" w:rsidTr="00CC50CE">
        <w:trPr>
          <w:jc w:val="center"/>
        </w:trPr>
        <w:tc>
          <w:tcPr>
            <w:tcW w:w="4876" w:type="dxa"/>
            <w:tcBorders>
              <w:top w:val="nil"/>
              <w:left w:val="nil"/>
              <w:bottom w:val="nil"/>
              <w:right w:val="nil"/>
            </w:tcBorders>
          </w:tcPr>
          <w:p w14:paraId="0FF51846" w14:textId="77777777" w:rsidR="00AD1E50" w:rsidRPr="004B77B7" w:rsidRDefault="00AD1E50" w:rsidP="00CC50CE">
            <w:pPr>
              <w:pStyle w:val="Normal6a"/>
            </w:pPr>
          </w:p>
        </w:tc>
        <w:tc>
          <w:tcPr>
            <w:tcW w:w="4876" w:type="dxa"/>
            <w:tcBorders>
              <w:top w:val="nil"/>
              <w:left w:val="nil"/>
              <w:bottom w:val="nil"/>
              <w:right w:val="nil"/>
            </w:tcBorders>
          </w:tcPr>
          <w:p w14:paraId="48B0F75E" w14:textId="77777777" w:rsidR="00AD1E50" w:rsidRPr="004B77B7" w:rsidRDefault="00AD1E50" w:rsidP="00CC50CE">
            <w:pPr>
              <w:pStyle w:val="Normal6a"/>
            </w:pPr>
            <w:r>
              <w:rPr>
                <w:b/>
                <w:i/>
              </w:rPr>
              <w:t>– kujundada välja kvaliteetseid töökohti ja sotsiaalset kaasatust võimaldav taristu;</w:t>
            </w:r>
          </w:p>
        </w:tc>
      </w:tr>
    </w:tbl>
    <w:p w14:paraId="74DC87E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B577F44" w14:textId="77777777" w:rsidR="00AD1E50" w:rsidRPr="004B77B7" w:rsidRDefault="00AD1E50" w:rsidP="00AD1E50">
      <w:r w:rsidRPr="00AD1E50">
        <w:rPr>
          <w:rStyle w:val="HideTWBExt"/>
        </w:rPr>
        <w:t>&lt;/Amend&gt;</w:t>
      </w:r>
    </w:p>
    <w:p w14:paraId="4FF6CEB5"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1477</w:t>
      </w:r>
      <w:r w:rsidRPr="00AD1E50">
        <w:rPr>
          <w:rStyle w:val="HideTWBExt"/>
          <w:b w:val="0"/>
        </w:rPr>
        <w:t>&lt;/NumAm&gt;</w:t>
      </w:r>
    </w:p>
    <w:p w14:paraId="4A64D6A3" w14:textId="77777777" w:rsidR="00AD1E50" w:rsidRPr="004B77B7" w:rsidRDefault="00AD1E50" w:rsidP="00AD1E50">
      <w:pPr>
        <w:pStyle w:val="NormalBold"/>
      </w:pPr>
      <w:r w:rsidRPr="00AD1E50">
        <w:rPr>
          <w:rStyle w:val="HideTWBExt"/>
          <w:b w:val="0"/>
        </w:rPr>
        <w:t>&lt;RepeatBlock-By&gt;&lt;Members&gt;</w:t>
      </w:r>
      <w:r>
        <w:t>Christophe Clergeau, Jean-Marc Germain, Merja Kyllönen, Nora Mebarek, Thomas Pellerin-Carlin, André Franqueira Rodrigues, Bruno Tobback, Tonino Picula</w:t>
      </w:r>
      <w:r w:rsidRPr="00AD1E50">
        <w:rPr>
          <w:rStyle w:val="HideTWBExt"/>
          <w:b w:val="0"/>
        </w:rPr>
        <w:t>&lt;/Members&gt;</w:t>
      </w:r>
    </w:p>
    <w:p w14:paraId="198AFFBD" w14:textId="77777777" w:rsidR="00AD1E50" w:rsidRPr="004B77B7" w:rsidRDefault="00AD1E50" w:rsidP="00AD1E50">
      <w:pPr>
        <w:pStyle w:val="NormalBold"/>
      </w:pPr>
      <w:r w:rsidRPr="00AD1E50">
        <w:rPr>
          <w:rStyle w:val="HideTWBExt"/>
          <w:b w:val="0"/>
        </w:rPr>
        <w:t>&lt;/RepeatBlock-By&gt;</w:t>
      </w:r>
    </w:p>
    <w:p w14:paraId="0481A4F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CA17CA0" w14:textId="77777777" w:rsidR="00AD1E50" w:rsidRPr="004B77B7" w:rsidRDefault="00AD1E50" w:rsidP="00AD1E50">
      <w:pPr>
        <w:pStyle w:val="NormalBold"/>
      </w:pPr>
      <w:r w:rsidRPr="00AD1E50">
        <w:rPr>
          <w:rStyle w:val="HideTWBExt"/>
          <w:b w:val="0"/>
        </w:rPr>
        <w:t>&lt;Article&gt;</w:t>
      </w:r>
      <w:r>
        <w:t>Artikkel 3 – lõige 2 – punkt d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C005602" w14:textId="77777777" w:rsidTr="00CC50CE">
        <w:trPr>
          <w:trHeight w:hRule="exact" w:val="240"/>
          <w:jc w:val="center"/>
        </w:trPr>
        <w:tc>
          <w:tcPr>
            <w:tcW w:w="9752" w:type="dxa"/>
            <w:gridSpan w:val="2"/>
            <w:tcBorders>
              <w:top w:val="nil"/>
              <w:left w:val="nil"/>
              <w:bottom w:val="nil"/>
              <w:right w:val="nil"/>
            </w:tcBorders>
          </w:tcPr>
          <w:p w14:paraId="5A37067A" w14:textId="77777777" w:rsidR="00AD1E50" w:rsidRPr="004B77B7" w:rsidRDefault="00AD1E50" w:rsidP="00CC50CE"/>
        </w:tc>
      </w:tr>
      <w:tr w:rsidR="00AD1E50" w14:paraId="4FDA4437" w14:textId="77777777" w:rsidTr="00CC50CE">
        <w:trPr>
          <w:trHeight w:val="240"/>
          <w:jc w:val="center"/>
        </w:trPr>
        <w:tc>
          <w:tcPr>
            <w:tcW w:w="4876" w:type="dxa"/>
            <w:tcBorders>
              <w:top w:val="nil"/>
              <w:left w:val="nil"/>
              <w:bottom w:val="nil"/>
              <w:right w:val="nil"/>
            </w:tcBorders>
          </w:tcPr>
          <w:p w14:paraId="03F03C7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24D058A" w14:textId="77777777" w:rsidR="00AD1E50" w:rsidRPr="004B77B7" w:rsidRDefault="00AD1E50" w:rsidP="00CC50CE">
            <w:pPr>
              <w:pStyle w:val="AmColumnHeading"/>
            </w:pPr>
            <w:r>
              <w:t>Muudatusettepanek</w:t>
            </w:r>
          </w:p>
        </w:tc>
      </w:tr>
      <w:tr w:rsidR="00AD1E50" w14:paraId="6A9BB84B" w14:textId="77777777" w:rsidTr="00CC50CE">
        <w:trPr>
          <w:jc w:val="center"/>
        </w:trPr>
        <w:tc>
          <w:tcPr>
            <w:tcW w:w="4876" w:type="dxa"/>
            <w:tcBorders>
              <w:top w:val="nil"/>
              <w:left w:val="nil"/>
              <w:bottom w:val="nil"/>
              <w:right w:val="nil"/>
            </w:tcBorders>
          </w:tcPr>
          <w:p w14:paraId="0377DDF5" w14:textId="77777777" w:rsidR="00AD1E50" w:rsidRPr="004B77B7" w:rsidRDefault="00AD1E50" w:rsidP="00CC50CE">
            <w:pPr>
              <w:pStyle w:val="Normal6a"/>
            </w:pPr>
            <w:r>
              <w:t>d)</w:t>
            </w:r>
            <w:r>
              <w:tab/>
            </w:r>
            <w:r>
              <w:rPr>
                <w:b/>
                <w:i/>
              </w:rPr>
              <w:t>Vastupanuvõime ja</w:t>
            </w:r>
            <w:r>
              <w:t xml:space="preserve"> julgeoleku, kaitsetööstuse ja kosmosepoliitika toetamiseks vastavalt järgmistele erieesmärkidele:</w:t>
            </w:r>
          </w:p>
        </w:tc>
        <w:tc>
          <w:tcPr>
            <w:tcW w:w="4876" w:type="dxa"/>
            <w:tcBorders>
              <w:top w:val="nil"/>
              <w:left w:val="nil"/>
              <w:bottom w:val="nil"/>
              <w:right w:val="nil"/>
            </w:tcBorders>
          </w:tcPr>
          <w:p w14:paraId="288AA9AA" w14:textId="77777777" w:rsidR="00AD1E50" w:rsidRPr="004B77B7" w:rsidRDefault="00AD1E50" w:rsidP="00CC50CE">
            <w:pPr>
              <w:pStyle w:val="Normal6a"/>
            </w:pPr>
            <w:r>
              <w:t>d)</w:t>
            </w:r>
            <w:r>
              <w:tab/>
            </w:r>
            <w:r>
              <w:rPr>
                <w:b/>
                <w:i/>
              </w:rPr>
              <w:t>Kriitiliste toormete,</w:t>
            </w:r>
            <w:r>
              <w:t xml:space="preserve"> julgeoleku, kaitsetööstuse</w:t>
            </w:r>
            <w:r>
              <w:rPr>
                <w:b/>
                <w:i/>
              </w:rPr>
              <w:t>, merenduse</w:t>
            </w:r>
            <w:r>
              <w:t xml:space="preserve"> ja kosmosepoliitika toetamiseks vastavalt järgmistele erieesmärkidele:</w:t>
            </w:r>
          </w:p>
        </w:tc>
      </w:tr>
      <w:tr w:rsidR="00AD1E50" w14:paraId="58591DDA" w14:textId="77777777" w:rsidTr="00CC50CE">
        <w:trPr>
          <w:jc w:val="center"/>
        </w:trPr>
        <w:tc>
          <w:tcPr>
            <w:tcW w:w="4876" w:type="dxa"/>
            <w:tcBorders>
              <w:top w:val="nil"/>
              <w:left w:val="nil"/>
              <w:bottom w:val="nil"/>
              <w:right w:val="nil"/>
            </w:tcBorders>
          </w:tcPr>
          <w:p w14:paraId="72FA17C5" w14:textId="77777777" w:rsidR="00AD1E50" w:rsidRPr="004B77B7" w:rsidRDefault="00AD1E50" w:rsidP="00CC50CE">
            <w:pPr>
              <w:pStyle w:val="Normal6a"/>
            </w:pPr>
          </w:p>
        </w:tc>
        <w:tc>
          <w:tcPr>
            <w:tcW w:w="4876" w:type="dxa"/>
            <w:tcBorders>
              <w:top w:val="nil"/>
              <w:left w:val="nil"/>
              <w:bottom w:val="nil"/>
              <w:right w:val="nil"/>
            </w:tcBorders>
          </w:tcPr>
          <w:p w14:paraId="7F6ECA70" w14:textId="77777777" w:rsidR="00AD1E50" w:rsidRPr="004B77B7" w:rsidRDefault="00AD1E50" w:rsidP="00CC50CE">
            <w:pPr>
              <w:pStyle w:val="Normal6a"/>
            </w:pPr>
            <w:r>
              <w:rPr>
                <w:b/>
                <w:i/>
              </w:rPr>
              <w:t>– merendusvõimekuse toetamise puhul tugevdada merekaitsetehnoloogiaid, kaitsta mere- ja veealust taristut, nagu merekaablid, sadamad ja avamere energiarajatised, täiustada peamiste mereühenduste järelevalvet ja seiret ning mereteede turvalisust;</w:t>
            </w:r>
          </w:p>
        </w:tc>
      </w:tr>
    </w:tbl>
    <w:p w14:paraId="6DDB1513"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8C474CA"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73C118A9" w14:textId="77777777" w:rsidR="00AD1E50" w:rsidRPr="004B77B7" w:rsidRDefault="00AD1E50" w:rsidP="00AD1E50">
      <w:pPr>
        <w:pStyle w:val="AmJustText"/>
      </w:pPr>
      <w:r>
        <w:t>Võttes arvesse EHLERi ja NICA raporti ülesehitust, teeme ettepaneku lisada</w:t>
      </w:r>
    </w:p>
    <w:p w14:paraId="51DBFCD6" w14:textId="77777777" w:rsidR="00AD1E50" w:rsidRPr="004B77B7" w:rsidRDefault="00AD1E50" w:rsidP="00AD1E50">
      <w:pPr>
        <w:pStyle w:val="AmJustText"/>
      </w:pPr>
      <w:r>
        <w:t>pealkirjas sõna „kosmosepoliitika“ ette „merendus“ ning järgmise punkti:</w:t>
      </w:r>
    </w:p>
    <w:p w14:paraId="7F7F77E1" w14:textId="77777777" w:rsidR="00AD1E50" w:rsidRPr="004B77B7" w:rsidRDefault="00AD1E50" w:rsidP="00AD1E50">
      <w:pPr>
        <w:pStyle w:val="AmJustText"/>
      </w:pPr>
      <w:r>
        <w:t>– merendusvõimekuse toetamise puhul tugevdada merekaitsetehnoloogiaid, kaitsta mere- ja veealust taristut, nagu merekaablid, sadamad ja avamere energiarajatised, täiustada peamiste mereühenduste järelevalvet ja seiret ning mereteede turvalisust.</w:t>
      </w:r>
    </w:p>
    <w:p w14:paraId="5826E048" w14:textId="77777777" w:rsidR="00AD1E50" w:rsidRPr="004B77B7" w:rsidRDefault="00AD1E50" w:rsidP="00AD1E50">
      <w:r w:rsidRPr="00AD1E50">
        <w:rPr>
          <w:rStyle w:val="HideTWBExt"/>
        </w:rPr>
        <w:t>&lt;/Amend&gt;</w:t>
      </w:r>
    </w:p>
    <w:p w14:paraId="133C036C"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1478</w:t>
      </w:r>
      <w:r w:rsidRPr="00AD1E50">
        <w:rPr>
          <w:rStyle w:val="HideTWBExt"/>
          <w:b w:val="0"/>
        </w:rPr>
        <w:t>&lt;/NumAm&gt;</w:t>
      </w:r>
    </w:p>
    <w:p w14:paraId="005C0BC6" w14:textId="77777777" w:rsidR="00AD1E50" w:rsidRPr="004B77B7" w:rsidRDefault="00AD1E50" w:rsidP="00AD1E50">
      <w:pPr>
        <w:pStyle w:val="NormalBold"/>
      </w:pPr>
      <w:r w:rsidRPr="00AD1E50">
        <w:rPr>
          <w:rStyle w:val="HideTWBExt"/>
          <w:b w:val="0"/>
        </w:rPr>
        <w:t>&lt;RepeatBlock-By&gt;&lt;Members&gt;</w:t>
      </w:r>
      <w:r>
        <w:t>Yvan Verougstraete, Grégory Allione, Morten Løkkegaard, Christophe Grudler, Oihane Agirregoitia Martínez</w:t>
      </w:r>
      <w:r w:rsidRPr="00AD1E50">
        <w:rPr>
          <w:rStyle w:val="HideTWBExt"/>
          <w:b w:val="0"/>
        </w:rPr>
        <w:t>&lt;/Members&gt;</w:t>
      </w:r>
    </w:p>
    <w:p w14:paraId="663C4D9F" w14:textId="77777777" w:rsidR="00AD1E50" w:rsidRPr="004B77B7" w:rsidRDefault="00AD1E50" w:rsidP="00AD1E50">
      <w:pPr>
        <w:pStyle w:val="NormalBold"/>
      </w:pPr>
      <w:r w:rsidRPr="00AD1E50">
        <w:rPr>
          <w:rStyle w:val="HideTWBExt"/>
          <w:b w:val="0"/>
        </w:rPr>
        <w:t>&lt;/RepeatBlock-By&gt;</w:t>
      </w:r>
    </w:p>
    <w:p w14:paraId="327AAA6D"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6E8DB69" w14:textId="77777777" w:rsidR="00AD1E50" w:rsidRPr="004B77B7" w:rsidRDefault="00AD1E50" w:rsidP="00AD1E50">
      <w:pPr>
        <w:pStyle w:val="NormalBold"/>
      </w:pPr>
      <w:r w:rsidRPr="00AD1E50">
        <w:rPr>
          <w:rStyle w:val="HideTWBExt"/>
          <w:b w:val="0"/>
        </w:rPr>
        <w:t>&lt;Article&gt;</w:t>
      </w:r>
      <w:r>
        <w:t>Artikkel 3 – lõige 2 – punkt d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AAC31F6" w14:textId="77777777" w:rsidTr="00CC50CE">
        <w:trPr>
          <w:trHeight w:hRule="exact" w:val="240"/>
          <w:jc w:val="center"/>
        </w:trPr>
        <w:tc>
          <w:tcPr>
            <w:tcW w:w="9752" w:type="dxa"/>
            <w:gridSpan w:val="2"/>
            <w:tcBorders>
              <w:top w:val="nil"/>
              <w:left w:val="nil"/>
              <w:bottom w:val="nil"/>
              <w:right w:val="nil"/>
            </w:tcBorders>
          </w:tcPr>
          <w:p w14:paraId="4E360D61" w14:textId="77777777" w:rsidR="00AD1E50" w:rsidRPr="004B77B7" w:rsidRDefault="00AD1E50" w:rsidP="00CC50CE"/>
        </w:tc>
      </w:tr>
      <w:tr w:rsidR="00AD1E50" w14:paraId="5900E333" w14:textId="77777777" w:rsidTr="00CC50CE">
        <w:trPr>
          <w:trHeight w:val="240"/>
          <w:jc w:val="center"/>
        </w:trPr>
        <w:tc>
          <w:tcPr>
            <w:tcW w:w="4876" w:type="dxa"/>
            <w:tcBorders>
              <w:top w:val="nil"/>
              <w:left w:val="nil"/>
              <w:bottom w:val="nil"/>
              <w:right w:val="nil"/>
            </w:tcBorders>
          </w:tcPr>
          <w:p w14:paraId="0B05572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6EE24A6" w14:textId="77777777" w:rsidR="00AD1E50" w:rsidRPr="004B77B7" w:rsidRDefault="00AD1E50" w:rsidP="00CC50CE">
            <w:pPr>
              <w:pStyle w:val="AmColumnHeading"/>
            </w:pPr>
            <w:r>
              <w:t>Muudatusettepanek</w:t>
            </w:r>
          </w:p>
        </w:tc>
      </w:tr>
      <w:tr w:rsidR="00AD1E50" w14:paraId="7781334C" w14:textId="77777777" w:rsidTr="00CC50CE">
        <w:trPr>
          <w:jc w:val="center"/>
        </w:trPr>
        <w:tc>
          <w:tcPr>
            <w:tcW w:w="4876" w:type="dxa"/>
            <w:tcBorders>
              <w:top w:val="nil"/>
              <w:left w:val="nil"/>
              <w:bottom w:val="nil"/>
              <w:right w:val="nil"/>
            </w:tcBorders>
          </w:tcPr>
          <w:p w14:paraId="1218EEC7" w14:textId="77777777" w:rsidR="00AD1E50" w:rsidRPr="004B77B7" w:rsidRDefault="00AD1E50" w:rsidP="00CC50CE">
            <w:pPr>
              <w:pStyle w:val="Normal6a"/>
            </w:pPr>
            <w:r>
              <w:t>d)</w:t>
            </w:r>
            <w:r>
              <w:tab/>
            </w:r>
            <w:r>
              <w:rPr>
                <w:b/>
                <w:i/>
              </w:rPr>
              <w:t>Vastupanuvõime ja julgeoleku,</w:t>
            </w:r>
            <w:r>
              <w:t xml:space="preserve"> </w:t>
            </w:r>
            <w:r>
              <w:rPr>
                <w:b/>
                <w:i/>
              </w:rPr>
              <w:t>kaitsetööstuse ja kosmosepoliitika toetamiseks vastavalt järgmistele erieesmärkidele</w:t>
            </w:r>
            <w:r>
              <w:t>:</w:t>
            </w:r>
          </w:p>
        </w:tc>
        <w:tc>
          <w:tcPr>
            <w:tcW w:w="4876" w:type="dxa"/>
            <w:tcBorders>
              <w:top w:val="nil"/>
              <w:left w:val="nil"/>
              <w:bottom w:val="nil"/>
              <w:right w:val="nil"/>
            </w:tcBorders>
          </w:tcPr>
          <w:p w14:paraId="618CF433" w14:textId="77777777" w:rsidR="00AD1E50" w:rsidRPr="004B77B7" w:rsidRDefault="00AD1E50" w:rsidP="00CC50CE">
            <w:pPr>
              <w:pStyle w:val="Normal6a"/>
            </w:pPr>
            <w:r>
              <w:t>d)</w:t>
            </w:r>
            <w:r>
              <w:tab/>
            </w:r>
            <w:r>
              <w:rPr>
                <w:b/>
                <w:i/>
              </w:rPr>
              <w:t>5. Lõikes 1 sätestatud üldeesmärgi raames edendab Euroopa Konkurentsivõime Fond liidu konkurentsivõimet järgmiste valdkondlike eesmärkide kaudu,</w:t>
            </w:r>
            <w:r>
              <w:t xml:space="preserve"> </w:t>
            </w:r>
            <w:r>
              <w:rPr>
                <w:b/>
                <w:i/>
              </w:rPr>
              <w:t>millega toetatakse vastupanuvõimet ja julgeolekut, kaitsetööstust ja kosmosepoliitikat</w:t>
            </w:r>
            <w:r>
              <w:t>:</w:t>
            </w:r>
          </w:p>
        </w:tc>
      </w:tr>
    </w:tbl>
    <w:p w14:paraId="3299E49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4E369F8" w14:textId="77777777" w:rsidR="00AD1E50" w:rsidRPr="004B77B7" w:rsidRDefault="00AD1E50" w:rsidP="00AD1E50">
      <w:r w:rsidRPr="00AD1E50">
        <w:rPr>
          <w:rStyle w:val="HideTWBExt"/>
        </w:rPr>
        <w:t>&lt;/Amend&gt;</w:t>
      </w:r>
    </w:p>
    <w:p w14:paraId="2491CC1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1479</w:t>
      </w:r>
      <w:r w:rsidRPr="00AD1E50">
        <w:rPr>
          <w:rStyle w:val="HideTWBExt"/>
          <w:b w:val="0"/>
        </w:rPr>
        <w:t>&lt;/NumAm&gt;</w:t>
      </w:r>
    </w:p>
    <w:p w14:paraId="085065E8"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0F6221F1" w14:textId="77777777" w:rsidR="00AD1E50" w:rsidRPr="004B77B7" w:rsidRDefault="00AD1E50" w:rsidP="00AD1E50">
      <w:pPr>
        <w:pStyle w:val="NormalBold"/>
      </w:pPr>
      <w:r w:rsidRPr="00AD1E50">
        <w:rPr>
          <w:rStyle w:val="HideTWBExt"/>
          <w:b w:val="0"/>
        </w:rPr>
        <w:t>&lt;/RepeatBlock-By&gt;</w:t>
      </w:r>
    </w:p>
    <w:p w14:paraId="42BCD7EB"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1B42324" w14:textId="77777777" w:rsidR="00AD1E50" w:rsidRPr="004B77B7" w:rsidRDefault="00AD1E50" w:rsidP="00AD1E50">
      <w:pPr>
        <w:pStyle w:val="NormalBold"/>
      </w:pPr>
      <w:r w:rsidRPr="00AD1E50">
        <w:rPr>
          <w:rStyle w:val="HideTWBExt"/>
          <w:b w:val="0"/>
        </w:rPr>
        <w:t>&lt;Article&gt;</w:t>
      </w:r>
      <w:r>
        <w:t>Artikkel 3 – lõige 2 – punkt d – sissejuhatav osa</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BF11480" w14:textId="77777777" w:rsidTr="00CC50CE">
        <w:trPr>
          <w:trHeight w:hRule="exact" w:val="240"/>
          <w:jc w:val="center"/>
        </w:trPr>
        <w:tc>
          <w:tcPr>
            <w:tcW w:w="9752" w:type="dxa"/>
            <w:gridSpan w:val="2"/>
            <w:tcBorders>
              <w:top w:val="nil"/>
              <w:left w:val="nil"/>
              <w:bottom w:val="nil"/>
              <w:right w:val="nil"/>
            </w:tcBorders>
          </w:tcPr>
          <w:p w14:paraId="56B514F0" w14:textId="77777777" w:rsidR="00AD1E50" w:rsidRPr="004B77B7" w:rsidRDefault="00AD1E50" w:rsidP="00CC50CE"/>
        </w:tc>
      </w:tr>
      <w:tr w:rsidR="00AD1E50" w14:paraId="2C01CB31" w14:textId="77777777" w:rsidTr="00CC50CE">
        <w:trPr>
          <w:trHeight w:val="240"/>
          <w:jc w:val="center"/>
        </w:trPr>
        <w:tc>
          <w:tcPr>
            <w:tcW w:w="4876" w:type="dxa"/>
            <w:tcBorders>
              <w:top w:val="nil"/>
              <w:left w:val="nil"/>
              <w:bottom w:val="nil"/>
              <w:right w:val="nil"/>
            </w:tcBorders>
          </w:tcPr>
          <w:p w14:paraId="6AAC601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1F05535" w14:textId="77777777" w:rsidR="00AD1E50" w:rsidRPr="004B77B7" w:rsidRDefault="00AD1E50" w:rsidP="00CC50CE">
            <w:pPr>
              <w:pStyle w:val="AmColumnHeading"/>
            </w:pPr>
            <w:r>
              <w:t>Muudatusettepanek</w:t>
            </w:r>
          </w:p>
        </w:tc>
      </w:tr>
      <w:tr w:rsidR="00AD1E50" w14:paraId="2DB33000" w14:textId="77777777" w:rsidTr="00CC50CE">
        <w:trPr>
          <w:jc w:val="center"/>
        </w:trPr>
        <w:tc>
          <w:tcPr>
            <w:tcW w:w="4876" w:type="dxa"/>
            <w:tcBorders>
              <w:top w:val="nil"/>
              <w:left w:val="nil"/>
              <w:bottom w:val="nil"/>
              <w:right w:val="nil"/>
            </w:tcBorders>
          </w:tcPr>
          <w:p w14:paraId="5BDCD0DE" w14:textId="77777777" w:rsidR="00AD1E50" w:rsidRPr="004B77B7" w:rsidRDefault="00AD1E50" w:rsidP="00CC50CE">
            <w:pPr>
              <w:pStyle w:val="Normal6a"/>
            </w:pPr>
            <w:r>
              <w:t>d)</w:t>
            </w:r>
            <w:r>
              <w:tab/>
            </w:r>
            <w:r>
              <w:rPr>
                <w:b/>
                <w:i/>
              </w:rPr>
              <w:t>Vastupanuvõime ja julgeoleku, kaitsetööstuse ja</w:t>
            </w:r>
            <w:r>
              <w:t xml:space="preserve"> kosmosepoliitika toetamiseks vastavalt järgmistele erieesmärkidele:</w:t>
            </w:r>
          </w:p>
        </w:tc>
        <w:tc>
          <w:tcPr>
            <w:tcW w:w="4876" w:type="dxa"/>
            <w:tcBorders>
              <w:top w:val="nil"/>
              <w:left w:val="nil"/>
              <w:bottom w:val="nil"/>
              <w:right w:val="nil"/>
            </w:tcBorders>
          </w:tcPr>
          <w:p w14:paraId="4145CC16" w14:textId="77777777" w:rsidR="00AD1E50" w:rsidRPr="004B77B7" w:rsidRDefault="00AD1E50" w:rsidP="00CC50CE">
            <w:pPr>
              <w:pStyle w:val="Normal6a"/>
            </w:pPr>
            <w:r>
              <w:t>d)</w:t>
            </w:r>
            <w:r>
              <w:tab/>
            </w:r>
            <w:r>
              <w:rPr>
                <w:b/>
                <w:i/>
              </w:rPr>
              <w:t>Vastupanuvõimelise, ohutu ja turvalise ühiskonna ning</w:t>
            </w:r>
            <w:r>
              <w:t xml:space="preserve"> kosmosepoliitika toetamiseks vastavalt järgmistele erieesmärkidele:</w:t>
            </w:r>
          </w:p>
        </w:tc>
      </w:tr>
    </w:tbl>
    <w:p w14:paraId="4E4538D4"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0A20C22" w14:textId="77777777" w:rsidR="00AD1E50" w:rsidRPr="004B77B7" w:rsidRDefault="00AD1E50" w:rsidP="00AD1E50">
      <w:r w:rsidRPr="00AD1E50">
        <w:rPr>
          <w:rStyle w:val="HideTWBExt"/>
        </w:rPr>
        <w:t>&lt;/Amend&gt;</w:t>
      </w:r>
    </w:p>
    <w:p w14:paraId="00497E4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1480</w:t>
      </w:r>
      <w:r w:rsidRPr="00AD1E50">
        <w:rPr>
          <w:rStyle w:val="HideTWBExt"/>
          <w:b w:val="0"/>
        </w:rPr>
        <w:t>&lt;/NumAm&gt;</w:t>
      </w:r>
    </w:p>
    <w:p w14:paraId="1E7DF243"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60C3BBF9" w14:textId="77777777" w:rsidR="00AD1E50" w:rsidRPr="004B77B7" w:rsidRDefault="00AD1E50" w:rsidP="00AD1E50">
      <w:pPr>
        <w:pStyle w:val="NormalBold"/>
      </w:pPr>
      <w:r w:rsidRPr="00AD1E50">
        <w:rPr>
          <w:rStyle w:val="HideTWBExt"/>
          <w:b w:val="0"/>
        </w:rPr>
        <w:t>&lt;/RepeatBlock-By&gt;</w:t>
      </w:r>
    </w:p>
    <w:p w14:paraId="500F1A3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E6CC8BA"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373DC98" w14:textId="77777777" w:rsidTr="00CC50CE">
        <w:trPr>
          <w:trHeight w:hRule="exact" w:val="240"/>
          <w:jc w:val="center"/>
        </w:trPr>
        <w:tc>
          <w:tcPr>
            <w:tcW w:w="9752" w:type="dxa"/>
            <w:gridSpan w:val="2"/>
            <w:tcBorders>
              <w:top w:val="nil"/>
              <w:left w:val="nil"/>
              <w:bottom w:val="nil"/>
              <w:right w:val="nil"/>
            </w:tcBorders>
          </w:tcPr>
          <w:p w14:paraId="5E5D7C3B" w14:textId="77777777" w:rsidR="00AD1E50" w:rsidRPr="004B77B7" w:rsidRDefault="00AD1E50" w:rsidP="00CC50CE"/>
        </w:tc>
      </w:tr>
      <w:tr w:rsidR="00AD1E50" w14:paraId="3E9B92B9" w14:textId="77777777" w:rsidTr="00CC50CE">
        <w:trPr>
          <w:trHeight w:val="240"/>
          <w:jc w:val="center"/>
        </w:trPr>
        <w:tc>
          <w:tcPr>
            <w:tcW w:w="4876" w:type="dxa"/>
            <w:tcBorders>
              <w:top w:val="nil"/>
              <w:left w:val="nil"/>
              <w:bottom w:val="nil"/>
              <w:right w:val="nil"/>
            </w:tcBorders>
          </w:tcPr>
          <w:p w14:paraId="4EE2820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2A3BD21" w14:textId="77777777" w:rsidR="00AD1E50" w:rsidRPr="004B77B7" w:rsidRDefault="00AD1E50" w:rsidP="00CC50CE">
            <w:pPr>
              <w:pStyle w:val="AmColumnHeading"/>
            </w:pPr>
            <w:r>
              <w:t>Muudatusettepanek</w:t>
            </w:r>
          </w:p>
        </w:tc>
      </w:tr>
      <w:tr w:rsidR="00AD1E50" w14:paraId="612924A5" w14:textId="77777777" w:rsidTr="00CC50CE">
        <w:trPr>
          <w:jc w:val="center"/>
        </w:trPr>
        <w:tc>
          <w:tcPr>
            <w:tcW w:w="4876" w:type="dxa"/>
            <w:tcBorders>
              <w:top w:val="nil"/>
              <w:left w:val="nil"/>
              <w:bottom w:val="nil"/>
              <w:right w:val="nil"/>
            </w:tcBorders>
          </w:tcPr>
          <w:p w14:paraId="7158A715" w14:textId="77777777" w:rsidR="00AD1E50" w:rsidRPr="004B77B7" w:rsidRDefault="00AD1E50" w:rsidP="00CC50CE">
            <w:pPr>
              <w:pStyle w:val="Normal6a"/>
            </w:pPr>
            <w:r>
              <w:rPr>
                <w:b/>
                <w:i/>
              </w:rPr>
              <w:t>(1)</w:t>
            </w:r>
            <w:r>
              <w:tab/>
            </w:r>
            <w:r>
              <w:rPr>
                <w:b/>
                <w:i/>
              </w:rPr>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710ED5B3" w14:textId="77777777" w:rsidR="00AD1E50" w:rsidRPr="004B77B7" w:rsidRDefault="00AD1E50" w:rsidP="00CC50CE">
            <w:pPr>
              <w:pStyle w:val="Normal6a"/>
            </w:pPr>
            <w:r>
              <w:rPr>
                <w:b/>
                <w:i/>
              </w:rPr>
              <w:t>välja jäetud</w:t>
            </w:r>
          </w:p>
        </w:tc>
      </w:tr>
    </w:tbl>
    <w:p w14:paraId="026FA81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08FF4D0" w14:textId="77777777" w:rsidR="00AD1E50" w:rsidRPr="004B77B7" w:rsidRDefault="00AD1E50" w:rsidP="00AD1E50">
      <w:r w:rsidRPr="00AD1E50">
        <w:rPr>
          <w:rStyle w:val="HideTWBExt"/>
        </w:rPr>
        <w:t>&lt;/Amend&gt;</w:t>
      </w:r>
    </w:p>
    <w:p w14:paraId="3F8E7745"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1481</w:t>
      </w:r>
      <w:r w:rsidRPr="00AD1E50">
        <w:rPr>
          <w:rStyle w:val="HideTWBExt"/>
          <w:b w:val="0"/>
        </w:rPr>
        <w:t>&lt;/NumAm&gt;</w:t>
      </w:r>
    </w:p>
    <w:p w14:paraId="57825833" w14:textId="77777777" w:rsidR="00AD1E50" w:rsidRPr="004B77B7" w:rsidRDefault="00AD1E50" w:rsidP="00AD1E50">
      <w:pPr>
        <w:pStyle w:val="NormalBold"/>
      </w:pPr>
      <w:r w:rsidRPr="00AD1E50">
        <w:rPr>
          <w:rStyle w:val="HideTWBExt"/>
          <w:b w:val="0"/>
        </w:rPr>
        <w:t>&lt;RepeatBlock-By&gt;&lt;Members&gt;</w:t>
      </w:r>
      <w:r>
        <w:t>Yvan Verougstraete, Christophe Grudler, Oihane Agirregoitia Martínez</w:t>
      </w:r>
      <w:r w:rsidRPr="00AD1E50">
        <w:rPr>
          <w:rStyle w:val="HideTWBExt"/>
          <w:b w:val="0"/>
        </w:rPr>
        <w:t>&lt;/Members&gt;</w:t>
      </w:r>
    </w:p>
    <w:p w14:paraId="3E7E76F7" w14:textId="77777777" w:rsidR="00AD1E50" w:rsidRPr="004B77B7" w:rsidRDefault="00AD1E50" w:rsidP="00AD1E50">
      <w:pPr>
        <w:pStyle w:val="NormalBold"/>
      </w:pPr>
      <w:r w:rsidRPr="00AD1E50">
        <w:rPr>
          <w:rStyle w:val="HideTWBExt"/>
          <w:b w:val="0"/>
        </w:rPr>
        <w:t>&lt;/RepeatBlock-By&gt;</w:t>
      </w:r>
    </w:p>
    <w:p w14:paraId="14A6C4CA"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CD831CD"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6F97E65" w14:textId="77777777" w:rsidTr="00CC50CE">
        <w:trPr>
          <w:trHeight w:hRule="exact" w:val="240"/>
          <w:jc w:val="center"/>
        </w:trPr>
        <w:tc>
          <w:tcPr>
            <w:tcW w:w="9752" w:type="dxa"/>
            <w:gridSpan w:val="2"/>
            <w:tcBorders>
              <w:top w:val="nil"/>
              <w:left w:val="nil"/>
              <w:bottom w:val="nil"/>
              <w:right w:val="nil"/>
            </w:tcBorders>
          </w:tcPr>
          <w:p w14:paraId="6CFB7D0E" w14:textId="77777777" w:rsidR="00AD1E50" w:rsidRPr="004B77B7" w:rsidRDefault="00AD1E50" w:rsidP="00CC50CE"/>
        </w:tc>
      </w:tr>
      <w:tr w:rsidR="00AD1E50" w14:paraId="049AB665" w14:textId="77777777" w:rsidTr="00CC50CE">
        <w:trPr>
          <w:trHeight w:val="240"/>
          <w:jc w:val="center"/>
        </w:trPr>
        <w:tc>
          <w:tcPr>
            <w:tcW w:w="4876" w:type="dxa"/>
            <w:tcBorders>
              <w:top w:val="nil"/>
              <w:left w:val="nil"/>
              <w:bottom w:val="nil"/>
              <w:right w:val="nil"/>
            </w:tcBorders>
          </w:tcPr>
          <w:p w14:paraId="2C72A95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5D7D888" w14:textId="77777777" w:rsidR="00AD1E50" w:rsidRPr="004B77B7" w:rsidRDefault="00AD1E50" w:rsidP="00CC50CE">
            <w:pPr>
              <w:pStyle w:val="AmColumnHeading"/>
            </w:pPr>
            <w:r>
              <w:t>Muudatusettepanek</w:t>
            </w:r>
          </w:p>
        </w:tc>
      </w:tr>
      <w:tr w:rsidR="00AD1E50" w14:paraId="04AE1C5A" w14:textId="77777777" w:rsidTr="00CC50CE">
        <w:trPr>
          <w:jc w:val="center"/>
        </w:trPr>
        <w:tc>
          <w:tcPr>
            <w:tcW w:w="4876" w:type="dxa"/>
            <w:tcBorders>
              <w:top w:val="nil"/>
              <w:left w:val="nil"/>
              <w:bottom w:val="nil"/>
              <w:right w:val="nil"/>
            </w:tcBorders>
          </w:tcPr>
          <w:p w14:paraId="3E540421" w14:textId="77777777" w:rsidR="00AD1E50" w:rsidRPr="004B77B7" w:rsidRDefault="00AD1E50" w:rsidP="00CC50CE">
            <w:pPr>
              <w:pStyle w:val="Normal6a"/>
            </w:pPr>
            <w:r>
              <w:rPr>
                <w:b/>
                <w:i/>
              </w:rPr>
              <w:t>(</w:t>
            </w:r>
            <w:r>
              <w:t>1)</w:t>
            </w:r>
            <w:r>
              <w:tab/>
            </w:r>
            <w:r>
              <w:rPr>
                <w:b/>
                <w:i/>
              </w:rPr>
              <w:t>tarneahelate vastupanuvõime toetamise puhul erieesmärgid suurendada Euroopa vastupanuvõimet, tugevdades</w:t>
            </w:r>
            <w:r>
              <w:t xml:space="preserve"> liidu suutlikkust toorme uurimisel, kaevandamisel, töötlemisel ja ringlussevõtul ning </w:t>
            </w:r>
            <w:r>
              <w:rPr>
                <w:b/>
                <w:i/>
              </w:rPr>
              <w:t>mitmekesistades</w:t>
            </w:r>
            <w:r>
              <w:t xml:space="preserve"> tarneallikaid ja -turge ning </w:t>
            </w:r>
            <w:r>
              <w:rPr>
                <w:b/>
                <w:i/>
              </w:rPr>
              <w:t>parandades selliste toodete</w:t>
            </w:r>
            <w:r>
              <w:t xml:space="preserve"> õigeaegset kättesaadavust</w:t>
            </w:r>
            <w:r>
              <w:rPr>
                <w:b/>
                <w:i/>
              </w:rPr>
              <w:t>, sealhulgas lühendades nende tarneaega, reserveerides tootmisajad või luues toodete, vahetoodete või toorme varud</w:t>
            </w:r>
            <w:r>
              <w:t>;</w:t>
            </w:r>
          </w:p>
        </w:tc>
        <w:tc>
          <w:tcPr>
            <w:tcW w:w="4876" w:type="dxa"/>
            <w:tcBorders>
              <w:top w:val="nil"/>
              <w:left w:val="nil"/>
              <w:bottom w:val="nil"/>
              <w:right w:val="nil"/>
            </w:tcBorders>
          </w:tcPr>
          <w:p w14:paraId="382F2BBF" w14:textId="77777777" w:rsidR="00AD1E50" w:rsidRPr="004B77B7" w:rsidRDefault="00AD1E50" w:rsidP="00CC50CE">
            <w:pPr>
              <w:pStyle w:val="Normal6a"/>
            </w:pPr>
            <w:r>
              <w:t>1)</w:t>
            </w:r>
            <w:r>
              <w:tab/>
            </w:r>
            <w:r>
              <w:rPr>
                <w:b/>
                <w:i/>
              </w:rPr>
              <w:t>a) tugevdada</w:t>
            </w:r>
            <w:r>
              <w:t xml:space="preserve"> liidu suutlikkust toorme uurimisel, kaevandamisel, töötlemisel ja ringlussevõtul ning </w:t>
            </w:r>
            <w:r>
              <w:rPr>
                <w:b/>
                <w:i/>
              </w:rPr>
              <w:t>mitmekesistada</w:t>
            </w:r>
            <w:r>
              <w:t xml:space="preserve"> tarneallikaid ja -turge ning </w:t>
            </w:r>
            <w:r>
              <w:rPr>
                <w:b/>
                <w:i/>
              </w:rPr>
              <w:t>parandada nende</w:t>
            </w:r>
            <w:r>
              <w:t xml:space="preserve"> õigeaegset kättesaadavust;</w:t>
            </w:r>
          </w:p>
        </w:tc>
      </w:tr>
    </w:tbl>
    <w:p w14:paraId="268253A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0CF2466" w14:textId="77777777" w:rsidR="00AD1E50" w:rsidRPr="004B77B7" w:rsidRDefault="00AD1E50" w:rsidP="00AD1E50">
      <w:r w:rsidRPr="00AD1E50">
        <w:rPr>
          <w:rStyle w:val="HideTWBExt"/>
        </w:rPr>
        <w:t>&lt;/Amend&gt;</w:t>
      </w:r>
    </w:p>
    <w:p w14:paraId="7A912E8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1482</w:t>
      </w:r>
      <w:r w:rsidRPr="00AD1E50">
        <w:rPr>
          <w:rStyle w:val="HideTWBExt"/>
          <w:b w:val="0"/>
        </w:rPr>
        <w:t>&lt;/NumAm&gt;</w:t>
      </w:r>
    </w:p>
    <w:p w14:paraId="2EB3F0E7" w14:textId="77777777" w:rsidR="00AD1E50" w:rsidRPr="004B77B7" w:rsidRDefault="00AD1E50" w:rsidP="00AD1E50">
      <w:pPr>
        <w:pStyle w:val="NormalBold"/>
      </w:pPr>
      <w:r w:rsidRPr="00AD1E50">
        <w:rPr>
          <w:rStyle w:val="HideTWBExt"/>
          <w:b w:val="0"/>
        </w:rPr>
        <w:t>&lt;RepeatBlock-By&gt;&lt;Members&gt;</w:t>
      </w:r>
      <w:r>
        <w:t>Bruno Tobback, Thomas Pellerin-Carlin, Yannis Maniatis, Nicolás González Casares</w:t>
      </w:r>
      <w:r w:rsidRPr="00AD1E50">
        <w:rPr>
          <w:rStyle w:val="HideTWBExt"/>
          <w:b w:val="0"/>
        </w:rPr>
        <w:t>&lt;/Members&gt;</w:t>
      </w:r>
    </w:p>
    <w:p w14:paraId="482D9660" w14:textId="77777777" w:rsidR="00AD1E50" w:rsidRPr="004B77B7" w:rsidRDefault="00AD1E50" w:rsidP="00AD1E50">
      <w:pPr>
        <w:pStyle w:val="NormalBold"/>
      </w:pPr>
      <w:r w:rsidRPr="00AD1E50">
        <w:rPr>
          <w:rStyle w:val="HideTWBExt"/>
          <w:b w:val="0"/>
        </w:rPr>
        <w:t>&lt;/RepeatBlock-By&gt;</w:t>
      </w:r>
    </w:p>
    <w:p w14:paraId="17EEAD2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A758790"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3962479" w14:textId="77777777" w:rsidTr="00CC50CE">
        <w:trPr>
          <w:trHeight w:hRule="exact" w:val="240"/>
          <w:jc w:val="center"/>
        </w:trPr>
        <w:tc>
          <w:tcPr>
            <w:tcW w:w="9752" w:type="dxa"/>
            <w:gridSpan w:val="2"/>
            <w:tcBorders>
              <w:top w:val="nil"/>
              <w:left w:val="nil"/>
              <w:bottom w:val="nil"/>
              <w:right w:val="nil"/>
            </w:tcBorders>
          </w:tcPr>
          <w:p w14:paraId="49DE6359" w14:textId="77777777" w:rsidR="00AD1E50" w:rsidRPr="004B77B7" w:rsidRDefault="00AD1E50" w:rsidP="00CC50CE"/>
        </w:tc>
      </w:tr>
      <w:tr w:rsidR="00AD1E50" w14:paraId="4944D7E7" w14:textId="77777777" w:rsidTr="00CC50CE">
        <w:trPr>
          <w:trHeight w:val="240"/>
          <w:jc w:val="center"/>
        </w:trPr>
        <w:tc>
          <w:tcPr>
            <w:tcW w:w="4876" w:type="dxa"/>
            <w:tcBorders>
              <w:top w:val="nil"/>
              <w:left w:val="nil"/>
              <w:bottom w:val="nil"/>
              <w:right w:val="nil"/>
            </w:tcBorders>
          </w:tcPr>
          <w:p w14:paraId="6202194F"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591E683" w14:textId="77777777" w:rsidR="00AD1E50" w:rsidRPr="004B77B7" w:rsidRDefault="00AD1E50" w:rsidP="00CC50CE">
            <w:pPr>
              <w:pStyle w:val="AmColumnHeading"/>
            </w:pPr>
            <w:r>
              <w:t>Muudatusettepanek</w:t>
            </w:r>
          </w:p>
        </w:tc>
      </w:tr>
      <w:tr w:rsidR="00AD1E50" w14:paraId="1D8344B9" w14:textId="77777777" w:rsidTr="00CC50CE">
        <w:trPr>
          <w:jc w:val="center"/>
        </w:trPr>
        <w:tc>
          <w:tcPr>
            <w:tcW w:w="4876" w:type="dxa"/>
            <w:tcBorders>
              <w:top w:val="nil"/>
              <w:left w:val="nil"/>
              <w:bottom w:val="nil"/>
              <w:right w:val="nil"/>
            </w:tcBorders>
          </w:tcPr>
          <w:p w14:paraId="711B881D" w14:textId="77777777" w:rsidR="00AD1E50" w:rsidRPr="004B77B7" w:rsidRDefault="00AD1E50" w:rsidP="00CC50CE">
            <w:pPr>
              <w:pStyle w:val="Normal6a"/>
            </w:pPr>
            <w:r>
              <w:rPr>
                <w:b/>
                <w:i/>
              </w:rPr>
              <w:t>(</w:t>
            </w:r>
            <w:r>
              <w:t>1)</w:t>
            </w:r>
            <w:r>
              <w:tab/>
              <w:t>tarneahelate vastupanuvõime toetamise puhul erieesmärgid suurendada Euroopa vastupanuvõimet, tugevdades liidu suutlikkust toorme uurimisel, kaevandamisel</w:t>
            </w:r>
            <w:r>
              <w:rPr>
                <w:b/>
                <w:i/>
              </w:rPr>
              <w:t>,</w:t>
            </w:r>
            <w:r>
              <w:t xml:space="preserve"> töötlemisel </w:t>
            </w:r>
            <w:r>
              <w:rPr>
                <w:b/>
                <w:i/>
              </w:rPr>
              <w:t>ja ringlussevõtul</w:t>
            </w:r>
            <w:r>
              <w:t xml:space="preserve">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4841C083" w14:textId="77777777" w:rsidR="00AD1E50" w:rsidRPr="004B77B7" w:rsidRDefault="00AD1E50" w:rsidP="00CC50CE">
            <w:pPr>
              <w:pStyle w:val="Normal6a"/>
            </w:pPr>
            <w:r>
              <w:t>1)</w:t>
            </w:r>
            <w:r>
              <w:tab/>
              <w:t xml:space="preserve">tarneahelate vastupanuvõime toetamise puhul erieesmärgid suurendada Euroopa vastupanuvõimet, </w:t>
            </w:r>
            <w:r>
              <w:rPr>
                <w:b/>
                <w:i/>
              </w:rPr>
              <w:t>parandades ressursitõhusust ning</w:t>
            </w:r>
            <w:r>
              <w:t xml:space="preserve"> tugevdades liidu suutlikkust toorme uurimisel, kaevandamisel </w:t>
            </w:r>
            <w:r>
              <w:rPr>
                <w:b/>
                <w:i/>
              </w:rPr>
              <w:t>ja</w:t>
            </w:r>
            <w:r>
              <w:t xml:space="preserve"> töötlemisel </w:t>
            </w:r>
            <w:r>
              <w:rPr>
                <w:b/>
                <w:i/>
              </w:rPr>
              <w:t>ning edendades kogu ringmajandust,</w:t>
            </w:r>
            <w:r>
              <w:t xml:space="preserve"> </w:t>
            </w:r>
            <w:r>
              <w:rPr>
                <w:b/>
                <w:i/>
              </w:rPr>
              <w:t>sealhulgas jäätmete ja teiseste toormete kogumist, sorteerimist ja</w:t>
            </w:r>
            <w:r>
              <w:t xml:space="preserve"> </w:t>
            </w:r>
            <w:r>
              <w:rPr>
                <w:b/>
                <w:i/>
              </w:rPr>
              <w:t>töötlemist, toormete korduskasutamist ja ringlussevõttu,</w:t>
            </w:r>
            <w:r>
              <w:t xml:space="preserve"> ning mitmekesistades tarneallikaid ja -turge ning parandades selliste </w:t>
            </w:r>
            <w:r>
              <w:rPr>
                <w:b/>
                <w:i/>
              </w:rPr>
              <w:t>materjalide,</w:t>
            </w:r>
            <w:r>
              <w:t xml:space="preserve"> toodete </w:t>
            </w:r>
            <w:r>
              <w:rPr>
                <w:b/>
                <w:i/>
              </w:rPr>
              <w:t>ja teenuste</w:t>
            </w:r>
            <w:r>
              <w:t xml:space="preserve"> õigeaegset kättesaadavust, sealhulgas lühendades nende tarneaega, reserveerides tootmisajad või luues toodete, vahetoodete või toorme varud;</w:t>
            </w:r>
          </w:p>
        </w:tc>
      </w:tr>
    </w:tbl>
    <w:p w14:paraId="4FF02C9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BEBB6AF" w14:textId="77777777" w:rsidR="00AD1E50" w:rsidRPr="004B77B7" w:rsidRDefault="00AD1E50" w:rsidP="00AD1E50">
      <w:r w:rsidRPr="00AD1E50">
        <w:rPr>
          <w:rStyle w:val="HideTWBExt"/>
        </w:rPr>
        <w:t>&lt;/Amend&gt;</w:t>
      </w:r>
    </w:p>
    <w:p w14:paraId="41B2B12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1483</w:t>
      </w:r>
      <w:r w:rsidRPr="00AD1E50">
        <w:rPr>
          <w:rStyle w:val="HideTWBExt"/>
          <w:b w:val="0"/>
        </w:rPr>
        <w:t>&lt;/NumAm&gt;</w:t>
      </w:r>
    </w:p>
    <w:p w14:paraId="7F426EEB" w14:textId="77777777" w:rsidR="00AD1E50" w:rsidRPr="004B77B7" w:rsidRDefault="00AD1E50" w:rsidP="00AD1E50">
      <w:pPr>
        <w:pStyle w:val="NormalBold"/>
      </w:pPr>
      <w:r w:rsidRPr="00AD1E50">
        <w:rPr>
          <w:rStyle w:val="HideTWBExt"/>
          <w:b w:val="0"/>
        </w:rPr>
        <w:t>&lt;RepeatBlock-By&gt;&lt;Members&gt;</w:t>
      </w:r>
      <w:r>
        <w:t>András Gyürk</w:t>
      </w:r>
      <w:r w:rsidRPr="00AD1E50">
        <w:rPr>
          <w:rStyle w:val="HideTWBExt"/>
          <w:b w:val="0"/>
        </w:rPr>
        <w:t>&lt;/Members&gt;</w:t>
      </w:r>
    </w:p>
    <w:p w14:paraId="32A61A18" w14:textId="77777777" w:rsidR="00AD1E50" w:rsidRPr="004B77B7" w:rsidRDefault="00AD1E50" w:rsidP="00AD1E50">
      <w:pPr>
        <w:pStyle w:val="NormalBold"/>
      </w:pPr>
      <w:r w:rsidRPr="00AD1E50">
        <w:rPr>
          <w:rStyle w:val="HideTWBExt"/>
          <w:b w:val="0"/>
        </w:rPr>
        <w:t>&lt;/RepeatBlock-By&gt;</w:t>
      </w:r>
    </w:p>
    <w:p w14:paraId="2943D3C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A203097"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p w14:paraId="2FF4ECA5" w14:textId="77777777" w:rsidR="00AD1E50" w:rsidRPr="004B77B7" w:rsidRDefault="00AD1E50" w:rsidP="00AD1E50">
      <w:r w:rsidRPr="00AD1E50">
        <w:rPr>
          <w:rStyle w:val="HideTWBExt"/>
        </w:rPr>
        <w:t>&lt;DocAmend2&gt;</w:t>
      </w:r>
      <w:r>
        <w:t>Ettepanek võtta vastu määrus</w:t>
      </w:r>
      <w:r w:rsidRPr="00AD1E50">
        <w:rPr>
          <w:rStyle w:val="HideTWBExt"/>
        </w:rPr>
        <w:t>&lt;/DocAmend2&gt;</w:t>
      </w:r>
    </w:p>
    <w:p w14:paraId="62273CF9" w14:textId="77777777" w:rsidR="00AD1E50" w:rsidRPr="004B77B7" w:rsidRDefault="00AD1E50" w:rsidP="00AD1E50">
      <w:r w:rsidRPr="00AD1E50">
        <w:rPr>
          <w:rStyle w:val="HideTWBExt"/>
        </w:rPr>
        <w:t>&lt;Article2&gt;</w:t>
      </w:r>
      <w:r>
        <w:t>Artikkel 3 – lõige 2 – punkt d – alapunkt 1</w:t>
      </w:r>
      <w:r w:rsidRPr="00AD1E5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BC70659" w14:textId="77777777" w:rsidTr="00CC50CE">
        <w:trPr>
          <w:trHeight w:hRule="exact" w:val="240"/>
          <w:jc w:val="center"/>
        </w:trPr>
        <w:tc>
          <w:tcPr>
            <w:tcW w:w="9752" w:type="dxa"/>
            <w:gridSpan w:val="2"/>
            <w:tcBorders>
              <w:top w:val="nil"/>
              <w:left w:val="nil"/>
              <w:bottom w:val="nil"/>
              <w:right w:val="nil"/>
            </w:tcBorders>
          </w:tcPr>
          <w:p w14:paraId="165AFDCB" w14:textId="77777777" w:rsidR="00AD1E50" w:rsidRPr="004B77B7" w:rsidRDefault="00AD1E50" w:rsidP="00CC50CE"/>
        </w:tc>
      </w:tr>
      <w:tr w:rsidR="00AD1E50" w14:paraId="200417A6" w14:textId="77777777" w:rsidTr="00CC50CE">
        <w:trPr>
          <w:trHeight w:val="240"/>
          <w:jc w:val="center"/>
        </w:trPr>
        <w:tc>
          <w:tcPr>
            <w:tcW w:w="4876" w:type="dxa"/>
            <w:tcBorders>
              <w:top w:val="nil"/>
              <w:left w:val="nil"/>
              <w:bottom w:val="nil"/>
              <w:right w:val="nil"/>
            </w:tcBorders>
          </w:tcPr>
          <w:p w14:paraId="5D4B679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0D2BF5D" w14:textId="77777777" w:rsidR="00AD1E50" w:rsidRPr="004B77B7" w:rsidRDefault="00AD1E50" w:rsidP="00CC50CE">
            <w:pPr>
              <w:pStyle w:val="AmColumnHeading"/>
            </w:pPr>
            <w:r>
              <w:t>Muudatusettepanek</w:t>
            </w:r>
          </w:p>
        </w:tc>
      </w:tr>
      <w:tr w:rsidR="00AD1E50" w14:paraId="658761F3" w14:textId="77777777" w:rsidTr="00CC50CE">
        <w:trPr>
          <w:jc w:val="center"/>
        </w:trPr>
        <w:tc>
          <w:tcPr>
            <w:tcW w:w="4876" w:type="dxa"/>
            <w:tcBorders>
              <w:top w:val="nil"/>
              <w:left w:val="nil"/>
              <w:bottom w:val="nil"/>
              <w:right w:val="nil"/>
            </w:tcBorders>
          </w:tcPr>
          <w:p w14:paraId="580BEC02" w14:textId="77777777" w:rsidR="00AD1E50" w:rsidRPr="004B77B7" w:rsidRDefault="00AD1E50" w:rsidP="00CC50CE">
            <w:pPr>
              <w:pStyle w:val="Normal6a"/>
            </w:pPr>
            <w:r>
              <w:rPr>
                <w:b/>
                <w:i/>
              </w:rPr>
              <w:t>(</w:t>
            </w: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5C69E51D" w14:textId="77777777" w:rsidR="00AD1E50" w:rsidRPr="004B77B7"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r>
              <w:rPr>
                <w:b/>
                <w:i/>
              </w:rPr>
              <w:t>, samuti tugevdades elutähtsat taristut ning parandades kriitilise tähtsusega kemikaalide ja sisendite, näiteks pooljuhtide kättesaadavust ELi turul</w:t>
            </w:r>
            <w:r>
              <w:t>;</w:t>
            </w:r>
          </w:p>
        </w:tc>
      </w:tr>
    </w:tbl>
    <w:p w14:paraId="15C58E0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6E59753" w14:textId="77777777" w:rsidR="00AD1E50" w:rsidRPr="004B77B7" w:rsidRDefault="00AD1E50" w:rsidP="00AD1E50">
      <w:r w:rsidRPr="00AD1E50">
        <w:rPr>
          <w:rStyle w:val="HideTWBExt"/>
        </w:rPr>
        <w:t>&lt;/Amend&gt;</w:t>
      </w:r>
    </w:p>
    <w:p w14:paraId="066B1C2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1484</w:t>
      </w:r>
      <w:r w:rsidRPr="00AD1E50">
        <w:rPr>
          <w:rStyle w:val="HideTWBExt"/>
          <w:b w:val="0"/>
        </w:rPr>
        <w:t>&lt;/NumAm&gt;</w:t>
      </w:r>
    </w:p>
    <w:p w14:paraId="56239C98" w14:textId="77777777" w:rsidR="00AD1E50" w:rsidRPr="004B77B7" w:rsidRDefault="00AD1E50" w:rsidP="00AD1E50">
      <w:pPr>
        <w:pStyle w:val="NormalBold"/>
      </w:pPr>
      <w:r w:rsidRPr="00AD1E50">
        <w:rPr>
          <w:rStyle w:val="HideTWBExt"/>
          <w:b w:val="0"/>
        </w:rPr>
        <w:t>&lt;RepeatBlock-By&gt;&lt;Members&gt;</w:t>
      </w:r>
      <w:r>
        <w:t>Jens Gieseke, David McAllister</w:t>
      </w:r>
      <w:r w:rsidRPr="00AD1E50">
        <w:rPr>
          <w:rStyle w:val="HideTWBExt"/>
          <w:b w:val="0"/>
        </w:rPr>
        <w:t>&lt;/Members&gt;</w:t>
      </w:r>
    </w:p>
    <w:p w14:paraId="2F3B554D" w14:textId="77777777" w:rsidR="00AD1E50" w:rsidRPr="004B77B7" w:rsidRDefault="00AD1E50" w:rsidP="00AD1E50">
      <w:pPr>
        <w:pStyle w:val="NormalBold"/>
      </w:pPr>
      <w:r w:rsidRPr="00AD1E50">
        <w:rPr>
          <w:rStyle w:val="HideTWBExt"/>
          <w:b w:val="0"/>
        </w:rPr>
        <w:t>&lt;/RepeatBlock-By&gt;</w:t>
      </w:r>
    </w:p>
    <w:p w14:paraId="12443BE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EBAA09F"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63BCB88" w14:textId="77777777" w:rsidTr="00CC50CE">
        <w:trPr>
          <w:trHeight w:hRule="exact" w:val="240"/>
          <w:jc w:val="center"/>
        </w:trPr>
        <w:tc>
          <w:tcPr>
            <w:tcW w:w="9752" w:type="dxa"/>
            <w:gridSpan w:val="2"/>
            <w:tcBorders>
              <w:top w:val="nil"/>
              <w:left w:val="nil"/>
              <w:bottom w:val="nil"/>
              <w:right w:val="nil"/>
            </w:tcBorders>
          </w:tcPr>
          <w:p w14:paraId="38B0EB33" w14:textId="77777777" w:rsidR="00AD1E50" w:rsidRPr="004B77B7" w:rsidRDefault="00AD1E50" w:rsidP="00CC50CE"/>
        </w:tc>
      </w:tr>
      <w:tr w:rsidR="00AD1E50" w14:paraId="35D16E41" w14:textId="77777777" w:rsidTr="00CC50CE">
        <w:trPr>
          <w:trHeight w:val="240"/>
          <w:jc w:val="center"/>
        </w:trPr>
        <w:tc>
          <w:tcPr>
            <w:tcW w:w="4876" w:type="dxa"/>
            <w:tcBorders>
              <w:top w:val="nil"/>
              <w:left w:val="nil"/>
              <w:bottom w:val="nil"/>
              <w:right w:val="nil"/>
            </w:tcBorders>
          </w:tcPr>
          <w:p w14:paraId="6EFC0F9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6EF4FB3" w14:textId="77777777" w:rsidR="00AD1E50" w:rsidRPr="004B77B7" w:rsidRDefault="00AD1E50" w:rsidP="00CC50CE">
            <w:pPr>
              <w:pStyle w:val="AmColumnHeading"/>
            </w:pPr>
            <w:r>
              <w:t>Muudatusettepanek</w:t>
            </w:r>
          </w:p>
        </w:tc>
      </w:tr>
      <w:tr w:rsidR="00AD1E50" w14:paraId="5B5FB1DE" w14:textId="77777777" w:rsidTr="00CC50CE">
        <w:trPr>
          <w:jc w:val="center"/>
        </w:trPr>
        <w:tc>
          <w:tcPr>
            <w:tcW w:w="4876" w:type="dxa"/>
            <w:tcBorders>
              <w:top w:val="nil"/>
              <w:left w:val="nil"/>
              <w:bottom w:val="nil"/>
              <w:right w:val="nil"/>
            </w:tcBorders>
          </w:tcPr>
          <w:p w14:paraId="3E7F807D" w14:textId="77777777" w:rsidR="00AD1E50" w:rsidRPr="004B77B7" w:rsidRDefault="00AD1E50" w:rsidP="00CC50CE">
            <w:pPr>
              <w:pStyle w:val="Normal6a"/>
            </w:pPr>
            <w:r>
              <w:rPr>
                <w:b/>
                <w:i/>
              </w:rPr>
              <w:t>(</w:t>
            </w: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3C712330" w14:textId="77777777" w:rsidR="00AD1E50" w:rsidRPr="004B77B7"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r>
              <w:rPr>
                <w:b/>
                <w:i/>
              </w:rPr>
              <w:t>, ning investeerides süsteemselt alternatiivsete materjalide uurimisse ja arendamisse, samuti alternatiivsetel turgudel mitmekesistamisse</w:t>
            </w:r>
            <w:r>
              <w:t>;</w:t>
            </w:r>
          </w:p>
        </w:tc>
      </w:tr>
    </w:tbl>
    <w:p w14:paraId="01376BCB"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62EEB91" w14:textId="77777777" w:rsidR="00AD1E50" w:rsidRPr="004B77B7" w:rsidRDefault="00AD1E50" w:rsidP="00AD1E50">
      <w:r w:rsidRPr="00AD1E50">
        <w:rPr>
          <w:rStyle w:val="HideTWBExt"/>
        </w:rPr>
        <w:t>&lt;/Amend&gt;</w:t>
      </w:r>
    </w:p>
    <w:p w14:paraId="3F348F0F" w14:textId="77777777" w:rsidR="00AD1E50" w:rsidRPr="0069562F"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1485</w:t>
      </w:r>
      <w:r w:rsidRPr="00AD1E50">
        <w:rPr>
          <w:rStyle w:val="HideTWBExt"/>
          <w:b w:val="0"/>
        </w:rPr>
        <w:t>&lt;/NumAm&gt;</w:t>
      </w:r>
    </w:p>
    <w:p w14:paraId="5E61173A" w14:textId="77777777" w:rsidR="00AD1E50" w:rsidRPr="0069562F" w:rsidRDefault="00AD1E50" w:rsidP="00AD1E50">
      <w:pPr>
        <w:pStyle w:val="NormalBold"/>
      </w:pPr>
      <w:r w:rsidRPr="00AD1E50">
        <w:rPr>
          <w:rStyle w:val="HideTWBExt"/>
          <w:b w:val="0"/>
        </w:rPr>
        <w:t>&lt;RepeatBlock-By&gt;&lt;Members&gt;</w:t>
      </w:r>
      <w:r>
        <w:t>Diana Iovanovici Şoşoacă</w:t>
      </w:r>
      <w:r w:rsidRPr="00AD1E50">
        <w:rPr>
          <w:rStyle w:val="HideTWBExt"/>
          <w:b w:val="0"/>
        </w:rPr>
        <w:t>&lt;/Members&gt;</w:t>
      </w:r>
    </w:p>
    <w:p w14:paraId="4DC4F1AC" w14:textId="77777777" w:rsidR="00AD1E50" w:rsidRPr="0069562F" w:rsidRDefault="00AD1E50" w:rsidP="00AD1E50">
      <w:pPr>
        <w:pStyle w:val="NormalBold"/>
      </w:pPr>
      <w:r w:rsidRPr="00AD1E50">
        <w:rPr>
          <w:rStyle w:val="HideTWBExt"/>
          <w:b w:val="0"/>
        </w:rPr>
        <w:t>&lt;/RepeatBlock-By&gt;</w:t>
      </w:r>
    </w:p>
    <w:p w14:paraId="17783904" w14:textId="77777777" w:rsidR="00AD1E50" w:rsidRPr="0069562F"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A3006A5" w14:textId="77777777" w:rsidR="00AD1E50" w:rsidRPr="0069562F"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0D8D5ED" w14:textId="77777777" w:rsidTr="00CC50CE">
        <w:trPr>
          <w:trHeight w:hRule="exact" w:val="240"/>
          <w:jc w:val="center"/>
        </w:trPr>
        <w:tc>
          <w:tcPr>
            <w:tcW w:w="9752" w:type="dxa"/>
            <w:gridSpan w:val="2"/>
            <w:tcBorders>
              <w:top w:val="nil"/>
              <w:left w:val="nil"/>
              <w:bottom w:val="nil"/>
              <w:right w:val="nil"/>
            </w:tcBorders>
          </w:tcPr>
          <w:p w14:paraId="1F7BF0FD" w14:textId="77777777" w:rsidR="00AD1E50" w:rsidRPr="0069562F" w:rsidRDefault="00AD1E50" w:rsidP="00CC50CE"/>
        </w:tc>
      </w:tr>
      <w:tr w:rsidR="00AD1E50" w14:paraId="4F734DA6" w14:textId="77777777" w:rsidTr="00CC50CE">
        <w:trPr>
          <w:trHeight w:val="240"/>
          <w:jc w:val="center"/>
        </w:trPr>
        <w:tc>
          <w:tcPr>
            <w:tcW w:w="4876" w:type="dxa"/>
            <w:tcBorders>
              <w:top w:val="nil"/>
              <w:left w:val="nil"/>
              <w:bottom w:val="nil"/>
              <w:right w:val="nil"/>
            </w:tcBorders>
          </w:tcPr>
          <w:p w14:paraId="4993D1E5" w14:textId="77777777" w:rsidR="00AD1E50" w:rsidRPr="0069562F" w:rsidRDefault="00AD1E50" w:rsidP="00CC50CE">
            <w:pPr>
              <w:pStyle w:val="AmColumnHeading"/>
            </w:pPr>
            <w:r>
              <w:t>Komisjoni ettepanek</w:t>
            </w:r>
          </w:p>
        </w:tc>
        <w:tc>
          <w:tcPr>
            <w:tcW w:w="4876" w:type="dxa"/>
            <w:tcBorders>
              <w:top w:val="nil"/>
              <w:left w:val="nil"/>
              <w:bottom w:val="nil"/>
              <w:right w:val="nil"/>
            </w:tcBorders>
          </w:tcPr>
          <w:p w14:paraId="46E80E24" w14:textId="77777777" w:rsidR="00AD1E50" w:rsidRPr="0069562F" w:rsidRDefault="00AD1E50" w:rsidP="00CC50CE">
            <w:pPr>
              <w:pStyle w:val="AmColumnHeading"/>
            </w:pPr>
            <w:r>
              <w:t>Muudatusettepanek</w:t>
            </w:r>
          </w:p>
        </w:tc>
      </w:tr>
      <w:tr w:rsidR="00AD1E50" w14:paraId="3F8C1886" w14:textId="77777777" w:rsidTr="00CC50CE">
        <w:trPr>
          <w:jc w:val="center"/>
        </w:trPr>
        <w:tc>
          <w:tcPr>
            <w:tcW w:w="4876" w:type="dxa"/>
            <w:tcBorders>
              <w:top w:val="nil"/>
              <w:left w:val="nil"/>
              <w:bottom w:val="nil"/>
              <w:right w:val="nil"/>
            </w:tcBorders>
          </w:tcPr>
          <w:p w14:paraId="1576B997" w14:textId="77777777" w:rsidR="00AD1E50" w:rsidRPr="0069562F"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06BA98FF" w14:textId="77777777" w:rsidR="00AD1E50" w:rsidRPr="0069562F"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r>
              <w:rPr>
                <w:b/>
                <w:i/>
              </w:rPr>
              <w:t>, samuti parandades kriitilise tähtsusega kemikaalide ja toorme, näiteks pooljuhtide kättesaadavust ELi turul</w:t>
            </w:r>
            <w:r>
              <w:t>;</w:t>
            </w:r>
          </w:p>
        </w:tc>
      </w:tr>
    </w:tbl>
    <w:p w14:paraId="7C9594C2" w14:textId="77777777" w:rsidR="00AD1E50" w:rsidRPr="0069562F" w:rsidRDefault="00AD1E50" w:rsidP="00AD1E50">
      <w:pPr>
        <w:pStyle w:val="AmOrLang"/>
      </w:pPr>
      <w:r w:rsidRPr="0069562F">
        <w:t xml:space="preserve">Or. </w:t>
      </w:r>
      <w:r w:rsidRPr="00AD1E50">
        <w:rPr>
          <w:rStyle w:val="HideTWBExt"/>
        </w:rPr>
        <w:t>&lt;Original&gt;</w:t>
      </w:r>
      <w:r w:rsidRPr="00AD1E50">
        <w:rPr>
          <w:rStyle w:val="HideTWBInt"/>
        </w:rPr>
        <w:t>{RO}</w:t>
      </w:r>
      <w:r w:rsidRPr="0069562F">
        <w:t>ro</w:t>
      </w:r>
      <w:r w:rsidRPr="00AD1E50">
        <w:rPr>
          <w:rStyle w:val="HideTWBExt"/>
        </w:rPr>
        <w:t>&lt;/Original&gt;</w:t>
      </w:r>
    </w:p>
    <w:p w14:paraId="1178CCA4" w14:textId="77777777" w:rsidR="00AD1E50" w:rsidRPr="0069562F" w:rsidRDefault="00AD1E50" w:rsidP="00AD1E50">
      <w:r w:rsidRPr="00AD1E50">
        <w:rPr>
          <w:rStyle w:val="HideTWBExt"/>
        </w:rPr>
        <w:t>&lt;/Amend&gt;</w:t>
      </w:r>
    </w:p>
    <w:p w14:paraId="48C5DC2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1486</w:t>
      </w:r>
      <w:r w:rsidRPr="00AD1E50">
        <w:rPr>
          <w:rStyle w:val="HideTWBExt"/>
          <w:b w:val="0"/>
        </w:rPr>
        <w:t>&lt;/NumAm&gt;</w:t>
      </w:r>
    </w:p>
    <w:p w14:paraId="699AAB9D" w14:textId="77777777" w:rsidR="00AD1E50" w:rsidRPr="004B77B7" w:rsidRDefault="00AD1E50" w:rsidP="00AD1E50">
      <w:pPr>
        <w:pStyle w:val="NormalBold"/>
      </w:pPr>
      <w:r w:rsidRPr="00AD1E50">
        <w:rPr>
          <w:rStyle w:val="HideTWBExt"/>
          <w:b w:val="0"/>
        </w:rPr>
        <w:t>&lt;RepeatBlock-By&gt;&lt;Members&gt;</w:t>
      </w:r>
      <w:r>
        <w:t>Giorgio Gori</w:t>
      </w:r>
      <w:r w:rsidRPr="00AD1E50">
        <w:rPr>
          <w:rStyle w:val="HideTWBExt"/>
          <w:b w:val="0"/>
        </w:rPr>
        <w:t>&lt;/Members&gt;</w:t>
      </w:r>
    </w:p>
    <w:p w14:paraId="6DB686C4" w14:textId="77777777" w:rsidR="00AD1E50" w:rsidRPr="004B77B7" w:rsidRDefault="00AD1E50" w:rsidP="00AD1E50">
      <w:pPr>
        <w:pStyle w:val="NormalBold"/>
      </w:pPr>
      <w:r w:rsidRPr="00AD1E50">
        <w:rPr>
          <w:rStyle w:val="HideTWBExt"/>
          <w:b w:val="0"/>
        </w:rPr>
        <w:t>&lt;/RepeatBlock-By&gt;</w:t>
      </w:r>
    </w:p>
    <w:p w14:paraId="0E5CFA2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FF561D8"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A200E4D" w14:textId="77777777" w:rsidTr="00CC50CE">
        <w:trPr>
          <w:trHeight w:hRule="exact" w:val="240"/>
          <w:jc w:val="center"/>
        </w:trPr>
        <w:tc>
          <w:tcPr>
            <w:tcW w:w="9752" w:type="dxa"/>
            <w:gridSpan w:val="2"/>
            <w:tcBorders>
              <w:top w:val="nil"/>
              <w:left w:val="nil"/>
              <w:bottom w:val="nil"/>
              <w:right w:val="nil"/>
            </w:tcBorders>
          </w:tcPr>
          <w:p w14:paraId="23B74D60" w14:textId="77777777" w:rsidR="00AD1E50" w:rsidRPr="004B77B7" w:rsidRDefault="00AD1E50" w:rsidP="00CC50CE"/>
        </w:tc>
      </w:tr>
      <w:tr w:rsidR="00AD1E50" w14:paraId="05CD7586" w14:textId="77777777" w:rsidTr="00CC50CE">
        <w:trPr>
          <w:trHeight w:val="240"/>
          <w:jc w:val="center"/>
        </w:trPr>
        <w:tc>
          <w:tcPr>
            <w:tcW w:w="4876" w:type="dxa"/>
            <w:tcBorders>
              <w:top w:val="nil"/>
              <w:left w:val="nil"/>
              <w:bottom w:val="nil"/>
              <w:right w:val="nil"/>
            </w:tcBorders>
          </w:tcPr>
          <w:p w14:paraId="4AD1832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2A24211" w14:textId="77777777" w:rsidR="00AD1E50" w:rsidRPr="004B77B7" w:rsidRDefault="00AD1E50" w:rsidP="00CC50CE">
            <w:pPr>
              <w:pStyle w:val="AmColumnHeading"/>
            </w:pPr>
            <w:r>
              <w:t>Muudatusettepanek</w:t>
            </w:r>
          </w:p>
        </w:tc>
      </w:tr>
      <w:tr w:rsidR="00AD1E50" w14:paraId="6C0D25DF" w14:textId="77777777" w:rsidTr="00CC50CE">
        <w:trPr>
          <w:jc w:val="center"/>
        </w:trPr>
        <w:tc>
          <w:tcPr>
            <w:tcW w:w="4876" w:type="dxa"/>
            <w:tcBorders>
              <w:top w:val="nil"/>
              <w:left w:val="nil"/>
              <w:bottom w:val="nil"/>
              <w:right w:val="nil"/>
            </w:tcBorders>
          </w:tcPr>
          <w:p w14:paraId="36224602" w14:textId="77777777" w:rsidR="00AD1E50" w:rsidRPr="004B77B7" w:rsidRDefault="00AD1E50" w:rsidP="00CC50CE">
            <w:pPr>
              <w:pStyle w:val="Normal6a"/>
            </w:pPr>
            <w:r>
              <w:rPr>
                <w:b/>
                <w:i/>
              </w:rPr>
              <w:t>(</w:t>
            </w: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5BE49AA2" w14:textId="77777777" w:rsidR="00AD1E50" w:rsidRPr="004B77B7"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r>
              <w:rPr>
                <w:b/>
                <w:i/>
              </w:rPr>
              <w:t>, ning investeerides süsteemselt alternatiivsete materjalide uurimisse ja arendamisse, samuti alternatiivsetel turgudel mitmekesistamisse</w:t>
            </w:r>
            <w:r>
              <w:t>;</w:t>
            </w:r>
          </w:p>
        </w:tc>
      </w:tr>
    </w:tbl>
    <w:p w14:paraId="4F72C0D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05DCB03" w14:textId="77777777" w:rsidR="00AD1E50" w:rsidRPr="004B77B7" w:rsidRDefault="00AD1E50" w:rsidP="00AD1E50">
      <w:r w:rsidRPr="00AD1E50">
        <w:rPr>
          <w:rStyle w:val="HideTWBExt"/>
        </w:rPr>
        <w:t>&lt;/Amend&gt;</w:t>
      </w:r>
    </w:p>
    <w:p w14:paraId="0E99489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1487</w:t>
      </w:r>
      <w:r w:rsidRPr="00AD1E50">
        <w:rPr>
          <w:rStyle w:val="HideTWBExt"/>
          <w:b w:val="0"/>
        </w:rPr>
        <w:t>&lt;/NumAm&gt;</w:t>
      </w:r>
    </w:p>
    <w:p w14:paraId="29832DEA" w14:textId="77777777" w:rsidR="00AD1E50" w:rsidRPr="004B77B7" w:rsidRDefault="00AD1E50" w:rsidP="00AD1E50">
      <w:pPr>
        <w:pStyle w:val="NormalBold"/>
      </w:pPr>
      <w:r w:rsidRPr="00AD1E50">
        <w:rPr>
          <w:rStyle w:val="HideTWBExt"/>
          <w:b w:val="0"/>
        </w:rPr>
        <w:t>&lt;RepeatBlock-By&gt;&lt;Members&gt;</w:t>
      </w:r>
      <w:r>
        <w:t>Carmen Crespo Díaz, Raúl de la Hoz Quintano</w:t>
      </w:r>
      <w:r w:rsidRPr="00AD1E50">
        <w:rPr>
          <w:rStyle w:val="HideTWBExt"/>
          <w:b w:val="0"/>
        </w:rPr>
        <w:t>&lt;/Members&gt;</w:t>
      </w:r>
    </w:p>
    <w:p w14:paraId="2885280D" w14:textId="77777777" w:rsidR="00AD1E50" w:rsidRPr="004B77B7" w:rsidRDefault="00AD1E50" w:rsidP="00AD1E50">
      <w:pPr>
        <w:pStyle w:val="NormalBold"/>
      </w:pPr>
      <w:r w:rsidRPr="00AD1E50">
        <w:rPr>
          <w:rStyle w:val="HideTWBExt"/>
          <w:b w:val="0"/>
        </w:rPr>
        <w:t>&lt;/RepeatBlock-By&gt;</w:t>
      </w:r>
    </w:p>
    <w:p w14:paraId="175E3D7D"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56991D2"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7F4E3F5" w14:textId="77777777" w:rsidTr="00CC50CE">
        <w:trPr>
          <w:trHeight w:hRule="exact" w:val="240"/>
          <w:jc w:val="center"/>
        </w:trPr>
        <w:tc>
          <w:tcPr>
            <w:tcW w:w="9752" w:type="dxa"/>
            <w:gridSpan w:val="2"/>
            <w:tcBorders>
              <w:top w:val="nil"/>
              <w:left w:val="nil"/>
              <w:bottom w:val="nil"/>
              <w:right w:val="nil"/>
            </w:tcBorders>
          </w:tcPr>
          <w:p w14:paraId="0E0BDB9E" w14:textId="77777777" w:rsidR="00AD1E50" w:rsidRPr="004B77B7" w:rsidRDefault="00AD1E50" w:rsidP="00CC50CE"/>
        </w:tc>
      </w:tr>
      <w:tr w:rsidR="00AD1E50" w14:paraId="3299FA9B" w14:textId="77777777" w:rsidTr="00CC50CE">
        <w:trPr>
          <w:trHeight w:val="240"/>
          <w:jc w:val="center"/>
        </w:trPr>
        <w:tc>
          <w:tcPr>
            <w:tcW w:w="4876" w:type="dxa"/>
            <w:tcBorders>
              <w:top w:val="nil"/>
              <w:left w:val="nil"/>
              <w:bottom w:val="nil"/>
              <w:right w:val="nil"/>
            </w:tcBorders>
          </w:tcPr>
          <w:p w14:paraId="08DA2A9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4A17F36" w14:textId="77777777" w:rsidR="00AD1E50" w:rsidRPr="004B77B7" w:rsidRDefault="00AD1E50" w:rsidP="00CC50CE">
            <w:pPr>
              <w:pStyle w:val="AmColumnHeading"/>
            </w:pPr>
            <w:r>
              <w:t>Muudatusettepanek</w:t>
            </w:r>
          </w:p>
        </w:tc>
      </w:tr>
      <w:tr w:rsidR="00AD1E50" w14:paraId="19C1F3EF" w14:textId="77777777" w:rsidTr="00CC50CE">
        <w:trPr>
          <w:jc w:val="center"/>
        </w:trPr>
        <w:tc>
          <w:tcPr>
            <w:tcW w:w="4876" w:type="dxa"/>
            <w:tcBorders>
              <w:top w:val="nil"/>
              <w:left w:val="nil"/>
              <w:bottom w:val="nil"/>
              <w:right w:val="nil"/>
            </w:tcBorders>
          </w:tcPr>
          <w:p w14:paraId="582FEACB" w14:textId="77777777" w:rsidR="00AD1E50" w:rsidRPr="004B77B7"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414F4975" w14:textId="77777777" w:rsidR="00AD1E50" w:rsidRPr="004B77B7"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r>
              <w:rPr>
                <w:b/>
                <w:i/>
              </w:rPr>
              <w:t>, sealhulgas toiduainete ja oluliste põllumajanduslike sisendite strateegiliste varude loomine</w:t>
            </w:r>
            <w:r>
              <w:t>;</w:t>
            </w:r>
          </w:p>
        </w:tc>
      </w:tr>
    </w:tbl>
    <w:p w14:paraId="40B7D6E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{ES}</w:t>
      </w:r>
      <w:r w:rsidRPr="004B77B7">
        <w:t>es</w:t>
      </w:r>
      <w:r w:rsidRPr="00AD1E50">
        <w:rPr>
          <w:rStyle w:val="HideTWBExt"/>
        </w:rPr>
        <w:t>&lt;/Original&gt;</w:t>
      </w:r>
    </w:p>
    <w:p w14:paraId="67BCA699" w14:textId="77777777" w:rsidR="00AD1E50" w:rsidRPr="004B77B7" w:rsidRDefault="00AD1E50" w:rsidP="00AD1E50">
      <w:r w:rsidRPr="00AD1E50">
        <w:rPr>
          <w:rStyle w:val="HideTWBExt"/>
        </w:rPr>
        <w:t>&lt;/Amend&gt;</w:t>
      </w:r>
    </w:p>
    <w:p w14:paraId="51872005"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1488</w:t>
      </w:r>
      <w:r w:rsidRPr="00AD1E50">
        <w:rPr>
          <w:rStyle w:val="HideTWBExt"/>
          <w:b w:val="0"/>
        </w:rPr>
        <w:t>&lt;/NumAm&gt;</w:t>
      </w:r>
    </w:p>
    <w:p w14:paraId="47E42F2A" w14:textId="77777777" w:rsidR="00AD1E50" w:rsidRPr="004B77B7" w:rsidRDefault="00AD1E50" w:rsidP="00AD1E50">
      <w:pPr>
        <w:pStyle w:val="NormalBold"/>
      </w:pPr>
      <w:r w:rsidRPr="00AD1E50">
        <w:rPr>
          <w:rStyle w:val="HideTWBExt"/>
          <w:b w:val="0"/>
        </w:rPr>
        <w:t>&lt;RepeatBlock-By&gt;&lt;Members&gt;</w:t>
      </w:r>
      <w:r>
        <w:t>Letizia Moratti, Massimiliano Salini, Fulvio Martusciello</w:t>
      </w:r>
      <w:r w:rsidRPr="00AD1E50">
        <w:rPr>
          <w:rStyle w:val="HideTWBExt"/>
          <w:b w:val="0"/>
        </w:rPr>
        <w:t>&lt;/Members&gt;</w:t>
      </w:r>
    </w:p>
    <w:p w14:paraId="17F245D0" w14:textId="77777777" w:rsidR="00AD1E50" w:rsidRPr="004B77B7" w:rsidRDefault="00AD1E50" w:rsidP="00AD1E50">
      <w:pPr>
        <w:pStyle w:val="NormalBold"/>
      </w:pPr>
      <w:r w:rsidRPr="00AD1E50">
        <w:rPr>
          <w:rStyle w:val="HideTWBExt"/>
          <w:b w:val="0"/>
        </w:rPr>
        <w:t>&lt;/RepeatBlock-By&gt;</w:t>
      </w:r>
    </w:p>
    <w:p w14:paraId="446CF11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269BF7F"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6401EA2" w14:textId="77777777" w:rsidTr="00CC50CE">
        <w:trPr>
          <w:trHeight w:hRule="exact" w:val="240"/>
          <w:jc w:val="center"/>
        </w:trPr>
        <w:tc>
          <w:tcPr>
            <w:tcW w:w="9752" w:type="dxa"/>
            <w:gridSpan w:val="2"/>
            <w:tcBorders>
              <w:top w:val="nil"/>
              <w:left w:val="nil"/>
              <w:bottom w:val="nil"/>
              <w:right w:val="nil"/>
            </w:tcBorders>
          </w:tcPr>
          <w:p w14:paraId="4DE43132" w14:textId="77777777" w:rsidR="00AD1E50" w:rsidRPr="004B77B7" w:rsidRDefault="00AD1E50" w:rsidP="00CC50CE"/>
        </w:tc>
      </w:tr>
      <w:tr w:rsidR="00AD1E50" w14:paraId="45D31B62" w14:textId="77777777" w:rsidTr="00CC50CE">
        <w:trPr>
          <w:trHeight w:val="240"/>
          <w:jc w:val="center"/>
        </w:trPr>
        <w:tc>
          <w:tcPr>
            <w:tcW w:w="4876" w:type="dxa"/>
            <w:tcBorders>
              <w:top w:val="nil"/>
              <w:left w:val="nil"/>
              <w:bottom w:val="nil"/>
              <w:right w:val="nil"/>
            </w:tcBorders>
          </w:tcPr>
          <w:p w14:paraId="24E41408"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CE12EF4" w14:textId="77777777" w:rsidR="00AD1E50" w:rsidRPr="004B77B7" w:rsidRDefault="00AD1E50" w:rsidP="00CC50CE">
            <w:pPr>
              <w:pStyle w:val="AmColumnHeading"/>
            </w:pPr>
            <w:r>
              <w:t>Muudatusettepanek</w:t>
            </w:r>
          </w:p>
        </w:tc>
      </w:tr>
      <w:tr w:rsidR="00AD1E50" w14:paraId="4DC8A837" w14:textId="77777777" w:rsidTr="00CC50CE">
        <w:trPr>
          <w:jc w:val="center"/>
        </w:trPr>
        <w:tc>
          <w:tcPr>
            <w:tcW w:w="4876" w:type="dxa"/>
            <w:tcBorders>
              <w:top w:val="nil"/>
              <w:left w:val="nil"/>
              <w:bottom w:val="nil"/>
              <w:right w:val="nil"/>
            </w:tcBorders>
          </w:tcPr>
          <w:p w14:paraId="4ECE6926" w14:textId="77777777" w:rsidR="00AD1E50" w:rsidRPr="004B77B7" w:rsidRDefault="00AD1E50" w:rsidP="00CC50CE">
            <w:pPr>
              <w:pStyle w:val="Normal6a"/>
            </w:pPr>
            <w:r>
              <w:rPr>
                <w:b/>
                <w:i/>
              </w:rPr>
              <w:t>(</w:t>
            </w: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5FA4BBE2" w14:textId="77777777" w:rsidR="00AD1E50" w:rsidRPr="004B77B7"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r>
              <w:rPr>
                <w:b/>
                <w:i/>
              </w:rPr>
              <w:t>, ning investeerides alternatiivsete materjalide uurimisse ja arendamisse ning uutel turgudel mitmekesistamisse</w:t>
            </w:r>
            <w:r>
              <w:t>;</w:t>
            </w:r>
          </w:p>
        </w:tc>
      </w:tr>
    </w:tbl>
    <w:p w14:paraId="25EA1B0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11B953D" w14:textId="77777777" w:rsidR="00AD1E50" w:rsidRPr="004B77B7" w:rsidRDefault="00AD1E50" w:rsidP="00AD1E50">
      <w:r w:rsidRPr="00AD1E50">
        <w:rPr>
          <w:rStyle w:val="HideTWBExt"/>
        </w:rPr>
        <w:t>&lt;/Amend&gt;</w:t>
      </w:r>
    </w:p>
    <w:p w14:paraId="0B0F7B9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1489</w:t>
      </w:r>
      <w:r w:rsidRPr="00AD1E50">
        <w:rPr>
          <w:rStyle w:val="HideTWBExt"/>
          <w:b w:val="0"/>
        </w:rPr>
        <w:t>&lt;/NumAm&gt;</w:t>
      </w:r>
    </w:p>
    <w:p w14:paraId="6C05421E" w14:textId="77777777" w:rsidR="00AD1E50" w:rsidRPr="004B77B7" w:rsidRDefault="00AD1E50" w:rsidP="00AD1E50">
      <w:pPr>
        <w:pStyle w:val="NormalBold"/>
      </w:pPr>
      <w:r w:rsidRPr="00AD1E50">
        <w:rPr>
          <w:rStyle w:val="HideTWBExt"/>
          <w:b w:val="0"/>
        </w:rPr>
        <w:t>&lt;RepeatBlock-By&gt;&lt;Members&gt;</w:t>
      </w:r>
      <w:r>
        <w:t>Nicola Procaccini, Carlo Fidanza, Alessandro Ciriani, Elena Donazzan, Pietro Fiocchi, Lara Magoni, Francesco Torselli, Mariateresa Vivaldini</w:t>
      </w:r>
      <w:r w:rsidRPr="00AD1E50">
        <w:rPr>
          <w:rStyle w:val="HideTWBExt"/>
          <w:b w:val="0"/>
        </w:rPr>
        <w:t>&lt;/Members&gt;</w:t>
      </w:r>
    </w:p>
    <w:p w14:paraId="20C6792E" w14:textId="77777777" w:rsidR="00AD1E50" w:rsidRPr="004B77B7" w:rsidRDefault="00AD1E50" w:rsidP="00AD1E50">
      <w:pPr>
        <w:pStyle w:val="NormalBold"/>
      </w:pPr>
      <w:r w:rsidRPr="00AD1E50">
        <w:rPr>
          <w:rStyle w:val="HideTWBExt"/>
          <w:b w:val="0"/>
        </w:rPr>
        <w:t>&lt;/RepeatBlock-By&gt;</w:t>
      </w:r>
    </w:p>
    <w:p w14:paraId="79238BF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3BE3E2D"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3FD3A08" w14:textId="77777777" w:rsidTr="00CC50CE">
        <w:trPr>
          <w:trHeight w:hRule="exact" w:val="240"/>
          <w:jc w:val="center"/>
        </w:trPr>
        <w:tc>
          <w:tcPr>
            <w:tcW w:w="9752" w:type="dxa"/>
            <w:gridSpan w:val="2"/>
            <w:tcBorders>
              <w:top w:val="nil"/>
              <w:left w:val="nil"/>
              <w:bottom w:val="nil"/>
              <w:right w:val="nil"/>
            </w:tcBorders>
          </w:tcPr>
          <w:p w14:paraId="14643977" w14:textId="77777777" w:rsidR="00AD1E50" w:rsidRPr="004B77B7" w:rsidRDefault="00AD1E50" w:rsidP="00CC50CE"/>
        </w:tc>
      </w:tr>
      <w:tr w:rsidR="00AD1E50" w14:paraId="58E87E33" w14:textId="77777777" w:rsidTr="00CC50CE">
        <w:trPr>
          <w:trHeight w:val="240"/>
          <w:jc w:val="center"/>
        </w:trPr>
        <w:tc>
          <w:tcPr>
            <w:tcW w:w="4876" w:type="dxa"/>
            <w:tcBorders>
              <w:top w:val="nil"/>
              <w:left w:val="nil"/>
              <w:bottom w:val="nil"/>
              <w:right w:val="nil"/>
            </w:tcBorders>
          </w:tcPr>
          <w:p w14:paraId="04A840C4"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5C95C58" w14:textId="77777777" w:rsidR="00AD1E50" w:rsidRPr="004B77B7" w:rsidRDefault="00AD1E50" w:rsidP="00CC50CE">
            <w:pPr>
              <w:pStyle w:val="AmColumnHeading"/>
            </w:pPr>
            <w:r>
              <w:t>Muudatusettepanek</w:t>
            </w:r>
          </w:p>
        </w:tc>
      </w:tr>
      <w:tr w:rsidR="00AD1E50" w14:paraId="6DC1575A" w14:textId="77777777" w:rsidTr="00CC50CE">
        <w:trPr>
          <w:jc w:val="center"/>
        </w:trPr>
        <w:tc>
          <w:tcPr>
            <w:tcW w:w="4876" w:type="dxa"/>
            <w:tcBorders>
              <w:top w:val="nil"/>
              <w:left w:val="nil"/>
              <w:bottom w:val="nil"/>
              <w:right w:val="nil"/>
            </w:tcBorders>
          </w:tcPr>
          <w:p w14:paraId="6A3E4962" w14:textId="77777777" w:rsidR="00AD1E50" w:rsidRPr="004B77B7" w:rsidRDefault="00AD1E50" w:rsidP="00CC50CE">
            <w:pPr>
              <w:pStyle w:val="Normal6a"/>
            </w:pPr>
            <w:r>
              <w:rPr>
                <w:b/>
                <w:i/>
              </w:rPr>
              <w:t>(</w:t>
            </w: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72923327" w14:textId="77777777" w:rsidR="00AD1E50" w:rsidRPr="004B77B7"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r>
              <w:rPr>
                <w:b/>
                <w:i/>
              </w:rPr>
              <w:t>, sealhulgas strateegilised reservid toiduga kindlustatuse tagamiseks</w:t>
            </w:r>
            <w:r>
              <w:t>;</w:t>
            </w:r>
          </w:p>
        </w:tc>
      </w:tr>
    </w:tbl>
    <w:p w14:paraId="2D40FF0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1844F3D" w14:textId="77777777" w:rsidR="00AD1E50" w:rsidRPr="004B77B7" w:rsidRDefault="00AD1E50" w:rsidP="00AD1E50">
      <w:r w:rsidRPr="00AD1E50">
        <w:rPr>
          <w:rStyle w:val="HideTWBExt"/>
        </w:rPr>
        <w:t>&lt;/Amend&gt;</w:t>
      </w:r>
    </w:p>
    <w:p w14:paraId="0A3A682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1490</w:t>
      </w:r>
      <w:r w:rsidRPr="00AD1E50">
        <w:rPr>
          <w:rStyle w:val="HideTWBExt"/>
          <w:b w:val="0"/>
        </w:rPr>
        <w:t>&lt;/NumAm&gt;</w:t>
      </w:r>
    </w:p>
    <w:p w14:paraId="7DB96DFC" w14:textId="77777777" w:rsidR="00AD1E50" w:rsidRPr="004B77B7" w:rsidRDefault="00AD1E50" w:rsidP="00AD1E50">
      <w:pPr>
        <w:pStyle w:val="NormalBold"/>
      </w:pPr>
      <w:r w:rsidRPr="00AD1E50">
        <w:rPr>
          <w:rStyle w:val="HideTWBExt"/>
          <w:b w:val="0"/>
        </w:rPr>
        <w:t>&lt;RepeatBlock-By&gt;&lt;Members&gt;</w:t>
      </w:r>
      <w:r>
        <w:t>Dario Nardella, Stefano Bonaccini, Cristina Maestre, Maria Grapini, Giorgio Gori, Claire Fita, Eric Sargiacomo</w:t>
      </w:r>
      <w:r w:rsidRPr="00AD1E50">
        <w:rPr>
          <w:rStyle w:val="HideTWBExt"/>
          <w:b w:val="0"/>
        </w:rPr>
        <w:t>&lt;/Members&gt;</w:t>
      </w:r>
    </w:p>
    <w:p w14:paraId="4DBD5EFF" w14:textId="77777777" w:rsidR="00AD1E50" w:rsidRPr="004B77B7" w:rsidRDefault="00AD1E50" w:rsidP="00AD1E50">
      <w:pPr>
        <w:pStyle w:val="NormalBold"/>
      </w:pPr>
      <w:r w:rsidRPr="00AD1E50">
        <w:rPr>
          <w:rStyle w:val="HideTWBExt"/>
          <w:b w:val="0"/>
        </w:rPr>
        <w:t>&lt;/RepeatBlock-By&gt;</w:t>
      </w:r>
    </w:p>
    <w:p w14:paraId="74F23F9D"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C7F6838"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A63D4B9" w14:textId="77777777" w:rsidTr="00CC50CE">
        <w:trPr>
          <w:trHeight w:hRule="exact" w:val="240"/>
          <w:jc w:val="center"/>
        </w:trPr>
        <w:tc>
          <w:tcPr>
            <w:tcW w:w="9752" w:type="dxa"/>
            <w:gridSpan w:val="2"/>
            <w:tcBorders>
              <w:top w:val="nil"/>
              <w:left w:val="nil"/>
              <w:bottom w:val="nil"/>
              <w:right w:val="nil"/>
            </w:tcBorders>
          </w:tcPr>
          <w:p w14:paraId="0ECDDB54" w14:textId="77777777" w:rsidR="00AD1E50" w:rsidRPr="004B77B7" w:rsidRDefault="00AD1E50" w:rsidP="00CC50CE"/>
        </w:tc>
      </w:tr>
      <w:tr w:rsidR="00AD1E50" w14:paraId="11030D02" w14:textId="77777777" w:rsidTr="00CC50CE">
        <w:trPr>
          <w:trHeight w:val="240"/>
          <w:jc w:val="center"/>
        </w:trPr>
        <w:tc>
          <w:tcPr>
            <w:tcW w:w="4876" w:type="dxa"/>
            <w:tcBorders>
              <w:top w:val="nil"/>
              <w:left w:val="nil"/>
              <w:bottom w:val="nil"/>
              <w:right w:val="nil"/>
            </w:tcBorders>
          </w:tcPr>
          <w:p w14:paraId="32E4815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341DE8A" w14:textId="77777777" w:rsidR="00AD1E50" w:rsidRPr="004B77B7" w:rsidRDefault="00AD1E50" w:rsidP="00CC50CE">
            <w:pPr>
              <w:pStyle w:val="AmColumnHeading"/>
            </w:pPr>
            <w:r>
              <w:t>Muudatusettepanek</w:t>
            </w:r>
          </w:p>
        </w:tc>
      </w:tr>
      <w:tr w:rsidR="00AD1E50" w14:paraId="0FAB488C" w14:textId="77777777" w:rsidTr="00CC50CE">
        <w:trPr>
          <w:jc w:val="center"/>
        </w:trPr>
        <w:tc>
          <w:tcPr>
            <w:tcW w:w="4876" w:type="dxa"/>
            <w:tcBorders>
              <w:top w:val="nil"/>
              <w:left w:val="nil"/>
              <w:bottom w:val="nil"/>
              <w:right w:val="nil"/>
            </w:tcBorders>
          </w:tcPr>
          <w:p w14:paraId="3D16B409" w14:textId="77777777" w:rsidR="00AD1E50" w:rsidRPr="004B77B7" w:rsidRDefault="00AD1E50" w:rsidP="00CC50CE">
            <w:pPr>
              <w:pStyle w:val="Normal6a"/>
            </w:pPr>
            <w:r>
              <w:rPr>
                <w:b/>
                <w:i/>
              </w:rPr>
              <w:t>(</w:t>
            </w: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2B05917E" w14:textId="77777777" w:rsidR="00AD1E50" w:rsidRPr="004B77B7" w:rsidRDefault="00AD1E50" w:rsidP="00CC50CE">
            <w:pPr>
              <w:pStyle w:val="Normal6a"/>
            </w:pP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r>
              <w:rPr>
                <w:b/>
                <w:i/>
              </w:rPr>
              <w:t>, sealhulgas strateegilised reservid toiduga kindlustatuse jaoks</w:t>
            </w:r>
            <w:r>
              <w:t>;</w:t>
            </w:r>
          </w:p>
        </w:tc>
      </w:tr>
    </w:tbl>
    <w:p w14:paraId="390AD80F"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00F8FF0"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2011D7E3" w14:textId="77777777" w:rsidR="00AD1E50" w:rsidRPr="004B77B7" w:rsidRDefault="00AD1E50" w:rsidP="00AD1E50">
      <w:pPr>
        <w:pStyle w:val="AmJustText"/>
      </w:pPr>
      <w:r>
        <w:t>Tarneahelate vastupanuvõime on liidu majandusjulgeoleku, strateegilise autonoomia ja kriisiks valmisoleku eeltingimus. Kasvav geopoliitiline ebastabiilsus ja suurenevad kliimaga seotud häired on muutnud Euroopa tööstuse väliste vapustuste suhtes haavatavamaks. Tugevate ja mitmekesiste tarneahelate tagamine on seega strateegiliselt hädavajalik ning peamine tingimus liidu majanduse konkurentsivõime ja sidususe säilitamiseks pikas perspektiivis.</w:t>
      </w:r>
    </w:p>
    <w:p w14:paraId="6793CFF1" w14:textId="77777777" w:rsidR="00AD1E50" w:rsidRPr="004B77B7" w:rsidRDefault="00AD1E50" w:rsidP="00AD1E50">
      <w:r w:rsidRPr="00AD1E50">
        <w:rPr>
          <w:rStyle w:val="HideTWBExt"/>
        </w:rPr>
        <w:t>&lt;/Amend&gt;</w:t>
      </w:r>
    </w:p>
    <w:p w14:paraId="784B055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1491</w:t>
      </w:r>
      <w:r w:rsidRPr="00AD1E50">
        <w:rPr>
          <w:rStyle w:val="HideTWBExt"/>
          <w:b w:val="0"/>
        </w:rPr>
        <w:t>&lt;/NumAm&gt;</w:t>
      </w:r>
    </w:p>
    <w:p w14:paraId="7119115A" w14:textId="77777777" w:rsidR="00AD1E50" w:rsidRPr="004B77B7" w:rsidRDefault="00AD1E50" w:rsidP="00AD1E50">
      <w:pPr>
        <w:pStyle w:val="NormalBold"/>
      </w:pPr>
      <w:r w:rsidRPr="00AD1E50">
        <w:rPr>
          <w:rStyle w:val="HideTWBExt"/>
          <w:b w:val="0"/>
        </w:rPr>
        <w:t>&lt;RepeatBlock-By&gt;&lt;Members&gt;</w:t>
      </w:r>
      <w:r>
        <w:t>Jüri Ratas, Riho Terras, Tobias Cremer, Sven Mikser</w:t>
      </w:r>
      <w:r w:rsidRPr="00AD1E50">
        <w:rPr>
          <w:rStyle w:val="HideTWBExt"/>
          <w:b w:val="0"/>
        </w:rPr>
        <w:t>&lt;/Members&gt;</w:t>
      </w:r>
    </w:p>
    <w:p w14:paraId="69BBAACB" w14:textId="77777777" w:rsidR="00AD1E50" w:rsidRPr="004B77B7" w:rsidRDefault="00AD1E50" w:rsidP="00AD1E50">
      <w:pPr>
        <w:pStyle w:val="NormalBold"/>
      </w:pPr>
      <w:r w:rsidRPr="00AD1E50">
        <w:rPr>
          <w:rStyle w:val="HideTWBExt"/>
          <w:b w:val="0"/>
        </w:rPr>
        <w:t>&lt;/RepeatBlock-By&gt;</w:t>
      </w:r>
    </w:p>
    <w:p w14:paraId="5F942CBF"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2859705"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67BF61B" w14:textId="77777777" w:rsidTr="00CC50CE">
        <w:trPr>
          <w:trHeight w:hRule="exact" w:val="240"/>
          <w:jc w:val="center"/>
        </w:trPr>
        <w:tc>
          <w:tcPr>
            <w:tcW w:w="9752" w:type="dxa"/>
            <w:gridSpan w:val="2"/>
            <w:tcBorders>
              <w:top w:val="nil"/>
              <w:left w:val="nil"/>
              <w:bottom w:val="nil"/>
              <w:right w:val="nil"/>
            </w:tcBorders>
          </w:tcPr>
          <w:p w14:paraId="69FF696A" w14:textId="77777777" w:rsidR="00AD1E50" w:rsidRPr="004B77B7" w:rsidRDefault="00AD1E50" w:rsidP="00CC50CE"/>
        </w:tc>
      </w:tr>
      <w:tr w:rsidR="00AD1E50" w14:paraId="3893F281" w14:textId="77777777" w:rsidTr="00CC50CE">
        <w:trPr>
          <w:trHeight w:val="240"/>
          <w:jc w:val="center"/>
        </w:trPr>
        <w:tc>
          <w:tcPr>
            <w:tcW w:w="4876" w:type="dxa"/>
            <w:tcBorders>
              <w:top w:val="nil"/>
              <w:left w:val="nil"/>
              <w:bottom w:val="nil"/>
              <w:right w:val="nil"/>
            </w:tcBorders>
          </w:tcPr>
          <w:p w14:paraId="5C9D212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30EC478" w14:textId="77777777" w:rsidR="00AD1E50" w:rsidRPr="004B77B7" w:rsidRDefault="00AD1E50" w:rsidP="00CC50CE">
            <w:pPr>
              <w:pStyle w:val="AmColumnHeading"/>
            </w:pPr>
            <w:r>
              <w:t>Muudatusettepanek</w:t>
            </w:r>
          </w:p>
        </w:tc>
      </w:tr>
      <w:tr w:rsidR="00AD1E50" w14:paraId="21B544B9" w14:textId="77777777" w:rsidTr="00CC50CE">
        <w:trPr>
          <w:jc w:val="center"/>
        </w:trPr>
        <w:tc>
          <w:tcPr>
            <w:tcW w:w="4876" w:type="dxa"/>
            <w:tcBorders>
              <w:top w:val="nil"/>
              <w:left w:val="nil"/>
              <w:bottom w:val="nil"/>
              <w:right w:val="nil"/>
            </w:tcBorders>
          </w:tcPr>
          <w:p w14:paraId="1ECB2092" w14:textId="77777777" w:rsidR="00AD1E50" w:rsidRPr="004B77B7" w:rsidRDefault="00AD1E50" w:rsidP="00CC50CE">
            <w:pPr>
              <w:pStyle w:val="Normal6a"/>
            </w:pPr>
            <w:r>
              <w:rPr>
                <w:b/>
                <w:i/>
              </w:rPr>
              <w:t>(</w:t>
            </w:r>
            <w:r>
              <w:t>1)</w:t>
            </w:r>
            <w:r>
              <w:tab/>
              <w:t>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sealhulgas lühendades nende tarneaega, reserveerides tootmisajad või luues toodete, vahetoodete või toorme varud;</w:t>
            </w:r>
          </w:p>
        </w:tc>
        <w:tc>
          <w:tcPr>
            <w:tcW w:w="4876" w:type="dxa"/>
            <w:tcBorders>
              <w:top w:val="nil"/>
              <w:left w:val="nil"/>
              <w:bottom w:val="nil"/>
              <w:right w:val="nil"/>
            </w:tcBorders>
          </w:tcPr>
          <w:p w14:paraId="71AD557B" w14:textId="77777777" w:rsidR="00AD1E50" w:rsidRPr="004B77B7" w:rsidRDefault="00AD1E50" w:rsidP="00CC50CE">
            <w:pPr>
              <w:pStyle w:val="Normal6a"/>
            </w:pPr>
            <w:r>
              <w:t>1)</w:t>
            </w:r>
            <w:r>
              <w:tab/>
              <w:t xml:space="preserve">tarneahelate vastupanuvõime toetamise puhul erieesmärgid suurendada Euroopa vastupanuvõimet, tugevdades liidu suutlikkust toorme uurimisel, kaevandamisel, töötlemisel ja ringlussevõtul ning mitmekesistades tarneallikaid ja -turge ning parandades selliste toodete õigeaegset kättesaadavust </w:t>
            </w:r>
            <w:r>
              <w:rPr>
                <w:b/>
                <w:i/>
              </w:rPr>
              <w:t>ja juurdepääsu neile</w:t>
            </w:r>
            <w:r>
              <w:t>, sealhulgas lühendades nende tarneaega, reserveerides tootmisajad või luues toodete, vahetoodete või toorme varud;</w:t>
            </w:r>
          </w:p>
        </w:tc>
      </w:tr>
    </w:tbl>
    <w:p w14:paraId="421A3C8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391FB24" w14:textId="77777777" w:rsidR="00AD1E50" w:rsidRPr="004B77B7" w:rsidRDefault="00AD1E50" w:rsidP="00AD1E50">
      <w:r w:rsidRPr="00AD1E50">
        <w:rPr>
          <w:rStyle w:val="HideTWBExt"/>
        </w:rPr>
        <w:t>&lt;/Amend&gt;</w:t>
      </w:r>
    </w:p>
    <w:p w14:paraId="2EAC951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1492</w:t>
      </w:r>
      <w:r w:rsidRPr="00AD1E50">
        <w:rPr>
          <w:rStyle w:val="HideTWBExt"/>
          <w:b w:val="0"/>
        </w:rPr>
        <w:t>&lt;/NumAm&gt;</w:t>
      </w:r>
    </w:p>
    <w:p w14:paraId="2DDF6D51"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6F71827B" w14:textId="77777777" w:rsidR="00AD1E50" w:rsidRPr="004B77B7" w:rsidRDefault="00AD1E50" w:rsidP="00AD1E50">
      <w:pPr>
        <w:pStyle w:val="NormalBold"/>
      </w:pPr>
      <w:r w:rsidRPr="00AD1E50">
        <w:rPr>
          <w:rStyle w:val="HideTWBExt"/>
          <w:b w:val="0"/>
        </w:rPr>
        <w:t>&lt;/RepeatBlock-By&gt;</w:t>
      </w:r>
    </w:p>
    <w:p w14:paraId="70A7A28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A128947" w14:textId="77777777" w:rsidR="00AD1E50" w:rsidRPr="004B77B7" w:rsidRDefault="00AD1E50" w:rsidP="00AD1E50">
      <w:pPr>
        <w:pStyle w:val="NormalBold"/>
      </w:pPr>
      <w:r w:rsidRPr="00AD1E50">
        <w:rPr>
          <w:rStyle w:val="HideTWBExt"/>
          <w:b w:val="0"/>
        </w:rPr>
        <w:t>&lt;Article&gt;</w:t>
      </w:r>
      <w:r>
        <w:t>Artikkel 3 – lõige 2 – punkt d – alapunkt 1</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0B6F274" w14:textId="77777777" w:rsidTr="00CC50CE">
        <w:trPr>
          <w:trHeight w:hRule="exact" w:val="240"/>
          <w:jc w:val="center"/>
        </w:trPr>
        <w:tc>
          <w:tcPr>
            <w:tcW w:w="9752" w:type="dxa"/>
            <w:gridSpan w:val="2"/>
            <w:tcBorders>
              <w:top w:val="nil"/>
              <w:left w:val="nil"/>
              <w:bottom w:val="nil"/>
              <w:right w:val="nil"/>
            </w:tcBorders>
          </w:tcPr>
          <w:p w14:paraId="64295536" w14:textId="77777777" w:rsidR="00AD1E50" w:rsidRPr="004B77B7" w:rsidRDefault="00AD1E50" w:rsidP="00CC50CE"/>
        </w:tc>
      </w:tr>
      <w:tr w:rsidR="00AD1E50" w14:paraId="40E38678" w14:textId="77777777" w:rsidTr="00CC50CE">
        <w:trPr>
          <w:trHeight w:val="240"/>
          <w:jc w:val="center"/>
        </w:trPr>
        <w:tc>
          <w:tcPr>
            <w:tcW w:w="4876" w:type="dxa"/>
            <w:tcBorders>
              <w:top w:val="nil"/>
              <w:left w:val="nil"/>
              <w:bottom w:val="nil"/>
              <w:right w:val="nil"/>
            </w:tcBorders>
          </w:tcPr>
          <w:p w14:paraId="25800CF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C7DCB0D" w14:textId="77777777" w:rsidR="00AD1E50" w:rsidRPr="004B77B7" w:rsidRDefault="00AD1E50" w:rsidP="00CC50CE">
            <w:pPr>
              <w:pStyle w:val="AmColumnHeading"/>
            </w:pPr>
            <w:r>
              <w:t>Muudatusettepanek</w:t>
            </w:r>
          </w:p>
        </w:tc>
      </w:tr>
      <w:tr w:rsidR="00AD1E50" w14:paraId="471227B3" w14:textId="77777777" w:rsidTr="00CC50CE">
        <w:trPr>
          <w:jc w:val="center"/>
        </w:trPr>
        <w:tc>
          <w:tcPr>
            <w:tcW w:w="4876" w:type="dxa"/>
            <w:tcBorders>
              <w:top w:val="nil"/>
              <w:left w:val="nil"/>
              <w:bottom w:val="nil"/>
              <w:right w:val="nil"/>
            </w:tcBorders>
          </w:tcPr>
          <w:p w14:paraId="73AA6DC7" w14:textId="77777777" w:rsidR="00AD1E50" w:rsidRPr="004B77B7" w:rsidRDefault="00AD1E50" w:rsidP="00CC50CE">
            <w:pPr>
              <w:pStyle w:val="Normal6a"/>
            </w:pPr>
            <w:r>
              <w:rPr>
                <w:b/>
                <w:i/>
              </w:rPr>
              <w:t>(</w:t>
            </w:r>
            <w:r>
              <w:t>1)</w:t>
            </w:r>
            <w:r>
              <w:tab/>
              <w:t xml:space="preserve">tarneahelate vastupanuvõime toetamise puhul erieesmärgid </w:t>
            </w:r>
            <w:r>
              <w:rPr>
                <w:b/>
                <w:i/>
              </w:rPr>
              <w:t>suurendada Euroopa vastupanuvõimet, tugevdades</w:t>
            </w:r>
            <w:r>
              <w:t xml:space="preserve"> liidu suutlikkust </w:t>
            </w:r>
            <w:r>
              <w:rPr>
                <w:b/>
                <w:i/>
              </w:rPr>
              <w:t>toorme</w:t>
            </w:r>
            <w:r>
              <w:t xml:space="preserve"> uurimisel, kaevandamisel, töötlemisel </w:t>
            </w:r>
            <w:r>
              <w:rPr>
                <w:b/>
                <w:i/>
              </w:rPr>
              <w:t>ja</w:t>
            </w:r>
            <w:r>
              <w:t xml:space="preserve"> ringlussevõtul </w:t>
            </w:r>
            <w:r>
              <w:rPr>
                <w:b/>
                <w:i/>
              </w:rPr>
              <w:t>ning mitmekesistades tarneallikaid ja -turge ning</w:t>
            </w:r>
            <w:r>
              <w:t xml:space="preserve"> </w:t>
            </w:r>
            <w:r>
              <w:rPr>
                <w:b/>
                <w:i/>
              </w:rPr>
              <w:t xml:space="preserve">parandades selliste toodete </w:t>
            </w:r>
            <w:r>
              <w:t>õigeaegset kättesaadavust, sealhulgas</w:t>
            </w:r>
            <w:r>
              <w:rPr>
                <w:b/>
                <w:i/>
              </w:rPr>
              <w:t xml:space="preserve"> lühendades nende tarneaega, reserveerides tootmisajad või luues toodete,</w:t>
            </w:r>
            <w:r>
              <w:t xml:space="preserve"> </w:t>
            </w:r>
            <w:r>
              <w:rPr>
                <w:b/>
                <w:i/>
              </w:rPr>
              <w:t>vahetoodete või toorme varud</w:t>
            </w:r>
            <w:r>
              <w:t>;</w:t>
            </w:r>
          </w:p>
        </w:tc>
        <w:tc>
          <w:tcPr>
            <w:tcW w:w="4876" w:type="dxa"/>
            <w:tcBorders>
              <w:top w:val="nil"/>
              <w:left w:val="nil"/>
              <w:bottom w:val="nil"/>
              <w:right w:val="nil"/>
            </w:tcBorders>
          </w:tcPr>
          <w:p w14:paraId="6C42505E" w14:textId="77777777" w:rsidR="00AD1E50" w:rsidRPr="004B77B7" w:rsidRDefault="00AD1E50" w:rsidP="00CC50CE">
            <w:pPr>
              <w:pStyle w:val="Normal6a"/>
            </w:pPr>
            <w:r>
              <w:t>1)</w:t>
            </w:r>
            <w:r>
              <w:tab/>
              <w:t xml:space="preserve">tarneahelate vastupanuvõime toetamise puhul erieesmärgid </w:t>
            </w:r>
            <w:r>
              <w:rPr>
                <w:b/>
                <w:i/>
              </w:rPr>
              <w:t>tugevdada</w:t>
            </w:r>
            <w:r>
              <w:t xml:space="preserve"> liidu suutlikkust </w:t>
            </w:r>
            <w:r>
              <w:rPr>
                <w:b/>
                <w:i/>
              </w:rPr>
              <w:t>kriitiliste toormete</w:t>
            </w:r>
            <w:r>
              <w:t xml:space="preserve"> uurimisel, kaevandamisel, töötlemisel</w:t>
            </w:r>
            <w:r>
              <w:rPr>
                <w:b/>
                <w:i/>
              </w:rPr>
              <w:t>, taastootmisel,</w:t>
            </w:r>
            <w:r>
              <w:t xml:space="preserve"> ringlussevõtul </w:t>
            </w:r>
            <w:r>
              <w:rPr>
                <w:b/>
                <w:i/>
              </w:rPr>
              <w:t>ja asendamisel, keskendudes strateegilistele toormetele ning</w:t>
            </w:r>
            <w:r>
              <w:t xml:space="preserve"> </w:t>
            </w:r>
            <w:r>
              <w:rPr>
                <w:b/>
                <w:i/>
              </w:rPr>
              <w:t>jäätmete täiustatud töötlemise, ringlussevõtu ja taaskasutamise meetoditele,</w:t>
            </w:r>
            <w:r>
              <w:t xml:space="preserve"> </w:t>
            </w:r>
            <w:r>
              <w:rPr>
                <w:b/>
                <w:i/>
              </w:rPr>
              <w:t>ning tuua tarneallikad ja -turud tagasi ELi ning parandada strateegiliste toormete</w:t>
            </w:r>
            <w:r>
              <w:t xml:space="preserve"> õigeaegset kättesaadavust, sealhulgas</w:t>
            </w:r>
            <w:r>
              <w:rPr>
                <w:b/>
                <w:i/>
              </w:rPr>
              <w:t xml:space="preserve"> varude loomise teel</w:t>
            </w:r>
            <w:r>
              <w:t>;</w:t>
            </w:r>
          </w:p>
        </w:tc>
      </w:tr>
    </w:tbl>
    <w:p w14:paraId="1E89DA1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9816D71" w14:textId="77777777" w:rsidR="00AD1E50" w:rsidRPr="004B77B7" w:rsidRDefault="00AD1E50" w:rsidP="00AD1E50">
      <w:r w:rsidRPr="00AD1E50">
        <w:rPr>
          <w:rStyle w:val="HideTWBExt"/>
        </w:rPr>
        <w:t>&lt;/Amend&gt;</w:t>
      </w:r>
    </w:p>
    <w:p w14:paraId="4EC5AA1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1493</w:t>
      </w:r>
      <w:r w:rsidRPr="00AD1E50">
        <w:rPr>
          <w:rStyle w:val="HideTWBExt"/>
          <w:b w:val="0"/>
        </w:rPr>
        <w:t>&lt;/NumAm&gt;</w:t>
      </w:r>
    </w:p>
    <w:p w14:paraId="101B81BD"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0A4CDE6B" w14:textId="77777777" w:rsidR="00AD1E50" w:rsidRPr="004B77B7" w:rsidRDefault="00AD1E50" w:rsidP="00AD1E50">
      <w:pPr>
        <w:pStyle w:val="NormalBold"/>
      </w:pPr>
      <w:r w:rsidRPr="00AD1E50">
        <w:rPr>
          <w:rStyle w:val="HideTWBExt"/>
          <w:b w:val="0"/>
        </w:rPr>
        <w:t>&lt;/RepeatBlock-By&gt;</w:t>
      </w:r>
    </w:p>
    <w:p w14:paraId="41FD6F8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2ACAB3E" w14:textId="77777777" w:rsidR="00AD1E50" w:rsidRPr="004B77B7" w:rsidRDefault="00AD1E50" w:rsidP="00AD1E50">
      <w:pPr>
        <w:pStyle w:val="NormalBold"/>
      </w:pPr>
      <w:r w:rsidRPr="00AD1E50">
        <w:rPr>
          <w:rStyle w:val="HideTWBExt"/>
          <w:b w:val="0"/>
        </w:rPr>
        <w:t>&lt;Article&gt;</w:t>
      </w:r>
      <w:r>
        <w:t>Artikkel 3 – lõige 2 – punkt d – alapunkt 1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4C7D307" w14:textId="77777777" w:rsidTr="00CC50CE">
        <w:trPr>
          <w:trHeight w:hRule="exact" w:val="240"/>
          <w:jc w:val="center"/>
        </w:trPr>
        <w:tc>
          <w:tcPr>
            <w:tcW w:w="9752" w:type="dxa"/>
            <w:gridSpan w:val="2"/>
            <w:tcBorders>
              <w:top w:val="nil"/>
              <w:left w:val="nil"/>
              <w:bottom w:val="nil"/>
              <w:right w:val="nil"/>
            </w:tcBorders>
          </w:tcPr>
          <w:p w14:paraId="25324683" w14:textId="77777777" w:rsidR="00AD1E50" w:rsidRPr="004B77B7" w:rsidRDefault="00AD1E50" w:rsidP="00CC50CE"/>
        </w:tc>
      </w:tr>
      <w:tr w:rsidR="00AD1E50" w14:paraId="1FFB0E20" w14:textId="77777777" w:rsidTr="00CC50CE">
        <w:trPr>
          <w:trHeight w:val="240"/>
          <w:jc w:val="center"/>
        </w:trPr>
        <w:tc>
          <w:tcPr>
            <w:tcW w:w="4876" w:type="dxa"/>
            <w:tcBorders>
              <w:top w:val="nil"/>
              <w:left w:val="nil"/>
              <w:bottom w:val="nil"/>
              <w:right w:val="nil"/>
            </w:tcBorders>
          </w:tcPr>
          <w:p w14:paraId="50F7794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0F55CEF" w14:textId="77777777" w:rsidR="00AD1E50" w:rsidRPr="004B77B7" w:rsidRDefault="00AD1E50" w:rsidP="00CC50CE">
            <w:pPr>
              <w:pStyle w:val="AmColumnHeading"/>
            </w:pPr>
            <w:r>
              <w:t>Muudatusettepanek</w:t>
            </w:r>
          </w:p>
        </w:tc>
      </w:tr>
      <w:tr w:rsidR="00AD1E50" w14:paraId="4DEBC5E1" w14:textId="77777777" w:rsidTr="00CC50CE">
        <w:trPr>
          <w:jc w:val="center"/>
        </w:trPr>
        <w:tc>
          <w:tcPr>
            <w:tcW w:w="4876" w:type="dxa"/>
            <w:tcBorders>
              <w:top w:val="nil"/>
              <w:left w:val="nil"/>
              <w:bottom w:val="nil"/>
              <w:right w:val="nil"/>
            </w:tcBorders>
          </w:tcPr>
          <w:p w14:paraId="7D59982B" w14:textId="77777777" w:rsidR="00AD1E50" w:rsidRPr="004B77B7" w:rsidRDefault="00AD1E50" w:rsidP="00CC50CE">
            <w:pPr>
              <w:pStyle w:val="Normal6a"/>
            </w:pPr>
          </w:p>
        </w:tc>
        <w:tc>
          <w:tcPr>
            <w:tcW w:w="4876" w:type="dxa"/>
            <w:tcBorders>
              <w:top w:val="nil"/>
              <w:left w:val="nil"/>
              <w:bottom w:val="nil"/>
              <w:right w:val="nil"/>
            </w:tcBorders>
          </w:tcPr>
          <w:p w14:paraId="712FB2D0" w14:textId="77777777" w:rsidR="00AD1E50" w:rsidRPr="004B77B7" w:rsidRDefault="00AD1E50" w:rsidP="00CC50CE">
            <w:pPr>
              <w:pStyle w:val="Normal6a"/>
            </w:pPr>
            <w:r>
              <w:rPr>
                <w:b/>
                <w:i/>
              </w:rPr>
              <w:t>1a)</w:t>
            </w:r>
            <w:r>
              <w:tab/>
            </w:r>
            <w:r>
              <w:rPr>
                <w:b/>
                <w:i/>
              </w:rPr>
              <w:t>kliimamuutustele vastupanu võime, keskkonnakvaliteedi ja elurikkuse toetamise puhul erieesmärgid tugevdada liidu suutlikkust kliimamuutustega kohanemisel, keskkonnakvaliteedi kaitsmisel ja parandamisel ning elurikkuse vähenemise ja ökosüsteemi seisundi halvenemise peatamisel ja tagasi pööramisel;</w:t>
            </w:r>
          </w:p>
        </w:tc>
      </w:tr>
    </w:tbl>
    <w:p w14:paraId="69132D5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FC046D1" w14:textId="77777777" w:rsidR="00AD1E50" w:rsidRPr="004B77B7" w:rsidRDefault="00AD1E50" w:rsidP="00AD1E50">
      <w:r w:rsidRPr="00AD1E50">
        <w:rPr>
          <w:rStyle w:val="HideTWBExt"/>
        </w:rPr>
        <w:t>&lt;/Amend&gt;</w:t>
      </w:r>
    </w:p>
    <w:p w14:paraId="6476B51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1494</w:t>
      </w:r>
      <w:r w:rsidRPr="00AD1E50">
        <w:rPr>
          <w:rStyle w:val="HideTWBExt"/>
          <w:b w:val="0"/>
        </w:rPr>
        <w:t>&lt;/NumAm&gt;</w:t>
      </w:r>
    </w:p>
    <w:p w14:paraId="390D0BE4"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448E04F1" w14:textId="77777777" w:rsidR="00AD1E50" w:rsidRPr="004B77B7" w:rsidRDefault="00AD1E50" w:rsidP="00AD1E50">
      <w:pPr>
        <w:pStyle w:val="NormalBold"/>
      </w:pPr>
      <w:r w:rsidRPr="00AD1E50">
        <w:rPr>
          <w:rStyle w:val="HideTWBExt"/>
          <w:b w:val="0"/>
        </w:rPr>
        <w:t>&lt;/RepeatBlock-By&gt;</w:t>
      </w:r>
    </w:p>
    <w:p w14:paraId="1760669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84CB546"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F4D6793" w14:textId="77777777" w:rsidTr="00CC50CE">
        <w:trPr>
          <w:trHeight w:hRule="exact" w:val="240"/>
          <w:jc w:val="center"/>
        </w:trPr>
        <w:tc>
          <w:tcPr>
            <w:tcW w:w="9752" w:type="dxa"/>
            <w:gridSpan w:val="2"/>
            <w:tcBorders>
              <w:top w:val="nil"/>
              <w:left w:val="nil"/>
              <w:bottom w:val="nil"/>
              <w:right w:val="nil"/>
            </w:tcBorders>
          </w:tcPr>
          <w:p w14:paraId="61D33963" w14:textId="77777777" w:rsidR="00AD1E50" w:rsidRPr="004B77B7" w:rsidRDefault="00AD1E50" w:rsidP="00CC50CE"/>
        </w:tc>
      </w:tr>
      <w:tr w:rsidR="00AD1E50" w14:paraId="01459B00" w14:textId="77777777" w:rsidTr="00CC50CE">
        <w:trPr>
          <w:trHeight w:val="240"/>
          <w:jc w:val="center"/>
        </w:trPr>
        <w:tc>
          <w:tcPr>
            <w:tcW w:w="4876" w:type="dxa"/>
            <w:tcBorders>
              <w:top w:val="nil"/>
              <w:left w:val="nil"/>
              <w:bottom w:val="nil"/>
              <w:right w:val="nil"/>
            </w:tcBorders>
          </w:tcPr>
          <w:p w14:paraId="578B5FB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8E416A6" w14:textId="77777777" w:rsidR="00AD1E50" w:rsidRPr="004B77B7" w:rsidRDefault="00AD1E50" w:rsidP="00CC50CE">
            <w:pPr>
              <w:pStyle w:val="AmColumnHeading"/>
            </w:pPr>
            <w:r>
              <w:t>Muudatusettepanek</w:t>
            </w:r>
          </w:p>
        </w:tc>
      </w:tr>
      <w:tr w:rsidR="00AD1E50" w14:paraId="53EFE8E9" w14:textId="77777777" w:rsidTr="00CC50CE">
        <w:trPr>
          <w:jc w:val="center"/>
        </w:trPr>
        <w:tc>
          <w:tcPr>
            <w:tcW w:w="4876" w:type="dxa"/>
            <w:tcBorders>
              <w:top w:val="nil"/>
              <w:left w:val="nil"/>
              <w:bottom w:val="nil"/>
              <w:right w:val="nil"/>
            </w:tcBorders>
          </w:tcPr>
          <w:p w14:paraId="6658076B" w14:textId="77777777" w:rsidR="00AD1E50" w:rsidRPr="004B77B7" w:rsidRDefault="00AD1E50" w:rsidP="00CC50CE">
            <w:pPr>
              <w:pStyle w:val="Normal6a"/>
            </w:pPr>
            <w:r>
              <w:rPr>
                <w:b/>
                <w:i/>
              </w:rPr>
              <w:t>(</w:t>
            </w:r>
            <w:r>
              <w:t>2)</w:t>
            </w:r>
            <w:r>
              <w:tab/>
              <w:t xml:space="preserve">ELi kaitsetööstuse toetamise puhul erieesmärgid </w:t>
            </w:r>
            <w:r>
              <w:rPr>
                <w:b/>
                <w:i/>
              </w:rPr>
              <w:t>edendada</w:t>
            </w:r>
            <w:r>
              <w:t xml:space="preserve"> liidu ja selle liikmesriikide kaitsetööstuse valmisolekut Euroopa kaitsesektori tehnoloogilise ja tööstusliku baasi (</w:t>
            </w:r>
            <w:r>
              <w:rPr>
                <w:b/>
                <w:i/>
              </w:rPr>
              <w:t>EDTIB</w:t>
            </w:r>
            <w:r>
              <w:t xml:space="preserve">) </w:t>
            </w:r>
            <w:r>
              <w:rPr>
                <w:b/>
                <w:i/>
              </w:rPr>
              <w:t>konkurentsivõime</w:t>
            </w:r>
            <w:r>
              <w:t xml:space="preserve">, reageerimisvõime </w:t>
            </w:r>
            <w:r>
              <w:rPr>
                <w:b/>
                <w:i/>
              </w:rPr>
              <w:t>ja suutlikkuse</w:t>
            </w:r>
            <w:r>
              <w:t xml:space="preserve"> tugevdamise kaudu, </w:t>
            </w:r>
            <w:r>
              <w:rPr>
                <w:b/>
                <w:i/>
              </w:rPr>
              <w:t>sealhulgas toetada idufirmasid,</w:t>
            </w:r>
            <w:r>
              <w:t xml:space="preserve"> </w:t>
            </w:r>
            <w:r>
              <w:rPr>
                <w:b/>
                <w:i/>
              </w:rPr>
              <w:t>kasvufirmasid ja</w:t>
            </w:r>
            <w:r>
              <w:t xml:space="preserve"> </w:t>
            </w:r>
            <w:r>
              <w:rPr>
                <w:b/>
                <w:i/>
              </w:rPr>
              <w:t>VKEsid, ja</w:t>
            </w:r>
            <w:r>
              <w:t xml:space="preserve"> </w:t>
            </w:r>
            <w:r>
              <w:rPr>
                <w:b/>
                <w:i/>
              </w:rPr>
              <w:t>edendada uuenduslikku ELi kaitseökosüsteemi</w:t>
            </w:r>
            <w:r>
              <w:t xml:space="preserve">; kaitseotstarbeliste toodete ja kaitsetehnoloogia, sealhulgas lõhkuva </w:t>
            </w:r>
            <w:r>
              <w:rPr>
                <w:b/>
                <w:i/>
              </w:rPr>
              <w:t>kaitsetehnoloogia alane</w:t>
            </w:r>
            <w:r>
              <w:t xml:space="preserve"> teadus- ja </w:t>
            </w:r>
            <w:r>
              <w:rPr>
                <w:b/>
                <w:i/>
              </w:rPr>
              <w:t>arendustegevusalane koostöö</w:t>
            </w:r>
            <w:r>
              <w:t xml:space="preserve">; </w:t>
            </w:r>
            <w:r>
              <w:rPr>
                <w:b/>
                <w:i/>
              </w:rPr>
              <w:t>koostöö</w:t>
            </w:r>
            <w:r>
              <w:t xml:space="preserve"> kaitseotstarbelise varustuse kogu olelusringi jooksul, eelkõige kaitsealaste hangete </w:t>
            </w:r>
            <w:r>
              <w:rPr>
                <w:b/>
                <w:i/>
              </w:rPr>
              <w:t>ja</w:t>
            </w:r>
            <w:r>
              <w:t xml:space="preserve"> Euroopa ühishuvi pakkuvate kaitseprojektide </w:t>
            </w:r>
            <w:r>
              <w:rPr>
                <w:b/>
                <w:i/>
              </w:rPr>
              <w:t>arendamisel</w:t>
            </w:r>
            <w:r>
              <w:t>;</w:t>
            </w:r>
            <w:r>
              <w:rPr>
                <w:b/>
                <w:i/>
              </w:rPr>
              <w:t xml:space="preserve"> tööstuse kohandamine struktuurimuutustega</w:t>
            </w:r>
            <w:r>
              <w:t>;</w:t>
            </w:r>
          </w:p>
        </w:tc>
        <w:tc>
          <w:tcPr>
            <w:tcW w:w="4876" w:type="dxa"/>
            <w:tcBorders>
              <w:top w:val="nil"/>
              <w:left w:val="nil"/>
              <w:bottom w:val="nil"/>
              <w:right w:val="nil"/>
            </w:tcBorders>
          </w:tcPr>
          <w:p w14:paraId="5A218B75" w14:textId="77777777" w:rsidR="00AD1E50" w:rsidRPr="004B77B7" w:rsidRDefault="00AD1E50" w:rsidP="00CC50CE">
            <w:pPr>
              <w:pStyle w:val="Normal6a"/>
            </w:pPr>
            <w:r>
              <w:t>2)</w:t>
            </w:r>
            <w:r>
              <w:tab/>
              <w:t>ELi kaitsetööstuse toetamise puhul erieesmärgid</w:t>
            </w:r>
          </w:p>
        </w:tc>
      </w:tr>
      <w:tr w:rsidR="00AD1E50" w14:paraId="0A8D06CD" w14:textId="77777777" w:rsidTr="00CC50CE">
        <w:trPr>
          <w:jc w:val="center"/>
        </w:trPr>
        <w:tc>
          <w:tcPr>
            <w:tcW w:w="4876" w:type="dxa"/>
            <w:tcBorders>
              <w:top w:val="nil"/>
              <w:left w:val="nil"/>
              <w:bottom w:val="nil"/>
              <w:right w:val="nil"/>
            </w:tcBorders>
          </w:tcPr>
          <w:p w14:paraId="35C71194" w14:textId="77777777" w:rsidR="00AD1E50" w:rsidRPr="004B77B7" w:rsidRDefault="00AD1E50" w:rsidP="00CC50CE">
            <w:pPr>
              <w:pStyle w:val="Normal6a"/>
            </w:pPr>
          </w:p>
        </w:tc>
        <w:tc>
          <w:tcPr>
            <w:tcW w:w="4876" w:type="dxa"/>
            <w:tcBorders>
              <w:top w:val="nil"/>
              <w:left w:val="nil"/>
              <w:bottom w:val="nil"/>
              <w:right w:val="nil"/>
            </w:tcBorders>
          </w:tcPr>
          <w:p w14:paraId="30FA39ED" w14:textId="77777777" w:rsidR="00AD1E50" w:rsidRPr="004B77B7" w:rsidRDefault="00AD1E50" w:rsidP="00CC50CE">
            <w:pPr>
              <w:pStyle w:val="Normal6a"/>
            </w:pPr>
            <w:r>
              <w:rPr>
                <w:b/>
                <w:i/>
              </w:rPr>
              <w:t>i) suurendada</w:t>
            </w:r>
            <w:r>
              <w:t xml:space="preserve"> liidu ja selle liikmesriikide kaitsetööstuse valmisolekut Euroopa kaitsesektori tehnoloogilise ja tööstusliku baasi (</w:t>
            </w:r>
            <w:r>
              <w:rPr>
                <w:b/>
                <w:i/>
              </w:rPr>
              <w:t>EKTTB</w:t>
            </w:r>
            <w:r>
              <w:t xml:space="preserve">) </w:t>
            </w:r>
            <w:r>
              <w:rPr>
                <w:b/>
                <w:i/>
              </w:rPr>
              <w:t>konkurentsi-</w:t>
            </w:r>
            <w:r>
              <w:t xml:space="preserve">, </w:t>
            </w:r>
            <w:r>
              <w:rPr>
                <w:b/>
                <w:i/>
              </w:rPr>
              <w:t>vastupanu- ja</w:t>
            </w:r>
            <w:r>
              <w:t xml:space="preserve"> reageerimisvõime </w:t>
            </w:r>
            <w:r>
              <w:rPr>
                <w:b/>
                <w:i/>
              </w:rPr>
              <w:t>ning tõhususe</w:t>
            </w:r>
            <w:r>
              <w:t xml:space="preserve"> tugevdamise kaudu </w:t>
            </w:r>
            <w:r>
              <w:rPr>
                <w:b/>
                <w:i/>
              </w:rPr>
              <w:t>kogu liidus</w:t>
            </w:r>
            <w:r>
              <w:t xml:space="preserve">, </w:t>
            </w:r>
            <w:r>
              <w:rPr>
                <w:b/>
                <w:i/>
              </w:rPr>
              <w:t>keskendudes piirkondadele, kus tavapäraste sõjaliste ohtude realiseerumise risk on väga suur,</w:t>
            </w:r>
            <w:r>
              <w:t xml:space="preserve"> </w:t>
            </w:r>
            <w:r>
              <w:rPr>
                <w:b/>
                <w:i/>
              </w:rPr>
              <w:t>sealhulgas EKTTB idu- ja</w:t>
            </w:r>
            <w:r>
              <w:t xml:space="preserve"> </w:t>
            </w:r>
            <w:r>
              <w:rPr>
                <w:b/>
                <w:i/>
              </w:rPr>
              <w:t>kasvufirmadele ning VKEdele antava sihtotstarbelise toetuse ning määruse (EL) 2025/2643 artikliga 14 loodud kaitsevaldkonna tarneahelate ümberkujundamise kiirendamise fondi kaudu ning avades tarneahelad piiriüleseks koostööks,</w:t>
            </w:r>
            <w:r>
              <w:t xml:space="preserve"> </w:t>
            </w:r>
            <w:r>
              <w:rPr>
                <w:b/>
                <w:i/>
              </w:rPr>
              <w:t>eelkõige VKEdele ja</w:t>
            </w:r>
            <w:r>
              <w:t xml:space="preserve"> </w:t>
            </w:r>
            <w:r>
              <w:rPr>
                <w:b/>
                <w:i/>
              </w:rPr>
              <w:t>väikestele keskmise turukapitalisatsiooniga ettevõtjatele</w:t>
            </w:r>
            <w:r>
              <w:t>;</w:t>
            </w:r>
          </w:p>
        </w:tc>
      </w:tr>
      <w:tr w:rsidR="00AD1E50" w14:paraId="073F5971" w14:textId="77777777" w:rsidTr="00CC50CE">
        <w:trPr>
          <w:jc w:val="center"/>
        </w:trPr>
        <w:tc>
          <w:tcPr>
            <w:tcW w:w="4876" w:type="dxa"/>
            <w:tcBorders>
              <w:top w:val="nil"/>
              <w:left w:val="nil"/>
              <w:bottom w:val="nil"/>
              <w:right w:val="nil"/>
            </w:tcBorders>
          </w:tcPr>
          <w:p w14:paraId="5F4AA7CF" w14:textId="77777777" w:rsidR="00AD1E50" w:rsidRPr="004B77B7" w:rsidRDefault="00AD1E50" w:rsidP="00CC50CE">
            <w:pPr>
              <w:pStyle w:val="Normal6a"/>
            </w:pPr>
          </w:p>
        </w:tc>
        <w:tc>
          <w:tcPr>
            <w:tcW w:w="4876" w:type="dxa"/>
            <w:tcBorders>
              <w:top w:val="nil"/>
              <w:left w:val="nil"/>
              <w:bottom w:val="nil"/>
              <w:right w:val="nil"/>
            </w:tcBorders>
          </w:tcPr>
          <w:p w14:paraId="4E149906" w14:textId="77777777" w:rsidR="00AD1E50" w:rsidRPr="004B77B7" w:rsidRDefault="00AD1E50" w:rsidP="00CC50CE">
            <w:pPr>
              <w:pStyle w:val="Normal6a"/>
            </w:pPr>
            <w:r>
              <w:rPr>
                <w:b/>
                <w:i/>
              </w:rPr>
              <w:t>ii) toetada</w:t>
            </w:r>
            <w:r>
              <w:t xml:space="preserve"> kaitseotstarbeliste toodete ja kaitsetehnoloogia, sealhulgas lõhkuva </w:t>
            </w:r>
            <w:r>
              <w:rPr>
                <w:b/>
                <w:i/>
              </w:rPr>
              <w:t>tehnoloogia alast</w:t>
            </w:r>
            <w:r>
              <w:t xml:space="preserve"> teadus- ja </w:t>
            </w:r>
            <w:r>
              <w:rPr>
                <w:b/>
                <w:i/>
              </w:rPr>
              <w:t>arenduskoostööd ning edendada uuenduslikku ELi kaitseökosüsteemi, keskendudes uuenduslikele idu- ja kasvufirmadele ning tsiviilrakendustest pärit lahenduste pookimisele kaitsevaldkonda</w:t>
            </w:r>
            <w:r>
              <w:t>;</w:t>
            </w:r>
          </w:p>
        </w:tc>
      </w:tr>
      <w:tr w:rsidR="00AD1E50" w14:paraId="068B48AA" w14:textId="77777777" w:rsidTr="00CC50CE">
        <w:trPr>
          <w:jc w:val="center"/>
        </w:trPr>
        <w:tc>
          <w:tcPr>
            <w:tcW w:w="4876" w:type="dxa"/>
            <w:tcBorders>
              <w:top w:val="nil"/>
              <w:left w:val="nil"/>
              <w:bottom w:val="nil"/>
              <w:right w:val="nil"/>
            </w:tcBorders>
          </w:tcPr>
          <w:p w14:paraId="24570ADC" w14:textId="77777777" w:rsidR="00AD1E50" w:rsidRPr="004B77B7" w:rsidRDefault="00AD1E50" w:rsidP="00CC50CE">
            <w:pPr>
              <w:pStyle w:val="Normal6a"/>
            </w:pPr>
          </w:p>
        </w:tc>
        <w:tc>
          <w:tcPr>
            <w:tcW w:w="4876" w:type="dxa"/>
            <w:tcBorders>
              <w:top w:val="nil"/>
              <w:left w:val="nil"/>
              <w:bottom w:val="nil"/>
              <w:right w:val="nil"/>
            </w:tcBorders>
          </w:tcPr>
          <w:p w14:paraId="3A486659" w14:textId="77777777" w:rsidR="00AD1E50" w:rsidRPr="004B77B7" w:rsidRDefault="00AD1E50" w:rsidP="00CC50CE">
            <w:pPr>
              <w:pStyle w:val="Normal6a"/>
            </w:pPr>
            <w:r>
              <w:rPr>
                <w:b/>
                <w:i/>
              </w:rPr>
              <w:t>iii) toetada koostööd</w:t>
            </w:r>
            <w:r>
              <w:t xml:space="preserve"> kaitseotstarbelise varustuse kogu olelusringi jooksul, eelkõige kaitsealaste hangete </w:t>
            </w:r>
            <w:r>
              <w:rPr>
                <w:b/>
                <w:i/>
              </w:rPr>
              <w:t>puhul;</w:t>
            </w:r>
          </w:p>
        </w:tc>
      </w:tr>
      <w:tr w:rsidR="00AD1E50" w14:paraId="5B77AED8" w14:textId="77777777" w:rsidTr="00CC50CE">
        <w:trPr>
          <w:jc w:val="center"/>
        </w:trPr>
        <w:tc>
          <w:tcPr>
            <w:tcW w:w="4876" w:type="dxa"/>
            <w:tcBorders>
              <w:top w:val="nil"/>
              <w:left w:val="nil"/>
              <w:bottom w:val="nil"/>
              <w:right w:val="nil"/>
            </w:tcBorders>
          </w:tcPr>
          <w:p w14:paraId="286F5D8D" w14:textId="77777777" w:rsidR="00AD1E50" w:rsidRPr="004B77B7" w:rsidRDefault="00AD1E50" w:rsidP="00CC50CE">
            <w:pPr>
              <w:pStyle w:val="Normal6a"/>
            </w:pPr>
          </w:p>
        </w:tc>
        <w:tc>
          <w:tcPr>
            <w:tcW w:w="4876" w:type="dxa"/>
            <w:tcBorders>
              <w:top w:val="nil"/>
              <w:left w:val="nil"/>
              <w:bottom w:val="nil"/>
              <w:right w:val="nil"/>
            </w:tcBorders>
          </w:tcPr>
          <w:p w14:paraId="5364C21D" w14:textId="77777777" w:rsidR="00AD1E50" w:rsidRPr="004B77B7" w:rsidRDefault="00AD1E50" w:rsidP="00CC50CE">
            <w:pPr>
              <w:pStyle w:val="Normal6a"/>
            </w:pPr>
            <w:r>
              <w:rPr>
                <w:b/>
                <w:i/>
              </w:rPr>
              <w:t>iv) toetada määruse (EL) 2025/2643 IV peatüki kohaselt loodud</w:t>
            </w:r>
            <w:r>
              <w:t xml:space="preserve"> Euroopa ühishuvi pakkuvate kaitseprojektide </w:t>
            </w:r>
            <w:r>
              <w:rPr>
                <w:b/>
                <w:i/>
              </w:rPr>
              <w:t>arendamist ja rakendamist</w:t>
            </w:r>
            <w:r>
              <w:t>;</w:t>
            </w:r>
          </w:p>
        </w:tc>
      </w:tr>
      <w:tr w:rsidR="00AD1E50" w14:paraId="1E24F02B" w14:textId="77777777" w:rsidTr="00CC50CE">
        <w:trPr>
          <w:jc w:val="center"/>
        </w:trPr>
        <w:tc>
          <w:tcPr>
            <w:tcW w:w="4876" w:type="dxa"/>
            <w:tcBorders>
              <w:top w:val="nil"/>
              <w:left w:val="nil"/>
              <w:bottom w:val="nil"/>
              <w:right w:val="nil"/>
            </w:tcBorders>
          </w:tcPr>
          <w:p w14:paraId="197B8C48" w14:textId="77777777" w:rsidR="00AD1E50" w:rsidRPr="004B77B7" w:rsidRDefault="00AD1E50" w:rsidP="00CC50CE">
            <w:pPr>
              <w:pStyle w:val="Normal6a"/>
            </w:pPr>
          </w:p>
        </w:tc>
        <w:tc>
          <w:tcPr>
            <w:tcW w:w="4876" w:type="dxa"/>
            <w:tcBorders>
              <w:top w:val="nil"/>
              <w:left w:val="nil"/>
              <w:bottom w:val="nil"/>
              <w:right w:val="nil"/>
            </w:tcBorders>
          </w:tcPr>
          <w:p w14:paraId="33C16AA4" w14:textId="77777777" w:rsidR="00AD1E50" w:rsidRPr="004B77B7" w:rsidRDefault="00AD1E50" w:rsidP="00CC50CE">
            <w:pPr>
              <w:pStyle w:val="Normal6a"/>
            </w:pPr>
            <w:r>
              <w:rPr>
                <w:b/>
                <w:i/>
              </w:rPr>
              <w:t>v)</w:t>
            </w:r>
            <w:r>
              <w:t xml:space="preserve"> </w:t>
            </w:r>
            <w:r>
              <w:rPr>
                <w:b/>
                <w:i/>
              </w:rPr>
              <w:t>tugevdada Euroopa kaitsesektori tehnoloogilist ja tööstuslikku baasi ning selle vastupanuvõimet, edendades kaitse- ja tsiviilvaldkonna koostoimet ja ülekanduvat mõju, sealhulgas vähendades EKTTB sõltuvust fossiilkütustest, probleemsetest keemilistest ainetest ja imporditud sisenditest ning edendades dekarboniseeritud tööstustoodete kasutuselevõttu EKTTBs;</w:t>
            </w:r>
          </w:p>
        </w:tc>
      </w:tr>
    </w:tbl>
    <w:p w14:paraId="0A1E6C4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C2BA9CB" w14:textId="77777777" w:rsidR="00AD1E50" w:rsidRPr="004B77B7" w:rsidRDefault="00AD1E50" w:rsidP="00AD1E50">
      <w:r w:rsidRPr="00AD1E50">
        <w:rPr>
          <w:rStyle w:val="HideTWBExt"/>
        </w:rPr>
        <w:t>&lt;/Amend&gt;</w:t>
      </w:r>
    </w:p>
    <w:p w14:paraId="6C655DFD"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1495</w:t>
      </w:r>
      <w:r w:rsidRPr="00AD1E50">
        <w:rPr>
          <w:rStyle w:val="HideTWBExt"/>
          <w:b w:val="0"/>
        </w:rPr>
        <w:t>&lt;/NumAm&gt;</w:t>
      </w:r>
    </w:p>
    <w:p w14:paraId="07D3A27B" w14:textId="77777777" w:rsidR="00AD1E50" w:rsidRPr="004B77B7" w:rsidRDefault="00AD1E50" w:rsidP="00AD1E50">
      <w:pPr>
        <w:pStyle w:val="NormalBold"/>
      </w:pPr>
      <w:r w:rsidRPr="00AD1E50">
        <w:rPr>
          <w:rStyle w:val="HideTWBExt"/>
          <w:b w:val="0"/>
        </w:rPr>
        <w:t>&lt;RepeatBlock-By&gt;&lt;Members&gt;</w:t>
      </w:r>
      <w:r>
        <w:t>Jüri Ratas, Riho Terras, Tobias Cremer, Sven Mikser</w:t>
      </w:r>
      <w:r w:rsidRPr="00AD1E50">
        <w:rPr>
          <w:rStyle w:val="HideTWBExt"/>
          <w:b w:val="0"/>
        </w:rPr>
        <w:t>&lt;/Members&gt;</w:t>
      </w:r>
    </w:p>
    <w:p w14:paraId="5D0D0DFE" w14:textId="77777777" w:rsidR="00AD1E50" w:rsidRPr="004B77B7" w:rsidRDefault="00AD1E50" w:rsidP="00AD1E50">
      <w:pPr>
        <w:pStyle w:val="NormalBold"/>
      </w:pPr>
      <w:r w:rsidRPr="00AD1E50">
        <w:rPr>
          <w:rStyle w:val="HideTWBExt"/>
          <w:b w:val="0"/>
        </w:rPr>
        <w:t>&lt;/RepeatBlock-By&gt;</w:t>
      </w:r>
    </w:p>
    <w:p w14:paraId="58DEA3C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03E400A"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C8AE524" w14:textId="77777777" w:rsidTr="00CC50CE">
        <w:trPr>
          <w:trHeight w:hRule="exact" w:val="240"/>
          <w:jc w:val="center"/>
        </w:trPr>
        <w:tc>
          <w:tcPr>
            <w:tcW w:w="9752" w:type="dxa"/>
            <w:gridSpan w:val="2"/>
            <w:tcBorders>
              <w:top w:val="nil"/>
              <w:left w:val="nil"/>
              <w:bottom w:val="nil"/>
              <w:right w:val="nil"/>
            </w:tcBorders>
          </w:tcPr>
          <w:p w14:paraId="1F2BC0A9" w14:textId="77777777" w:rsidR="00AD1E50" w:rsidRPr="004B77B7" w:rsidRDefault="00AD1E50" w:rsidP="00CC50CE"/>
        </w:tc>
      </w:tr>
      <w:tr w:rsidR="00AD1E50" w14:paraId="7282A79D" w14:textId="77777777" w:rsidTr="00CC50CE">
        <w:trPr>
          <w:trHeight w:val="240"/>
          <w:jc w:val="center"/>
        </w:trPr>
        <w:tc>
          <w:tcPr>
            <w:tcW w:w="4876" w:type="dxa"/>
            <w:tcBorders>
              <w:top w:val="nil"/>
              <w:left w:val="nil"/>
              <w:bottom w:val="nil"/>
              <w:right w:val="nil"/>
            </w:tcBorders>
          </w:tcPr>
          <w:p w14:paraId="27857670"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61D70F1" w14:textId="77777777" w:rsidR="00AD1E50" w:rsidRPr="004B77B7" w:rsidRDefault="00AD1E50" w:rsidP="00CC50CE">
            <w:pPr>
              <w:pStyle w:val="AmColumnHeading"/>
            </w:pPr>
            <w:r>
              <w:t>Muudatusettepanek</w:t>
            </w:r>
          </w:p>
        </w:tc>
      </w:tr>
      <w:tr w:rsidR="00AD1E50" w14:paraId="56D47108" w14:textId="77777777" w:rsidTr="00CC50CE">
        <w:trPr>
          <w:jc w:val="center"/>
        </w:trPr>
        <w:tc>
          <w:tcPr>
            <w:tcW w:w="4876" w:type="dxa"/>
            <w:tcBorders>
              <w:top w:val="nil"/>
              <w:left w:val="nil"/>
              <w:bottom w:val="nil"/>
              <w:right w:val="nil"/>
            </w:tcBorders>
          </w:tcPr>
          <w:p w14:paraId="1965189D" w14:textId="77777777" w:rsidR="00AD1E50" w:rsidRPr="004B77B7" w:rsidRDefault="00AD1E50" w:rsidP="00CC50CE">
            <w:pPr>
              <w:pStyle w:val="Normal6a"/>
            </w:pPr>
            <w:r>
              <w:rPr>
                <w:b/>
                <w:i/>
              </w:rPr>
              <w:t>(</w:t>
            </w:r>
            <w:r>
              <w:t>2)</w:t>
            </w:r>
            <w:r>
              <w:tab/>
              <w:t xml:space="preserve">ELi kaitsetööstuse toetamise puhul erieesmärgid edendada liidu ja selle liikmesriikide kaitsetööstuse valmisolekut </w:t>
            </w:r>
            <w:r>
              <w:rPr>
                <w:b/>
                <w:i/>
              </w:rPr>
              <w:t>Euroopa kaitsesektori tehnoloogilise ja</w:t>
            </w:r>
            <w:r>
              <w:t xml:space="preserve"> </w:t>
            </w:r>
            <w:r>
              <w:rPr>
                <w:b/>
                <w:i/>
              </w:rPr>
              <w:t>tööstusliku baasi (EDTIB) konkurentsivõime,</w:t>
            </w:r>
            <w:r>
              <w:t xml:space="preserve"> </w:t>
            </w:r>
            <w:r>
              <w:rPr>
                <w:b/>
                <w:i/>
              </w:rPr>
              <w:t>reageerimisvõime ja</w:t>
            </w:r>
            <w:r>
              <w:t xml:space="preserve"> </w:t>
            </w:r>
            <w:r>
              <w:rPr>
                <w:b/>
                <w:i/>
              </w:rPr>
              <w:t>suutlikkuse tugevdamise kaudu</w:t>
            </w:r>
            <w:r>
              <w:t xml:space="preserve">, sealhulgas toetada idufirmasid, kasvufirmasid ja VKEsid, </w:t>
            </w:r>
            <w:r>
              <w:rPr>
                <w:b/>
                <w:i/>
              </w:rPr>
              <w:t>ja edendada</w:t>
            </w:r>
            <w:r>
              <w:t xml:space="preserve"> uuenduslikku ELi kaitseökosüsteemi; kaitseotstarbeliste toodete ja kaitsetehnoloogia, sealhulgas lõhkuva kaitsetehnoloogia alane teadus- ja arendustegevusalane koostöö;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566E0C23" w14:textId="77777777" w:rsidR="00AD1E50" w:rsidRPr="004B77B7" w:rsidRDefault="00AD1E50" w:rsidP="00CC50CE">
            <w:pPr>
              <w:pStyle w:val="Normal6a"/>
            </w:pPr>
            <w:r>
              <w:t>2)</w:t>
            </w:r>
            <w:r>
              <w:tab/>
              <w:t xml:space="preserve">ELi kaitsetööstuse toetamise puhul erieesmärgid </w:t>
            </w:r>
            <w:r>
              <w:rPr>
                <w:b/>
                <w:i/>
              </w:rPr>
              <w:t>suurendada Euroopa kaitsesektori tehnoloogilise ja tööstusliku baasi (EKTTB) tehnoloogilist juhtpositsiooni, innovatsiooni, valmidust, pikaajalist konkurentsivõimet, vastupanuvõimet, integratsiooni ja valmisolekut, tagada kaitseotstarbeliste toodete õigeaegne kättesaadavus ja tarnimine, suurendada ühist kaitsevõimet ühise julgeoleku- ja kaitsepoliitika (ÜJKP) missioonide ja operatsioonide jaoks, töötada strateegilise autonoomia nimel ning</w:t>
            </w:r>
            <w:r>
              <w:t xml:space="preserve"> edendada liidu ja selle liikmesriikide kaitsetööstuse valmisolekut</w:t>
            </w:r>
            <w:r>
              <w:rPr>
                <w:b/>
                <w:i/>
              </w:rPr>
              <w:t>, pöörates erilist tähelepanu liikmesriikidele, kus on tavapäraste sõjaliste ja</w:t>
            </w:r>
            <w:r>
              <w:t xml:space="preserve"> </w:t>
            </w:r>
            <w:r>
              <w:rPr>
                <w:b/>
                <w:i/>
              </w:rPr>
              <w:t>hübriidohtude realiseerumise risk, tugevdades EKTTB konkurentsivõimet, reageerimisvõimet ja suutlikkust,</w:t>
            </w:r>
            <w:r>
              <w:t xml:space="preserve"> </w:t>
            </w:r>
            <w:r>
              <w:rPr>
                <w:b/>
                <w:i/>
              </w:rPr>
              <w:t>algatades ja</w:t>
            </w:r>
            <w:r>
              <w:t xml:space="preserve"> </w:t>
            </w:r>
            <w:r>
              <w:rPr>
                <w:b/>
                <w:i/>
              </w:rPr>
              <w:t>kiirendades selleks tööstuse kohandamist muutuvast julgeolekukeskkonnast tingitud struktuursete muutustega</w:t>
            </w:r>
            <w:r>
              <w:t xml:space="preserve">, sealhulgas toetada idufirmasid, kasvufirmasid ja VKEsid, </w:t>
            </w:r>
            <w:r>
              <w:rPr>
                <w:b/>
                <w:i/>
              </w:rPr>
              <w:t>edendades</w:t>
            </w:r>
            <w:r>
              <w:t xml:space="preserve"> uuenduslikku ELi kaitseökosüsteemi; kaitseotstarbeliste toodete ja kaitsetehnoloogia, sealhulgas lõhkuva kaitsetehnoloogia alane teadus- ja arendustegevusalane koostöö; koostöö kaitseotstarbelise varustuse kogu olelusringi jooksul, eelkõige kaitsealaste hangete ja Euroopa ühishuvi pakkuvate kaitseprojektide arendamisel; tööstuse kohandamine struktuurimuutustega; </w:t>
            </w:r>
            <w:r>
              <w:rPr>
                <w:b/>
                <w:i/>
              </w:rPr>
              <w:t>eelistatakse projekte, mis aitavad kaasa ühishangetele, koostalitlusvõimele ja varustuse asendatavusele;</w:t>
            </w:r>
          </w:p>
        </w:tc>
      </w:tr>
    </w:tbl>
    <w:p w14:paraId="2F01235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9B57581" w14:textId="77777777" w:rsidR="00AD1E50" w:rsidRPr="004B77B7" w:rsidRDefault="00AD1E50" w:rsidP="00AD1E50">
      <w:r w:rsidRPr="00AD1E50">
        <w:rPr>
          <w:rStyle w:val="HideTWBExt"/>
        </w:rPr>
        <w:t>&lt;/Amend&gt;</w:t>
      </w:r>
    </w:p>
    <w:p w14:paraId="1133031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1496</w:t>
      </w:r>
      <w:r w:rsidRPr="00AD1E50">
        <w:rPr>
          <w:rStyle w:val="HideTWBExt"/>
          <w:b w:val="0"/>
        </w:rPr>
        <w:t>&lt;/NumAm&gt;</w:t>
      </w:r>
    </w:p>
    <w:p w14:paraId="6D09B8A8" w14:textId="77777777" w:rsidR="00AD1E50" w:rsidRPr="004B77B7" w:rsidRDefault="00AD1E50" w:rsidP="00AD1E50">
      <w:pPr>
        <w:pStyle w:val="NormalBold"/>
      </w:pPr>
      <w:r w:rsidRPr="00AD1E50">
        <w:rPr>
          <w:rStyle w:val="HideTWBExt"/>
          <w:b w:val="0"/>
        </w:rPr>
        <w:t>&lt;RepeatBlock-By&gt;&lt;Members&gt;</w:t>
      </w:r>
      <w:r>
        <w:t>Rihards Kols</w:t>
      </w:r>
      <w:r w:rsidRPr="00AD1E50">
        <w:rPr>
          <w:rStyle w:val="HideTWBExt"/>
          <w:b w:val="0"/>
        </w:rPr>
        <w:t>&lt;/Members&gt;</w:t>
      </w:r>
    </w:p>
    <w:p w14:paraId="28FDED2F" w14:textId="77777777" w:rsidR="00AD1E50" w:rsidRPr="004B77B7" w:rsidRDefault="00AD1E50" w:rsidP="00AD1E50">
      <w:r w:rsidRPr="00AD1E50">
        <w:rPr>
          <w:rStyle w:val="HideTWBExt"/>
        </w:rPr>
        <w:t>&lt;AuNomDe&gt;</w:t>
      </w:r>
      <w:r w:rsidRPr="00AD1E50">
        <w:rPr>
          <w:rStyle w:val="HideTWBInt"/>
        </w:rPr>
        <w:t>{ECR}</w:t>
      </w:r>
      <w:r>
        <w:t>fraktsiooni ECR nimel</w:t>
      </w:r>
      <w:r w:rsidRPr="00AD1E50">
        <w:rPr>
          <w:rStyle w:val="HideTWBExt"/>
        </w:rPr>
        <w:t>&lt;/AuNomDe&gt;</w:t>
      </w:r>
    </w:p>
    <w:p w14:paraId="3080EA22" w14:textId="77777777" w:rsidR="00AD1E50" w:rsidRPr="004B77B7" w:rsidRDefault="00AD1E50" w:rsidP="00AD1E50">
      <w:pPr>
        <w:pStyle w:val="NormalBold"/>
      </w:pPr>
      <w:r w:rsidRPr="00AD1E50">
        <w:rPr>
          <w:rStyle w:val="HideTWBExt"/>
          <w:b w:val="0"/>
        </w:rPr>
        <w:t>&lt;/RepeatBlock-By&gt;</w:t>
      </w:r>
    </w:p>
    <w:p w14:paraId="5CA2EDD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18A7876"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C2EA752" w14:textId="77777777" w:rsidTr="00CC50CE">
        <w:trPr>
          <w:trHeight w:hRule="exact" w:val="240"/>
          <w:jc w:val="center"/>
        </w:trPr>
        <w:tc>
          <w:tcPr>
            <w:tcW w:w="9752" w:type="dxa"/>
            <w:gridSpan w:val="2"/>
            <w:tcBorders>
              <w:top w:val="nil"/>
              <w:left w:val="nil"/>
              <w:bottom w:val="nil"/>
              <w:right w:val="nil"/>
            </w:tcBorders>
          </w:tcPr>
          <w:p w14:paraId="683C4BA3" w14:textId="77777777" w:rsidR="00AD1E50" w:rsidRPr="004B77B7" w:rsidRDefault="00AD1E50" w:rsidP="00CC50CE"/>
        </w:tc>
      </w:tr>
      <w:tr w:rsidR="00AD1E50" w14:paraId="29BBA3A5" w14:textId="77777777" w:rsidTr="00CC50CE">
        <w:trPr>
          <w:trHeight w:val="240"/>
          <w:jc w:val="center"/>
        </w:trPr>
        <w:tc>
          <w:tcPr>
            <w:tcW w:w="4876" w:type="dxa"/>
            <w:tcBorders>
              <w:top w:val="nil"/>
              <w:left w:val="nil"/>
              <w:bottom w:val="nil"/>
              <w:right w:val="nil"/>
            </w:tcBorders>
          </w:tcPr>
          <w:p w14:paraId="54D5DF5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BE5CB79" w14:textId="77777777" w:rsidR="00AD1E50" w:rsidRPr="004B77B7" w:rsidRDefault="00AD1E50" w:rsidP="00CC50CE">
            <w:pPr>
              <w:pStyle w:val="AmColumnHeading"/>
            </w:pPr>
            <w:r>
              <w:t>Muudatusettepanek</w:t>
            </w:r>
          </w:p>
        </w:tc>
      </w:tr>
      <w:tr w:rsidR="00AD1E50" w14:paraId="5BCE72EE" w14:textId="77777777" w:rsidTr="00CC50CE">
        <w:trPr>
          <w:jc w:val="center"/>
        </w:trPr>
        <w:tc>
          <w:tcPr>
            <w:tcW w:w="4876" w:type="dxa"/>
            <w:tcBorders>
              <w:top w:val="nil"/>
              <w:left w:val="nil"/>
              <w:bottom w:val="nil"/>
              <w:right w:val="nil"/>
            </w:tcBorders>
          </w:tcPr>
          <w:p w14:paraId="1E81BDBF" w14:textId="77777777" w:rsidR="00AD1E50" w:rsidRPr="004B77B7" w:rsidRDefault="00AD1E50" w:rsidP="00CC50CE">
            <w:pPr>
              <w:pStyle w:val="Normal6a"/>
            </w:pPr>
            <w:r>
              <w:rPr>
                <w:b/>
                <w:i/>
              </w:rPr>
              <w:t>(</w:t>
            </w:r>
            <w:r>
              <w:t>2)</w:t>
            </w:r>
            <w:r>
              <w:tab/>
              <w:t>ELi kaitsetööstuse toetamise puhul erieesmärgid edendada liidu ja selle liikmesriikide kaitsetööstuse valmisolekut Euroopa kaitsesektori tehnoloogilise ja tööstusliku baasi (</w:t>
            </w:r>
            <w:r>
              <w:rPr>
                <w:b/>
                <w:i/>
              </w:rPr>
              <w:t>EDTIB</w:t>
            </w:r>
            <w:r>
              <w:t xml:space="preserve">) konkurentsivõime, reageerimisvõime ja suutlikkuse tugevdamise kaudu, sealhulgas toetada idufirmasid, kasvufirmasid ja VKEsid, </w:t>
            </w:r>
            <w:r>
              <w:rPr>
                <w:b/>
                <w:i/>
              </w:rPr>
              <w:t>ja edendada</w:t>
            </w:r>
            <w:r>
              <w:t xml:space="preserve"> uuenduslikku ELi kaitseökosüsteemi; kaitseotstarbeliste toodete ja kaitsetehnoloogia, sealhulgas lõhkuva kaitsetehnoloogia alane teadus- ja </w:t>
            </w:r>
            <w:r>
              <w:rPr>
                <w:b/>
                <w:i/>
              </w:rPr>
              <w:t>arendustegevusalane koostöö</w:t>
            </w:r>
            <w:r>
              <w:t>;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725902D4" w14:textId="77777777" w:rsidR="00AD1E50" w:rsidRPr="004B77B7" w:rsidRDefault="00AD1E50" w:rsidP="00CC50CE">
            <w:pPr>
              <w:pStyle w:val="Normal6a"/>
            </w:pPr>
            <w:r>
              <w:t>2)</w:t>
            </w:r>
            <w:r>
              <w:tab/>
              <w:t>ELi kaitsetööstuse toetamise puhul erieesmärgid edendada liidu ja selle liikmesriikide kaitsetööstuse valmisolekut Euroopa kaitsesektori tehnoloogilise ja tööstusliku baasi (</w:t>
            </w:r>
            <w:r>
              <w:rPr>
                <w:b/>
                <w:i/>
              </w:rPr>
              <w:t>EKTTB</w:t>
            </w:r>
            <w:r>
              <w:t xml:space="preserve">) konkurentsivõime, reageerimisvõime ja suutlikkuse tugevdamise kaudu, sealhulgas toetada idufirmasid, kasvufirmasid ja VKEsid, </w:t>
            </w:r>
            <w:r>
              <w:rPr>
                <w:b/>
                <w:i/>
              </w:rPr>
              <w:t>edendades</w:t>
            </w:r>
            <w:r>
              <w:t xml:space="preserve"> uuenduslikku ELi kaitseökosüsteemi; kaitseotstarbeliste toodete ja kaitsetehnoloogia, sealhulgas lõhkuva kaitsetehnoloogia </w:t>
            </w:r>
            <w:r>
              <w:rPr>
                <w:b/>
                <w:i/>
              </w:rPr>
              <w:t>ja sõjalise liikuvuse projektide</w:t>
            </w:r>
            <w:r>
              <w:t xml:space="preserve"> alane teadus- ja </w:t>
            </w:r>
            <w:r>
              <w:rPr>
                <w:b/>
                <w:i/>
              </w:rPr>
              <w:t>arenduskoostöö</w:t>
            </w:r>
            <w:r>
              <w:t>; koostöö kaitseotstarbelise varustuse kogu olelusringi jooksul, eelkõige kaitsealaste hangete ja Euroopa ühishuvi pakkuvate kaitseprojektide arendamisel</w:t>
            </w:r>
            <w:r>
              <w:rPr>
                <w:b/>
                <w:i/>
              </w:rPr>
              <w:t>, eelistades projekte, millega tugevdatakse liidu idapoolset välispiiri, sealhulgas süsteemi „Idakilp“, integreeritud õhu- ja raketikaitset, mehitamata õhusõidukite süsteemide tõrje võimet, kahesuguse kasutusega tsiviil-sõjalisi kütuse torujuhtmeid ja hoidlaid ning sõjalise liikuvuse taristut</w:t>
            </w:r>
            <w:r>
              <w:t>; tööstuse kohandamine struktuurimuutustega</w:t>
            </w:r>
            <w:r>
              <w:rPr>
                <w:b/>
                <w:i/>
              </w:rPr>
              <w:t>, sealhulgas toetades uute või laiendatud tootmisvõimsuste paigutamist liikmesriikidesse, kus tavapäraste ja mittetavapäraste ohtude risk on suurim ning olemasolev kaitsetööstuse suutlikkus on piiratud</w:t>
            </w:r>
            <w:r>
              <w:t>;</w:t>
            </w:r>
          </w:p>
        </w:tc>
      </w:tr>
    </w:tbl>
    <w:p w14:paraId="1A1BEE4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C91D1A5"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41248055" w14:textId="77777777" w:rsidR="00AD1E50" w:rsidRPr="004B77B7" w:rsidRDefault="00AD1E50" w:rsidP="00AD1E50">
      <w:pPr>
        <w:pStyle w:val="AmJustText"/>
      </w:pPr>
      <w:r>
        <w:t xml:space="preserve">The </w:t>
      </w:r>
      <w:proofErr w:type="spellStart"/>
      <w:r>
        <w:t>specific</w:t>
      </w:r>
      <w:proofErr w:type="spellEnd"/>
      <w:r>
        <w:t xml:space="preserve"> </w:t>
      </w:r>
      <w:proofErr w:type="spellStart"/>
      <w:r>
        <w:t>objective</w:t>
      </w:r>
      <w:proofErr w:type="spellEnd"/>
      <w:r>
        <w:t xml:space="preserve"> </w:t>
      </w:r>
      <w:proofErr w:type="spellStart"/>
      <w:r>
        <w:t>for</w:t>
      </w:r>
      <w:proofErr w:type="spellEnd"/>
      <w:r>
        <w:t xml:space="preserve"> the EU </w:t>
      </w:r>
      <w:proofErr w:type="spellStart"/>
      <w:r>
        <w:t>defence</w:t>
      </w:r>
      <w:proofErr w:type="spellEnd"/>
      <w:r>
        <w:t xml:space="preserve"> </w:t>
      </w:r>
      <w:proofErr w:type="spellStart"/>
      <w:r>
        <w:t>industry</w:t>
      </w:r>
      <w:proofErr w:type="spellEnd"/>
      <w:r>
        <w:t xml:space="preserve"> </w:t>
      </w:r>
      <w:proofErr w:type="spellStart"/>
      <w:r>
        <w:t>should</w:t>
      </w:r>
      <w:proofErr w:type="spellEnd"/>
      <w:r>
        <w:t xml:space="preserve"> </w:t>
      </w:r>
      <w:proofErr w:type="spellStart"/>
      <w:r>
        <w:t>reflect</w:t>
      </w:r>
      <w:proofErr w:type="spellEnd"/>
      <w:r>
        <w:t xml:space="preserve"> the </w:t>
      </w:r>
      <w:proofErr w:type="spellStart"/>
      <w:r>
        <w:t>operational</w:t>
      </w:r>
      <w:proofErr w:type="spellEnd"/>
      <w:r>
        <w:t xml:space="preserve"> </w:t>
      </w:r>
      <w:proofErr w:type="spellStart"/>
      <w:r>
        <w:t>priorities</w:t>
      </w:r>
      <w:proofErr w:type="spellEnd"/>
      <w:r>
        <w:t xml:space="preserve"> </w:t>
      </w:r>
      <w:proofErr w:type="spellStart"/>
      <w:r>
        <w:t>identified</w:t>
      </w:r>
      <w:proofErr w:type="spellEnd"/>
      <w:r>
        <w:t xml:space="preserve"> by the </w:t>
      </w:r>
      <w:proofErr w:type="spellStart"/>
      <w:r>
        <w:t>European</w:t>
      </w:r>
      <w:proofErr w:type="spellEnd"/>
      <w:r>
        <w:t xml:space="preserve"> </w:t>
      </w:r>
      <w:proofErr w:type="spellStart"/>
      <w:r>
        <w:t>Council</w:t>
      </w:r>
      <w:proofErr w:type="spellEnd"/>
      <w:r>
        <w:t xml:space="preserve">, the </w:t>
      </w:r>
      <w:proofErr w:type="spellStart"/>
      <w:r>
        <w:t>Strategic</w:t>
      </w:r>
      <w:proofErr w:type="spellEnd"/>
      <w:r>
        <w:t xml:space="preserve"> Compass </w:t>
      </w:r>
      <w:proofErr w:type="spellStart"/>
      <w:r>
        <w:t>for</w:t>
      </w:r>
      <w:proofErr w:type="spellEnd"/>
      <w:r>
        <w:t xml:space="preserve"> Security and </w:t>
      </w:r>
      <w:proofErr w:type="spellStart"/>
      <w:r>
        <w:t>Defence</w:t>
      </w:r>
      <w:proofErr w:type="spellEnd"/>
      <w:r>
        <w:t xml:space="preserve">, the </w:t>
      </w:r>
      <w:proofErr w:type="spellStart"/>
      <w:r>
        <w:t>Roadmap</w:t>
      </w:r>
      <w:proofErr w:type="spellEnd"/>
      <w:r>
        <w:t xml:space="preserve"> </w:t>
      </w:r>
      <w:proofErr w:type="spellStart"/>
      <w:r>
        <w:t>for</w:t>
      </w:r>
      <w:proofErr w:type="spellEnd"/>
      <w:r>
        <w:t xml:space="preserve"> </w:t>
      </w:r>
      <w:proofErr w:type="spellStart"/>
      <w:r>
        <w:t>European</w:t>
      </w:r>
      <w:proofErr w:type="spellEnd"/>
      <w:r>
        <w:t xml:space="preserve"> </w:t>
      </w:r>
      <w:proofErr w:type="spellStart"/>
      <w:r>
        <w:t>Defence</w:t>
      </w:r>
      <w:proofErr w:type="spellEnd"/>
      <w:r>
        <w:t xml:space="preserve"> </w:t>
      </w:r>
      <w:proofErr w:type="spellStart"/>
      <w:r>
        <w:t>Readiness</w:t>
      </w:r>
      <w:proofErr w:type="spellEnd"/>
      <w:r>
        <w:t xml:space="preserve"> 2030 and the </w:t>
      </w:r>
      <w:proofErr w:type="spellStart"/>
      <w:r>
        <w:t>Capability</w:t>
      </w:r>
      <w:proofErr w:type="spellEnd"/>
      <w:r>
        <w:t xml:space="preserve"> Development </w:t>
      </w:r>
      <w:proofErr w:type="spellStart"/>
      <w:r>
        <w:t>Plan</w:t>
      </w:r>
      <w:proofErr w:type="spellEnd"/>
      <w:r>
        <w:t xml:space="preserve">. </w:t>
      </w:r>
      <w:proofErr w:type="spellStart"/>
      <w:r>
        <w:t>Three</w:t>
      </w:r>
      <w:proofErr w:type="spellEnd"/>
      <w:r>
        <w:t xml:space="preserve"> </w:t>
      </w:r>
      <w:proofErr w:type="spellStart"/>
      <w:r>
        <w:t>categories</w:t>
      </w:r>
      <w:proofErr w:type="spellEnd"/>
      <w:r>
        <w:t xml:space="preserve"> </w:t>
      </w:r>
      <w:proofErr w:type="spellStart"/>
      <w:r>
        <w:t>require</w:t>
      </w:r>
      <w:proofErr w:type="spellEnd"/>
      <w:r>
        <w:t xml:space="preserve"> </w:t>
      </w:r>
      <w:proofErr w:type="spellStart"/>
      <w:r>
        <w:t>explicit</w:t>
      </w:r>
      <w:proofErr w:type="spellEnd"/>
      <w:r>
        <w:t xml:space="preserve"> </w:t>
      </w:r>
      <w:proofErr w:type="spellStart"/>
      <w:r>
        <w:t>recognition</w:t>
      </w:r>
      <w:proofErr w:type="spellEnd"/>
      <w:r>
        <w:t xml:space="preserve"> at the </w:t>
      </w:r>
      <w:proofErr w:type="spellStart"/>
      <w:r>
        <w:t>level</w:t>
      </w:r>
      <w:proofErr w:type="spellEnd"/>
      <w:r>
        <w:t xml:space="preserve"> of the </w:t>
      </w:r>
      <w:proofErr w:type="spellStart"/>
      <w:r>
        <w:t>specific</w:t>
      </w:r>
      <w:proofErr w:type="spellEnd"/>
      <w:r>
        <w:t xml:space="preserve"> </w:t>
      </w:r>
      <w:proofErr w:type="spellStart"/>
      <w:r>
        <w:t>objective</w:t>
      </w:r>
      <w:proofErr w:type="spellEnd"/>
      <w:r>
        <w:t xml:space="preserve">: </w:t>
      </w:r>
      <w:proofErr w:type="spellStart"/>
      <w:r>
        <w:t>military</w:t>
      </w:r>
      <w:proofErr w:type="spellEnd"/>
      <w:r>
        <w:t xml:space="preserve"> </w:t>
      </w:r>
      <w:proofErr w:type="spellStart"/>
      <w:r>
        <w:t>mobility</w:t>
      </w:r>
      <w:proofErr w:type="spellEnd"/>
      <w:r>
        <w:t xml:space="preserve">, </w:t>
      </w:r>
      <w:proofErr w:type="spellStart"/>
      <w:r>
        <w:t>projects</w:t>
      </w:r>
      <w:proofErr w:type="spellEnd"/>
      <w:r>
        <w:t xml:space="preserve"> </w:t>
      </w:r>
      <w:proofErr w:type="spellStart"/>
      <w:r>
        <w:t>strengthening</w:t>
      </w:r>
      <w:proofErr w:type="spellEnd"/>
      <w:r>
        <w:t xml:space="preserve"> the </w:t>
      </w:r>
      <w:proofErr w:type="spellStart"/>
      <w:r>
        <w:t>Union's</w:t>
      </w:r>
      <w:proofErr w:type="spellEnd"/>
      <w:r>
        <w:t xml:space="preserve"> </w:t>
      </w:r>
      <w:proofErr w:type="spellStart"/>
      <w:r>
        <w:t>eastern</w:t>
      </w:r>
      <w:proofErr w:type="spellEnd"/>
      <w:r>
        <w:t xml:space="preserve"> </w:t>
      </w:r>
      <w:proofErr w:type="spellStart"/>
      <w:r>
        <w:t>external</w:t>
      </w:r>
      <w:proofErr w:type="spellEnd"/>
      <w:r>
        <w:t xml:space="preserve"> </w:t>
      </w:r>
      <w:proofErr w:type="spellStart"/>
      <w:r>
        <w:t>border</w:t>
      </w:r>
      <w:proofErr w:type="spellEnd"/>
      <w:r>
        <w:t xml:space="preserve"> (</w:t>
      </w:r>
      <w:proofErr w:type="spellStart"/>
      <w:r>
        <w:t>including</w:t>
      </w:r>
      <w:proofErr w:type="spellEnd"/>
      <w:r>
        <w:t xml:space="preserve"> </w:t>
      </w:r>
      <w:proofErr w:type="spellStart"/>
      <w:r>
        <w:t>integrated</w:t>
      </w:r>
      <w:proofErr w:type="spellEnd"/>
      <w:r>
        <w:t xml:space="preserve"> </w:t>
      </w:r>
      <w:proofErr w:type="spellStart"/>
      <w:r>
        <w:t>air</w:t>
      </w:r>
      <w:proofErr w:type="spellEnd"/>
      <w:r>
        <w:t xml:space="preserve"> and missile </w:t>
      </w:r>
      <w:proofErr w:type="spellStart"/>
      <w:r>
        <w:t>defence</w:t>
      </w:r>
      <w:proofErr w:type="spellEnd"/>
      <w:r>
        <w:t xml:space="preserve">, </w:t>
      </w:r>
      <w:proofErr w:type="spellStart"/>
      <w:r>
        <w:t>counter-uncrewed-aerial-systems</w:t>
      </w:r>
      <w:proofErr w:type="spellEnd"/>
      <w:r>
        <w:t xml:space="preserve"> </w:t>
      </w:r>
      <w:proofErr w:type="spellStart"/>
      <w:r>
        <w:t>capabilities</w:t>
      </w:r>
      <w:proofErr w:type="spellEnd"/>
      <w:r>
        <w:t xml:space="preserve">, and </w:t>
      </w:r>
      <w:proofErr w:type="spellStart"/>
      <w:r>
        <w:t>dual-use</w:t>
      </w:r>
      <w:proofErr w:type="spellEnd"/>
      <w:r>
        <w:t xml:space="preserve"> </w:t>
      </w:r>
      <w:proofErr w:type="spellStart"/>
      <w:r>
        <w:t>fuel</w:t>
      </w:r>
      <w:proofErr w:type="spellEnd"/>
      <w:r>
        <w:t xml:space="preserve"> </w:t>
      </w:r>
      <w:proofErr w:type="spellStart"/>
      <w:r>
        <w:t>infrastructure</w:t>
      </w:r>
      <w:proofErr w:type="spellEnd"/>
      <w:r>
        <w:t xml:space="preserve">), and the </w:t>
      </w:r>
      <w:proofErr w:type="spellStart"/>
      <w:r>
        <w:t>localisation</w:t>
      </w:r>
      <w:proofErr w:type="spellEnd"/>
      <w:r>
        <w:t xml:space="preserve"> of </w:t>
      </w:r>
      <w:proofErr w:type="spellStart"/>
      <w:r>
        <w:t>new</w:t>
      </w:r>
      <w:proofErr w:type="spellEnd"/>
      <w:r>
        <w:t xml:space="preserve"> </w:t>
      </w:r>
      <w:proofErr w:type="spellStart"/>
      <w:r>
        <w:t>or</w:t>
      </w:r>
      <w:proofErr w:type="spellEnd"/>
      <w:r>
        <w:t xml:space="preserve"> </w:t>
      </w:r>
      <w:proofErr w:type="spellStart"/>
      <w:r>
        <w:t>expanded</w:t>
      </w:r>
      <w:proofErr w:type="spellEnd"/>
      <w:r>
        <w:t xml:space="preserve"> </w:t>
      </w:r>
      <w:proofErr w:type="spellStart"/>
      <w:r>
        <w:t>production</w:t>
      </w:r>
      <w:proofErr w:type="spellEnd"/>
      <w:r>
        <w:t xml:space="preserve"> </w:t>
      </w:r>
      <w:proofErr w:type="spellStart"/>
      <w:r>
        <w:t>capacities</w:t>
      </w:r>
      <w:proofErr w:type="spellEnd"/>
      <w:r>
        <w:t xml:space="preserve"> in </w:t>
      </w:r>
      <w:proofErr w:type="spellStart"/>
      <w:r>
        <w:t>Member</w:t>
      </w:r>
      <w:proofErr w:type="spellEnd"/>
      <w:r>
        <w:t xml:space="preserve"> </w:t>
      </w:r>
      <w:proofErr w:type="spellStart"/>
      <w:r>
        <w:t>States</w:t>
      </w:r>
      <w:proofErr w:type="spellEnd"/>
      <w:r>
        <w:t xml:space="preserve"> </w:t>
      </w:r>
      <w:proofErr w:type="spellStart"/>
      <w:r>
        <w:t>with</w:t>
      </w:r>
      <w:proofErr w:type="spellEnd"/>
      <w:r>
        <w:t xml:space="preserve"> the </w:t>
      </w:r>
      <w:proofErr w:type="spellStart"/>
      <w:r>
        <w:t>highest</w:t>
      </w:r>
      <w:proofErr w:type="spellEnd"/>
      <w:r>
        <w:t xml:space="preserve"> </w:t>
      </w:r>
      <w:proofErr w:type="spellStart"/>
      <w:r>
        <w:t>exposure</w:t>
      </w:r>
      <w:proofErr w:type="spellEnd"/>
      <w:r>
        <w:t xml:space="preserve"> </w:t>
      </w:r>
      <w:proofErr w:type="spellStart"/>
      <w:r>
        <w:t>to</w:t>
      </w:r>
      <w:proofErr w:type="spellEnd"/>
      <w:r>
        <w:t xml:space="preserve"> </w:t>
      </w:r>
      <w:proofErr w:type="spellStart"/>
      <w:r>
        <w:t>threats</w:t>
      </w:r>
      <w:proofErr w:type="spellEnd"/>
      <w:r>
        <w:t xml:space="preserve"> and </w:t>
      </w:r>
      <w:proofErr w:type="spellStart"/>
      <w:r>
        <w:t>limited</w:t>
      </w:r>
      <w:proofErr w:type="spellEnd"/>
      <w:r>
        <w:t xml:space="preserve"> </w:t>
      </w:r>
      <w:proofErr w:type="spellStart"/>
      <w:r>
        <w:t>existing</w:t>
      </w:r>
      <w:proofErr w:type="spellEnd"/>
      <w:r>
        <w:t xml:space="preserve"> </w:t>
      </w:r>
      <w:proofErr w:type="spellStart"/>
      <w:r>
        <w:t>defence</w:t>
      </w:r>
      <w:proofErr w:type="spellEnd"/>
      <w:r>
        <w:t xml:space="preserve"> </w:t>
      </w:r>
      <w:proofErr w:type="spellStart"/>
      <w:r>
        <w:t>industrial</w:t>
      </w:r>
      <w:proofErr w:type="spellEnd"/>
      <w:r>
        <w:t xml:space="preserve"> </w:t>
      </w:r>
      <w:proofErr w:type="spellStart"/>
      <w:r>
        <w:t>capacities</w:t>
      </w:r>
      <w:proofErr w:type="spellEnd"/>
      <w:r>
        <w:t xml:space="preserve">, in </w:t>
      </w:r>
      <w:proofErr w:type="spellStart"/>
      <w:r>
        <w:t>line</w:t>
      </w:r>
      <w:proofErr w:type="spellEnd"/>
      <w:r>
        <w:t xml:space="preserve"> </w:t>
      </w:r>
      <w:proofErr w:type="spellStart"/>
      <w:r>
        <w:t>with</w:t>
      </w:r>
      <w:proofErr w:type="spellEnd"/>
      <w:r>
        <w:t xml:space="preserve"> the </w:t>
      </w:r>
      <w:proofErr w:type="spellStart"/>
      <w:r>
        <w:t>resilience</w:t>
      </w:r>
      <w:proofErr w:type="spellEnd"/>
      <w:r>
        <w:t xml:space="preserve"> </w:t>
      </w:r>
      <w:proofErr w:type="spellStart"/>
      <w:r>
        <w:t>objective</w:t>
      </w:r>
      <w:proofErr w:type="spellEnd"/>
      <w:r>
        <w:t xml:space="preserve"> </w:t>
      </w:r>
      <w:proofErr w:type="spellStart"/>
      <w:r>
        <w:t>set</w:t>
      </w:r>
      <w:proofErr w:type="spellEnd"/>
      <w:r>
        <w:t xml:space="preserve"> </w:t>
      </w:r>
      <w:proofErr w:type="spellStart"/>
      <w:r>
        <w:t>out</w:t>
      </w:r>
      <w:proofErr w:type="spellEnd"/>
      <w:r>
        <w:t xml:space="preserve"> in </w:t>
      </w:r>
      <w:proofErr w:type="spellStart"/>
      <w:r>
        <w:t>Article</w:t>
      </w:r>
      <w:proofErr w:type="spellEnd"/>
      <w:r>
        <w:t xml:space="preserve"> 3.</w:t>
      </w:r>
    </w:p>
    <w:p w14:paraId="305C0B1B" w14:textId="77777777" w:rsidR="00AD1E50" w:rsidRPr="004B77B7" w:rsidRDefault="00AD1E50" w:rsidP="00AD1E50">
      <w:r w:rsidRPr="00AD1E50">
        <w:rPr>
          <w:rStyle w:val="HideTWBExt"/>
        </w:rPr>
        <w:t>&lt;/Amend&gt;</w:t>
      </w:r>
    </w:p>
    <w:p w14:paraId="72F508D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1497</w:t>
      </w:r>
      <w:r w:rsidRPr="00AD1E50">
        <w:rPr>
          <w:rStyle w:val="HideTWBExt"/>
          <w:b w:val="0"/>
        </w:rPr>
        <w:t>&lt;/NumAm&gt;</w:t>
      </w:r>
    </w:p>
    <w:p w14:paraId="3D61228E"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52778491" w14:textId="77777777" w:rsidR="00AD1E50" w:rsidRPr="004B77B7" w:rsidRDefault="00AD1E50" w:rsidP="00AD1E50">
      <w:pPr>
        <w:pStyle w:val="NormalBold"/>
      </w:pPr>
      <w:r w:rsidRPr="00AD1E50">
        <w:rPr>
          <w:rStyle w:val="HideTWBExt"/>
          <w:b w:val="0"/>
        </w:rPr>
        <w:t>&lt;/RepeatBlock-By&gt;</w:t>
      </w:r>
    </w:p>
    <w:p w14:paraId="4E25867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0A5651F"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B4F90B5" w14:textId="77777777" w:rsidTr="00CC50CE">
        <w:trPr>
          <w:trHeight w:hRule="exact" w:val="240"/>
          <w:jc w:val="center"/>
        </w:trPr>
        <w:tc>
          <w:tcPr>
            <w:tcW w:w="9752" w:type="dxa"/>
            <w:gridSpan w:val="2"/>
            <w:tcBorders>
              <w:top w:val="nil"/>
              <w:left w:val="nil"/>
              <w:bottom w:val="nil"/>
              <w:right w:val="nil"/>
            </w:tcBorders>
          </w:tcPr>
          <w:p w14:paraId="34250578" w14:textId="77777777" w:rsidR="00AD1E50" w:rsidRPr="004B77B7" w:rsidRDefault="00AD1E50" w:rsidP="00CC50CE"/>
        </w:tc>
      </w:tr>
      <w:tr w:rsidR="00AD1E50" w14:paraId="6DCC58F7" w14:textId="77777777" w:rsidTr="00CC50CE">
        <w:trPr>
          <w:trHeight w:val="240"/>
          <w:jc w:val="center"/>
        </w:trPr>
        <w:tc>
          <w:tcPr>
            <w:tcW w:w="4876" w:type="dxa"/>
            <w:tcBorders>
              <w:top w:val="nil"/>
              <w:left w:val="nil"/>
              <w:bottom w:val="nil"/>
              <w:right w:val="nil"/>
            </w:tcBorders>
          </w:tcPr>
          <w:p w14:paraId="066F278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14B38BB" w14:textId="77777777" w:rsidR="00AD1E50" w:rsidRPr="004B77B7" w:rsidRDefault="00AD1E50" w:rsidP="00CC50CE">
            <w:pPr>
              <w:pStyle w:val="AmColumnHeading"/>
            </w:pPr>
            <w:r>
              <w:t>Muudatusettepanek</w:t>
            </w:r>
          </w:p>
        </w:tc>
      </w:tr>
      <w:tr w:rsidR="00AD1E50" w14:paraId="588D7FF2" w14:textId="77777777" w:rsidTr="00CC50CE">
        <w:trPr>
          <w:jc w:val="center"/>
        </w:trPr>
        <w:tc>
          <w:tcPr>
            <w:tcW w:w="4876" w:type="dxa"/>
            <w:tcBorders>
              <w:top w:val="nil"/>
              <w:left w:val="nil"/>
              <w:bottom w:val="nil"/>
              <w:right w:val="nil"/>
            </w:tcBorders>
          </w:tcPr>
          <w:p w14:paraId="537DDF76" w14:textId="77777777" w:rsidR="00AD1E50" w:rsidRPr="004B77B7" w:rsidRDefault="00AD1E50" w:rsidP="00CC50CE">
            <w:pPr>
              <w:pStyle w:val="Normal6a"/>
            </w:pPr>
            <w:r>
              <w:rPr>
                <w:b/>
                <w:i/>
              </w:rPr>
              <w:t>(</w:t>
            </w:r>
            <w:r>
              <w:t>2)</w:t>
            </w:r>
            <w:r>
              <w:tab/>
            </w:r>
            <w:r>
              <w:rPr>
                <w:b/>
                <w:i/>
              </w:rPr>
              <w:t>ELi kaitsetööstuse toetamise puhul erieesmärgid edendada liidu ja selle liikmesriikide kaitsetööstuse valmisolekut</w:t>
            </w:r>
            <w:r>
              <w:t xml:space="preserve"> Euroopa kaitsesektori tehnoloogilise ja tööstusliku baasi </w:t>
            </w:r>
            <w:r>
              <w:rPr>
                <w:b/>
                <w:i/>
              </w:rPr>
              <w:t>(EDTIB) konkurentsivõime, reageerimisvõime ja suutlikkuse tugevdamise kaudu</w:t>
            </w:r>
            <w:r>
              <w:t xml:space="preserve">, sealhulgas </w:t>
            </w:r>
            <w:r>
              <w:rPr>
                <w:b/>
                <w:i/>
              </w:rPr>
              <w:t>toetada idufirmasid, kasvufirmasid ja</w:t>
            </w:r>
            <w:r>
              <w:t xml:space="preserve"> </w:t>
            </w:r>
            <w:r>
              <w:rPr>
                <w:b/>
                <w:i/>
              </w:rPr>
              <w:t>VKEsid,</w:t>
            </w:r>
            <w:r>
              <w:t xml:space="preserve"> </w:t>
            </w:r>
            <w:r>
              <w:rPr>
                <w:b/>
                <w:i/>
              </w:rPr>
              <w:t>ja edendada uuenduslikku ELi kaitseökosüsteemi; kaitseotstarbeliste toodete ja kaitsetehnoloogia</w:t>
            </w:r>
            <w:r>
              <w:t xml:space="preserve">, </w:t>
            </w:r>
            <w:r>
              <w:rPr>
                <w:b/>
                <w:i/>
              </w:rPr>
              <w:t xml:space="preserve">sealhulgas lõhkuva kaitsetehnoloogia alane </w:t>
            </w:r>
            <w:r>
              <w:t xml:space="preserve">teadus- ja </w:t>
            </w:r>
            <w:r>
              <w:rPr>
                <w:b/>
                <w:i/>
              </w:rPr>
              <w:t>arendustegevusalane koostöö; koostöö kaitseotstarbelise varustuse kogu olelusringi jooksul, eelkõige kaitsealaste</w:t>
            </w:r>
            <w:r>
              <w:t xml:space="preserve"> hangete </w:t>
            </w:r>
            <w:r>
              <w:rPr>
                <w:b/>
                <w:i/>
              </w:rPr>
              <w:t>ja Euroopa ühishuvi pakkuvate kaitseprojektide arendamisel</w:t>
            </w:r>
            <w:r>
              <w:t>;</w:t>
            </w:r>
            <w:r>
              <w:rPr>
                <w:b/>
                <w:i/>
              </w:rPr>
              <w:t xml:space="preserve"> tööstuse kohandamine struktuurimuutustega;</w:t>
            </w:r>
          </w:p>
        </w:tc>
        <w:tc>
          <w:tcPr>
            <w:tcW w:w="4876" w:type="dxa"/>
            <w:tcBorders>
              <w:top w:val="nil"/>
              <w:left w:val="nil"/>
              <w:bottom w:val="nil"/>
              <w:right w:val="nil"/>
            </w:tcBorders>
          </w:tcPr>
          <w:p w14:paraId="1EF282B8" w14:textId="77777777" w:rsidR="00AD1E50" w:rsidRPr="004B77B7" w:rsidRDefault="00AD1E50" w:rsidP="00CC50CE">
            <w:pPr>
              <w:pStyle w:val="Normal6a"/>
            </w:pPr>
            <w:r>
              <w:t>2)</w:t>
            </w:r>
            <w:r>
              <w:tab/>
            </w:r>
            <w:r>
              <w:rPr>
                <w:b/>
                <w:i/>
              </w:rPr>
              <w:t>Euroopa Konkurentsivõime Fond välistab sõnaselgelt</w:t>
            </w:r>
            <w:r>
              <w:t xml:space="preserve"> Euroopa kaitsesektori tehnoloogilise ja tööstusliku baasi </w:t>
            </w:r>
            <w:r>
              <w:rPr>
                <w:b/>
                <w:i/>
              </w:rPr>
              <w:t>rahalise või mis tahes muus vormis toetamise</w:t>
            </w:r>
            <w:r>
              <w:t xml:space="preserve">, sealhulgas teadus- ja </w:t>
            </w:r>
            <w:r>
              <w:rPr>
                <w:b/>
                <w:i/>
              </w:rPr>
              <w:t>arendustegevuse,</w:t>
            </w:r>
            <w:r>
              <w:t xml:space="preserve"> hangete</w:t>
            </w:r>
            <w:r>
              <w:rPr>
                <w:b/>
                <w:i/>
              </w:rPr>
              <w:t>, tootmise ja tööstusliku laiendamise otstarbel</w:t>
            </w:r>
            <w:r>
              <w:t>;</w:t>
            </w:r>
          </w:p>
        </w:tc>
      </w:tr>
    </w:tbl>
    <w:p w14:paraId="47723C1B"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478C5CF" w14:textId="77777777" w:rsidR="00AD1E50" w:rsidRPr="004B77B7" w:rsidRDefault="00AD1E50" w:rsidP="00AD1E50">
      <w:r w:rsidRPr="00AD1E50">
        <w:rPr>
          <w:rStyle w:val="HideTWBExt"/>
        </w:rPr>
        <w:t>&lt;/Amend&gt;</w:t>
      </w:r>
    </w:p>
    <w:p w14:paraId="0E23A3A2"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1498</w:t>
      </w:r>
      <w:r w:rsidRPr="00AD1E50">
        <w:rPr>
          <w:rStyle w:val="HideTWBExt"/>
          <w:b w:val="0"/>
        </w:rPr>
        <w:t>&lt;/NumAm&gt;</w:t>
      </w:r>
    </w:p>
    <w:p w14:paraId="084945DD" w14:textId="77777777" w:rsidR="00AD1E50" w:rsidRPr="004B77B7" w:rsidRDefault="00AD1E50" w:rsidP="00AD1E50">
      <w:pPr>
        <w:pStyle w:val="NormalBold"/>
      </w:pPr>
      <w:r w:rsidRPr="00AD1E50">
        <w:rPr>
          <w:rStyle w:val="HideTWBExt"/>
          <w:b w:val="0"/>
        </w:rPr>
        <w:t>&lt;RepeatBlock-By&gt;&lt;Members&gt;</w:t>
      </w:r>
      <w:r>
        <w:t>Sarah Knafo</w:t>
      </w:r>
      <w:r w:rsidRPr="00AD1E50">
        <w:rPr>
          <w:rStyle w:val="HideTWBExt"/>
          <w:b w:val="0"/>
        </w:rPr>
        <w:t>&lt;/Members&gt;</w:t>
      </w:r>
    </w:p>
    <w:p w14:paraId="7E09D1C0" w14:textId="77777777" w:rsidR="00AD1E50" w:rsidRPr="004B77B7" w:rsidRDefault="00AD1E50" w:rsidP="00AD1E50">
      <w:pPr>
        <w:pStyle w:val="NormalBold"/>
      </w:pPr>
      <w:r w:rsidRPr="00AD1E50">
        <w:rPr>
          <w:rStyle w:val="HideTWBExt"/>
          <w:b w:val="0"/>
        </w:rPr>
        <w:t>&lt;/RepeatBlock-By&gt;</w:t>
      </w:r>
    </w:p>
    <w:p w14:paraId="59C0A1D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E0EA9E0"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02A5607" w14:textId="77777777" w:rsidTr="00CC50CE">
        <w:trPr>
          <w:trHeight w:hRule="exact" w:val="240"/>
          <w:jc w:val="center"/>
        </w:trPr>
        <w:tc>
          <w:tcPr>
            <w:tcW w:w="9752" w:type="dxa"/>
            <w:gridSpan w:val="2"/>
            <w:tcBorders>
              <w:top w:val="nil"/>
              <w:left w:val="nil"/>
              <w:bottom w:val="nil"/>
              <w:right w:val="nil"/>
            </w:tcBorders>
          </w:tcPr>
          <w:p w14:paraId="2397C341" w14:textId="77777777" w:rsidR="00AD1E50" w:rsidRPr="004B77B7" w:rsidRDefault="00AD1E50" w:rsidP="00CC50CE"/>
        </w:tc>
      </w:tr>
      <w:tr w:rsidR="00AD1E50" w14:paraId="13B9E1C4" w14:textId="77777777" w:rsidTr="00CC50CE">
        <w:trPr>
          <w:trHeight w:val="240"/>
          <w:jc w:val="center"/>
        </w:trPr>
        <w:tc>
          <w:tcPr>
            <w:tcW w:w="4876" w:type="dxa"/>
            <w:tcBorders>
              <w:top w:val="nil"/>
              <w:left w:val="nil"/>
              <w:bottom w:val="nil"/>
              <w:right w:val="nil"/>
            </w:tcBorders>
          </w:tcPr>
          <w:p w14:paraId="433313F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9921199" w14:textId="77777777" w:rsidR="00AD1E50" w:rsidRPr="004B77B7" w:rsidRDefault="00AD1E50" w:rsidP="00CC50CE">
            <w:pPr>
              <w:pStyle w:val="AmColumnHeading"/>
            </w:pPr>
            <w:r>
              <w:t>Muudatusettepanek</w:t>
            </w:r>
          </w:p>
        </w:tc>
      </w:tr>
      <w:tr w:rsidR="00AD1E50" w14:paraId="4F8D5F38" w14:textId="77777777" w:rsidTr="00CC50CE">
        <w:trPr>
          <w:jc w:val="center"/>
        </w:trPr>
        <w:tc>
          <w:tcPr>
            <w:tcW w:w="4876" w:type="dxa"/>
            <w:tcBorders>
              <w:top w:val="nil"/>
              <w:left w:val="nil"/>
              <w:bottom w:val="nil"/>
              <w:right w:val="nil"/>
            </w:tcBorders>
          </w:tcPr>
          <w:p w14:paraId="5D16E51B" w14:textId="77777777" w:rsidR="00AD1E50" w:rsidRPr="004B77B7" w:rsidRDefault="00AD1E50" w:rsidP="00CC50CE">
            <w:pPr>
              <w:pStyle w:val="Normal6a"/>
            </w:pPr>
            <w:r>
              <w:rPr>
                <w:b/>
                <w:i/>
              </w:rPr>
              <w:t>(</w:t>
            </w:r>
            <w:r>
              <w:t>2)</w:t>
            </w:r>
            <w:r>
              <w:tab/>
            </w:r>
            <w:r>
              <w:rPr>
                <w:b/>
                <w:i/>
              </w:rPr>
              <w:t>ELi</w:t>
            </w:r>
            <w:r>
              <w:t xml:space="preserve"> kaitsetööstuse toetamise puhul erieesmärgid edendada liidu ja selle liikmesriikide kaitsetööstuse valmisolekut Euroopa kaitsesektori tehnoloogilise ja tööstusliku baasi (</w:t>
            </w:r>
            <w:r>
              <w:rPr>
                <w:b/>
                <w:i/>
              </w:rPr>
              <w:t>EDTIB</w:t>
            </w:r>
            <w:r>
              <w:t xml:space="preserve">) konkurentsivõime, reageerimisvõime ja suutlikkuse tugevdamise kaudu, sealhulgas toetada idufirmasid, kasvufirmasid ja VKEsid, </w:t>
            </w:r>
            <w:r>
              <w:rPr>
                <w:b/>
                <w:i/>
              </w:rPr>
              <w:t>ja edendada</w:t>
            </w:r>
            <w:r>
              <w:t xml:space="preserve"> uuenduslikku ELi kaitseökosüsteemi; kaitseotstarbeliste toodete ja kaitsetehnoloogia, sealhulgas lõhkuva kaitsetehnoloogia alane teadus- ja arendustegevusalane koostöö;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526032E5" w14:textId="77777777" w:rsidR="00AD1E50" w:rsidRPr="004B77B7" w:rsidRDefault="00AD1E50" w:rsidP="00CC50CE">
            <w:pPr>
              <w:pStyle w:val="Normal6a"/>
            </w:pPr>
            <w:r>
              <w:t>2)</w:t>
            </w:r>
            <w:r>
              <w:tab/>
            </w:r>
            <w:r>
              <w:rPr>
                <w:b/>
                <w:i/>
              </w:rPr>
              <w:t>liidu ja selle liikmesriikide</w:t>
            </w:r>
            <w:r>
              <w:t xml:space="preserve"> kaitsetööstuse toetamise puhul erieesmärgid edendada liidu ja selle liikmesriikide kaitsetööstuse valmisolekut Euroopa kaitsesektori tehnoloogilise ja tööstusliku baasi (</w:t>
            </w:r>
            <w:r>
              <w:rPr>
                <w:b/>
                <w:i/>
              </w:rPr>
              <w:t>EKTTB</w:t>
            </w:r>
            <w:r>
              <w:t xml:space="preserve">) </w:t>
            </w:r>
            <w:r>
              <w:rPr>
                <w:b/>
                <w:i/>
              </w:rPr>
              <w:t>– mis hõlmab liidus asuvaid ja liidus kontrolli all olevaid kaitsetööstussektoreid, mille tegevus on kooskõlas riiklike kaitseprioriteetidega –</w:t>
            </w:r>
            <w:r>
              <w:t xml:space="preserve"> konkurentsivõime, reageerimisvõime ja suutlikkuse tugevdamise kaudu, sealhulgas toetada idufirmasid, kasvufirmasid ja VKEsid, </w:t>
            </w:r>
            <w:r>
              <w:rPr>
                <w:b/>
                <w:i/>
              </w:rPr>
              <w:t>edendades</w:t>
            </w:r>
            <w:r>
              <w:t xml:space="preserve"> uuenduslikku ELi kaitseökosüsteemi; kaitseotstarbeliste toodete ja kaitsetehnoloogia, sealhulgas lõhkuva kaitsetehnoloogia alane teadus- ja arendustegevusalane koostöö; koostöö kaitseotstarbelise varustuse kogu olelusringi jooksul, eelkõige kaitsealaste hangete ja Euroopa ühishuvi pakkuvate kaitseprojektide arendamisel; tööstuse kohandamine struktuurimuutustega;</w:t>
            </w:r>
            <w:r>
              <w:rPr>
                <w:b/>
                <w:i/>
              </w:rPr>
              <w:t xml:space="preserve"> kaitsealased riigihanked, nende kavandamine, kaitsejõudude ülesehitus ja kaitsealane operatsiooniplaneerimine jäävad kooskõlas ELi lepingu artikli 4 lõikega 2 ja ELi toimimise lepingu artikliga 346 liikmesriikide ainupädevusse;</w:t>
            </w:r>
          </w:p>
        </w:tc>
      </w:tr>
    </w:tbl>
    <w:p w14:paraId="7D8AD3F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1F37949" w14:textId="77777777" w:rsidR="00AD1E50" w:rsidRPr="004B77B7" w:rsidRDefault="00AD1E50" w:rsidP="00AD1E50">
      <w:r w:rsidRPr="00AD1E50">
        <w:rPr>
          <w:rStyle w:val="HideTWBExt"/>
        </w:rPr>
        <w:t>&lt;/Amend&gt;</w:t>
      </w:r>
    </w:p>
    <w:p w14:paraId="6AA885A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1499</w:t>
      </w:r>
      <w:r w:rsidRPr="00AD1E50">
        <w:rPr>
          <w:rStyle w:val="HideTWBExt"/>
          <w:b w:val="0"/>
        </w:rPr>
        <w:t>&lt;/NumAm&gt;</w:t>
      </w:r>
    </w:p>
    <w:p w14:paraId="5E1D4278" w14:textId="77777777" w:rsidR="00AD1E50" w:rsidRPr="004B77B7" w:rsidRDefault="00AD1E50" w:rsidP="00AD1E50">
      <w:pPr>
        <w:pStyle w:val="NormalBold"/>
      </w:pPr>
      <w:r w:rsidRPr="00AD1E50">
        <w:rPr>
          <w:rStyle w:val="HideTWBExt"/>
          <w:b w:val="0"/>
        </w:rPr>
        <w:t>&lt;RepeatBlock-By&gt;&lt;Members&gt;</w:t>
      </w:r>
      <w:r>
        <w:t>Christophe Clergeau, Jean-Marc Germain, Romana Jerković, Kristian Vigenin, Thomas Pellerin-Carlin, Vytenis Povilas Andriukaitis, Victor Negrescu</w:t>
      </w:r>
      <w:r w:rsidRPr="00AD1E50">
        <w:rPr>
          <w:rStyle w:val="HideTWBExt"/>
          <w:b w:val="0"/>
        </w:rPr>
        <w:t>&lt;/Members&gt;</w:t>
      </w:r>
    </w:p>
    <w:p w14:paraId="238BE2C4" w14:textId="77777777" w:rsidR="00AD1E50" w:rsidRPr="004B77B7" w:rsidRDefault="00AD1E50" w:rsidP="00AD1E50">
      <w:pPr>
        <w:pStyle w:val="NormalBold"/>
      </w:pPr>
      <w:r w:rsidRPr="00AD1E50">
        <w:rPr>
          <w:rStyle w:val="HideTWBExt"/>
          <w:b w:val="0"/>
        </w:rPr>
        <w:t>&lt;/RepeatBlock-By&gt;</w:t>
      </w:r>
    </w:p>
    <w:p w14:paraId="488745A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88715D2"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1675E86" w14:textId="77777777" w:rsidTr="00CC50CE">
        <w:trPr>
          <w:trHeight w:hRule="exact" w:val="240"/>
          <w:jc w:val="center"/>
        </w:trPr>
        <w:tc>
          <w:tcPr>
            <w:tcW w:w="9752" w:type="dxa"/>
            <w:gridSpan w:val="2"/>
            <w:tcBorders>
              <w:top w:val="nil"/>
              <w:left w:val="nil"/>
              <w:bottom w:val="nil"/>
              <w:right w:val="nil"/>
            </w:tcBorders>
          </w:tcPr>
          <w:p w14:paraId="415CD515" w14:textId="77777777" w:rsidR="00AD1E50" w:rsidRPr="004B77B7" w:rsidRDefault="00AD1E50" w:rsidP="00CC50CE"/>
        </w:tc>
      </w:tr>
      <w:tr w:rsidR="00AD1E50" w14:paraId="0DB7B8AD" w14:textId="77777777" w:rsidTr="00CC50CE">
        <w:trPr>
          <w:trHeight w:val="240"/>
          <w:jc w:val="center"/>
        </w:trPr>
        <w:tc>
          <w:tcPr>
            <w:tcW w:w="4876" w:type="dxa"/>
            <w:tcBorders>
              <w:top w:val="nil"/>
              <w:left w:val="nil"/>
              <w:bottom w:val="nil"/>
              <w:right w:val="nil"/>
            </w:tcBorders>
          </w:tcPr>
          <w:p w14:paraId="15A1F0A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09921F1" w14:textId="77777777" w:rsidR="00AD1E50" w:rsidRPr="004B77B7" w:rsidRDefault="00AD1E50" w:rsidP="00CC50CE">
            <w:pPr>
              <w:pStyle w:val="AmColumnHeading"/>
            </w:pPr>
            <w:r>
              <w:t>Muudatusettepanek</w:t>
            </w:r>
          </w:p>
        </w:tc>
      </w:tr>
      <w:tr w:rsidR="00AD1E50" w14:paraId="2D42AC10" w14:textId="77777777" w:rsidTr="00CC50CE">
        <w:trPr>
          <w:jc w:val="center"/>
        </w:trPr>
        <w:tc>
          <w:tcPr>
            <w:tcW w:w="4876" w:type="dxa"/>
            <w:tcBorders>
              <w:top w:val="nil"/>
              <w:left w:val="nil"/>
              <w:bottom w:val="nil"/>
              <w:right w:val="nil"/>
            </w:tcBorders>
          </w:tcPr>
          <w:p w14:paraId="5C347913" w14:textId="77777777" w:rsidR="00AD1E50" w:rsidRPr="004B77B7" w:rsidRDefault="00AD1E50" w:rsidP="00CC50CE">
            <w:pPr>
              <w:pStyle w:val="Normal6a"/>
            </w:pPr>
            <w:r>
              <w:rPr>
                <w:b/>
                <w:i/>
              </w:rPr>
              <w:t>(</w:t>
            </w:r>
            <w:r>
              <w:t>2)</w:t>
            </w:r>
            <w:r>
              <w:tab/>
              <w:t>ELi kaitsetööstuse toetamise puhul erieesmärgid edendada liidu ja selle liikmesriikide kaitsetööstuse valmisolekut Euroopa kaitsesektori tehnoloogilise ja tööstusliku baasi (</w:t>
            </w:r>
            <w:r>
              <w:rPr>
                <w:b/>
                <w:i/>
              </w:rPr>
              <w:t>EDTIB</w:t>
            </w:r>
            <w:r>
              <w:t xml:space="preserve">) konkurentsivõime, reageerimisvõime ja suutlikkuse tugevdamise kaudu, sealhulgas toetada idufirmasid, kasvufirmasid ja VKEsid, </w:t>
            </w:r>
            <w:r>
              <w:rPr>
                <w:b/>
                <w:i/>
              </w:rPr>
              <w:t>ja edendada</w:t>
            </w:r>
            <w:r>
              <w:t xml:space="preserve"> uuenduslikku ELi kaitseökosüsteemi; kaitseotstarbeliste toodete ja kaitsetehnoloogia, sealhulgas lõhkuva kaitsetehnoloogia alane teadus- ja </w:t>
            </w:r>
            <w:r>
              <w:rPr>
                <w:b/>
                <w:i/>
              </w:rPr>
              <w:t>arendustegevusalane koostöö</w:t>
            </w:r>
            <w:r>
              <w:t>;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6415A408" w14:textId="77777777" w:rsidR="00AD1E50" w:rsidRPr="004B77B7" w:rsidRDefault="00AD1E50" w:rsidP="00CC50CE">
            <w:pPr>
              <w:pStyle w:val="Normal6a"/>
            </w:pPr>
            <w:r>
              <w:t>2)</w:t>
            </w:r>
            <w:r>
              <w:tab/>
              <w:t>ELi kaitsetööstuse toetamise puhul erieesmärgid edendada liidu ja selle liikmesriikide kaitsetööstuse valmisolekut Euroopa kaitsesektori tehnoloogilise ja tööstusliku baasi (</w:t>
            </w:r>
            <w:r>
              <w:rPr>
                <w:b/>
                <w:i/>
              </w:rPr>
              <w:t>EKTTB</w:t>
            </w:r>
            <w:r>
              <w:t xml:space="preserve">) konkurentsivõime, reageerimisvõime ja suutlikkuse tugevdamise kaudu, sealhulgas toetada idufirmasid, kasvufirmasid ja VKEsid, </w:t>
            </w:r>
            <w:r>
              <w:rPr>
                <w:b/>
                <w:i/>
              </w:rPr>
              <w:t>edendades</w:t>
            </w:r>
            <w:r>
              <w:t xml:space="preserve"> uuenduslikku ELi kaitseökosüsteemi; kaitseotstarbeliste toodete</w:t>
            </w:r>
            <w:r>
              <w:rPr>
                <w:b/>
                <w:i/>
              </w:rPr>
              <w:t>, sealhulgas kahesuguse kasutusega meditsiiniliste vastumeetmete,</w:t>
            </w:r>
            <w:r>
              <w:t xml:space="preserve"> ja kaitsetehnoloogia, sealhulgas lõhkuva kaitsetehnoloogia alane teadus- ja </w:t>
            </w:r>
            <w:r>
              <w:rPr>
                <w:b/>
                <w:i/>
              </w:rPr>
              <w:t>arenduskoostöö</w:t>
            </w:r>
            <w:r>
              <w:t xml:space="preserve">; koostöö kaitseotstarbelise varustuse kogu olelusringi jooksul, eelkõige kaitsealaste hangete ja Euroopa ühishuvi pakkuvate kaitseprojektide arendamisel; tööstuse kohandamine struktuurimuutustega </w:t>
            </w:r>
            <w:r>
              <w:rPr>
                <w:b/>
                <w:i/>
              </w:rPr>
              <w:t>ning sõjaväelise tervishoiu ja tervisealase valmisolekuga; meetmed haiglate ja muu elutähtsa tervishoiutaristu küberturvalisuse, sealhulgas turvaliste süsteemide, intsidentidele reageerimise suutlikkuse ja terviseandmete kaitse tugevdamiseks osana liidu julgeoleku- ja valmisolekualastest eesmärkidest</w:t>
            </w:r>
            <w:r>
              <w:t>;</w:t>
            </w:r>
          </w:p>
        </w:tc>
      </w:tr>
    </w:tbl>
    <w:p w14:paraId="71CF9D8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4DB3B54"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297FE5F3" w14:textId="77777777" w:rsidR="00AD1E50" w:rsidRPr="004B77B7" w:rsidRDefault="00AD1E50" w:rsidP="00AD1E50">
      <w:pPr>
        <w:pStyle w:val="AmJustText"/>
      </w:pPr>
      <w:r>
        <w:t>Muudatusettepaneku eesmärk on esitada uuesti rahvatervishoiu komisjoni arvamuses vastu võetud muudatusettepanekud.</w:t>
      </w:r>
    </w:p>
    <w:p w14:paraId="2AA56C5A" w14:textId="77777777" w:rsidR="00AD1E50" w:rsidRPr="004B77B7" w:rsidRDefault="00AD1E50" w:rsidP="00AD1E50">
      <w:r w:rsidRPr="00AD1E50">
        <w:rPr>
          <w:rStyle w:val="HideTWBExt"/>
        </w:rPr>
        <w:t>&lt;/Amend&gt;</w:t>
      </w:r>
    </w:p>
    <w:p w14:paraId="16F192E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1500</w:t>
      </w:r>
      <w:r w:rsidRPr="00AD1E50">
        <w:rPr>
          <w:rStyle w:val="HideTWBExt"/>
          <w:b w:val="0"/>
        </w:rPr>
        <w:t>&lt;/NumAm&gt;</w:t>
      </w:r>
    </w:p>
    <w:p w14:paraId="4C9C4DA7" w14:textId="77777777" w:rsidR="00AD1E50" w:rsidRPr="004B77B7" w:rsidRDefault="00AD1E50" w:rsidP="00AD1E50">
      <w:pPr>
        <w:pStyle w:val="NormalBold"/>
      </w:pPr>
      <w:r w:rsidRPr="00AD1E50">
        <w:rPr>
          <w:rStyle w:val="HideTWBExt"/>
          <w:b w:val="0"/>
        </w:rPr>
        <w:t>&lt;RepeatBlock-By&gt;&lt;Members&gt;</w:t>
      </w:r>
      <w:r>
        <w:t>Mohammed Chahim, Sérgio Gonçalves</w:t>
      </w:r>
      <w:r w:rsidRPr="00AD1E50">
        <w:rPr>
          <w:rStyle w:val="HideTWBExt"/>
          <w:b w:val="0"/>
        </w:rPr>
        <w:t>&lt;/Members&gt;</w:t>
      </w:r>
    </w:p>
    <w:p w14:paraId="235BD4F0" w14:textId="77777777" w:rsidR="00AD1E50" w:rsidRPr="004B77B7" w:rsidRDefault="00AD1E50" w:rsidP="00AD1E50">
      <w:pPr>
        <w:pStyle w:val="NormalBold"/>
      </w:pPr>
      <w:r w:rsidRPr="00AD1E50">
        <w:rPr>
          <w:rStyle w:val="HideTWBExt"/>
          <w:b w:val="0"/>
        </w:rPr>
        <w:t>&lt;/RepeatBlock-By&gt;</w:t>
      </w:r>
    </w:p>
    <w:p w14:paraId="1504C9CA"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3BE129C"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FC0DE65" w14:textId="77777777" w:rsidTr="00CC50CE">
        <w:trPr>
          <w:trHeight w:hRule="exact" w:val="240"/>
          <w:jc w:val="center"/>
        </w:trPr>
        <w:tc>
          <w:tcPr>
            <w:tcW w:w="9752" w:type="dxa"/>
            <w:gridSpan w:val="2"/>
            <w:tcBorders>
              <w:top w:val="nil"/>
              <w:left w:val="nil"/>
              <w:bottom w:val="nil"/>
              <w:right w:val="nil"/>
            </w:tcBorders>
          </w:tcPr>
          <w:p w14:paraId="5DDCEEC5" w14:textId="77777777" w:rsidR="00AD1E50" w:rsidRPr="004B77B7" w:rsidRDefault="00AD1E50" w:rsidP="00CC50CE"/>
        </w:tc>
      </w:tr>
      <w:tr w:rsidR="00AD1E50" w14:paraId="4C2DFEB4" w14:textId="77777777" w:rsidTr="00CC50CE">
        <w:trPr>
          <w:trHeight w:val="240"/>
          <w:jc w:val="center"/>
        </w:trPr>
        <w:tc>
          <w:tcPr>
            <w:tcW w:w="4876" w:type="dxa"/>
            <w:tcBorders>
              <w:top w:val="nil"/>
              <w:left w:val="nil"/>
              <w:bottom w:val="nil"/>
              <w:right w:val="nil"/>
            </w:tcBorders>
          </w:tcPr>
          <w:p w14:paraId="2520B8F0"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363868F" w14:textId="77777777" w:rsidR="00AD1E50" w:rsidRPr="004B77B7" w:rsidRDefault="00AD1E50" w:rsidP="00CC50CE">
            <w:pPr>
              <w:pStyle w:val="AmColumnHeading"/>
            </w:pPr>
            <w:r>
              <w:t>Muudatusettepanek</w:t>
            </w:r>
          </w:p>
        </w:tc>
      </w:tr>
      <w:tr w:rsidR="00AD1E50" w14:paraId="2D9CF475" w14:textId="77777777" w:rsidTr="00CC50CE">
        <w:trPr>
          <w:jc w:val="center"/>
        </w:trPr>
        <w:tc>
          <w:tcPr>
            <w:tcW w:w="4876" w:type="dxa"/>
            <w:tcBorders>
              <w:top w:val="nil"/>
              <w:left w:val="nil"/>
              <w:bottom w:val="nil"/>
              <w:right w:val="nil"/>
            </w:tcBorders>
          </w:tcPr>
          <w:p w14:paraId="1B9128D1" w14:textId="77777777" w:rsidR="00AD1E50" w:rsidRPr="004B77B7" w:rsidRDefault="00AD1E50" w:rsidP="00CC50CE">
            <w:pPr>
              <w:pStyle w:val="Normal6a"/>
            </w:pPr>
            <w:r>
              <w:rPr>
                <w:b/>
                <w:i/>
              </w:rPr>
              <w:t>(</w:t>
            </w:r>
            <w:r>
              <w:t>2)</w:t>
            </w:r>
            <w:r>
              <w:tab/>
              <w:t>ELi kaitsetööstuse toetamise puhul erieesmärgid edendada liidu ja selle liikmesriikide kaitsetööstuse valmisolekut Euroopa kaitsesektori tehnoloogilise ja tööstusliku baasi (</w:t>
            </w:r>
            <w:r>
              <w:rPr>
                <w:b/>
                <w:i/>
              </w:rPr>
              <w:t>EDTIB</w:t>
            </w:r>
            <w:r>
              <w:t xml:space="preserve">) konkurentsivõime, reageerimisvõime ja suutlikkuse tugevdamise kaudu, sealhulgas toetada idufirmasid, kasvufirmasid ja VKEsid, </w:t>
            </w:r>
            <w:r>
              <w:rPr>
                <w:b/>
                <w:i/>
              </w:rPr>
              <w:t>ja edendada</w:t>
            </w:r>
            <w:r>
              <w:t xml:space="preserve"> uuenduslikku ELi kaitseökosüsteemi; kaitseotstarbeliste toodete ja kaitsetehnoloogia, sealhulgas lõhkuva kaitsetehnoloogia alane teadus- ja </w:t>
            </w:r>
            <w:r>
              <w:rPr>
                <w:b/>
                <w:i/>
              </w:rPr>
              <w:t>arendustegevusalane koostöö</w:t>
            </w:r>
            <w:r>
              <w:t>;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2AD7A335" w14:textId="77777777" w:rsidR="00AD1E50" w:rsidRPr="004B77B7" w:rsidRDefault="00AD1E50" w:rsidP="00CC50CE">
            <w:pPr>
              <w:pStyle w:val="Normal6a"/>
            </w:pPr>
            <w:r>
              <w:t>2)</w:t>
            </w:r>
            <w:r>
              <w:tab/>
              <w:t>ELi kaitsetööstuse toetamise puhul erieesmärgid edendada liidu ja selle liikmesriikide kaitsetööstuse valmisolekut Euroopa kaitsesektori tehnoloogilise ja tööstusliku baasi (</w:t>
            </w:r>
            <w:r>
              <w:rPr>
                <w:b/>
                <w:i/>
              </w:rPr>
              <w:t>EKTTB</w:t>
            </w:r>
            <w:r>
              <w:t xml:space="preserve">) konkurentsivõime, reageerimisvõime ja suutlikkuse tugevdamise kaudu, sealhulgas toetada idufirmasid, kasvufirmasid ja VKEsid, </w:t>
            </w:r>
            <w:r>
              <w:rPr>
                <w:b/>
                <w:i/>
              </w:rPr>
              <w:t>edendades</w:t>
            </w:r>
            <w:r>
              <w:t xml:space="preserve"> uuenduslikku ELi kaitseökosüsteemi; kaitseotstarbeliste toodete ja kaitsetehnoloogia, sealhulgas lõhkuva kaitsetehnoloogia </w:t>
            </w:r>
            <w:r>
              <w:rPr>
                <w:b/>
                <w:i/>
              </w:rPr>
              <w:t>ja sõjalise liikuvuse projektide</w:t>
            </w:r>
            <w:r>
              <w:t xml:space="preserve"> alane teadus- ja </w:t>
            </w:r>
            <w:r>
              <w:rPr>
                <w:b/>
                <w:i/>
              </w:rPr>
              <w:t>arenduskoostöö</w:t>
            </w:r>
            <w:r>
              <w:t>; koostöö kaitseotstarbelise varustuse kogu olelusringi jooksul, eelkõige kaitsealaste hangete ja Euroopa ühishuvi pakkuvate kaitseprojektide arendamisel; tööstuse kohandamine struktuurimuutustega;</w:t>
            </w:r>
            <w:r>
              <w:rPr>
                <w:b/>
                <w:i/>
              </w:rPr>
              <w:t xml:space="preserve"> vastupidav sõjaline liikuvus ja sellega seotud transporditaristu ning transpordi IKT, eelkõige et võimaldada määruse (EL) XXXX/XXXX kohast Euroopa sõjalise liikuvuse tõhustatud reageerimissüsteemi (EMERS);</w:t>
            </w:r>
          </w:p>
        </w:tc>
      </w:tr>
    </w:tbl>
    <w:p w14:paraId="795AFBE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27FA19E"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6568013D" w14:textId="77777777" w:rsidR="00AD1E50" w:rsidRPr="004B77B7" w:rsidRDefault="00AD1E50" w:rsidP="00AD1E50">
      <w:pPr>
        <w:pStyle w:val="AmJustText"/>
      </w:pPr>
      <w:r>
        <w:t>See muudatusettepanek oli osa kompromissmuudatusettepanekutest, mille üle peeti läbirääkimisi transpordi- ja turismikomisjoni arvamuse kontekstis.</w:t>
      </w:r>
    </w:p>
    <w:p w14:paraId="62046F01" w14:textId="77777777" w:rsidR="00AD1E50" w:rsidRPr="004B77B7" w:rsidRDefault="00AD1E50" w:rsidP="00AD1E50">
      <w:r w:rsidRPr="00AD1E50">
        <w:rPr>
          <w:rStyle w:val="HideTWBExt"/>
        </w:rPr>
        <w:t>&lt;/Amend&gt;</w:t>
      </w:r>
    </w:p>
    <w:p w14:paraId="0F7D1B60" w14:textId="77777777" w:rsidR="00AD1E50" w:rsidRPr="0069562F"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1501</w:t>
      </w:r>
      <w:r w:rsidRPr="00AD1E50">
        <w:rPr>
          <w:rStyle w:val="HideTWBExt"/>
          <w:b w:val="0"/>
        </w:rPr>
        <w:t>&lt;/NumAm&gt;</w:t>
      </w:r>
    </w:p>
    <w:p w14:paraId="4D8FDCA9" w14:textId="77777777" w:rsidR="00AD1E50" w:rsidRPr="0069562F" w:rsidRDefault="00AD1E50" w:rsidP="00AD1E50">
      <w:pPr>
        <w:pStyle w:val="NormalBold"/>
      </w:pPr>
      <w:r w:rsidRPr="00AD1E50">
        <w:rPr>
          <w:rStyle w:val="HideTWBExt"/>
          <w:b w:val="0"/>
        </w:rPr>
        <w:t>&lt;RepeatBlock-By&gt;&lt;Members&gt;</w:t>
      </w:r>
      <w:r>
        <w:t>Diana Iovanovici Şoşoacă</w:t>
      </w:r>
      <w:r w:rsidRPr="00AD1E50">
        <w:rPr>
          <w:rStyle w:val="HideTWBExt"/>
          <w:b w:val="0"/>
        </w:rPr>
        <w:t>&lt;/Members&gt;</w:t>
      </w:r>
    </w:p>
    <w:p w14:paraId="23110E5F" w14:textId="77777777" w:rsidR="00AD1E50" w:rsidRPr="0069562F" w:rsidRDefault="00AD1E50" w:rsidP="00AD1E50">
      <w:pPr>
        <w:pStyle w:val="NormalBold"/>
      </w:pPr>
      <w:r w:rsidRPr="00AD1E50">
        <w:rPr>
          <w:rStyle w:val="HideTWBExt"/>
          <w:b w:val="0"/>
        </w:rPr>
        <w:t>&lt;/RepeatBlock-By&gt;</w:t>
      </w:r>
    </w:p>
    <w:p w14:paraId="60611738" w14:textId="77777777" w:rsidR="00AD1E50" w:rsidRPr="0069562F"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7C4AED7" w14:textId="77777777" w:rsidR="00AD1E50" w:rsidRPr="0069562F"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6D7102D" w14:textId="77777777" w:rsidTr="00CC50CE">
        <w:trPr>
          <w:trHeight w:hRule="exact" w:val="240"/>
          <w:jc w:val="center"/>
        </w:trPr>
        <w:tc>
          <w:tcPr>
            <w:tcW w:w="9752" w:type="dxa"/>
            <w:gridSpan w:val="2"/>
            <w:tcBorders>
              <w:top w:val="nil"/>
              <w:left w:val="nil"/>
              <w:bottom w:val="nil"/>
              <w:right w:val="nil"/>
            </w:tcBorders>
          </w:tcPr>
          <w:p w14:paraId="1F742C60" w14:textId="77777777" w:rsidR="00AD1E50" w:rsidRPr="0069562F" w:rsidRDefault="00AD1E50" w:rsidP="00CC50CE"/>
        </w:tc>
      </w:tr>
      <w:tr w:rsidR="00AD1E50" w14:paraId="373FD17B" w14:textId="77777777" w:rsidTr="00CC50CE">
        <w:trPr>
          <w:trHeight w:val="240"/>
          <w:jc w:val="center"/>
        </w:trPr>
        <w:tc>
          <w:tcPr>
            <w:tcW w:w="4876" w:type="dxa"/>
            <w:tcBorders>
              <w:top w:val="nil"/>
              <w:left w:val="nil"/>
              <w:bottom w:val="nil"/>
              <w:right w:val="nil"/>
            </w:tcBorders>
          </w:tcPr>
          <w:p w14:paraId="43947C1E" w14:textId="77777777" w:rsidR="00AD1E50" w:rsidRPr="0069562F" w:rsidRDefault="00AD1E50" w:rsidP="00CC50CE">
            <w:pPr>
              <w:pStyle w:val="AmColumnHeading"/>
            </w:pPr>
            <w:r>
              <w:t>Komisjoni ettepanek</w:t>
            </w:r>
          </w:p>
        </w:tc>
        <w:tc>
          <w:tcPr>
            <w:tcW w:w="4876" w:type="dxa"/>
            <w:tcBorders>
              <w:top w:val="nil"/>
              <w:left w:val="nil"/>
              <w:bottom w:val="nil"/>
              <w:right w:val="nil"/>
            </w:tcBorders>
          </w:tcPr>
          <w:p w14:paraId="326A68B6" w14:textId="77777777" w:rsidR="00AD1E50" w:rsidRPr="0069562F" w:rsidRDefault="00AD1E50" w:rsidP="00CC50CE">
            <w:pPr>
              <w:pStyle w:val="AmColumnHeading"/>
            </w:pPr>
            <w:r>
              <w:t>Muudatusettepanek</w:t>
            </w:r>
          </w:p>
        </w:tc>
      </w:tr>
      <w:tr w:rsidR="00AD1E50" w14:paraId="25252E8F" w14:textId="77777777" w:rsidTr="00CC50CE">
        <w:trPr>
          <w:jc w:val="center"/>
        </w:trPr>
        <w:tc>
          <w:tcPr>
            <w:tcW w:w="4876" w:type="dxa"/>
            <w:tcBorders>
              <w:top w:val="nil"/>
              <w:left w:val="nil"/>
              <w:bottom w:val="nil"/>
              <w:right w:val="nil"/>
            </w:tcBorders>
          </w:tcPr>
          <w:p w14:paraId="26541A7A" w14:textId="77777777" w:rsidR="00AD1E50" w:rsidRPr="0069562F" w:rsidRDefault="00AD1E50" w:rsidP="00CC50CE">
            <w:pPr>
              <w:pStyle w:val="Normal6a"/>
            </w:pPr>
            <w:r>
              <w:t>(2)</w:t>
            </w:r>
            <w:r>
              <w:tab/>
              <w:t>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alane teadus- ja arendustegevusalane koostöö;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0388760B" w14:textId="77777777" w:rsidR="00AD1E50" w:rsidRPr="0069562F" w:rsidRDefault="00AD1E50" w:rsidP="00CC50CE">
            <w:pPr>
              <w:pStyle w:val="Normal6a"/>
            </w:pPr>
            <w:r>
              <w:t>(2)</w:t>
            </w:r>
            <w:r>
              <w:tab/>
              <w:t>ELi kaitsetööstuse toetamise puhul</w:t>
            </w:r>
            <w:r>
              <w:rPr>
                <w:b/>
                <w:i/>
              </w:rPr>
              <w:t>, liikmesriikide huvides,</w:t>
            </w:r>
            <w:r>
              <w:t xml:space="preserve">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alane teadus- ja arendustegevusalane koostöö </w:t>
            </w:r>
            <w:r>
              <w:rPr>
                <w:b/>
                <w:i/>
              </w:rPr>
              <w:t>liidu tasandil</w:t>
            </w:r>
            <w:r>
              <w:t>; koostöö kaitseotstarbelise varustuse kogu olelusringi jooksul, eelkõige kaitsealaste hangete ja Euroopa ühishuvi pakkuvate kaitseprojektide arendamisel</w:t>
            </w:r>
            <w:r>
              <w:rPr>
                <w:b/>
                <w:i/>
              </w:rPr>
              <w:t>, kuid õiguseta müüa väljaspool ELi tooteid ja varustust, mille tootmist on rahastatud ELi vahenditest</w:t>
            </w:r>
            <w:r>
              <w:t>; tööstuse kohandamine struktuurimuutustega;</w:t>
            </w:r>
          </w:p>
        </w:tc>
      </w:tr>
    </w:tbl>
    <w:p w14:paraId="1E77DE05" w14:textId="77777777" w:rsidR="00AD1E50" w:rsidRPr="0069562F" w:rsidRDefault="00AD1E50" w:rsidP="00AD1E50">
      <w:pPr>
        <w:pStyle w:val="AmOrLang"/>
      </w:pPr>
      <w:r w:rsidRPr="0069562F">
        <w:t xml:space="preserve">Or. </w:t>
      </w:r>
      <w:r w:rsidRPr="00AD1E50">
        <w:rPr>
          <w:rStyle w:val="HideTWBExt"/>
        </w:rPr>
        <w:t>&lt;Original&gt;</w:t>
      </w:r>
      <w:r w:rsidRPr="00AD1E50">
        <w:rPr>
          <w:rStyle w:val="HideTWBInt"/>
        </w:rPr>
        <w:t>{RO}</w:t>
      </w:r>
      <w:r w:rsidRPr="0069562F">
        <w:t>ro</w:t>
      </w:r>
      <w:r w:rsidRPr="00AD1E50">
        <w:rPr>
          <w:rStyle w:val="HideTWBExt"/>
        </w:rPr>
        <w:t>&lt;/Original&gt;</w:t>
      </w:r>
    </w:p>
    <w:p w14:paraId="778D36E3" w14:textId="77777777" w:rsidR="00AD1E50" w:rsidRPr="0069562F" w:rsidRDefault="00AD1E50" w:rsidP="00AD1E50">
      <w:r w:rsidRPr="00AD1E50">
        <w:rPr>
          <w:rStyle w:val="HideTWBExt"/>
        </w:rPr>
        <w:t>&lt;/Amend&gt;</w:t>
      </w:r>
    </w:p>
    <w:p w14:paraId="595CF51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1502</w:t>
      </w:r>
      <w:r w:rsidRPr="00AD1E50">
        <w:rPr>
          <w:rStyle w:val="HideTWBExt"/>
          <w:b w:val="0"/>
        </w:rPr>
        <w:t>&lt;/NumAm&gt;</w:t>
      </w:r>
    </w:p>
    <w:p w14:paraId="5E334FBE" w14:textId="77777777" w:rsidR="00AD1E50" w:rsidRPr="004B77B7" w:rsidRDefault="00AD1E50" w:rsidP="00AD1E50">
      <w:pPr>
        <w:pStyle w:val="NormalBold"/>
      </w:pPr>
      <w:r w:rsidRPr="00AD1E50">
        <w:rPr>
          <w:rStyle w:val="HideTWBExt"/>
          <w:b w:val="0"/>
        </w:rPr>
        <w:t>&lt;RepeatBlock-By&gt;&lt;Members&gt;</w:t>
      </w:r>
      <w:r>
        <w:t>Yvan Verougstraete, Pascal Canfin, Grégory Allione, Christophe Grudler, Oihane Agirregoitia Martínez</w:t>
      </w:r>
      <w:r w:rsidRPr="00AD1E50">
        <w:rPr>
          <w:rStyle w:val="HideTWBExt"/>
          <w:b w:val="0"/>
        </w:rPr>
        <w:t>&lt;/Members&gt;</w:t>
      </w:r>
    </w:p>
    <w:p w14:paraId="71870470" w14:textId="77777777" w:rsidR="00AD1E50" w:rsidRPr="004B77B7" w:rsidRDefault="00AD1E50" w:rsidP="00AD1E50">
      <w:pPr>
        <w:pStyle w:val="NormalBold"/>
      </w:pPr>
      <w:r w:rsidRPr="00AD1E50">
        <w:rPr>
          <w:rStyle w:val="HideTWBExt"/>
          <w:b w:val="0"/>
        </w:rPr>
        <w:t>&lt;/RepeatBlock-By&gt;</w:t>
      </w:r>
    </w:p>
    <w:p w14:paraId="63C2236A"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9D5748C"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5627100" w14:textId="77777777" w:rsidTr="00CC50CE">
        <w:trPr>
          <w:trHeight w:hRule="exact" w:val="240"/>
          <w:jc w:val="center"/>
        </w:trPr>
        <w:tc>
          <w:tcPr>
            <w:tcW w:w="9752" w:type="dxa"/>
            <w:gridSpan w:val="2"/>
            <w:tcBorders>
              <w:top w:val="nil"/>
              <w:left w:val="nil"/>
              <w:bottom w:val="nil"/>
              <w:right w:val="nil"/>
            </w:tcBorders>
          </w:tcPr>
          <w:p w14:paraId="7CE4ECEE" w14:textId="77777777" w:rsidR="00AD1E50" w:rsidRPr="004B77B7" w:rsidRDefault="00AD1E50" w:rsidP="00CC50CE"/>
        </w:tc>
      </w:tr>
      <w:tr w:rsidR="00AD1E50" w14:paraId="4CD892AA" w14:textId="77777777" w:rsidTr="00CC50CE">
        <w:trPr>
          <w:trHeight w:val="240"/>
          <w:jc w:val="center"/>
        </w:trPr>
        <w:tc>
          <w:tcPr>
            <w:tcW w:w="4876" w:type="dxa"/>
            <w:tcBorders>
              <w:top w:val="nil"/>
              <w:left w:val="nil"/>
              <w:bottom w:val="nil"/>
              <w:right w:val="nil"/>
            </w:tcBorders>
          </w:tcPr>
          <w:p w14:paraId="5C9607A8"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2B09F36" w14:textId="77777777" w:rsidR="00AD1E50" w:rsidRPr="004B77B7" w:rsidRDefault="00AD1E50" w:rsidP="00CC50CE">
            <w:pPr>
              <w:pStyle w:val="AmColumnHeading"/>
            </w:pPr>
            <w:r>
              <w:t>Muudatusettepanek</w:t>
            </w:r>
          </w:p>
        </w:tc>
      </w:tr>
      <w:tr w:rsidR="00AD1E50" w14:paraId="0FD456BD" w14:textId="77777777" w:rsidTr="00CC50CE">
        <w:trPr>
          <w:jc w:val="center"/>
        </w:trPr>
        <w:tc>
          <w:tcPr>
            <w:tcW w:w="4876" w:type="dxa"/>
            <w:tcBorders>
              <w:top w:val="nil"/>
              <w:left w:val="nil"/>
              <w:bottom w:val="nil"/>
              <w:right w:val="nil"/>
            </w:tcBorders>
          </w:tcPr>
          <w:p w14:paraId="2B7F5881" w14:textId="77777777" w:rsidR="00AD1E50" w:rsidRPr="004B77B7" w:rsidRDefault="00AD1E50" w:rsidP="00CC50CE">
            <w:pPr>
              <w:pStyle w:val="Normal6a"/>
            </w:pPr>
            <w:r>
              <w:rPr>
                <w:b/>
                <w:i/>
              </w:rPr>
              <w:t>(</w:t>
            </w:r>
            <w:r>
              <w:t>2)</w:t>
            </w:r>
            <w:r>
              <w:tab/>
            </w:r>
            <w:r>
              <w:rPr>
                <w:b/>
                <w:i/>
              </w:rPr>
              <w:t>ELi kaitsetööstuse toetamise puhul erieesmärgid</w:t>
            </w:r>
            <w:r>
              <w:t xml:space="preserve"> edendada liidu ja selle liikmesriikide kaitsetööstuse valmisolekut Euroopa kaitsesektori tehnoloogilise ja tööstusliku baasi (</w:t>
            </w:r>
            <w:r>
              <w:rPr>
                <w:b/>
                <w:i/>
              </w:rPr>
              <w:t>EDTIB</w:t>
            </w:r>
            <w:r>
              <w:t xml:space="preserve">) konkurentsivõime, reageerimisvõime ja suutlikkuse tugevdamise kaudu, </w:t>
            </w:r>
            <w:r>
              <w:rPr>
                <w:b/>
                <w:i/>
              </w:rPr>
              <w:t>sealhulgas toetada idufirmasid, kasvufirmasid ja VKEsid, ja</w:t>
            </w:r>
            <w:r>
              <w:t xml:space="preserve"> edendada uuenduslikku ELi kaitseökosüsteemi; kaitseotstarbeliste toodete ja kaitsetehnoloogia, sealhulgas lõhkuva kaitsetehnoloogia </w:t>
            </w:r>
            <w:r>
              <w:rPr>
                <w:b/>
                <w:i/>
              </w:rPr>
              <w:t>alane</w:t>
            </w:r>
            <w:r>
              <w:t xml:space="preserve"> teadus- ja </w:t>
            </w:r>
            <w:r>
              <w:rPr>
                <w:b/>
                <w:i/>
              </w:rPr>
              <w:t>arendustegevusalane koostöö</w:t>
            </w:r>
            <w:r>
              <w:t>;</w:t>
            </w:r>
            <w:r>
              <w:rPr>
                <w:b/>
                <w:i/>
              </w:rPr>
              <w:t xml:space="preserve">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4F73280D" w14:textId="77777777" w:rsidR="00AD1E50" w:rsidRPr="004B77B7" w:rsidRDefault="00AD1E50" w:rsidP="00CC50CE">
            <w:pPr>
              <w:pStyle w:val="Normal6a"/>
            </w:pPr>
            <w:r>
              <w:t>2)</w:t>
            </w:r>
            <w:r>
              <w:tab/>
            </w:r>
            <w:r>
              <w:rPr>
                <w:b/>
                <w:i/>
              </w:rPr>
              <w:t>b)</w:t>
            </w:r>
            <w:r>
              <w:t xml:space="preserve"> edendada liidu ja selle liikmesriikide kaitsetööstuse valmisolekut Euroopa kaitsesektori tehnoloogilise ja tööstusliku baasi (</w:t>
            </w:r>
            <w:r>
              <w:rPr>
                <w:b/>
                <w:i/>
              </w:rPr>
              <w:t>EKTTB</w:t>
            </w:r>
            <w:r>
              <w:t xml:space="preserve">) konkurentsivõime, reageerimisvõime ja suutlikkuse tugevdamise kaudu, edendada uuenduslikku ELi kaitseökosüsteemi </w:t>
            </w:r>
            <w:r>
              <w:rPr>
                <w:b/>
                <w:i/>
              </w:rPr>
              <w:t>ning toetada tööstuse kohandamist struktuurimuutustega,</w:t>
            </w:r>
            <w:r>
              <w:t xml:space="preserve"> </w:t>
            </w:r>
            <w:r>
              <w:rPr>
                <w:b/>
                <w:i/>
              </w:rPr>
              <w:t>tehes koostööd kaitseotstarbelise varustuse kogu olelusringi jooksul</w:t>
            </w:r>
            <w:r>
              <w:t>;</w:t>
            </w:r>
          </w:p>
        </w:tc>
      </w:tr>
      <w:tr w:rsidR="00AD1E50" w14:paraId="59B8784B" w14:textId="77777777" w:rsidTr="00CC50CE">
        <w:trPr>
          <w:jc w:val="center"/>
        </w:trPr>
        <w:tc>
          <w:tcPr>
            <w:tcW w:w="4876" w:type="dxa"/>
            <w:tcBorders>
              <w:top w:val="nil"/>
              <w:left w:val="nil"/>
              <w:bottom w:val="nil"/>
              <w:right w:val="nil"/>
            </w:tcBorders>
          </w:tcPr>
          <w:p w14:paraId="6010463B" w14:textId="77777777" w:rsidR="00AD1E50" w:rsidRPr="004B77B7" w:rsidRDefault="00AD1E50" w:rsidP="00CC50CE">
            <w:pPr>
              <w:pStyle w:val="Normal6a"/>
            </w:pPr>
          </w:p>
        </w:tc>
        <w:tc>
          <w:tcPr>
            <w:tcW w:w="4876" w:type="dxa"/>
            <w:tcBorders>
              <w:top w:val="nil"/>
              <w:left w:val="nil"/>
              <w:bottom w:val="nil"/>
              <w:right w:val="nil"/>
            </w:tcBorders>
          </w:tcPr>
          <w:p w14:paraId="6B6340C3" w14:textId="77777777" w:rsidR="00AD1E50" w:rsidRPr="004B77B7" w:rsidRDefault="00AD1E50" w:rsidP="00CC50CE">
            <w:pPr>
              <w:pStyle w:val="Normal6a"/>
            </w:pPr>
            <w:r>
              <w:rPr>
                <w:b/>
                <w:i/>
              </w:rPr>
              <w:t>c) rahastada</w:t>
            </w:r>
            <w:r>
              <w:t xml:space="preserve"> kaitseotstarbeliste toodete ja kaitsetehnoloogia, sealhulgas </w:t>
            </w:r>
            <w:r>
              <w:rPr>
                <w:b/>
                <w:i/>
              </w:rPr>
              <w:t>kahesuguse kasutusega ja</w:t>
            </w:r>
            <w:r>
              <w:t xml:space="preserve"> lõhkuva kaitsetehnoloogia </w:t>
            </w:r>
            <w:r>
              <w:rPr>
                <w:b/>
                <w:i/>
              </w:rPr>
              <w:t>alast</w:t>
            </w:r>
            <w:r>
              <w:t xml:space="preserve"> teadus- ja </w:t>
            </w:r>
            <w:r>
              <w:rPr>
                <w:b/>
                <w:i/>
              </w:rPr>
              <w:t>arenduskoostööd</w:t>
            </w:r>
            <w:r>
              <w:t>;</w:t>
            </w:r>
          </w:p>
        </w:tc>
      </w:tr>
    </w:tbl>
    <w:p w14:paraId="14EBAE0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080727A" w14:textId="77777777" w:rsidR="00AD1E50" w:rsidRPr="004B77B7" w:rsidRDefault="00AD1E50" w:rsidP="00AD1E50">
      <w:r w:rsidRPr="00AD1E50">
        <w:rPr>
          <w:rStyle w:val="HideTWBExt"/>
        </w:rPr>
        <w:t>&lt;/Amend&gt;</w:t>
      </w:r>
    </w:p>
    <w:p w14:paraId="21C660B1"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1503</w:t>
      </w:r>
      <w:r w:rsidRPr="00AD1E50">
        <w:rPr>
          <w:rStyle w:val="HideTWBExt"/>
          <w:b w:val="0"/>
        </w:rPr>
        <w:t>&lt;/NumAm&gt;</w:t>
      </w:r>
    </w:p>
    <w:p w14:paraId="52782F5B" w14:textId="77777777" w:rsidR="00AD1E50" w:rsidRPr="004B77B7" w:rsidRDefault="00AD1E50" w:rsidP="00AD1E50">
      <w:pPr>
        <w:pStyle w:val="NormalBold"/>
      </w:pPr>
      <w:r w:rsidRPr="00AD1E50">
        <w:rPr>
          <w:rStyle w:val="HideTWBExt"/>
          <w:b w:val="0"/>
        </w:rPr>
        <w:t>&lt;RepeatBlock-By&gt;&lt;Members&gt;</w:t>
      </w:r>
      <w:r>
        <w:t>Krzysztof Hetman, Adam Jarubas, Borys Budka, Kamila Gasiuk-Pihowicz, Mirosława Nykiel</w:t>
      </w:r>
      <w:r w:rsidRPr="00AD1E50">
        <w:rPr>
          <w:rStyle w:val="HideTWBExt"/>
          <w:b w:val="0"/>
        </w:rPr>
        <w:t>&lt;/Members&gt;</w:t>
      </w:r>
    </w:p>
    <w:p w14:paraId="67BD9F38" w14:textId="77777777" w:rsidR="00AD1E50" w:rsidRPr="004B77B7" w:rsidRDefault="00AD1E50" w:rsidP="00AD1E50">
      <w:pPr>
        <w:pStyle w:val="NormalBold"/>
      </w:pPr>
      <w:r w:rsidRPr="00AD1E50">
        <w:rPr>
          <w:rStyle w:val="HideTWBExt"/>
          <w:b w:val="0"/>
        </w:rPr>
        <w:t>&lt;/RepeatBlock-By&gt;</w:t>
      </w:r>
    </w:p>
    <w:p w14:paraId="709211BD"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EBF7D2B"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0951634" w14:textId="77777777" w:rsidTr="00CC50CE">
        <w:trPr>
          <w:trHeight w:hRule="exact" w:val="240"/>
          <w:jc w:val="center"/>
        </w:trPr>
        <w:tc>
          <w:tcPr>
            <w:tcW w:w="9752" w:type="dxa"/>
            <w:gridSpan w:val="2"/>
            <w:tcBorders>
              <w:top w:val="nil"/>
              <w:left w:val="nil"/>
              <w:bottom w:val="nil"/>
              <w:right w:val="nil"/>
            </w:tcBorders>
          </w:tcPr>
          <w:p w14:paraId="033197B1" w14:textId="77777777" w:rsidR="00AD1E50" w:rsidRPr="004B77B7" w:rsidRDefault="00AD1E50" w:rsidP="00CC50CE"/>
        </w:tc>
      </w:tr>
      <w:tr w:rsidR="00AD1E50" w14:paraId="277387A3" w14:textId="77777777" w:rsidTr="00CC50CE">
        <w:trPr>
          <w:trHeight w:val="240"/>
          <w:jc w:val="center"/>
        </w:trPr>
        <w:tc>
          <w:tcPr>
            <w:tcW w:w="4876" w:type="dxa"/>
            <w:tcBorders>
              <w:top w:val="nil"/>
              <w:left w:val="nil"/>
              <w:bottom w:val="nil"/>
              <w:right w:val="nil"/>
            </w:tcBorders>
          </w:tcPr>
          <w:p w14:paraId="1281858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DEBBB0D" w14:textId="77777777" w:rsidR="00AD1E50" w:rsidRPr="004B77B7" w:rsidRDefault="00AD1E50" w:rsidP="00CC50CE">
            <w:pPr>
              <w:pStyle w:val="AmColumnHeading"/>
            </w:pPr>
            <w:r>
              <w:t>Muudatusettepanek</w:t>
            </w:r>
          </w:p>
        </w:tc>
      </w:tr>
      <w:tr w:rsidR="00AD1E50" w14:paraId="701348E5" w14:textId="77777777" w:rsidTr="00CC50CE">
        <w:trPr>
          <w:jc w:val="center"/>
        </w:trPr>
        <w:tc>
          <w:tcPr>
            <w:tcW w:w="4876" w:type="dxa"/>
            <w:tcBorders>
              <w:top w:val="nil"/>
              <w:left w:val="nil"/>
              <w:bottom w:val="nil"/>
              <w:right w:val="nil"/>
            </w:tcBorders>
          </w:tcPr>
          <w:p w14:paraId="16274E9C" w14:textId="77777777" w:rsidR="00AD1E50" w:rsidRPr="004B77B7" w:rsidRDefault="00AD1E50" w:rsidP="00CC50CE">
            <w:pPr>
              <w:pStyle w:val="Normal6a"/>
            </w:pPr>
            <w:r>
              <w:rPr>
                <w:b/>
                <w:i/>
              </w:rPr>
              <w:t>(</w:t>
            </w:r>
            <w:r>
              <w:t>2)</w:t>
            </w:r>
            <w:r>
              <w:tab/>
              <w:t>ELi kaitsetööstuse toetamise puhul erieesmärgid edendada liidu ja selle liikmesriikide kaitsetööstuse valmisolekut Euroopa kaitsesektori tehnoloogilise ja tööstusliku baasi (</w:t>
            </w:r>
            <w:r>
              <w:rPr>
                <w:b/>
                <w:i/>
              </w:rPr>
              <w:t>EDTIB</w:t>
            </w:r>
            <w:r>
              <w:t xml:space="preserve">) konkurentsivõime, reageerimisvõime ja suutlikkuse tugevdamise kaudu, sealhulgas toetada idufirmasid, kasvufirmasid ja VKEsid, </w:t>
            </w:r>
            <w:r>
              <w:rPr>
                <w:b/>
                <w:i/>
              </w:rPr>
              <w:t>ja edendada</w:t>
            </w:r>
            <w:r>
              <w:t xml:space="preserve"> uuenduslikku ELi kaitseökosüsteemi; kaitseotstarbeliste toodete ja kaitsetehnoloogia, sealhulgas lõhkuva kaitsetehnoloogia alane teadus- ja arendustegevusalane koostöö;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7CFF7AB4" w14:textId="77777777" w:rsidR="00AD1E50" w:rsidRPr="004B77B7" w:rsidRDefault="00AD1E50" w:rsidP="00CC50CE">
            <w:pPr>
              <w:pStyle w:val="Normal6a"/>
            </w:pPr>
            <w:r>
              <w:t>2)</w:t>
            </w:r>
            <w:r>
              <w:tab/>
              <w:t>ELi kaitsetööstuse toetamise puhul erieesmärgid edendada liidu ja selle liikmesriikide kaitsetööstuse valmisolekut Euroopa kaitsesektori tehnoloogilise ja tööstusliku baasi (</w:t>
            </w:r>
            <w:r>
              <w:rPr>
                <w:b/>
                <w:i/>
              </w:rPr>
              <w:t>EKTTB</w:t>
            </w:r>
            <w:r>
              <w:t xml:space="preserve">) konkurentsivõime, reageerimisvõime ja suutlikkuse tugevdamise kaudu, sealhulgas toetada idufirmasid, kasvufirmasid ja VKEsid, </w:t>
            </w:r>
            <w:r>
              <w:rPr>
                <w:b/>
                <w:i/>
              </w:rPr>
              <w:t>edendades</w:t>
            </w:r>
            <w:r>
              <w:t xml:space="preserve"> uuenduslikku ELi kaitseökosüsteemi; kaitseotstarbeliste toodete ja kaitsetehnoloogia, sealhulgas lõhkuva kaitsetehnoloogia alane teadus- ja arendustegevusalane koostöö; koostöö kaitseotstarbelise varustuse kogu olelusringi jooksul, eelkõige kaitsealaste hangete ja Euroopa ühishuvi pakkuvate kaitseprojektide arendamisel; tööstuse kohandamine struktuurimuutustega</w:t>
            </w:r>
            <w:r>
              <w:rPr>
                <w:b/>
                <w:i/>
              </w:rPr>
              <w:t>, sealhulgas veega seotud probleemidest tulenevate riskide vähendamine sektoris</w:t>
            </w:r>
            <w:r>
              <w:t>;</w:t>
            </w:r>
          </w:p>
        </w:tc>
      </w:tr>
    </w:tbl>
    <w:p w14:paraId="2EE05C9F"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04E1B19" w14:textId="77777777" w:rsidR="00AD1E50" w:rsidRPr="004B77B7" w:rsidRDefault="00AD1E50" w:rsidP="00AD1E50">
      <w:r w:rsidRPr="00AD1E50">
        <w:rPr>
          <w:rStyle w:val="HideTWBExt"/>
        </w:rPr>
        <w:t>&lt;/Amend&gt;</w:t>
      </w:r>
    </w:p>
    <w:p w14:paraId="7BD3B2F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1504</w:t>
      </w:r>
      <w:r w:rsidRPr="00AD1E50">
        <w:rPr>
          <w:rStyle w:val="HideTWBExt"/>
          <w:b w:val="0"/>
        </w:rPr>
        <w:t>&lt;/NumAm&gt;</w:t>
      </w:r>
    </w:p>
    <w:p w14:paraId="0385E5FC" w14:textId="77777777" w:rsidR="00AD1E50" w:rsidRPr="004B77B7" w:rsidRDefault="00AD1E50" w:rsidP="00AD1E50">
      <w:pPr>
        <w:pStyle w:val="NormalBold"/>
      </w:pPr>
      <w:r w:rsidRPr="00AD1E50">
        <w:rPr>
          <w:rStyle w:val="HideTWBExt"/>
          <w:b w:val="0"/>
        </w:rPr>
        <w:t>&lt;RepeatBlock-By&gt;&lt;Members&gt;</w:t>
      </w:r>
      <w:r>
        <w:t>Kamila Gasiuk-Pihowicz, Borys Budka, Mirosława Nykiel, Adam Jarubas, Krzysztof Hetman</w:t>
      </w:r>
      <w:r w:rsidRPr="00AD1E50">
        <w:rPr>
          <w:rStyle w:val="HideTWBExt"/>
          <w:b w:val="0"/>
        </w:rPr>
        <w:t>&lt;/Members&gt;</w:t>
      </w:r>
    </w:p>
    <w:p w14:paraId="42D49AD6" w14:textId="77777777" w:rsidR="00AD1E50" w:rsidRPr="004B77B7" w:rsidRDefault="00AD1E50" w:rsidP="00AD1E50">
      <w:pPr>
        <w:pStyle w:val="NormalBold"/>
      </w:pPr>
      <w:r w:rsidRPr="00AD1E50">
        <w:rPr>
          <w:rStyle w:val="HideTWBExt"/>
          <w:b w:val="0"/>
        </w:rPr>
        <w:t>&lt;/RepeatBlock-By&gt;</w:t>
      </w:r>
    </w:p>
    <w:p w14:paraId="7144D69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8EA1AD3"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4BAB499" w14:textId="77777777" w:rsidTr="00CC50CE">
        <w:trPr>
          <w:trHeight w:hRule="exact" w:val="240"/>
          <w:jc w:val="center"/>
        </w:trPr>
        <w:tc>
          <w:tcPr>
            <w:tcW w:w="9752" w:type="dxa"/>
            <w:gridSpan w:val="2"/>
            <w:tcBorders>
              <w:top w:val="nil"/>
              <w:left w:val="nil"/>
              <w:bottom w:val="nil"/>
              <w:right w:val="nil"/>
            </w:tcBorders>
          </w:tcPr>
          <w:p w14:paraId="4814101B" w14:textId="77777777" w:rsidR="00AD1E50" w:rsidRPr="004B77B7" w:rsidRDefault="00AD1E50" w:rsidP="00CC50CE"/>
        </w:tc>
      </w:tr>
      <w:tr w:rsidR="00AD1E50" w14:paraId="5D621501" w14:textId="77777777" w:rsidTr="00CC50CE">
        <w:trPr>
          <w:trHeight w:val="240"/>
          <w:jc w:val="center"/>
        </w:trPr>
        <w:tc>
          <w:tcPr>
            <w:tcW w:w="4876" w:type="dxa"/>
            <w:tcBorders>
              <w:top w:val="nil"/>
              <w:left w:val="nil"/>
              <w:bottom w:val="nil"/>
              <w:right w:val="nil"/>
            </w:tcBorders>
          </w:tcPr>
          <w:p w14:paraId="49AF34C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188EFBD" w14:textId="77777777" w:rsidR="00AD1E50" w:rsidRPr="004B77B7" w:rsidRDefault="00AD1E50" w:rsidP="00CC50CE">
            <w:pPr>
              <w:pStyle w:val="AmColumnHeading"/>
            </w:pPr>
            <w:r>
              <w:t>Muudatusettepanek</w:t>
            </w:r>
          </w:p>
        </w:tc>
      </w:tr>
      <w:tr w:rsidR="00AD1E50" w14:paraId="01C1234C" w14:textId="77777777" w:rsidTr="00CC50CE">
        <w:trPr>
          <w:jc w:val="center"/>
        </w:trPr>
        <w:tc>
          <w:tcPr>
            <w:tcW w:w="4876" w:type="dxa"/>
            <w:tcBorders>
              <w:top w:val="nil"/>
              <w:left w:val="nil"/>
              <w:bottom w:val="nil"/>
              <w:right w:val="nil"/>
            </w:tcBorders>
          </w:tcPr>
          <w:p w14:paraId="16CC9E0F" w14:textId="77777777" w:rsidR="00AD1E50" w:rsidRPr="004B77B7" w:rsidRDefault="00AD1E50" w:rsidP="00CC50CE">
            <w:pPr>
              <w:pStyle w:val="Normal6a"/>
            </w:pPr>
            <w:r>
              <w:t>(2)</w:t>
            </w:r>
            <w:r>
              <w:tab/>
              <w:t>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alane teadus- ja arenduskoostöö;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42D85EFF" w14:textId="77777777" w:rsidR="00AD1E50" w:rsidRPr="004B77B7" w:rsidRDefault="00AD1E50" w:rsidP="00CC50CE">
            <w:pPr>
              <w:pStyle w:val="Normal6a"/>
            </w:pPr>
            <w:r>
              <w:t>(2)</w:t>
            </w:r>
            <w:r>
              <w:tab/>
              <w:t>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alane teadus- ja arenduskoostöö; koostöö kaitseotstarbelise varustuse kogu olelusringi jooksul, eelkõige kaitsealaste hangete ja Euroopa ühishuvi pakkuvate kaitseprojektide arendamisel; tööstuse kohandamine struktuurimuutustega;</w:t>
            </w:r>
            <w:r>
              <w:rPr>
                <w:b/>
                <w:i/>
              </w:rPr>
              <w:t xml:space="preserve"> kütusemahutite tagamine kahesuguseks kasutuseks</w:t>
            </w:r>
            <w:r>
              <w:t>.</w:t>
            </w:r>
          </w:p>
        </w:tc>
      </w:tr>
    </w:tbl>
    <w:p w14:paraId="6973D91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C5C80A8" w14:textId="77777777" w:rsidR="00AD1E50" w:rsidRPr="004B77B7" w:rsidRDefault="00AD1E50" w:rsidP="00AD1E50">
      <w:r w:rsidRPr="00AD1E50">
        <w:rPr>
          <w:rStyle w:val="HideTWBExt"/>
        </w:rPr>
        <w:t>&lt;/Amend&gt;</w:t>
      </w:r>
    </w:p>
    <w:p w14:paraId="5EEC194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1505</w:t>
      </w:r>
      <w:r w:rsidRPr="00AD1E50">
        <w:rPr>
          <w:rStyle w:val="HideTWBExt"/>
          <w:b w:val="0"/>
        </w:rPr>
        <w:t>&lt;/NumAm&gt;</w:t>
      </w:r>
    </w:p>
    <w:p w14:paraId="22918DF5" w14:textId="77777777" w:rsidR="00AD1E50" w:rsidRPr="004B77B7" w:rsidRDefault="00AD1E50" w:rsidP="00AD1E50">
      <w:pPr>
        <w:pStyle w:val="NormalBold"/>
      </w:pPr>
      <w:r w:rsidRPr="00AD1E50">
        <w:rPr>
          <w:rStyle w:val="HideTWBExt"/>
          <w:b w:val="0"/>
        </w:rPr>
        <w:t>&lt;RepeatBlock-By&gt;&lt;Members&gt;</w:t>
      </w:r>
      <w:r>
        <w:t>Isabelle Le Callennec, François-Xavier Bellamy, Christophe Gomart, Nadine Morano, Paulo do Nascimento Cabral, Francisco José Millán Mon, Susana Solís Pérez, Vangelis Meimarakis</w:t>
      </w:r>
      <w:r w:rsidRPr="00AD1E50">
        <w:rPr>
          <w:rStyle w:val="HideTWBExt"/>
          <w:b w:val="0"/>
        </w:rPr>
        <w:t>&lt;/Members&gt;</w:t>
      </w:r>
    </w:p>
    <w:p w14:paraId="44FFC473" w14:textId="77777777" w:rsidR="00AD1E50" w:rsidRPr="004B77B7" w:rsidRDefault="00AD1E50" w:rsidP="00AD1E50">
      <w:pPr>
        <w:pStyle w:val="NormalBold"/>
      </w:pPr>
      <w:r w:rsidRPr="00AD1E50">
        <w:rPr>
          <w:rStyle w:val="HideTWBExt"/>
          <w:b w:val="0"/>
        </w:rPr>
        <w:t>&lt;/RepeatBlock-By&gt;</w:t>
      </w:r>
    </w:p>
    <w:p w14:paraId="23203E7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708B757"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9216D79" w14:textId="77777777" w:rsidTr="00CC50CE">
        <w:trPr>
          <w:trHeight w:hRule="exact" w:val="240"/>
          <w:jc w:val="center"/>
        </w:trPr>
        <w:tc>
          <w:tcPr>
            <w:tcW w:w="9752" w:type="dxa"/>
            <w:gridSpan w:val="2"/>
            <w:tcBorders>
              <w:top w:val="nil"/>
              <w:left w:val="nil"/>
              <w:bottom w:val="nil"/>
              <w:right w:val="nil"/>
            </w:tcBorders>
          </w:tcPr>
          <w:p w14:paraId="146E5E39" w14:textId="77777777" w:rsidR="00AD1E50" w:rsidRPr="004B77B7" w:rsidRDefault="00AD1E50" w:rsidP="00CC50CE"/>
        </w:tc>
      </w:tr>
      <w:tr w:rsidR="00AD1E50" w14:paraId="59CCC1A9" w14:textId="77777777" w:rsidTr="00CC50CE">
        <w:trPr>
          <w:trHeight w:val="240"/>
          <w:jc w:val="center"/>
        </w:trPr>
        <w:tc>
          <w:tcPr>
            <w:tcW w:w="4876" w:type="dxa"/>
            <w:tcBorders>
              <w:top w:val="nil"/>
              <w:left w:val="nil"/>
              <w:bottom w:val="nil"/>
              <w:right w:val="nil"/>
            </w:tcBorders>
          </w:tcPr>
          <w:p w14:paraId="4271A0B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C2F3339" w14:textId="77777777" w:rsidR="00AD1E50" w:rsidRPr="004B77B7" w:rsidRDefault="00AD1E50" w:rsidP="00CC50CE">
            <w:pPr>
              <w:pStyle w:val="AmColumnHeading"/>
            </w:pPr>
            <w:r>
              <w:t>Muudatusettepanek</w:t>
            </w:r>
          </w:p>
        </w:tc>
      </w:tr>
      <w:tr w:rsidR="00AD1E50" w14:paraId="2FF413FD" w14:textId="77777777" w:rsidTr="00CC50CE">
        <w:trPr>
          <w:jc w:val="center"/>
        </w:trPr>
        <w:tc>
          <w:tcPr>
            <w:tcW w:w="4876" w:type="dxa"/>
            <w:tcBorders>
              <w:top w:val="nil"/>
              <w:left w:val="nil"/>
              <w:bottom w:val="nil"/>
              <w:right w:val="nil"/>
            </w:tcBorders>
          </w:tcPr>
          <w:p w14:paraId="1F2E53D4" w14:textId="77777777" w:rsidR="00AD1E50" w:rsidRPr="004B77B7" w:rsidRDefault="00AD1E50" w:rsidP="00CC50CE">
            <w:pPr>
              <w:pStyle w:val="Normal6a"/>
            </w:pPr>
            <w:r>
              <w:t>(2)</w:t>
            </w:r>
            <w:r>
              <w:tab/>
              <w:t>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alane teadus- ja arendustegevusalane koostöö;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4F52A0EA" w14:textId="77777777" w:rsidR="00AD1E50" w:rsidRPr="004B77B7" w:rsidRDefault="00AD1E50" w:rsidP="00CC50CE">
            <w:pPr>
              <w:pStyle w:val="Normal6a"/>
            </w:pPr>
            <w:r>
              <w:t>(2)</w:t>
            </w:r>
            <w:r>
              <w:tab/>
              <w:t>ELi kaitsetööstuse</w:t>
            </w:r>
            <w:r>
              <w:rPr>
                <w:b/>
                <w:i/>
              </w:rPr>
              <w:t>, kaasa arvatud kahesuguse kasutusega toodete ja merekaitsetööstuse</w:t>
            </w:r>
            <w:r>
              <w:t xml:space="preserv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alane teadus- ja arenduskoostöö; koostöö kaitseotstarbelise varustuse kogu olelusringi jooksul, eelkõige kaitsealaste hangete ja Euroopa ühishuvi pakkuvate kaitseprojektide arendamisel; tööstuse kohandamine struktuurimuutustega;</w:t>
            </w:r>
          </w:p>
        </w:tc>
      </w:tr>
    </w:tbl>
    <w:p w14:paraId="41AFA8B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AE8BCEB" w14:textId="77777777" w:rsidR="00AD1E50" w:rsidRPr="004B77B7" w:rsidRDefault="00AD1E50" w:rsidP="00AD1E50">
      <w:r w:rsidRPr="00AD1E50">
        <w:rPr>
          <w:rStyle w:val="HideTWBExt"/>
        </w:rPr>
        <w:t>&lt;/Amend&gt;</w:t>
      </w:r>
    </w:p>
    <w:p w14:paraId="23074B9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1506</w:t>
      </w:r>
      <w:r w:rsidRPr="00AD1E50">
        <w:rPr>
          <w:rStyle w:val="HideTWBExt"/>
          <w:b w:val="0"/>
        </w:rPr>
        <w:t>&lt;/NumAm&gt;</w:t>
      </w:r>
    </w:p>
    <w:p w14:paraId="69EC3147" w14:textId="77777777" w:rsidR="00AD1E50" w:rsidRPr="004B77B7" w:rsidRDefault="00AD1E50" w:rsidP="00AD1E50">
      <w:pPr>
        <w:pStyle w:val="NormalBold"/>
      </w:pPr>
      <w:r w:rsidRPr="00AD1E50">
        <w:rPr>
          <w:rStyle w:val="HideTWBExt"/>
          <w:b w:val="0"/>
        </w:rPr>
        <w:t>&lt;RepeatBlock-By&gt;&lt;Members&gt;</w:t>
      </w:r>
      <w:r>
        <w:t>Jana Nagyová</w:t>
      </w:r>
      <w:r w:rsidRPr="00AD1E50">
        <w:rPr>
          <w:rStyle w:val="HideTWBExt"/>
          <w:b w:val="0"/>
        </w:rPr>
        <w:t>&lt;/Members&gt;</w:t>
      </w:r>
    </w:p>
    <w:p w14:paraId="252B64EF" w14:textId="77777777" w:rsidR="00AD1E50" w:rsidRPr="004B77B7" w:rsidRDefault="00AD1E50" w:rsidP="00AD1E50">
      <w:pPr>
        <w:pStyle w:val="NormalBold"/>
      </w:pPr>
      <w:r w:rsidRPr="00AD1E50">
        <w:rPr>
          <w:rStyle w:val="HideTWBExt"/>
          <w:b w:val="0"/>
        </w:rPr>
        <w:t>&lt;/RepeatBlock-By&gt;</w:t>
      </w:r>
    </w:p>
    <w:p w14:paraId="0CCBED2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654EFB2"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F7AB579" w14:textId="77777777" w:rsidTr="00CC50CE">
        <w:trPr>
          <w:trHeight w:hRule="exact" w:val="240"/>
          <w:jc w:val="center"/>
        </w:trPr>
        <w:tc>
          <w:tcPr>
            <w:tcW w:w="9752" w:type="dxa"/>
            <w:gridSpan w:val="2"/>
            <w:tcBorders>
              <w:top w:val="nil"/>
              <w:left w:val="nil"/>
              <w:bottom w:val="nil"/>
              <w:right w:val="nil"/>
            </w:tcBorders>
          </w:tcPr>
          <w:p w14:paraId="037C37F0" w14:textId="77777777" w:rsidR="00AD1E50" w:rsidRPr="004B77B7" w:rsidRDefault="00AD1E50" w:rsidP="00CC50CE"/>
        </w:tc>
      </w:tr>
      <w:tr w:rsidR="00AD1E50" w14:paraId="700362B4" w14:textId="77777777" w:rsidTr="00CC50CE">
        <w:trPr>
          <w:trHeight w:val="240"/>
          <w:jc w:val="center"/>
        </w:trPr>
        <w:tc>
          <w:tcPr>
            <w:tcW w:w="4876" w:type="dxa"/>
            <w:tcBorders>
              <w:top w:val="nil"/>
              <w:left w:val="nil"/>
              <w:bottom w:val="nil"/>
              <w:right w:val="nil"/>
            </w:tcBorders>
          </w:tcPr>
          <w:p w14:paraId="3190C12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94E6848" w14:textId="77777777" w:rsidR="00AD1E50" w:rsidRPr="004B77B7" w:rsidRDefault="00AD1E50" w:rsidP="00CC50CE">
            <w:pPr>
              <w:pStyle w:val="AmColumnHeading"/>
            </w:pPr>
            <w:r>
              <w:t>Muudatusettepanek</w:t>
            </w:r>
          </w:p>
        </w:tc>
      </w:tr>
      <w:tr w:rsidR="00AD1E50" w14:paraId="10D9762F" w14:textId="77777777" w:rsidTr="00CC50CE">
        <w:trPr>
          <w:jc w:val="center"/>
        </w:trPr>
        <w:tc>
          <w:tcPr>
            <w:tcW w:w="4876" w:type="dxa"/>
            <w:tcBorders>
              <w:top w:val="nil"/>
              <w:left w:val="nil"/>
              <w:bottom w:val="nil"/>
              <w:right w:val="nil"/>
            </w:tcBorders>
          </w:tcPr>
          <w:p w14:paraId="4CEE7758" w14:textId="77777777" w:rsidR="00AD1E50" w:rsidRPr="004B77B7" w:rsidRDefault="00AD1E50" w:rsidP="00CC50CE">
            <w:pPr>
              <w:pStyle w:val="Normal6a"/>
            </w:pPr>
            <w:r>
              <w:t>(2)</w:t>
            </w:r>
            <w:r>
              <w:tab/>
              <w:t xml:space="preserve">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alane teadus- ja </w:t>
            </w:r>
            <w:r>
              <w:rPr>
                <w:b/>
                <w:i/>
              </w:rPr>
              <w:t>arendustegevusalane koostöö</w:t>
            </w:r>
            <w:r>
              <w:t>;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736550CB" w14:textId="77777777" w:rsidR="00AD1E50" w:rsidRPr="004B77B7" w:rsidRDefault="00AD1E50" w:rsidP="00CC50CE">
            <w:pPr>
              <w:pStyle w:val="Normal6a"/>
            </w:pPr>
            <w:r>
              <w:t>(2)</w:t>
            </w:r>
            <w:r>
              <w:tab/>
              <w:t xml:space="preserve">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w:t>
            </w:r>
            <w:r>
              <w:rPr>
                <w:b/>
                <w:i/>
              </w:rPr>
              <w:t>ja sõjalise liikuvuse projektide</w:t>
            </w:r>
            <w:r>
              <w:t xml:space="preserve"> alane teadus- ja </w:t>
            </w:r>
            <w:r>
              <w:rPr>
                <w:b/>
                <w:i/>
              </w:rPr>
              <w:t>arenduskoostöö</w:t>
            </w:r>
            <w:r>
              <w:t>; koostöö kaitseotstarbelise varustuse kogu olelusringi jooksul, eelkõige kaitsealaste hangete ja Euroopa ühishuvi pakkuvate kaitseprojektide arendamisel; tööstuse kohandamine struktuurimuutustega;</w:t>
            </w:r>
          </w:p>
        </w:tc>
      </w:tr>
    </w:tbl>
    <w:p w14:paraId="01979510"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F3E2BD4" w14:textId="77777777" w:rsidR="00AD1E50" w:rsidRPr="004B77B7" w:rsidRDefault="00AD1E50" w:rsidP="00AD1E50">
      <w:r w:rsidRPr="00AD1E50">
        <w:rPr>
          <w:rStyle w:val="HideTWBExt"/>
        </w:rPr>
        <w:t>&lt;/Amend&gt;</w:t>
      </w:r>
    </w:p>
    <w:p w14:paraId="6AEEFB8C"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1507</w:t>
      </w:r>
      <w:r w:rsidRPr="00AD1E50">
        <w:rPr>
          <w:rStyle w:val="HideTWBExt"/>
          <w:b w:val="0"/>
        </w:rPr>
        <w:t>&lt;/NumAm&gt;</w:t>
      </w:r>
    </w:p>
    <w:p w14:paraId="6D35244A" w14:textId="77777777" w:rsidR="00AD1E50" w:rsidRPr="004B77B7" w:rsidRDefault="00AD1E50" w:rsidP="00AD1E50">
      <w:pPr>
        <w:pStyle w:val="NormalBold"/>
      </w:pPr>
      <w:r w:rsidRPr="00AD1E50">
        <w:rPr>
          <w:rStyle w:val="HideTWBExt"/>
          <w:b w:val="0"/>
        </w:rPr>
        <w:t>&lt;RepeatBlock-By&gt;&lt;Members&gt;</w:t>
      </w:r>
      <w:r>
        <w:t>Davor Ivo Stier, Nikolina Brnjac</w:t>
      </w:r>
      <w:r w:rsidRPr="00AD1E50">
        <w:rPr>
          <w:rStyle w:val="HideTWBExt"/>
          <w:b w:val="0"/>
        </w:rPr>
        <w:t>&lt;/Members&gt;</w:t>
      </w:r>
    </w:p>
    <w:p w14:paraId="2ABE2398" w14:textId="77777777" w:rsidR="00AD1E50" w:rsidRPr="004B77B7" w:rsidRDefault="00AD1E50" w:rsidP="00AD1E50">
      <w:pPr>
        <w:pStyle w:val="NormalBold"/>
      </w:pPr>
      <w:r w:rsidRPr="00AD1E50">
        <w:rPr>
          <w:rStyle w:val="HideTWBExt"/>
          <w:b w:val="0"/>
        </w:rPr>
        <w:t>&lt;/RepeatBlock-By&gt;</w:t>
      </w:r>
    </w:p>
    <w:p w14:paraId="5B6849A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ADF21F4"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32384F6" w14:textId="77777777" w:rsidTr="00CC50CE">
        <w:trPr>
          <w:trHeight w:hRule="exact" w:val="240"/>
          <w:jc w:val="center"/>
        </w:trPr>
        <w:tc>
          <w:tcPr>
            <w:tcW w:w="9752" w:type="dxa"/>
            <w:gridSpan w:val="2"/>
            <w:tcBorders>
              <w:top w:val="nil"/>
              <w:left w:val="nil"/>
              <w:bottom w:val="nil"/>
              <w:right w:val="nil"/>
            </w:tcBorders>
          </w:tcPr>
          <w:p w14:paraId="6D2658A4" w14:textId="77777777" w:rsidR="00AD1E50" w:rsidRPr="004B77B7" w:rsidRDefault="00AD1E50" w:rsidP="00CC50CE"/>
        </w:tc>
      </w:tr>
      <w:tr w:rsidR="00AD1E50" w14:paraId="44CD93ED" w14:textId="77777777" w:rsidTr="00CC50CE">
        <w:trPr>
          <w:trHeight w:val="240"/>
          <w:jc w:val="center"/>
        </w:trPr>
        <w:tc>
          <w:tcPr>
            <w:tcW w:w="4876" w:type="dxa"/>
            <w:tcBorders>
              <w:top w:val="nil"/>
              <w:left w:val="nil"/>
              <w:bottom w:val="nil"/>
              <w:right w:val="nil"/>
            </w:tcBorders>
          </w:tcPr>
          <w:p w14:paraId="34B0B51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A2050ED" w14:textId="77777777" w:rsidR="00AD1E50" w:rsidRPr="004B77B7" w:rsidRDefault="00AD1E50" w:rsidP="00CC50CE">
            <w:pPr>
              <w:pStyle w:val="AmColumnHeading"/>
            </w:pPr>
            <w:r>
              <w:t>Muudatusettepanek</w:t>
            </w:r>
          </w:p>
        </w:tc>
      </w:tr>
      <w:tr w:rsidR="00AD1E50" w14:paraId="6D938BDE" w14:textId="77777777" w:rsidTr="00CC50CE">
        <w:trPr>
          <w:jc w:val="center"/>
        </w:trPr>
        <w:tc>
          <w:tcPr>
            <w:tcW w:w="4876" w:type="dxa"/>
            <w:tcBorders>
              <w:top w:val="nil"/>
              <w:left w:val="nil"/>
              <w:bottom w:val="nil"/>
              <w:right w:val="nil"/>
            </w:tcBorders>
          </w:tcPr>
          <w:p w14:paraId="1DB0C072" w14:textId="77777777" w:rsidR="00AD1E50" w:rsidRPr="004B77B7" w:rsidRDefault="00AD1E50" w:rsidP="00CC50CE">
            <w:pPr>
              <w:pStyle w:val="Normal6a"/>
            </w:pPr>
            <w:r>
              <w:t>(2)</w:t>
            </w:r>
            <w:r>
              <w:tab/>
              <w:t xml:space="preserve">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alane teadus- ja </w:t>
            </w:r>
            <w:r>
              <w:rPr>
                <w:b/>
                <w:i/>
              </w:rPr>
              <w:t>arendustegevusalane koostöö</w:t>
            </w:r>
            <w:r>
              <w:t>;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20D3849F" w14:textId="77777777" w:rsidR="00AD1E50" w:rsidRPr="004B77B7" w:rsidRDefault="00AD1E50" w:rsidP="00CC50CE">
            <w:pPr>
              <w:pStyle w:val="Normal6a"/>
            </w:pPr>
            <w:r>
              <w:t>(2)</w:t>
            </w:r>
            <w:r>
              <w:tab/>
              <w:t xml:space="preserve">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ja edendada uuenduslikku ELi kaitseökosüsteemi; kaitseotstarbeliste toodete ja kaitsetehnoloogia, sealhulgas lõhkuva kaitsetehnoloogia </w:t>
            </w:r>
            <w:r>
              <w:rPr>
                <w:b/>
                <w:i/>
              </w:rPr>
              <w:t>ja sõjalise liikuvuse projektide</w:t>
            </w:r>
            <w:r>
              <w:t xml:space="preserve"> alane teadus- ja </w:t>
            </w:r>
            <w:r>
              <w:rPr>
                <w:b/>
                <w:i/>
              </w:rPr>
              <w:t>arenduskoostöö</w:t>
            </w:r>
            <w:r>
              <w:t>; koostöö kaitseotstarbelise varustuse kogu olelusringi jooksul, eelkõige kaitsealaste hangete ja Euroopa ühishuvi pakkuvate kaitseprojektide arendamisel; tööstuse kohandamine struktuurimuutustega;</w:t>
            </w:r>
          </w:p>
        </w:tc>
      </w:tr>
    </w:tbl>
    <w:p w14:paraId="5069C81F"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52F2C80" w14:textId="77777777" w:rsidR="00AD1E50" w:rsidRPr="004B77B7" w:rsidRDefault="00AD1E50" w:rsidP="00AD1E50">
      <w:r w:rsidRPr="00AD1E50">
        <w:rPr>
          <w:rStyle w:val="HideTWBExt"/>
        </w:rPr>
        <w:t>&lt;/Amend&gt;</w:t>
      </w:r>
    </w:p>
    <w:p w14:paraId="20EEF97C"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1508</w:t>
      </w:r>
      <w:r w:rsidRPr="00AD1E50">
        <w:rPr>
          <w:rStyle w:val="HideTWBExt"/>
          <w:b w:val="0"/>
        </w:rPr>
        <w:t>&lt;/NumAm&gt;</w:t>
      </w:r>
    </w:p>
    <w:p w14:paraId="0AE5C744" w14:textId="77777777" w:rsidR="00AD1E50" w:rsidRPr="004B77B7" w:rsidRDefault="00AD1E50" w:rsidP="00AD1E50">
      <w:pPr>
        <w:pStyle w:val="NormalBold"/>
      </w:pPr>
      <w:r w:rsidRPr="00AD1E50">
        <w:rPr>
          <w:rStyle w:val="HideTWBExt"/>
          <w:b w:val="0"/>
        </w:rPr>
        <w:t>&lt;RepeatBlock-By&gt;&lt;Members&gt;</w:t>
      </w:r>
      <w:r>
        <w:t>Paolo Borchia, Isabella Tovaglieri, Raffaele Stancanelli</w:t>
      </w:r>
      <w:r w:rsidRPr="00AD1E50">
        <w:rPr>
          <w:rStyle w:val="HideTWBExt"/>
          <w:b w:val="0"/>
        </w:rPr>
        <w:t>&lt;/Members&gt;</w:t>
      </w:r>
    </w:p>
    <w:p w14:paraId="2C1A3E8A" w14:textId="77777777" w:rsidR="00AD1E50" w:rsidRPr="004B77B7" w:rsidRDefault="00AD1E50" w:rsidP="00AD1E50">
      <w:pPr>
        <w:pStyle w:val="NormalBold"/>
      </w:pPr>
      <w:r w:rsidRPr="00AD1E50">
        <w:rPr>
          <w:rStyle w:val="HideTWBExt"/>
          <w:b w:val="0"/>
        </w:rPr>
        <w:t>&lt;/RepeatBlock-By&gt;</w:t>
      </w:r>
    </w:p>
    <w:p w14:paraId="05DE0EE0"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2ED5994"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63CCBE6" w14:textId="77777777" w:rsidTr="00CC50CE">
        <w:trPr>
          <w:trHeight w:hRule="exact" w:val="240"/>
          <w:jc w:val="center"/>
        </w:trPr>
        <w:tc>
          <w:tcPr>
            <w:tcW w:w="9752" w:type="dxa"/>
            <w:gridSpan w:val="2"/>
            <w:tcBorders>
              <w:top w:val="nil"/>
              <w:left w:val="nil"/>
              <w:bottom w:val="nil"/>
              <w:right w:val="nil"/>
            </w:tcBorders>
          </w:tcPr>
          <w:p w14:paraId="56925111" w14:textId="77777777" w:rsidR="00AD1E50" w:rsidRPr="004B77B7" w:rsidRDefault="00AD1E50" w:rsidP="00CC50CE"/>
        </w:tc>
      </w:tr>
      <w:tr w:rsidR="00AD1E50" w14:paraId="1D32B76B" w14:textId="77777777" w:rsidTr="00CC50CE">
        <w:trPr>
          <w:trHeight w:val="240"/>
          <w:jc w:val="center"/>
        </w:trPr>
        <w:tc>
          <w:tcPr>
            <w:tcW w:w="4876" w:type="dxa"/>
            <w:tcBorders>
              <w:top w:val="nil"/>
              <w:left w:val="nil"/>
              <w:bottom w:val="nil"/>
              <w:right w:val="nil"/>
            </w:tcBorders>
          </w:tcPr>
          <w:p w14:paraId="2566FE6A"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B3AE366" w14:textId="77777777" w:rsidR="00AD1E50" w:rsidRPr="004B77B7" w:rsidRDefault="00AD1E50" w:rsidP="00CC50CE">
            <w:pPr>
              <w:pStyle w:val="AmColumnHeading"/>
            </w:pPr>
            <w:r>
              <w:t>Muudatusettepanek</w:t>
            </w:r>
          </w:p>
        </w:tc>
      </w:tr>
      <w:tr w:rsidR="00AD1E50" w14:paraId="05DDFEDB" w14:textId="77777777" w:rsidTr="00CC50CE">
        <w:trPr>
          <w:jc w:val="center"/>
        </w:trPr>
        <w:tc>
          <w:tcPr>
            <w:tcW w:w="4876" w:type="dxa"/>
            <w:tcBorders>
              <w:top w:val="nil"/>
              <w:left w:val="nil"/>
              <w:bottom w:val="nil"/>
              <w:right w:val="nil"/>
            </w:tcBorders>
          </w:tcPr>
          <w:p w14:paraId="3DB344FC" w14:textId="77777777" w:rsidR="00AD1E50" w:rsidRPr="004B77B7" w:rsidRDefault="00AD1E50" w:rsidP="00CC50CE">
            <w:pPr>
              <w:pStyle w:val="Normal6a"/>
            </w:pPr>
            <w:r>
              <w:t>(2)</w:t>
            </w:r>
            <w:r>
              <w:tab/>
              <w:t>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w:t>
            </w:r>
            <w:r>
              <w:rPr>
                <w:b/>
                <w:i/>
              </w:rPr>
              <w:t>,</w:t>
            </w:r>
            <w:r>
              <w:t xml:space="preserve"> ja edendada uuenduslikku ELi kaitseökosüsteemi; kaitseotstarbeliste toodete ja kaitsetehnoloogia, sealhulgas lõhkuva kaitsetehnoloogia alane teadus- ja arendustegevusalane koostöö;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216A4B78" w14:textId="77777777" w:rsidR="00AD1E50" w:rsidRPr="004B77B7" w:rsidRDefault="00AD1E50" w:rsidP="00CC50CE">
            <w:pPr>
              <w:pStyle w:val="Normal6a"/>
            </w:pPr>
            <w:r>
              <w:t>(2)</w:t>
            </w:r>
            <w:r>
              <w:tab/>
              <w:t xml:space="preserve">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w:t>
            </w:r>
            <w:r>
              <w:rPr>
                <w:b/>
                <w:i/>
              </w:rPr>
              <w:t>kogu tarneahelas</w:t>
            </w:r>
            <w:r>
              <w:t xml:space="preserve"> ja edendada uuenduslikku ELi kaitseökosüsteemi; kaitseotstarbeliste toodete ja kaitsetehnoloogia, sealhulgas lõhkuva kaitsetehnoloogia alane teadus- ja arenduskoostöö; koostöö kaitseotstarbelise varustuse kogu olelusringi jooksul, eelkõige kaitsealaste hangete ja Euroopa ühishuvi pakkuvate kaitseprojektide arendamisel; tööstuse kohandamine struktuurimuutustega;</w:t>
            </w:r>
          </w:p>
        </w:tc>
      </w:tr>
    </w:tbl>
    <w:p w14:paraId="3086DD3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0E26A84"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491D1F5F" w14:textId="77777777" w:rsidR="00AD1E50" w:rsidRPr="004B77B7" w:rsidRDefault="00AD1E50" w:rsidP="00AD1E50">
      <w:pPr>
        <w:pStyle w:val="AmJustText"/>
      </w:pPr>
      <w:r>
        <w:t>Nii suuri kui ka väikesi ettevõtjaid kogu tarneahelas mõjutab ebakindlus, mis sageli esineb kaitselahenduste pakkumisel. Kuigi oste tehakse sageli suurettevõtetelt, toimub innovatsioon tihti idu- või kasvufirma või VKE kaudu. See õigustab seda liiki ettevõtjate tugevalt kinnistatud positsiooni määruse raames kogu tarneahela ulatuses.</w:t>
      </w:r>
    </w:p>
    <w:p w14:paraId="7D495C0B" w14:textId="77777777" w:rsidR="00AD1E50" w:rsidRPr="004B77B7" w:rsidRDefault="00AD1E50" w:rsidP="00AD1E50">
      <w:r w:rsidRPr="00AD1E50">
        <w:rPr>
          <w:rStyle w:val="HideTWBExt"/>
        </w:rPr>
        <w:t>&lt;/Amend&gt;</w:t>
      </w:r>
    </w:p>
    <w:p w14:paraId="1AEFABB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1509</w:t>
      </w:r>
      <w:r w:rsidRPr="00AD1E50">
        <w:rPr>
          <w:rStyle w:val="HideTWBExt"/>
          <w:b w:val="0"/>
        </w:rPr>
        <w:t>&lt;/NumAm&gt;</w:t>
      </w:r>
    </w:p>
    <w:p w14:paraId="779B8217" w14:textId="77777777" w:rsidR="00AD1E50" w:rsidRPr="004B77B7" w:rsidRDefault="00AD1E50" w:rsidP="00AD1E50">
      <w:pPr>
        <w:pStyle w:val="NormalBold"/>
      </w:pPr>
      <w:r w:rsidRPr="00AD1E50">
        <w:rPr>
          <w:rStyle w:val="HideTWBExt"/>
          <w:b w:val="0"/>
        </w:rPr>
        <w:t>&lt;RepeatBlock-By&gt;&lt;Members&gt;</w:t>
      </w:r>
      <w:r>
        <w:t>Laura Ballarín Cereza</w:t>
      </w:r>
      <w:r w:rsidRPr="00AD1E50">
        <w:rPr>
          <w:rStyle w:val="HideTWBExt"/>
          <w:b w:val="0"/>
        </w:rPr>
        <w:t>&lt;/Members&gt;</w:t>
      </w:r>
    </w:p>
    <w:p w14:paraId="23DAA64E" w14:textId="77777777" w:rsidR="00AD1E50" w:rsidRPr="004B77B7" w:rsidRDefault="00AD1E50" w:rsidP="00AD1E50">
      <w:pPr>
        <w:pStyle w:val="NormalBold"/>
      </w:pPr>
      <w:r w:rsidRPr="00AD1E50">
        <w:rPr>
          <w:rStyle w:val="HideTWBExt"/>
          <w:b w:val="0"/>
        </w:rPr>
        <w:t>&lt;/RepeatBlock-By&gt;</w:t>
      </w:r>
    </w:p>
    <w:p w14:paraId="162AB67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FA68236" w14:textId="77777777" w:rsidR="00AD1E50" w:rsidRPr="004B77B7" w:rsidRDefault="00AD1E50" w:rsidP="00AD1E50">
      <w:pPr>
        <w:pStyle w:val="NormalBold"/>
      </w:pPr>
      <w:r w:rsidRPr="00AD1E50">
        <w:rPr>
          <w:rStyle w:val="HideTWBExt"/>
          <w:b w:val="0"/>
        </w:rPr>
        <w:t>&lt;Article&gt;</w:t>
      </w:r>
      <w:r>
        <w:t>Artikkel 3 – lõige 2 – punkt d – alapunkt 2</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AD8A14F" w14:textId="77777777" w:rsidTr="00CC50CE">
        <w:trPr>
          <w:trHeight w:hRule="exact" w:val="240"/>
          <w:jc w:val="center"/>
        </w:trPr>
        <w:tc>
          <w:tcPr>
            <w:tcW w:w="9752" w:type="dxa"/>
            <w:gridSpan w:val="2"/>
            <w:tcBorders>
              <w:top w:val="nil"/>
              <w:left w:val="nil"/>
              <w:bottom w:val="nil"/>
              <w:right w:val="nil"/>
            </w:tcBorders>
          </w:tcPr>
          <w:p w14:paraId="31DE5E69" w14:textId="77777777" w:rsidR="00AD1E50" w:rsidRPr="004B77B7" w:rsidRDefault="00AD1E50" w:rsidP="00CC50CE"/>
        </w:tc>
      </w:tr>
      <w:tr w:rsidR="00AD1E50" w14:paraId="79DA3F55" w14:textId="77777777" w:rsidTr="00CC50CE">
        <w:trPr>
          <w:trHeight w:val="240"/>
          <w:jc w:val="center"/>
        </w:trPr>
        <w:tc>
          <w:tcPr>
            <w:tcW w:w="4876" w:type="dxa"/>
            <w:tcBorders>
              <w:top w:val="nil"/>
              <w:left w:val="nil"/>
              <w:bottom w:val="nil"/>
              <w:right w:val="nil"/>
            </w:tcBorders>
          </w:tcPr>
          <w:p w14:paraId="23B1324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FE1F0A8" w14:textId="77777777" w:rsidR="00AD1E50" w:rsidRPr="004B77B7" w:rsidRDefault="00AD1E50" w:rsidP="00CC50CE">
            <w:pPr>
              <w:pStyle w:val="AmColumnHeading"/>
            </w:pPr>
            <w:r>
              <w:t>Muudatusettepanek</w:t>
            </w:r>
          </w:p>
        </w:tc>
      </w:tr>
      <w:tr w:rsidR="00AD1E50" w14:paraId="54CDCCBD" w14:textId="77777777" w:rsidTr="00CC50CE">
        <w:trPr>
          <w:jc w:val="center"/>
        </w:trPr>
        <w:tc>
          <w:tcPr>
            <w:tcW w:w="4876" w:type="dxa"/>
            <w:tcBorders>
              <w:top w:val="nil"/>
              <w:left w:val="nil"/>
              <w:bottom w:val="nil"/>
              <w:right w:val="nil"/>
            </w:tcBorders>
          </w:tcPr>
          <w:p w14:paraId="44BCAC12" w14:textId="77777777" w:rsidR="00AD1E50" w:rsidRPr="004B77B7" w:rsidRDefault="00AD1E50" w:rsidP="00CC50CE">
            <w:pPr>
              <w:pStyle w:val="Normal6a"/>
            </w:pPr>
            <w:r>
              <w:t>(2)</w:t>
            </w:r>
            <w:r>
              <w:tab/>
              <w:t>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w:t>
            </w:r>
            <w:r>
              <w:rPr>
                <w:b/>
                <w:i/>
              </w:rPr>
              <w:t>,</w:t>
            </w:r>
            <w:r>
              <w:t xml:space="preserve"> ja edendada uuenduslikku ELi kaitseökosüsteemi; kaitseotstarbeliste toodete ja kaitsetehnoloogia, sealhulgas lõhkuva kaitsetehnoloogia alane teadus- ja </w:t>
            </w:r>
            <w:r>
              <w:rPr>
                <w:b/>
                <w:i/>
              </w:rPr>
              <w:t>arendustegevusalane koostöö</w:t>
            </w:r>
            <w:r>
              <w:t>; koostöö kaitseotstarbelise varustuse kogu olelusringi jooksul, eelkõige kaitsealaste hangete ja Euroopa ühishuvi pakkuvate kaitseprojektide arendamisel; tööstuse kohandamine struktuurimuutustega;</w:t>
            </w:r>
          </w:p>
        </w:tc>
        <w:tc>
          <w:tcPr>
            <w:tcW w:w="4876" w:type="dxa"/>
            <w:tcBorders>
              <w:top w:val="nil"/>
              <w:left w:val="nil"/>
              <w:bottom w:val="nil"/>
              <w:right w:val="nil"/>
            </w:tcBorders>
          </w:tcPr>
          <w:p w14:paraId="152202B0" w14:textId="77777777" w:rsidR="00AD1E50" w:rsidRPr="004B77B7" w:rsidRDefault="00AD1E50" w:rsidP="00CC50CE">
            <w:pPr>
              <w:pStyle w:val="Normal6a"/>
            </w:pPr>
            <w:r>
              <w:t>(2)</w:t>
            </w:r>
            <w:r>
              <w:tab/>
              <w:t xml:space="preserve">ELi kaitsetööstuse toetamise puhul erieesmärgid edendada liidu ja selle liikmesriikide kaitsetööstuse valmisolekut Euroopa kaitsesektori tehnoloogilise ja tööstusliku baasi (EDTIB) konkurentsivõime, reageerimisvõime ja suutlikkuse tugevdamise kaudu, sealhulgas toetada idufirmasid, kasvufirmasid ja VKEsid </w:t>
            </w:r>
            <w:r>
              <w:rPr>
                <w:b/>
                <w:i/>
              </w:rPr>
              <w:t>kogu tarneahelas</w:t>
            </w:r>
            <w:r>
              <w:t xml:space="preserve"> ja edendada uuenduslikku ELi kaitseökosüsteemi; kaitseotstarbeliste toodete ja kaitsetehnoloogia, sealhulgas lõhkuva kaitsetehnoloogia alane teadus- ja </w:t>
            </w:r>
            <w:r>
              <w:rPr>
                <w:b/>
                <w:i/>
              </w:rPr>
              <w:t>arenduskoostöö</w:t>
            </w:r>
            <w:r>
              <w:t>; koostöö kaitseotstarbelise varustuse kogu olelusringi jooksul, eelkõige kaitsealaste hangete ja Euroopa ühishuvi pakkuvate kaitseprojektide arendamisel; tööstuse kohandamine struktuurimuutustega;</w:t>
            </w:r>
          </w:p>
        </w:tc>
      </w:tr>
    </w:tbl>
    <w:p w14:paraId="76344E5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FAE5E15"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6F5C3CD8" w14:textId="77777777" w:rsidR="00AD1E50" w:rsidRPr="004B77B7" w:rsidRDefault="00AD1E50" w:rsidP="00AD1E50">
      <w:pPr>
        <w:pStyle w:val="AmJustText"/>
      </w:pPr>
      <w:r>
        <w:t>Nii suuri kui ka väikesi ettevõtjaid kogu tarneahelas mõjutab ebakindlus, mis sageli esineb kaitselahenduste pakkumisel. Kuigi oste tehakse sageli suurettevõtetelt, toimub innovatsioon tihti idu- või kasvufirma või VKE kaudu. See õigustab seda liiki ettevõtjate tugevalt kinnistatud positsiooni määruse raames.</w:t>
      </w:r>
    </w:p>
    <w:p w14:paraId="409715EB" w14:textId="77777777" w:rsidR="00AD1E50" w:rsidRPr="004B77B7" w:rsidRDefault="00AD1E50" w:rsidP="00AD1E50">
      <w:r w:rsidRPr="00AD1E50">
        <w:rPr>
          <w:rStyle w:val="HideTWBExt"/>
        </w:rPr>
        <w:t>&lt;/Amend&gt;</w:t>
      </w:r>
    </w:p>
    <w:p w14:paraId="3BD04C8D"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1510</w:t>
      </w:r>
      <w:r w:rsidRPr="00AD1E50">
        <w:rPr>
          <w:rStyle w:val="HideTWBExt"/>
          <w:b w:val="0"/>
        </w:rPr>
        <w:t>&lt;/NumAm&gt;</w:t>
      </w:r>
    </w:p>
    <w:p w14:paraId="4115A094" w14:textId="77777777" w:rsidR="00AD1E50" w:rsidRPr="004B77B7" w:rsidRDefault="00AD1E50" w:rsidP="00AD1E50">
      <w:pPr>
        <w:pStyle w:val="NormalBold"/>
      </w:pPr>
      <w:r w:rsidRPr="00AD1E50">
        <w:rPr>
          <w:rStyle w:val="HideTWBExt"/>
          <w:b w:val="0"/>
        </w:rPr>
        <w:t>&lt;RepeatBlock-By&gt;&lt;Members&gt;</w:t>
      </w:r>
      <w:r>
        <w:t>Jaroslava Pokorná Jermanová, Jana Nagyová</w:t>
      </w:r>
      <w:r w:rsidRPr="00AD1E50">
        <w:rPr>
          <w:rStyle w:val="HideTWBExt"/>
          <w:b w:val="0"/>
        </w:rPr>
        <w:t>&lt;/Members&gt;</w:t>
      </w:r>
    </w:p>
    <w:p w14:paraId="75BE220F" w14:textId="77777777" w:rsidR="00AD1E50" w:rsidRPr="004B77B7" w:rsidRDefault="00AD1E50" w:rsidP="00AD1E50">
      <w:pPr>
        <w:pStyle w:val="NormalBold"/>
      </w:pPr>
      <w:r w:rsidRPr="00AD1E50">
        <w:rPr>
          <w:rStyle w:val="HideTWBExt"/>
          <w:b w:val="0"/>
        </w:rPr>
        <w:t>&lt;/RepeatBlock-By&gt;</w:t>
      </w:r>
    </w:p>
    <w:p w14:paraId="1A2D808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EA978AA" w14:textId="77777777" w:rsidR="00AD1E50" w:rsidRPr="004B77B7" w:rsidRDefault="00AD1E50" w:rsidP="00AD1E50">
      <w:pPr>
        <w:pStyle w:val="NormalBold"/>
      </w:pPr>
      <w:r w:rsidRPr="00AD1E50">
        <w:rPr>
          <w:rStyle w:val="HideTWBExt"/>
          <w:b w:val="0"/>
        </w:rPr>
        <w:t>&lt;Article&gt;</w:t>
      </w:r>
      <w:r>
        <w:t>Artikkel 3 – lõige 2 – punkt d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0E3BFF0" w14:textId="77777777" w:rsidTr="00CC50CE">
        <w:trPr>
          <w:trHeight w:hRule="exact" w:val="240"/>
          <w:jc w:val="center"/>
        </w:trPr>
        <w:tc>
          <w:tcPr>
            <w:tcW w:w="9752" w:type="dxa"/>
            <w:gridSpan w:val="2"/>
            <w:tcBorders>
              <w:top w:val="nil"/>
              <w:left w:val="nil"/>
              <w:bottom w:val="nil"/>
              <w:right w:val="nil"/>
            </w:tcBorders>
          </w:tcPr>
          <w:p w14:paraId="2686EAA0" w14:textId="77777777" w:rsidR="00AD1E50" w:rsidRPr="004B77B7" w:rsidRDefault="00AD1E50" w:rsidP="00CC50CE"/>
        </w:tc>
      </w:tr>
      <w:tr w:rsidR="00AD1E50" w14:paraId="1EBA45D0" w14:textId="77777777" w:rsidTr="00CC50CE">
        <w:trPr>
          <w:trHeight w:val="240"/>
          <w:jc w:val="center"/>
        </w:trPr>
        <w:tc>
          <w:tcPr>
            <w:tcW w:w="4876" w:type="dxa"/>
            <w:tcBorders>
              <w:top w:val="nil"/>
              <w:left w:val="nil"/>
              <w:bottom w:val="nil"/>
              <w:right w:val="nil"/>
            </w:tcBorders>
          </w:tcPr>
          <w:p w14:paraId="5C471C6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F1A4AF4" w14:textId="77777777" w:rsidR="00AD1E50" w:rsidRPr="004B77B7" w:rsidRDefault="00AD1E50" w:rsidP="00CC50CE">
            <w:pPr>
              <w:pStyle w:val="AmColumnHeading"/>
            </w:pPr>
            <w:r>
              <w:t>Muudatusettepanek</w:t>
            </w:r>
          </w:p>
        </w:tc>
      </w:tr>
      <w:tr w:rsidR="00AD1E50" w14:paraId="2369EFF5" w14:textId="77777777" w:rsidTr="00CC50CE">
        <w:trPr>
          <w:jc w:val="center"/>
        </w:trPr>
        <w:tc>
          <w:tcPr>
            <w:tcW w:w="4876" w:type="dxa"/>
            <w:tcBorders>
              <w:top w:val="nil"/>
              <w:left w:val="nil"/>
              <w:bottom w:val="nil"/>
              <w:right w:val="nil"/>
            </w:tcBorders>
          </w:tcPr>
          <w:p w14:paraId="6B1507DD" w14:textId="77777777" w:rsidR="00AD1E50" w:rsidRPr="004B77B7" w:rsidRDefault="00AD1E50" w:rsidP="00CC50CE">
            <w:pPr>
              <w:pStyle w:val="Normal6a"/>
            </w:pPr>
            <w:r>
              <w:t>(3)</w:t>
            </w:r>
            <w:r>
              <w:tab/>
              <w:t>ELi kosmosesüsteemide ja kosmosepoliitika rakendamise puhul erieesmärgid arendada, hooldada ja käitada kosmosesüsteeme, pakkuda tipptasemel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c>
          <w:tcPr>
            <w:tcW w:w="4876" w:type="dxa"/>
            <w:tcBorders>
              <w:top w:val="nil"/>
              <w:left w:val="nil"/>
              <w:bottom w:val="nil"/>
              <w:right w:val="nil"/>
            </w:tcBorders>
          </w:tcPr>
          <w:p w14:paraId="20DB982E" w14:textId="77777777" w:rsidR="00AD1E50" w:rsidRPr="004B77B7" w:rsidRDefault="00AD1E50" w:rsidP="00CC50CE">
            <w:pPr>
              <w:pStyle w:val="Normal6a"/>
            </w:pPr>
            <w:r>
              <w:t>(3)</w:t>
            </w:r>
            <w:r>
              <w:tab/>
              <w:t xml:space="preserve">ELi kosmosesüsteemide ja kosmosepoliitika rakendamise puhul erieesmärgid arendada, hooldada ja käitada kosmosesüsteeme, pakkuda tipptasemel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 </w:t>
            </w:r>
            <w:r>
              <w:rPr>
                <w:b/>
                <w:i/>
              </w:rPr>
              <w:t>Nende eesmärkide operatiivseks saavutamiseks peaks vastupanuvõime ja julgeoleku, kaitsetööstuse ja kosmose temaatiline komponent sisaldama sihtotstarbelist ja selgelt tuvastatavat eraldist kosmosevaldkonna tegevuskava jaoks, mis hõlmab satelliitsüsteemide ja nende komponentide ettevalmistamist, arendamist ja käitamist.</w:t>
            </w:r>
          </w:p>
        </w:tc>
      </w:tr>
    </w:tbl>
    <w:p w14:paraId="32275C4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B0BD434" w14:textId="77777777" w:rsidR="00AD1E50" w:rsidRPr="004B77B7" w:rsidRDefault="00AD1E50" w:rsidP="00AD1E50">
      <w:r w:rsidRPr="00AD1E50">
        <w:rPr>
          <w:rStyle w:val="HideTWBExt"/>
        </w:rPr>
        <w:t>&lt;/Amend&gt;</w:t>
      </w:r>
    </w:p>
    <w:p w14:paraId="76D98EA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1511</w:t>
      </w:r>
      <w:r w:rsidRPr="00AD1E50">
        <w:rPr>
          <w:rStyle w:val="HideTWBExt"/>
          <w:b w:val="0"/>
        </w:rPr>
        <w:t>&lt;/NumAm&gt;</w:t>
      </w:r>
    </w:p>
    <w:p w14:paraId="1342C75C" w14:textId="77777777" w:rsidR="00AD1E50" w:rsidRPr="004B77B7" w:rsidRDefault="00AD1E50" w:rsidP="00AD1E50">
      <w:pPr>
        <w:pStyle w:val="NormalBold"/>
      </w:pPr>
      <w:r w:rsidRPr="00AD1E50">
        <w:rPr>
          <w:rStyle w:val="HideTWBExt"/>
          <w:b w:val="0"/>
        </w:rPr>
        <w:t>&lt;RepeatBlock-By&gt;&lt;Members&gt;</w:t>
      </w:r>
      <w:r>
        <w:t>Yvan Verougstraete, Christophe Grudler, Oihane Agirregoitia Martínez</w:t>
      </w:r>
      <w:r w:rsidRPr="00AD1E50">
        <w:rPr>
          <w:rStyle w:val="HideTWBExt"/>
          <w:b w:val="0"/>
        </w:rPr>
        <w:t>&lt;/Members&gt;</w:t>
      </w:r>
    </w:p>
    <w:p w14:paraId="03E6BF82" w14:textId="77777777" w:rsidR="00AD1E50" w:rsidRPr="004B77B7" w:rsidRDefault="00AD1E50" w:rsidP="00AD1E50">
      <w:pPr>
        <w:pStyle w:val="NormalBold"/>
      </w:pPr>
      <w:r w:rsidRPr="00AD1E50">
        <w:rPr>
          <w:rStyle w:val="HideTWBExt"/>
          <w:b w:val="0"/>
        </w:rPr>
        <w:t>&lt;/RepeatBlock-By&gt;</w:t>
      </w:r>
    </w:p>
    <w:p w14:paraId="464DA2B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B67FAB5" w14:textId="77777777" w:rsidR="00AD1E50" w:rsidRPr="004B77B7" w:rsidRDefault="00AD1E50" w:rsidP="00AD1E50">
      <w:pPr>
        <w:pStyle w:val="NormalBold"/>
      </w:pPr>
      <w:r w:rsidRPr="00AD1E50">
        <w:rPr>
          <w:rStyle w:val="HideTWBExt"/>
          <w:b w:val="0"/>
        </w:rPr>
        <w:t>&lt;Article&gt;</w:t>
      </w:r>
      <w:r>
        <w:t>Artikkel 3 – lõige 2 – punkt d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38CD225" w14:textId="77777777" w:rsidTr="00CC50CE">
        <w:trPr>
          <w:trHeight w:hRule="exact" w:val="240"/>
          <w:jc w:val="center"/>
        </w:trPr>
        <w:tc>
          <w:tcPr>
            <w:tcW w:w="9752" w:type="dxa"/>
            <w:gridSpan w:val="2"/>
            <w:tcBorders>
              <w:top w:val="nil"/>
              <w:left w:val="nil"/>
              <w:bottom w:val="nil"/>
              <w:right w:val="nil"/>
            </w:tcBorders>
          </w:tcPr>
          <w:p w14:paraId="4F09BC62" w14:textId="77777777" w:rsidR="00AD1E50" w:rsidRPr="004B77B7" w:rsidRDefault="00AD1E50" w:rsidP="00CC50CE"/>
        </w:tc>
      </w:tr>
      <w:tr w:rsidR="00AD1E50" w14:paraId="55B2E5E2" w14:textId="77777777" w:rsidTr="00CC50CE">
        <w:trPr>
          <w:trHeight w:val="240"/>
          <w:jc w:val="center"/>
        </w:trPr>
        <w:tc>
          <w:tcPr>
            <w:tcW w:w="4876" w:type="dxa"/>
            <w:tcBorders>
              <w:top w:val="nil"/>
              <w:left w:val="nil"/>
              <w:bottom w:val="nil"/>
              <w:right w:val="nil"/>
            </w:tcBorders>
          </w:tcPr>
          <w:p w14:paraId="0C66A76B"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9315C68" w14:textId="77777777" w:rsidR="00AD1E50" w:rsidRPr="004B77B7" w:rsidRDefault="00AD1E50" w:rsidP="00CC50CE">
            <w:pPr>
              <w:pStyle w:val="AmColumnHeading"/>
            </w:pPr>
            <w:r>
              <w:t>Muudatusettepanek</w:t>
            </w:r>
          </w:p>
        </w:tc>
      </w:tr>
      <w:tr w:rsidR="00AD1E50" w14:paraId="7A23A97B" w14:textId="77777777" w:rsidTr="00CC50CE">
        <w:trPr>
          <w:jc w:val="center"/>
        </w:trPr>
        <w:tc>
          <w:tcPr>
            <w:tcW w:w="4876" w:type="dxa"/>
            <w:tcBorders>
              <w:top w:val="nil"/>
              <w:left w:val="nil"/>
              <w:bottom w:val="nil"/>
              <w:right w:val="nil"/>
            </w:tcBorders>
          </w:tcPr>
          <w:p w14:paraId="4B2A02B7" w14:textId="77777777" w:rsidR="00AD1E50" w:rsidRPr="004B77B7" w:rsidRDefault="00AD1E50" w:rsidP="00CC50CE">
            <w:pPr>
              <w:pStyle w:val="Normal6a"/>
            </w:pPr>
            <w:r>
              <w:t>(3)</w:t>
            </w:r>
            <w:r>
              <w:tab/>
            </w:r>
            <w:r>
              <w:rPr>
                <w:b/>
                <w:i/>
              </w:rPr>
              <w:t>ELi kosmosesüsteemide ja kosmosepoliitika rakendamise puhul erieesmärgid arendada</w:t>
            </w:r>
            <w:r>
              <w:t xml:space="preserve">, </w:t>
            </w:r>
            <w:r>
              <w:rPr>
                <w:b/>
                <w:i/>
              </w:rPr>
              <w:t>hooldada</w:t>
            </w:r>
            <w:r>
              <w:t xml:space="preserve"> ja </w:t>
            </w:r>
            <w:r>
              <w:rPr>
                <w:b/>
                <w:i/>
              </w:rPr>
              <w:t>käitada</w:t>
            </w:r>
            <w:r>
              <w:t xml:space="preserve"> kosmosesüsteeme, pakkuda </w:t>
            </w:r>
            <w:r>
              <w:rPr>
                <w:b/>
                <w:i/>
              </w:rPr>
              <w:t>tipptasemel</w:t>
            </w:r>
            <w:r>
              <w:t xml:space="preserve"> kosmosepõhist teavet, andmeid ja teenuseid, mis toetavad liidu poliitikat, </w:t>
            </w:r>
            <w:r>
              <w:rPr>
                <w:b/>
                <w:i/>
              </w:rPr>
              <w:t>eelkõige julgeoleku, kaitse, kestliku majanduskasvu, keskkonnakaitse</w:t>
            </w:r>
            <w:r>
              <w:t xml:space="preserve"> ja </w:t>
            </w:r>
            <w:r>
              <w:rPr>
                <w:b/>
                <w:i/>
              </w:rPr>
              <w:t>kliimakerksuse, ülemaailmse tegevuse ja strateegilise sõltumatuse valdkonnas</w:t>
            </w:r>
            <w:r>
              <w:t>;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c>
          <w:tcPr>
            <w:tcW w:w="4876" w:type="dxa"/>
            <w:tcBorders>
              <w:top w:val="nil"/>
              <w:left w:val="nil"/>
              <w:bottom w:val="nil"/>
              <w:right w:val="nil"/>
            </w:tcBorders>
          </w:tcPr>
          <w:p w14:paraId="25B70ABD" w14:textId="77777777" w:rsidR="00AD1E50" w:rsidRPr="004B77B7" w:rsidRDefault="00AD1E50" w:rsidP="00CC50CE">
            <w:pPr>
              <w:pStyle w:val="Normal6a"/>
            </w:pPr>
            <w:r>
              <w:t>(3)</w:t>
            </w:r>
            <w:r>
              <w:tab/>
            </w:r>
            <w:r>
              <w:rPr>
                <w:b/>
                <w:i/>
              </w:rPr>
              <w:t>d) projekteerida</w:t>
            </w:r>
            <w:r>
              <w:t xml:space="preserve">, </w:t>
            </w:r>
            <w:r>
              <w:rPr>
                <w:b/>
                <w:i/>
              </w:rPr>
              <w:t>käitada</w:t>
            </w:r>
            <w:r>
              <w:t xml:space="preserve"> ja </w:t>
            </w:r>
            <w:r>
              <w:rPr>
                <w:b/>
                <w:i/>
              </w:rPr>
              <w:t>hooldada</w:t>
            </w:r>
            <w:r>
              <w:t xml:space="preserve"> kosmosesüsteeme, pakkuda </w:t>
            </w:r>
            <w:r>
              <w:rPr>
                <w:b/>
                <w:i/>
              </w:rPr>
              <w:t>kvaliteetset ja ajakohast</w:t>
            </w:r>
            <w:r>
              <w:t xml:space="preserve"> kosmosepõhist teavet, andmeid ja teenuseid, mis toetavad liidu poliitikat, </w:t>
            </w:r>
            <w:r>
              <w:rPr>
                <w:b/>
                <w:i/>
              </w:rPr>
              <w:t>ning tagada nende süsteemide</w:t>
            </w:r>
            <w:r>
              <w:t xml:space="preserve"> ja </w:t>
            </w:r>
            <w:r>
              <w:rPr>
                <w:b/>
                <w:i/>
              </w:rPr>
              <w:t>teenuste areng</w:t>
            </w:r>
            <w:r>
              <w:t>;</w:t>
            </w:r>
          </w:p>
        </w:tc>
      </w:tr>
      <w:tr w:rsidR="00AD1E50" w14:paraId="08717FF0" w14:textId="77777777" w:rsidTr="00CC50CE">
        <w:trPr>
          <w:jc w:val="center"/>
        </w:trPr>
        <w:tc>
          <w:tcPr>
            <w:tcW w:w="4876" w:type="dxa"/>
            <w:tcBorders>
              <w:top w:val="nil"/>
              <w:left w:val="nil"/>
              <w:bottom w:val="nil"/>
              <w:right w:val="nil"/>
            </w:tcBorders>
          </w:tcPr>
          <w:p w14:paraId="4529D60F" w14:textId="77777777" w:rsidR="00AD1E50" w:rsidRPr="004B77B7" w:rsidRDefault="00AD1E50" w:rsidP="00CC50CE">
            <w:pPr>
              <w:pStyle w:val="Normal6a"/>
            </w:pPr>
          </w:p>
        </w:tc>
        <w:tc>
          <w:tcPr>
            <w:tcW w:w="4876" w:type="dxa"/>
            <w:tcBorders>
              <w:top w:val="nil"/>
              <w:left w:val="nil"/>
              <w:bottom w:val="nil"/>
              <w:right w:val="nil"/>
            </w:tcBorders>
          </w:tcPr>
          <w:p w14:paraId="7105D962" w14:textId="77777777" w:rsidR="00AD1E50" w:rsidRPr="004B77B7" w:rsidRDefault="00AD1E50" w:rsidP="00CC50CE">
            <w:pPr>
              <w:pStyle w:val="Normal6a"/>
            </w:pPr>
            <w:r>
              <w:rPr>
                <w:b/>
                <w:i/>
              </w:rPr>
              <w:t>e)</w:t>
            </w:r>
            <w:r>
              <w:t xml:space="preserve">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w:t>
            </w:r>
            <w:r>
              <w:rPr>
                <w:b/>
                <w:i/>
              </w:rPr>
              <w:t>, ühtlasi toetades liidu ettevõtete rahvusvahelist kasvu</w:t>
            </w:r>
            <w:r>
              <w:t>; kogu avakosmosetegevuse ohutuse, turvalisuse ja kestlikkuse edendamine; liidu rolli edendamine kosmosesektori ülemaailmse osalejana;</w:t>
            </w:r>
          </w:p>
        </w:tc>
      </w:tr>
    </w:tbl>
    <w:p w14:paraId="0545CD1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1D8C576" w14:textId="77777777" w:rsidR="00AD1E50" w:rsidRPr="004B77B7" w:rsidRDefault="00AD1E50" w:rsidP="00AD1E50">
      <w:r w:rsidRPr="00AD1E50">
        <w:rPr>
          <w:rStyle w:val="HideTWBExt"/>
        </w:rPr>
        <w:t>&lt;/Amend&gt;</w:t>
      </w:r>
    </w:p>
    <w:p w14:paraId="0A933555"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1512</w:t>
      </w:r>
      <w:r w:rsidRPr="00AD1E50">
        <w:rPr>
          <w:rStyle w:val="HideTWBExt"/>
          <w:b w:val="0"/>
        </w:rPr>
        <w:t>&lt;/NumAm&gt;</w:t>
      </w:r>
    </w:p>
    <w:p w14:paraId="4C71B613"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4162D995" w14:textId="77777777" w:rsidR="00AD1E50" w:rsidRPr="004B77B7" w:rsidRDefault="00AD1E50" w:rsidP="00AD1E50">
      <w:pPr>
        <w:pStyle w:val="NormalBold"/>
      </w:pPr>
      <w:r w:rsidRPr="00AD1E50">
        <w:rPr>
          <w:rStyle w:val="HideTWBExt"/>
          <w:b w:val="0"/>
        </w:rPr>
        <w:t>&lt;/RepeatBlock-By&gt;</w:t>
      </w:r>
    </w:p>
    <w:p w14:paraId="08420B70"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8BD8726" w14:textId="77777777" w:rsidR="00AD1E50" w:rsidRPr="004B77B7" w:rsidRDefault="00AD1E50" w:rsidP="00AD1E50">
      <w:pPr>
        <w:pStyle w:val="NormalBold"/>
      </w:pPr>
      <w:r w:rsidRPr="00AD1E50">
        <w:rPr>
          <w:rStyle w:val="HideTWBExt"/>
          <w:b w:val="0"/>
        </w:rPr>
        <w:t>&lt;Article&gt;</w:t>
      </w:r>
      <w:r>
        <w:t>Artikkel 3 – lõige 2 – punkt d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8E0715C" w14:textId="77777777" w:rsidTr="00CC50CE">
        <w:trPr>
          <w:trHeight w:hRule="exact" w:val="240"/>
          <w:jc w:val="center"/>
        </w:trPr>
        <w:tc>
          <w:tcPr>
            <w:tcW w:w="9752" w:type="dxa"/>
            <w:gridSpan w:val="2"/>
            <w:tcBorders>
              <w:top w:val="nil"/>
              <w:left w:val="nil"/>
              <w:bottom w:val="nil"/>
              <w:right w:val="nil"/>
            </w:tcBorders>
          </w:tcPr>
          <w:p w14:paraId="49F6B73D" w14:textId="77777777" w:rsidR="00AD1E50" w:rsidRPr="004B77B7" w:rsidRDefault="00AD1E50" w:rsidP="00CC50CE"/>
        </w:tc>
      </w:tr>
      <w:tr w:rsidR="00AD1E50" w14:paraId="1BAFA3FF" w14:textId="77777777" w:rsidTr="00CC50CE">
        <w:trPr>
          <w:trHeight w:val="240"/>
          <w:jc w:val="center"/>
        </w:trPr>
        <w:tc>
          <w:tcPr>
            <w:tcW w:w="4876" w:type="dxa"/>
            <w:tcBorders>
              <w:top w:val="nil"/>
              <w:left w:val="nil"/>
              <w:bottom w:val="nil"/>
              <w:right w:val="nil"/>
            </w:tcBorders>
          </w:tcPr>
          <w:p w14:paraId="756993D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E5A5D06" w14:textId="77777777" w:rsidR="00AD1E50" w:rsidRPr="004B77B7" w:rsidRDefault="00AD1E50" w:rsidP="00CC50CE">
            <w:pPr>
              <w:pStyle w:val="AmColumnHeading"/>
            </w:pPr>
            <w:r>
              <w:t>Muudatusettepanek</w:t>
            </w:r>
          </w:p>
        </w:tc>
      </w:tr>
      <w:tr w:rsidR="00AD1E50" w14:paraId="405D0396" w14:textId="77777777" w:rsidTr="00CC50CE">
        <w:trPr>
          <w:jc w:val="center"/>
        </w:trPr>
        <w:tc>
          <w:tcPr>
            <w:tcW w:w="4876" w:type="dxa"/>
            <w:tcBorders>
              <w:top w:val="nil"/>
              <w:left w:val="nil"/>
              <w:bottom w:val="nil"/>
              <w:right w:val="nil"/>
            </w:tcBorders>
          </w:tcPr>
          <w:p w14:paraId="3C332802" w14:textId="77777777" w:rsidR="00AD1E50" w:rsidRPr="004B77B7" w:rsidRDefault="00AD1E50" w:rsidP="00CC50CE">
            <w:pPr>
              <w:pStyle w:val="Normal6a"/>
            </w:pPr>
            <w:r>
              <w:t>(3)</w:t>
            </w:r>
            <w:r>
              <w:tab/>
              <w:t>ELi kosmosesüsteemide ja kosmosepoliitika rakendamise puhul erieesmärgid arendada, hooldada ja käitada kosmosesüsteeme, pakkuda tipptasemel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c>
          <w:tcPr>
            <w:tcW w:w="4876" w:type="dxa"/>
            <w:tcBorders>
              <w:top w:val="nil"/>
              <w:left w:val="nil"/>
              <w:bottom w:val="nil"/>
              <w:right w:val="nil"/>
            </w:tcBorders>
          </w:tcPr>
          <w:p w14:paraId="11929B50" w14:textId="77777777" w:rsidR="00AD1E50" w:rsidRPr="004B77B7" w:rsidRDefault="00AD1E50" w:rsidP="00CC50CE">
            <w:pPr>
              <w:pStyle w:val="Normal6a"/>
            </w:pPr>
            <w:r>
              <w:t>(3)</w:t>
            </w:r>
            <w:r>
              <w:tab/>
              <w:t xml:space="preserve">ELi kosmosesüsteemide ja kosmosepoliitika rakendamise puhul erieesmärgid arendada, hooldada ja käitada kosmosesüsteeme, pakkuda tipptasemel kosmosepõhist teavet, andmeid ja teenuseid, mis toetavad liidu poliitikat, eelkõige julgeoleku, kaitse, kestliku majanduskasvu, </w:t>
            </w:r>
            <w:r>
              <w:rPr>
                <w:b/>
                <w:i/>
              </w:rPr>
              <w:t>põllumajanduse ja metsanduse,</w:t>
            </w:r>
            <w:r>
              <w:t xml:space="preserve"> keskkonnakaitse ja kliimakerksuse</w:t>
            </w:r>
            <w:r>
              <w:rPr>
                <w:b/>
                <w:i/>
              </w:rPr>
              <w:t>, üleujutuste ja tulekahjude seire</w:t>
            </w:r>
            <w:r>
              <w:t>,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r>
    </w:tbl>
    <w:p w14:paraId="4B5F5BD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4526853" w14:textId="77777777" w:rsidR="00AD1E50" w:rsidRPr="004B77B7" w:rsidRDefault="00AD1E50" w:rsidP="00AD1E50">
      <w:r w:rsidRPr="00AD1E50">
        <w:rPr>
          <w:rStyle w:val="HideTWBExt"/>
        </w:rPr>
        <w:t>&lt;/Amend&gt;</w:t>
      </w:r>
    </w:p>
    <w:p w14:paraId="752DFAB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1513</w:t>
      </w:r>
      <w:r w:rsidRPr="00AD1E50">
        <w:rPr>
          <w:rStyle w:val="HideTWBExt"/>
          <w:b w:val="0"/>
        </w:rPr>
        <w:t>&lt;/NumAm&gt;</w:t>
      </w:r>
    </w:p>
    <w:p w14:paraId="7FF8A841" w14:textId="77777777" w:rsidR="00AD1E50" w:rsidRPr="004B77B7" w:rsidRDefault="00AD1E50" w:rsidP="00AD1E50">
      <w:pPr>
        <w:pStyle w:val="NormalBold"/>
      </w:pPr>
      <w:r w:rsidRPr="00AD1E50">
        <w:rPr>
          <w:rStyle w:val="HideTWBExt"/>
          <w:b w:val="0"/>
        </w:rPr>
        <w:t>&lt;RepeatBlock-By&gt;&lt;Members&gt;</w:t>
      </w:r>
      <w:r>
        <w:t>Julie Rechagneux, Aleksandar Nikolic, Mélanie Disdier</w:t>
      </w:r>
      <w:r w:rsidRPr="00AD1E50">
        <w:rPr>
          <w:rStyle w:val="HideTWBExt"/>
          <w:b w:val="0"/>
        </w:rPr>
        <w:t>&lt;/Members&gt;</w:t>
      </w:r>
    </w:p>
    <w:p w14:paraId="015BBB08" w14:textId="77777777" w:rsidR="00AD1E50" w:rsidRPr="004B77B7" w:rsidRDefault="00AD1E50" w:rsidP="00AD1E50">
      <w:pPr>
        <w:pStyle w:val="NormalBold"/>
      </w:pPr>
      <w:r w:rsidRPr="00AD1E50">
        <w:rPr>
          <w:rStyle w:val="HideTWBExt"/>
          <w:b w:val="0"/>
        </w:rPr>
        <w:t>&lt;/RepeatBlock-By&gt;</w:t>
      </w:r>
    </w:p>
    <w:p w14:paraId="3722C74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C447A96" w14:textId="77777777" w:rsidR="00AD1E50" w:rsidRPr="004B77B7" w:rsidRDefault="00AD1E50" w:rsidP="00AD1E50">
      <w:pPr>
        <w:pStyle w:val="NormalBold"/>
      </w:pPr>
      <w:r w:rsidRPr="00AD1E50">
        <w:rPr>
          <w:rStyle w:val="HideTWBExt"/>
          <w:b w:val="0"/>
        </w:rPr>
        <w:t>&lt;Article&gt;</w:t>
      </w:r>
      <w:r>
        <w:t>Artikkel 3 – lõige 2 – punkt d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E02DC9C" w14:textId="77777777" w:rsidTr="00CC50CE">
        <w:trPr>
          <w:trHeight w:hRule="exact" w:val="240"/>
          <w:jc w:val="center"/>
        </w:trPr>
        <w:tc>
          <w:tcPr>
            <w:tcW w:w="9752" w:type="dxa"/>
            <w:gridSpan w:val="2"/>
            <w:tcBorders>
              <w:top w:val="nil"/>
              <w:left w:val="nil"/>
              <w:bottom w:val="nil"/>
              <w:right w:val="nil"/>
            </w:tcBorders>
          </w:tcPr>
          <w:p w14:paraId="7A1FB8D6" w14:textId="77777777" w:rsidR="00AD1E50" w:rsidRPr="004B77B7" w:rsidRDefault="00AD1E50" w:rsidP="00CC50CE"/>
        </w:tc>
      </w:tr>
      <w:tr w:rsidR="00AD1E50" w14:paraId="50AD8320" w14:textId="77777777" w:rsidTr="00CC50CE">
        <w:trPr>
          <w:trHeight w:val="240"/>
          <w:jc w:val="center"/>
        </w:trPr>
        <w:tc>
          <w:tcPr>
            <w:tcW w:w="4876" w:type="dxa"/>
            <w:tcBorders>
              <w:top w:val="nil"/>
              <w:left w:val="nil"/>
              <w:bottom w:val="nil"/>
              <w:right w:val="nil"/>
            </w:tcBorders>
          </w:tcPr>
          <w:p w14:paraId="3ED611A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5712537" w14:textId="77777777" w:rsidR="00AD1E50" w:rsidRPr="004B77B7" w:rsidRDefault="00AD1E50" w:rsidP="00CC50CE">
            <w:pPr>
              <w:pStyle w:val="AmColumnHeading"/>
            </w:pPr>
            <w:r>
              <w:t>Muudatusettepanek</w:t>
            </w:r>
          </w:p>
        </w:tc>
      </w:tr>
      <w:tr w:rsidR="00AD1E50" w14:paraId="1EE3284B" w14:textId="77777777" w:rsidTr="00CC50CE">
        <w:trPr>
          <w:jc w:val="center"/>
        </w:trPr>
        <w:tc>
          <w:tcPr>
            <w:tcW w:w="4876" w:type="dxa"/>
            <w:tcBorders>
              <w:top w:val="nil"/>
              <w:left w:val="nil"/>
              <w:bottom w:val="nil"/>
              <w:right w:val="nil"/>
            </w:tcBorders>
          </w:tcPr>
          <w:p w14:paraId="2B8C3BCB" w14:textId="77777777" w:rsidR="00AD1E50" w:rsidRPr="004B77B7" w:rsidRDefault="00AD1E50" w:rsidP="00CC50CE">
            <w:pPr>
              <w:pStyle w:val="Normal6a"/>
            </w:pPr>
            <w:r>
              <w:t>(3)</w:t>
            </w:r>
            <w:r>
              <w:tab/>
              <w:t xml:space="preserve">ELi kosmosesüsteemide ja kosmosepoliitika rakendamise puhul erieesmärgid arendada, hooldada ja käitada kosmosesüsteeme, pakkuda </w:t>
            </w:r>
            <w:r>
              <w:rPr>
                <w:b/>
                <w:i/>
              </w:rPr>
              <w:t>tipptasemel</w:t>
            </w:r>
            <w:r>
              <w:t xml:space="preserve">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c>
          <w:tcPr>
            <w:tcW w:w="4876" w:type="dxa"/>
            <w:tcBorders>
              <w:top w:val="nil"/>
              <w:left w:val="nil"/>
              <w:bottom w:val="nil"/>
              <w:right w:val="nil"/>
            </w:tcBorders>
          </w:tcPr>
          <w:p w14:paraId="3DDE9411" w14:textId="77777777" w:rsidR="00AD1E50" w:rsidRPr="004B77B7" w:rsidRDefault="00AD1E50" w:rsidP="00CC50CE">
            <w:pPr>
              <w:pStyle w:val="Normal6a"/>
            </w:pPr>
            <w:r>
              <w:t>(3)</w:t>
            </w:r>
            <w:r>
              <w:tab/>
              <w:t xml:space="preserve">ELi kosmosesüsteemide ja kosmosepoliitika rakendamise puhul erieesmärgid </w:t>
            </w:r>
            <w:r>
              <w:rPr>
                <w:b/>
                <w:i/>
              </w:rPr>
              <w:t>projekteerida,</w:t>
            </w:r>
            <w:r>
              <w:t xml:space="preserve"> arendada, hooldada ja käitada kosmosesüsteeme, pakkuda </w:t>
            </w:r>
            <w:r>
              <w:rPr>
                <w:b/>
                <w:i/>
              </w:rPr>
              <w:t>kõrge kvaliteediga ja ajakohast</w:t>
            </w:r>
            <w:r>
              <w:t xml:space="preserve">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w:t>
            </w:r>
            <w:r>
              <w:rPr>
                <w:b/>
                <w:i/>
              </w:rPr>
              <w:t>idu- ja kasvufirmade ja</w:t>
            </w:r>
            <w:r>
              <w:t xml:space="preserve"> VKEde toetamist; kogu avakosmosetegevuse ohutuse, turvalisuse ja kestlikkuse edendamine; liidu rolli edendamine kosmosesektori ülemaailmse osalejana;</w:t>
            </w:r>
          </w:p>
        </w:tc>
      </w:tr>
    </w:tbl>
    <w:p w14:paraId="0B8D901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0DDFA87" w14:textId="77777777" w:rsidR="00AD1E50" w:rsidRPr="004B77B7" w:rsidRDefault="00AD1E50" w:rsidP="00AD1E50">
      <w:r w:rsidRPr="00AD1E50">
        <w:rPr>
          <w:rStyle w:val="HideTWBExt"/>
        </w:rPr>
        <w:t>&lt;/Amend&gt;</w:t>
      </w:r>
    </w:p>
    <w:p w14:paraId="14F714D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1514</w:t>
      </w:r>
      <w:r w:rsidRPr="00AD1E50">
        <w:rPr>
          <w:rStyle w:val="HideTWBExt"/>
          <w:b w:val="0"/>
        </w:rPr>
        <w:t>&lt;/NumAm&gt;</w:t>
      </w:r>
    </w:p>
    <w:p w14:paraId="65E86555"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1F84622B" w14:textId="77777777" w:rsidR="00AD1E50" w:rsidRPr="004B77B7" w:rsidRDefault="00AD1E50" w:rsidP="00AD1E50">
      <w:pPr>
        <w:pStyle w:val="NormalBold"/>
      </w:pPr>
      <w:r w:rsidRPr="00AD1E50">
        <w:rPr>
          <w:rStyle w:val="HideTWBExt"/>
          <w:b w:val="0"/>
        </w:rPr>
        <w:t>&lt;/RepeatBlock-By&gt;</w:t>
      </w:r>
    </w:p>
    <w:p w14:paraId="34B6E1DD"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703B7BF" w14:textId="77777777" w:rsidR="00AD1E50" w:rsidRPr="004B77B7" w:rsidRDefault="00AD1E50" w:rsidP="00AD1E50">
      <w:pPr>
        <w:pStyle w:val="NormalBold"/>
      </w:pPr>
      <w:r w:rsidRPr="00AD1E50">
        <w:rPr>
          <w:rStyle w:val="HideTWBExt"/>
          <w:b w:val="0"/>
        </w:rPr>
        <w:t>&lt;Article&gt;</w:t>
      </w:r>
      <w:r>
        <w:t>Artikkel 3 – lõige 2 – punkt d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AF6DD2C" w14:textId="77777777" w:rsidTr="00CC50CE">
        <w:trPr>
          <w:trHeight w:hRule="exact" w:val="240"/>
          <w:jc w:val="center"/>
        </w:trPr>
        <w:tc>
          <w:tcPr>
            <w:tcW w:w="9752" w:type="dxa"/>
            <w:gridSpan w:val="2"/>
            <w:tcBorders>
              <w:top w:val="nil"/>
              <w:left w:val="nil"/>
              <w:bottom w:val="nil"/>
              <w:right w:val="nil"/>
            </w:tcBorders>
          </w:tcPr>
          <w:p w14:paraId="14ACF9C6" w14:textId="77777777" w:rsidR="00AD1E50" w:rsidRPr="004B77B7" w:rsidRDefault="00AD1E50" w:rsidP="00CC50CE"/>
        </w:tc>
      </w:tr>
      <w:tr w:rsidR="00AD1E50" w14:paraId="16894982" w14:textId="77777777" w:rsidTr="00CC50CE">
        <w:trPr>
          <w:trHeight w:val="240"/>
          <w:jc w:val="center"/>
        </w:trPr>
        <w:tc>
          <w:tcPr>
            <w:tcW w:w="4876" w:type="dxa"/>
            <w:tcBorders>
              <w:top w:val="nil"/>
              <w:left w:val="nil"/>
              <w:bottom w:val="nil"/>
              <w:right w:val="nil"/>
            </w:tcBorders>
          </w:tcPr>
          <w:p w14:paraId="7B8FBC5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4387FBD" w14:textId="77777777" w:rsidR="00AD1E50" w:rsidRPr="004B77B7" w:rsidRDefault="00AD1E50" w:rsidP="00CC50CE">
            <w:pPr>
              <w:pStyle w:val="AmColumnHeading"/>
            </w:pPr>
            <w:r>
              <w:t>Muudatusettepanek</w:t>
            </w:r>
          </w:p>
        </w:tc>
      </w:tr>
      <w:tr w:rsidR="00AD1E50" w14:paraId="0B9EB8E2" w14:textId="77777777" w:rsidTr="00CC50CE">
        <w:trPr>
          <w:jc w:val="center"/>
        </w:trPr>
        <w:tc>
          <w:tcPr>
            <w:tcW w:w="4876" w:type="dxa"/>
            <w:tcBorders>
              <w:top w:val="nil"/>
              <w:left w:val="nil"/>
              <w:bottom w:val="nil"/>
              <w:right w:val="nil"/>
            </w:tcBorders>
          </w:tcPr>
          <w:p w14:paraId="2BD5BD85" w14:textId="77777777" w:rsidR="00AD1E50" w:rsidRPr="004B77B7" w:rsidRDefault="00AD1E50" w:rsidP="00CC50CE">
            <w:pPr>
              <w:pStyle w:val="Normal6a"/>
            </w:pPr>
            <w:r>
              <w:t>(3)</w:t>
            </w:r>
            <w:r>
              <w:tab/>
            </w:r>
            <w:r>
              <w:rPr>
                <w:b/>
                <w:i/>
              </w:rPr>
              <w:t>ELi kosmosesüsteemide</w:t>
            </w:r>
            <w:r>
              <w:t xml:space="preserve"> ja </w:t>
            </w:r>
            <w:r>
              <w:rPr>
                <w:b/>
                <w:i/>
              </w:rPr>
              <w:t>kosmosepoliitika rakendamise puhul erieesmärgid arendada</w:t>
            </w:r>
            <w:r>
              <w:t xml:space="preserve">, </w:t>
            </w:r>
            <w:r>
              <w:rPr>
                <w:b/>
                <w:i/>
              </w:rPr>
              <w:t>hooldada</w:t>
            </w:r>
            <w:r>
              <w:t xml:space="preserve"> ja </w:t>
            </w:r>
            <w:r>
              <w:rPr>
                <w:b/>
                <w:i/>
              </w:rPr>
              <w:t>käitada kosmosesüsteeme</w:t>
            </w:r>
            <w:r>
              <w:t>, pakkuda tipptasemel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c>
          <w:tcPr>
            <w:tcW w:w="4876" w:type="dxa"/>
            <w:tcBorders>
              <w:top w:val="nil"/>
              <w:left w:val="nil"/>
              <w:bottom w:val="nil"/>
              <w:right w:val="nil"/>
            </w:tcBorders>
          </w:tcPr>
          <w:p w14:paraId="41D4611F" w14:textId="77777777" w:rsidR="00AD1E50" w:rsidRPr="004B77B7" w:rsidRDefault="00AD1E50" w:rsidP="00CC50CE">
            <w:pPr>
              <w:pStyle w:val="Normal6a"/>
            </w:pPr>
            <w:r>
              <w:t>(3)</w:t>
            </w:r>
            <w:r>
              <w:tab/>
            </w:r>
            <w:r>
              <w:rPr>
                <w:b/>
                <w:i/>
              </w:rPr>
              <w:t>– säilitada</w:t>
            </w:r>
            <w:r>
              <w:t xml:space="preserve"> ja </w:t>
            </w:r>
            <w:r>
              <w:rPr>
                <w:b/>
                <w:i/>
              </w:rPr>
              <w:t>käitada kosmosesüsteeme strateegilise taristuna, mis tagab avaliku huvi eesmärgid</w:t>
            </w:r>
            <w:r>
              <w:t xml:space="preserve">, </w:t>
            </w:r>
            <w:r>
              <w:rPr>
                <w:b/>
                <w:i/>
              </w:rPr>
              <w:t>võimaldades samal ajal erasektori</w:t>
            </w:r>
            <w:r>
              <w:t xml:space="preserve"> ja </w:t>
            </w:r>
            <w:r>
              <w:rPr>
                <w:b/>
                <w:i/>
              </w:rPr>
              <w:t>koostööpartnerite osalemist avaliku sektori juhitavas</w:t>
            </w:r>
            <w:r>
              <w:t xml:space="preserve">, </w:t>
            </w:r>
            <w:r>
              <w:rPr>
                <w:b/>
                <w:i/>
              </w:rPr>
              <w:t>reguleeritud ja missioonipõhises Euroopa kosmoseökosüsteemis;</w:t>
            </w:r>
          </w:p>
        </w:tc>
      </w:tr>
      <w:tr w:rsidR="00AD1E50" w14:paraId="46D7BF64" w14:textId="77777777" w:rsidTr="00CC50CE">
        <w:trPr>
          <w:jc w:val="center"/>
        </w:trPr>
        <w:tc>
          <w:tcPr>
            <w:tcW w:w="4876" w:type="dxa"/>
            <w:tcBorders>
              <w:top w:val="nil"/>
              <w:left w:val="nil"/>
              <w:bottom w:val="nil"/>
              <w:right w:val="nil"/>
            </w:tcBorders>
          </w:tcPr>
          <w:p w14:paraId="632768AD" w14:textId="77777777" w:rsidR="00AD1E50" w:rsidRPr="004B77B7" w:rsidRDefault="00AD1E50" w:rsidP="00CC50CE">
            <w:pPr>
              <w:pStyle w:val="Normal6a"/>
            </w:pPr>
          </w:p>
        </w:tc>
        <w:tc>
          <w:tcPr>
            <w:tcW w:w="4876" w:type="dxa"/>
            <w:tcBorders>
              <w:top w:val="nil"/>
              <w:left w:val="nil"/>
              <w:bottom w:val="nil"/>
              <w:right w:val="nil"/>
            </w:tcBorders>
          </w:tcPr>
          <w:p w14:paraId="79E7A5FC" w14:textId="77777777" w:rsidR="00AD1E50" w:rsidRPr="004B77B7" w:rsidRDefault="00AD1E50" w:rsidP="00CC50CE">
            <w:pPr>
              <w:pStyle w:val="Normal6a"/>
            </w:pPr>
            <w:r>
              <w:rPr>
                <w:b/>
                <w:i/>
              </w:rPr>
              <w:t>–</w:t>
            </w:r>
            <w:r>
              <w:t xml:space="preserve"> pakkuda tipptasemel kosmosepõhist teavet, andmeid ja teenuseid, mis toetavad liidu poliitikat, eelkõige julgeoleku, kaitse, kestliku majanduskasvu, keskkonnakaitse ja kliimakerksuse, ülemaailmse </w:t>
            </w:r>
            <w:r>
              <w:rPr>
                <w:b/>
                <w:i/>
              </w:rPr>
              <w:t>diplomaatilise</w:t>
            </w:r>
            <w:r>
              <w:t xml:space="preserve"> tegevuse ja strateegilise sõltumatuse valdkonnas;</w:t>
            </w:r>
          </w:p>
        </w:tc>
      </w:tr>
      <w:tr w:rsidR="00AD1E50" w14:paraId="7A74AA08" w14:textId="77777777" w:rsidTr="00CC50CE">
        <w:trPr>
          <w:jc w:val="center"/>
        </w:trPr>
        <w:tc>
          <w:tcPr>
            <w:tcW w:w="4876" w:type="dxa"/>
            <w:tcBorders>
              <w:top w:val="nil"/>
              <w:left w:val="nil"/>
              <w:bottom w:val="nil"/>
              <w:right w:val="nil"/>
            </w:tcBorders>
          </w:tcPr>
          <w:p w14:paraId="5DD62922" w14:textId="77777777" w:rsidR="00AD1E50" w:rsidRPr="004B77B7" w:rsidRDefault="00AD1E50" w:rsidP="00CC50CE">
            <w:pPr>
              <w:pStyle w:val="Normal6a"/>
            </w:pPr>
          </w:p>
        </w:tc>
        <w:tc>
          <w:tcPr>
            <w:tcW w:w="4876" w:type="dxa"/>
            <w:tcBorders>
              <w:top w:val="nil"/>
              <w:left w:val="nil"/>
              <w:bottom w:val="nil"/>
              <w:right w:val="nil"/>
            </w:tcBorders>
          </w:tcPr>
          <w:p w14:paraId="7BF4D3F7" w14:textId="77777777" w:rsidR="00AD1E50" w:rsidRPr="004B77B7" w:rsidRDefault="00AD1E50" w:rsidP="00CC50CE">
            <w:pPr>
              <w:pStyle w:val="Normal6a"/>
            </w:pPr>
            <w:r>
              <w:rPr>
                <w:b/>
                <w:i/>
              </w:rPr>
              <w:t>–</w:t>
            </w:r>
            <w:r>
              <w:t xml:space="preserve">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w:t>
            </w:r>
          </w:p>
        </w:tc>
      </w:tr>
      <w:tr w:rsidR="00AD1E50" w14:paraId="3DB1D199" w14:textId="77777777" w:rsidTr="00CC50CE">
        <w:trPr>
          <w:jc w:val="center"/>
        </w:trPr>
        <w:tc>
          <w:tcPr>
            <w:tcW w:w="4876" w:type="dxa"/>
            <w:tcBorders>
              <w:top w:val="nil"/>
              <w:left w:val="nil"/>
              <w:bottom w:val="nil"/>
              <w:right w:val="nil"/>
            </w:tcBorders>
          </w:tcPr>
          <w:p w14:paraId="68ABE61F" w14:textId="77777777" w:rsidR="00AD1E50" w:rsidRPr="004B77B7" w:rsidRDefault="00AD1E50" w:rsidP="00CC50CE">
            <w:pPr>
              <w:pStyle w:val="Normal6a"/>
            </w:pPr>
          </w:p>
        </w:tc>
        <w:tc>
          <w:tcPr>
            <w:tcW w:w="4876" w:type="dxa"/>
            <w:tcBorders>
              <w:top w:val="nil"/>
              <w:left w:val="nil"/>
              <w:bottom w:val="nil"/>
              <w:right w:val="nil"/>
            </w:tcBorders>
          </w:tcPr>
          <w:p w14:paraId="25A81EC9" w14:textId="77777777" w:rsidR="00AD1E50" w:rsidRPr="004B77B7" w:rsidRDefault="00AD1E50" w:rsidP="00CC50CE">
            <w:pPr>
              <w:pStyle w:val="Normal6a"/>
            </w:pPr>
            <w:r>
              <w:rPr>
                <w:b/>
                <w:i/>
              </w:rPr>
              <w:t>–</w:t>
            </w:r>
            <w:r>
              <w:t xml:space="preserve"> kogu avakosmosetegevuse ohutuse, turvalisuse ja kestlikkuse edendamine;</w:t>
            </w:r>
          </w:p>
        </w:tc>
      </w:tr>
      <w:tr w:rsidR="00AD1E50" w14:paraId="38530202" w14:textId="77777777" w:rsidTr="00CC50CE">
        <w:trPr>
          <w:jc w:val="center"/>
        </w:trPr>
        <w:tc>
          <w:tcPr>
            <w:tcW w:w="4876" w:type="dxa"/>
            <w:tcBorders>
              <w:top w:val="nil"/>
              <w:left w:val="nil"/>
              <w:bottom w:val="nil"/>
              <w:right w:val="nil"/>
            </w:tcBorders>
          </w:tcPr>
          <w:p w14:paraId="69C2A67B" w14:textId="77777777" w:rsidR="00AD1E50" w:rsidRPr="004B77B7" w:rsidRDefault="00AD1E50" w:rsidP="00CC50CE">
            <w:pPr>
              <w:pStyle w:val="Normal6a"/>
            </w:pPr>
          </w:p>
        </w:tc>
        <w:tc>
          <w:tcPr>
            <w:tcW w:w="4876" w:type="dxa"/>
            <w:tcBorders>
              <w:top w:val="nil"/>
              <w:left w:val="nil"/>
              <w:bottom w:val="nil"/>
              <w:right w:val="nil"/>
            </w:tcBorders>
          </w:tcPr>
          <w:p w14:paraId="6B79BCF5" w14:textId="77777777" w:rsidR="00AD1E50" w:rsidRPr="004B77B7" w:rsidRDefault="00AD1E50" w:rsidP="00CC50CE">
            <w:pPr>
              <w:pStyle w:val="Normal6a"/>
            </w:pPr>
            <w:r>
              <w:rPr>
                <w:b/>
                <w:i/>
              </w:rPr>
              <w:t>–</w:t>
            </w:r>
            <w:r>
              <w:t xml:space="preserve"> liidu rolli edendamine kosmosesektori ülemaailmse osalejana;</w:t>
            </w:r>
          </w:p>
        </w:tc>
      </w:tr>
    </w:tbl>
    <w:p w14:paraId="6380DC1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187741B" w14:textId="77777777" w:rsidR="00AD1E50" w:rsidRPr="004B77B7" w:rsidRDefault="00AD1E50" w:rsidP="00AD1E50">
      <w:r w:rsidRPr="00AD1E50">
        <w:rPr>
          <w:rStyle w:val="HideTWBExt"/>
        </w:rPr>
        <w:t>&lt;/Amend&gt;</w:t>
      </w:r>
    </w:p>
    <w:p w14:paraId="13255B1F" w14:textId="77777777" w:rsidR="00AD1E50" w:rsidRPr="0069562F"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1515</w:t>
      </w:r>
      <w:r w:rsidRPr="00AD1E50">
        <w:rPr>
          <w:rStyle w:val="HideTWBExt"/>
          <w:b w:val="0"/>
        </w:rPr>
        <w:t>&lt;/NumAm&gt;</w:t>
      </w:r>
    </w:p>
    <w:p w14:paraId="1B257A66" w14:textId="77777777" w:rsidR="00AD1E50" w:rsidRPr="0069562F" w:rsidRDefault="00AD1E50" w:rsidP="00AD1E50">
      <w:pPr>
        <w:pStyle w:val="NormalBold"/>
      </w:pPr>
      <w:r w:rsidRPr="00AD1E50">
        <w:rPr>
          <w:rStyle w:val="HideTWBExt"/>
          <w:b w:val="0"/>
        </w:rPr>
        <w:t>&lt;RepeatBlock-By&gt;&lt;Members&gt;</w:t>
      </w:r>
      <w:r>
        <w:t>Diana Iovanovici Şoşoacă</w:t>
      </w:r>
      <w:r w:rsidRPr="00AD1E50">
        <w:rPr>
          <w:rStyle w:val="HideTWBExt"/>
          <w:b w:val="0"/>
        </w:rPr>
        <w:t>&lt;/Members&gt;</w:t>
      </w:r>
    </w:p>
    <w:p w14:paraId="07D54F22" w14:textId="77777777" w:rsidR="00AD1E50" w:rsidRPr="0069562F" w:rsidRDefault="00AD1E50" w:rsidP="00AD1E50">
      <w:pPr>
        <w:pStyle w:val="NormalBold"/>
      </w:pPr>
      <w:r w:rsidRPr="00AD1E50">
        <w:rPr>
          <w:rStyle w:val="HideTWBExt"/>
          <w:b w:val="0"/>
        </w:rPr>
        <w:t>&lt;/RepeatBlock-By&gt;</w:t>
      </w:r>
    </w:p>
    <w:p w14:paraId="1D49880C" w14:textId="77777777" w:rsidR="00AD1E50" w:rsidRPr="0069562F"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8F4ECC8" w14:textId="77777777" w:rsidR="00AD1E50" w:rsidRPr="0069562F" w:rsidRDefault="00AD1E50" w:rsidP="00AD1E50">
      <w:pPr>
        <w:pStyle w:val="NormalBold"/>
      </w:pPr>
      <w:r w:rsidRPr="00AD1E50">
        <w:rPr>
          <w:rStyle w:val="HideTWBExt"/>
          <w:b w:val="0"/>
        </w:rPr>
        <w:t>&lt;Article&gt;</w:t>
      </w:r>
      <w:r>
        <w:t>Artikkel 3 – lõige 2 – punkt d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218DEAE" w14:textId="77777777" w:rsidTr="00CC50CE">
        <w:trPr>
          <w:trHeight w:hRule="exact" w:val="240"/>
          <w:jc w:val="center"/>
        </w:trPr>
        <w:tc>
          <w:tcPr>
            <w:tcW w:w="9752" w:type="dxa"/>
            <w:gridSpan w:val="2"/>
            <w:tcBorders>
              <w:top w:val="nil"/>
              <w:left w:val="nil"/>
              <w:bottom w:val="nil"/>
              <w:right w:val="nil"/>
            </w:tcBorders>
          </w:tcPr>
          <w:p w14:paraId="572C85E1" w14:textId="77777777" w:rsidR="00AD1E50" w:rsidRPr="0069562F" w:rsidRDefault="00AD1E50" w:rsidP="00CC50CE"/>
        </w:tc>
      </w:tr>
      <w:tr w:rsidR="00AD1E50" w14:paraId="3628FE06" w14:textId="77777777" w:rsidTr="00CC50CE">
        <w:trPr>
          <w:trHeight w:val="240"/>
          <w:jc w:val="center"/>
        </w:trPr>
        <w:tc>
          <w:tcPr>
            <w:tcW w:w="4876" w:type="dxa"/>
            <w:tcBorders>
              <w:top w:val="nil"/>
              <w:left w:val="nil"/>
              <w:bottom w:val="nil"/>
              <w:right w:val="nil"/>
            </w:tcBorders>
          </w:tcPr>
          <w:p w14:paraId="6F23A029" w14:textId="77777777" w:rsidR="00AD1E50" w:rsidRPr="0069562F" w:rsidRDefault="00AD1E50" w:rsidP="00CC50CE">
            <w:pPr>
              <w:pStyle w:val="AmColumnHeading"/>
            </w:pPr>
            <w:r>
              <w:t>Komisjoni ettepanek</w:t>
            </w:r>
          </w:p>
        </w:tc>
        <w:tc>
          <w:tcPr>
            <w:tcW w:w="4876" w:type="dxa"/>
            <w:tcBorders>
              <w:top w:val="nil"/>
              <w:left w:val="nil"/>
              <w:bottom w:val="nil"/>
              <w:right w:val="nil"/>
            </w:tcBorders>
          </w:tcPr>
          <w:p w14:paraId="44C434C3" w14:textId="77777777" w:rsidR="00AD1E50" w:rsidRPr="0069562F" w:rsidRDefault="00AD1E50" w:rsidP="00CC50CE">
            <w:pPr>
              <w:pStyle w:val="AmColumnHeading"/>
            </w:pPr>
            <w:r>
              <w:t>Muudatusettepanek</w:t>
            </w:r>
          </w:p>
        </w:tc>
      </w:tr>
      <w:tr w:rsidR="00AD1E50" w14:paraId="2252B0DF" w14:textId="77777777" w:rsidTr="00CC50CE">
        <w:trPr>
          <w:jc w:val="center"/>
        </w:trPr>
        <w:tc>
          <w:tcPr>
            <w:tcW w:w="4876" w:type="dxa"/>
            <w:tcBorders>
              <w:top w:val="nil"/>
              <w:left w:val="nil"/>
              <w:bottom w:val="nil"/>
              <w:right w:val="nil"/>
            </w:tcBorders>
          </w:tcPr>
          <w:p w14:paraId="5DA5F635" w14:textId="77777777" w:rsidR="00AD1E50" w:rsidRPr="0069562F" w:rsidRDefault="00AD1E50" w:rsidP="00CC50CE">
            <w:pPr>
              <w:pStyle w:val="Normal6a"/>
            </w:pPr>
            <w:r>
              <w:t>(3)</w:t>
            </w:r>
            <w:r>
              <w:tab/>
              <w:t xml:space="preserve">ELi kosmosesüsteemide ja kosmosepoliitika rakendamise puhul erieesmärgid arendada, hooldada ja käitada kosmosesüsteeme, pakkuda tipptasemel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w:t>
            </w:r>
            <w:r>
              <w:rPr>
                <w:b/>
                <w:i/>
              </w:rPr>
              <w:t>ühtse turu</w:t>
            </w:r>
            <w:r>
              <w:t xml:space="preserve"> arendamist, sealhulgas kosmosetoodete ja -tehnoloogia alast teadus- ja innovatsioonikoostööd ning VKEde toetamist; kogu avakosmosetegevuse ohutuse, turvalisuse ja kestlikkuse edendamine; liidu rolli edendamine kosmosesektori ülemaailmse osalejana;</w:t>
            </w:r>
          </w:p>
        </w:tc>
        <w:tc>
          <w:tcPr>
            <w:tcW w:w="4876" w:type="dxa"/>
            <w:tcBorders>
              <w:top w:val="nil"/>
              <w:left w:val="nil"/>
              <w:bottom w:val="nil"/>
              <w:right w:val="nil"/>
            </w:tcBorders>
          </w:tcPr>
          <w:p w14:paraId="42E33AC7" w14:textId="77777777" w:rsidR="00AD1E50" w:rsidRPr="0069562F" w:rsidRDefault="00AD1E50" w:rsidP="00CC50CE">
            <w:pPr>
              <w:pStyle w:val="Normal6a"/>
            </w:pPr>
            <w:r>
              <w:t>(3)</w:t>
            </w:r>
            <w:r>
              <w:tab/>
              <w:t xml:space="preserve">ELi kosmosesüsteemide ja kosmosepoliitika rakendamise puhul erieesmärgid arendada, hooldada ja käitada kosmosesüsteeme, pakkuda tipptasemel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w:t>
            </w:r>
            <w:r>
              <w:rPr>
                <w:b/>
                <w:i/>
              </w:rPr>
              <w:t>Euroopa siseturu</w:t>
            </w:r>
            <w:r>
              <w:t xml:space="preserve"> arendamist, sealhulgas kosmosetoodete ja -tehnoloogia alast teadus- ja innovatsioonikoostööd ning VKEde toetamist </w:t>
            </w:r>
            <w:r>
              <w:rPr>
                <w:b/>
                <w:i/>
              </w:rPr>
              <w:t>liidus</w:t>
            </w:r>
            <w:r>
              <w:t>; kogu avakosmosetegevuse ohutuse, turvalisuse ja kestlikkuse edendamine; liidu rolli edendamine kosmosesektori ülemaailmse osalejana;</w:t>
            </w:r>
          </w:p>
        </w:tc>
      </w:tr>
    </w:tbl>
    <w:p w14:paraId="595826EA" w14:textId="77777777" w:rsidR="00AD1E50" w:rsidRPr="0069562F" w:rsidRDefault="00AD1E50" w:rsidP="00AD1E50">
      <w:pPr>
        <w:pStyle w:val="AmOrLang"/>
      </w:pPr>
      <w:r w:rsidRPr="0069562F">
        <w:t xml:space="preserve">Or. </w:t>
      </w:r>
      <w:r w:rsidRPr="00AD1E50">
        <w:rPr>
          <w:rStyle w:val="HideTWBExt"/>
        </w:rPr>
        <w:t>&lt;Original&gt;</w:t>
      </w:r>
      <w:r w:rsidRPr="00AD1E50">
        <w:rPr>
          <w:rStyle w:val="HideTWBInt"/>
        </w:rPr>
        <w:t>{RO}</w:t>
      </w:r>
      <w:r w:rsidRPr="0069562F">
        <w:t>ro</w:t>
      </w:r>
      <w:r w:rsidRPr="00AD1E50">
        <w:rPr>
          <w:rStyle w:val="HideTWBExt"/>
        </w:rPr>
        <w:t>&lt;/Original&gt;</w:t>
      </w:r>
    </w:p>
    <w:p w14:paraId="25D9B8EC" w14:textId="77777777" w:rsidR="00AD1E50" w:rsidRPr="0069562F" w:rsidRDefault="00AD1E50" w:rsidP="00AD1E50">
      <w:r w:rsidRPr="00AD1E50">
        <w:rPr>
          <w:rStyle w:val="HideTWBExt"/>
        </w:rPr>
        <w:t>&lt;/Amend&gt;</w:t>
      </w:r>
    </w:p>
    <w:p w14:paraId="61476D2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1516</w:t>
      </w:r>
      <w:r w:rsidRPr="00AD1E50">
        <w:rPr>
          <w:rStyle w:val="HideTWBExt"/>
          <w:b w:val="0"/>
        </w:rPr>
        <w:t>&lt;/NumAm&gt;</w:t>
      </w:r>
    </w:p>
    <w:p w14:paraId="0C338FDF" w14:textId="77777777" w:rsidR="00AD1E50" w:rsidRPr="004B77B7" w:rsidRDefault="00AD1E50" w:rsidP="00AD1E50">
      <w:pPr>
        <w:pStyle w:val="NormalBold"/>
      </w:pPr>
      <w:r w:rsidRPr="00AD1E50">
        <w:rPr>
          <w:rStyle w:val="HideTWBExt"/>
          <w:b w:val="0"/>
        </w:rPr>
        <w:t>&lt;RepeatBlock-By&gt;&lt;Members&gt;</w:t>
      </w:r>
      <w:r>
        <w:t>Jüri Ratas, Riho Terras, Tobias Cremer, Sven Mikser</w:t>
      </w:r>
      <w:r w:rsidRPr="00AD1E50">
        <w:rPr>
          <w:rStyle w:val="HideTWBExt"/>
          <w:b w:val="0"/>
        </w:rPr>
        <w:t>&lt;/Members&gt;</w:t>
      </w:r>
    </w:p>
    <w:p w14:paraId="3123068D" w14:textId="77777777" w:rsidR="00AD1E50" w:rsidRPr="004B77B7" w:rsidRDefault="00AD1E50" w:rsidP="00AD1E50">
      <w:pPr>
        <w:pStyle w:val="NormalBold"/>
      </w:pPr>
      <w:r w:rsidRPr="00AD1E50">
        <w:rPr>
          <w:rStyle w:val="HideTWBExt"/>
          <w:b w:val="0"/>
        </w:rPr>
        <w:t>&lt;/RepeatBlock-By&gt;</w:t>
      </w:r>
    </w:p>
    <w:p w14:paraId="27BF0CF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7612CFB" w14:textId="77777777" w:rsidR="00AD1E50" w:rsidRPr="004B77B7" w:rsidRDefault="00AD1E50" w:rsidP="00AD1E50">
      <w:pPr>
        <w:pStyle w:val="NormalBold"/>
      </w:pPr>
      <w:r w:rsidRPr="00AD1E50">
        <w:rPr>
          <w:rStyle w:val="HideTWBExt"/>
          <w:b w:val="0"/>
        </w:rPr>
        <w:t>&lt;Article&gt;</w:t>
      </w:r>
      <w:r>
        <w:t>Artikkel 3 – lõige 2 – punkt d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8640CE0" w14:textId="77777777" w:rsidTr="00CC50CE">
        <w:trPr>
          <w:trHeight w:hRule="exact" w:val="240"/>
          <w:jc w:val="center"/>
        </w:trPr>
        <w:tc>
          <w:tcPr>
            <w:tcW w:w="9752" w:type="dxa"/>
            <w:gridSpan w:val="2"/>
            <w:tcBorders>
              <w:top w:val="nil"/>
              <w:left w:val="nil"/>
              <w:bottom w:val="nil"/>
              <w:right w:val="nil"/>
            </w:tcBorders>
          </w:tcPr>
          <w:p w14:paraId="16077D71" w14:textId="77777777" w:rsidR="00AD1E50" w:rsidRPr="004B77B7" w:rsidRDefault="00AD1E50" w:rsidP="00CC50CE"/>
        </w:tc>
      </w:tr>
      <w:tr w:rsidR="00AD1E50" w14:paraId="28C590F7" w14:textId="77777777" w:rsidTr="00CC50CE">
        <w:trPr>
          <w:trHeight w:val="240"/>
          <w:jc w:val="center"/>
        </w:trPr>
        <w:tc>
          <w:tcPr>
            <w:tcW w:w="4876" w:type="dxa"/>
            <w:tcBorders>
              <w:top w:val="nil"/>
              <w:left w:val="nil"/>
              <w:bottom w:val="nil"/>
              <w:right w:val="nil"/>
            </w:tcBorders>
          </w:tcPr>
          <w:p w14:paraId="714EC96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690B6E6" w14:textId="77777777" w:rsidR="00AD1E50" w:rsidRPr="004B77B7" w:rsidRDefault="00AD1E50" w:rsidP="00CC50CE">
            <w:pPr>
              <w:pStyle w:val="AmColumnHeading"/>
            </w:pPr>
            <w:r>
              <w:t>Muudatusettepanek</w:t>
            </w:r>
          </w:p>
        </w:tc>
      </w:tr>
      <w:tr w:rsidR="00AD1E50" w14:paraId="2121154E" w14:textId="77777777" w:rsidTr="00CC50CE">
        <w:trPr>
          <w:jc w:val="center"/>
        </w:trPr>
        <w:tc>
          <w:tcPr>
            <w:tcW w:w="4876" w:type="dxa"/>
            <w:tcBorders>
              <w:top w:val="nil"/>
              <w:left w:val="nil"/>
              <w:bottom w:val="nil"/>
              <w:right w:val="nil"/>
            </w:tcBorders>
          </w:tcPr>
          <w:p w14:paraId="3E570D80" w14:textId="77777777" w:rsidR="00AD1E50" w:rsidRPr="004B77B7" w:rsidRDefault="00AD1E50" w:rsidP="00CC50CE">
            <w:pPr>
              <w:pStyle w:val="Normal6a"/>
            </w:pPr>
            <w:r>
              <w:t>(3)</w:t>
            </w:r>
            <w:r>
              <w:tab/>
              <w:t>ELi kosmosesüsteemide ja kosmosepoliitika rakendamise puhul erieesmärgid arendada, hooldada ja käitada kosmosesüsteeme, pakkuda tipptasemel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c>
          <w:tcPr>
            <w:tcW w:w="4876" w:type="dxa"/>
            <w:tcBorders>
              <w:top w:val="nil"/>
              <w:left w:val="nil"/>
              <w:bottom w:val="nil"/>
              <w:right w:val="nil"/>
            </w:tcBorders>
          </w:tcPr>
          <w:p w14:paraId="2CADC310" w14:textId="77777777" w:rsidR="00AD1E50" w:rsidRPr="004B77B7" w:rsidRDefault="00AD1E50" w:rsidP="00CC50CE">
            <w:pPr>
              <w:pStyle w:val="Normal6a"/>
            </w:pPr>
            <w:r>
              <w:t>(3)</w:t>
            </w:r>
            <w:r>
              <w:tab/>
              <w:t xml:space="preserve">ELi kosmosesüsteemide ja kosmosepoliitika rakendamise puhul erieesmärgid arendada, hooldada ja käitada kosmosesüsteeme, pakkuda tipptasemel kosmosepõhist teavet, andmeid ja teenuseid, mis toetavad liidu poliitikat, eelkõige julgeoleku, kaitse, </w:t>
            </w:r>
            <w:r>
              <w:rPr>
                <w:b/>
                <w:i/>
              </w:rPr>
              <w:t>kaitsevalmiduse,</w:t>
            </w:r>
            <w:r>
              <w:t xml:space="preserv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r>
    </w:tbl>
    <w:p w14:paraId="0D3B18AC"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F2E2EF7" w14:textId="77777777" w:rsidR="00AD1E50" w:rsidRPr="004B77B7" w:rsidRDefault="00AD1E50" w:rsidP="00AD1E50">
      <w:r w:rsidRPr="00AD1E50">
        <w:rPr>
          <w:rStyle w:val="HideTWBExt"/>
        </w:rPr>
        <w:t>&lt;/Amend&gt;</w:t>
      </w:r>
    </w:p>
    <w:p w14:paraId="61FA770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1517</w:t>
      </w:r>
      <w:r w:rsidRPr="00AD1E50">
        <w:rPr>
          <w:rStyle w:val="HideTWBExt"/>
          <w:b w:val="0"/>
        </w:rPr>
        <w:t>&lt;/NumAm&gt;</w:t>
      </w:r>
    </w:p>
    <w:p w14:paraId="60B4926B" w14:textId="77777777" w:rsidR="00AD1E50" w:rsidRPr="004B77B7" w:rsidRDefault="00AD1E50" w:rsidP="00AD1E50">
      <w:pPr>
        <w:pStyle w:val="NormalBold"/>
      </w:pPr>
      <w:r w:rsidRPr="00AD1E50">
        <w:rPr>
          <w:rStyle w:val="HideTWBExt"/>
          <w:b w:val="0"/>
        </w:rPr>
        <w:t>&lt;RepeatBlock-By&gt;&lt;Members&gt;</w:t>
      </w:r>
      <w:r>
        <w:t>Sofie Eriksson</w:t>
      </w:r>
      <w:r w:rsidRPr="00AD1E50">
        <w:rPr>
          <w:rStyle w:val="HideTWBExt"/>
          <w:b w:val="0"/>
        </w:rPr>
        <w:t>&lt;/Members&gt;</w:t>
      </w:r>
    </w:p>
    <w:p w14:paraId="0A61F508" w14:textId="77777777" w:rsidR="00AD1E50" w:rsidRPr="004B77B7" w:rsidRDefault="00AD1E50" w:rsidP="00AD1E50">
      <w:pPr>
        <w:pStyle w:val="NormalBold"/>
      </w:pPr>
      <w:r w:rsidRPr="00AD1E50">
        <w:rPr>
          <w:rStyle w:val="HideTWBExt"/>
          <w:b w:val="0"/>
        </w:rPr>
        <w:t>&lt;/RepeatBlock-By&gt;</w:t>
      </w:r>
    </w:p>
    <w:p w14:paraId="6B01E56E"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2CBAFA3" w14:textId="77777777" w:rsidR="00AD1E50" w:rsidRPr="004B77B7" w:rsidRDefault="00AD1E50" w:rsidP="00AD1E50">
      <w:pPr>
        <w:pStyle w:val="NormalBold"/>
      </w:pPr>
      <w:r w:rsidRPr="00AD1E50">
        <w:rPr>
          <w:rStyle w:val="HideTWBExt"/>
          <w:b w:val="0"/>
        </w:rPr>
        <w:t>&lt;Article&gt;</w:t>
      </w:r>
      <w:r>
        <w:t>Artikkel 3 – lõige 2 – punkt d – alapunkt 3</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2012B3E" w14:textId="77777777" w:rsidTr="00CC50CE">
        <w:trPr>
          <w:trHeight w:hRule="exact" w:val="240"/>
          <w:jc w:val="center"/>
        </w:trPr>
        <w:tc>
          <w:tcPr>
            <w:tcW w:w="9752" w:type="dxa"/>
            <w:gridSpan w:val="2"/>
            <w:tcBorders>
              <w:top w:val="nil"/>
              <w:left w:val="nil"/>
              <w:bottom w:val="nil"/>
              <w:right w:val="nil"/>
            </w:tcBorders>
          </w:tcPr>
          <w:p w14:paraId="1B1DD1AA" w14:textId="77777777" w:rsidR="00AD1E50" w:rsidRPr="004B77B7" w:rsidRDefault="00AD1E50" w:rsidP="00CC50CE"/>
        </w:tc>
      </w:tr>
      <w:tr w:rsidR="00AD1E50" w14:paraId="78D0BCCC" w14:textId="77777777" w:rsidTr="00CC50CE">
        <w:trPr>
          <w:trHeight w:val="240"/>
          <w:jc w:val="center"/>
        </w:trPr>
        <w:tc>
          <w:tcPr>
            <w:tcW w:w="4876" w:type="dxa"/>
            <w:tcBorders>
              <w:top w:val="nil"/>
              <w:left w:val="nil"/>
              <w:bottom w:val="nil"/>
              <w:right w:val="nil"/>
            </w:tcBorders>
          </w:tcPr>
          <w:p w14:paraId="61E4C41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044572A" w14:textId="77777777" w:rsidR="00AD1E50" w:rsidRPr="004B77B7" w:rsidRDefault="00AD1E50" w:rsidP="00CC50CE">
            <w:pPr>
              <w:pStyle w:val="AmColumnHeading"/>
            </w:pPr>
            <w:r>
              <w:t>Muudatusettepanek</w:t>
            </w:r>
          </w:p>
        </w:tc>
      </w:tr>
      <w:tr w:rsidR="00AD1E50" w14:paraId="37D77AFC" w14:textId="77777777" w:rsidTr="00CC50CE">
        <w:trPr>
          <w:jc w:val="center"/>
        </w:trPr>
        <w:tc>
          <w:tcPr>
            <w:tcW w:w="4876" w:type="dxa"/>
            <w:tcBorders>
              <w:top w:val="nil"/>
              <w:left w:val="nil"/>
              <w:bottom w:val="nil"/>
              <w:right w:val="nil"/>
            </w:tcBorders>
          </w:tcPr>
          <w:p w14:paraId="7AE7D671" w14:textId="77777777" w:rsidR="00AD1E50" w:rsidRPr="004B77B7" w:rsidRDefault="00AD1E50" w:rsidP="00CC50CE">
            <w:pPr>
              <w:pStyle w:val="Normal6a"/>
            </w:pPr>
            <w:r>
              <w:t>(3)</w:t>
            </w:r>
            <w:r>
              <w:tab/>
              <w:t>ELi kosmosesüsteemide ja kosmosepoliitika rakendamise puhul erieesmärgid arendada, hooldada ja käitada kosmosesüsteeme, pakkuda tipptasemel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c>
          <w:tcPr>
            <w:tcW w:w="4876" w:type="dxa"/>
            <w:tcBorders>
              <w:top w:val="nil"/>
              <w:left w:val="nil"/>
              <w:bottom w:val="nil"/>
              <w:right w:val="nil"/>
            </w:tcBorders>
          </w:tcPr>
          <w:p w14:paraId="2B1AA277" w14:textId="77777777" w:rsidR="00AD1E50" w:rsidRPr="004B77B7" w:rsidRDefault="00AD1E50" w:rsidP="00CC50CE">
            <w:pPr>
              <w:pStyle w:val="Normal6a"/>
            </w:pPr>
            <w:r>
              <w:t>(3)</w:t>
            </w:r>
            <w:r>
              <w:tab/>
              <w:t xml:space="preserve">ELi kosmosesüsteemide ja kosmosepoliitika rakendamise puhul </w:t>
            </w:r>
            <w:r>
              <w:rPr>
                <w:b/>
                <w:i/>
              </w:rPr>
              <w:t>Euroopas</w:t>
            </w:r>
            <w:r>
              <w:t xml:space="preserve"> erieesmärgid arendada, hooldada ja käitada kosmosesüsteeme, pakkuda tipptasemel kosmosepõhist teavet, andmeid ja teenuseid, mis toetavad liidu poliitikat, eelkõige julgeoleku, kaitse, kestliku majanduskasvu, keskkonnakaitse ja kliimakerksuse, ülemaailmse tegevuse ja strateegilise sõltumatuse valdkonnas; kosmosepõhisest tegevusest saadava sotsiaal-majandusliku kasu maksimeerimine, eelkõige edendades uuendusliku ja konkurentsivõimelise liidu kosmosemajanduse arengut ning toetades kosmosetegevuse tõelise ühtse turu arendamist, sealhulgas kosmosetoodete ja -tehnoloogia alast teadus- ja innovatsioonikoostööd ning VKEde toetamist; kogu avakosmosetegevuse ohutuse, turvalisuse ja kestlikkuse edendamine; liidu rolli edendamine kosmosesektori ülemaailmse osalejana;</w:t>
            </w:r>
          </w:p>
        </w:tc>
      </w:tr>
    </w:tbl>
    <w:p w14:paraId="6095E18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0F9B28F" w14:textId="77777777" w:rsidR="00AD1E50" w:rsidRPr="004B77B7" w:rsidRDefault="00AD1E50" w:rsidP="00AD1E50">
      <w:r w:rsidRPr="00AD1E50">
        <w:rPr>
          <w:rStyle w:val="HideTWBExt"/>
        </w:rPr>
        <w:t>&lt;/Amend&gt;</w:t>
      </w:r>
    </w:p>
    <w:p w14:paraId="28930E8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1518</w:t>
      </w:r>
      <w:r w:rsidRPr="00AD1E50">
        <w:rPr>
          <w:rStyle w:val="HideTWBExt"/>
          <w:b w:val="0"/>
        </w:rPr>
        <w:t>&lt;/NumAm&gt;</w:t>
      </w:r>
    </w:p>
    <w:p w14:paraId="2CA25F97" w14:textId="77777777" w:rsidR="00AD1E50" w:rsidRPr="004B77B7" w:rsidRDefault="00AD1E50" w:rsidP="00AD1E50">
      <w:pPr>
        <w:pStyle w:val="NormalBold"/>
      </w:pPr>
      <w:r w:rsidRPr="00AD1E50">
        <w:rPr>
          <w:rStyle w:val="HideTWBExt"/>
          <w:b w:val="0"/>
        </w:rPr>
        <w:t>&lt;RepeatBlock-By&gt;&lt;Members&gt;</w:t>
      </w:r>
      <w:r>
        <w:t>Davor Ivo Stier, Nikolina Brnjac</w:t>
      </w:r>
      <w:r w:rsidRPr="00AD1E50">
        <w:rPr>
          <w:rStyle w:val="HideTWBExt"/>
          <w:b w:val="0"/>
        </w:rPr>
        <w:t>&lt;/Members&gt;</w:t>
      </w:r>
    </w:p>
    <w:p w14:paraId="6C39DCF3" w14:textId="77777777" w:rsidR="00AD1E50" w:rsidRPr="004B77B7" w:rsidRDefault="00AD1E50" w:rsidP="00AD1E50">
      <w:pPr>
        <w:pStyle w:val="NormalBold"/>
      </w:pPr>
      <w:r w:rsidRPr="00AD1E50">
        <w:rPr>
          <w:rStyle w:val="HideTWBExt"/>
          <w:b w:val="0"/>
        </w:rPr>
        <w:t>&lt;/RepeatBlock-By&gt;</w:t>
      </w:r>
    </w:p>
    <w:p w14:paraId="02DE3FDB"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344657D" w14:textId="77777777" w:rsidR="00AD1E50" w:rsidRPr="004B77B7" w:rsidRDefault="00AD1E50" w:rsidP="00AD1E50">
      <w:pPr>
        <w:pStyle w:val="NormalBold"/>
      </w:pPr>
      <w:r w:rsidRPr="00AD1E50">
        <w:rPr>
          <w:rStyle w:val="HideTWBExt"/>
          <w:b w:val="0"/>
        </w:rPr>
        <w:t>&lt;Article&gt;</w:t>
      </w:r>
      <w:r>
        <w:t>Artikkel 3 – lõige 2 – punkt d – alapunkt 3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DB5E7AA" w14:textId="77777777" w:rsidTr="00CC50CE">
        <w:trPr>
          <w:trHeight w:hRule="exact" w:val="240"/>
          <w:jc w:val="center"/>
        </w:trPr>
        <w:tc>
          <w:tcPr>
            <w:tcW w:w="9752" w:type="dxa"/>
            <w:gridSpan w:val="2"/>
            <w:tcBorders>
              <w:top w:val="nil"/>
              <w:left w:val="nil"/>
              <w:bottom w:val="nil"/>
              <w:right w:val="nil"/>
            </w:tcBorders>
          </w:tcPr>
          <w:p w14:paraId="11F63758" w14:textId="77777777" w:rsidR="00AD1E50" w:rsidRPr="004B77B7" w:rsidRDefault="00AD1E50" w:rsidP="00CC50CE"/>
        </w:tc>
      </w:tr>
      <w:tr w:rsidR="00AD1E50" w14:paraId="16242CC5" w14:textId="77777777" w:rsidTr="00CC50CE">
        <w:trPr>
          <w:trHeight w:val="240"/>
          <w:jc w:val="center"/>
        </w:trPr>
        <w:tc>
          <w:tcPr>
            <w:tcW w:w="4876" w:type="dxa"/>
            <w:tcBorders>
              <w:top w:val="nil"/>
              <w:left w:val="nil"/>
              <w:bottom w:val="nil"/>
              <w:right w:val="nil"/>
            </w:tcBorders>
          </w:tcPr>
          <w:p w14:paraId="36851D2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BBD3EEF" w14:textId="77777777" w:rsidR="00AD1E50" w:rsidRPr="004B77B7" w:rsidRDefault="00AD1E50" w:rsidP="00CC50CE">
            <w:pPr>
              <w:pStyle w:val="AmColumnHeading"/>
            </w:pPr>
            <w:r>
              <w:t>Muudatusettepanek</w:t>
            </w:r>
          </w:p>
        </w:tc>
      </w:tr>
      <w:tr w:rsidR="00AD1E50" w14:paraId="7384B460" w14:textId="77777777" w:rsidTr="00CC50CE">
        <w:trPr>
          <w:jc w:val="center"/>
        </w:trPr>
        <w:tc>
          <w:tcPr>
            <w:tcW w:w="4876" w:type="dxa"/>
            <w:tcBorders>
              <w:top w:val="nil"/>
              <w:left w:val="nil"/>
              <w:bottom w:val="nil"/>
              <w:right w:val="nil"/>
            </w:tcBorders>
          </w:tcPr>
          <w:p w14:paraId="04D64229" w14:textId="77777777" w:rsidR="00AD1E50" w:rsidRPr="004B77B7" w:rsidRDefault="00AD1E50" w:rsidP="00CC50CE">
            <w:pPr>
              <w:pStyle w:val="Normal6a"/>
            </w:pPr>
          </w:p>
        </w:tc>
        <w:tc>
          <w:tcPr>
            <w:tcW w:w="4876" w:type="dxa"/>
            <w:tcBorders>
              <w:top w:val="nil"/>
              <w:left w:val="nil"/>
              <w:bottom w:val="nil"/>
              <w:right w:val="nil"/>
            </w:tcBorders>
          </w:tcPr>
          <w:p w14:paraId="2AB4C20A" w14:textId="77777777" w:rsidR="00AD1E50" w:rsidRPr="004B77B7" w:rsidRDefault="00AD1E50" w:rsidP="00CC50CE">
            <w:pPr>
              <w:pStyle w:val="Normal6a"/>
            </w:pPr>
            <w:r>
              <w:rPr>
                <w:b/>
                <w:i/>
              </w:rPr>
              <w:t>3a)</w:t>
            </w:r>
            <w:r>
              <w:tab/>
            </w:r>
            <w:r>
              <w:rPr>
                <w:b/>
                <w:i/>
              </w:rPr>
              <w:t>Toetus vastupidavale sõjaväelisele liikuvusele ja sellega seotud transporditaristule ning transpordi IKT-le, et võimaldada määruse (EL) XXXX/XXXX (millega kehtestatakse meetmete raamistik, et hõlbustada kaitseotstarbelise varustuse, sõjaliste kaupade ja sõjaväelaste transporti liidus) kohast Euroopa sõjaväelise liikuvuse tõhustatud reageerimissüsteemi (EMERS).</w:t>
            </w:r>
          </w:p>
        </w:tc>
      </w:tr>
    </w:tbl>
    <w:p w14:paraId="4508B04D"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9604353" w14:textId="77777777" w:rsidR="00AD1E50" w:rsidRPr="004B77B7" w:rsidRDefault="00AD1E50" w:rsidP="00AD1E50">
      <w:r w:rsidRPr="00AD1E50">
        <w:rPr>
          <w:rStyle w:val="HideTWBExt"/>
        </w:rPr>
        <w:t>&lt;/Amend&gt;</w:t>
      </w:r>
    </w:p>
    <w:p w14:paraId="39D2580A"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1519</w:t>
      </w:r>
      <w:r w:rsidRPr="00AD1E50">
        <w:rPr>
          <w:rStyle w:val="HideTWBExt"/>
          <w:b w:val="0"/>
        </w:rPr>
        <w:t>&lt;/NumAm&gt;</w:t>
      </w:r>
    </w:p>
    <w:p w14:paraId="55885032" w14:textId="77777777" w:rsidR="00AD1E50" w:rsidRPr="004B77B7" w:rsidRDefault="00AD1E50" w:rsidP="00AD1E50">
      <w:pPr>
        <w:pStyle w:val="NormalBold"/>
      </w:pPr>
      <w:r w:rsidRPr="00AD1E50">
        <w:rPr>
          <w:rStyle w:val="HideTWBExt"/>
          <w:b w:val="0"/>
        </w:rPr>
        <w:t>&lt;RepeatBlock-By&gt;&lt;Members&gt;</w:t>
      </w:r>
      <w:r>
        <w:t>Jüri Ratas, Riho Terras, Tobias Cremer, Sven Mikser</w:t>
      </w:r>
      <w:r w:rsidRPr="00AD1E50">
        <w:rPr>
          <w:rStyle w:val="HideTWBExt"/>
          <w:b w:val="0"/>
        </w:rPr>
        <w:t>&lt;/Members&gt;</w:t>
      </w:r>
    </w:p>
    <w:p w14:paraId="697982D3" w14:textId="77777777" w:rsidR="00AD1E50" w:rsidRPr="004B77B7" w:rsidRDefault="00AD1E50" w:rsidP="00AD1E50">
      <w:pPr>
        <w:pStyle w:val="NormalBold"/>
      </w:pPr>
      <w:r w:rsidRPr="00AD1E50">
        <w:rPr>
          <w:rStyle w:val="HideTWBExt"/>
          <w:b w:val="0"/>
        </w:rPr>
        <w:t>&lt;/RepeatBlock-By&gt;</w:t>
      </w:r>
    </w:p>
    <w:p w14:paraId="759CD1B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C270785"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2DAAC7C" w14:textId="77777777" w:rsidTr="00CC50CE">
        <w:trPr>
          <w:trHeight w:hRule="exact" w:val="240"/>
          <w:jc w:val="center"/>
        </w:trPr>
        <w:tc>
          <w:tcPr>
            <w:tcW w:w="9752" w:type="dxa"/>
            <w:gridSpan w:val="2"/>
            <w:tcBorders>
              <w:top w:val="nil"/>
              <w:left w:val="nil"/>
              <w:bottom w:val="nil"/>
              <w:right w:val="nil"/>
            </w:tcBorders>
          </w:tcPr>
          <w:p w14:paraId="2058344A" w14:textId="77777777" w:rsidR="00AD1E50" w:rsidRPr="004B77B7" w:rsidRDefault="00AD1E50" w:rsidP="00CC50CE"/>
        </w:tc>
      </w:tr>
      <w:tr w:rsidR="00AD1E50" w14:paraId="200D8E33" w14:textId="77777777" w:rsidTr="00CC50CE">
        <w:trPr>
          <w:trHeight w:val="240"/>
          <w:jc w:val="center"/>
        </w:trPr>
        <w:tc>
          <w:tcPr>
            <w:tcW w:w="4876" w:type="dxa"/>
            <w:tcBorders>
              <w:top w:val="nil"/>
              <w:left w:val="nil"/>
              <w:bottom w:val="nil"/>
              <w:right w:val="nil"/>
            </w:tcBorders>
          </w:tcPr>
          <w:p w14:paraId="4A17F454"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40507EB" w14:textId="77777777" w:rsidR="00AD1E50" w:rsidRPr="004B77B7" w:rsidRDefault="00AD1E50" w:rsidP="00CC50CE">
            <w:pPr>
              <w:pStyle w:val="AmColumnHeading"/>
            </w:pPr>
            <w:r>
              <w:t>Muudatusettepanek</w:t>
            </w:r>
          </w:p>
        </w:tc>
      </w:tr>
      <w:tr w:rsidR="00AD1E50" w14:paraId="783EE2BC" w14:textId="77777777" w:rsidTr="00CC50CE">
        <w:trPr>
          <w:jc w:val="center"/>
        </w:trPr>
        <w:tc>
          <w:tcPr>
            <w:tcW w:w="4876" w:type="dxa"/>
            <w:tcBorders>
              <w:top w:val="nil"/>
              <w:left w:val="nil"/>
              <w:bottom w:val="nil"/>
              <w:right w:val="nil"/>
            </w:tcBorders>
          </w:tcPr>
          <w:p w14:paraId="43150D79"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19B2B7B9"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w:t>
            </w:r>
            <w:r>
              <w:rPr>
                <w:b/>
                <w:i/>
              </w:rPr>
              <w:t>sealhulgas nende füüsiline kaitse ja vastupanuvõime füüsilistele ja hübriidohtudele ning strateegilise kahesuguse kasutusega taristu põhilised kaitsemeetmed,</w:t>
            </w:r>
            <w:r>
              <w:t xml:space="preserve"> tehnoloogia, sealhulgas elutähtis energiataristu, ning lahendused kaupade ja isikute kontrollimiseks piiridel, piiride kaitse, meresõidu turvalisus, </w:t>
            </w:r>
            <w:r>
              <w:rPr>
                <w:b/>
                <w:i/>
              </w:rPr>
              <w:t>sealhulgas elutähtsa merealuse taristu kaitse ja seire suutlikkus,</w:t>
            </w:r>
            <w:r>
              <w:t xml:space="preserve"> tollijulgeolek ja tsiviilvalmisolek julgeolekuohtudeks</w:t>
            </w:r>
            <w:r>
              <w:rPr>
                <w:b/>
                <w:i/>
              </w:rPr>
              <w:t>, raskete kuritegude, sealhulgas terrorismi ja sabotaaži ennetamine ja neile reageerimine</w:t>
            </w:r>
            <w:r>
              <w:t>, samuti asjaomaste tsiviiljulgeoleku sektori lõppkasutajate suutlikkuse suurendamine.</w:t>
            </w:r>
          </w:p>
        </w:tc>
      </w:tr>
    </w:tbl>
    <w:p w14:paraId="1F8D3EC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8AE5B7F" w14:textId="77777777" w:rsidR="00AD1E50" w:rsidRPr="004B77B7" w:rsidRDefault="00AD1E50" w:rsidP="00AD1E50">
      <w:r w:rsidRPr="00AD1E50">
        <w:rPr>
          <w:rStyle w:val="HideTWBExt"/>
        </w:rPr>
        <w:t>&lt;/Amend&gt;</w:t>
      </w:r>
    </w:p>
    <w:p w14:paraId="6428D39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1520</w:t>
      </w:r>
      <w:r w:rsidRPr="00AD1E50">
        <w:rPr>
          <w:rStyle w:val="HideTWBExt"/>
          <w:b w:val="0"/>
        </w:rPr>
        <w:t>&lt;/NumAm&gt;</w:t>
      </w:r>
    </w:p>
    <w:p w14:paraId="0D49189A" w14:textId="77777777" w:rsidR="00AD1E50" w:rsidRPr="004B77B7" w:rsidRDefault="00AD1E50" w:rsidP="00AD1E50">
      <w:pPr>
        <w:pStyle w:val="NormalBold"/>
      </w:pPr>
      <w:r w:rsidRPr="00AD1E50">
        <w:rPr>
          <w:rStyle w:val="HideTWBExt"/>
          <w:b w:val="0"/>
        </w:rPr>
        <w:t>&lt;RepeatBlock-By&gt;&lt;Members&gt;</w:t>
      </w:r>
      <w:r>
        <w:t>Mohammed Chahim, Sérgio Gonçalves</w:t>
      </w:r>
      <w:r w:rsidRPr="00AD1E50">
        <w:rPr>
          <w:rStyle w:val="HideTWBExt"/>
          <w:b w:val="0"/>
        </w:rPr>
        <w:t>&lt;/Members&gt;</w:t>
      </w:r>
    </w:p>
    <w:p w14:paraId="484184E4" w14:textId="77777777" w:rsidR="00AD1E50" w:rsidRPr="004B77B7" w:rsidRDefault="00AD1E50" w:rsidP="00AD1E50">
      <w:pPr>
        <w:pStyle w:val="NormalBold"/>
      </w:pPr>
      <w:r w:rsidRPr="00AD1E50">
        <w:rPr>
          <w:rStyle w:val="HideTWBExt"/>
          <w:b w:val="0"/>
        </w:rPr>
        <w:t>&lt;/RepeatBlock-By&gt;</w:t>
      </w:r>
    </w:p>
    <w:p w14:paraId="1493FA7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BFC86B1"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F6F33CF" w14:textId="77777777" w:rsidTr="00CC50CE">
        <w:trPr>
          <w:trHeight w:hRule="exact" w:val="240"/>
          <w:jc w:val="center"/>
        </w:trPr>
        <w:tc>
          <w:tcPr>
            <w:tcW w:w="9752" w:type="dxa"/>
            <w:gridSpan w:val="2"/>
            <w:tcBorders>
              <w:top w:val="nil"/>
              <w:left w:val="nil"/>
              <w:bottom w:val="nil"/>
              <w:right w:val="nil"/>
            </w:tcBorders>
          </w:tcPr>
          <w:p w14:paraId="71C7F782" w14:textId="77777777" w:rsidR="00AD1E50" w:rsidRPr="004B77B7" w:rsidRDefault="00AD1E50" w:rsidP="00CC50CE"/>
        </w:tc>
      </w:tr>
      <w:tr w:rsidR="00AD1E50" w14:paraId="671A44A6" w14:textId="77777777" w:rsidTr="00CC50CE">
        <w:trPr>
          <w:trHeight w:val="240"/>
          <w:jc w:val="center"/>
        </w:trPr>
        <w:tc>
          <w:tcPr>
            <w:tcW w:w="4876" w:type="dxa"/>
            <w:tcBorders>
              <w:top w:val="nil"/>
              <w:left w:val="nil"/>
              <w:bottom w:val="nil"/>
              <w:right w:val="nil"/>
            </w:tcBorders>
          </w:tcPr>
          <w:p w14:paraId="0823502A"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DC70511" w14:textId="77777777" w:rsidR="00AD1E50" w:rsidRPr="004B77B7" w:rsidRDefault="00AD1E50" w:rsidP="00CC50CE">
            <w:pPr>
              <w:pStyle w:val="AmColumnHeading"/>
            </w:pPr>
            <w:r>
              <w:t>Muudatusettepanek</w:t>
            </w:r>
          </w:p>
        </w:tc>
      </w:tr>
      <w:tr w:rsidR="00AD1E50" w14:paraId="353873A8" w14:textId="77777777" w:rsidTr="00CC50CE">
        <w:trPr>
          <w:jc w:val="center"/>
        </w:trPr>
        <w:tc>
          <w:tcPr>
            <w:tcW w:w="4876" w:type="dxa"/>
            <w:tcBorders>
              <w:top w:val="nil"/>
              <w:left w:val="nil"/>
              <w:bottom w:val="nil"/>
              <w:right w:val="nil"/>
            </w:tcBorders>
          </w:tcPr>
          <w:p w14:paraId="75C88E96"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w:t>
            </w:r>
            <w:r>
              <w:rPr>
                <w:b/>
                <w:i/>
              </w:rPr>
              <w:t>energiataristu</w:t>
            </w:r>
            <w:r>
              <w:t>,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2A12FB1E"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w:t>
            </w:r>
            <w:r>
              <w:rPr>
                <w:b/>
                <w:i/>
              </w:rPr>
              <w:t>energia- ja transporditaristu</w:t>
            </w:r>
            <w:r>
              <w:t xml:space="preserve">, </w:t>
            </w:r>
            <w:r>
              <w:rPr>
                <w:b/>
                <w:i/>
              </w:rPr>
              <w:t>kaasa arvatud mere- ja allveetaristu,</w:t>
            </w:r>
            <w:r>
              <w:t xml:space="preserve"> ning lahendused kaupade ja isikute kontrollimiseks piiridel, piiride kaitse, meresõidu</w:t>
            </w:r>
            <w:r>
              <w:rPr>
                <w:b/>
                <w:i/>
              </w:rPr>
              <w:t>, lennunduse ja raudteede</w:t>
            </w:r>
            <w:r>
              <w:t xml:space="preserve"> turvalisus, tollijulgeolek</w:t>
            </w:r>
            <w:r>
              <w:rPr>
                <w:b/>
                <w:i/>
              </w:rPr>
              <w:t>, mere sideliinide kaitse kooskõlas Euroopa Liidu merendusjulgeoleku strateegiaga</w:t>
            </w:r>
            <w:r>
              <w:t xml:space="preserve"> ja tsiviilvalmisolek julgeolekuohtudeks, samuti </w:t>
            </w:r>
            <w:r>
              <w:rPr>
                <w:b/>
                <w:i/>
              </w:rPr>
              <w:t>piirkondlike ja kohalike omavalitsuste suutlikkuse suurendamine, eelkõige seoses kriitiliselt tähtsate logistikakeskustega, ning</w:t>
            </w:r>
            <w:r>
              <w:t xml:space="preserve"> asjaomaste tsiviiljulgeoleku sektori lõppkasutajate suutlikkuse suurendamine.</w:t>
            </w:r>
          </w:p>
        </w:tc>
      </w:tr>
    </w:tbl>
    <w:p w14:paraId="51B9D1F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0B9CE92"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533693F3" w14:textId="77777777" w:rsidR="00AD1E50" w:rsidRPr="004B77B7" w:rsidRDefault="00AD1E50" w:rsidP="00AD1E50">
      <w:pPr>
        <w:pStyle w:val="AmJustText"/>
      </w:pPr>
      <w:r>
        <w:t>See muudatusettepanek kuulus kompromissmuudatusettepanekute hulka, mille üle peeti läbirääkimisi transpordi- ja turismikomisjoni arvamuse kontekstis.</w:t>
      </w:r>
    </w:p>
    <w:p w14:paraId="6FD6B41B" w14:textId="77777777" w:rsidR="00AD1E50" w:rsidRPr="004B77B7" w:rsidRDefault="00AD1E50" w:rsidP="00AD1E50">
      <w:r w:rsidRPr="00AD1E50">
        <w:rPr>
          <w:rStyle w:val="HideTWBExt"/>
        </w:rPr>
        <w:t>&lt;/Amend&gt;</w:t>
      </w:r>
    </w:p>
    <w:p w14:paraId="1DDFC68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1521</w:t>
      </w:r>
      <w:r w:rsidRPr="00AD1E50">
        <w:rPr>
          <w:rStyle w:val="HideTWBExt"/>
          <w:b w:val="0"/>
        </w:rPr>
        <w:t>&lt;/NumAm&gt;</w:t>
      </w:r>
    </w:p>
    <w:p w14:paraId="2CCFD135" w14:textId="77777777" w:rsidR="00AD1E50" w:rsidRPr="004B77B7" w:rsidRDefault="00AD1E50" w:rsidP="00AD1E50">
      <w:pPr>
        <w:pStyle w:val="NormalBold"/>
      </w:pPr>
      <w:r w:rsidRPr="00AD1E50">
        <w:rPr>
          <w:rStyle w:val="HideTWBExt"/>
          <w:b w:val="0"/>
        </w:rPr>
        <w:t>&lt;RepeatBlock-By&gt;&lt;Members&gt;</w:t>
      </w:r>
      <w:r>
        <w:t>Rihards Kols</w:t>
      </w:r>
      <w:r w:rsidRPr="00AD1E50">
        <w:rPr>
          <w:rStyle w:val="HideTWBExt"/>
          <w:b w:val="0"/>
        </w:rPr>
        <w:t>&lt;/Members&gt;</w:t>
      </w:r>
    </w:p>
    <w:p w14:paraId="3B999F84" w14:textId="77777777" w:rsidR="00AD1E50" w:rsidRPr="004B77B7" w:rsidRDefault="00AD1E50" w:rsidP="00AD1E50">
      <w:r w:rsidRPr="00AD1E50">
        <w:rPr>
          <w:rStyle w:val="HideTWBExt"/>
        </w:rPr>
        <w:t>&lt;AuNomDe&gt;</w:t>
      </w:r>
      <w:r w:rsidRPr="00AD1E50">
        <w:rPr>
          <w:rStyle w:val="HideTWBInt"/>
        </w:rPr>
        <w:t>{ECR}</w:t>
      </w:r>
      <w:r>
        <w:t>fraktsiooni ECR nimel</w:t>
      </w:r>
      <w:r w:rsidRPr="00AD1E50">
        <w:rPr>
          <w:rStyle w:val="HideTWBExt"/>
        </w:rPr>
        <w:t>&lt;/AuNomDe&gt;</w:t>
      </w:r>
    </w:p>
    <w:p w14:paraId="0F896CD0" w14:textId="77777777" w:rsidR="00AD1E50" w:rsidRPr="004B77B7" w:rsidRDefault="00AD1E50" w:rsidP="00AD1E50">
      <w:pPr>
        <w:pStyle w:val="NormalBold"/>
      </w:pPr>
      <w:r w:rsidRPr="00AD1E50">
        <w:rPr>
          <w:rStyle w:val="HideTWBExt"/>
          <w:b w:val="0"/>
        </w:rPr>
        <w:t>&lt;/RepeatBlock-By&gt;</w:t>
      </w:r>
    </w:p>
    <w:p w14:paraId="2620239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A01D190"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32749E9" w14:textId="77777777" w:rsidTr="00CC50CE">
        <w:trPr>
          <w:trHeight w:hRule="exact" w:val="240"/>
          <w:jc w:val="center"/>
        </w:trPr>
        <w:tc>
          <w:tcPr>
            <w:tcW w:w="9752" w:type="dxa"/>
            <w:gridSpan w:val="2"/>
            <w:tcBorders>
              <w:top w:val="nil"/>
              <w:left w:val="nil"/>
              <w:bottom w:val="nil"/>
              <w:right w:val="nil"/>
            </w:tcBorders>
          </w:tcPr>
          <w:p w14:paraId="72D15142" w14:textId="77777777" w:rsidR="00AD1E50" w:rsidRPr="004B77B7" w:rsidRDefault="00AD1E50" w:rsidP="00CC50CE"/>
        </w:tc>
      </w:tr>
      <w:tr w:rsidR="00AD1E50" w14:paraId="2AEA31C3" w14:textId="77777777" w:rsidTr="00CC50CE">
        <w:trPr>
          <w:trHeight w:val="240"/>
          <w:jc w:val="center"/>
        </w:trPr>
        <w:tc>
          <w:tcPr>
            <w:tcW w:w="4876" w:type="dxa"/>
            <w:tcBorders>
              <w:top w:val="nil"/>
              <w:left w:val="nil"/>
              <w:bottom w:val="nil"/>
              <w:right w:val="nil"/>
            </w:tcBorders>
          </w:tcPr>
          <w:p w14:paraId="754B5013"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54BE056" w14:textId="77777777" w:rsidR="00AD1E50" w:rsidRPr="004B77B7" w:rsidRDefault="00AD1E50" w:rsidP="00CC50CE">
            <w:pPr>
              <w:pStyle w:val="AmColumnHeading"/>
            </w:pPr>
            <w:r>
              <w:t>Muudatusettepanek</w:t>
            </w:r>
          </w:p>
        </w:tc>
      </w:tr>
      <w:tr w:rsidR="00AD1E50" w14:paraId="160DAD0D" w14:textId="77777777" w:rsidTr="00CC50CE">
        <w:trPr>
          <w:jc w:val="center"/>
        </w:trPr>
        <w:tc>
          <w:tcPr>
            <w:tcW w:w="4876" w:type="dxa"/>
            <w:tcBorders>
              <w:top w:val="nil"/>
              <w:left w:val="nil"/>
              <w:bottom w:val="nil"/>
              <w:right w:val="nil"/>
            </w:tcBorders>
          </w:tcPr>
          <w:p w14:paraId="7583DC9B"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5EB30D2F"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w:t>
            </w:r>
            <w:r>
              <w:rPr>
                <w:b/>
                <w:i/>
              </w:rPr>
              <w:t>elutähtsa merealuse taristu, sealhulgas allveelaevakaablite ja võrkudevaheliste ühenduste kaitse- ja seirevõime,</w:t>
            </w:r>
            <w:r>
              <w:t xml:space="preserve"> ning lahendused kaupade ja isikute kontrollimiseks piiridel, piiride kaitse, meresõidu turvalisus, tollijulgeolek ja tsiviilvalmisolek julgeolekuohtudeks, samuti asjaomaste tsiviiljulgeoleku sektori lõppkasutajate suutlikkuse suurendamine.</w:t>
            </w:r>
          </w:p>
        </w:tc>
      </w:tr>
    </w:tbl>
    <w:p w14:paraId="25B4918F"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B40D984"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21E56A22" w14:textId="77777777" w:rsidR="00AD1E50" w:rsidRPr="004B77B7" w:rsidRDefault="00AD1E50" w:rsidP="00AD1E50">
      <w:pPr>
        <w:pStyle w:val="AmJustText"/>
      </w:pPr>
      <w:r>
        <w:t>Hiljutised vahejuhtumid Läänemerel seoses merekaablite ja võrkudevaheliste ühenduste puutumatusega on näidanud, et elutähtsa merealuse taristu kaitse ja seire on liidu jaoks strateegilise tähtsusega julgeolekuprobleem. ELi kaabliturvalisuse tegevuskava käsitlevas ühisteatises tunnistatakse vajadust sihtotstarbelise investeerimissuutlikkuse järele selles valdkonnas. Muudatusettepanekuga tagatakse, et Euroopa Konkurentsivõime Fondi tsiviiljulgeoleku eesmärk hõlmab sõnaselgelt seda kategooriat kooskõlas artikli 3 lõike 2 punktis b sätestatud vastupanuvõime eesmärgiga.</w:t>
      </w:r>
    </w:p>
    <w:p w14:paraId="79255145" w14:textId="77777777" w:rsidR="00AD1E50" w:rsidRPr="004B77B7" w:rsidRDefault="00AD1E50" w:rsidP="00AD1E50">
      <w:r w:rsidRPr="00AD1E50">
        <w:rPr>
          <w:rStyle w:val="HideTWBExt"/>
        </w:rPr>
        <w:t>&lt;/Amend&gt;</w:t>
      </w:r>
    </w:p>
    <w:p w14:paraId="761002D6"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1522</w:t>
      </w:r>
      <w:r w:rsidRPr="00AD1E50">
        <w:rPr>
          <w:rStyle w:val="HideTWBExt"/>
          <w:b w:val="0"/>
        </w:rPr>
        <w:t>&lt;/NumAm&gt;</w:t>
      </w:r>
    </w:p>
    <w:p w14:paraId="5F49C62C" w14:textId="77777777" w:rsidR="00AD1E50" w:rsidRPr="004B77B7" w:rsidRDefault="00AD1E50" w:rsidP="00AD1E50">
      <w:pPr>
        <w:pStyle w:val="NormalBold"/>
      </w:pPr>
      <w:r w:rsidRPr="00AD1E50">
        <w:rPr>
          <w:rStyle w:val="HideTWBExt"/>
          <w:b w:val="0"/>
        </w:rPr>
        <w:t>&lt;RepeatBlock-By&gt;&lt;Members&gt;</w:t>
      </w:r>
      <w:r>
        <w:t>Benedetta Scuderi</w:t>
      </w:r>
      <w:r w:rsidRPr="00AD1E50">
        <w:rPr>
          <w:rStyle w:val="HideTWBExt"/>
          <w:b w:val="0"/>
        </w:rPr>
        <w:t>&lt;/Members&gt;</w:t>
      </w:r>
    </w:p>
    <w:p w14:paraId="2C447EB2" w14:textId="77777777" w:rsidR="00AD1E50" w:rsidRPr="004B77B7" w:rsidRDefault="00AD1E50" w:rsidP="00AD1E50">
      <w:pPr>
        <w:pStyle w:val="NormalBold"/>
      </w:pPr>
      <w:r w:rsidRPr="00AD1E50">
        <w:rPr>
          <w:rStyle w:val="HideTWBExt"/>
          <w:b w:val="0"/>
        </w:rPr>
        <w:t>&lt;/RepeatBlock-By&gt;</w:t>
      </w:r>
    </w:p>
    <w:p w14:paraId="5ABD3E0A"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901FB7F"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D6F0AFD" w14:textId="77777777" w:rsidTr="00CC50CE">
        <w:trPr>
          <w:trHeight w:hRule="exact" w:val="240"/>
          <w:jc w:val="center"/>
        </w:trPr>
        <w:tc>
          <w:tcPr>
            <w:tcW w:w="9752" w:type="dxa"/>
            <w:gridSpan w:val="2"/>
            <w:tcBorders>
              <w:top w:val="nil"/>
              <w:left w:val="nil"/>
              <w:bottom w:val="nil"/>
              <w:right w:val="nil"/>
            </w:tcBorders>
          </w:tcPr>
          <w:p w14:paraId="4C1A0643" w14:textId="77777777" w:rsidR="00AD1E50" w:rsidRPr="004B77B7" w:rsidRDefault="00AD1E50" w:rsidP="00CC50CE"/>
        </w:tc>
      </w:tr>
      <w:tr w:rsidR="00AD1E50" w14:paraId="16D87309" w14:textId="77777777" w:rsidTr="00CC50CE">
        <w:trPr>
          <w:trHeight w:val="240"/>
          <w:jc w:val="center"/>
        </w:trPr>
        <w:tc>
          <w:tcPr>
            <w:tcW w:w="4876" w:type="dxa"/>
            <w:tcBorders>
              <w:top w:val="nil"/>
              <w:left w:val="nil"/>
              <w:bottom w:val="nil"/>
              <w:right w:val="nil"/>
            </w:tcBorders>
          </w:tcPr>
          <w:p w14:paraId="48054CC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E60137E" w14:textId="77777777" w:rsidR="00AD1E50" w:rsidRPr="004B77B7" w:rsidRDefault="00AD1E50" w:rsidP="00CC50CE">
            <w:pPr>
              <w:pStyle w:val="AmColumnHeading"/>
            </w:pPr>
            <w:r>
              <w:t>Muudatusettepanek</w:t>
            </w:r>
          </w:p>
        </w:tc>
      </w:tr>
      <w:tr w:rsidR="00AD1E50" w14:paraId="3C8F1FE9" w14:textId="77777777" w:rsidTr="00CC50CE">
        <w:trPr>
          <w:jc w:val="center"/>
        </w:trPr>
        <w:tc>
          <w:tcPr>
            <w:tcW w:w="4876" w:type="dxa"/>
            <w:tcBorders>
              <w:top w:val="nil"/>
              <w:left w:val="nil"/>
              <w:bottom w:val="nil"/>
              <w:right w:val="nil"/>
            </w:tcBorders>
          </w:tcPr>
          <w:p w14:paraId="08C1E4D5"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11747A93"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w:t>
            </w:r>
            <w:r>
              <w:rPr>
                <w:b/>
                <w:i/>
              </w:rPr>
              <w:t>liidu</w:t>
            </w:r>
            <w:r>
              <w:t xml:space="preserve"> piiridel, </w:t>
            </w:r>
            <w:r>
              <w:rPr>
                <w:b/>
                <w:i/>
              </w:rPr>
              <w:t>liidu</w:t>
            </w:r>
            <w:r>
              <w:t xml:space="preserve"> piiride kaitse, meresõidu turvalisus, tollijulgeolek ja tsiviilvalmisolek julgeolekuohtudeks</w:t>
            </w:r>
            <w:r>
              <w:rPr>
                <w:b/>
                <w:i/>
              </w:rPr>
              <w:t>, sealhulgas kliimamuutustega seotud ohtudeks ja katastroofideks ning keskkonnasõjaks</w:t>
            </w:r>
            <w:r>
              <w:t>, samuti asjaomaste tsiviiljulgeoleku sektori lõppkasutajate suutlikkuse suurendamine.</w:t>
            </w:r>
          </w:p>
        </w:tc>
      </w:tr>
    </w:tbl>
    <w:p w14:paraId="59C8048F"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963D6C3" w14:textId="77777777" w:rsidR="00AD1E50" w:rsidRPr="004B77B7" w:rsidRDefault="00AD1E50" w:rsidP="00AD1E50">
      <w:r w:rsidRPr="00AD1E50">
        <w:rPr>
          <w:rStyle w:val="HideTWBExt"/>
        </w:rPr>
        <w:t>&lt;/Amend&gt;</w:t>
      </w:r>
    </w:p>
    <w:p w14:paraId="0B68F023"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1523</w:t>
      </w:r>
      <w:r w:rsidRPr="00AD1E50">
        <w:rPr>
          <w:rStyle w:val="HideTWBExt"/>
          <w:b w:val="0"/>
        </w:rPr>
        <w:t>&lt;/NumAm&gt;</w:t>
      </w:r>
    </w:p>
    <w:p w14:paraId="53D12B1B" w14:textId="77777777" w:rsidR="00AD1E50" w:rsidRPr="004B77B7" w:rsidRDefault="00AD1E50" w:rsidP="00AD1E50">
      <w:pPr>
        <w:pStyle w:val="NormalBold"/>
      </w:pPr>
      <w:r w:rsidRPr="00AD1E50">
        <w:rPr>
          <w:rStyle w:val="HideTWBExt"/>
          <w:b w:val="0"/>
        </w:rPr>
        <w:t>&lt;RepeatBlock-By&gt;&lt;Members&gt;</w:t>
      </w:r>
      <w:r>
        <w:t>Bruno Tobback, Thomas Pellerin-Carlin, Yannis Maniatis, Nicolás González Casares</w:t>
      </w:r>
      <w:r w:rsidRPr="00AD1E50">
        <w:rPr>
          <w:rStyle w:val="HideTWBExt"/>
          <w:b w:val="0"/>
        </w:rPr>
        <w:t>&lt;/Members&gt;</w:t>
      </w:r>
    </w:p>
    <w:p w14:paraId="1A6F9416" w14:textId="77777777" w:rsidR="00AD1E50" w:rsidRPr="004B77B7" w:rsidRDefault="00AD1E50" w:rsidP="00AD1E50">
      <w:pPr>
        <w:pStyle w:val="NormalBold"/>
      </w:pPr>
      <w:r w:rsidRPr="00AD1E50">
        <w:rPr>
          <w:rStyle w:val="HideTWBExt"/>
          <w:b w:val="0"/>
        </w:rPr>
        <w:t>&lt;/RepeatBlock-By&gt;</w:t>
      </w:r>
    </w:p>
    <w:p w14:paraId="4590CB56"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ED576AF"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0EBB23C" w14:textId="77777777" w:rsidTr="00CC50CE">
        <w:trPr>
          <w:trHeight w:hRule="exact" w:val="240"/>
          <w:jc w:val="center"/>
        </w:trPr>
        <w:tc>
          <w:tcPr>
            <w:tcW w:w="9752" w:type="dxa"/>
            <w:gridSpan w:val="2"/>
            <w:tcBorders>
              <w:top w:val="nil"/>
              <w:left w:val="nil"/>
              <w:bottom w:val="nil"/>
              <w:right w:val="nil"/>
            </w:tcBorders>
          </w:tcPr>
          <w:p w14:paraId="3E370C9D" w14:textId="77777777" w:rsidR="00AD1E50" w:rsidRPr="004B77B7" w:rsidRDefault="00AD1E50" w:rsidP="00CC50CE"/>
        </w:tc>
      </w:tr>
      <w:tr w:rsidR="00AD1E50" w14:paraId="3EA26F2F" w14:textId="77777777" w:rsidTr="00CC50CE">
        <w:trPr>
          <w:trHeight w:val="240"/>
          <w:jc w:val="center"/>
        </w:trPr>
        <w:tc>
          <w:tcPr>
            <w:tcW w:w="4876" w:type="dxa"/>
            <w:tcBorders>
              <w:top w:val="nil"/>
              <w:left w:val="nil"/>
              <w:bottom w:val="nil"/>
              <w:right w:val="nil"/>
            </w:tcBorders>
          </w:tcPr>
          <w:p w14:paraId="4D21816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196E7C47" w14:textId="77777777" w:rsidR="00AD1E50" w:rsidRPr="004B77B7" w:rsidRDefault="00AD1E50" w:rsidP="00CC50CE">
            <w:pPr>
              <w:pStyle w:val="AmColumnHeading"/>
            </w:pPr>
            <w:r>
              <w:t>Muudatusettepanek</w:t>
            </w:r>
          </w:p>
        </w:tc>
      </w:tr>
      <w:tr w:rsidR="00AD1E50" w14:paraId="072BE431" w14:textId="77777777" w:rsidTr="00CC50CE">
        <w:trPr>
          <w:jc w:val="center"/>
        </w:trPr>
        <w:tc>
          <w:tcPr>
            <w:tcW w:w="4876" w:type="dxa"/>
            <w:tcBorders>
              <w:top w:val="nil"/>
              <w:left w:val="nil"/>
              <w:bottom w:val="nil"/>
              <w:right w:val="nil"/>
            </w:tcBorders>
          </w:tcPr>
          <w:p w14:paraId="78902B2C"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4DD533AA"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w:t>
            </w:r>
            <w:r>
              <w:rPr>
                <w:b/>
                <w:i/>
              </w:rPr>
              <w:t>piirkondlike ja kohalike omavalitsuste suutlikkuse suurendamine, eelkõige seoses kriitiliselt tähtsate logistikakeskuste ja taristu haldamisega, ning</w:t>
            </w:r>
            <w:r>
              <w:t xml:space="preserve"> asjaomaste tsiviiljulgeoleku sektori lõppkasutajate suutlikkuse suurendamine.</w:t>
            </w:r>
          </w:p>
        </w:tc>
      </w:tr>
    </w:tbl>
    <w:p w14:paraId="39DDE0B3"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0021603" w14:textId="77777777" w:rsidR="00AD1E50" w:rsidRPr="004B77B7" w:rsidRDefault="00AD1E50" w:rsidP="00AD1E50">
      <w:r w:rsidRPr="00AD1E50">
        <w:rPr>
          <w:rStyle w:val="HideTWBExt"/>
        </w:rPr>
        <w:t>&lt;/Amend&gt;</w:t>
      </w:r>
    </w:p>
    <w:p w14:paraId="3769396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1524</w:t>
      </w:r>
      <w:r w:rsidRPr="00AD1E50">
        <w:rPr>
          <w:rStyle w:val="HideTWBExt"/>
          <w:b w:val="0"/>
        </w:rPr>
        <w:t>&lt;/NumAm&gt;</w:t>
      </w:r>
    </w:p>
    <w:p w14:paraId="5ACBF32B" w14:textId="77777777" w:rsidR="00AD1E50" w:rsidRPr="004B77B7" w:rsidRDefault="00AD1E50" w:rsidP="00AD1E50">
      <w:pPr>
        <w:pStyle w:val="NormalBold"/>
      </w:pPr>
      <w:r w:rsidRPr="00AD1E50">
        <w:rPr>
          <w:rStyle w:val="HideTWBExt"/>
          <w:b w:val="0"/>
        </w:rPr>
        <w:t>&lt;RepeatBlock-By&gt;&lt;Members&gt;</w:t>
      </w:r>
      <w:r>
        <w:t>Letizia Moratti, Massimiliano Salini, Fulvio Martusciello</w:t>
      </w:r>
      <w:r w:rsidRPr="00AD1E50">
        <w:rPr>
          <w:rStyle w:val="HideTWBExt"/>
          <w:b w:val="0"/>
        </w:rPr>
        <w:t>&lt;/Members&gt;</w:t>
      </w:r>
    </w:p>
    <w:p w14:paraId="5D3C8ECA" w14:textId="77777777" w:rsidR="00AD1E50" w:rsidRPr="004B77B7" w:rsidRDefault="00AD1E50" w:rsidP="00AD1E50">
      <w:pPr>
        <w:pStyle w:val="NormalBold"/>
      </w:pPr>
      <w:r w:rsidRPr="00AD1E50">
        <w:rPr>
          <w:rStyle w:val="HideTWBExt"/>
          <w:b w:val="0"/>
        </w:rPr>
        <w:t>&lt;/RepeatBlock-By&gt;</w:t>
      </w:r>
    </w:p>
    <w:p w14:paraId="773EB0DF"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B1464E1"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2AC21F3" w14:textId="77777777" w:rsidTr="00CC50CE">
        <w:trPr>
          <w:trHeight w:hRule="exact" w:val="240"/>
          <w:jc w:val="center"/>
        </w:trPr>
        <w:tc>
          <w:tcPr>
            <w:tcW w:w="9752" w:type="dxa"/>
            <w:gridSpan w:val="2"/>
            <w:tcBorders>
              <w:top w:val="nil"/>
              <w:left w:val="nil"/>
              <w:bottom w:val="nil"/>
              <w:right w:val="nil"/>
            </w:tcBorders>
          </w:tcPr>
          <w:p w14:paraId="186EEDF9" w14:textId="77777777" w:rsidR="00AD1E50" w:rsidRPr="004B77B7" w:rsidRDefault="00AD1E50" w:rsidP="00CC50CE"/>
        </w:tc>
      </w:tr>
      <w:tr w:rsidR="00AD1E50" w14:paraId="741D61B9" w14:textId="77777777" w:rsidTr="00CC50CE">
        <w:trPr>
          <w:trHeight w:val="240"/>
          <w:jc w:val="center"/>
        </w:trPr>
        <w:tc>
          <w:tcPr>
            <w:tcW w:w="4876" w:type="dxa"/>
            <w:tcBorders>
              <w:top w:val="nil"/>
              <w:left w:val="nil"/>
              <w:bottom w:val="nil"/>
              <w:right w:val="nil"/>
            </w:tcBorders>
          </w:tcPr>
          <w:p w14:paraId="509F65D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E126E47" w14:textId="77777777" w:rsidR="00AD1E50" w:rsidRPr="004B77B7" w:rsidRDefault="00AD1E50" w:rsidP="00CC50CE">
            <w:pPr>
              <w:pStyle w:val="AmColumnHeading"/>
            </w:pPr>
            <w:r>
              <w:t>Muudatusettepanek</w:t>
            </w:r>
          </w:p>
        </w:tc>
      </w:tr>
      <w:tr w:rsidR="00AD1E50" w14:paraId="6F610D2C" w14:textId="77777777" w:rsidTr="00CC50CE">
        <w:trPr>
          <w:jc w:val="center"/>
        </w:trPr>
        <w:tc>
          <w:tcPr>
            <w:tcW w:w="4876" w:type="dxa"/>
            <w:tcBorders>
              <w:top w:val="nil"/>
              <w:left w:val="nil"/>
              <w:bottom w:val="nil"/>
              <w:right w:val="nil"/>
            </w:tcBorders>
          </w:tcPr>
          <w:p w14:paraId="263ADE6F"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3B741547"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w:t>
            </w:r>
            <w:r>
              <w:rPr>
                <w:b/>
                <w:i/>
              </w:rPr>
              <w:t>mere- ja allveetaristu</w:t>
            </w:r>
            <w:r>
              <w:t xml:space="preserve"> ning lahendused kaupade ja isikute kontrollimiseks piiridel, piiride kaitse, meresõidu turvalisus, tollijulgeolek</w:t>
            </w:r>
            <w:r>
              <w:rPr>
                <w:b/>
                <w:i/>
              </w:rPr>
              <w:t>, mere sidetaristu julgeolek ja kaitse</w:t>
            </w:r>
            <w:r>
              <w:t xml:space="preserve"> ja tsiviilvalmisolek julgeolekuohtudeks, samuti asjaomaste tsiviiljulgeoleku sektori lõppkasutajate suutlikkuse suurendamine.</w:t>
            </w:r>
          </w:p>
        </w:tc>
      </w:tr>
    </w:tbl>
    <w:p w14:paraId="79433CA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237AD39F" w14:textId="77777777" w:rsidR="00AD1E50" w:rsidRPr="004B77B7" w:rsidRDefault="00AD1E50" w:rsidP="00AD1E50">
      <w:r w:rsidRPr="00AD1E50">
        <w:rPr>
          <w:rStyle w:val="HideTWBExt"/>
        </w:rPr>
        <w:t>&lt;/Amend&gt;</w:t>
      </w:r>
    </w:p>
    <w:p w14:paraId="1DBDC2C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1525</w:t>
      </w:r>
      <w:r w:rsidRPr="00AD1E50">
        <w:rPr>
          <w:rStyle w:val="HideTWBExt"/>
          <w:b w:val="0"/>
        </w:rPr>
        <w:t>&lt;/NumAm&gt;</w:t>
      </w:r>
    </w:p>
    <w:p w14:paraId="13E6ADE8" w14:textId="77777777" w:rsidR="00AD1E50" w:rsidRPr="004B77B7" w:rsidRDefault="00AD1E50" w:rsidP="00AD1E50">
      <w:pPr>
        <w:pStyle w:val="NormalBold"/>
      </w:pPr>
      <w:r w:rsidRPr="00AD1E50">
        <w:rPr>
          <w:rStyle w:val="HideTWBExt"/>
          <w:b w:val="0"/>
        </w:rPr>
        <w:t>&lt;RepeatBlock-By&gt;&lt;Members&gt;</w:t>
      </w:r>
      <w:r>
        <w:t>Christophe Clergeau, Jean-Marc Germain, Romana Jerković, Kristian Vigenin, Thomas Pellerin-Carlin, Vytenis Povilas Andriukaitis</w:t>
      </w:r>
      <w:r w:rsidRPr="00AD1E50">
        <w:rPr>
          <w:rStyle w:val="HideTWBExt"/>
          <w:b w:val="0"/>
        </w:rPr>
        <w:t>&lt;/Members&gt;</w:t>
      </w:r>
    </w:p>
    <w:p w14:paraId="13AA4DB0" w14:textId="77777777" w:rsidR="00AD1E50" w:rsidRPr="004B77B7" w:rsidRDefault="00AD1E50" w:rsidP="00AD1E50">
      <w:pPr>
        <w:pStyle w:val="NormalBold"/>
      </w:pPr>
      <w:r w:rsidRPr="00AD1E50">
        <w:rPr>
          <w:rStyle w:val="HideTWBExt"/>
          <w:b w:val="0"/>
        </w:rPr>
        <w:t>&lt;/RepeatBlock-By&gt;</w:t>
      </w:r>
    </w:p>
    <w:p w14:paraId="07731974"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5A439AD"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E5BCCF4" w14:textId="77777777" w:rsidTr="00CC50CE">
        <w:trPr>
          <w:trHeight w:hRule="exact" w:val="240"/>
          <w:jc w:val="center"/>
        </w:trPr>
        <w:tc>
          <w:tcPr>
            <w:tcW w:w="9752" w:type="dxa"/>
            <w:gridSpan w:val="2"/>
            <w:tcBorders>
              <w:top w:val="nil"/>
              <w:left w:val="nil"/>
              <w:bottom w:val="nil"/>
              <w:right w:val="nil"/>
            </w:tcBorders>
          </w:tcPr>
          <w:p w14:paraId="68458713" w14:textId="77777777" w:rsidR="00AD1E50" w:rsidRPr="004B77B7" w:rsidRDefault="00AD1E50" w:rsidP="00CC50CE"/>
        </w:tc>
      </w:tr>
      <w:tr w:rsidR="00AD1E50" w14:paraId="7351F978" w14:textId="77777777" w:rsidTr="00CC50CE">
        <w:trPr>
          <w:trHeight w:val="240"/>
          <w:jc w:val="center"/>
        </w:trPr>
        <w:tc>
          <w:tcPr>
            <w:tcW w:w="4876" w:type="dxa"/>
            <w:tcBorders>
              <w:top w:val="nil"/>
              <w:left w:val="nil"/>
              <w:bottom w:val="nil"/>
              <w:right w:val="nil"/>
            </w:tcBorders>
          </w:tcPr>
          <w:p w14:paraId="32D2797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F89C4DC" w14:textId="77777777" w:rsidR="00AD1E50" w:rsidRPr="004B77B7" w:rsidRDefault="00AD1E50" w:rsidP="00CC50CE">
            <w:pPr>
              <w:pStyle w:val="AmColumnHeading"/>
            </w:pPr>
            <w:r>
              <w:t>Muudatusettepanek</w:t>
            </w:r>
          </w:p>
        </w:tc>
      </w:tr>
      <w:tr w:rsidR="00AD1E50" w14:paraId="72230EE5" w14:textId="77777777" w:rsidTr="00CC50CE">
        <w:trPr>
          <w:jc w:val="center"/>
        </w:trPr>
        <w:tc>
          <w:tcPr>
            <w:tcW w:w="4876" w:type="dxa"/>
            <w:tcBorders>
              <w:top w:val="nil"/>
              <w:left w:val="nil"/>
              <w:bottom w:val="nil"/>
              <w:right w:val="nil"/>
            </w:tcBorders>
          </w:tcPr>
          <w:p w14:paraId="2ADC70B9"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w:t>
            </w:r>
            <w:r>
              <w:rPr>
                <w:b/>
                <w:i/>
              </w:rPr>
              <w:t>julgeolekuohtudeks</w:t>
            </w:r>
            <w:r>
              <w:t>, samuti asjaomaste tsiviiljulgeoleku sektori lõppkasutajate suutlikkuse suurendamine.</w:t>
            </w:r>
          </w:p>
        </w:tc>
        <w:tc>
          <w:tcPr>
            <w:tcW w:w="4876" w:type="dxa"/>
            <w:tcBorders>
              <w:top w:val="nil"/>
              <w:left w:val="nil"/>
              <w:bottom w:val="nil"/>
              <w:right w:val="nil"/>
            </w:tcBorders>
          </w:tcPr>
          <w:p w14:paraId="65DD340F"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w:t>
            </w:r>
            <w:r>
              <w:rPr>
                <w:b/>
                <w:i/>
              </w:rPr>
              <w:t>ja elanikkonnakaitse</w:t>
            </w:r>
            <w:r>
              <w:t>, elutähtsa ja kahesuguse kasutusega taristu</w:t>
            </w:r>
            <w:r>
              <w:rPr>
                <w:b/>
                <w:i/>
              </w:rPr>
              <w:t>, kaasa arvatud tsiviil- ja sõjaväehaiglate</w:t>
            </w:r>
            <w:r>
              <w:t xml:space="preserve"> vastupanuvõime, tehnoloogia, sealhulgas elutähtis energiataristu, ning lahendused kaupade ja isikute kontrollimiseks piiridel, piiride kaitse, meresõidu turvalisus, tollijulgeolek ja tsiviilvalmisolek </w:t>
            </w:r>
            <w:r>
              <w:rPr>
                <w:b/>
                <w:i/>
              </w:rPr>
              <w:t>julgeoleku- ja bioloogilisteks ning rahvatervisega seotud ohtudeks</w:t>
            </w:r>
            <w:r>
              <w:t>, samuti asjaomaste tsiviiljulgeoleku sektori lõppkasutajate suutlikkuse suurendamine.</w:t>
            </w:r>
          </w:p>
        </w:tc>
      </w:tr>
    </w:tbl>
    <w:p w14:paraId="45FF532A"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6F26425B"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29CC7D91" w14:textId="77777777" w:rsidR="00AD1E50" w:rsidRPr="004B77B7" w:rsidRDefault="00AD1E50" w:rsidP="00AD1E50">
      <w:pPr>
        <w:pStyle w:val="AmJustText"/>
      </w:pPr>
      <w:r>
        <w:t>Muudatusettepaneku eesmärk on taastada rahvatervishoiu komisjoni arvamuses vastu võetud muudatusettepanekud.</w:t>
      </w:r>
    </w:p>
    <w:p w14:paraId="24F9FBB8" w14:textId="77777777" w:rsidR="00AD1E50" w:rsidRPr="004B77B7" w:rsidRDefault="00AD1E50" w:rsidP="00AD1E50">
      <w:r w:rsidRPr="00AD1E50">
        <w:rPr>
          <w:rStyle w:val="HideTWBExt"/>
        </w:rPr>
        <w:t>&lt;/Amend&gt;</w:t>
      </w:r>
    </w:p>
    <w:p w14:paraId="2BAF151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1526</w:t>
      </w:r>
      <w:r w:rsidRPr="00AD1E50">
        <w:rPr>
          <w:rStyle w:val="HideTWBExt"/>
          <w:b w:val="0"/>
        </w:rPr>
        <w:t>&lt;/NumAm&gt;</w:t>
      </w:r>
    </w:p>
    <w:p w14:paraId="76C8E3AD" w14:textId="77777777" w:rsidR="00AD1E50" w:rsidRPr="004B77B7" w:rsidRDefault="00AD1E50" w:rsidP="00AD1E50">
      <w:pPr>
        <w:pStyle w:val="NormalBold"/>
      </w:pPr>
      <w:r w:rsidRPr="00AD1E50">
        <w:rPr>
          <w:rStyle w:val="HideTWBExt"/>
          <w:b w:val="0"/>
        </w:rPr>
        <w:t>&lt;RepeatBlock-By&gt;&lt;Members&gt;</w:t>
      </w:r>
      <w:r>
        <w:t>Marc Botenga</w:t>
      </w:r>
      <w:r w:rsidRPr="00AD1E50">
        <w:rPr>
          <w:rStyle w:val="HideTWBExt"/>
          <w:b w:val="0"/>
        </w:rPr>
        <w:t>&lt;/Members&gt;</w:t>
      </w:r>
    </w:p>
    <w:p w14:paraId="13D35943" w14:textId="77777777" w:rsidR="00AD1E50" w:rsidRPr="004B77B7" w:rsidRDefault="00AD1E50" w:rsidP="00AD1E50">
      <w:pPr>
        <w:pStyle w:val="NormalBold"/>
      </w:pPr>
      <w:r w:rsidRPr="00AD1E50">
        <w:rPr>
          <w:rStyle w:val="HideTWBExt"/>
          <w:b w:val="0"/>
        </w:rPr>
        <w:t>&lt;/RepeatBlock-By&gt;</w:t>
      </w:r>
    </w:p>
    <w:p w14:paraId="2E142B1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56C603B2"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61D6360" w14:textId="77777777" w:rsidTr="00CC50CE">
        <w:trPr>
          <w:trHeight w:hRule="exact" w:val="240"/>
          <w:jc w:val="center"/>
        </w:trPr>
        <w:tc>
          <w:tcPr>
            <w:tcW w:w="9752" w:type="dxa"/>
            <w:gridSpan w:val="2"/>
            <w:tcBorders>
              <w:top w:val="nil"/>
              <w:left w:val="nil"/>
              <w:bottom w:val="nil"/>
              <w:right w:val="nil"/>
            </w:tcBorders>
          </w:tcPr>
          <w:p w14:paraId="0588A48D" w14:textId="77777777" w:rsidR="00AD1E50" w:rsidRPr="004B77B7" w:rsidRDefault="00AD1E50" w:rsidP="00CC50CE"/>
        </w:tc>
      </w:tr>
      <w:tr w:rsidR="00AD1E50" w14:paraId="13EAE0B4" w14:textId="77777777" w:rsidTr="00CC50CE">
        <w:trPr>
          <w:trHeight w:val="240"/>
          <w:jc w:val="center"/>
        </w:trPr>
        <w:tc>
          <w:tcPr>
            <w:tcW w:w="4876" w:type="dxa"/>
            <w:tcBorders>
              <w:top w:val="nil"/>
              <w:left w:val="nil"/>
              <w:bottom w:val="nil"/>
              <w:right w:val="nil"/>
            </w:tcBorders>
          </w:tcPr>
          <w:p w14:paraId="107A55E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03D8A2E" w14:textId="77777777" w:rsidR="00AD1E50" w:rsidRPr="004B77B7" w:rsidRDefault="00AD1E50" w:rsidP="00CC50CE">
            <w:pPr>
              <w:pStyle w:val="AmColumnHeading"/>
            </w:pPr>
            <w:r>
              <w:t>Muudatusettepanek</w:t>
            </w:r>
          </w:p>
        </w:tc>
      </w:tr>
      <w:tr w:rsidR="00AD1E50" w14:paraId="700166C2" w14:textId="77777777" w:rsidTr="00CC50CE">
        <w:trPr>
          <w:jc w:val="center"/>
        </w:trPr>
        <w:tc>
          <w:tcPr>
            <w:tcW w:w="4876" w:type="dxa"/>
            <w:tcBorders>
              <w:top w:val="nil"/>
              <w:left w:val="nil"/>
              <w:bottom w:val="nil"/>
              <w:right w:val="nil"/>
            </w:tcBorders>
          </w:tcPr>
          <w:p w14:paraId="34BB12A3" w14:textId="77777777" w:rsidR="00AD1E50" w:rsidRPr="004B77B7" w:rsidRDefault="00AD1E50" w:rsidP="00CC50CE">
            <w:pPr>
              <w:pStyle w:val="Normal6a"/>
            </w:pPr>
            <w:r>
              <w:t>(4)</w:t>
            </w:r>
            <w:r>
              <w:tab/>
            </w:r>
            <w:r>
              <w:rPr>
                <w:b/>
                <w:i/>
              </w:rPr>
              <w:t>Tsiviilvaldkonna tööstusjulgeoleku toetamise puhul erieesmärgid</w:t>
            </w:r>
            <w:r>
              <w:t xml:space="preserve"> tugevdada Euroopa </w:t>
            </w:r>
            <w:r>
              <w:rPr>
                <w:b/>
                <w:i/>
              </w:rPr>
              <w:t>tsiviiljulgeoleku valdkonnas tööstuse konkurentsivõimet ja</w:t>
            </w:r>
            <w:r>
              <w:t xml:space="preserve"> reageerimisvõimet sellistes rakendusvaldkondades nagu </w:t>
            </w:r>
            <w:r>
              <w:rPr>
                <w:b/>
                <w:i/>
              </w:rPr>
              <w:t>julgeolek, elutähtsa ja kahesuguse kasutusega</w:t>
            </w:r>
            <w:r>
              <w:t xml:space="preserve">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07C6C85E" w14:textId="77777777" w:rsidR="00AD1E50" w:rsidRPr="004B77B7" w:rsidRDefault="00AD1E50" w:rsidP="00CC50CE">
            <w:pPr>
              <w:pStyle w:val="Normal6a"/>
            </w:pPr>
            <w:r>
              <w:t>(4)</w:t>
            </w:r>
            <w:r>
              <w:tab/>
            </w:r>
            <w:r>
              <w:rPr>
                <w:b/>
                <w:i/>
              </w:rPr>
              <w:t>–</w:t>
            </w:r>
            <w:r>
              <w:t xml:space="preserve"> tugevdada Euroopa </w:t>
            </w:r>
            <w:r>
              <w:rPr>
                <w:b/>
                <w:i/>
              </w:rPr>
              <w:t>tsiviiltööstuse</w:t>
            </w:r>
            <w:r>
              <w:t xml:space="preserve"> reageerimisvõimet sellistes rakendusvaldkondades nagu </w:t>
            </w:r>
            <w:r>
              <w:rPr>
                <w:b/>
                <w:i/>
              </w:rPr>
              <w:t>kriitilise tähtsusega</w:t>
            </w:r>
            <w:r>
              <w:t xml:space="preserve">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r>
    </w:tbl>
    <w:p w14:paraId="00D00B8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857E96D" w14:textId="77777777" w:rsidR="00AD1E50" w:rsidRPr="004B77B7" w:rsidRDefault="00AD1E50" w:rsidP="00AD1E50">
      <w:r w:rsidRPr="00AD1E50">
        <w:rPr>
          <w:rStyle w:val="HideTWBExt"/>
        </w:rPr>
        <w:t>&lt;/Amend&gt;</w:t>
      </w:r>
    </w:p>
    <w:p w14:paraId="735EC85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1527</w:t>
      </w:r>
      <w:r w:rsidRPr="00AD1E50">
        <w:rPr>
          <w:rStyle w:val="HideTWBExt"/>
          <w:b w:val="0"/>
        </w:rPr>
        <w:t>&lt;/NumAm&gt;</w:t>
      </w:r>
    </w:p>
    <w:p w14:paraId="1638CEB9" w14:textId="77777777" w:rsidR="00AD1E50" w:rsidRPr="004B77B7" w:rsidRDefault="00AD1E50" w:rsidP="00AD1E50">
      <w:pPr>
        <w:pStyle w:val="NormalBold"/>
      </w:pPr>
      <w:r w:rsidRPr="00AD1E50">
        <w:rPr>
          <w:rStyle w:val="HideTWBExt"/>
          <w:b w:val="0"/>
        </w:rPr>
        <w:t>&lt;RepeatBlock-By&gt;&lt;Members&gt;</w:t>
      </w:r>
      <w:r>
        <w:t>Jens Gieseke, David McAllister</w:t>
      </w:r>
      <w:r w:rsidRPr="00AD1E50">
        <w:rPr>
          <w:rStyle w:val="HideTWBExt"/>
          <w:b w:val="0"/>
        </w:rPr>
        <w:t>&lt;/Members&gt;</w:t>
      </w:r>
    </w:p>
    <w:p w14:paraId="1C5F5604" w14:textId="77777777" w:rsidR="00AD1E50" w:rsidRPr="004B77B7" w:rsidRDefault="00AD1E50" w:rsidP="00AD1E50">
      <w:pPr>
        <w:pStyle w:val="NormalBold"/>
      </w:pPr>
      <w:r w:rsidRPr="00AD1E50">
        <w:rPr>
          <w:rStyle w:val="HideTWBExt"/>
          <w:b w:val="0"/>
        </w:rPr>
        <w:t>&lt;/RepeatBlock-By&gt;</w:t>
      </w:r>
    </w:p>
    <w:p w14:paraId="1073A3E2"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F62D311"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16735C5" w14:textId="77777777" w:rsidTr="00CC50CE">
        <w:trPr>
          <w:trHeight w:hRule="exact" w:val="240"/>
          <w:jc w:val="center"/>
        </w:trPr>
        <w:tc>
          <w:tcPr>
            <w:tcW w:w="9752" w:type="dxa"/>
            <w:gridSpan w:val="2"/>
            <w:tcBorders>
              <w:top w:val="nil"/>
              <w:left w:val="nil"/>
              <w:bottom w:val="nil"/>
              <w:right w:val="nil"/>
            </w:tcBorders>
          </w:tcPr>
          <w:p w14:paraId="4D481555" w14:textId="77777777" w:rsidR="00AD1E50" w:rsidRPr="004B77B7" w:rsidRDefault="00AD1E50" w:rsidP="00CC50CE"/>
        </w:tc>
      </w:tr>
      <w:tr w:rsidR="00AD1E50" w14:paraId="17A0ECED" w14:textId="77777777" w:rsidTr="00CC50CE">
        <w:trPr>
          <w:trHeight w:val="240"/>
          <w:jc w:val="center"/>
        </w:trPr>
        <w:tc>
          <w:tcPr>
            <w:tcW w:w="4876" w:type="dxa"/>
            <w:tcBorders>
              <w:top w:val="nil"/>
              <w:left w:val="nil"/>
              <w:bottom w:val="nil"/>
              <w:right w:val="nil"/>
            </w:tcBorders>
          </w:tcPr>
          <w:p w14:paraId="4F86A2E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B23632F" w14:textId="77777777" w:rsidR="00AD1E50" w:rsidRPr="004B77B7" w:rsidRDefault="00AD1E50" w:rsidP="00CC50CE">
            <w:pPr>
              <w:pStyle w:val="AmColumnHeading"/>
            </w:pPr>
            <w:r>
              <w:t>Muudatusettepanek</w:t>
            </w:r>
          </w:p>
        </w:tc>
      </w:tr>
      <w:tr w:rsidR="00AD1E50" w14:paraId="7B3648FA" w14:textId="77777777" w:rsidTr="00CC50CE">
        <w:trPr>
          <w:jc w:val="center"/>
        </w:trPr>
        <w:tc>
          <w:tcPr>
            <w:tcW w:w="4876" w:type="dxa"/>
            <w:tcBorders>
              <w:top w:val="nil"/>
              <w:left w:val="nil"/>
              <w:bottom w:val="nil"/>
              <w:right w:val="nil"/>
            </w:tcBorders>
          </w:tcPr>
          <w:p w14:paraId="13ADF47A"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13889E86"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w:t>
            </w:r>
            <w:r>
              <w:rPr>
                <w:b/>
                <w:i/>
              </w:rPr>
              <w:t>mere- ja allveetaristu</w:t>
            </w:r>
            <w:r>
              <w:t xml:space="preserve"> ning lahendused kaupade ja isikute kontrollimiseks piiridel, piiride kaitse, meresõidu </w:t>
            </w:r>
            <w:r>
              <w:rPr>
                <w:b/>
                <w:i/>
              </w:rPr>
              <w:t>ja meresideliinide</w:t>
            </w:r>
            <w:r>
              <w:t xml:space="preserve"> turvalisus, tollijulgeolek ja tsiviilvalmisolek julgeolekuohtudeks, samuti asjaomaste tsiviiljulgeoleku sektori lõppkasutajate suutlikkuse suurendamine.</w:t>
            </w:r>
          </w:p>
        </w:tc>
      </w:tr>
    </w:tbl>
    <w:p w14:paraId="6C9A97E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1C26724" w14:textId="77777777" w:rsidR="00AD1E50" w:rsidRPr="004B77B7" w:rsidRDefault="00AD1E50" w:rsidP="00AD1E50">
      <w:r w:rsidRPr="00AD1E50">
        <w:rPr>
          <w:rStyle w:val="HideTWBExt"/>
        </w:rPr>
        <w:t>&lt;/Amend&gt;</w:t>
      </w:r>
    </w:p>
    <w:p w14:paraId="4535586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1528</w:t>
      </w:r>
      <w:r w:rsidRPr="00AD1E50">
        <w:rPr>
          <w:rStyle w:val="HideTWBExt"/>
          <w:b w:val="0"/>
        </w:rPr>
        <w:t>&lt;/NumAm&gt;</w:t>
      </w:r>
    </w:p>
    <w:p w14:paraId="2A8C4533" w14:textId="77777777" w:rsidR="00AD1E50" w:rsidRPr="004B77B7" w:rsidRDefault="00AD1E50" w:rsidP="00AD1E50">
      <w:pPr>
        <w:pStyle w:val="NormalBold"/>
      </w:pPr>
      <w:r w:rsidRPr="00AD1E50">
        <w:rPr>
          <w:rStyle w:val="HideTWBExt"/>
          <w:b w:val="0"/>
        </w:rPr>
        <w:t>&lt;RepeatBlock-By&gt;&lt;Members&gt;</w:t>
      </w:r>
      <w:r>
        <w:t>Isabelle Le Callennec, François-Xavier Bellamy, Christophe Gomart, Nadine Morano, Paulo do Nascimento Cabral, Francisco José Millán Mon, Susana Solís Pérez, Carmen Crespo Díaz, Vangelis Meimarakis</w:t>
      </w:r>
      <w:r w:rsidRPr="00AD1E50">
        <w:rPr>
          <w:rStyle w:val="HideTWBExt"/>
          <w:b w:val="0"/>
        </w:rPr>
        <w:t>&lt;/Members&gt;</w:t>
      </w:r>
    </w:p>
    <w:p w14:paraId="624785B3" w14:textId="77777777" w:rsidR="00AD1E50" w:rsidRPr="004B77B7" w:rsidRDefault="00AD1E50" w:rsidP="00AD1E50">
      <w:pPr>
        <w:pStyle w:val="NormalBold"/>
      </w:pPr>
      <w:r w:rsidRPr="00AD1E50">
        <w:rPr>
          <w:rStyle w:val="HideTWBExt"/>
          <w:b w:val="0"/>
        </w:rPr>
        <w:t>&lt;/RepeatBlock-By&gt;</w:t>
      </w:r>
    </w:p>
    <w:p w14:paraId="6CE10B80"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08327C9"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3B22A5D7" w14:textId="77777777" w:rsidTr="00CC50CE">
        <w:trPr>
          <w:trHeight w:hRule="exact" w:val="240"/>
          <w:jc w:val="center"/>
        </w:trPr>
        <w:tc>
          <w:tcPr>
            <w:tcW w:w="9752" w:type="dxa"/>
            <w:gridSpan w:val="2"/>
            <w:tcBorders>
              <w:top w:val="nil"/>
              <w:left w:val="nil"/>
              <w:bottom w:val="nil"/>
              <w:right w:val="nil"/>
            </w:tcBorders>
          </w:tcPr>
          <w:p w14:paraId="129A0E48" w14:textId="77777777" w:rsidR="00AD1E50" w:rsidRPr="004B77B7" w:rsidRDefault="00AD1E50" w:rsidP="00CC50CE"/>
        </w:tc>
      </w:tr>
      <w:tr w:rsidR="00AD1E50" w14:paraId="6926CF09" w14:textId="77777777" w:rsidTr="00CC50CE">
        <w:trPr>
          <w:trHeight w:val="240"/>
          <w:jc w:val="center"/>
        </w:trPr>
        <w:tc>
          <w:tcPr>
            <w:tcW w:w="4876" w:type="dxa"/>
            <w:tcBorders>
              <w:top w:val="nil"/>
              <w:left w:val="nil"/>
              <w:bottom w:val="nil"/>
              <w:right w:val="nil"/>
            </w:tcBorders>
          </w:tcPr>
          <w:p w14:paraId="3B410019"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7AD9480" w14:textId="77777777" w:rsidR="00AD1E50" w:rsidRPr="004B77B7" w:rsidRDefault="00AD1E50" w:rsidP="00CC50CE">
            <w:pPr>
              <w:pStyle w:val="AmColumnHeading"/>
            </w:pPr>
            <w:r>
              <w:t>Muudatusettepanek</w:t>
            </w:r>
          </w:p>
        </w:tc>
      </w:tr>
      <w:tr w:rsidR="00AD1E50" w14:paraId="2A03789A" w14:textId="77777777" w:rsidTr="00CC50CE">
        <w:trPr>
          <w:jc w:val="center"/>
        </w:trPr>
        <w:tc>
          <w:tcPr>
            <w:tcW w:w="4876" w:type="dxa"/>
            <w:tcBorders>
              <w:top w:val="nil"/>
              <w:left w:val="nil"/>
              <w:bottom w:val="nil"/>
              <w:right w:val="nil"/>
            </w:tcBorders>
          </w:tcPr>
          <w:p w14:paraId="10E172A0"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33F71C3F"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w:t>
            </w:r>
            <w:r>
              <w:rPr>
                <w:b/>
                <w:i/>
              </w:rPr>
              <w:t>meretaristud, kaasa arvatud merekaablid ja sadamad,</w:t>
            </w:r>
            <w:r>
              <w:t xml:space="preserve"> ning lahendused kaupade ja isikute kontrollimiseks piiridel, piiride kaitse, meresõidu turvalisus, tollijulgeolek ja tsiviilvalmisolek julgeolekuohtudeks, samuti asjaomaste tsiviiljulgeoleku sektori lõppkasutajate suutlikkuse suurendamine.</w:t>
            </w:r>
          </w:p>
        </w:tc>
      </w:tr>
    </w:tbl>
    <w:p w14:paraId="62366C0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CDA6E2E" w14:textId="77777777" w:rsidR="00AD1E50" w:rsidRPr="004B77B7" w:rsidRDefault="00AD1E50" w:rsidP="00AD1E50">
      <w:r w:rsidRPr="00AD1E50">
        <w:rPr>
          <w:rStyle w:val="HideTWBExt"/>
        </w:rPr>
        <w:t>&lt;/Amend&gt;</w:t>
      </w:r>
    </w:p>
    <w:p w14:paraId="4612B7FE"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1529</w:t>
      </w:r>
      <w:r w:rsidRPr="00AD1E50">
        <w:rPr>
          <w:rStyle w:val="HideTWBExt"/>
          <w:b w:val="0"/>
        </w:rPr>
        <w:t>&lt;/NumAm&gt;</w:t>
      </w:r>
    </w:p>
    <w:p w14:paraId="5729547A" w14:textId="77777777" w:rsidR="00AD1E50" w:rsidRPr="004B77B7" w:rsidRDefault="00AD1E50" w:rsidP="00AD1E50">
      <w:pPr>
        <w:pStyle w:val="NormalBold"/>
      </w:pPr>
      <w:r w:rsidRPr="00AD1E50">
        <w:rPr>
          <w:rStyle w:val="HideTWBExt"/>
          <w:b w:val="0"/>
        </w:rPr>
        <w:t>&lt;RepeatBlock-By&gt;&lt;Members&gt;</w:t>
      </w:r>
      <w:r>
        <w:t>Giorgio Gori</w:t>
      </w:r>
      <w:r w:rsidRPr="00AD1E50">
        <w:rPr>
          <w:rStyle w:val="HideTWBExt"/>
          <w:b w:val="0"/>
        </w:rPr>
        <w:t>&lt;/Members&gt;</w:t>
      </w:r>
    </w:p>
    <w:p w14:paraId="679AB7EA" w14:textId="77777777" w:rsidR="00AD1E50" w:rsidRPr="004B77B7" w:rsidRDefault="00AD1E50" w:rsidP="00AD1E50">
      <w:pPr>
        <w:pStyle w:val="NormalBold"/>
      </w:pPr>
      <w:r w:rsidRPr="00AD1E50">
        <w:rPr>
          <w:rStyle w:val="HideTWBExt"/>
          <w:b w:val="0"/>
        </w:rPr>
        <w:t>&lt;/RepeatBlock-By&gt;</w:t>
      </w:r>
    </w:p>
    <w:p w14:paraId="358E85EB"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37B45027"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2F7D79F" w14:textId="77777777" w:rsidTr="00CC50CE">
        <w:trPr>
          <w:trHeight w:hRule="exact" w:val="240"/>
          <w:jc w:val="center"/>
        </w:trPr>
        <w:tc>
          <w:tcPr>
            <w:tcW w:w="9752" w:type="dxa"/>
            <w:gridSpan w:val="2"/>
            <w:tcBorders>
              <w:top w:val="nil"/>
              <w:left w:val="nil"/>
              <w:bottom w:val="nil"/>
              <w:right w:val="nil"/>
            </w:tcBorders>
          </w:tcPr>
          <w:p w14:paraId="1B73C276" w14:textId="77777777" w:rsidR="00AD1E50" w:rsidRPr="004B77B7" w:rsidRDefault="00AD1E50" w:rsidP="00CC50CE"/>
        </w:tc>
      </w:tr>
      <w:tr w:rsidR="00AD1E50" w14:paraId="35E98C8C" w14:textId="77777777" w:rsidTr="00CC50CE">
        <w:trPr>
          <w:trHeight w:val="240"/>
          <w:jc w:val="center"/>
        </w:trPr>
        <w:tc>
          <w:tcPr>
            <w:tcW w:w="4876" w:type="dxa"/>
            <w:tcBorders>
              <w:top w:val="nil"/>
              <w:left w:val="nil"/>
              <w:bottom w:val="nil"/>
              <w:right w:val="nil"/>
            </w:tcBorders>
          </w:tcPr>
          <w:p w14:paraId="3917D5CA"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27176DB" w14:textId="77777777" w:rsidR="00AD1E50" w:rsidRPr="004B77B7" w:rsidRDefault="00AD1E50" w:rsidP="00CC50CE">
            <w:pPr>
              <w:pStyle w:val="AmColumnHeading"/>
            </w:pPr>
            <w:r>
              <w:t>Muudatusettepanek</w:t>
            </w:r>
          </w:p>
        </w:tc>
      </w:tr>
      <w:tr w:rsidR="00AD1E50" w14:paraId="68ABC31B" w14:textId="77777777" w:rsidTr="00CC50CE">
        <w:trPr>
          <w:jc w:val="center"/>
        </w:trPr>
        <w:tc>
          <w:tcPr>
            <w:tcW w:w="4876" w:type="dxa"/>
            <w:tcBorders>
              <w:top w:val="nil"/>
              <w:left w:val="nil"/>
              <w:bottom w:val="nil"/>
              <w:right w:val="nil"/>
            </w:tcBorders>
          </w:tcPr>
          <w:p w14:paraId="5BC19A4B"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2D491B5E"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w:t>
            </w:r>
            <w:r>
              <w:rPr>
                <w:b/>
                <w:i/>
              </w:rPr>
              <w:t>mere- ja allveetaristu</w:t>
            </w:r>
            <w:r>
              <w:t xml:space="preserve"> ning lahendused kaupade ja isikute kontrollimiseks piiridel, piiride kaitse, meresõidu turvalisus, tollijulgeolek ja tsiviilvalmisolek julgeolekuohtudeks, samuti asjaomaste tsiviiljulgeoleku sektori lõppkasutajate suutlikkuse suurendamine.</w:t>
            </w:r>
          </w:p>
        </w:tc>
      </w:tr>
    </w:tbl>
    <w:p w14:paraId="2068DA7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1920A81" w14:textId="77777777" w:rsidR="00AD1E50" w:rsidRPr="004B77B7" w:rsidRDefault="00AD1E50" w:rsidP="00AD1E50">
      <w:r w:rsidRPr="00AD1E50">
        <w:rPr>
          <w:rStyle w:val="HideTWBExt"/>
        </w:rPr>
        <w:t>&lt;/Amend&gt;</w:t>
      </w:r>
    </w:p>
    <w:p w14:paraId="1382A09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1530</w:t>
      </w:r>
      <w:r w:rsidRPr="00AD1E50">
        <w:rPr>
          <w:rStyle w:val="HideTWBExt"/>
          <w:b w:val="0"/>
        </w:rPr>
        <w:t>&lt;/NumAm&gt;</w:t>
      </w:r>
    </w:p>
    <w:p w14:paraId="1558B7BA" w14:textId="77777777" w:rsidR="00AD1E50" w:rsidRPr="004B77B7" w:rsidRDefault="00AD1E50" w:rsidP="00AD1E50">
      <w:pPr>
        <w:pStyle w:val="NormalBold"/>
      </w:pPr>
      <w:r w:rsidRPr="00AD1E50">
        <w:rPr>
          <w:rStyle w:val="HideTWBExt"/>
          <w:b w:val="0"/>
        </w:rPr>
        <w:t>&lt;RepeatBlock-By&gt;&lt;Members&gt;</w:t>
      </w:r>
      <w:r>
        <w:t>Davor Ivo Stier, Nikolina Brnjac</w:t>
      </w:r>
      <w:r w:rsidRPr="00AD1E50">
        <w:rPr>
          <w:rStyle w:val="HideTWBExt"/>
          <w:b w:val="0"/>
        </w:rPr>
        <w:t>&lt;/Members&gt;</w:t>
      </w:r>
    </w:p>
    <w:p w14:paraId="078D0462" w14:textId="77777777" w:rsidR="00AD1E50" w:rsidRPr="004B77B7" w:rsidRDefault="00AD1E50" w:rsidP="00AD1E50">
      <w:pPr>
        <w:pStyle w:val="NormalBold"/>
      </w:pPr>
      <w:r w:rsidRPr="00AD1E50">
        <w:rPr>
          <w:rStyle w:val="HideTWBExt"/>
          <w:b w:val="0"/>
        </w:rPr>
        <w:t>&lt;/RepeatBlock-By&gt;</w:t>
      </w:r>
    </w:p>
    <w:p w14:paraId="47EDE4B7"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0C6C1467"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B9713E6" w14:textId="77777777" w:rsidTr="00CC50CE">
        <w:trPr>
          <w:trHeight w:hRule="exact" w:val="240"/>
          <w:jc w:val="center"/>
        </w:trPr>
        <w:tc>
          <w:tcPr>
            <w:tcW w:w="9752" w:type="dxa"/>
            <w:gridSpan w:val="2"/>
            <w:tcBorders>
              <w:top w:val="nil"/>
              <w:left w:val="nil"/>
              <w:bottom w:val="nil"/>
              <w:right w:val="nil"/>
            </w:tcBorders>
          </w:tcPr>
          <w:p w14:paraId="295777AE" w14:textId="77777777" w:rsidR="00AD1E50" w:rsidRPr="004B77B7" w:rsidRDefault="00AD1E50" w:rsidP="00CC50CE"/>
        </w:tc>
      </w:tr>
      <w:tr w:rsidR="00AD1E50" w14:paraId="1EF1E550" w14:textId="77777777" w:rsidTr="00CC50CE">
        <w:trPr>
          <w:trHeight w:val="240"/>
          <w:jc w:val="center"/>
        </w:trPr>
        <w:tc>
          <w:tcPr>
            <w:tcW w:w="4876" w:type="dxa"/>
            <w:tcBorders>
              <w:top w:val="nil"/>
              <w:left w:val="nil"/>
              <w:bottom w:val="nil"/>
              <w:right w:val="nil"/>
            </w:tcBorders>
          </w:tcPr>
          <w:p w14:paraId="0DE30F30"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ACA537E" w14:textId="77777777" w:rsidR="00AD1E50" w:rsidRPr="004B77B7" w:rsidRDefault="00AD1E50" w:rsidP="00CC50CE">
            <w:pPr>
              <w:pStyle w:val="AmColumnHeading"/>
            </w:pPr>
            <w:r>
              <w:t>Muudatusettepanek</w:t>
            </w:r>
          </w:p>
        </w:tc>
      </w:tr>
      <w:tr w:rsidR="00AD1E50" w14:paraId="041397F8" w14:textId="77777777" w:rsidTr="00CC50CE">
        <w:trPr>
          <w:jc w:val="center"/>
        </w:trPr>
        <w:tc>
          <w:tcPr>
            <w:tcW w:w="4876" w:type="dxa"/>
            <w:tcBorders>
              <w:top w:val="nil"/>
              <w:left w:val="nil"/>
              <w:bottom w:val="nil"/>
              <w:right w:val="nil"/>
            </w:tcBorders>
          </w:tcPr>
          <w:p w14:paraId="40F6EE0D"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w:t>
            </w:r>
            <w:r>
              <w:rPr>
                <w:b/>
                <w:i/>
              </w:rPr>
              <w:t>energiataristu</w:t>
            </w:r>
            <w:r>
              <w:t>,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5C174735"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w:t>
            </w:r>
            <w:r>
              <w:rPr>
                <w:b/>
                <w:i/>
              </w:rPr>
              <w:t>energia- ja transporditaristu</w:t>
            </w:r>
            <w:r>
              <w:t>, ning lahendused kaupade ja isikute kontrollimiseks piiridel, piiride kaitse, meresõidu</w:t>
            </w:r>
            <w:r>
              <w:rPr>
                <w:b/>
                <w:i/>
              </w:rPr>
              <w:t>, lennunduse ja raudteede</w:t>
            </w:r>
            <w:r>
              <w:t xml:space="preserve"> turvalisus, tollijulgeolek ja tsiviilvalmisolek julgeolekuohtudeks, samuti asjaomaste tsiviiljulgeoleku sektori lõppkasutajate suutlikkuse suurendamine.</w:t>
            </w:r>
          </w:p>
        </w:tc>
      </w:tr>
    </w:tbl>
    <w:p w14:paraId="7EB9C52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7CD74FC" w14:textId="77777777" w:rsidR="00AD1E50" w:rsidRPr="004B77B7" w:rsidRDefault="00AD1E50" w:rsidP="00AD1E50">
      <w:r w:rsidRPr="00AD1E50">
        <w:rPr>
          <w:rStyle w:val="HideTWBExt"/>
        </w:rPr>
        <w:t>&lt;/Amend&gt;</w:t>
      </w:r>
    </w:p>
    <w:p w14:paraId="10398BE0"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1531</w:t>
      </w:r>
      <w:r w:rsidRPr="00AD1E50">
        <w:rPr>
          <w:rStyle w:val="HideTWBExt"/>
          <w:b w:val="0"/>
        </w:rPr>
        <w:t>&lt;/NumAm&gt;</w:t>
      </w:r>
    </w:p>
    <w:p w14:paraId="0AB7C6DA" w14:textId="77777777" w:rsidR="00AD1E50" w:rsidRPr="004B77B7" w:rsidRDefault="00AD1E50" w:rsidP="00AD1E50">
      <w:pPr>
        <w:pStyle w:val="NormalBold"/>
      </w:pPr>
      <w:r w:rsidRPr="00AD1E50">
        <w:rPr>
          <w:rStyle w:val="HideTWBExt"/>
          <w:b w:val="0"/>
        </w:rPr>
        <w:t>&lt;RepeatBlock-By&gt;&lt;Members&gt;</w:t>
      </w:r>
      <w:r>
        <w:t>Krzysztof Hetman, Alexander Bernhuber, Adam Jarubas, Norbert Lins, Borys Budka, Kamila Gasiuk-Pihowicz, Mirosława Nykiel, Céline Imart, Paulo do Nascimento Cabral, Carmen Crespo Díaz, Herbert Dorfmann, Stefan Köhler, Daniel Buda, Maria Walsh</w:t>
      </w:r>
      <w:r w:rsidRPr="00AD1E50">
        <w:rPr>
          <w:rStyle w:val="HideTWBExt"/>
          <w:b w:val="0"/>
        </w:rPr>
        <w:t>&lt;/Members&gt;</w:t>
      </w:r>
    </w:p>
    <w:p w14:paraId="47544EB2" w14:textId="77777777" w:rsidR="00AD1E50" w:rsidRPr="004B77B7" w:rsidRDefault="00AD1E50" w:rsidP="00AD1E50">
      <w:pPr>
        <w:pStyle w:val="NormalBold"/>
      </w:pPr>
      <w:r w:rsidRPr="00AD1E50">
        <w:rPr>
          <w:rStyle w:val="HideTWBExt"/>
          <w:b w:val="0"/>
        </w:rPr>
        <w:t>&lt;/RepeatBlock-By&gt;</w:t>
      </w:r>
    </w:p>
    <w:p w14:paraId="085BD0AB"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560E6F8"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576D216" w14:textId="77777777" w:rsidTr="00CC50CE">
        <w:trPr>
          <w:trHeight w:hRule="exact" w:val="240"/>
          <w:jc w:val="center"/>
        </w:trPr>
        <w:tc>
          <w:tcPr>
            <w:tcW w:w="9752" w:type="dxa"/>
            <w:gridSpan w:val="2"/>
            <w:tcBorders>
              <w:top w:val="nil"/>
              <w:left w:val="nil"/>
              <w:bottom w:val="nil"/>
              <w:right w:val="nil"/>
            </w:tcBorders>
          </w:tcPr>
          <w:p w14:paraId="3189906F" w14:textId="77777777" w:rsidR="00AD1E50" w:rsidRPr="004B77B7" w:rsidRDefault="00AD1E50" w:rsidP="00CC50CE"/>
        </w:tc>
      </w:tr>
      <w:tr w:rsidR="00AD1E50" w14:paraId="042AC871" w14:textId="77777777" w:rsidTr="00CC50CE">
        <w:trPr>
          <w:trHeight w:val="240"/>
          <w:jc w:val="center"/>
        </w:trPr>
        <w:tc>
          <w:tcPr>
            <w:tcW w:w="4876" w:type="dxa"/>
            <w:tcBorders>
              <w:top w:val="nil"/>
              <w:left w:val="nil"/>
              <w:bottom w:val="nil"/>
              <w:right w:val="nil"/>
            </w:tcBorders>
          </w:tcPr>
          <w:p w14:paraId="3A664EB7"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1E68938" w14:textId="77777777" w:rsidR="00AD1E50" w:rsidRPr="004B77B7" w:rsidRDefault="00AD1E50" w:rsidP="00CC50CE">
            <w:pPr>
              <w:pStyle w:val="AmColumnHeading"/>
            </w:pPr>
            <w:r>
              <w:t>Muudatusettepanek</w:t>
            </w:r>
          </w:p>
        </w:tc>
      </w:tr>
      <w:tr w:rsidR="00AD1E50" w14:paraId="42FA80FC" w14:textId="77777777" w:rsidTr="00CC50CE">
        <w:trPr>
          <w:jc w:val="center"/>
        </w:trPr>
        <w:tc>
          <w:tcPr>
            <w:tcW w:w="4876" w:type="dxa"/>
            <w:tcBorders>
              <w:top w:val="nil"/>
              <w:left w:val="nil"/>
              <w:bottom w:val="nil"/>
              <w:right w:val="nil"/>
            </w:tcBorders>
          </w:tcPr>
          <w:p w14:paraId="78585923"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70608C7D"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w:t>
            </w:r>
            <w:r>
              <w:rPr>
                <w:b/>
                <w:i/>
              </w:rPr>
              <w:t>strateegilised toidulaod,</w:t>
            </w:r>
            <w:r>
              <w:t xml:space="preserve"> meresõidu turvalisus, tollijulgeolek ja tsiviilvalmisolek julgeolekuohtudeks, samuti asjaomaste tsiviiljulgeoleku sektori lõppkasutajate suutlikkuse suurendamine.</w:t>
            </w:r>
          </w:p>
        </w:tc>
      </w:tr>
    </w:tbl>
    <w:p w14:paraId="1F331AD7"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0699750A" w14:textId="77777777" w:rsidR="00AD1E50" w:rsidRPr="004B77B7" w:rsidRDefault="00AD1E50" w:rsidP="00AD1E50">
      <w:r w:rsidRPr="00AD1E50">
        <w:rPr>
          <w:rStyle w:val="HideTWBExt"/>
        </w:rPr>
        <w:t>&lt;/Amend&gt;</w:t>
      </w:r>
    </w:p>
    <w:p w14:paraId="7E7897E8"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1532</w:t>
      </w:r>
      <w:r w:rsidRPr="00AD1E50">
        <w:rPr>
          <w:rStyle w:val="HideTWBExt"/>
          <w:b w:val="0"/>
        </w:rPr>
        <w:t>&lt;/NumAm&gt;</w:t>
      </w:r>
    </w:p>
    <w:p w14:paraId="73689A50" w14:textId="77777777" w:rsidR="00AD1E50" w:rsidRPr="004B77B7" w:rsidRDefault="00AD1E50" w:rsidP="00AD1E50">
      <w:pPr>
        <w:pStyle w:val="NormalBold"/>
      </w:pPr>
      <w:r w:rsidRPr="00AD1E50">
        <w:rPr>
          <w:rStyle w:val="HideTWBExt"/>
          <w:b w:val="0"/>
        </w:rPr>
        <w:t>&lt;RepeatBlock-By&gt;&lt;Members&gt;</w:t>
      </w:r>
      <w:r>
        <w:t>Yvan Verougstraete, Stine Bosse, Grégory Allione, Christophe Grudler, Barry Andrews, Oihane Agirregoitia Martínez</w:t>
      </w:r>
      <w:r w:rsidRPr="00AD1E50">
        <w:rPr>
          <w:rStyle w:val="HideTWBExt"/>
          <w:b w:val="0"/>
        </w:rPr>
        <w:t>&lt;/Members&gt;</w:t>
      </w:r>
    </w:p>
    <w:p w14:paraId="0EF4D2CC" w14:textId="77777777" w:rsidR="00AD1E50" w:rsidRPr="004B77B7" w:rsidRDefault="00AD1E50" w:rsidP="00AD1E50">
      <w:pPr>
        <w:pStyle w:val="NormalBold"/>
      </w:pPr>
      <w:r w:rsidRPr="00AD1E50">
        <w:rPr>
          <w:rStyle w:val="HideTWBExt"/>
          <w:b w:val="0"/>
        </w:rPr>
        <w:t>&lt;/RepeatBlock-By&gt;</w:t>
      </w:r>
    </w:p>
    <w:p w14:paraId="6147869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0034EB0"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799CA132" w14:textId="77777777" w:rsidTr="00CC50CE">
        <w:trPr>
          <w:trHeight w:hRule="exact" w:val="240"/>
          <w:jc w:val="center"/>
        </w:trPr>
        <w:tc>
          <w:tcPr>
            <w:tcW w:w="9752" w:type="dxa"/>
            <w:gridSpan w:val="2"/>
            <w:tcBorders>
              <w:top w:val="nil"/>
              <w:left w:val="nil"/>
              <w:bottom w:val="nil"/>
              <w:right w:val="nil"/>
            </w:tcBorders>
          </w:tcPr>
          <w:p w14:paraId="69EE64C4" w14:textId="77777777" w:rsidR="00AD1E50" w:rsidRPr="004B77B7" w:rsidRDefault="00AD1E50" w:rsidP="00CC50CE"/>
        </w:tc>
      </w:tr>
      <w:tr w:rsidR="00AD1E50" w14:paraId="3FB0BB3B" w14:textId="77777777" w:rsidTr="00CC50CE">
        <w:trPr>
          <w:trHeight w:val="240"/>
          <w:jc w:val="center"/>
        </w:trPr>
        <w:tc>
          <w:tcPr>
            <w:tcW w:w="4876" w:type="dxa"/>
            <w:tcBorders>
              <w:top w:val="nil"/>
              <w:left w:val="nil"/>
              <w:bottom w:val="nil"/>
              <w:right w:val="nil"/>
            </w:tcBorders>
          </w:tcPr>
          <w:p w14:paraId="08E0EDE2"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812AE2D" w14:textId="77777777" w:rsidR="00AD1E50" w:rsidRPr="004B77B7" w:rsidRDefault="00AD1E50" w:rsidP="00CC50CE">
            <w:pPr>
              <w:pStyle w:val="AmColumnHeading"/>
            </w:pPr>
            <w:r>
              <w:t>Muudatusettepanek</w:t>
            </w:r>
          </w:p>
        </w:tc>
      </w:tr>
      <w:tr w:rsidR="00AD1E50" w14:paraId="24DB7F3D" w14:textId="77777777" w:rsidTr="00CC50CE">
        <w:trPr>
          <w:jc w:val="center"/>
        </w:trPr>
        <w:tc>
          <w:tcPr>
            <w:tcW w:w="4876" w:type="dxa"/>
            <w:tcBorders>
              <w:top w:val="nil"/>
              <w:left w:val="nil"/>
              <w:bottom w:val="nil"/>
              <w:right w:val="nil"/>
            </w:tcBorders>
          </w:tcPr>
          <w:p w14:paraId="7A0B99D3" w14:textId="77777777" w:rsidR="00AD1E50" w:rsidRPr="004B77B7" w:rsidRDefault="00AD1E50" w:rsidP="00CC50CE">
            <w:pPr>
              <w:pStyle w:val="Normal6a"/>
            </w:pPr>
            <w:r>
              <w:t>(4)</w:t>
            </w:r>
            <w:r>
              <w:tab/>
            </w:r>
            <w:r>
              <w:rPr>
                <w:b/>
                <w:i/>
              </w:rPr>
              <w:t>Tsiviilvaldkonna tööstusjulgeoleku toetamise puhul erieesmärgid</w:t>
            </w:r>
            <w:r>
              <w:t xml:space="preserve"> tugevdada Euroopa tsiviiljulgeoleku valdkonnas tööstuse konkurentsivõimet ja reageerimisvõimet sellistes rakendusvaldkondades nagu julgeolek, elutähtsa ja kahesuguse kasutusega taristu vastupanuvõime, tehnoloogia</w:t>
            </w:r>
            <w:r>
              <w:rPr>
                <w:b/>
                <w:i/>
              </w:rPr>
              <w:t>, sealhulgas elutähtis energiataristu,</w:t>
            </w:r>
            <w:r>
              <w:t xml:space="preserve"> ning lahendused kaupade </w:t>
            </w:r>
            <w:r>
              <w:rPr>
                <w:b/>
                <w:i/>
              </w:rPr>
              <w:t>ja isikute</w:t>
            </w:r>
            <w:r>
              <w:t xml:space="preserv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2A193A3A" w14:textId="77777777" w:rsidR="00AD1E50" w:rsidRPr="004B77B7" w:rsidRDefault="00AD1E50" w:rsidP="00CC50CE">
            <w:pPr>
              <w:pStyle w:val="Normal6a"/>
            </w:pPr>
            <w:r>
              <w:t>(4)</w:t>
            </w:r>
            <w:r>
              <w:tab/>
            </w:r>
            <w:r>
              <w:rPr>
                <w:b/>
                <w:i/>
              </w:rPr>
              <w:t>f)</w:t>
            </w:r>
            <w:r>
              <w:t xml:space="preserve"> tugevdada Euroopa tsiviiljulgeoleku valdkonnas tööstuse konkurentsivõimet ja reageerimisvõimet sellistes rakendusvaldkondades nagu julgeolek, elutähtsa ja kahesuguse kasutusega taristu vastupanuvõime, tehnoloogia ning lahendused kaupade kontrollimiseks piiridel, piiride kaitse, meresõidu turvalisus, tollijulgeolek ja tsiviilvalmisolek julgeolekuohtudeks </w:t>
            </w:r>
            <w:r>
              <w:rPr>
                <w:b/>
                <w:i/>
              </w:rPr>
              <w:t>ning keemilisteks, bioloogilisteks ja keskkonnaohtudeks ja katastroofideks</w:t>
            </w:r>
            <w:r>
              <w:t>, samuti asjaomaste tsiviiljulgeoleku sektori lõppkasutajate suutlikkuse suurendamine.</w:t>
            </w:r>
          </w:p>
        </w:tc>
      </w:tr>
    </w:tbl>
    <w:p w14:paraId="13AD1B88"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305F81C" w14:textId="77777777" w:rsidR="00AD1E50" w:rsidRPr="004B77B7" w:rsidRDefault="00AD1E50" w:rsidP="00AD1E50">
      <w:r w:rsidRPr="00AD1E50">
        <w:rPr>
          <w:rStyle w:val="HideTWBExt"/>
        </w:rPr>
        <w:t>&lt;/Amend&gt;</w:t>
      </w:r>
    </w:p>
    <w:p w14:paraId="09B2AAC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1533</w:t>
      </w:r>
      <w:r w:rsidRPr="00AD1E50">
        <w:rPr>
          <w:rStyle w:val="HideTWBExt"/>
          <w:b w:val="0"/>
        </w:rPr>
        <w:t>&lt;/NumAm&gt;</w:t>
      </w:r>
    </w:p>
    <w:p w14:paraId="264F6EEA" w14:textId="77777777" w:rsidR="00AD1E50" w:rsidRPr="004B77B7" w:rsidRDefault="00AD1E50" w:rsidP="00AD1E50">
      <w:pPr>
        <w:pStyle w:val="NormalBold"/>
      </w:pPr>
      <w:r w:rsidRPr="00AD1E50">
        <w:rPr>
          <w:rStyle w:val="HideTWBExt"/>
          <w:b w:val="0"/>
        </w:rPr>
        <w:t>&lt;RepeatBlock-By&gt;&lt;Members&gt;</w:t>
      </w:r>
      <w:r>
        <w:t>Kamila Gasiuk-Pihowicz, Borys Budka, Krzysztof Hetman, Mirosława Nykiel, Adam Jarubas</w:t>
      </w:r>
      <w:r w:rsidRPr="00AD1E50">
        <w:rPr>
          <w:rStyle w:val="HideTWBExt"/>
          <w:b w:val="0"/>
        </w:rPr>
        <w:t>&lt;/Members&gt;</w:t>
      </w:r>
    </w:p>
    <w:p w14:paraId="505EC4D3" w14:textId="77777777" w:rsidR="00AD1E50" w:rsidRPr="004B77B7" w:rsidRDefault="00AD1E50" w:rsidP="00AD1E50">
      <w:pPr>
        <w:pStyle w:val="NormalBold"/>
      </w:pPr>
      <w:r w:rsidRPr="00AD1E50">
        <w:rPr>
          <w:rStyle w:val="HideTWBExt"/>
          <w:b w:val="0"/>
        </w:rPr>
        <w:t>&lt;/RepeatBlock-By&gt;</w:t>
      </w:r>
    </w:p>
    <w:p w14:paraId="5EB1A6DF"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05B9925" w14:textId="77777777" w:rsidR="00AD1E50" w:rsidRPr="004B77B7" w:rsidRDefault="00AD1E50" w:rsidP="00AD1E50">
      <w:pPr>
        <w:pStyle w:val="NormalBold"/>
      </w:pPr>
      <w:r w:rsidRPr="00AD1E50">
        <w:rPr>
          <w:rStyle w:val="HideTWBExt"/>
          <w:b w:val="0"/>
        </w:rPr>
        <w:t>&lt;Article&gt;</w:t>
      </w:r>
      <w:r>
        <w:t>Artikkel 3 – lõige 2 – punkt d – alapunkt 4</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1AE68ADB" w14:textId="77777777" w:rsidTr="00CC50CE">
        <w:trPr>
          <w:trHeight w:hRule="exact" w:val="240"/>
          <w:jc w:val="center"/>
        </w:trPr>
        <w:tc>
          <w:tcPr>
            <w:tcW w:w="9752" w:type="dxa"/>
            <w:gridSpan w:val="2"/>
            <w:tcBorders>
              <w:top w:val="nil"/>
              <w:left w:val="nil"/>
              <w:bottom w:val="nil"/>
              <w:right w:val="nil"/>
            </w:tcBorders>
          </w:tcPr>
          <w:p w14:paraId="350EFC01" w14:textId="77777777" w:rsidR="00AD1E50" w:rsidRPr="004B77B7" w:rsidRDefault="00AD1E50" w:rsidP="00CC50CE"/>
        </w:tc>
      </w:tr>
      <w:tr w:rsidR="00AD1E50" w14:paraId="3DB4F4F7" w14:textId="77777777" w:rsidTr="00CC50CE">
        <w:trPr>
          <w:trHeight w:val="240"/>
          <w:jc w:val="center"/>
        </w:trPr>
        <w:tc>
          <w:tcPr>
            <w:tcW w:w="4876" w:type="dxa"/>
            <w:tcBorders>
              <w:top w:val="nil"/>
              <w:left w:val="nil"/>
              <w:bottom w:val="nil"/>
              <w:right w:val="nil"/>
            </w:tcBorders>
          </w:tcPr>
          <w:p w14:paraId="1969BAE5"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083393AC" w14:textId="77777777" w:rsidR="00AD1E50" w:rsidRPr="004B77B7" w:rsidRDefault="00AD1E50" w:rsidP="00CC50CE">
            <w:pPr>
              <w:pStyle w:val="AmColumnHeading"/>
            </w:pPr>
            <w:r>
              <w:t>Muudatusettepanek</w:t>
            </w:r>
          </w:p>
        </w:tc>
      </w:tr>
      <w:tr w:rsidR="00AD1E50" w14:paraId="3DCF768B" w14:textId="77777777" w:rsidTr="00CC50CE">
        <w:trPr>
          <w:jc w:val="center"/>
        </w:trPr>
        <w:tc>
          <w:tcPr>
            <w:tcW w:w="4876" w:type="dxa"/>
            <w:tcBorders>
              <w:top w:val="nil"/>
              <w:left w:val="nil"/>
              <w:bottom w:val="nil"/>
              <w:right w:val="nil"/>
            </w:tcBorders>
          </w:tcPr>
          <w:p w14:paraId="62268C82" w14:textId="77777777" w:rsidR="00AD1E50" w:rsidRPr="004B77B7" w:rsidRDefault="00AD1E50" w:rsidP="00CC50CE">
            <w:pPr>
              <w:pStyle w:val="Normal6a"/>
            </w:pPr>
            <w:r>
              <w:t>(4)</w:t>
            </w:r>
            <w:r>
              <w:tab/>
              <w:t>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tsiviilvalmisolek julgeolekuohtudeks, samuti asjaomaste tsiviiljulgeoleku sektori lõppkasutajate suutlikkuse suurendamine.</w:t>
            </w:r>
          </w:p>
        </w:tc>
        <w:tc>
          <w:tcPr>
            <w:tcW w:w="4876" w:type="dxa"/>
            <w:tcBorders>
              <w:top w:val="nil"/>
              <w:left w:val="nil"/>
              <w:bottom w:val="nil"/>
              <w:right w:val="nil"/>
            </w:tcBorders>
          </w:tcPr>
          <w:p w14:paraId="7BE93CD3" w14:textId="77777777" w:rsidR="00AD1E50" w:rsidRPr="004B77B7" w:rsidRDefault="00AD1E50" w:rsidP="00CC50CE">
            <w:pPr>
              <w:pStyle w:val="Normal6a"/>
            </w:pPr>
            <w:r>
              <w:t>(4)</w:t>
            </w:r>
            <w:r>
              <w:tab/>
              <w:t xml:space="preserve">Tsiviilvaldkonna tööstusjulgeoleku toetamise puhul erieesmärgid tugevdada Euroopa tsiviiljulgeoleku valdkonnas tööstuse konkurentsivõimet ja reageerimisvõimet sellistes rakendusvaldkondades nagu julgeolek, elutähtsa ja kahesuguse kasutusega taristu vastupanuvõime, tehnoloogia, sealhulgas elutähtis energiataristu, ning lahendused kaupade ja isikute kontrollimiseks piiridel, piiride kaitse, meresõidu turvalisus, tollijulgeolek ja valmisolek julgeolekuohtudeks, samuti asjaomaste tsiviiljulgeoleku </w:t>
            </w:r>
            <w:r>
              <w:rPr>
                <w:b/>
                <w:i/>
              </w:rPr>
              <w:t>ja kaitsetööstuse</w:t>
            </w:r>
            <w:r>
              <w:t xml:space="preserve"> sektori lõppkasutajate suutlikkuse suurendamine.</w:t>
            </w:r>
          </w:p>
        </w:tc>
      </w:tr>
    </w:tbl>
    <w:p w14:paraId="5B039121"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2E388A3" w14:textId="77777777" w:rsidR="00AD1E50" w:rsidRPr="004B77B7" w:rsidRDefault="00AD1E50" w:rsidP="00AD1E50">
      <w:r w:rsidRPr="00AD1E50">
        <w:rPr>
          <w:rStyle w:val="HideTWBExt"/>
        </w:rPr>
        <w:t>&lt;/Amend&gt;</w:t>
      </w:r>
    </w:p>
    <w:p w14:paraId="6630277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1534</w:t>
      </w:r>
      <w:r w:rsidRPr="00AD1E50">
        <w:rPr>
          <w:rStyle w:val="HideTWBExt"/>
          <w:b w:val="0"/>
        </w:rPr>
        <w:t>&lt;/NumAm&gt;</w:t>
      </w:r>
    </w:p>
    <w:p w14:paraId="606775D8" w14:textId="77777777" w:rsidR="00AD1E50" w:rsidRPr="004B77B7" w:rsidRDefault="00AD1E50" w:rsidP="00AD1E50">
      <w:pPr>
        <w:pStyle w:val="NormalBold"/>
      </w:pPr>
      <w:r w:rsidRPr="00AD1E50">
        <w:rPr>
          <w:rStyle w:val="HideTWBExt"/>
          <w:b w:val="0"/>
        </w:rPr>
        <w:t>&lt;RepeatBlock-By&gt;&lt;Members&gt;</w:t>
      </w:r>
      <w:r>
        <w:t>Georgiana Teodorescu</w:t>
      </w:r>
      <w:r w:rsidRPr="00AD1E50">
        <w:rPr>
          <w:rStyle w:val="HideTWBExt"/>
          <w:b w:val="0"/>
        </w:rPr>
        <w:t>&lt;/Members&gt;</w:t>
      </w:r>
    </w:p>
    <w:p w14:paraId="7C20C957" w14:textId="77777777" w:rsidR="00AD1E50" w:rsidRPr="004B77B7" w:rsidRDefault="00AD1E50" w:rsidP="00AD1E50">
      <w:pPr>
        <w:pStyle w:val="NormalBold"/>
      </w:pPr>
      <w:r w:rsidRPr="00AD1E50">
        <w:rPr>
          <w:rStyle w:val="HideTWBExt"/>
          <w:b w:val="0"/>
        </w:rPr>
        <w:t>&lt;/RepeatBlock-By&gt;</w:t>
      </w:r>
    </w:p>
    <w:p w14:paraId="10D901B3"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022E380" w14:textId="77777777" w:rsidR="00AD1E50" w:rsidRPr="004B77B7" w:rsidRDefault="00AD1E50" w:rsidP="00AD1E50">
      <w:pPr>
        <w:pStyle w:val="NormalBold"/>
      </w:pPr>
      <w:r w:rsidRPr="00AD1E50">
        <w:rPr>
          <w:rStyle w:val="HideTWBExt"/>
          <w:b w:val="0"/>
        </w:rPr>
        <w:t>&lt;Article&gt;</w:t>
      </w:r>
      <w:r>
        <w:t>Artikkel 3 – lõige 2 – punkt d – alapunkt 4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56E6A4F" w14:textId="77777777" w:rsidTr="00CC50CE">
        <w:trPr>
          <w:trHeight w:hRule="exact" w:val="240"/>
          <w:jc w:val="center"/>
        </w:trPr>
        <w:tc>
          <w:tcPr>
            <w:tcW w:w="9752" w:type="dxa"/>
            <w:gridSpan w:val="2"/>
            <w:tcBorders>
              <w:top w:val="nil"/>
              <w:left w:val="nil"/>
              <w:bottom w:val="nil"/>
              <w:right w:val="nil"/>
            </w:tcBorders>
          </w:tcPr>
          <w:p w14:paraId="057E9D8A" w14:textId="77777777" w:rsidR="00AD1E50" w:rsidRPr="004B77B7" w:rsidRDefault="00AD1E50" w:rsidP="00CC50CE"/>
        </w:tc>
      </w:tr>
      <w:tr w:rsidR="00AD1E50" w14:paraId="3601EFD6" w14:textId="77777777" w:rsidTr="00CC50CE">
        <w:trPr>
          <w:trHeight w:val="240"/>
          <w:jc w:val="center"/>
        </w:trPr>
        <w:tc>
          <w:tcPr>
            <w:tcW w:w="4876" w:type="dxa"/>
            <w:tcBorders>
              <w:top w:val="nil"/>
              <w:left w:val="nil"/>
              <w:bottom w:val="nil"/>
              <w:right w:val="nil"/>
            </w:tcBorders>
          </w:tcPr>
          <w:p w14:paraId="57F134D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B85C5CB" w14:textId="77777777" w:rsidR="00AD1E50" w:rsidRPr="004B77B7" w:rsidRDefault="00AD1E50" w:rsidP="00CC50CE">
            <w:pPr>
              <w:pStyle w:val="AmColumnHeading"/>
            </w:pPr>
            <w:r>
              <w:t>Muudatusettepanek</w:t>
            </w:r>
          </w:p>
        </w:tc>
      </w:tr>
      <w:tr w:rsidR="00AD1E50" w14:paraId="10F330DE" w14:textId="77777777" w:rsidTr="00CC50CE">
        <w:trPr>
          <w:jc w:val="center"/>
        </w:trPr>
        <w:tc>
          <w:tcPr>
            <w:tcW w:w="4876" w:type="dxa"/>
            <w:tcBorders>
              <w:top w:val="nil"/>
              <w:left w:val="nil"/>
              <w:bottom w:val="nil"/>
              <w:right w:val="nil"/>
            </w:tcBorders>
          </w:tcPr>
          <w:p w14:paraId="035ABE96" w14:textId="77777777" w:rsidR="00AD1E50" w:rsidRPr="004B77B7" w:rsidRDefault="00AD1E50" w:rsidP="00CC50CE">
            <w:pPr>
              <w:pStyle w:val="Normal6a"/>
            </w:pPr>
          </w:p>
        </w:tc>
        <w:tc>
          <w:tcPr>
            <w:tcW w:w="4876" w:type="dxa"/>
            <w:tcBorders>
              <w:top w:val="nil"/>
              <w:left w:val="nil"/>
              <w:bottom w:val="nil"/>
              <w:right w:val="nil"/>
            </w:tcBorders>
          </w:tcPr>
          <w:p w14:paraId="4B4E2BCD" w14:textId="77777777" w:rsidR="00AD1E50" w:rsidRPr="004B77B7" w:rsidRDefault="00AD1E50" w:rsidP="00CC50CE">
            <w:pPr>
              <w:pStyle w:val="Normal6a"/>
            </w:pPr>
            <w:r>
              <w:rPr>
                <w:b/>
                <w:i/>
              </w:rPr>
              <w:t>4a)</w:t>
            </w:r>
            <w:r>
              <w:tab/>
            </w:r>
            <w:r>
              <w:rPr>
                <w:b/>
                <w:i/>
              </w:rPr>
              <w:t>Vastupanuvõimelise tootmise tugevama toetamise puhul erieesmärgid investeerida strateegilisse taristusse ja salvestamisse, vähendada sõltuvust kriitilise tähtsusega sisenditest ja tugevdada tarneahela stabiilsust, investeerides peamiste põllumajandustoodete, toiduainete ja kriitilise tähtsusega sisendite ladustamise ja transpordi detsentraliseeritud taristusse, kahesuguse kasutusega lahendustesse, mis tugevdavad nii põllumajanduse järjepidevust kui ka laiemat julgeolekut, mis on otseselt seotud liidu suutlikkusega reageerida turu- ja geopoliitilistele riskidele; erilist tähelepanu tuleb pöörata liikmesriikidele, kellel on ühine maismaapiir sõjas olevate riikidega, et säilitada kriisiolukordades põllumajanduslik tootmisvõimsus.</w:t>
            </w:r>
          </w:p>
        </w:tc>
      </w:tr>
    </w:tbl>
    <w:p w14:paraId="5CA65C8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7537D957" w14:textId="77777777" w:rsidR="00AD1E50" w:rsidRPr="004B77B7" w:rsidRDefault="00AD1E50" w:rsidP="00AD1E50">
      <w:r w:rsidRPr="00AD1E50">
        <w:rPr>
          <w:rStyle w:val="HideTWBExt"/>
        </w:rPr>
        <w:t>&lt;/Amend&gt;</w:t>
      </w:r>
    </w:p>
    <w:p w14:paraId="79C37799"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1535</w:t>
      </w:r>
      <w:r w:rsidRPr="00AD1E50">
        <w:rPr>
          <w:rStyle w:val="HideTWBExt"/>
          <w:b w:val="0"/>
        </w:rPr>
        <w:t>&lt;/NumAm&gt;</w:t>
      </w:r>
    </w:p>
    <w:p w14:paraId="5AD03020" w14:textId="77777777" w:rsidR="00AD1E50" w:rsidRPr="004B77B7" w:rsidRDefault="00AD1E50" w:rsidP="00AD1E50">
      <w:pPr>
        <w:pStyle w:val="NormalBold"/>
      </w:pPr>
      <w:r w:rsidRPr="00AD1E50">
        <w:rPr>
          <w:rStyle w:val="HideTWBExt"/>
          <w:b w:val="0"/>
        </w:rPr>
        <w:t>&lt;RepeatBlock-By&gt;&lt;Members&gt;</w:t>
      </w:r>
      <w:r>
        <w:t>Rihards Kols</w:t>
      </w:r>
      <w:r w:rsidRPr="00AD1E50">
        <w:rPr>
          <w:rStyle w:val="HideTWBExt"/>
          <w:b w:val="0"/>
        </w:rPr>
        <w:t>&lt;/Members&gt;</w:t>
      </w:r>
    </w:p>
    <w:p w14:paraId="7FD32C17" w14:textId="77777777" w:rsidR="00AD1E50" w:rsidRPr="004B77B7" w:rsidRDefault="00AD1E50" w:rsidP="00AD1E50">
      <w:r w:rsidRPr="00AD1E50">
        <w:rPr>
          <w:rStyle w:val="HideTWBExt"/>
        </w:rPr>
        <w:t>&lt;AuNomDe&gt;</w:t>
      </w:r>
      <w:r w:rsidRPr="00AD1E50">
        <w:rPr>
          <w:rStyle w:val="HideTWBInt"/>
        </w:rPr>
        <w:t>{ECR}</w:t>
      </w:r>
      <w:r>
        <w:t>fraktsiooni ECR nimel</w:t>
      </w:r>
      <w:r w:rsidRPr="00AD1E50">
        <w:rPr>
          <w:rStyle w:val="HideTWBExt"/>
        </w:rPr>
        <w:t>&lt;/AuNomDe&gt;</w:t>
      </w:r>
    </w:p>
    <w:p w14:paraId="634F60D8" w14:textId="77777777" w:rsidR="00AD1E50" w:rsidRPr="004B77B7" w:rsidRDefault="00AD1E50" w:rsidP="00AD1E50">
      <w:pPr>
        <w:pStyle w:val="NormalBold"/>
      </w:pPr>
      <w:r w:rsidRPr="00AD1E50">
        <w:rPr>
          <w:rStyle w:val="HideTWBExt"/>
          <w:b w:val="0"/>
        </w:rPr>
        <w:t>&lt;/RepeatBlock-By&gt;</w:t>
      </w:r>
    </w:p>
    <w:p w14:paraId="77432D49"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672D3C28" w14:textId="77777777" w:rsidR="00AD1E50" w:rsidRPr="004B77B7" w:rsidRDefault="00AD1E50" w:rsidP="00AD1E50">
      <w:pPr>
        <w:pStyle w:val="NormalBold"/>
      </w:pPr>
      <w:r w:rsidRPr="00AD1E50">
        <w:rPr>
          <w:rStyle w:val="HideTWBExt"/>
          <w:b w:val="0"/>
        </w:rPr>
        <w:t>&lt;Article&gt;</w:t>
      </w:r>
      <w:r>
        <w:t>Artikkel 3 – lõige 2 – punkt d – alapunkt 4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E14E5A8" w14:textId="77777777" w:rsidTr="00CC50CE">
        <w:trPr>
          <w:trHeight w:hRule="exact" w:val="240"/>
          <w:jc w:val="center"/>
        </w:trPr>
        <w:tc>
          <w:tcPr>
            <w:tcW w:w="9752" w:type="dxa"/>
            <w:gridSpan w:val="2"/>
            <w:tcBorders>
              <w:top w:val="nil"/>
              <w:left w:val="nil"/>
              <w:bottom w:val="nil"/>
              <w:right w:val="nil"/>
            </w:tcBorders>
          </w:tcPr>
          <w:p w14:paraId="4D69C770" w14:textId="77777777" w:rsidR="00AD1E50" w:rsidRPr="004B77B7" w:rsidRDefault="00AD1E50" w:rsidP="00CC50CE"/>
        </w:tc>
      </w:tr>
      <w:tr w:rsidR="00AD1E50" w14:paraId="162251D2" w14:textId="77777777" w:rsidTr="00CC50CE">
        <w:trPr>
          <w:trHeight w:val="240"/>
          <w:jc w:val="center"/>
        </w:trPr>
        <w:tc>
          <w:tcPr>
            <w:tcW w:w="4876" w:type="dxa"/>
            <w:tcBorders>
              <w:top w:val="nil"/>
              <w:left w:val="nil"/>
              <w:bottom w:val="nil"/>
              <w:right w:val="nil"/>
            </w:tcBorders>
          </w:tcPr>
          <w:p w14:paraId="32BB534C"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5777486D" w14:textId="77777777" w:rsidR="00AD1E50" w:rsidRPr="004B77B7" w:rsidRDefault="00AD1E50" w:rsidP="00CC50CE">
            <w:pPr>
              <w:pStyle w:val="AmColumnHeading"/>
            </w:pPr>
            <w:r>
              <w:t>Muudatusettepanek</w:t>
            </w:r>
          </w:p>
        </w:tc>
      </w:tr>
      <w:tr w:rsidR="00AD1E50" w14:paraId="731CF194" w14:textId="77777777" w:rsidTr="00CC50CE">
        <w:trPr>
          <w:jc w:val="center"/>
        </w:trPr>
        <w:tc>
          <w:tcPr>
            <w:tcW w:w="4876" w:type="dxa"/>
            <w:tcBorders>
              <w:top w:val="nil"/>
              <w:left w:val="nil"/>
              <w:bottom w:val="nil"/>
              <w:right w:val="nil"/>
            </w:tcBorders>
          </w:tcPr>
          <w:p w14:paraId="3DA99F0F" w14:textId="77777777" w:rsidR="00AD1E50" w:rsidRPr="004B77B7" w:rsidRDefault="00AD1E50" w:rsidP="00CC50CE">
            <w:pPr>
              <w:pStyle w:val="Normal6a"/>
            </w:pPr>
          </w:p>
        </w:tc>
        <w:tc>
          <w:tcPr>
            <w:tcW w:w="4876" w:type="dxa"/>
            <w:tcBorders>
              <w:top w:val="nil"/>
              <w:left w:val="nil"/>
              <w:bottom w:val="nil"/>
              <w:right w:val="nil"/>
            </w:tcBorders>
          </w:tcPr>
          <w:p w14:paraId="2F47DE03" w14:textId="77777777" w:rsidR="00AD1E50" w:rsidRPr="004B77B7" w:rsidRDefault="00AD1E50" w:rsidP="00CC50CE">
            <w:pPr>
              <w:pStyle w:val="Normal6a"/>
            </w:pPr>
            <w:r>
              <w:rPr>
                <w:b/>
                <w:i/>
              </w:rPr>
              <w:t>4a)</w:t>
            </w:r>
            <w:r>
              <w:tab/>
            </w:r>
            <w:r>
              <w:rPr>
                <w:b/>
                <w:i/>
              </w:rPr>
              <w:t>tehisintellekti ja kvanttehnoloogia arendamise, testimise ja kasutuselevõtu toetamiseks kaitse- ja kahesuguse kasutusega rakendustes tagada, et sellest tulenev suutlikkus jääb liidu või liikmesriikide suveräänse kontrolli alla ega sõltu süsteemidest, komponentidest või andmetaristust, mis on loodud või mida kontrollitakse mitteassotsieerunud kolmandates riikides, mille suhtes kohaldatakse liidu piiravaid meetmeid või mis on direktiivi (EL) 2022/2555 kohaselt määratletud suure riskiga tarnijatena.</w:t>
            </w:r>
          </w:p>
        </w:tc>
      </w:tr>
    </w:tbl>
    <w:p w14:paraId="386CA87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B878DB6" w14:textId="77777777" w:rsidR="00AD1E50" w:rsidRPr="004B77B7" w:rsidRDefault="00AD1E50" w:rsidP="00AD1E50">
      <w:pPr>
        <w:pStyle w:val="AmJustTitle"/>
      </w:pPr>
      <w:r w:rsidRPr="00AD1E50">
        <w:rPr>
          <w:rStyle w:val="HideTWBExt"/>
          <w:i w:val="0"/>
        </w:rPr>
        <w:t>&lt;TitreJust&gt;</w:t>
      </w:r>
      <w:r>
        <w:t>Selgitus</w:t>
      </w:r>
      <w:r w:rsidRPr="00AD1E50">
        <w:rPr>
          <w:rStyle w:val="HideTWBExt"/>
          <w:i w:val="0"/>
        </w:rPr>
        <w:t>&lt;/TitreJust&gt;</w:t>
      </w:r>
    </w:p>
    <w:p w14:paraId="5A544699" w14:textId="77777777" w:rsidR="00AD1E50" w:rsidRPr="004B77B7" w:rsidRDefault="00AD1E50" w:rsidP="00AD1E50">
      <w:pPr>
        <w:pStyle w:val="AmJustText"/>
      </w:pPr>
      <w:proofErr w:type="spellStart"/>
      <w:r>
        <w:t>Artificial</w:t>
      </w:r>
      <w:proofErr w:type="spellEnd"/>
      <w:r>
        <w:t xml:space="preserve"> </w:t>
      </w:r>
      <w:proofErr w:type="spellStart"/>
      <w:r>
        <w:t>intelligence</w:t>
      </w:r>
      <w:proofErr w:type="spellEnd"/>
      <w:r>
        <w:t xml:space="preserve"> and </w:t>
      </w:r>
      <w:proofErr w:type="spellStart"/>
      <w:r>
        <w:t>quantum</w:t>
      </w:r>
      <w:proofErr w:type="spellEnd"/>
      <w:r>
        <w:t xml:space="preserve"> </w:t>
      </w:r>
      <w:proofErr w:type="spellStart"/>
      <w:r>
        <w:t>technologies</w:t>
      </w:r>
      <w:proofErr w:type="spellEnd"/>
      <w:r>
        <w:t xml:space="preserve"> are </w:t>
      </w:r>
      <w:proofErr w:type="spellStart"/>
      <w:r>
        <w:t>among</w:t>
      </w:r>
      <w:proofErr w:type="spellEnd"/>
      <w:r>
        <w:t xml:space="preserve"> the </w:t>
      </w:r>
      <w:proofErr w:type="spellStart"/>
      <w:r>
        <w:t>fastest-developing</w:t>
      </w:r>
      <w:proofErr w:type="spellEnd"/>
      <w:r>
        <w:t xml:space="preserve"> </w:t>
      </w:r>
      <w:proofErr w:type="spellStart"/>
      <w:r>
        <w:t>fields</w:t>
      </w:r>
      <w:proofErr w:type="spellEnd"/>
      <w:r>
        <w:t xml:space="preserve"> in </w:t>
      </w:r>
      <w:proofErr w:type="spellStart"/>
      <w:r>
        <w:t>both</w:t>
      </w:r>
      <w:proofErr w:type="spellEnd"/>
      <w:r>
        <w:t xml:space="preserve"> </w:t>
      </w:r>
      <w:proofErr w:type="spellStart"/>
      <w:r>
        <w:t>civilian</w:t>
      </w:r>
      <w:proofErr w:type="spellEnd"/>
      <w:r>
        <w:t xml:space="preserve"> and </w:t>
      </w:r>
      <w:proofErr w:type="spellStart"/>
      <w:r>
        <w:t>military</w:t>
      </w:r>
      <w:proofErr w:type="spellEnd"/>
      <w:r>
        <w:t xml:space="preserve"> </w:t>
      </w:r>
      <w:proofErr w:type="spellStart"/>
      <w:r>
        <w:t>innovation</w:t>
      </w:r>
      <w:proofErr w:type="spellEnd"/>
      <w:r>
        <w:t xml:space="preserve">, as the Draghi </w:t>
      </w:r>
      <w:proofErr w:type="spellStart"/>
      <w:r>
        <w:t>report</w:t>
      </w:r>
      <w:proofErr w:type="spellEnd"/>
      <w:r>
        <w:t xml:space="preserve"> and the EU AI </w:t>
      </w:r>
      <w:proofErr w:type="spellStart"/>
      <w:r>
        <w:t>Act's</w:t>
      </w:r>
      <w:proofErr w:type="spellEnd"/>
      <w:r>
        <w:t xml:space="preserve"> </w:t>
      </w:r>
      <w:proofErr w:type="spellStart"/>
      <w:r>
        <w:t>recitals</w:t>
      </w:r>
      <w:proofErr w:type="spellEnd"/>
      <w:r>
        <w:t xml:space="preserve"> </w:t>
      </w:r>
      <w:proofErr w:type="spellStart"/>
      <w:r>
        <w:t>confirm</w:t>
      </w:r>
      <w:proofErr w:type="spellEnd"/>
      <w:r>
        <w:t xml:space="preserve">. The </w:t>
      </w:r>
      <w:proofErr w:type="spellStart"/>
      <w:r>
        <w:t>Commission</w:t>
      </w:r>
      <w:proofErr w:type="spellEnd"/>
      <w:r>
        <w:t xml:space="preserve"> </w:t>
      </w:r>
      <w:proofErr w:type="spellStart"/>
      <w:r>
        <w:t>proposal</w:t>
      </w:r>
      <w:proofErr w:type="spellEnd"/>
      <w:r>
        <w:t xml:space="preserve"> </w:t>
      </w:r>
      <w:proofErr w:type="spellStart"/>
      <w:r>
        <w:t>does</w:t>
      </w:r>
      <w:proofErr w:type="spellEnd"/>
      <w:r>
        <w:t xml:space="preserve"> </w:t>
      </w:r>
      <w:proofErr w:type="spellStart"/>
      <w:r>
        <w:t>not</w:t>
      </w:r>
      <w:proofErr w:type="spellEnd"/>
      <w:r>
        <w:t xml:space="preserve"> </w:t>
      </w:r>
      <w:proofErr w:type="spellStart"/>
      <w:r>
        <w:t>explicitly</w:t>
      </w:r>
      <w:proofErr w:type="spellEnd"/>
      <w:r>
        <w:t xml:space="preserve"> </w:t>
      </w:r>
      <w:proofErr w:type="spellStart"/>
      <w:r>
        <w:t>include</w:t>
      </w:r>
      <w:proofErr w:type="spellEnd"/>
      <w:r>
        <w:t xml:space="preserve"> AI and </w:t>
      </w:r>
      <w:proofErr w:type="spellStart"/>
      <w:r>
        <w:t>quantum</w:t>
      </w:r>
      <w:proofErr w:type="spellEnd"/>
      <w:r>
        <w:t xml:space="preserve"> </w:t>
      </w:r>
      <w:proofErr w:type="spellStart"/>
      <w:r>
        <w:t>for</w:t>
      </w:r>
      <w:proofErr w:type="spellEnd"/>
      <w:r>
        <w:t xml:space="preserve"> </w:t>
      </w:r>
      <w:proofErr w:type="spellStart"/>
      <w:r>
        <w:t>defence</w:t>
      </w:r>
      <w:proofErr w:type="spellEnd"/>
      <w:r>
        <w:t xml:space="preserve"> </w:t>
      </w:r>
      <w:proofErr w:type="spellStart"/>
      <w:r>
        <w:t>applications</w:t>
      </w:r>
      <w:proofErr w:type="spellEnd"/>
      <w:r>
        <w:t xml:space="preserve"> as a Window 4 </w:t>
      </w:r>
      <w:proofErr w:type="spellStart"/>
      <w:r>
        <w:t>objective</w:t>
      </w:r>
      <w:proofErr w:type="spellEnd"/>
      <w:r>
        <w:t xml:space="preserve">, </w:t>
      </w:r>
      <w:proofErr w:type="spellStart"/>
      <w:r>
        <w:t>creating</w:t>
      </w:r>
      <w:proofErr w:type="spellEnd"/>
      <w:r>
        <w:t xml:space="preserve"> a risk </w:t>
      </w:r>
      <w:proofErr w:type="spellStart"/>
      <w:r>
        <w:t>that</w:t>
      </w:r>
      <w:proofErr w:type="spellEnd"/>
      <w:r>
        <w:t xml:space="preserve"> </w:t>
      </w:r>
      <w:proofErr w:type="spellStart"/>
      <w:r>
        <w:t>these</w:t>
      </w:r>
      <w:proofErr w:type="spellEnd"/>
      <w:r>
        <w:t xml:space="preserve"> </w:t>
      </w:r>
      <w:proofErr w:type="spellStart"/>
      <w:r>
        <w:t>technologies</w:t>
      </w:r>
      <w:proofErr w:type="spellEnd"/>
      <w:r>
        <w:t xml:space="preserve"> are </w:t>
      </w:r>
      <w:proofErr w:type="spellStart"/>
      <w:r>
        <w:t>funded</w:t>
      </w:r>
      <w:proofErr w:type="spellEnd"/>
      <w:r>
        <w:t xml:space="preserve"> </w:t>
      </w:r>
      <w:proofErr w:type="spellStart"/>
      <w:r>
        <w:t>only</w:t>
      </w:r>
      <w:proofErr w:type="spellEnd"/>
      <w:r>
        <w:t xml:space="preserve"> </w:t>
      </w:r>
      <w:proofErr w:type="spellStart"/>
      <w:r>
        <w:t>under</w:t>
      </w:r>
      <w:proofErr w:type="spellEnd"/>
      <w:r>
        <w:t xml:space="preserve"> Window 2 (digital) </w:t>
      </w:r>
      <w:proofErr w:type="spellStart"/>
      <w:r>
        <w:t>without</w:t>
      </w:r>
      <w:proofErr w:type="spellEnd"/>
      <w:r>
        <w:t xml:space="preserve"> the </w:t>
      </w:r>
      <w:proofErr w:type="spellStart"/>
      <w:r>
        <w:t>security</w:t>
      </w:r>
      <w:proofErr w:type="spellEnd"/>
      <w:r>
        <w:t xml:space="preserve"> </w:t>
      </w:r>
      <w:proofErr w:type="spellStart"/>
      <w:r>
        <w:t>filters</w:t>
      </w:r>
      <w:proofErr w:type="spellEnd"/>
      <w:r>
        <w:t xml:space="preserve"> </w:t>
      </w:r>
      <w:proofErr w:type="spellStart"/>
      <w:r>
        <w:t>applicable</w:t>
      </w:r>
      <w:proofErr w:type="spellEnd"/>
      <w:r>
        <w:t xml:space="preserve"> </w:t>
      </w:r>
      <w:proofErr w:type="spellStart"/>
      <w:r>
        <w:t>under</w:t>
      </w:r>
      <w:proofErr w:type="spellEnd"/>
      <w:r>
        <w:t xml:space="preserve"> Window 4. The </w:t>
      </w:r>
      <w:proofErr w:type="spellStart"/>
      <w:r>
        <w:t>amendment</w:t>
      </w:r>
      <w:proofErr w:type="spellEnd"/>
      <w:r>
        <w:t xml:space="preserve"> </w:t>
      </w:r>
      <w:proofErr w:type="spellStart"/>
      <w:r>
        <w:t>closes</w:t>
      </w:r>
      <w:proofErr w:type="spellEnd"/>
      <w:r>
        <w:t xml:space="preserve"> </w:t>
      </w:r>
      <w:proofErr w:type="spellStart"/>
      <w:r>
        <w:t>this</w:t>
      </w:r>
      <w:proofErr w:type="spellEnd"/>
      <w:r>
        <w:t xml:space="preserve"> </w:t>
      </w:r>
      <w:proofErr w:type="spellStart"/>
      <w:r>
        <w:t>gap</w:t>
      </w:r>
      <w:proofErr w:type="spellEnd"/>
      <w:r>
        <w:t xml:space="preserve"> by </w:t>
      </w:r>
      <w:proofErr w:type="spellStart"/>
      <w:r>
        <w:t>establishing</w:t>
      </w:r>
      <w:proofErr w:type="spellEnd"/>
      <w:r>
        <w:t xml:space="preserve"> AI and </w:t>
      </w:r>
      <w:proofErr w:type="spellStart"/>
      <w:r>
        <w:t>quantum</w:t>
      </w:r>
      <w:proofErr w:type="spellEnd"/>
      <w:r>
        <w:t xml:space="preserve"> </w:t>
      </w:r>
      <w:proofErr w:type="spellStart"/>
      <w:r>
        <w:t>for</w:t>
      </w:r>
      <w:proofErr w:type="spellEnd"/>
      <w:r>
        <w:t xml:space="preserve"> </w:t>
      </w:r>
      <w:proofErr w:type="spellStart"/>
      <w:r>
        <w:t>defence</w:t>
      </w:r>
      <w:proofErr w:type="spellEnd"/>
      <w:r>
        <w:t xml:space="preserve"> as </w:t>
      </w:r>
      <w:proofErr w:type="spellStart"/>
      <w:r>
        <w:t>explicit</w:t>
      </w:r>
      <w:proofErr w:type="spellEnd"/>
      <w:r>
        <w:t xml:space="preserve"> Window 4 </w:t>
      </w:r>
      <w:proofErr w:type="spellStart"/>
      <w:r>
        <w:t>objectives</w:t>
      </w:r>
      <w:proofErr w:type="spellEnd"/>
      <w:r>
        <w:t xml:space="preserve">, </w:t>
      </w:r>
      <w:proofErr w:type="spellStart"/>
      <w:r>
        <w:t>subject</w:t>
      </w:r>
      <w:proofErr w:type="spellEnd"/>
      <w:r>
        <w:t xml:space="preserve"> </w:t>
      </w:r>
      <w:proofErr w:type="spellStart"/>
      <w:r>
        <w:t>to</w:t>
      </w:r>
      <w:proofErr w:type="spellEnd"/>
      <w:r>
        <w:t xml:space="preserve"> the </w:t>
      </w:r>
      <w:proofErr w:type="spellStart"/>
      <w:r>
        <w:t>full</w:t>
      </w:r>
      <w:proofErr w:type="spellEnd"/>
      <w:r>
        <w:t xml:space="preserve"> </w:t>
      </w:r>
      <w:proofErr w:type="spellStart"/>
      <w:r>
        <w:t>security-screening</w:t>
      </w:r>
      <w:proofErr w:type="spellEnd"/>
      <w:r>
        <w:t xml:space="preserve"> and </w:t>
      </w:r>
      <w:proofErr w:type="spellStart"/>
      <w:r>
        <w:t>due-diligence</w:t>
      </w:r>
      <w:proofErr w:type="spellEnd"/>
      <w:r>
        <w:t xml:space="preserve"> </w:t>
      </w:r>
      <w:proofErr w:type="spellStart"/>
      <w:r>
        <w:t>regime</w:t>
      </w:r>
      <w:proofErr w:type="spellEnd"/>
      <w:r>
        <w:t xml:space="preserve"> of </w:t>
      </w:r>
      <w:proofErr w:type="spellStart"/>
      <w:r>
        <w:t>Articles</w:t>
      </w:r>
      <w:proofErr w:type="spellEnd"/>
      <w:r>
        <w:t xml:space="preserve"> 10 and 10(3a), </w:t>
      </w:r>
      <w:proofErr w:type="spellStart"/>
      <w:r>
        <w:t>while</w:t>
      </w:r>
      <w:proofErr w:type="spellEnd"/>
      <w:r>
        <w:t xml:space="preserve"> </w:t>
      </w:r>
      <w:proofErr w:type="spellStart"/>
      <w:r>
        <w:t>ensuring</w:t>
      </w:r>
      <w:proofErr w:type="spellEnd"/>
      <w:r>
        <w:t xml:space="preserve"> </w:t>
      </w:r>
      <w:proofErr w:type="spellStart"/>
      <w:r>
        <w:t>sovereign</w:t>
      </w:r>
      <w:proofErr w:type="spellEnd"/>
      <w:r>
        <w:t xml:space="preserve"> </w:t>
      </w:r>
      <w:proofErr w:type="spellStart"/>
      <w:r>
        <w:t>control</w:t>
      </w:r>
      <w:proofErr w:type="spellEnd"/>
      <w:r>
        <w:t>.</w:t>
      </w:r>
    </w:p>
    <w:p w14:paraId="6E25405C" w14:textId="77777777" w:rsidR="00AD1E50" w:rsidRPr="004B77B7" w:rsidRDefault="00AD1E50" w:rsidP="00AD1E50">
      <w:r w:rsidRPr="00AD1E50">
        <w:rPr>
          <w:rStyle w:val="HideTWBExt"/>
        </w:rPr>
        <w:t>&lt;/Amend&gt;</w:t>
      </w:r>
    </w:p>
    <w:p w14:paraId="604AE11F"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1536</w:t>
      </w:r>
      <w:r w:rsidRPr="00AD1E50">
        <w:rPr>
          <w:rStyle w:val="HideTWBExt"/>
          <w:b w:val="0"/>
        </w:rPr>
        <w:t>&lt;/NumAm&gt;</w:t>
      </w:r>
    </w:p>
    <w:p w14:paraId="33AB4D09" w14:textId="77777777" w:rsidR="00AD1E50" w:rsidRPr="004B77B7" w:rsidRDefault="00AD1E50" w:rsidP="00AD1E50">
      <w:pPr>
        <w:pStyle w:val="NormalBold"/>
      </w:pPr>
      <w:r w:rsidRPr="00AD1E50">
        <w:rPr>
          <w:rStyle w:val="HideTWBExt"/>
          <w:b w:val="0"/>
        </w:rPr>
        <w:t>&lt;RepeatBlock-By&gt;&lt;Members&gt;</w:t>
      </w:r>
      <w:r>
        <w:t>Morten Løkkegaard, Bart Groothuis</w:t>
      </w:r>
      <w:r w:rsidRPr="00AD1E50">
        <w:rPr>
          <w:rStyle w:val="HideTWBExt"/>
          <w:b w:val="0"/>
        </w:rPr>
        <w:t>&lt;/Members&gt;</w:t>
      </w:r>
    </w:p>
    <w:p w14:paraId="4DB725E4" w14:textId="77777777" w:rsidR="00AD1E50" w:rsidRPr="004B77B7" w:rsidRDefault="00AD1E50" w:rsidP="00AD1E50">
      <w:pPr>
        <w:pStyle w:val="NormalBold"/>
      </w:pPr>
      <w:r w:rsidRPr="00AD1E50">
        <w:rPr>
          <w:rStyle w:val="HideTWBExt"/>
          <w:b w:val="0"/>
        </w:rPr>
        <w:t>&lt;/RepeatBlock-By&gt;</w:t>
      </w:r>
    </w:p>
    <w:p w14:paraId="06356A9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A4685EF" w14:textId="77777777" w:rsidR="00AD1E50" w:rsidRPr="004B77B7" w:rsidRDefault="00AD1E50" w:rsidP="00AD1E50">
      <w:pPr>
        <w:pStyle w:val="NormalBold"/>
      </w:pPr>
      <w:r w:rsidRPr="00AD1E50">
        <w:rPr>
          <w:rStyle w:val="HideTWBExt"/>
          <w:b w:val="0"/>
        </w:rPr>
        <w:t>&lt;Article&gt;</w:t>
      </w:r>
      <w:r>
        <w:t>Artikkel 3 – lõige 2 – punkt d – alapunkt 4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0F8C1EE" w14:textId="77777777" w:rsidTr="00CC50CE">
        <w:trPr>
          <w:trHeight w:hRule="exact" w:val="240"/>
          <w:jc w:val="center"/>
        </w:trPr>
        <w:tc>
          <w:tcPr>
            <w:tcW w:w="9752" w:type="dxa"/>
            <w:gridSpan w:val="2"/>
            <w:tcBorders>
              <w:top w:val="nil"/>
              <w:left w:val="nil"/>
              <w:bottom w:val="nil"/>
              <w:right w:val="nil"/>
            </w:tcBorders>
          </w:tcPr>
          <w:p w14:paraId="0E8CF752" w14:textId="77777777" w:rsidR="00AD1E50" w:rsidRPr="004B77B7" w:rsidRDefault="00AD1E50" w:rsidP="00CC50CE"/>
        </w:tc>
      </w:tr>
      <w:tr w:rsidR="00AD1E50" w14:paraId="747E5F3B" w14:textId="77777777" w:rsidTr="00CC50CE">
        <w:trPr>
          <w:trHeight w:val="240"/>
          <w:jc w:val="center"/>
        </w:trPr>
        <w:tc>
          <w:tcPr>
            <w:tcW w:w="4876" w:type="dxa"/>
            <w:tcBorders>
              <w:top w:val="nil"/>
              <w:left w:val="nil"/>
              <w:bottom w:val="nil"/>
              <w:right w:val="nil"/>
            </w:tcBorders>
          </w:tcPr>
          <w:p w14:paraId="7234A9B0"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695ECA28" w14:textId="77777777" w:rsidR="00AD1E50" w:rsidRPr="004B77B7" w:rsidRDefault="00AD1E50" w:rsidP="00CC50CE">
            <w:pPr>
              <w:pStyle w:val="AmColumnHeading"/>
            </w:pPr>
            <w:r>
              <w:t>Muudatusettepanek</w:t>
            </w:r>
          </w:p>
        </w:tc>
      </w:tr>
      <w:tr w:rsidR="00AD1E50" w14:paraId="213B7AF6" w14:textId="77777777" w:rsidTr="00CC50CE">
        <w:trPr>
          <w:jc w:val="center"/>
        </w:trPr>
        <w:tc>
          <w:tcPr>
            <w:tcW w:w="4876" w:type="dxa"/>
            <w:tcBorders>
              <w:top w:val="nil"/>
              <w:left w:val="nil"/>
              <w:bottom w:val="nil"/>
              <w:right w:val="nil"/>
            </w:tcBorders>
          </w:tcPr>
          <w:p w14:paraId="2F18608E" w14:textId="77777777" w:rsidR="00AD1E50" w:rsidRPr="004B77B7" w:rsidRDefault="00AD1E50" w:rsidP="00CC50CE">
            <w:pPr>
              <w:pStyle w:val="Normal6a"/>
            </w:pPr>
          </w:p>
        </w:tc>
        <w:tc>
          <w:tcPr>
            <w:tcW w:w="4876" w:type="dxa"/>
            <w:tcBorders>
              <w:top w:val="nil"/>
              <w:left w:val="nil"/>
              <w:bottom w:val="nil"/>
              <w:right w:val="nil"/>
            </w:tcBorders>
          </w:tcPr>
          <w:p w14:paraId="553D06D2" w14:textId="77777777" w:rsidR="00AD1E50" w:rsidRPr="004B77B7" w:rsidRDefault="00AD1E50" w:rsidP="00CC50CE">
            <w:pPr>
              <w:pStyle w:val="Normal6a"/>
            </w:pPr>
            <w:r>
              <w:rPr>
                <w:b/>
                <w:i/>
              </w:rPr>
              <w:t>4a)</w:t>
            </w:r>
            <w:r>
              <w:tab/>
            </w:r>
            <w:r>
              <w:rPr>
                <w:b/>
                <w:i/>
              </w:rPr>
              <w:t>5) tsiviil- ja sõjalisteks terviseohtudeks valmisoleku puhul edendada innovatsiooni ja konkurentsivõimet kriitilise tähtsusega meditsiiniliste vastumeetmete valdkonnas; tugevdada teadus- ja arendustegevuse suutlikkust ning tagada tarnekindlus ja tööstussuutlikkus liidu tootmisvõimsuse kaudu, mis hõlmab võimet tootmist kiiresti skaleerida, tugevdada tarneahela vastupanuvõimet, vähendada strateegilist sõltuvust ja toetada strateegiliste varude loomist;</w:t>
            </w:r>
          </w:p>
        </w:tc>
      </w:tr>
    </w:tbl>
    <w:p w14:paraId="01E8EC9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5FC8F954" w14:textId="77777777" w:rsidR="00AD1E50" w:rsidRPr="004B77B7" w:rsidRDefault="00AD1E50" w:rsidP="00AD1E50">
      <w:r w:rsidRPr="00AD1E50">
        <w:rPr>
          <w:rStyle w:val="HideTWBExt"/>
        </w:rPr>
        <w:t>&lt;/Amend&gt;</w:t>
      </w:r>
    </w:p>
    <w:p w14:paraId="1DC0458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1537</w:t>
      </w:r>
      <w:r w:rsidRPr="00AD1E50">
        <w:rPr>
          <w:rStyle w:val="HideTWBExt"/>
          <w:b w:val="0"/>
        </w:rPr>
        <w:t>&lt;/NumAm&gt;</w:t>
      </w:r>
    </w:p>
    <w:p w14:paraId="74378FCC" w14:textId="77777777" w:rsidR="00AD1E50" w:rsidRPr="004B77B7" w:rsidRDefault="00AD1E50" w:rsidP="00AD1E50">
      <w:pPr>
        <w:pStyle w:val="NormalBold"/>
      </w:pPr>
      <w:r w:rsidRPr="00AD1E50">
        <w:rPr>
          <w:rStyle w:val="HideTWBExt"/>
          <w:b w:val="0"/>
        </w:rPr>
        <w:t>&lt;RepeatBlock-By&gt;&lt;Members&gt;</w:t>
      </w:r>
      <w:r>
        <w:t>Inese Vaidere</w:t>
      </w:r>
      <w:r w:rsidRPr="00AD1E50">
        <w:rPr>
          <w:rStyle w:val="HideTWBExt"/>
          <w:b w:val="0"/>
        </w:rPr>
        <w:t>&lt;/Members&gt;</w:t>
      </w:r>
    </w:p>
    <w:p w14:paraId="129483D1" w14:textId="77777777" w:rsidR="00AD1E50" w:rsidRPr="004B77B7" w:rsidRDefault="00AD1E50" w:rsidP="00AD1E50">
      <w:pPr>
        <w:pStyle w:val="NormalBold"/>
      </w:pPr>
      <w:r w:rsidRPr="00AD1E50">
        <w:rPr>
          <w:rStyle w:val="HideTWBExt"/>
          <w:b w:val="0"/>
        </w:rPr>
        <w:t>&lt;/RepeatBlock-By&gt;</w:t>
      </w:r>
    </w:p>
    <w:p w14:paraId="6691A265"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C0FE2BE" w14:textId="77777777" w:rsidR="00AD1E50" w:rsidRPr="004B77B7" w:rsidRDefault="00AD1E50" w:rsidP="00AD1E50">
      <w:pPr>
        <w:pStyle w:val="NormalBold"/>
      </w:pPr>
      <w:r w:rsidRPr="00AD1E50">
        <w:rPr>
          <w:rStyle w:val="HideTWBExt"/>
          <w:b w:val="0"/>
        </w:rPr>
        <w:t>&lt;Article&gt;</w:t>
      </w:r>
      <w:r>
        <w:t>Artikkel 3 – lõige 2 – punkt d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5DF3D1E8" w14:textId="77777777" w:rsidTr="00CC50CE">
        <w:trPr>
          <w:trHeight w:hRule="exact" w:val="240"/>
          <w:jc w:val="center"/>
        </w:trPr>
        <w:tc>
          <w:tcPr>
            <w:tcW w:w="9752" w:type="dxa"/>
            <w:gridSpan w:val="2"/>
            <w:tcBorders>
              <w:top w:val="nil"/>
              <w:left w:val="nil"/>
              <w:bottom w:val="nil"/>
              <w:right w:val="nil"/>
            </w:tcBorders>
          </w:tcPr>
          <w:p w14:paraId="087A7C00" w14:textId="77777777" w:rsidR="00AD1E50" w:rsidRPr="004B77B7" w:rsidRDefault="00AD1E50" w:rsidP="00CC50CE"/>
        </w:tc>
      </w:tr>
      <w:tr w:rsidR="00AD1E50" w14:paraId="4E6A5AF0" w14:textId="77777777" w:rsidTr="00CC50CE">
        <w:trPr>
          <w:trHeight w:val="240"/>
          <w:jc w:val="center"/>
        </w:trPr>
        <w:tc>
          <w:tcPr>
            <w:tcW w:w="4876" w:type="dxa"/>
            <w:tcBorders>
              <w:top w:val="nil"/>
              <w:left w:val="nil"/>
              <w:bottom w:val="nil"/>
              <w:right w:val="nil"/>
            </w:tcBorders>
          </w:tcPr>
          <w:p w14:paraId="6DC89D2D"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4442B6C4" w14:textId="77777777" w:rsidR="00AD1E50" w:rsidRPr="004B77B7" w:rsidRDefault="00AD1E50" w:rsidP="00CC50CE">
            <w:pPr>
              <w:pStyle w:val="AmColumnHeading"/>
            </w:pPr>
            <w:r>
              <w:t>Muudatusettepanek</w:t>
            </w:r>
          </w:p>
        </w:tc>
      </w:tr>
      <w:tr w:rsidR="00AD1E50" w14:paraId="5FD2D15B" w14:textId="77777777" w:rsidTr="00CC50CE">
        <w:trPr>
          <w:jc w:val="center"/>
        </w:trPr>
        <w:tc>
          <w:tcPr>
            <w:tcW w:w="4876" w:type="dxa"/>
            <w:tcBorders>
              <w:top w:val="nil"/>
              <w:left w:val="nil"/>
              <w:bottom w:val="nil"/>
              <w:right w:val="nil"/>
            </w:tcBorders>
          </w:tcPr>
          <w:p w14:paraId="612F8BF1" w14:textId="77777777" w:rsidR="00AD1E50" w:rsidRPr="004B77B7" w:rsidRDefault="00AD1E50" w:rsidP="00CC50CE">
            <w:pPr>
              <w:pStyle w:val="Normal6a"/>
            </w:pPr>
          </w:p>
        </w:tc>
        <w:tc>
          <w:tcPr>
            <w:tcW w:w="4876" w:type="dxa"/>
            <w:tcBorders>
              <w:top w:val="nil"/>
              <w:left w:val="nil"/>
              <w:bottom w:val="nil"/>
              <w:right w:val="nil"/>
            </w:tcBorders>
          </w:tcPr>
          <w:p w14:paraId="781885D2" w14:textId="77777777" w:rsidR="00AD1E50" w:rsidRPr="004B77B7" w:rsidRDefault="00AD1E50" w:rsidP="00CC50CE">
            <w:pPr>
              <w:pStyle w:val="Normal6a"/>
            </w:pPr>
            <w:r>
              <w:rPr>
                <w:b/>
                <w:i/>
              </w:rPr>
              <w:t>da)</w:t>
            </w:r>
            <w:r>
              <w:tab/>
            </w:r>
            <w:r>
              <w:rPr>
                <w:b/>
                <w:i/>
              </w:rPr>
              <w:t>tugevdada Euroopa kaitsetööstuse konkurentsi- ja reageerimisvõimet sellistes rakendusvaldkondades nagu julgeolek, elutähtsa ja kahesuguse kasutusega taristu vastupanuvõime, tehnoloogia, sealhulgas elutähtis energiataristu, ning lahendused piiride kaitseks, meresõidu turvalisus (sealhulgas kriitilise tähtsusega allveetaristu kaitse- ja seiresuutlikkus), tollijulgeolek ja valmisolek julgeolekuohtudeks, samuti asjaomaste kaitsetööstuse sektori lõppkasutajate suutlikkuse suurendamine.</w:t>
            </w:r>
          </w:p>
        </w:tc>
      </w:tr>
    </w:tbl>
    <w:p w14:paraId="35B68ADE"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6FA3553" w14:textId="77777777" w:rsidR="00AD1E50" w:rsidRPr="004B77B7" w:rsidRDefault="00AD1E50" w:rsidP="00AD1E50">
      <w:r w:rsidRPr="00AD1E50">
        <w:rPr>
          <w:rStyle w:val="HideTWBExt"/>
        </w:rPr>
        <w:t>&lt;/Amend&gt;</w:t>
      </w:r>
    </w:p>
    <w:p w14:paraId="122C9C44"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1538</w:t>
      </w:r>
      <w:r w:rsidRPr="00AD1E50">
        <w:rPr>
          <w:rStyle w:val="HideTWBExt"/>
          <w:b w:val="0"/>
        </w:rPr>
        <w:t>&lt;/NumAm&gt;</w:t>
      </w:r>
    </w:p>
    <w:p w14:paraId="5473889C" w14:textId="77777777" w:rsidR="00AD1E50" w:rsidRPr="004B77B7" w:rsidRDefault="00AD1E50" w:rsidP="00AD1E50">
      <w:pPr>
        <w:pStyle w:val="NormalBold"/>
      </w:pPr>
      <w:r w:rsidRPr="00AD1E50">
        <w:rPr>
          <w:rStyle w:val="HideTWBExt"/>
          <w:b w:val="0"/>
        </w:rPr>
        <w:t>&lt;RepeatBlock-By&gt;&lt;Members&gt;</w:t>
      </w:r>
      <w:r>
        <w:t>Jüri Ratas</w:t>
      </w:r>
      <w:r w:rsidRPr="00AD1E50">
        <w:rPr>
          <w:rStyle w:val="HideTWBExt"/>
          <w:b w:val="0"/>
        </w:rPr>
        <w:t>&lt;/Members&gt;</w:t>
      </w:r>
    </w:p>
    <w:p w14:paraId="6F4CB371" w14:textId="77777777" w:rsidR="00AD1E50" w:rsidRPr="004B77B7" w:rsidRDefault="00AD1E50" w:rsidP="00AD1E50">
      <w:pPr>
        <w:pStyle w:val="NormalBold"/>
      </w:pPr>
      <w:r w:rsidRPr="00AD1E50">
        <w:rPr>
          <w:rStyle w:val="HideTWBExt"/>
          <w:b w:val="0"/>
        </w:rPr>
        <w:t>&lt;/RepeatBlock-By&gt;</w:t>
      </w:r>
    </w:p>
    <w:p w14:paraId="6C8CF008"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75E15804" w14:textId="77777777" w:rsidR="00AD1E50" w:rsidRPr="004B77B7" w:rsidRDefault="00AD1E50" w:rsidP="00AD1E50">
      <w:pPr>
        <w:pStyle w:val="NormalBold"/>
      </w:pPr>
      <w:r w:rsidRPr="00AD1E50">
        <w:rPr>
          <w:rStyle w:val="HideTWBExt"/>
          <w:b w:val="0"/>
        </w:rPr>
        <w:t>&lt;Article&gt;</w:t>
      </w:r>
      <w:r>
        <w:t>Artikkel 3 – lõige 2 – punkt d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0728B1FD" w14:textId="77777777" w:rsidTr="00CC50CE">
        <w:trPr>
          <w:trHeight w:hRule="exact" w:val="240"/>
          <w:jc w:val="center"/>
        </w:trPr>
        <w:tc>
          <w:tcPr>
            <w:tcW w:w="9752" w:type="dxa"/>
            <w:gridSpan w:val="2"/>
            <w:tcBorders>
              <w:top w:val="nil"/>
              <w:left w:val="nil"/>
              <w:bottom w:val="nil"/>
              <w:right w:val="nil"/>
            </w:tcBorders>
          </w:tcPr>
          <w:p w14:paraId="60FA8E0F" w14:textId="77777777" w:rsidR="00AD1E50" w:rsidRPr="004B77B7" w:rsidRDefault="00AD1E50" w:rsidP="00CC50CE"/>
        </w:tc>
      </w:tr>
      <w:tr w:rsidR="00AD1E50" w14:paraId="2BA3BF59" w14:textId="77777777" w:rsidTr="00CC50CE">
        <w:trPr>
          <w:trHeight w:val="240"/>
          <w:jc w:val="center"/>
        </w:trPr>
        <w:tc>
          <w:tcPr>
            <w:tcW w:w="4876" w:type="dxa"/>
            <w:tcBorders>
              <w:top w:val="nil"/>
              <w:left w:val="nil"/>
              <w:bottom w:val="nil"/>
              <w:right w:val="nil"/>
            </w:tcBorders>
          </w:tcPr>
          <w:p w14:paraId="3F40F6E6"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A4CB40A" w14:textId="77777777" w:rsidR="00AD1E50" w:rsidRPr="004B77B7" w:rsidRDefault="00AD1E50" w:rsidP="00CC50CE">
            <w:pPr>
              <w:pStyle w:val="AmColumnHeading"/>
            </w:pPr>
            <w:r>
              <w:t>Muudatusettepanek</w:t>
            </w:r>
          </w:p>
        </w:tc>
      </w:tr>
      <w:tr w:rsidR="00AD1E50" w14:paraId="45954C08" w14:textId="77777777" w:rsidTr="00CC50CE">
        <w:trPr>
          <w:jc w:val="center"/>
        </w:trPr>
        <w:tc>
          <w:tcPr>
            <w:tcW w:w="4876" w:type="dxa"/>
            <w:tcBorders>
              <w:top w:val="nil"/>
              <w:left w:val="nil"/>
              <w:bottom w:val="nil"/>
              <w:right w:val="nil"/>
            </w:tcBorders>
          </w:tcPr>
          <w:p w14:paraId="43F07965" w14:textId="77777777" w:rsidR="00AD1E50" w:rsidRPr="004B77B7" w:rsidRDefault="00AD1E50" w:rsidP="00CC50CE">
            <w:pPr>
              <w:pStyle w:val="Normal6a"/>
            </w:pPr>
          </w:p>
        </w:tc>
        <w:tc>
          <w:tcPr>
            <w:tcW w:w="4876" w:type="dxa"/>
            <w:tcBorders>
              <w:top w:val="nil"/>
              <w:left w:val="nil"/>
              <w:bottom w:val="nil"/>
              <w:right w:val="nil"/>
            </w:tcBorders>
          </w:tcPr>
          <w:p w14:paraId="7B6DFD24" w14:textId="77777777" w:rsidR="00AD1E50" w:rsidRPr="004B77B7" w:rsidRDefault="00AD1E50" w:rsidP="00CC50CE">
            <w:pPr>
              <w:pStyle w:val="Normal6a"/>
            </w:pPr>
            <w:r>
              <w:rPr>
                <w:b/>
                <w:i/>
              </w:rPr>
              <w:t>da)</w:t>
            </w:r>
            <w:r>
              <w:tab/>
            </w:r>
            <w:r>
              <w:rPr>
                <w:b/>
                <w:i/>
              </w:rPr>
              <w:t>tugevdada Euroopa kaitsetööstuse konkurentsi- ja reageerimisvõimet sellistes rakendusvaldkondades nagu julgeolek, elutähtsa ja kahesuguse kasutusega taristu vastupanuvõime, tehnoloogia, sealhulgas elutähtis energiataristu, ning lahendused piiride kaitseks, meresõidu turvalisus (sealhulgas kriitilise tähtsusega allveetaristu kaitse- ja seiresuutlikkus), tollijulgeolek ja valmisolek julgeolekuohtudeks, samuti asjaomaste kaitsetööstuse sektori lõppkasutajate suutlikkuse suurendamine.</w:t>
            </w:r>
          </w:p>
        </w:tc>
      </w:tr>
    </w:tbl>
    <w:p w14:paraId="0B92B5C9"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654A28F" w14:textId="77777777" w:rsidR="00AD1E50" w:rsidRPr="004B77B7" w:rsidRDefault="00AD1E50" w:rsidP="00AD1E50">
      <w:r w:rsidRPr="00AD1E50">
        <w:rPr>
          <w:rStyle w:val="HideTWBExt"/>
        </w:rPr>
        <w:t>&lt;/Amend&gt;</w:t>
      </w:r>
    </w:p>
    <w:p w14:paraId="47C9454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1539</w:t>
      </w:r>
      <w:r w:rsidRPr="00AD1E50">
        <w:rPr>
          <w:rStyle w:val="HideTWBExt"/>
          <w:b w:val="0"/>
        </w:rPr>
        <w:t>&lt;/NumAm&gt;</w:t>
      </w:r>
    </w:p>
    <w:p w14:paraId="0F738BF0" w14:textId="77777777" w:rsidR="00AD1E50" w:rsidRPr="004B77B7" w:rsidRDefault="00AD1E50" w:rsidP="00AD1E50">
      <w:pPr>
        <w:pStyle w:val="NormalBold"/>
      </w:pPr>
      <w:r w:rsidRPr="00AD1E50">
        <w:rPr>
          <w:rStyle w:val="HideTWBExt"/>
          <w:b w:val="0"/>
        </w:rPr>
        <w:t>&lt;RepeatBlock-By&gt;&lt;Members&gt;</w:t>
      </w:r>
      <w:r>
        <w:t>Raúl de la Hoz Quintano</w:t>
      </w:r>
      <w:r w:rsidRPr="00AD1E50">
        <w:rPr>
          <w:rStyle w:val="HideTWBExt"/>
          <w:b w:val="0"/>
        </w:rPr>
        <w:t>&lt;/Members&gt;</w:t>
      </w:r>
    </w:p>
    <w:p w14:paraId="5ECC332D" w14:textId="77777777" w:rsidR="00AD1E50" w:rsidRPr="004B77B7" w:rsidRDefault="00AD1E50" w:rsidP="00AD1E50">
      <w:pPr>
        <w:pStyle w:val="NormalBold"/>
      </w:pPr>
      <w:r w:rsidRPr="00AD1E50">
        <w:rPr>
          <w:rStyle w:val="HideTWBExt"/>
          <w:b w:val="0"/>
        </w:rPr>
        <w:t>&lt;/RepeatBlock-By&gt;</w:t>
      </w:r>
    </w:p>
    <w:p w14:paraId="5AD44001"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1BA84D78" w14:textId="77777777" w:rsidR="00AD1E50" w:rsidRPr="004B77B7" w:rsidRDefault="00AD1E50" w:rsidP="00AD1E50">
      <w:pPr>
        <w:pStyle w:val="NormalBold"/>
      </w:pPr>
      <w:r w:rsidRPr="00AD1E50">
        <w:rPr>
          <w:rStyle w:val="HideTWBExt"/>
          <w:b w:val="0"/>
        </w:rPr>
        <w:t>&lt;Article&gt;</w:t>
      </w:r>
      <w:r>
        <w:t>Artikkel 3 – lõige 2 – lõik 1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6DD09059" w14:textId="77777777" w:rsidTr="00CC50CE">
        <w:trPr>
          <w:trHeight w:hRule="exact" w:val="240"/>
          <w:jc w:val="center"/>
        </w:trPr>
        <w:tc>
          <w:tcPr>
            <w:tcW w:w="9752" w:type="dxa"/>
            <w:gridSpan w:val="2"/>
            <w:tcBorders>
              <w:top w:val="nil"/>
              <w:left w:val="nil"/>
              <w:bottom w:val="nil"/>
              <w:right w:val="nil"/>
            </w:tcBorders>
          </w:tcPr>
          <w:p w14:paraId="22B0A5AD" w14:textId="77777777" w:rsidR="00AD1E50" w:rsidRPr="004B77B7" w:rsidRDefault="00AD1E50" w:rsidP="00CC50CE"/>
        </w:tc>
      </w:tr>
      <w:tr w:rsidR="00AD1E50" w14:paraId="6D54B787" w14:textId="77777777" w:rsidTr="00CC50CE">
        <w:trPr>
          <w:trHeight w:val="240"/>
          <w:jc w:val="center"/>
        </w:trPr>
        <w:tc>
          <w:tcPr>
            <w:tcW w:w="4876" w:type="dxa"/>
            <w:tcBorders>
              <w:top w:val="nil"/>
              <w:left w:val="nil"/>
              <w:bottom w:val="nil"/>
              <w:right w:val="nil"/>
            </w:tcBorders>
          </w:tcPr>
          <w:p w14:paraId="753E9081"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7C3A8D89" w14:textId="77777777" w:rsidR="00AD1E50" w:rsidRPr="004B77B7" w:rsidRDefault="00AD1E50" w:rsidP="00CC50CE">
            <w:pPr>
              <w:pStyle w:val="AmColumnHeading"/>
            </w:pPr>
            <w:r>
              <w:t>Muudatusettepanek</w:t>
            </w:r>
          </w:p>
        </w:tc>
      </w:tr>
      <w:tr w:rsidR="00AD1E50" w14:paraId="378C58AD" w14:textId="77777777" w:rsidTr="00CC50CE">
        <w:trPr>
          <w:jc w:val="center"/>
        </w:trPr>
        <w:tc>
          <w:tcPr>
            <w:tcW w:w="4876" w:type="dxa"/>
            <w:tcBorders>
              <w:top w:val="nil"/>
              <w:left w:val="nil"/>
              <w:bottom w:val="nil"/>
              <w:right w:val="nil"/>
            </w:tcBorders>
          </w:tcPr>
          <w:p w14:paraId="6611B27F" w14:textId="77777777" w:rsidR="00AD1E50" w:rsidRPr="004B77B7" w:rsidRDefault="00AD1E50" w:rsidP="00CC50CE">
            <w:pPr>
              <w:pStyle w:val="Normal6a"/>
            </w:pPr>
          </w:p>
        </w:tc>
        <w:tc>
          <w:tcPr>
            <w:tcW w:w="4876" w:type="dxa"/>
            <w:tcBorders>
              <w:top w:val="nil"/>
              <w:left w:val="nil"/>
              <w:bottom w:val="nil"/>
              <w:right w:val="nil"/>
            </w:tcBorders>
          </w:tcPr>
          <w:p w14:paraId="4FF9A719" w14:textId="77777777" w:rsidR="00AD1E50" w:rsidRPr="004B77B7" w:rsidRDefault="00AD1E50" w:rsidP="00CC50CE">
            <w:pPr>
              <w:pStyle w:val="Normal6a"/>
            </w:pPr>
            <w:r>
              <w:rPr>
                <w:b/>
                <w:i/>
              </w:rPr>
              <w:t>Neli poliitikaharu toimivad üksnes laiapõhjaliste, soovituslike ja paindlike suunavate raamistikena. Need ei kujuta endast vertikaalse tööstuspoliitika vahendeid. Igas poliitikaharus eraldatakse rahalisi vahendeid avatud, konkurentsipõhiste, alt üles suunatud projektikonkursside kaudu, mida hinnatakse üksnes tipptaseme, täiendavuse, erainvesteeringute võimendamise ja liidu üldisse konkurentsivõimesse panustamise alusel, ilma valdkondlike kvootide või poliitiliste prioriteetideta.</w:t>
            </w:r>
          </w:p>
        </w:tc>
      </w:tr>
    </w:tbl>
    <w:p w14:paraId="1E32C296"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1C5FB0E3" w14:textId="77777777" w:rsidR="00AD1E50" w:rsidRPr="004B77B7" w:rsidRDefault="00AD1E50" w:rsidP="00AD1E50">
      <w:r w:rsidRPr="00AD1E50">
        <w:rPr>
          <w:rStyle w:val="HideTWBExt"/>
        </w:rPr>
        <w:t>&lt;/Amend&gt;</w:t>
      </w:r>
    </w:p>
    <w:p w14:paraId="7E6BA94B"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1540</w:t>
      </w:r>
      <w:r w:rsidRPr="00AD1E50">
        <w:rPr>
          <w:rStyle w:val="HideTWBExt"/>
          <w:b w:val="0"/>
        </w:rPr>
        <w:t>&lt;/NumAm&gt;</w:t>
      </w:r>
    </w:p>
    <w:p w14:paraId="034A9DF5" w14:textId="77777777" w:rsidR="00AD1E50" w:rsidRPr="004B77B7" w:rsidRDefault="00AD1E50" w:rsidP="00AD1E50">
      <w:pPr>
        <w:pStyle w:val="NormalBold"/>
      </w:pPr>
      <w:r w:rsidRPr="00AD1E50">
        <w:rPr>
          <w:rStyle w:val="HideTWBExt"/>
          <w:b w:val="0"/>
        </w:rPr>
        <w:t>&lt;RepeatBlock-By&gt;&lt;Members&gt;</w:t>
      </w:r>
      <w:r>
        <w:t>Mirosława Nykiel, Borys Budka, Adam Jarubas, Krzysztof Hetman, Kamila Gasiuk-Pihowicz</w:t>
      </w:r>
      <w:r w:rsidRPr="00AD1E50">
        <w:rPr>
          <w:rStyle w:val="HideTWBExt"/>
          <w:b w:val="0"/>
        </w:rPr>
        <w:t>&lt;/Members&gt;</w:t>
      </w:r>
    </w:p>
    <w:p w14:paraId="609A6F48" w14:textId="77777777" w:rsidR="00AD1E50" w:rsidRPr="004B77B7" w:rsidRDefault="00AD1E50" w:rsidP="00AD1E50">
      <w:pPr>
        <w:pStyle w:val="NormalBold"/>
      </w:pPr>
      <w:r w:rsidRPr="00AD1E50">
        <w:rPr>
          <w:rStyle w:val="HideTWBExt"/>
          <w:b w:val="0"/>
        </w:rPr>
        <w:t>&lt;/RepeatBlock-By&gt;</w:t>
      </w:r>
    </w:p>
    <w:p w14:paraId="1FAC0E9A"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26B8F493" w14:textId="77777777" w:rsidR="00AD1E50" w:rsidRPr="004B77B7" w:rsidRDefault="00AD1E50" w:rsidP="00AD1E50">
      <w:pPr>
        <w:pStyle w:val="NormalBold"/>
      </w:pPr>
      <w:r w:rsidRPr="00AD1E50">
        <w:rPr>
          <w:rStyle w:val="HideTWBExt"/>
          <w:b w:val="0"/>
        </w:rPr>
        <w:t>&lt;Article&gt;</w:t>
      </w:r>
      <w:r>
        <w:t>Artikkel 3 – lõige 2 – punkt d a (uus)</w:t>
      </w:r>
      <w:r w:rsidRPr="00AD1E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2304F2E3" w14:textId="77777777" w:rsidTr="00CC50CE">
        <w:trPr>
          <w:trHeight w:hRule="exact" w:val="240"/>
          <w:jc w:val="center"/>
        </w:trPr>
        <w:tc>
          <w:tcPr>
            <w:tcW w:w="9752" w:type="dxa"/>
            <w:gridSpan w:val="2"/>
            <w:tcBorders>
              <w:top w:val="nil"/>
              <w:left w:val="nil"/>
              <w:bottom w:val="nil"/>
              <w:right w:val="nil"/>
            </w:tcBorders>
          </w:tcPr>
          <w:p w14:paraId="208B81F2" w14:textId="77777777" w:rsidR="00AD1E50" w:rsidRPr="004B77B7" w:rsidRDefault="00AD1E50" w:rsidP="00CC50CE"/>
        </w:tc>
      </w:tr>
      <w:tr w:rsidR="00AD1E50" w14:paraId="47F30414" w14:textId="77777777" w:rsidTr="00CC50CE">
        <w:trPr>
          <w:trHeight w:val="240"/>
          <w:jc w:val="center"/>
        </w:trPr>
        <w:tc>
          <w:tcPr>
            <w:tcW w:w="4876" w:type="dxa"/>
            <w:tcBorders>
              <w:top w:val="nil"/>
              <w:left w:val="nil"/>
              <w:bottom w:val="nil"/>
              <w:right w:val="nil"/>
            </w:tcBorders>
          </w:tcPr>
          <w:p w14:paraId="0FE6BD5E"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21FB7CE4" w14:textId="77777777" w:rsidR="00AD1E50" w:rsidRPr="004B77B7" w:rsidRDefault="00AD1E50" w:rsidP="00CC50CE">
            <w:pPr>
              <w:pStyle w:val="AmColumnHeading"/>
            </w:pPr>
            <w:r>
              <w:t>Muudatusettepanek</w:t>
            </w:r>
          </w:p>
        </w:tc>
      </w:tr>
      <w:tr w:rsidR="00AD1E50" w14:paraId="39CE84E0" w14:textId="77777777" w:rsidTr="00CC50CE">
        <w:trPr>
          <w:jc w:val="center"/>
        </w:trPr>
        <w:tc>
          <w:tcPr>
            <w:tcW w:w="4876" w:type="dxa"/>
            <w:tcBorders>
              <w:top w:val="nil"/>
              <w:left w:val="nil"/>
              <w:bottom w:val="nil"/>
              <w:right w:val="nil"/>
            </w:tcBorders>
          </w:tcPr>
          <w:p w14:paraId="50F05785" w14:textId="77777777" w:rsidR="00AD1E50" w:rsidRPr="004B77B7" w:rsidRDefault="00AD1E50" w:rsidP="00CC50CE">
            <w:pPr>
              <w:pStyle w:val="Normal6a"/>
            </w:pPr>
          </w:p>
        </w:tc>
        <w:tc>
          <w:tcPr>
            <w:tcW w:w="4876" w:type="dxa"/>
            <w:tcBorders>
              <w:top w:val="nil"/>
              <w:left w:val="nil"/>
              <w:bottom w:val="nil"/>
              <w:right w:val="nil"/>
            </w:tcBorders>
          </w:tcPr>
          <w:p w14:paraId="2F5A6481" w14:textId="77777777" w:rsidR="00AD1E50" w:rsidRPr="004B77B7" w:rsidRDefault="00AD1E50" w:rsidP="00CC50CE">
            <w:pPr>
              <w:pStyle w:val="Normal6a"/>
            </w:pPr>
            <w:r>
              <w:rPr>
                <w:b/>
                <w:i/>
              </w:rPr>
              <w:t>da)</w:t>
            </w:r>
            <w:r>
              <w:tab/>
            </w:r>
            <w:r>
              <w:rPr>
                <w:b/>
                <w:i/>
              </w:rPr>
              <w:t>tagada kütusevaldkonna suutlikkus kahesuguseks kasutuseks.</w:t>
            </w:r>
          </w:p>
        </w:tc>
      </w:tr>
    </w:tbl>
    <w:p w14:paraId="42CC6150"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35BE0F08" w14:textId="77777777" w:rsidR="00AD1E50" w:rsidRPr="004B77B7" w:rsidRDefault="00AD1E50" w:rsidP="00AD1E50">
      <w:r w:rsidRPr="00AD1E50">
        <w:rPr>
          <w:rStyle w:val="HideTWBExt"/>
        </w:rPr>
        <w:t>&lt;/Amend&gt;</w:t>
      </w:r>
    </w:p>
    <w:p w14:paraId="0951D907" w14:textId="77777777" w:rsidR="00AD1E50" w:rsidRPr="004B77B7" w:rsidRDefault="00AD1E50" w:rsidP="00AD1E50">
      <w:pPr>
        <w:pStyle w:val="AmNumberTabs"/>
      </w:pPr>
      <w:r w:rsidRPr="00AD1E50">
        <w:rPr>
          <w:rStyle w:val="HideTWBExt"/>
          <w:b w:val="0"/>
        </w:rPr>
        <w:t>&lt;Amend&gt;</w:t>
      </w:r>
      <w:r>
        <w:t>Muudatusettepanek</w:t>
      </w:r>
      <w:r>
        <w:tab/>
      </w:r>
      <w:r>
        <w:tab/>
      </w:r>
      <w:r w:rsidRPr="00AD1E50">
        <w:rPr>
          <w:rStyle w:val="HideTWBExt"/>
          <w:b w:val="0"/>
        </w:rPr>
        <w:t>&lt;NumAm&gt;</w:t>
      </w:r>
      <w:r>
        <w:t>1541</w:t>
      </w:r>
      <w:r w:rsidRPr="00AD1E50">
        <w:rPr>
          <w:rStyle w:val="HideTWBExt"/>
          <w:b w:val="0"/>
        </w:rPr>
        <w:t>&lt;/NumAm&gt;</w:t>
      </w:r>
    </w:p>
    <w:p w14:paraId="23FF9206" w14:textId="77777777" w:rsidR="00AD1E50" w:rsidRPr="004B77B7" w:rsidRDefault="00AD1E50" w:rsidP="00AD1E50">
      <w:pPr>
        <w:pStyle w:val="NormalBold"/>
      </w:pPr>
      <w:r w:rsidRPr="00AD1E50">
        <w:rPr>
          <w:rStyle w:val="HideTWBExt"/>
          <w:b w:val="0"/>
        </w:rPr>
        <w:t>&lt;RepeatBlock-By&gt;&lt;Members&gt;</w:t>
      </w:r>
      <w:r>
        <w:t>András Gyürk</w:t>
      </w:r>
      <w:r w:rsidRPr="00AD1E50">
        <w:rPr>
          <w:rStyle w:val="HideTWBExt"/>
          <w:b w:val="0"/>
        </w:rPr>
        <w:t>&lt;/Members&gt;</w:t>
      </w:r>
    </w:p>
    <w:p w14:paraId="1E91B7AA" w14:textId="77777777" w:rsidR="00AD1E50" w:rsidRPr="004B77B7" w:rsidRDefault="00AD1E50" w:rsidP="00AD1E50">
      <w:pPr>
        <w:pStyle w:val="NormalBold"/>
      </w:pPr>
      <w:r w:rsidRPr="00AD1E50">
        <w:rPr>
          <w:rStyle w:val="HideTWBExt"/>
          <w:b w:val="0"/>
        </w:rPr>
        <w:t>&lt;/RepeatBlock-By&gt;</w:t>
      </w:r>
    </w:p>
    <w:p w14:paraId="573FB32C" w14:textId="77777777" w:rsidR="00AD1E50" w:rsidRPr="004B77B7" w:rsidRDefault="00AD1E50" w:rsidP="00AD1E50">
      <w:pPr>
        <w:pStyle w:val="NormalBold"/>
      </w:pPr>
      <w:r w:rsidRPr="00AD1E50">
        <w:rPr>
          <w:rStyle w:val="HideTWBExt"/>
          <w:b w:val="0"/>
        </w:rPr>
        <w:t>&lt;DocAmend&gt;</w:t>
      </w:r>
      <w:r>
        <w:t>Ettepanek võtta vastu määrus</w:t>
      </w:r>
      <w:r w:rsidRPr="00AD1E50">
        <w:rPr>
          <w:rStyle w:val="HideTWBExt"/>
          <w:b w:val="0"/>
        </w:rPr>
        <w:t>&lt;/DocAmend&gt;</w:t>
      </w:r>
    </w:p>
    <w:p w14:paraId="41C98496" w14:textId="77777777" w:rsidR="00AD1E50" w:rsidRPr="004B77B7" w:rsidRDefault="00AD1E50" w:rsidP="00AD1E50">
      <w:pPr>
        <w:pStyle w:val="NormalBold"/>
      </w:pPr>
      <w:r w:rsidRPr="00AD1E50">
        <w:rPr>
          <w:rStyle w:val="HideTWBExt"/>
          <w:b w:val="0"/>
        </w:rPr>
        <w:t>&lt;Article&gt;</w:t>
      </w:r>
      <w:r>
        <w:t>Artikkel 3 – lõige 2 a (uus)</w:t>
      </w:r>
      <w:r w:rsidRPr="00AD1E50">
        <w:rPr>
          <w:rStyle w:val="HideTWBExt"/>
          <w:b w:val="0"/>
        </w:rPr>
        <w:t>&lt;/Article&gt;</w:t>
      </w:r>
    </w:p>
    <w:p w14:paraId="6AF05405" w14:textId="77777777" w:rsidR="00AD1E50" w:rsidRPr="004B77B7" w:rsidRDefault="00AD1E50" w:rsidP="00AD1E50">
      <w:r w:rsidRPr="00AD1E50">
        <w:rPr>
          <w:rStyle w:val="HideTWBExt"/>
        </w:rPr>
        <w:t>&lt;DocAmend2&gt;</w:t>
      </w:r>
      <w:r>
        <w:t>Ettepanek võtta vastu määrus</w:t>
      </w:r>
      <w:r w:rsidRPr="00AD1E50">
        <w:rPr>
          <w:rStyle w:val="HideTWBExt"/>
        </w:rPr>
        <w:t>&lt;/DocAmend2&gt;</w:t>
      </w:r>
    </w:p>
    <w:p w14:paraId="20D42261" w14:textId="77777777" w:rsidR="00AD1E50" w:rsidRPr="004B77B7" w:rsidRDefault="00AD1E50" w:rsidP="00AD1E50">
      <w:r w:rsidRPr="00AD1E50">
        <w:rPr>
          <w:rStyle w:val="HideTWBExt"/>
        </w:rPr>
        <w:t>&lt;Article2&gt;</w:t>
      </w:r>
      <w:r>
        <w:t>Artikkel 3 – lõige 2 a (uus)</w:t>
      </w:r>
      <w:r w:rsidRPr="00AD1E5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E50" w14:paraId="41F6ACA2" w14:textId="77777777" w:rsidTr="00CC50CE">
        <w:trPr>
          <w:trHeight w:hRule="exact" w:val="240"/>
          <w:jc w:val="center"/>
        </w:trPr>
        <w:tc>
          <w:tcPr>
            <w:tcW w:w="9752" w:type="dxa"/>
            <w:gridSpan w:val="2"/>
            <w:tcBorders>
              <w:top w:val="nil"/>
              <w:left w:val="nil"/>
              <w:bottom w:val="nil"/>
              <w:right w:val="nil"/>
            </w:tcBorders>
          </w:tcPr>
          <w:p w14:paraId="05379FB6" w14:textId="77777777" w:rsidR="00AD1E50" w:rsidRPr="004B77B7" w:rsidRDefault="00AD1E50" w:rsidP="00CC50CE"/>
        </w:tc>
      </w:tr>
      <w:tr w:rsidR="00AD1E50" w14:paraId="361EEF61" w14:textId="77777777" w:rsidTr="00CC50CE">
        <w:trPr>
          <w:trHeight w:val="240"/>
          <w:jc w:val="center"/>
        </w:trPr>
        <w:tc>
          <w:tcPr>
            <w:tcW w:w="4876" w:type="dxa"/>
            <w:tcBorders>
              <w:top w:val="nil"/>
              <w:left w:val="nil"/>
              <w:bottom w:val="nil"/>
              <w:right w:val="nil"/>
            </w:tcBorders>
          </w:tcPr>
          <w:p w14:paraId="2F49A070" w14:textId="77777777" w:rsidR="00AD1E50" w:rsidRPr="004B77B7" w:rsidRDefault="00AD1E50" w:rsidP="00CC50CE">
            <w:pPr>
              <w:pStyle w:val="AmColumnHeading"/>
            </w:pPr>
            <w:r>
              <w:t>Komisjoni ettepanek</w:t>
            </w:r>
          </w:p>
        </w:tc>
        <w:tc>
          <w:tcPr>
            <w:tcW w:w="4876" w:type="dxa"/>
            <w:tcBorders>
              <w:top w:val="nil"/>
              <w:left w:val="nil"/>
              <w:bottom w:val="nil"/>
              <w:right w:val="nil"/>
            </w:tcBorders>
          </w:tcPr>
          <w:p w14:paraId="369CBD82" w14:textId="77777777" w:rsidR="00AD1E50" w:rsidRPr="004B77B7" w:rsidRDefault="00AD1E50" w:rsidP="00CC50CE">
            <w:pPr>
              <w:pStyle w:val="AmColumnHeading"/>
            </w:pPr>
            <w:r>
              <w:t>Muudatusettepanek</w:t>
            </w:r>
          </w:p>
        </w:tc>
      </w:tr>
      <w:tr w:rsidR="00AD1E50" w14:paraId="48DB1231" w14:textId="77777777" w:rsidTr="00CC50CE">
        <w:trPr>
          <w:jc w:val="center"/>
        </w:trPr>
        <w:tc>
          <w:tcPr>
            <w:tcW w:w="4876" w:type="dxa"/>
            <w:tcBorders>
              <w:top w:val="nil"/>
              <w:left w:val="nil"/>
              <w:bottom w:val="nil"/>
              <w:right w:val="nil"/>
            </w:tcBorders>
          </w:tcPr>
          <w:p w14:paraId="5BD23D32" w14:textId="77777777" w:rsidR="00AD1E50" w:rsidRPr="004B77B7" w:rsidRDefault="00AD1E50" w:rsidP="00CC50CE">
            <w:pPr>
              <w:pStyle w:val="Normal6a"/>
            </w:pPr>
          </w:p>
        </w:tc>
        <w:tc>
          <w:tcPr>
            <w:tcW w:w="4876" w:type="dxa"/>
            <w:tcBorders>
              <w:top w:val="nil"/>
              <w:left w:val="nil"/>
              <w:bottom w:val="nil"/>
              <w:right w:val="nil"/>
            </w:tcBorders>
          </w:tcPr>
          <w:p w14:paraId="2B8282A7" w14:textId="77777777" w:rsidR="00AD1E50" w:rsidRPr="004B77B7" w:rsidRDefault="00AD1E50" w:rsidP="00CC50CE">
            <w:pPr>
              <w:pStyle w:val="Normal6a"/>
            </w:pPr>
            <w:r>
              <w:rPr>
                <w:b/>
                <w:i/>
              </w:rPr>
              <w:t>2a.</w:t>
            </w:r>
            <w:r>
              <w:tab/>
            </w:r>
            <w:r>
              <w:rPr>
                <w:b/>
                <w:i/>
              </w:rPr>
              <w:t>Käesolevas artiklis osutatud eesmärkide rakendamisel ei tohi käesoleva määruse alusel kliima- ja keskkonnaeesmärkide saavutamiseks antav toetus kahjustada liidu tööstuse rahvusvahelist konkurentsivõimet, kaasa tuua energiahindade märkimisväärset kasvu kodumajapidamiste ning väikeste ja keskmise suurusega ettevõtjate jaoks ega kiirendada süsinikuheite ülekandumist ja investeeringute leket. Kui tööstuse konkurentsivõime, strateegilise autonoomia ja kvaliteetse tööhõivega seotud eesmärgid on vastuolus keskkonna- või kliimapoliitika kaalutlustega, on liidu konkurentsivõime, strateegiline autonoomia ja tööhõive ülimuslikud.</w:t>
            </w:r>
          </w:p>
        </w:tc>
      </w:tr>
    </w:tbl>
    <w:p w14:paraId="1755AD42" w14:textId="77777777" w:rsidR="00AD1E50" w:rsidRPr="004B77B7" w:rsidRDefault="00AD1E50" w:rsidP="00AD1E50">
      <w:pPr>
        <w:pStyle w:val="AmOrLang"/>
      </w:pPr>
      <w:r w:rsidRPr="004B77B7">
        <w:t xml:space="preserve">Or. </w:t>
      </w:r>
      <w:r w:rsidRPr="00AD1E50">
        <w:rPr>
          <w:rStyle w:val="HideTWBExt"/>
        </w:rPr>
        <w:t>&lt;Original&gt;</w:t>
      </w:r>
      <w:r w:rsidRPr="00AD1E50">
        <w:rPr>
          <w:rStyle w:val="HideTWBInt"/>
        </w:rPr>
        <w:t>{EN}</w:t>
      </w:r>
      <w:r w:rsidRPr="004B77B7">
        <w:t>en</w:t>
      </w:r>
      <w:r w:rsidRPr="00AD1E50">
        <w:rPr>
          <w:rStyle w:val="HideTWBExt"/>
        </w:rPr>
        <w:t>&lt;/Original&gt;</w:t>
      </w:r>
    </w:p>
    <w:p w14:paraId="4CE46D14" w14:textId="266AC8F1" w:rsidR="00AD1E50" w:rsidRPr="004B77B7" w:rsidRDefault="00AD1E50" w:rsidP="00AD1E50">
      <w:r w:rsidRPr="00AD1E50">
        <w:rPr>
          <w:rStyle w:val="HideTWBExt"/>
        </w:rPr>
        <w:t>&lt;/Amend&gt;</w:t>
      </w:r>
      <w:r w:rsidRPr="00AD1E50">
        <w:rPr>
          <w:rStyle w:val="HideTWBExt"/>
        </w:rPr>
        <w:t>&lt;/RepeatBlock-Amend&gt;</w:t>
      </w:r>
    </w:p>
    <w:sectPr w:rsidR="00AD1E50" w:rsidRPr="004B77B7" w:rsidSect="00AD1E5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74D22" w14:textId="77777777" w:rsidR="00E43176" w:rsidRPr="0069562F" w:rsidRDefault="00E43176">
      <w:r w:rsidRPr="0069562F">
        <w:separator/>
      </w:r>
    </w:p>
  </w:endnote>
  <w:endnote w:type="continuationSeparator" w:id="0">
    <w:p w14:paraId="4B996436" w14:textId="77777777" w:rsidR="00E43176" w:rsidRPr="0069562F" w:rsidRDefault="00E43176">
      <w:r w:rsidRPr="006956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7BC46" w14:textId="77777777" w:rsidR="00AD1E50" w:rsidRDefault="00AD1E50" w:rsidP="00AD1E50">
    <w:pPr>
      <w:pStyle w:val="EPFooter"/>
    </w:pPr>
    <w:r>
      <w:t>PE</w:t>
    </w:r>
    <w:r w:rsidRPr="00AD1E50">
      <w:rPr>
        <w:rStyle w:val="HideTWBExt"/>
      </w:rPr>
      <w:t>&lt;NoPE&gt;</w:t>
    </w:r>
    <w:r>
      <w:t>788.895</w:t>
    </w:r>
    <w:r w:rsidRPr="00AD1E50">
      <w:rPr>
        <w:rStyle w:val="HideTWBExt"/>
      </w:rPr>
      <w:t>&lt;/NoPE&gt;&lt;Version&gt;</w:t>
    </w:r>
    <w:r>
      <w:t>v01-00</w:t>
    </w:r>
    <w:r w:rsidRPr="00AD1E50">
      <w:rPr>
        <w:rStyle w:val="HideTWBExt"/>
      </w:rPr>
      <w:t>&lt;/Version&gt;</w:t>
    </w:r>
    <w:r>
      <w:tab/>
    </w:r>
    <w:r>
      <w:fldChar w:fldCharType="begin"/>
    </w:r>
    <w:r>
      <w:instrText xml:space="preserve"> PAGE  \* MERGEFORMAT </w:instrText>
    </w:r>
    <w:r>
      <w:fldChar w:fldCharType="separate"/>
    </w:r>
    <w:r>
      <w:rPr>
        <w:noProof/>
      </w:rPr>
      <w:t>320</w:t>
    </w:r>
    <w:r>
      <w:fldChar w:fldCharType="end"/>
    </w:r>
    <w:r>
      <w:t>/</w:t>
    </w:r>
    <w:fldSimple w:instr=" NUMPAGES  \* MERGEFORMAT ">
      <w:r>
        <w:rPr>
          <w:noProof/>
        </w:rPr>
        <w:t>320</w:t>
      </w:r>
    </w:fldSimple>
    <w:r>
      <w:tab/>
    </w:r>
    <w:r w:rsidRPr="00AD1E50">
      <w:rPr>
        <w:rStyle w:val="HideTWBExt"/>
      </w:rPr>
      <w:t>&lt;PathFdR&gt;</w:t>
    </w:r>
    <w:r>
      <w:t>AM\1344024ET.docx</w:t>
    </w:r>
    <w:r w:rsidRPr="00AD1E50">
      <w:rPr>
        <w:rStyle w:val="HideTWBExt"/>
      </w:rPr>
      <w:t>&lt;/PathFdR&gt;</w:t>
    </w:r>
  </w:p>
  <w:p w14:paraId="6FB1E341" w14:textId="095D73C7" w:rsidR="00500BFD" w:rsidRPr="0069562F" w:rsidRDefault="00AD1E50" w:rsidP="00AD1E50">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A8BAD" w14:textId="77777777" w:rsidR="00AD1E50" w:rsidRDefault="00AD1E50" w:rsidP="00AD1E50">
    <w:pPr>
      <w:pStyle w:val="EPFooter"/>
    </w:pPr>
    <w:r w:rsidRPr="00AD1E50">
      <w:rPr>
        <w:rStyle w:val="HideTWBExt"/>
      </w:rPr>
      <w:t>&lt;PathFdR&gt;</w:t>
    </w:r>
    <w:r>
      <w:t>AM\1344024ET.docx</w:t>
    </w:r>
    <w:r w:rsidRPr="00AD1E50">
      <w:rPr>
        <w:rStyle w:val="HideTWBExt"/>
      </w:rPr>
      <w:t>&lt;/PathFdR&gt;</w:t>
    </w:r>
    <w:r>
      <w:tab/>
    </w:r>
    <w:r>
      <w:fldChar w:fldCharType="begin"/>
    </w:r>
    <w:r>
      <w:instrText xml:space="preserve"> PAGE  \* MERGEFORMAT </w:instrText>
    </w:r>
    <w:r>
      <w:fldChar w:fldCharType="separate"/>
    </w:r>
    <w:r>
      <w:rPr>
        <w:noProof/>
      </w:rPr>
      <w:t>319</w:t>
    </w:r>
    <w:r>
      <w:fldChar w:fldCharType="end"/>
    </w:r>
    <w:r>
      <w:t>/</w:t>
    </w:r>
    <w:fldSimple w:instr=" NUMPAGES  \* MERGEFORMAT ">
      <w:r>
        <w:rPr>
          <w:noProof/>
        </w:rPr>
        <w:t>320</w:t>
      </w:r>
    </w:fldSimple>
    <w:r>
      <w:tab/>
      <w:t>PE</w:t>
    </w:r>
    <w:r w:rsidRPr="00AD1E50">
      <w:rPr>
        <w:rStyle w:val="HideTWBExt"/>
      </w:rPr>
      <w:t>&lt;NoPE&gt;</w:t>
    </w:r>
    <w:r>
      <w:t>788.895</w:t>
    </w:r>
    <w:r w:rsidRPr="00AD1E50">
      <w:rPr>
        <w:rStyle w:val="HideTWBExt"/>
      </w:rPr>
      <w:t>&lt;/NoPE&gt;&lt;Version&gt;</w:t>
    </w:r>
    <w:r>
      <w:t>v01-00</w:t>
    </w:r>
    <w:r w:rsidRPr="00AD1E50">
      <w:rPr>
        <w:rStyle w:val="HideTWBExt"/>
      </w:rPr>
      <w:t>&lt;/Version&gt;</w:t>
    </w:r>
  </w:p>
  <w:p w14:paraId="15352EE0" w14:textId="134B524A" w:rsidR="00500BFD" w:rsidRPr="0069562F" w:rsidRDefault="00AD1E50" w:rsidP="00AD1E50">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B4DC" w14:textId="77777777" w:rsidR="00AD1E50" w:rsidRDefault="00AD1E50" w:rsidP="00AD1E50">
    <w:pPr>
      <w:pStyle w:val="EPFooter"/>
    </w:pPr>
    <w:r w:rsidRPr="00AD1E50">
      <w:rPr>
        <w:rStyle w:val="HideTWBExt"/>
      </w:rPr>
      <w:t>&lt;PathFdR&gt;</w:t>
    </w:r>
    <w:r>
      <w:t>AM\1344024ET.docx</w:t>
    </w:r>
    <w:r w:rsidRPr="00AD1E50">
      <w:rPr>
        <w:rStyle w:val="HideTWBExt"/>
      </w:rPr>
      <w:t>&lt;/PathFdR&gt;</w:t>
    </w:r>
    <w:r>
      <w:tab/>
    </w:r>
    <w:r>
      <w:tab/>
      <w:t>PE</w:t>
    </w:r>
    <w:r w:rsidRPr="00AD1E50">
      <w:rPr>
        <w:rStyle w:val="HideTWBExt"/>
      </w:rPr>
      <w:t>&lt;NoPE&gt;</w:t>
    </w:r>
    <w:r>
      <w:t>788.895</w:t>
    </w:r>
    <w:r w:rsidRPr="00AD1E50">
      <w:rPr>
        <w:rStyle w:val="HideTWBExt"/>
      </w:rPr>
      <w:t>&lt;/NoPE&gt;&lt;Version&gt;</w:t>
    </w:r>
    <w:r>
      <w:t>v01-00</w:t>
    </w:r>
    <w:r w:rsidRPr="00AD1E50">
      <w:rPr>
        <w:rStyle w:val="HideTWBExt"/>
      </w:rPr>
      <w:t>&lt;/Version&gt;</w:t>
    </w:r>
  </w:p>
  <w:p w14:paraId="0D1588E6" w14:textId="4AFB127E" w:rsidR="00500BFD" w:rsidRPr="0069562F" w:rsidRDefault="00AD1E50" w:rsidP="00AD1E50">
    <w:pPr>
      <w:pStyle w:val="EPFooter2"/>
    </w:pPr>
    <w:r>
      <w:t>ET</w:t>
    </w:r>
    <w:r>
      <w:tab/>
    </w:r>
    <w:r w:rsidRPr="00AD1E50">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19A6F" w14:textId="77777777" w:rsidR="00E43176" w:rsidRPr="0069562F" w:rsidRDefault="00E43176">
      <w:r w:rsidRPr="0069562F">
        <w:separator/>
      </w:r>
    </w:p>
  </w:footnote>
  <w:footnote w:type="continuationSeparator" w:id="0">
    <w:p w14:paraId="74D74082" w14:textId="77777777" w:rsidR="00E43176" w:rsidRPr="0069562F" w:rsidRDefault="00E43176">
      <w:r w:rsidRPr="006956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E74E" w14:textId="77777777" w:rsidR="002649E0" w:rsidRDefault="00264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DDA2F" w14:textId="77777777" w:rsidR="002649E0" w:rsidRDefault="002649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D8374" w14:textId="77777777" w:rsidR="002649E0" w:rsidRDefault="002649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ET"/>
    <w:docVar w:name="TXTLANGUEMIN" w:val="et"/>
    <w:docVar w:name="TXTNRPE" w:val="788.895"/>
    <w:docVar w:name="TXTPEorAP" w:val="PE"/>
    <w:docVar w:name="TXTROUTE" w:val="AM\1344024ET.docx"/>
    <w:docVar w:name="TXTVERSION" w:val="01-00"/>
  </w:docVars>
  <w:rsids>
    <w:rsidRoot w:val="00A77B3E"/>
    <w:rsid w:val="00082A88"/>
    <w:rsid w:val="00157E58"/>
    <w:rsid w:val="0017396D"/>
    <w:rsid w:val="002649E0"/>
    <w:rsid w:val="00312F5E"/>
    <w:rsid w:val="0045727D"/>
    <w:rsid w:val="004738AC"/>
    <w:rsid w:val="00500BFD"/>
    <w:rsid w:val="00635CDB"/>
    <w:rsid w:val="0069562F"/>
    <w:rsid w:val="0069593A"/>
    <w:rsid w:val="00697393"/>
    <w:rsid w:val="00843760"/>
    <w:rsid w:val="009215B0"/>
    <w:rsid w:val="00970092"/>
    <w:rsid w:val="009B73E1"/>
    <w:rsid w:val="00A77B3E"/>
    <w:rsid w:val="00A9166C"/>
    <w:rsid w:val="00AD1E50"/>
    <w:rsid w:val="00B14890"/>
    <w:rsid w:val="00B569CA"/>
    <w:rsid w:val="00CA2A55"/>
    <w:rsid w:val="00E43176"/>
    <w:rsid w:val="00E851AC"/>
    <w:rsid w:val="00FE76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E5ED5"/>
  <w15:docId w15:val="{6BC26969-1AEC-4771-8F04-E355E1072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9166C"/>
    <w:pPr>
      <w:tabs>
        <w:tab w:val="center" w:pos="4513"/>
        <w:tab w:val="right" w:pos="9026"/>
      </w:tabs>
    </w:pPr>
  </w:style>
  <w:style w:type="character" w:customStyle="1" w:styleId="HeaderChar">
    <w:name w:val="Header Char"/>
    <w:basedOn w:val="DefaultParagraphFont"/>
    <w:link w:val="Header"/>
    <w:rsid w:val="00A9166C"/>
    <w:rPr>
      <w:sz w:val="24"/>
      <w:szCs w:val="24"/>
    </w:rPr>
  </w:style>
  <w:style w:type="paragraph" w:styleId="Footer">
    <w:name w:val="footer"/>
    <w:basedOn w:val="Normal"/>
    <w:link w:val="FooterChar"/>
    <w:rsid w:val="00635CDB"/>
    <w:pPr>
      <w:tabs>
        <w:tab w:val="center" w:pos="4513"/>
        <w:tab w:val="right" w:pos="9026"/>
      </w:tabs>
    </w:pPr>
  </w:style>
  <w:style w:type="character" w:customStyle="1" w:styleId="FooterChar">
    <w:name w:val="Footer Char"/>
    <w:basedOn w:val="DefaultParagraphFont"/>
    <w:link w:val="Footer"/>
    <w:rsid w:val="00635C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177</Pages>
  <Words>42577</Words>
  <Characters>366589</Characters>
  <Application>Microsoft Office Word</Application>
  <DocSecurity>0</DocSecurity>
  <Lines>12219</Lines>
  <Paragraphs>2435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LEVERTAND Reet</cp:lastModifiedBy>
  <cp:revision>2</cp:revision>
  <dcterms:created xsi:type="dcterms:W3CDTF">2026-06-25T14:51:00Z</dcterms:created>
  <dcterms:modified xsi:type="dcterms:W3CDTF">2026-06-25T14:51:00Z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1344024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493679</vt:lpwstr>
  </property>
  <property fmtid="{D5CDD505-2E9C-101B-9397-08002B2CF9AE}" pid="7" name="dmxml.render.traceId">
    <vt:lpwstr>6a0c23982642ed80a37ca16339c58fbc</vt:lpwstr>
  </property>
  <property fmtid="{D5CDD505-2E9C-101B-9397-08002B2CF9AE}" pid="8" name="FooterPath">
    <vt:lpwstr>AM\1344024ET.docx</vt:lpwstr>
  </property>
  <property fmtid="{D5CDD505-2E9C-101B-9397-08002B2CF9AE}" pid="9" name="PE Number">
    <vt:lpwstr>788.895</vt:lpwstr>
  </property>
  <property fmtid="{D5CDD505-2E9C-101B-9397-08002B2CF9AE}" pid="10" name="UID">
    <vt:lpwstr>eu.europa.europarl-DIN1-2026-0000140159_02.00-xm-01.00_text-xml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- 2026/06/25 16:40</vt:lpwstr>
  </property>
  <property fmtid="{D5CDD505-2E9C-101B-9397-08002B2CF9AE}" pid="14" name="OriLang">
    <vt:lpwstr>EN</vt:lpwstr>
  </property>
</Properties>
</file>