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80E3F91" w14:textId="77777777" w:rsidTr="00970B34">
        <w:tblPrEx>
          <w:tblW w:w="9072" w:type="dxa"/>
          <w:tblCellMar>
            <w:left w:w="0" w:type="dxa"/>
            <w:right w:w="0" w:type="dxa"/>
          </w:tblCellMar>
          <w:tblLook w:val="01E0"/>
        </w:tblPrEx>
        <w:trPr>
          <w:trHeight w:hRule="exact" w:val="1418"/>
        </w:trPr>
        <w:tc>
          <w:tcPr>
            <w:tcW w:w="6804" w:type="dxa"/>
            <w:vAlign w:val="center"/>
          </w:tcPr>
          <w:p w:rsidR="004A71C8" w:rsidRPr="004A71C8" w:rsidP="00970B34" w14:paraId="536D7752" w14:textId="77777777">
            <w:pPr>
              <w:pStyle w:val="EPName"/>
            </w:pPr>
            <w:r w:rsidRPr="004A71C8">
              <w:t>European Parliament</w:t>
            </w:r>
          </w:p>
          <w:p w:rsidR="004A71C8" w:rsidRPr="004A71C8" w:rsidP="00970B34" w14:paraId="298765F9" w14:textId="77777777">
            <w:pPr>
              <w:pStyle w:val="EPTerm"/>
            </w:pPr>
            <w:r w:rsidRPr="004A71C8">
              <w:t>2024-2029</w:t>
            </w:r>
          </w:p>
        </w:tc>
        <w:tc>
          <w:tcPr>
            <w:tcW w:w="2268" w:type="dxa"/>
          </w:tcPr>
          <w:p w:rsidR="004A71C8" w:rsidRPr="004A71C8" w:rsidP="00970B34" w14:paraId="4A5FCB7C" w14:textId="77777777">
            <w:pPr>
              <w:pStyle w:val="EPLogo"/>
            </w:pPr>
            <w:r w:rsidRPr="004A71C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834776"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A71C8" w:rsidRPr="004A71C8" w:rsidP="004A71C8" w14:paraId="35A9909E" w14:textId="77777777">
      <w:pPr>
        <w:pStyle w:val="LineTop"/>
      </w:pPr>
    </w:p>
    <w:p w:rsidR="004A71C8" w:rsidRPr="004A71C8" w:rsidP="004A71C8" w14:paraId="451DC94D" w14:textId="77777777">
      <w:pPr>
        <w:pStyle w:val="EPBody"/>
      </w:pPr>
      <w:r w:rsidRPr="004A71C8">
        <w:rPr>
          <w:rStyle w:val="HideTWBExt"/>
        </w:rPr>
        <w:t>&lt;</w:t>
      </w:r>
      <w:r w:rsidRPr="004A71C8">
        <w:rPr>
          <w:rStyle w:val="HideTWBExt"/>
          <w:i w:val="0"/>
        </w:rPr>
        <w:t>Commission</w:t>
      </w:r>
      <w:r w:rsidRPr="004A71C8">
        <w:rPr>
          <w:rStyle w:val="HideTWBExt"/>
        </w:rPr>
        <w:t>&gt;</w:t>
      </w:r>
      <w:r w:rsidRPr="004A71C8">
        <w:rPr>
          <w:rStyle w:val="HideTWBInt"/>
        </w:rPr>
        <w:t>{ITRE}</w:t>
      </w:r>
      <w:r w:rsidRPr="004A71C8">
        <w:t>Committee on Industry, Research and Energy</w:t>
      </w:r>
      <w:r w:rsidRPr="004A71C8">
        <w:rPr>
          <w:rStyle w:val="HideTWBExt"/>
        </w:rPr>
        <w:t>&lt;/</w:t>
      </w:r>
      <w:r w:rsidRPr="004A71C8">
        <w:rPr>
          <w:rStyle w:val="HideTWBExt"/>
          <w:i w:val="0"/>
        </w:rPr>
        <w:t>Commission</w:t>
      </w:r>
      <w:r w:rsidRPr="004A71C8">
        <w:rPr>
          <w:rStyle w:val="HideTWBExt"/>
        </w:rPr>
        <w:t>&gt;</w:t>
      </w:r>
    </w:p>
    <w:p w:rsidR="004A71C8" w:rsidRPr="004A71C8" w:rsidP="004A71C8" w14:paraId="22C068E4" w14:textId="77777777">
      <w:pPr>
        <w:pStyle w:val="LineBottom"/>
      </w:pPr>
    </w:p>
    <w:p w:rsidR="004A71C8" w:rsidRPr="004A71C8" w:rsidP="004A71C8" w14:paraId="4A84A51B" w14:textId="77777777">
      <w:pPr>
        <w:pStyle w:val="CoverReference"/>
      </w:pPr>
      <w:r w:rsidRPr="004A71C8">
        <w:rPr>
          <w:rStyle w:val="HideTWBExt"/>
          <w:b w:val="0"/>
          <w:noProof w:val="0"/>
        </w:rPr>
        <w:t>&lt;RefProc&gt;</w:t>
      </w:r>
      <w:r w:rsidRPr="004A71C8">
        <w:t>2026/0084</w:t>
      </w:r>
      <w:r w:rsidRPr="004A71C8">
        <w:rPr>
          <w:rStyle w:val="HideTWBExt"/>
          <w:b w:val="0"/>
          <w:noProof w:val="0"/>
        </w:rPr>
        <w:t>&lt;/RefProc&gt;&lt;RefTypeProc&gt;</w:t>
      </w:r>
      <w:r w:rsidRPr="004A71C8">
        <w:t>(COD)</w:t>
      </w:r>
      <w:r w:rsidRPr="004A71C8">
        <w:rPr>
          <w:rStyle w:val="HideTWBExt"/>
          <w:b w:val="0"/>
          <w:noProof w:val="0"/>
        </w:rPr>
        <w:t>&lt;/RefTypeProc&gt;</w:t>
      </w:r>
    </w:p>
    <w:p w:rsidR="004A71C8" w:rsidRPr="004A71C8" w:rsidP="004A71C8" w14:paraId="5DBED213" w14:textId="77777777">
      <w:pPr>
        <w:pStyle w:val="CoverDate"/>
      </w:pPr>
      <w:r w:rsidRPr="004A71C8">
        <w:rPr>
          <w:rStyle w:val="HideTWBExt"/>
          <w:noProof w:val="0"/>
        </w:rPr>
        <w:t>&lt;Date&gt;</w:t>
      </w:r>
      <w:r w:rsidRPr="004A71C8">
        <w:rPr>
          <w:rStyle w:val="HideTWBInt"/>
        </w:rPr>
        <w:t>{02/10/2026}</w:t>
      </w:r>
      <w:r w:rsidRPr="004A71C8">
        <w:t>2.10.2026</w:t>
      </w:r>
      <w:r w:rsidRPr="004A71C8">
        <w:rPr>
          <w:rStyle w:val="HideTWBExt"/>
          <w:noProof w:val="0"/>
        </w:rPr>
        <w:t>&lt;/Date&gt;</w:t>
      </w:r>
    </w:p>
    <w:p w:rsidR="004A71C8" w:rsidRPr="004A71C8" w:rsidP="004A71C8" w14:paraId="7C8E17DD" w14:textId="77777777">
      <w:pPr>
        <w:pStyle w:val="CoverDocType"/>
      </w:pPr>
      <w:r w:rsidRPr="004A71C8">
        <w:rPr>
          <w:rStyle w:val="HideTWBExt"/>
          <w:b w:val="0"/>
          <w:noProof w:val="0"/>
        </w:rPr>
        <w:t>&lt;TypeAM&gt;</w:t>
      </w:r>
      <w:r w:rsidRPr="004A71C8">
        <w:t>AMENDMENTS</w:t>
      </w:r>
      <w:r w:rsidRPr="004A71C8">
        <w:rPr>
          <w:rStyle w:val="HideTWBExt"/>
          <w:b w:val="0"/>
          <w:noProof w:val="0"/>
        </w:rPr>
        <w:t>&lt;/TypeAM&gt;</w:t>
      </w:r>
    </w:p>
    <w:p w:rsidR="004A71C8" w:rsidRPr="004A71C8" w:rsidP="004A71C8" w14:paraId="723667E0" w14:textId="77777777">
      <w:pPr>
        <w:pStyle w:val="CoverDocType24a"/>
      </w:pPr>
      <w:r w:rsidRPr="004A71C8">
        <w:rPr>
          <w:rStyle w:val="HideTWBExt"/>
          <w:b w:val="0"/>
          <w:noProof w:val="0"/>
        </w:rPr>
        <w:t>&lt;RangeAM&gt;</w:t>
      </w:r>
      <w:r w:rsidRPr="004A71C8">
        <w:t>91 - 416</w:t>
      </w:r>
      <w:r w:rsidRPr="004A71C8">
        <w:rPr>
          <w:rStyle w:val="HideTWBExt"/>
          <w:b w:val="0"/>
          <w:noProof w:val="0"/>
        </w:rPr>
        <w:t>&lt;/RangeAM&gt;</w:t>
      </w:r>
    </w:p>
    <w:p w:rsidR="004A71C8" w:rsidRPr="004A71C8" w:rsidP="004A71C8" w14:paraId="2C3C007A" w14:textId="77777777">
      <w:pPr>
        <w:pStyle w:val="CoverBold"/>
      </w:pPr>
      <w:r w:rsidRPr="004A71C8">
        <w:rPr>
          <w:rStyle w:val="HideTWBExt"/>
          <w:b w:val="0"/>
          <w:noProof w:val="0"/>
        </w:rPr>
        <w:t>&lt;TitreType&gt;</w:t>
      </w:r>
      <w:r w:rsidRPr="004A71C8">
        <w:t>Draft report</w:t>
      </w:r>
      <w:r w:rsidRPr="004A71C8">
        <w:rPr>
          <w:rStyle w:val="HideTWBExt"/>
          <w:b w:val="0"/>
          <w:noProof w:val="0"/>
        </w:rPr>
        <w:t>&lt;/TitreType&gt;</w:t>
      </w:r>
    </w:p>
    <w:p w:rsidR="004A71C8" w:rsidRPr="004A71C8" w:rsidP="004A71C8" w14:paraId="14EB04CA" w14:textId="77777777">
      <w:pPr>
        <w:pStyle w:val="CoverNormal"/>
      </w:pPr>
      <w:r w:rsidRPr="004A71C8">
        <w:rPr>
          <w:rStyle w:val="HideTWBExt"/>
          <w:noProof w:val="0"/>
        </w:rPr>
        <w:t>&lt;Rapporteur&gt;</w:t>
      </w:r>
      <w:r w:rsidRPr="004A71C8">
        <w:rPr>
          <w:b/>
        </w:rPr>
        <w:t>Christophe Grudler</w:t>
      </w:r>
      <w:r w:rsidRPr="004A71C8">
        <w:rPr>
          <w:rStyle w:val="HideTWBExt"/>
          <w:noProof w:val="0"/>
        </w:rPr>
        <w:t>&lt;/Rapporteur&gt;</w:t>
      </w:r>
    </w:p>
    <w:p w:rsidR="004A71C8" w:rsidRPr="004A71C8" w:rsidP="004A71C8" w14:paraId="17238344" w14:textId="77777777">
      <w:pPr>
        <w:pStyle w:val="CoverNormal24a"/>
      </w:pPr>
      <w:r w:rsidRPr="004A71C8">
        <w:rPr>
          <w:rStyle w:val="HideTWBExt"/>
          <w:noProof w:val="0"/>
        </w:rPr>
        <w:t>&lt;DocRefPE&gt;</w:t>
      </w:r>
      <w:r w:rsidRPr="004A71C8">
        <w:t>(PE792.131v01-00)</w:t>
      </w:r>
      <w:r w:rsidRPr="004A71C8">
        <w:rPr>
          <w:rStyle w:val="HideTWBExt"/>
          <w:noProof w:val="0"/>
        </w:rPr>
        <w:t>&lt;/DocRefPE&gt;</w:t>
      </w:r>
    </w:p>
    <w:p w:rsidR="004A71C8" w:rsidRPr="004A71C8" w:rsidP="004A71C8" w14:paraId="486F7EED" w14:textId="77777777">
      <w:pPr>
        <w:pStyle w:val="CoverNormal"/>
      </w:pPr>
      <w:r w:rsidRPr="004A71C8">
        <w:rPr>
          <w:rStyle w:val="HideTWBExt"/>
          <w:noProof w:val="0"/>
        </w:rPr>
        <w:t>&lt;Titre&gt;</w:t>
      </w:r>
      <w:r w:rsidRPr="004A71C8">
        <w:t>on the proposal for a regulation of the European Parliament and of the Council on the European Union Space Services Agency and amending Regulation (EU) 2021/696</w:t>
      </w:r>
      <w:r w:rsidRPr="004A71C8">
        <w:rPr>
          <w:rStyle w:val="HideTWBExt"/>
          <w:color w:val="auto"/>
        </w:rPr>
        <w:t>&lt;/Titre&gt;</w:t>
      </w:r>
    </w:p>
    <w:p w:rsidR="004A71C8" w:rsidRPr="004A71C8" w:rsidP="004A71C8" w14:paraId="78651EEA" w14:textId="77777777">
      <w:pPr>
        <w:pStyle w:val="CoverNormal"/>
      </w:pPr>
      <w:r w:rsidRPr="004A71C8">
        <w:rPr>
          <w:rStyle w:val="HideTWBExt"/>
          <w:noProof w:val="0"/>
        </w:rPr>
        <w:t>&lt;DocAmend&gt;</w:t>
      </w:r>
      <w:r w:rsidRPr="004A71C8">
        <w:t>Proposal for a regulation</w:t>
      </w:r>
      <w:r w:rsidRPr="004A71C8">
        <w:rPr>
          <w:rStyle w:val="HideTWBExt"/>
          <w:noProof w:val="0"/>
        </w:rPr>
        <w:t>&lt;/DocAmend&gt;</w:t>
      </w:r>
    </w:p>
    <w:p w:rsidR="004A71C8" w:rsidRPr="004A71C8" w:rsidP="004A71C8" w14:paraId="5A5FE886" w14:textId="77777777">
      <w:pPr>
        <w:pStyle w:val="CoverNormal24a"/>
      </w:pPr>
      <w:r w:rsidRPr="004A71C8">
        <w:rPr>
          <w:rStyle w:val="HideTWBExt"/>
          <w:noProof w:val="0"/>
        </w:rPr>
        <w:t>&lt;DocRef&gt;</w:t>
      </w:r>
      <w:r w:rsidRPr="004A71C8">
        <w:t>(COM(2026)0152 – C10</w:t>
      </w:r>
      <w:r w:rsidRPr="004A71C8">
        <w:noBreakHyphen/>
        <w:t>0094/2026 – 2026/0084(COD))</w:t>
      </w:r>
      <w:r w:rsidRPr="004A71C8">
        <w:rPr>
          <w:rStyle w:val="HideTWBExt"/>
          <w:noProof w:val="0"/>
        </w:rPr>
        <w:t>&lt;/DocRef&gt;</w:t>
      </w:r>
    </w:p>
    <w:p w:rsidR="004A71C8" w:rsidRPr="004A71C8" w:rsidP="004A71C8" w14:paraId="2C683DB7" w14:textId="77777777">
      <w:pPr>
        <w:widowControl/>
        <w:tabs>
          <w:tab w:val="center" w:pos="4677"/>
        </w:tabs>
      </w:pPr>
      <w:r w:rsidRPr="004A71C8">
        <w:br w:type="page"/>
      </w:r>
      <w:r w:rsidRPr="004A71C8">
        <w:t>AM_Com_LegReport</w:t>
      </w:r>
    </w:p>
    <w:p w:rsidR="004A71C8" w:rsidRPr="004A71C8" w:rsidP="004A71C8" w14:paraId="2E27B5D8" w14:textId="0736C23B">
      <w:pPr>
        <w:pStyle w:val="AMNumberTabs0"/>
        <w:keepNext/>
        <w:rPr>
          <w:lang w:val="en-GB"/>
        </w:rPr>
      </w:pPr>
      <w:r w:rsidRPr="004A71C8">
        <w:rPr>
          <w:lang w:val="en-GB"/>
        </w:rPr>
        <w:br w:type="page"/>
      </w:r>
      <w:r w:rsidRPr="004A71C8">
        <w:rPr>
          <w:rStyle w:val="HideTWBExt"/>
          <w:b w:val="0"/>
          <w:lang w:val="en-GB"/>
        </w:rPr>
        <w:t>&lt;RepeatBlock-Amend&gt;</w:t>
      </w: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91</w:t>
      </w:r>
      <w:r w:rsidRPr="004A71C8">
        <w:rPr>
          <w:rStyle w:val="HideTWBExt"/>
          <w:b w:val="0"/>
          <w:lang w:val="en-GB"/>
        </w:rPr>
        <w:t>&lt;/NumAm&gt;</w:t>
      </w:r>
    </w:p>
    <w:p w:rsidR="004A71C8" w:rsidRPr="004A71C8" w:rsidP="004A71C8" w14:paraId="4477F004"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483FAD68" w14:textId="77777777">
      <w:r w:rsidRPr="004A71C8">
        <w:rPr>
          <w:rStyle w:val="HideTWBExt"/>
        </w:rPr>
        <w:t>&lt;/RepeatBlock-By&gt;</w:t>
      </w:r>
    </w:p>
    <w:p w:rsidR="004A71C8" w:rsidRPr="004A71C8" w:rsidP="004A71C8" w14:paraId="4DEC5475"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E70F8FF" w14:textId="77777777">
      <w:pPr>
        <w:pStyle w:val="NormalBold"/>
      </w:pPr>
      <w:r w:rsidRPr="004A71C8">
        <w:rPr>
          <w:rStyle w:val="HideTWBExt"/>
          <w:b w:val="0"/>
        </w:rPr>
        <w:t>&lt;Article&gt;</w:t>
      </w:r>
      <w:r w:rsidRPr="004A71C8">
        <w:t>Title 1</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CAD5ED1"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F0D4F70" w14:textId="77777777">
            <w:pPr>
              <w:keepNext/>
            </w:pPr>
          </w:p>
        </w:tc>
      </w:tr>
      <w:tr w14:paraId="2B9D386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21B5DAE"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EE5A950" w14:textId="77777777">
            <w:pPr>
              <w:pStyle w:val="ColumnHeading"/>
              <w:keepNext/>
              <w:rPr>
                <w:lang w:val="en-GB"/>
              </w:rPr>
            </w:pPr>
            <w:r w:rsidRPr="004A71C8">
              <w:rPr>
                <w:lang w:val="en-GB"/>
              </w:rPr>
              <w:t>Amendment</w:t>
            </w:r>
          </w:p>
        </w:tc>
      </w:tr>
      <w:tr w14:paraId="1F6E259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988C4AB" w14:textId="77777777">
            <w:pPr>
              <w:pStyle w:val="Normal6"/>
              <w:rPr>
                <w:lang w:val="en-GB"/>
              </w:rPr>
            </w:pPr>
            <w:r w:rsidRPr="004A71C8">
              <w:rPr>
                <w:lang w:val="en-GB"/>
              </w:rPr>
              <w:t>Proposal for a</w:t>
            </w:r>
          </w:p>
        </w:tc>
        <w:tc>
          <w:tcPr>
            <w:tcW w:w="4876" w:type="dxa"/>
            <w:hideMark/>
          </w:tcPr>
          <w:p w:rsidR="004A71C8" w:rsidRPr="004A71C8" w:rsidP="00970B34" w14:paraId="1EEDAF63" w14:textId="77777777">
            <w:pPr>
              <w:pStyle w:val="Normal6"/>
              <w:rPr>
                <w:szCs w:val="24"/>
                <w:lang w:val="en-GB"/>
              </w:rPr>
            </w:pPr>
            <w:r w:rsidRPr="004A71C8">
              <w:rPr>
                <w:lang w:val="en-GB"/>
              </w:rPr>
              <w:t>Proposal for a</w:t>
            </w:r>
          </w:p>
        </w:tc>
      </w:tr>
      <w:tr w14:paraId="490D4A8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FA49CF1" w14:textId="77777777">
            <w:pPr>
              <w:pStyle w:val="Normal6"/>
              <w:rPr>
                <w:lang w:val="en-GB"/>
              </w:rPr>
            </w:pPr>
            <w:r w:rsidRPr="004A71C8">
              <w:rPr>
                <w:lang w:val="en-GB"/>
              </w:rPr>
              <w:t>REGULATION OF THE EUROPEAN PARLIAMENT AND OF THE COUNCIL</w:t>
            </w:r>
          </w:p>
        </w:tc>
        <w:tc>
          <w:tcPr>
            <w:tcW w:w="4876" w:type="dxa"/>
            <w:hideMark/>
          </w:tcPr>
          <w:p w:rsidR="004A71C8" w:rsidRPr="004A71C8" w:rsidP="00970B34" w14:paraId="4925C542" w14:textId="77777777">
            <w:pPr>
              <w:pStyle w:val="Normal6"/>
              <w:rPr>
                <w:szCs w:val="24"/>
                <w:lang w:val="en-GB"/>
              </w:rPr>
            </w:pPr>
            <w:r w:rsidRPr="004A71C8">
              <w:rPr>
                <w:lang w:val="en-GB"/>
              </w:rPr>
              <w:t>REGULATION OF THE EUROPEAN PARLIAMENT AND OF THE COUNCIL</w:t>
            </w:r>
          </w:p>
        </w:tc>
      </w:tr>
      <w:tr w14:paraId="2F48322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DF1A0F9" w14:textId="77777777">
            <w:pPr>
              <w:pStyle w:val="Normal6"/>
              <w:rPr>
                <w:lang w:val="en-GB"/>
              </w:rPr>
            </w:pPr>
            <w:r w:rsidRPr="004A71C8">
              <w:rPr>
                <w:lang w:val="en-GB"/>
              </w:rPr>
              <w:t xml:space="preserve">on the European Union </w:t>
            </w:r>
            <w:r w:rsidRPr="004A71C8">
              <w:rPr>
                <w:b/>
                <w:i/>
                <w:lang w:val="en-GB"/>
              </w:rPr>
              <w:t>Space Services</w:t>
            </w:r>
            <w:r w:rsidRPr="004A71C8">
              <w:rPr>
                <w:lang w:val="en-GB"/>
              </w:rPr>
              <w:t xml:space="preserve"> Agency and amending Regulation (EU) 2021/696</w:t>
            </w:r>
          </w:p>
        </w:tc>
        <w:tc>
          <w:tcPr>
            <w:tcW w:w="4876" w:type="dxa"/>
            <w:hideMark/>
          </w:tcPr>
          <w:p w:rsidR="004A71C8" w:rsidRPr="004A71C8" w:rsidP="00970B34" w14:paraId="59B92834" w14:textId="77777777">
            <w:pPr>
              <w:pStyle w:val="Normal6"/>
              <w:rPr>
                <w:szCs w:val="24"/>
                <w:lang w:val="en-GB"/>
              </w:rPr>
            </w:pPr>
            <w:r w:rsidRPr="004A71C8">
              <w:rPr>
                <w:lang w:val="en-GB"/>
              </w:rPr>
              <w:t xml:space="preserve">on the European Union Agency </w:t>
            </w:r>
            <w:r w:rsidRPr="004A71C8">
              <w:rPr>
                <w:b/>
                <w:i/>
                <w:lang w:val="en-GB"/>
              </w:rPr>
              <w:t>for the Space Programme (EUSPA)</w:t>
            </w:r>
            <w:r w:rsidRPr="004A71C8">
              <w:rPr>
                <w:lang w:val="en-GB"/>
              </w:rPr>
              <w:t xml:space="preserve"> and amending Regulation (EU) 2021/696</w:t>
            </w:r>
          </w:p>
        </w:tc>
      </w:tr>
      <w:tr w14:paraId="351FC1E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FB7CA4A" w14:textId="77777777">
            <w:pPr>
              <w:pStyle w:val="Normal6"/>
              <w:rPr>
                <w:lang w:val="en-GB"/>
              </w:rPr>
            </w:pPr>
            <w:r w:rsidRPr="004A71C8">
              <w:rPr>
                <w:lang w:val="en-GB"/>
              </w:rPr>
              <w:t>(Text with EEA relevance)</w:t>
            </w:r>
          </w:p>
        </w:tc>
        <w:tc>
          <w:tcPr>
            <w:tcW w:w="4876" w:type="dxa"/>
            <w:hideMark/>
          </w:tcPr>
          <w:p w:rsidR="004A71C8" w:rsidRPr="004A71C8" w:rsidP="00970B34" w14:paraId="48D882D3" w14:textId="77777777">
            <w:pPr>
              <w:pStyle w:val="Normal6"/>
              <w:rPr>
                <w:szCs w:val="24"/>
                <w:lang w:val="en-GB"/>
              </w:rPr>
            </w:pPr>
            <w:r w:rsidRPr="004A71C8">
              <w:rPr>
                <w:lang w:val="en-GB"/>
              </w:rPr>
              <w:t>(Text with EEA relevance)</w:t>
            </w:r>
          </w:p>
        </w:tc>
      </w:tr>
    </w:tbl>
    <w:p w:rsidR="004A71C8" w:rsidRPr="004A71C8" w:rsidP="004A71C8" w14:paraId="1E5F82CE"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129ED48" w14:textId="77777777">
      <w:r w:rsidRPr="004A71C8">
        <w:rPr>
          <w:rStyle w:val="HideTWBExt"/>
        </w:rPr>
        <w:t>&lt;/Amend&gt;</w:t>
      </w:r>
    </w:p>
    <w:p w:rsidR="004A71C8" w:rsidRPr="004A71C8" w:rsidP="004A71C8" w14:paraId="1CB091E9"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92</w:t>
      </w:r>
      <w:r w:rsidRPr="004A71C8">
        <w:rPr>
          <w:rStyle w:val="HideTWBExt"/>
          <w:b w:val="0"/>
          <w:lang w:val="en-GB"/>
        </w:rPr>
        <w:t>&lt;/NumAm&gt;</w:t>
      </w:r>
    </w:p>
    <w:p w:rsidR="004A71C8" w:rsidRPr="004A71C8" w:rsidP="004A71C8" w14:paraId="3CDA699E" w14:textId="77777777">
      <w:pPr>
        <w:pStyle w:val="NormalBold"/>
      </w:pPr>
      <w:r w:rsidRPr="004A71C8">
        <w:rPr>
          <w:rStyle w:val="HideTWBExt"/>
          <w:b w:val="0"/>
        </w:rPr>
        <w:t>&lt;RepeatBlock-By&gt;&lt;Members&gt;</w:t>
      </w:r>
      <w:r w:rsidRPr="004A71C8">
        <w:t>Marina Mesure</w:t>
      </w:r>
      <w:r w:rsidRPr="004A71C8">
        <w:rPr>
          <w:rStyle w:val="HideTWBExt"/>
          <w:b w:val="0"/>
        </w:rPr>
        <w:t>&lt;/Members&gt;</w:t>
      </w:r>
    </w:p>
    <w:p w:rsidR="004A71C8" w:rsidRPr="004A71C8" w:rsidP="004A71C8" w14:paraId="2212A14D" w14:textId="77777777">
      <w:r w:rsidRPr="004A71C8">
        <w:rPr>
          <w:rStyle w:val="HideTWBExt"/>
        </w:rPr>
        <w:t>&lt;/RepeatBlock-By&gt;</w:t>
      </w:r>
    </w:p>
    <w:p w:rsidR="004A71C8" w:rsidRPr="004A71C8" w:rsidP="004A71C8" w14:paraId="3FC2C4B7"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E016DBC" w14:textId="77777777">
      <w:pPr>
        <w:pStyle w:val="NormalBold"/>
      </w:pPr>
      <w:r w:rsidRPr="004A71C8">
        <w:rPr>
          <w:rStyle w:val="HideTWBExt"/>
          <w:b w:val="0"/>
        </w:rPr>
        <w:t>&lt;Article&gt;</w:t>
      </w:r>
      <w:r w:rsidRPr="004A71C8">
        <w:t>Title 1</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B44A3A1"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7DB8331" w14:textId="77777777">
            <w:pPr>
              <w:keepNext/>
            </w:pPr>
          </w:p>
        </w:tc>
      </w:tr>
      <w:tr w14:paraId="7D2E82A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3460D23"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172D3A8" w14:textId="77777777">
            <w:pPr>
              <w:pStyle w:val="ColumnHeading"/>
              <w:keepNext/>
              <w:rPr>
                <w:lang w:val="en-GB"/>
              </w:rPr>
            </w:pPr>
            <w:r w:rsidRPr="004A71C8">
              <w:rPr>
                <w:lang w:val="en-GB"/>
              </w:rPr>
              <w:t>Amendment</w:t>
            </w:r>
          </w:p>
        </w:tc>
      </w:tr>
      <w:tr w14:paraId="13BBF3E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C56804D" w14:textId="77777777">
            <w:pPr>
              <w:pStyle w:val="Normal6"/>
              <w:rPr>
                <w:lang w:val="en-GB"/>
              </w:rPr>
            </w:pPr>
            <w:r w:rsidRPr="004A71C8">
              <w:rPr>
                <w:lang w:val="en-GB"/>
              </w:rPr>
              <w:t>Proposal for a</w:t>
            </w:r>
          </w:p>
        </w:tc>
        <w:tc>
          <w:tcPr>
            <w:tcW w:w="4876" w:type="dxa"/>
            <w:hideMark/>
          </w:tcPr>
          <w:p w:rsidR="004A71C8" w:rsidRPr="004A71C8" w:rsidP="00970B34" w14:paraId="1D850921" w14:textId="77777777">
            <w:pPr>
              <w:pStyle w:val="Normal6"/>
              <w:rPr>
                <w:szCs w:val="24"/>
                <w:lang w:val="en-GB"/>
              </w:rPr>
            </w:pPr>
            <w:r w:rsidRPr="004A71C8">
              <w:rPr>
                <w:lang w:val="en-GB"/>
              </w:rPr>
              <w:t>Proposal for a</w:t>
            </w:r>
          </w:p>
        </w:tc>
      </w:tr>
      <w:tr w14:paraId="7BAA417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C88D89C" w14:textId="77777777">
            <w:pPr>
              <w:pStyle w:val="Normal6"/>
              <w:rPr>
                <w:lang w:val="en-GB"/>
              </w:rPr>
            </w:pPr>
            <w:r w:rsidRPr="004A71C8">
              <w:rPr>
                <w:lang w:val="en-GB"/>
              </w:rPr>
              <w:t>REGULATION OF THE EUROPEAN PARLIAMENT AND OF THE COUNCIL</w:t>
            </w:r>
          </w:p>
        </w:tc>
        <w:tc>
          <w:tcPr>
            <w:tcW w:w="4876" w:type="dxa"/>
            <w:hideMark/>
          </w:tcPr>
          <w:p w:rsidR="004A71C8" w:rsidRPr="004A71C8" w:rsidP="00970B34" w14:paraId="18EA9D89" w14:textId="77777777">
            <w:pPr>
              <w:pStyle w:val="Normal6"/>
              <w:rPr>
                <w:szCs w:val="24"/>
                <w:lang w:val="en-GB"/>
              </w:rPr>
            </w:pPr>
            <w:r w:rsidRPr="004A71C8">
              <w:rPr>
                <w:lang w:val="en-GB"/>
              </w:rPr>
              <w:t>REGULATION OF THE EUROPEAN PARLIAMENT AND OF THE COUNCIL</w:t>
            </w:r>
          </w:p>
        </w:tc>
      </w:tr>
      <w:tr w14:paraId="7FBA113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D9E9B58" w14:textId="77777777">
            <w:pPr>
              <w:pStyle w:val="Normal6"/>
              <w:rPr>
                <w:lang w:val="en-GB"/>
              </w:rPr>
            </w:pPr>
            <w:r w:rsidRPr="004A71C8">
              <w:rPr>
                <w:lang w:val="en-GB"/>
              </w:rPr>
              <w:t xml:space="preserve">on the European Union </w:t>
            </w:r>
            <w:r w:rsidRPr="004A71C8">
              <w:rPr>
                <w:b/>
                <w:i/>
                <w:lang w:val="en-GB"/>
              </w:rPr>
              <w:t>Space Services</w:t>
            </w:r>
            <w:r w:rsidRPr="004A71C8">
              <w:rPr>
                <w:lang w:val="en-GB"/>
              </w:rPr>
              <w:t xml:space="preserve"> Agency and amending Regulation (EU) 2021/696</w:t>
            </w:r>
          </w:p>
        </w:tc>
        <w:tc>
          <w:tcPr>
            <w:tcW w:w="4876" w:type="dxa"/>
            <w:hideMark/>
          </w:tcPr>
          <w:p w:rsidR="004A71C8" w:rsidRPr="004A71C8" w:rsidP="00970B34" w14:paraId="58BA5775" w14:textId="77777777">
            <w:pPr>
              <w:pStyle w:val="Normal6"/>
              <w:rPr>
                <w:szCs w:val="24"/>
                <w:lang w:val="en-GB"/>
              </w:rPr>
            </w:pPr>
            <w:r w:rsidRPr="004A71C8">
              <w:rPr>
                <w:lang w:val="en-GB"/>
              </w:rPr>
              <w:t xml:space="preserve">on the European Union Agency </w:t>
            </w:r>
            <w:r w:rsidRPr="004A71C8">
              <w:rPr>
                <w:b/>
                <w:i/>
                <w:lang w:val="en-GB"/>
              </w:rPr>
              <w:t>for the Space Programme</w:t>
            </w:r>
            <w:r w:rsidRPr="004A71C8">
              <w:rPr>
                <w:lang w:val="en-GB"/>
              </w:rPr>
              <w:t xml:space="preserve"> and amending Regulation (EU) 2021/696</w:t>
            </w:r>
          </w:p>
        </w:tc>
      </w:tr>
      <w:tr w14:paraId="7C45D3E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032A85F" w14:textId="77777777">
            <w:pPr>
              <w:pStyle w:val="Normal6"/>
              <w:rPr>
                <w:lang w:val="en-GB"/>
              </w:rPr>
            </w:pPr>
            <w:r w:rsidRPr="004A71C8">
              <w:rPr>
                <w:lang w:val="en-GB"/>
              </w:rPr>
              <w:t>(Text with EEA relevance)</w:t>
            </w:r>
          </w:p>
        </w:tc>
        <w:tc>
          <w:tcPr>
            <w:tcW w:w="4876" w:type="dxa"/>
            <w:hideMark/>
          </w:tcPr>
          <w:p w:rsidR="004A71C8" w:rsidRPr="004A71C8" w:rsidP="00970B34" w14:paraId="52720C11" w14:textId="77777777">
            <w:pPr>
              <w:pStyle w:val="Normal6"/>
              <w:rPr>
                <w:szCs w:val="24"/>
                <w:lang w:val="en-GB"/>
              </w:rPr>
            </w:pPr>
            <w:r w:rsidRPr="004A71C8">
              <w:rPr>
                <w:lang w:val="en-GB"/>
              </w:rPr>
              <w:t>(Text with EEA relevance)</w:t>
            </w:r>
          </w:p>
        </w:tc>
      </w:tr>
    </w:tbl>
    <w:p w:rsidR="004A71C8" w:rsidRPr="004A71C8" w:rsidP="004A71C8" w14:paraId="1DDFE638"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18FB1F6" w14:textId="77777777">
      <w:r w:rsidRPr="004A71C8">
        <w:rPr>
          <w:rStyle w:val="HideTWBExt"/>
        </w:rPr>
        <w:t>&lt;/Amend&gt;</w:t>
      </w:r>
    </w:p>
    <w:p w:rsidR="004A71C8" w:rsidRPr="004A71C8" w:rsidP="004A71C8" w14:paraId="034F360D"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93</w:t>
      </w:r>
      <w:r w:rsidRPr="004A71C8">
        <w:rPr>
          <w:rStyle w:val="HideTWBExt"/>
          <w:b w:val="0"/>
          <w:lang w:val="en-GB"/>
        </w:rPr>
        <w:t>&lt;/NumAm&gt;</w:t>
      </w:r>
    </w:p>
    <w:p w:rsidR="004A71C8" w:rsidRPr="004A71C8" w:rsidP="004A71C8" w14:paraId="10D942C7"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79E38CA8" w14:textId="77777777">
      <w:r w:rsidRPr="004A71C8">
        <w:rPr>
          <w:rStyle w:val="HideTWBExt"/>
        </w:rPr>
        <w:t>&lt;/RepeatBlock-By&gt;</w:t>
      </w:r>
    </w:p>
    <w:p w:rsidR="004A71C8" w:rsidRPr="004A71C8" w:rsidP="004A71C8" w14:paraId="2997FB00"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684ED1E" w14:textId="77777777">
      <w:pPr>
        <w:pStyle w:val="NormalBold"/>
      </w:pPr>
      <w:r w:rsidRPr="004A71C8">
        <w:rPr>
          <w:rStyle w:val="HideTWBExt"/>
          <w:b w:val="0"/>
        </w:rPr>
        <w:t>&lt;Article&gt;</w:t>
      </w:r>
      <w:r w:rsidRPr="004A71C8">
        <w:t>Title 1</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5732D23"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48961A0" w14:textId="77777777">
            <w:pPr>
              <w:keepNext/>
            </w:pPr>
          </w:p>
        </w:tc>
      </w:tr>
      <w:tr w14:paraId="3C9EBE8E"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E9774DA"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36AA091" w14:textId="77777777">
            <w:pPr>
              <w:pStyle w:val="ColumnHeading"/>
              <w:keepNext/>
              <w:rPr>
                <w:lang w:val="en-GB"/>
              </w:rPr>
            </w:pPr>
            <w:r w:rsidRPr="004A71C8">
              <w:rPr>
                <w:lang w:val="en-GB"/>
              </w:rPr>
              <w:t>Amendment</w:t>
            </w:r>
          </w:p>
        </w:tc>
      </w:tr>
      <w:tr w14:paraId="350BDD5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1012C4C" w14:textId="77777777">
            <w:pPr>
              <w:pStyle w:val="Normal6"/>
              <w:rPr>
                <w:lang w:val="en-GB"/>
              </w:rPr>
            </w:pPr>
            <w:r w:rsidRPr="004A71C8">
              <w:rPr>
                <w:lang w:val="en-GB"/>
              </w:rPr>
              <w:t>Proposal for a</w:t>
            </w:r>
          </w:p>
        </w:tc>
        <w:tc>
          <w:tcPr>
            <w:tcW w:w="4876" w:type="dxa"/>
            <w:hideMark/>
          </w:tcPr>
          <w:p w:rsidR="004A71C8" w:rsidRPr="004A71C8" w:rsidP="00970B34" w14:paraId="150D29DE" w14:textId="77777777">
            <w:pPr>
              <w:pStyle w:val="Normal6"/>
              <w:rPr>
                <w:szCs w:val="24"/>
                <w:lang w:val="en-GB"/>
              </w:rPr>
            </w:pPr>
            <w:r w:rsidRPr="004A71C8">
              <w:rPr>
                <w:lang w:val="en-GB"/>
              </w:rPr>
              <w:t>Proposal for a</w:t>
            </w:r>
          </w:p>
        </w:tc>
      </w:tr>
      <w:tr w14:paraId="6F6E7DD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33785E9" w14:textId="77777777">
            <w:pPr>
              <w:pStyle w:val="Normal6"/>
              <w:rPr>
                <w:lang w:val="en-GB"/>
              </w:rPr>
            </w:pPr>
            <w:r w:rsidRPr="004A71C8">
              <w:rPr>
                <w:lang w:val="en-GB"/>
              </w:rPr>
              <w:t>REGULATION OF THE EUROPEAN PARLIAMENT AND OF THE COUNCIL</w:t>
            </w:r>
          </w:p>
        </w:tc>
        <w:tc>
          <w:tcPr>
            <w:tcW w:w="4876" w:type="dxa"/>
            <w:hideMark/>
          </w:tcPr>
          <w:p w:rsidR="004A71C8" w:rsidRPr="004A71C8" w:rsidP="00970B34" w14:paraId="241908AC" w14:textId="77777777">
            <w:pPr>
              <w:pStyle w:val="Normal6"/>
              <w:rPr>
                <w:szCs w:val="24"/>
                <w:lang w:val="en-GB"/>
              </w:rPr>
            </w:pPr>
            <w:r w:rsidRPr="004A71C8">
              <w:rPr>
                <w:lang w:val="en-GB"/>
              </w:rPr>
              <w:t>REGULATION OF THE EUROPEAN PARLIAMENT AND OF THE COUNCIL</w:t>
            </w:r>
          </w:p>
        </w:tc>
      </w:tr>
      <w:tr w14:paraId="5089A0A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CDE3BED" w14:textId="77777777">
            <w:pPr>
              <w:pStyle w:val="Normal6"/>
              <w:rPr>
                <w:lang w:val="en-GB"/>
              </w:rPr>
            </w:pPr>
            <w:r w:rsidRPr="004A71C8">
              <w:rPr>
                <w:lang w:val="en-GB"/>
              </w:rPr>
              <w:t xml:space="preserve">on the European Union Space </w:t>
            </w:r>
            <w:r w:rsidRPr="004A71C8">
              <w:rPr>
                <w:b/>
                <w:i/>
                <w:lang w:val="en-GB"/>
              </w:rPr>
              <w:t>Services</w:t>
            </w:r>
            <w:r w:rsidRPr="004A71C8">
              <w:rPr>
                <w:lang w:val="en-GB"/>
              </w:rPr>
              <w:t xml:space="preserve"> Agency and amending Regulation (EU) 2021/696</w:t>
            </w:r>
          </w:p>
        </w:tc>
        <w:tc>
          <w:tcPr>
            <w:tcW w:w="4876" w:type="dxa"/>
            <w:hideMark/>
          </w:tcPr>
          <w:p w:rsidR="004A71C8" w:rsidRPr="004A71C8" w:rsidP="00970B34" w14:paraId="74ADF47F" w14:textId="77777777">
            <w:pPr>
              <w:pStyle w:val="Normal6"/>
              <w:rPr>
                <w:szCs w:val="24"/>
                <w:lang w:val="en-GB"/>
              </w:rPr>
            </w:pPr>
            <w:r w:rsidRPr="004A71C8">
              <w:rPr>
                <w:lang w:val="en-GB"/>
              </w:rPr>
              <w:t>on the European Union Space Agency and amending Regulation (EU) 2021/696</w:t>
            </w:r>
          </w:p>
        </w:tc>
      </w:tr>
      <w:tr w14:paraId="02FC1B9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AE4EB87" w14:textId="77777777">
            <w:pPr>
              <w:pStyle w:val="Normal6"/>
              <w:rPr>
                <w:lang w:val="en-GB"/>
              </w:rPr>
            </w:pPr>
            <w:r w:rsidRPr="004A71C8">
              <w:rPr>
                <w:lang w:val="en-GB"/>
              </w:rPr>
              <w:t>(Text with EEA relevance)</w:t>
            </w:r>
          </w:p>
        </w:tc>
        <w:tc>
          <w:tcPr>
            <w:tcW w:w="4876" w:type="dxa"/>
            <w:hideMark/>
          </w:tcPr>
          <w:p w:rsidR="004A71C8" w:rsidRPr="004A71C8" w:rsidP="00970B34" w14:paraId="4B2C711C" w14:textId="77777777">
            <w:pPr>
              <w:pStyle w:val="Normal6"/>
              <w:rPr>
                <w:szCs w:val="24"/>
                <w:lang w:val="en-GB"/>
              </w:rPr>
            </w:pPr>
            <w:r w:rsidRPr="004A71C8">
              <w:rPr>
                <w:lang w:val="en-GB"/>
              </w:rPr>
              <w:t>(Text with EEA relevance)</w:t>
            </w:r>
          </w:p>
        </w:tc>
      </w:tr>
    </w:tbl>
    <w:p w:rsidR="004A71C8" w:rsidRPr="004A71C8" w:rsidP="004A71C8" w14:paraId="1CBA155E"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29D27784"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0A3FCE8F" w14:textId="77777777">
      <w:pPr>
        <w:pStyle w:val="Normal12Italic"/>
        <w:rPr>
          <w:noProof w:val="0"/>
          <w:lang w:val="en-GB"/>
        </w:rPr>
      </w:pPr>
      <w:r w:rsidRPr="004A71C8">
        <w:rPr>
          <w:noProof w:val="0"/>
          <w:lang w:val="en-GB"/>
        </w:rPr>
        <w:t>This is a cross-cutting amendment that shall be applicable for all articles that mention the full name of the Agency</w:t>
      </w:r>
    </w:p>
    <w:p w:rsidR="004A71C8" w:rsidRPr="004A71C8" w:rsidP="004A71C8" w14:paraId="4CE401FD" w14:textId="77777777">
      <w:r w:rsidRPr="004A71C8">
        <w:rPr>
          <w:rStyle w:val="HideTWBExt"/>
        </w:rPr>
        <w:t>&lt;/Amend&gt;</w:t>
      </w:r>
    </w:p>
    <w:p w:rsidR="004A71C8" w:rsidRPr="004A71C8" w:rsidP="004A71C8" w14:paraId="39679918"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94</w:t>
      </w:r>
      <w:r w:rsidRPr="004A71C8">
        <w:rPr>
          <w:rStyle w:val="HideTWBExt"/>
          <w:b w:val="0"/>
          <w:lang w:val="en-GB"/>
        </w:rPr>
        <w:t>&lt;/NumAm&gt;</w:t>
      </w:r>
    </w:p>
    <w:p w:rsidR="004A71C8" w:rsidRPr="004A71C8" w:rsidP="004A71C8" w14:paraId="566902B0"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1598F308" w14:textId="77777777">
      <w:r w:rsidRPr="004A71C8">
        <w:rPr>
          <w:rStyle w:val="HideTWBExt"/>
        </w:rPr>
        <w:t>&lt;/RepeatBlock-By&gt;</w:t>
      </w:r>
    </w:p>
    <w:p w:rsidR="004A71C8" w:rsidRPr="004A71C8" w:rsidP="004A71C8" w14:paraId="27B02C43"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C9EBC37" w14:textId="77777777">
      <w:pPr>
        <w:pStyle w:val="NormalBold"/>
      </w:pPr>
      <w:r w:rsidRPr="004A71C8">
        <w:rPr>
          <w:rStyle w:val="HideTWBExt"/>
          <w:b w:val="0"/>
        </w:rPr>
        <w:t>&lt;Article&gt;</w:t>
      </w:r>
      <w:r w:rsidRPr="004A71C8">
        <w:t>Recital 1</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E5FFB7A"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0A75475" w14:textId="77777777">
            <w:pPr>
              <w:keepNext/>
            </w:pPr>
          </w:p>
        </w:tc>
      </w:tr>
      <w:tr w14:paraId="2699D48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33F2B2C"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9680522" w14:textId="77777777">
            <w:pPr>
              <w:pStyle w:val="ColumnHeading"/>
              <w:keepNext/>
              <w:rPr>
                <w:lang w:val="en-GB"/>
              </w:rPr>
            </w:pPr>
            <w:r w:rsidRPr="004A71C8">
              <w:rPr>
                <w:lang w:val="en-GB"/>
              </w:rPr>
              <w:t>Amendment</w:t>
            </w:r>
          </w:p>
        </w:tc>
      </w:tr>
      <w:tr w14:paraId="3B78865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67A02BF" w14:textId="77777777">
            <w:pPr>
              <w:pStyle w:val="Normal6"/>
              <w:rPr>
                <w:lang w:val="en-GB"/>
              </w:rPr>
            </w:pPr>
            <w:r w:rsidRPr="004A71C8">
              <w:rPr>
                <w:lang w:val="en-GB"/>
              </w:rPr>
              <w:t>(1)</w:t>
            </w:r>
            <w:r w:rsidRPr="004A71C8">
              <w:rPr>
                <w:lang w:val="en-GB"/>
              </w:rPr>
              <w:tab/>
              <w:t>The European Union Agency for the Space Programme ( ‘the Agency’) was established by Regulation (EU) 2021/696 of the European Parliament and of the Council</w:t>
            </w:r>
            <w:r w:rsidRPr="004A71C8">
              <w:rPr>
                <w:vertAlign w:val="superscript"/>
                <w:lang w:val="en-GB"/>
              </w:rPr>
              <w:t>1</w:t>
            </w:r>
            <w:r w:rsidRPr="004A71C8">
              <w:rPr>
                <w:lang w:val="en-GB"/>
              </w:rPr>
              <w:t xml:space="preserve"> to replace and succeed the Union GNSS Agency established by Regulation (EU) No 912/2010 of the European Parliament and of the Council</w:t>
            </w:r>
            <w:r w:rsidRPr="004A71C8">
              <w:rPr>
                <w:vertAlign w:val="superscript"/>
                <w:lang w:val="en-GB"/>
              </w:rPr>
              <w:t>2</w:t>
            </w:r>
            <w:r w:rsidRPr="004A71C8">
              <w:rPr>
                <w:lang w:val="en-GB"/>
              </w:rPr>
              <w:t xml:space="preserve"> . The Agency contributes to the implementation of the Union Space Programme, particularly as regards security accreditation as well as market and downstream applications’ development. The administrative and management structure of the Agency is composed of the Administrative Board, the Executive Director, the Deputy Executive Director and the Security Accreditation Board.</w:t>
            </w:r>
          </w:p>
        </w:tc>
        <w:tc>
          <w:tcPr>
            <w:tcW w:w="4876" w:type="dxa"/>
            <w:hideMark/>
          </w:tcPr>
          <w:p w:rsidR="004A71C8" w:rsidRPr="004A71C8" w:rsidP="00970B34" w14:paraId="41C847D5" w14:textId="77777777">
            <w:pPr>
              <w:pStyle w:val="Normal6"/>
              <w:rPr>
                <w:szCs w:val="24"/>
                <w:lang w:val="en-GB"/>
              </w:rPr>
            </w:pPr>
            <w:r w:rsidRPr="004A71C8">
              <w:rPr>
                <w:lang w:val="en-GB"/>
              </w:rPr>
              <w:t>(1)</w:t>
            </w:r>
            <w:r w:rsidRPr="004A71C8">
              <w:rPr>
                <w:lang w:val="en-GB"/>
              </w:rPr>
              <w:tab/>
            </w:r>
            <w:r w:rsidRPr="004A71C8">
              <w:rPr>
                <w:b/>
                <w:i/>
                <w:lang w:val="en-GB"/>
              </w:rPr>
              <w:t>(1)</w:t>
            </w:r>
            <w:r w:rsidRPr="004A71C8">
              <w:rPr>
                <w:lang w:val="en-GB"/>
              </w:rPr>
              <w:t xml:space="preserve"> The European Union Agency for the Space Programme </w:t>
            </w:r>
            <w:r w:rsidRPr="004A71C8">
              <w:rPr>
                <w:b/>
                <w:i/>
                <w:lang w:val="en-GB"/>
              </w:rPr>
              <w:t>(EUSPA)</w:t>
            </w:r>
            <w:r w:rsidRPr="004A71C8">
              <w:rPr>
                <w:lang w:val="en-GB"/>
              </w:rPr>
              <w:t xml:space="preserve"> ( ‘the Agency’) was established by Regulation (EU) 2021/696 of the European Parliament and of the Council</w:t>
            </w:r>
            <w:r w:rsidRPr="004A71C8">
              <w:rPr>
                <w:vertAlign w:val="superscript"/>
                <w:lang w:val="en-GB"/>
              </w:rPr>
              <w:t>1</w:t>
            </w:r>
            <w:r w:rsidRPr="004A71C8">
              <w:rPr>
                <w:lang w:val="en-GB"/>
              </w:rPr>
              <w:t xml:space="preserve"> to replace and succeed the Union GNSS Agency </w:t>
            </w:r>
            <w:r w:rsidRPr="004A71C8">
              <w:rPr>
                <w:b/>
                <w:i/>
                <w:lang w:val="en-GB"/>
              </w:rPr>
              <w:t>(GSA)</w:t>
            </w:r>
            <w:r w:rsidRPr="004A71C8">
              <w:rPr>
                <w:lang w:val="en-GB"/>
              </w:rPr>
              <w:t xml:space="preserve"> established by Regulation (EU) No 912/2010 of the European Parliament and of the Council</w:t>
            </w:r>
            <w:r w:rsidRPr="004A71C8">
              <w:rPr>
                <w:vertAlign w:val="superscript"/>
                <w:lang w:val="en-GB"/>
              </w:rPr>
              <w:t>2</w:t>
            </w:r>
            <w:r w:rsidRPr="004A71C8">
              <w:rPr>
                <w:lang w:val="en-GB"/>
              </w:rPr>
              <w:t xml:space="preserve">. The Agency contributes to the implementation of the Union Space Programme, particularly as regards </w:t>
            </w:r>
            <w:r w:rsidRPr="004A71C8">
              <w:rPr>
                <w:b/>
                <w:i/>
                <w:lang w:val="en-GB"/>
              </w:rPr>
              <w:t>provision of the services, security, including</w:t>
            </w:r>
            <w:r w:rsidRPr="004A71C8">
              <w:rPr>
                <w:lang w:val="en-GB"/>
              </w:rPr>
              <w:t xml:space="preserve"> security accreditation as well as market and downstream applications’ development. The administrative and management structure of the Agency is composed of the Administrative Board, the Executive Director, the Deputy Executive Director and the Security Accreditation </w:t>
            </w:r>
            <w:r w:rsidRPr="004A71C8">
              <w:rPr>
                <w:lang w:val="en-GB"/>
              </w:rPr>
              <w:t>Board.</w:t>
            </w:r>
          </w:p>
        </w:tc>
      </w:tr>
      <w:tr w14:paraId="7B0271E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9C61717" w14:textId="77777777">
            <w:pPr>
              <w:pStyle w:val="Normal6"/>
              <w:rPr>
                <w:lang w:val="en-GB"/>
              </w:rPr>
            </w:pPr>
            <w:r w:rsidRPr="004A71C8">
              <w:rPr>
                <w:lang w:val="en-GB"/>
              </w:rPr>
              <w:t>__________________</w:t>
            </w:r>
          </w:p>
        </w:tc>
        <w:tc>
          <w:tcPr>
            <w:tcW w:w="4876" w:type="dxa"/>
            <w:hideMark/>
          </w:tcPr>
          <w:p w:rsidR="004A71C8" w:rsidRPr="004A71C8" w:rsidP="00970B34" w14:paraId="5F708746" w14:textId="77777777">
            <w:pPr>
              <w:pStyle w:val="Normal6"/>
              <w:rPr>
                <w:szCs w:val="24"/>
                <w:lang w:val="en-GB"/>
              </w:rPr>
            </w:pPr>
            <w:r w:rsidRPr="004A71C8">
              <w:rPr>
                <w:lang w:val="en-GB"/>
              </w:rPr>
              <w:t>__________________</w:t>
            </w:r>
          </w:p>
        </w:tc>
      </w:tr>
      <w:tr w14:paraId="062E693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7D987B6" w14:textId="77777777">
            <w:pPr>
              <w:pStyle w:val="Normal6"/>
              <w:rPr>
                <w:lang w:val="en-GB"/>
              </w:rPr>
            </w:pPr>
            <w:r w:rsidRPr="004A71C8">
              <w:rPr>
                <w:vertAlign w:val="superscript"/>
                <w:lang w:val="en-GB"/>
              </w:rPr>
              <w:t>1</w:t>
            </w:r>
            <w:r w:rsidRPr="004A71C8">
              <w:rPr>
                <w:lang w:val="en-GB"/>
              </w:rPr>
              <w:t xml:space="preserve"> </w:t>
            </w:r>
            <w:r w:rsidRPr="004A71C8">
              <w:rPr>
                <w:vertAlign w:val="superscript"/>
                <w:lang w:val="en-GB"/>
              </w:rPr>
              <w:t>(1)</w:t>
            </w:r>
            <w:r w:rsidRPr="004A71C8">
              <w:rPr>
                <w:lang w:val="en-GB"/>
              </w:rPr>
              <w:t>Regulation (EU) 2021/696 of the European Parliament and of the Council of 28 April 2021 establishing the Union Space Programme and the European Union Agency for the Space Programme and repealing Regulations (EU) No 912/2010, (EU) No 1258/2013 and (EU) No 377/2014 and Decision No 541/2014/EU (OJ L 170, 12.5.2021, p. 69, ELI: http://data.europa.eu/eli/reg/2021/696/oj).</w:t>
            </w:r>
          </w:p>
        </w:tc>
        <w:tc>
          <w:tcPr>
            <w:tcW w:w="4876" w:type="dxa"/>
            <w:hideMark/>
          </w:tcPr>
          <w:p w:rsidR="004A71C8" w:rsidRPr="004A71C8" w:rsidP="00970B34" w14:paraId="5F381946" w14:textId="77777777">
            <w:pPr>
              <w:pStyle w:val="Normal6"/>
              <w:rPr>
                <w:szCs w:val="24"/>
                <w:lang w:val="en-GB"/>
              </w:rPr>
            </w:pPr>
            <w:r w:rsidRPr="004A71C8">
              <w:rPr>
                <w:vertAlign w:val="superscript"/>
                <w:lang w:val="en-GB"/>
              </w:rPr>
              <w:t>1</w:t>
            </w:r>
            <w:r w:rsidRPr="004A71C8">
              <w:rPr>
                <w:lang w:val="en-GB"/>
              </w:rPr>
              <w:t xml:space="preserve"> </w:t>
            </w:r>
            <w:r w:rsidRPr="004A71C8">
              <w:rPr>
                <w:vertAlign w:val="superscript"/>
                <w:lang w:val="en-GB"/>
              </w:rPr>
              <w:t>(1)</w:t>
            </w:r>
            <w:r w:rsidRPr="004A71C8">
              <w:rPr>
                <w:lang w:val="en-GB"/>
              </w:rPr>
              <w:t>Regulation (EU) 2021/696 of the European Parliament and of the Council of 28 April 2021 establishing the Union Space Programme and the European Union Agency for the Space Programme and repealing Regulations (EU) No 912/2010, (EU) No 1258/2013 and (EU) No 377/2014 and Decision No 541/2014/EU (OJ L 170, 12.5.2021, p. 69, ELI: http://data.europa.eu/eli/reg/2021/696/oj).</w:t>
            </w:r>
          </w:p>
        </w:tc>
      </w:tr>
      <w:tr w14:paraId="2B5168A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D868A0B" w14:textId="77777777">
            <w:pPr>
              <w:pStyle w:val="Normal6"/>
              <w:rPr>
                <w:lang w:val="en-GB"/>
              </w:rPr>
            </w:pPr>
            <w:r w:rsidRPr="004A71C8">
              <w:rPr>
                <w:vertAlign w:val="superscript"/>
                <w:lang w:val="en-GB"/>
              </w:rPr>
              <w:t>2</w:t>
            </w:r>
            <w:r w:rsidRPr="004A71C8">
              <w:rPr>
                <w:lang w:val="en-GB"/>
              </w:rPr>
              <w:t xml:space="preserve"> </w:t>
            </w:r>
            <w:r w:rsidRPr="004A71C8">
              <w:rPr>
                <w:vertAlign w:val="superscript"/>
                <w:lang w:val="en-GB"/>
              </w:rPr>
              <w:t>(2)</w:t>
            </w:r>
            <w:r w:rsidRPr="004A71C8">
              <w:rPr>
                <w:lang w:val="en-GB"/>
              </w:rPr>
              <w:t>Regulation (EU) No 912/2010 of the European Parliament and of the Council of 22 September 2010 setting up the European GNSS Agency, repealing Council Regulation (EC) No 1321/2004 on the establishment of structures for the management of the European satellite radio navigation programmes and amending Regulation (EC) No 683/2008 of the European Parliament and of the Council (OJ L 276, 20.10.2010, p. 11, ELI: http://data.europa.eu/eli/reg/2010/912/oj).</w:t>
            </w:r>
          </w:p>
        </w:tc>
        <w:tc>
          <w:tcPr>
            <w:tcW w:w="4876" w:type="dxa"/>
            <w:hideMark/>
          </w:tcPr>
          <w:p w:rsidR="004A71C8" w:rsidRPr="004A71C8" w:rsidP="00970B34" w14:paraId="6D6A8A88" w14:textId="77777777">
            <w:pPr>
              <w:pStyle w:val="Normal6"/>
              <w:rPr>
                <w:szCs w:val="24"/>
                <w:lang w:val="en-GB"/>
              </w:rPr>
            </w:pPr>
            <w:r w:rsidRPr="004A71C8">
              <w:rPr>
                <w:vertAlign w:val="superscript"/>
                <w:lang w:val="en-GB"/>
              </w:rPr>
              <w:t>2</w:t>
            </w:r>
            <w:r w:rsidRPr="004A71C8">
              <w:rPr>
                <w:lang w:val="en-GB"/>
              </w:rPr>
              <w:t xml:space="preserve"> </w:t>
            </w:r>
            <w:r w:rsidRPr="004A71C8">
              <w:rPr>
                <w:vertAlign w:val="superscript"/>
                <w:lang w:val="en-GB"/>
              </w:rPr>
              <w:t>(2)</w:t>
            </w:r>
            <w:r w:rsidRPr="004A71C8">
              <w:rPr>
                <w:lang w:val="en-GB"/>
              </w:rPr>
              <w:t>Regulation (EU) No 912/2010 of the European Parliament and of the Council of 22 September 2010 setting up the European GNSS Agency, repealing Council Regulation (EC) No 1321/2004 on the establishment of structures for the management of the European satellite radio navigation programmes and amending Regulation (EC) No 683/2008 of the European Parliament and of the Council (OJ L 276, 20.10.2010, p. 11, ELI: http://data.europa.eu/eli/reg/2010/912/oj).</w:t>
            </w:r>
          </w:p>
        </w:tc>
      </w:tr>
    </w:tbl>
    <w:p w:rsidR="004A71C8" w:rsidRPr="004A71C8" w:rsidP="004A71C8" w14:paraId="6D27F7F9"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1610597" w14:textId="77777777">
      <w:r w:rsidRPr="004A71C8">
        <w:rPr>
          <w:rStyle w:val="HideTWBExt"/>
        </w:rPr>
        <w:t>&lt;/Amend&gt;</w:t>
      </w:r>
    </w:p>
    <w:p w:rsidR="004A71C8" w:rsidRPr="004A71C8" w:rsidP="004A71C8" w14:paraId="4BBBCB0C"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95</w:t>
      </w:r>
      <w:r w:rsidRPr="004A71C8">
        <w:rPr>
          <w:rStyle w:val="HideTWBExt"/>
          <w:b w:val="0"/>
          <w:lang w:val="en-GB"/>
        </w:rPr>
        <w:t>&lt;/NumAm&gt;</w:t>
      </w:r>
    </w:p>
    <w:p w:rsidR="004A71C8" w:rsidRPr="004A71C8" w:rsidP="004A71C8" w14:paraId="7E6959CE" w14:textId="77777777">
      <w:pPr>
        <w:pStyle w:val="NormalBold"/>
      </w:pPr>
      <w:r w:rsidRPr="004A71C8">
        <w:rPr>
          <w:rStyle w:val="HideTWBExt"/>
          <w:b w:val="0"/>
        </w:rPr>
        <w:t>&lt;RepeatBlock-By&gt;&lt;Members&gt;</w:t>
      </w:r>
      <w:r w:rsidRPr="004A71C8">
        <w:t>Paulius Saudargas, Angelika Winzig, Angelika Niebler, Aura Salla, Eva Maydell</w:t>
      </w:r>
      <w:r w:rsidRPr="004A71C8">
        <w:rPr>
          <w:rStyle w:val="HideTWBExt"/>
          <w:b w:val="0"/>
        </w:rPr>
        <w:t>&lt;/Members&gt;</w:t>
      </w:r>
    </w:p>
    <w:p w:rsidR="004A71C8" w:rsidRPr="004A71C8" w:rsidP="004A71C8" w14:paraId="2AA73ADC" w14:textId="77777777">
      <w:r w:rsidRPr="004A71C8">
        <w:rPr>
          <w:rStyle w:val="HideTWBExt"/>
        </w:rPr>
        <w:t>&lt;/RepeatBlock-By&gt;</w:t>
      </w:r>
    </w:p>
    <w:p w:rsidR="004A71C8" w:rsidRPr="004A71C8" w:rsidP="004A71C8" w14:paraId="6C89C9AF"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D0B2E84" w14:textId="77777777">
      <w:pPr>
        <w:pStyle w:val="NormalBold"/>
      </w:pPr>
      <w:r w:rsidRPr="004A71C8">
        <w:rPr>
          <w:rStyle w:val="HideTWBExt"/>
          <w:b w:val="0"/>
        </w:rPr>
        <w:t>&lt;Article&gt;</w:t>
      </w:r>
      <w:r w:rsidRPr="004A71C8">
        <w:t>Recital 1</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0D0BFAA"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104662E" w14:textId="77777777">
            <w:pPr>
              <w:keepNext/>
            </w:pPr>
          </w:p>
        </w:tc>
      </w:tr>
      <w:tr w14:paraId="47007F7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355A524"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7AD1B62" w14:textId="77777777">
            <w:pPr>
              <w:pStyle w:val="ColumnHeading"/>
              <w:keepNext/>
              <w:rPr>
                <w:lang w:val="en-GB"/>
              </w:rPr>
            </w:pPr>
            <w:r w:rsidRPr="004A71C8">
              <w:rPr>
                <w:lang w:val="en-GB"/>
              </w:rPr>
              <w:t>Amendment</w:t>
            </w:r>
          </w:p>
        </w:tc>
      </w:tr>
      <w:tr w14:paraId="65B9779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9275557" w14:textId="77777777">
            <w:pPr>
              <w:pStyle w:val="Normal6"/>
              <w:rPr>
                <w:lang w:val="en-GB"/>
              </w:rPr>
            </w:pPr>
            <w:r w:rsidRPr="004A71C8">
              <w:rPr>
                <w:lang w:val="en-GB"/>
              </w:rPr>
              <w:t>(1)</w:t>
            </w:r>
            <w:r w:rsidRPr="004A71C8">
              <w:rPr>
                <w:lang w:val="en-GB"/>
              </w:rPr>
              <w:tab/>
              <w:t>The European Union Agency for the Space Programme ( ‘the Agency’) was established by Regulation (EU) 2021/696 of the European Parliament and of the Council</w:t>
            </w:r>
            <w:r w:rsidRPr="004A71C8">
              <w:rPr>
                <w:vertAlign w:val="superscript"/>
                <w:lang w:val="en-GB"/>
              </w:rPr>
              <w:t>1</w:t>
            </w:r>
            <w:r w:rsidRPr="004A71C8">
              <w:rPr>
                <w:lang w:val="en-GB"/>
              </w:rPr>
              <w:t xml:space="preserve"> to replace and succeed the Union GNSS Agency established by Regulation (EU) No 912/2010 of the European Parliament and of the Council</w:t>
            </w:r>
            <w:r w:rsidRPr="004A71C8">
              <w:rPr>
                <w:vertAlign w:val="superscript"/>
                <w:lang w:val="en-GB"/>
              </w:rPr>
              <w:t>2</w:t>
            </w:r>
            <w:r w:rsidRPr="004A71C8">
              <w:rPr>
                <w:lang w:val="en-GB"/>
              </w:rPr>
              <w:t xml:space="preserve"> . The Agency contributes to the implementation of the Union Space Programme, </w:t>
            </w:r>
            <w:r w:rsidRPr="004A71C8">
              <w:rPr>
                <w:lang w:val="en-GB"/>
              </w:rPr>
              <w:t>particularly as regards security accreditation as well as market and downstream applications’ development. The administrative and management structure of the Agency is composed of the Administrative Board, the Executive Director, the Deputy Executive Director and the Security Accreditation Board.</w:t>
            </w:r>
          </w:p>
        </w:tc>
        <w:tc>
          <w:tcPr>
            <w:tcW w:w="4876" w:type="dxa"/>
            <w:hideMark/>
          </w:tcPr>
          <w:p w:rsidR="004A71C8" w:rsidRPr="004A71C8" w:rsidP="00970B34" w14:paraId="7501EBA1" w14:textId="77777777">
            <w:pPr>
              <w:pStyle w:val="Normal6"/>
              <w:rPr>
                <w:szCs w:val="24"/>
                <w:lang w:val="en-GB"/>
              </w:rPr>
            </w:pPr>
            <w:r w:rsidRPr="004A71C8">
              <w:rPr>
                <w:lang w:val="en-GB"/>
              </w:rPr>
              <w:t>(1)</w:t>
            </w:r>
            <w:r w:rsidRPr="004A71C8">
              <w:rPr>
                <w:lang w:val="en-GB"/>
              </w:rPr>
              <w:tab/>
              <w:t>The European Union Agency for the Space Programme ( ‘the Agency’) was established by Regulation (EU) 2021/696 of the European Parliament and of the Council</w:t>
            </w:r>
            <w:r w:rsidRPr="004A71C8">
              <w:rPr>
                <w:vertAlign w:val="superscript"/>
                <w:lang w:val="en-GB"/>
              </w:rPr>
              <w:t>1</w:t>
            </w:r>
            <w:r w:rsidRPr="004A71C8">
              <w:rPr>
                <w:lang w:val="en-GB"/>
              </w:rPr>
              <w:t xml:space="preserve"> to replace and succeed the Union GNSS Agency established by Regulation (EU) No 912/2010 of the European Parliament and of the Council</w:t>
            </w:r>
            <w:r w:rsidRPr="004A71C8">
              <w:rPr>
                <w:vertAlign w:val="superscript"/>
                <w:lang w:val="en-GB"/>
              </w:rPr>
              <w:t>2</w:t>
            </w:r>
            <w:r w:rsidRPr="004A71C8">
              <w:rPr>
                <w:lang w:val="en-GB"/>
              </w:rPr>
              <w:t xml:space="preserve">. The Agency contributes to the implementation of the Union Space Programme, </w:t>
            </w:r>
            <w:r w:rsidRPr="004A71C8">
              <w:rPr>
                <w:lang w:val="en-GB"/>
              </w:rPr>
              <w:t xml:space="preserve">particularly as regards </w:t>
            </w:r>
            <w:r w:rsidRPr="004A71C8">
              <w:rPr>
                <w:b/>
                <w:i/>
                <w:lang w:val="en-GB"/>
              </w:rPr>
              <w:t>service provision,</w:t>
            </w:r>
            <w:r w:rsidRPr="004A71C8">
              <w:rPr>
                <w:lang w:val="en-GB"/>
              </w:rPr>
              <w:t xml:space="preserve"> security </w:t>
            </w:r>
            <w:r w:rsidRPr="004A71C8">
              <w:rPr>
                <w:b/>
                <w:i/>
                <w:lang w:val="en-GB"/>
              </w:rPr>
              <w:t>including</w:t>
            </w:r>
            <w:r w:rsidRPr="004A71C8">
              <w:rPr>
                <w:lang w:val="en-GB"/>
              </w:rPr>
              <w:t xml:space="preserve"> accreditation as well as market and downstream applications’ development. The administrative and management structure of the Agency is composed of the Administrative Board, the Executive Director, the Deputy Executive Director and the Security Accreditation Board.</w:t>
            </w:r>
          </w:p>
        </w:tc>
      </w:tr>
      <w:tr w14:paraId="5386960C"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72E0904" w14:textId="77777777">
            <w:pPr>
              <w:pStyle w:val="Normal6"/>
              <w:rPr>
                <w:lang w:val="en-GB"/>
              </w:rPr>
            </w:pPr>
            <w:r w:rsidRPr="004A71C8">
              <w:rPr>
                <w:lang w:val="en-GB"/>
              </w:rPr>
              <w:t>__________________</w:t>
            </w:r>
          </w:p>
        </w:tc>
        <w:tc>
          <w:tcPr>
            <w:tcW w:w="4876" w:type="dxa"/>
            <w:hideMark/>
          </w:tcPr>
          <w:p w:rsidR="004A71C8" w:rsidRPr="004A71C8" w:rsidP="00970B34" w14:paraId="5C1CAF86" w14:textId="77777777">
            <w:pPr>
              <w:pStyle w:val="Normal6"/>
              <w:rPr>
                <w:szCs w:val="24"/>
                <w:lang w:val="en-GB"/>
              </w:rPr>
            </w:pPr>
            <w:r w:rsidRPr="004A71C8">
              <w:rPr>
                <w:lang w:val="en-GB"/>
              </w:rPr>
              <w:t>__________________</w:t>
            </w:r>
          </w:p>
        </w:tc>
      </w:tr>
      <w:tr w14:paraId="114A82D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D37398D" w14:textId="77777777">
            <w:pPr>
              <w:pStyle w:val="Normal6"/>
              <w:rPr>
                <w:lang w:val="en-GB"/>
              </w:rPr>
            </w:pPr>
            <w:r w:rsidRPr="004A71C8">
              <w:rPr>
                <w:vertAlign w:val="superscript"/>
                <w:lang w:val="en-GB"/>
              </w:rPr>
              <w:t>1</w:t>
            </w:r>
            <w:r w:rsidRPr="004A71C8">
              <w:rPr>
                <w:lang w:val="en-GB"/>
              </w:rPr>
              <w:t xml:space="preserve"> </w:t>
            </w:r>
            <w:r w:rsidRPr="004A71C8">
              <w:rPr>
                <w:vertAlign w:val="superscript"/>
                <w:lang w:val="en-GB"/>
              </w:rPr>
              <w:t>(1)</w:t>
            </w:r>
            <w:r w:rsidRPr="004A71C8">
              <w:rPr>
                <w:lang w:val="en-GB"/>
              </w:rPr>
              <w:t>Regulation (EU) 2021/696 of the European Parliament and of the Council of 28 April 2021 establishing the Union Space Programme and the European Union Agency for the Space Programme and repealing Regulations (EU) No 912/2010, (EU) No 1258/2013 and (EU) No 377/2014 and Decision No 541/2014/EU (OJ L 170, 12.5.2021, p. 69, ELI: http://data.europa.eu/eli/reg/2021/696/oj).</w:t>
            </w:r>
          </w:p>
        </w:tc>
        <w:tc>
          <w:tcPr>
            <w:tcW w:w="4876" w:type="dxa"/>
            <w:hideMark/>
          </w:tcPr>
          <w:p w:rsidR="004A71C8" w:rsidRPr="004A71C8" w:rsidP="00970B34" w14:paraId="7AA7C557" w14:textId="77777777">
            <w:pPr>
              <w:pStyle w:val="Normal6"/>
              <w:rPr>
                <w:szCs w:val="24"/>
                <w:lang w:val="en-GB"/>
              </w:rPr>
            </w:pPr>
            <w:r w:rsidRPr="004A71C8">
              <w:rPr>
                <w:vertAlign w:val="superscript"/>
                <w:lang w:val="en-GB"/>
              </w:rPr>
              <w:t>1</w:t>
            </w:r>
            <w:r w:rsidRPr="004A71C8">
              <w:rPr>
                <w:lang w:val="en-GB"/>
              </w:rPr>
              <w:t xml:space="preserve"> </w:t>
            </w:r>
            <w:r w:rsidRPr="004A71C8">
              <w:rPr>
                <w:vertAlign w:val="superscript"/>
                <w:lang w:val="en-GB"/>
              </w:rPr>
              <w:t>(1)</w:t>
            </w:r>
            <w:r w:rsidRPr="004A71C8">
              <w:rPr>
                <w:lang w:val="en-GB"/>
              </w:rPr>
              <w:t>Regulation (EU) 2021/696 of the European Parliament and of the Council of 28 April 2021 establishing the Union Space Programme and the European Union Agency for the Space Programme and repealing Regulations (EU) No 912/2010, (EU) No 1258/2013 and (EU) No 377/2014 and Decision No 541/2014/EU (OJ L 170, 12.5.2021, p. 69, ELI: http://data.europa.eu/eli/reg/2021/696/oj).</w:t>
            </w:r>
          </w:p>
        </w:tc>
      </w:tr>
      <w:tr w14:paraId="111322C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289F254" w14:textId="77777777">
            <w:pPr>
              <w:pStyle w:val="Normal6"/>
              <w:rPr>
                <w:lang w:val="en-GB"/>
              </w:rPr>
            </w:pPr>
            <w:r w:rsidRPr="004A71C8">
              <w:rPr>
                <w:vertAlign w:val="superscript"/>
                <w:lang w:val="en-GB"/>
              </w:rPr>
              <w:t>2</w:t>
            </w:r>
            <w:r w:rsidRPr="004A71C8">
              <w:rPr>
                <w:lang w:val="en-GB"/>
              </w:rPr>
              <w:t xml:space="preserve"> </w:t>
            </w:r>
            <w:r w:rsidRPr="004A71C8">
              <w:rPr>
                <w:vertAlign w:val="superscript"/>
                <w:lang w:val="en-GB"/>
              </w:rPr>
              <w:t>(2)</w:t>
            </w:r>
            <w:r w:rsidRPr="004A71C8">
              <w:rPr>
                <w:lang w:val="en-GB"/>
              </w:rPr>
              <w:t>Regulation (EU) No 912/2010 of the European Parliament and of the Council of 22 September 2010 setting up the European GNSS Agency, repealing Council Regulation (EC) No 1321/2004 on the establishment of structures for the management of the European satellite radio navigation programmes and amending Regulation (EC) No 683/2008 of the European Parliament and of the Council (OJ L 276, 20.10.2010, p. 11, ELI: http://data.europa.eu/eli/reg/2010/912/oj).</w:t>
            </w:r>
          </w:p>
        </w:tc>
        <w:tc>
          <w:tcPr>
            <w:tcW w:w="4876" w:type="dxa"/>
            <w:hideMark/>
          </w:tcPr>
          <w:p w:rsidR="004A71C8" w:rsidRPr="004A71C8" w:rsidP="00970B34" w14:paraId="31226F43" w14:textId="77777777">
            <w:pPr>
              <w:pStyle w:val="Normal6"/>
              <w:rPr>
                <w:szCs w:val="24"/>
                <w:lang w:val="en-GB"/>
              </w:rPr>
            </w:pPr>
            <w:r w:rsidRPr="004A71C8">
              <w:rPr>
                <w:vertAlign w:val="superscript"/>
                <w:lang w:val="en-GB"/>
              </w:rPr>
              <w:t>2</w:t>
            </w:r>
            <w:r w:rsidRPr="004A71C8">
              <w:rPr>
                <w:lang w:val="en-GB"/>
              </w:rPr>
              <w:t xml:space="preserve"> </w:t>
            </w:r>
            <w:r w:rsidRPr="004A71C8">
              <w:rPr>
                <w:vertAlign w:val="superscript"/>
                <w:lang w:val="en-GB"/>
              </w:rPr>
              <w:t>(2)</w:t>
            </w:r>
            <w:r w:rsidRPr="004A71C8">
              <w:rPr>
                <w:lang w:val="en-GB"/>
              </w:rPr>
              <w:t>Regulation (EU) No 912/2010 of the European Parliament and of the Council of 22 September 2010 setting up the European GNSS Agency, repealing Council Regulation (EC) No 1321/2004 on the establishment of structures for the management of the European satellite radio navigation programmes and amending Regulation (EC) No 683/2008 of the European Parliament and of the Council (OJ L 276, 20.10.2010, p. 11, ELI: http://data.europa.eu/eli/reg/2010/912/oj).</w:t>
            </w:r>
          </w:p>
        </w:tc>
      </w:tr>
    </w:tbl>
    <w:p w:rsidR="004A71C8" w:rsidRPr="004A71C8" w:rsidP="004A71C8" w14:paraId="262AD490"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42953BB" w14:textId="77777777">
      <w:r w:rsidRPr="004A71C8">
        <w:rPr>
          <w:rStyle w:val="HideTWBExt"/>
        </w:rPr>
        <w:t>&lt;/Amend&gt;</w:t>
      </w:r>
    </w:p>
    <w:p w:rsidR="004A71C8" w:rsidRPr="004A71C8" w:rsidP="004A71C8" w14:paraId="739F20A1"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96</w:t>
      </w:r>
      <w:r w:rsidRPr="004A71C8">
        <w:rPr>
          <w:rStyle w:val="HideTWBExt"/>
          <w:b w:val="0"/>
          <w:lang w:val="en-GB"/>
        </w:rPr>
        <w:t>&lt;/NumAm&gt;</w:t>
      </w:r>
    </w:p>
    <w:p w:rsidR="004A71C8" w:rsidRPr="004A71C8" w:rsidP="004A71C8" w14:paraId="3AB3BE98"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1CA39BAC" w14:textId="77777777">
      <w:r w:rsidRPr="004A71C8">
        <w:rPr>
          <w:rStyle w:val="HideTWBExt"/>
        </w:rPr>
        <w:t>&lt;/RepeatBlock-By&gt;</w:t>
      </w:r>
    </w:p>
    <w:p w:rsidR="004A71C8" w:rsidRPr="004A71C8" w:rsidP="004A71C8" w14:paraId="4B97CFC7"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A0AEB46" w14:textId="77777777">
      <w:pPr>
        <w:pStyle w:val="NormalBold"/>
      </w:pPr>
      <w:r w:rsidRPr="004A71C8">
        <w:rPr>
          <w:rStyle w:val="HideTWBExt"/>
          <w:b w:val="0"/>
        </w:rPr>
        <w:t>&lt;Article&gt;</w:t>
      </w:r>
      <w:r w:rsidRPr="004A71C8">
        <w:t>Recital 5</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C06DADB"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FF09813" w14:textId="77777777">
            <w:pPr>
              <w:keepNext/>
            </w:pPr>
          </w:p>
        </w:tc>
      </w:tr>
      <w:tr w14:paraId="111BD66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E06E81C"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A03713C" w14:textId="77777777">
            <w:pPr>
              <w:pStyle w:val="ColumnHeading"/>
              <w:keepNext/>
              <w:rPr>
                <w:lang w:val="en-GB"/>
              </w:rPr>
            </w:pPr>
            <w:r w:rsidRPr="004A71C8">
              <w:rPr>
                <w:lang w:val="en-GB"/>
              </w:rPr>
              <w:t>Amendment</w:t>
            </w:r>
          </w:p>
        </w:tc>
      </w:tr>
      <w:tr w14:paraId="1A0D845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3FCEB75" w14:textId="77777777">
            <w:pPr>
              <w:pStyle w:val="Normal6"/>
              <w:rPr>
                <w:lang w:val="en-GB"/>
              </w:rPr>
            </w:pPr>
            <w:r w:rsidRPr="004A71C8">
              <w:rPr>
                <w:lang w:val="en-GB"/>
              </w:rPr>
              <w:t>(5)</w:t>
            </w:r>
            <w:r w:rsidRPr="004A71C8">
              <w:rPr>
                <w:lang w:val="en-GB"/>
              </w:rPr>
              <w:tab/>
              <w:t xml:space="preserve">In order to ensure the continuity of operations beyond the multiannual </w:t>
            </w:r>
            <w:r w:rsidRPr="004A71C8">
              <w:rPr>
                <w:lang w:val="en-GB"/>
              </w:rPr>
              <w:t>financial framework periods, the tasks and organisational aspects of the Agency should be laid down</w:t>
            </w:r>
            <w:r w:rsidRPr="004A71C8">
              <w:rPr>
                <w:b/>
                <w:i/>
                <w:lang w:val="en-GB"/>
              </w:rPr>
              <w:t>, and the Agency should be renamed to European Union Space Services Agency</w:t>
            </w:r>
            <w:r w:rsidRPr="004A71C8">
              <w:rPr>
                <w:lang w:val="en-GB"/>
              </w:rPr>
              <w:t xml:space="preserve"> to better reflect the new framework for implementation of Union space systems and policy.</w:t>
            </w:r>
          </w:p>
        </w:tc>
        <w:tc>
          <w:tcPr>
            <w:tcW w:w="4876" w:type="dxa"/>
            <w:hideMark/>
          </w:tcPr>
          <w:p w:rsidR="004A71C8" w:rsidRPr="004A71C8" w:rsidP="00970B34" w14:paraId="48E1D0A1" w14:textId="77777777">
            <w:pPr>
              <w:pStyle w:val="Normal6"/>
              <w:rPr>
                <w:szCs w:val="24"/>
                <w:lang w:val="en-GB"/>
              </w:rPr>
            </w:pPr>
            <w:r w:rsidRPr="004A71C8">
              <w:rPr>
                <w:lang w:val="en-GB"/>
              </w:rPr>
              <w:t>(5)</w:t>
            </w:r>
            <w:r w:rsidRPr="004A71C8">
              <w:rPr>
                <w:lang w:val="en-GB"/>
              </w:rPr>
              <w:tab/>
              <w:t xml:space="preserve">In order to ensure the continuity of operations beyond the multiannual </w:t>
            </w:r>
            <w:r w:rsidRPr="004A71C8">
              <w:rPr>
                <w:lang w:val="en-GB"/>
              </w:rPr>
              <w:t>financial framework periods, the tasks and organisational aspects of the Agency should be laid down to better reflect the new framework for implementation of Union space systems and policy.</w:t>
            </w:r>
          </w:p>
        </w:tc>
      </w:tr>
    </w:tbl>
    <w:p w:rsidR="004A71C8" w:rsidRPr="004A71C8" w:rsidP="004A71C8" w14:paraId="139A9489"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2C411593" w14:textId="77777777">
      <w:r w:rsidRPr="004A71C8">
        <w:rPr>
          <w:rStyle w:val="HideTWBExt"/>
        </w:rPr>
        <w:t>&lt;/Amend&gt;</w:t>
      </w:r>
    </w:p>
    <w:p w:rsidR="004A71C8" w:rsidRPr="004A71C8" w:rsidP="004A71C8" w14:paraId="6FEEE204"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97</w:t>
      </w:r>
      <w:r w:rsidRPr="004A71C8">
        <w:rPr>
          <w:rStyle w:val="HideTWBExt"/>
          <w:b w:val="0"/>
          <w:lang w:val="en-GB"/>
        </w:rPr>
        <w:t>&lt;/NumAm&gt;</w:t>
      </w:r>
    </w:p>
    <w:p w:rsidR="004A71C8" w:rsidRPr="004A71C8" w:rsidP="004A71C8" w14:paraId="3A61B408"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5144650E" w14:textId="77777777">
      <w:r w:rsidRPr="004A71C8">
        <w:rPr>
          <w:rStyle w:val="HideTWBExt"/>
        </w:rPr>
        <w:t>&lt;/RepeatBlock-By&gt;</w:t>
      </w:r>
    </w:p>
    <w:p w:rsidR="004A71C8" w:rsidRPr="004A71C8" w:rsidP="004A71C8" w14:paraId="47E5B53C"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2668EE5" w14:textId="77777777">
      <w:pPr>
        <w:pStyle w:val="NormalBold"/>
      </w:pPr>
      <w:r w:rsidRPr="004A71C8">
        <w:rPr>
          <w:rStyle w:val="HideTWBExt"/>
          <w:b w:val="0"/>
        </w:rPr>
        <w:t>&lt;Article&gt;</w:t>
      </w:r>
      <w:r w:rsidRPr="004A71C8">
        <w:t>Recital 5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7EDF611"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384C7B3" w14:textId="77777777">
            <w:pPr>
              <w:keepNext/>
            </w:pPr>
          </w:p>
        </w:tc>
      </w:tr>
      <w:tr w14:paraId="5C4AFE1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F05D46C"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DB322CD" w14:textId="77777777">
            <w:pPr>
              <w:pStyle w:val="ColumnHeading"/>
              <w:keepNext/>
              <w:rPr>
                <w:lang w:val="en-GB"/>
              </w:rPr>
            </w:pPr>
            <w:r w:rsidRPr="004A71C8">
              <w:rPr>
                <w:lang w:val="en-GB"/>
              </w:rPr>
              <w:t>Amendment</w:t>
            </w:r>
          </w:p>
        </w:tc>
      </w:tr>
      <w:tr w14:paraId="3FD89938"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4401CC16" w14:textId="77777777">
            <w:pPr>
              <w:pStyle w:val="Normal6"/>
              <w:rPr>
                <w:lang w:val="en-GB"/>
              </w:rPr>
            </w:pPr>
          </w:p>
        </w:tc>
        <w:tc>
          <w:tcPr>
            <w:tcW w:w="4876" w:type="dxa"/>
            <w:hideMark/>
          </w:tcPr>
          <w:p w:rsidR="004A71C8" w:rsidRPr="004A71C8" w:rsidP="00970B34" w14:paraId="13FF2FC7" w14:textId="77777777">
            <w:pPr>
              <w:pStyle w:val="Normal6"/>
              <w:rPr>
                <w:szCs w:val="24"/>
                <w:lang w:val="en-GB"/>
              </w:rPr>
            </w:pPr>
            <w:r w:rsidRPr="004A71C8">
              <w:rPr>
                <w:b/>
                <w:i/>
                <w:lang w:val="en-GB"/>
              </w:rPr>
              <w:t>(5a)</w:t>
            </w:r>
            <w:r w:rsidRPr="004A71C8">
              <w:rPr>
                <w:b/>
                <w:i/>
                <w:lang w:val="en-GB"/>
              </w:rPr>
              <w:tab/>
              <w:t>The organisational and operational arrangements of the Agency should be harmonised across all Union space components entrusted to it, avoiding the establishment of distinct management structures, contractual regimes or reporting lines for each component. A single, coherent operational framework applicable to all entrusted components may improve efficiency, reduce administrative overhead and reinforce the Agency's capacity to act as an integrated services provider.</w:t>
            </w:r>
          </w:p>
        </w:tc>
      </w:tr>
    </w:tbl>
    <w:p w:rsidR="004A71C8" w:rsidRPr="004A71C8" w:rsidP="004A71C8" w14:paraId="737ACE76"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494F6BE5" w14:textId="77777777">
      <w:r w:rsidRPr="004A71C8">
        <w:rPr>
          <w:rStyle w:val="HideTWBExt"/>
        </w:rPr>
        <w:t>&lt;/Amend&gt;</w:t>
      </w:r>
    </w:p>
    <w:p w:rsidR="004A71C8" w:rsidRPr="004A71C8" w:rsidP="004A71C8" w14:paraId="08C78A3D"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98</w:t>
      </w:r>
      <w:r w:rsidRPr="004A71C8">
        <w:rPr>
          <w:rStyle w:val="HideTWBExt"/>
          <w:b w:val="0"/>
          <w:lang w:val="en-GB"/>
        </w:rPr>
        <w:t>&lt;/NumAm&gt;</w:t>
      </w:r>
    </w:p>
    <w:p w:rsidR="004A71C8" w:rsidRPr="004A71C8" w:rsidP="004A71C8" w14:paraId="6A0EEE65"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59DC8749" w14:textId="77777777">
      <w:r w:rsidRPr="004A71C8">
        <w:rPr>
          <w:rStyle w:val="HideTWBExt"/>
        </w:rPr>
        <w:t>&lt;/RepeatBlock-By&gt;</w:t>
      </w:r>
    </w:p>
    <w:p w:rsidR="004A71C8" w:rsidRPr="004A71C8" w:rsidP="004A71C8" w14:paraId="7C3ED940"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221755F" w14:textId="77777777">
      <w:pPr>
        <w:pStyle w:val="NormalBold"/>
      </w:pPr>
      <w:r w:rsidRPr="004A71C8">
        <w:rPr>
          <w:rStyle w:val="HideTWBExt"/>
          <w:b w:val="0"/>
        </w:rPr>
        <w:t>&lt;Article&gt;</w:t>
      </w:r>
      <w:r w:rsidRPr="004A71C8">
        <w:t>Recital 5 b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7150AF"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8A08093" w14:textId="77777777">
            <w:pPr>
              <w:keepNext/>
            </w:pPr>
          </w:p>
        </w:tc>
      </w:tr>
      <w:tr w14:paraId="1195550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63115C8"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41D42B8" w14:textId="77777777">
            <w:pPr>
              <w:pStyle w:val="ColumnHeading"/>
              <w:keepNext/>
              <w:rPr>
                <w:lang w:val="en-GB"/>
              </w:rPr>
            </w:pPr>
            <w:r w:rsidRPr="004A71C8">
              <w:rPr>
                <w:lang w:val="en-GB"/>
              </w:rPr>
              <w:t>Amendment</w:t>
            </w:r>
          </w:p>
        </w:tc>
      </w:tr>
      <w:tr w14:paraId="3234052B"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28EAB7C5" w14:textId="77777777">
            <w:pPr>
              <w:pStyle w:val="Normal6"/>
              <w:rPr>
                <w:lang w:val="en-GB"/>
              </w:rPr>
            </w:pPr>
          </w:p>
        </w:tc>
        <w:tc>
          <w:tcPr>
            <w:tcW w:w="4876" w:type="dxa"/>
            <w:hideMark/>
          </w:tcPr>
          <w:p w:rsidR="004A71C8" w:rsidRPr="004A71C8" w:rsidP="00970B34" w14:paraId="4F98C114" w14:textId="77777777">
            <w:pPr>
              <w:pStyle w:val="Normal6"/>
              <w:rPr>
                <w:szCs w:val="24"/>
                <w:lang w:val="en-GB"/>
              </w:rPr>
            </w:pPr>
            <w:r w:rsidRPr="004A71C8">
              <w:rPr>
                <w:b/>
                <w:i/>
                <w:lang w:val="en-GB"/>
              </w:rPr>
              <w:t>(5b)</w:t>
            </w:r>
            <w:r w:rsidRPr="004A71C8">
              <w:rPr>
                <w:b/>
                <w:i/>
                <w:lang w:val="en-GB"/>
              </w:rPr>
              <w:tab/>
              <w:t xml:space="preserve">This Regulation should provide a path towards a new evolutionary step in the Agency's institutional form. As the </w:t>
            </w:r>
            <w:r w:rsidRPr="004A71C8">
              <w:rPr>
                <w:b/>
                <w:i/>
                <w:lang w:val="en-GB"/>
              </w:rPr>
              <w:t>Agency completes the capacity-building strategy referred to in Article 4(1a) and progressively assumes direct operational responsibility for the tasks entrusted to it, its role should evolve from a coordinating and contract-managing entity into a fully operational European Union space agency, capable of conducting the design, procurement oversight, operation and security accreditation functions necessary for the Union's space systems predominantly through its own staff and infrastructure. The Commission should keep under review the appropriate long-term institutional architecture for the Union's space activities, including the feasibility, legal implications and merits of a closer institutional relationship between the Agency and other national and international structures such as ESA, up to and including options for a progressive convergence or merger, with a view to rationalising the Union's institutional space architecture, eliminating duplication, and consolidating European space capability within a single, accountable Union framework.</w:t>
            </w:r>
          </w:p>
        </w:tc>
      </w:tr>
    </w:tbl>
    <w:p w:rsidR="004A71C8" w:rsidRPr="004A71C8" w:rsidP="004A71C8" w14:paraId="10B7017D"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7C0DB18" w14:textId="77777777">
      <w:r w:rsidRPr="004A71C8">
        <w:rPr>
          <w:rStyle w:val="HideTWBExt"/>
        </w:rPr>
        <w:t>&lt;/Amend&gt;</w:t>
      </w:r>
    </w:p>
    <w:p w:rsidR="004A71C8" w:rsidRPr="004A71C8" w:rsidP="004A71C8" w14:paraId="6102F242"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99</w:t>
      </w:r>
      <w:r w:rsidRPr="004A71C8">
        <w:rPr>
          <w:rStyle w:val="HideTWBExt"/>
          <w:b w:val="0"/>
          <w:lang w:val="en-GB"/>
        </w:rPr>
        <w:t>&lt;/NumAm&gt;</w:t>
      </w:r>
    </w:p>
    <w:p w:rsidR="004A71C8" w:rsidRPr="004A71C8" w:rsidP="004A71C8" w14:paraId="4914B9E0" w14:textId="77777777">
      <w:pPr>
        <w:pStyle w:val="NormalBold"/>
      </w:pPr>
      <w:r w:rsidRPr="004A71C8">
        <w:rPr>
          <w:rStyle w:val="HideTWBExt"/>
          <w:b w:val="0"/>
        </w:rPr>
        <w:t>&lt;RepeatBlock-By&gt;&lt;Members&gt;</w:t>
      </w:r>
      <w:r w:rsidRPr="004A71C8">
        <w:t>Paulius Saudargas, Angelika Winzig, Angelika Niebler, Massimiliano Salini, Eva Maydell</w:t>
      </w:r>
      <w:r w:rsidRPr="004A71C8">
        <w:rPr>
          <w:rStyle w:val="HideTWBExt"/>
          <w:b w:val="0"/>
        </w:rPr>
        <w:t>&lt;/Members&gt;</w:t>
      </w:r>
    </w:p>
    <w:p w:rsidR="004A71C8" w:rsidRPr="004A71C8" w:rsidP="004A71C8" w14:paraId="3B2B8F6E" w14:textId="77777777">
      <w:r w:rsidRPr="004A71C8">
        <w:rPr>
          <w:rStyle w:val="HideTWBExt"/>
        </w:rPr>
        <w:t>&lt;/RepeatBlock-By&gt;</w:t>
      </w:r>
    </w:p>
    <w:p w:rsidR="004A71C8" w:rsidRPr="004A71C8" w:rsidP="004A71C8" w14:paraId="112A4CA0"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ECA4B8D" w14:textId="77777777">
      <w:pPr>
        <w:pStyle w:val="NormalBold"/>
      </w:pPr>
      <w:r w:rsidRPr="004A71C8">
        <w:rPr>
          <w:rStyle w:val="HideTWBExt"/>
          <w:b w:val="0"/>
        </w:rPr>
        <w:t>&lt;Article&gt;</w:t>
      </w:r>
      <w:r w:rsidRPr="004A71C8">
        <w:t>Recital 6</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A0BC9F1"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1C12741" w14:textId="77777777">
            <w:pPr>
              <w:keepNext/>
            </w:pPr>
          </w:p>
        </w:tc>
      </w:tr>
      <w:tr w14:paraId="67C3BBE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14F20E2"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3AD3B2B" w14:textId="77777777">
            <w:pPr>
              <w:pStyle w:val="ColumnHeading"/>
              <w:keepNext/>
              <w:rPr>
                <w:lang w:val="en-GB"/>
              </w:rPr>
            </w:pPr>
            <w:r w:rsidRPr="004A71C8">
              <w:rPr>
                <w:lang w:val="en-GB"/>
              </w:rPr>
              <w:t>Amendment</w:t>
            </w:r>
          </w:p>
        </w:tc>
      </w:tr>
      <w:tr w14:paraId="3C9803C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B0BB015" w14:textId="77777777">
            <w:pPr>
              <w:pStyle w:val="Normal6"/>
              <w:rPr>
                <w:lang w:val="en-GB"/>
              </w:rPr>
            </w:pPr>
            <w:r w:rsidRPr="004A71C8">
              <w:rPr>
                <w:lang w:val="en-GB"/>
              </w:rPr>
              <w:t>(6)</w:t>
            </w:r>
            <w:r w:rsidRPr="004A71C8">
              <w:rPr>
                <w:lang w:val="en-GB"/>
              </w:rPr>
              <w:tab/>
              <w:t>In accordance with Decision 2010/803/EU</w:t>
            </w:r>
            <w:r w:rsidRPr="004A71C8">
              <w:rPr>
                <w:vertAlign w:val="superscript"/>
                <w:lang w:val="en-GB"/>
              </w:rPr>
              <w:t>4</w:t>
            </w:r>
            <w:r w:rsidRPr="004A71C8">
              <w:rPr>
                <w:lang w:val="en-GB"/>
              </w:rPr>
              <w:t xml:space="preserve"> , the seat of the Agency is located in Prague. For the implementation of the Agency’s tasks, the Agency should be able to locate staff in one of the Union space components’ ground-based centres. In addition, for the Agency to operate in </w:t>
            </w:r>
            <w:r w:rsidRPr="004A71C8">
              <w:rPr>
                <w:lang w:val="en-GB"/>
              </w:rPr>
              <w:t xml:space="preserve">the most efficient and effective manner, it should be able to assign a limited number of staff to local offices established in one or more Member States. </w:t>
            </w:r>
            <w:r w:rsidRPr="004A71C8">
              <w:rPr>
                <w:b/>
                <w:i/>
                <w:lang w:val="en-GB"/>
              </w:rPr>
              <w:t>Such assignment of staff outside the seat of the Agency or in the ground-based infrastructure centres is not to lead to any transfer of the Agency’s core activities to such local offices.</w:t>
            </w:r>
          </w:p>
        </w:tc>
        <w:tc>
          <w:tcPr>
            <w:tcW w:w="4876" w:type="dxa"/>
            <w:hideMark/>
          </w:tcPr>
          <w:p w:rsidR="004A71C8" w:rsidRPr="004A71C8" w:rsidP="00970B34" w14:paraId="6A6EED71" w14:textId="77777777">
            <w:pPr>
              <w:pStyle w:val="Normal6"/>
              <w:rPr>
                <w:szCs w:val="24"/>
                <w:lang w:val="en-GB"/>
              </w:rPr>
            </w:pPr>
            <w:r w:rsidRPr="004A71C8">
              <w:rPr>
                <w:lang w:val="en-GB"/>
              </w:rPr>
              <w:t>(6)</w:t>
            </w:r>
            <w:r w:rsidRPr="004A71C8">
              <w:rPr>
                <w:lang w:val="en-GB"/>
              </w:rPr>
              <w:tab/>
              <w:t>In accordance with Decision 2010/803/EU</w:t>
            </w:r>
            <w:r w:rsidRPr="004A71C8">
              <w:rPr>
                <w:vertAlign w:val="superscript"/>
                <w:lang w:val="en-GB"/>
              </w:rPr>
              <w:t>4</w:t>
            </w:r>
            <w:r w:rsidRPr="004A71C8">
              <w:rPr>
                <w:lang w:val="en-GB"/>
              </w:rPr>
              <w:t xml:space="preserve"> , the seat of the Agency is located in Prague. For the implementation of the Agency’s tasks, the Agency should be able to locate staff in one of the Union space components’ ground-based centres. In addition, for the Agency to operate in </w:t>
            </w:r>
            <w:r w:rsidRPr="004A71C8">
              <w:rPr>
                <w:lang w:val="en-GB"/>
              </w:rPr>
              <w:t>the most efficient and effective manner, it should be able to assign a limited number of staff to local offices established in one or more Member States.</w:t>
            </w:r>
          </w:p>
        </w:tc>
      </w:tr>
      <w:tr w14:paraId="5F4860B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ED4FF0C" w14:textId="77777777">
            <w:pPr>
              <w:pStyle w:val="Normal6"/>
              <w:rPr>
                <w:lang w:val="en-GB"/>
              </w:rPr>
            </w:pPr>
            <w:r w:rsidRPr="004A71C8">
              <w:rPr>
                <w:lang w:val="en-GB"/>
              </w:rPr>
              <w:t>__________________</w:t>
            </w:r>
          </w:p>
        </w:tc>
        <w:tc>
          <w:tcPr>
            <w:tcW w:w="4876" w:type="dxa"/>
            <w:hideMark/>
          </w:tcPr>
          <w:p w:rsidR="004A71C8" w:rsidRPr="004A71C8" w:rsidP="00970B34" w14:paraId="3C493378" w14:textId="77777777">
            <w:pPr>
              <w:pStyle w:val="Normal6"/>
              <w:rPr>
                <w:szCs w:val="24"/>
                <w:lang w:val="en-GB"/>
              </w:rPr>
            </w:pPr>
            <w:r w:rsidRPr="004A71C8">
              <w:rPr>
                <w:lang w:val="en-GB"/>
              </w:rPr>
              <w:t>__________________</w:t>
            </w:r>
          </w:p>
        </w:tc>
      </w:tr>
      <w:tr w14:paraId="5A489D7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6B2B89F" w14:textId="77777777">
            <w:pPr>
              <w:pStyle w:val="Normal6"/>
              <w:rPr>
                <w:lang w:val="en-GB"/>
              </w:rPr>
            </w:pPr>
            <w:r w:rsidRPr="004A71C8">
              <w:rPr>
                <w:vertAlign w:val="superscript"/>
                <w:lang w:val="en-GB"/>
              </w:rPr>
              <w:t>4</w:t>
            </w:r>
            <w:r w:rsidRPr="004A71C8">
              <w:rPr>
                <w:lang w:val="en-GB"/>
              </w:rPr>
              <w:t xml:space="preserve"> </w:t>
            </w:r>
            <w:r w:rsidRPr="004A71C8">
              <w:rPr>
                <w:vertAlign w:val="superscript"/>
                <w:lang w:val="en-GB"/>
              </w:rPr>
              <w:t>(4)</w:t>
            </w:r>
            <w:r w:rsidRPr="004A71C8">
              <w:rPr>
                <w:lang w:val="en-GB"/>
              </w:rPr>
              <w:t>Decision taken by common accord between the Representatives of the Governments of the Member States of 10 December 2010 on the location of the seat of the European GNSS Agency (2010/803/EU) (OJ L 342, 28.12.2010, p. 15, ELI: http://data.europa.eu/eli/dec/2010/803/oj).</w:t>
            </w:r>
          </w:p>
        </w:tc>
        <w:tc>
          <w:tcPr>
            <w:tcW w:w="4876" w:type="dxa"/>
            <w:hideMark/>
          </w:tcPr>
          <w:p w:rsidR="004A71C8" w:rsidRPr="004A71C8" w:rsidP="00970B34" w14:paraId="4161A6CB" w14:textId="77777777">
            <w:pPr>
              <w:pStyle w:val="Normal6"/>
              <w:rPr>
                <w:szCs w:val="24"/>
                <w:lang w:val="en-GB"/>
              </w:rPr>
            </w:pPr>
            <w:r w:rsidRPr="004A71C8">
              <w:rPr>
                <w:vertAlign w:val="superscript"/>
                <w:lang w:val="en-GB"/>
              </w:rPr>
              <w:t>4</w:t>
            </w:r>
            <w:r w:rsidRPr="004A71C8">
              <w:rPr>
                <w:lang w:val="en-GB"/>
              </w:rPr>
              <w:t xml:space="preserve"> </w:t>
            </w:r>
            <w:r w:rsidRPr="004A71C8">
              <w:rPr>
                <w:vertAlign w:val="superscript"/>
                <w:lang w:val="en-GB"/>
              </w:rPr>
              <w:t>(4)</w:t>
            </w:r>
            <w:r w:rsidRPr="004A71C8">
              <w:rPr>
                <w:lang w:val="en-GB"/>
              </w:rPr>
              <w:t>Decision taken by common accord between the Representatives of the Governments of the Member States of 10 December 2010 on the location of the seat of the European GNSS Agency (2010/803/EU) (OJ L 342, 28.12.2010, p. 15, ELI: http://data.europa.eu/eli/dec/2010/803/oj).</w:t>
            </w:r>
          </w:p>
        </w:tc>
      </w:tr>
    </w:tbl>
    <w:p w:rsidR="004A71C8" w:rsidRPr="004A71C8" w:rsidP="004A71C8" w14:paraId="2ECE2218"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4FEC537" w14:textId="77777777">
      <w:r w:rsidRPr="004A71C8">
        <w:rPr>
          <w:rStyle w:val="HideTWBExt"/>
        </w:rPr>
        <w:t>&lt;/Amend&gt;</w:t>
      </w:r>
    </w:p>
    <w:p w:rsidR="004A71C8" w:rsidRPr="004A71C8" w:rsidP="004A71C8" w14:paraId="6908A913"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100</w:t>
      </w:r>
      <w:r w:rsidRPr="004A71C8">
        <w:rPr>
          <w:rStyle w:val="HideTWBExt"/>
          <w:b w:val="0"/>
          <w:lang w:val="en-GB"/>
        </w:rPr>
        <w:t>&lt;/NumAm&gt;</w:t>
      </w:r>
    </w:p>
    <w:p w:rsidR="004A71C8" w:rsidRPr="004A71C8" w:rsidP="004A71C8" w14:paraId="0C4B22C2"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398132AF" w14:textId="77777777">
      <w:r w:rsidRPr="004A71C8">
        <w:rPr>
          <w:rStyle w:val="HideTWBExt"/>
        </w:rPr>
        <w:t>&lt;/RepeatBlock-By&gt;</w:t>
      </w:r>
    </w:p>
    <w:p w:rsidR="004A71C8" w:rsidRPr="004A71C8" w:rsidP="004A71C8" w14:paraId="2C8244FC"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C9D301F" w14:textId="77777777">
      <w:pPr>
        <w:pStyle w:val="NormalBold"/>
      </w:pPr>
      <w:r w:rsidRPr="004A71C8">
        <w:rPr>
          <w:rStyle w:val="HideTWBExt"/>
          <w:b w:val="0"/>
        </w:rPr>
        <w:t>&lt;Article&gt;</w:t>
      </w:r>
      <w:r w:rsidRPr="004A71C8">
        <w:t>Recital 7</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82CE326"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54BCE0E" w14:textId="77777777">
            <w:pPr>
              <w:keepNext/>
            </w:pPr>
          </w:p>
        </w:tc>
      </w:tr>
      <w:tr w14:paraId="45B2F73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D131081"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F6D0DAF" w14:textId="77777777">
            <w:pPr>
              <w:pStyle w:val="ColumnHeading"/>
              <w:keepNext/>
              <w:rPr>
                <w:lang w:val="en-GB"/>
              </w:rPr>
            </w:pPr>
            <w:r w:rsidRPr="004A71C8">
              <w:rPr>
                <w:lang w:val="en-GB"/>
              </w:rPr>
              <w:t>Amendment</w:t>
            </w:r>
          </w:p>
        </w:tc>
      </w:tr>
      <w:tr w14:paraId="0D7FC16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DC2267B" w14:textId="77777777">
            <w:pPr>
              <w:pStyle w:val="Normal6"/>
              <w:rPr>
                <w:lang w:val="en-GB"/>
              </w:rPr>
            </w:pPr>
            <w:r w:rsidRPr="004A71C8">
              <w:rPr>
                <w:lang w:val="en-GB"/>
              </w:rPr>
              <w:t>(7)</w:t>
            </w:r>
            <w:r w:rsidRPr="004A71C8">
              <w:rPr>
                <w:lang w:val="en-GB"/>
              </w:rPr>
              <w:tab/>
              <w:t>The objective of the Agency to ensure a high degree of security for Union space activities, to foster the user and market uptake of the information, services and data provided by those components and to develop market and downstream applications for the Union space components should continue, and the necessary tasks to meet that objective should therefore be assigned to the Agency.</w:t>
            </w:r>
          </w:p>
        </w:tc>
        <w:tc>
          <w:tcPr>
            <w:tcW w:w="4876" w:type="dxa"/>
            <w:hideMark/>
          </w:tcPr>
          <w:p w:rsidR="004A71C8" w:rsidRPr="004A71C8" w:rsidP="00970B34" w14:paraId="1C4B3D6A" w14:textId="77777777">
            <w:pPr>
              <w:pStyle w:val="Normal6"/>
              <w:rPr>
                <w:szCs w:val="24"/>
                <w:lang w:val="en-GB"/>
              </w:rPr>
            </w:pPr>
            <w:r w:rsidRPr="004A71C8">
              <w:rPr>
                <w:lang w:val="en-GB"/>
              </w:rPr>
              <w:t>(7)</w:t>
            </w:r>
            <w:r w:rsidRPr="004A71C8">
              <w:rPr>
                <w:lang w:val="en-GB"/>
              </w:rPr>
              <w:tab/>
              <w:t xml:space="preserve">The objective of the Agency to ensure a high degree of </w:t>
            </w:r>
            <w:r w:rsidRPr="004A71C8">
              <w:rPr>
                <w:b/>
                <w:i/>
                <w:lang w:val="en-GB"/>
              </w:rPr>
              <w:t>service performance and</w:t>
            </w:r>
            <w:r w:rsidRPr="004A71C8">
              <w:rPr>
                <w:lang w:val="en-GB"/>
              </w:rPr>
              <w:t xml:space="preserve"> security for Union space activities, to foster the user and market uptake of the information, services and data provided by those components and to develop market and downstream applications for the Union space components should continue, and the necessary tasks to meet that objective should therefore be assigned to the Agency.</w:t>
            </w:r>
          </w:p>
        </w:tc>
      </w:tr>
    </w:tbl>
    <w:p w:rsidR="004A71C8" w:rsidRPr="004A71C8" w:rsidP="004A71C8" w14:paraId="792A9714"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71F2C93B" w14:textId="77777777">
      <w:r w:rsidRPr="004A71C8">
        <w:rPr>
          <w:rStyle w:val="HideTWBExt"/>
        </w:rPr>
        <w:t>&lt;/Amend&gt;</w:t>
      </w:r>
    </w:p>
    <w:p w:rsidR="004A71C8" w:rsidRPr="004A71C8" w:rsidP="004A71C8" w14:paraId="52C8D2B2"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101</w:t>
      </w:r>
      <w:r w:rsidRPr="004A71C8">
        <w:rPr>
          <w:rStyle w:val="HideTWBExt"/>
          <w:b w:val="0"/>
          <w:lang w:val="en-GB"/>
        </w:rPr>
        <w:t>&lt;/NumAm&gt;</w:t>
      </w:r>
    </w:p>
    <w:p w:rsidR="004A71C8" w:rsidRPr="004A71C8" w:rsidP="004A71C8" w14:paraId="7D47D332" w14:textId="77777777">
      <w:pPr>
        <w:pStyle w:val="NormalBold"/>
      </w:pPr>
      <w:r w:rsidRPr="004A71C8">
        <w:rPr>
          <w:rStyle w:val="HideTWBExt"/>
          <w:b w:val="0"/>
        </w:rPr>
        <w:t>&lt;RepeatBlock-By&gt;&lt;Members&gt;</w:t>
      </w:r>
      <w:r w:rsidRPr="004A71C8">
        <w:t>Paulius Saudargas, Angelika Winzig, Angelika Niebler, Aura Salla, Eva Maydell</w:t>
      </w:r>
      <w:r w:rsidRPr="004A71C8">
        <w:rPr>
          <w:rStyle w:val="HideTWBExt"/>
          <w:b w:val="0"/>
        </w:rPr>
        <w:t>&lt;/Members&gt;</w:t>
      </w:r>
    </w:p>
    <w:p w:rsidR="004A71C8" w:rsidRPr="004A71C8" w:rsidP="004A71C8" w14:paraId="477E31E1" w14:textId="77777777">
      <w:r w:rsidRPr="004A71C8">
        <w:rPr>
          <w:rStyle w:val="HideTWBExt"/>
        </w:rPr>
        <w:t>&lt;/RepeatBlock-By&gt;</w:t>
      </w:r>
    </w:p>
    <w:p w:rsidR="004A71C8" w:rsidRPr="004A71C8" w:rsidP="004A71C8" w14:paraId="4F4C635F"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08D1D29" w14:textId="77777777">
      <w:pPr>
        <w:pStyle w:val="NormalBold"/>
      </w:pPr>
      <w:r w:rsidRPr="004A71C8">
        <w:rPr>
          <w:rStyle w:val="HideTWBExt"/>
          <w:b w:val="0"/>
        </w:rPr>
        <w:t>&lt;Article&gt;</w:t>
      </w:r>
      <w:r w:rsidRPr="004A71C8">
        <w:t>Recital 7</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39EC178"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0A48C15" w14:textId="77777777">
            <w:pPr>
              <w:keepNext/>
            </w:pPr>
          </w:p>
        </w:tc>
      </w:tr>
      <w:tr w14:paraId="50EC5ACC"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C70E925"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2ACF97F" w14:textId="77777777">
            <w:pPr>
              <w:pStyle w:val="ColumnHeading"/>
              <w:keepNext/>
              <w:rPr>
                <w:lang w:val="en-GB"/>
              </w:rPr>
            </w:pPr>
            <w:r w:rsidRPr="004A71C8">
              <w:rPr>
                <w:lang w:val="en-GB"/>
              </w:rPr>
              <w:t>Amendment</w:t>
            </w:r>
          </w:p>
        </w:tc>
      </w:tr>
      <w:tr w14:paraId="1F0038D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6641FE6" w14:textId="77777777">
            <w:pPr>
              <w:pStyle w:val="Normal6"/>
              <w:rPr>
                <w:lang w:val="en-GB"/>
              </w:rPr>
            </w:pPr>
            <w:r w:rsidRPr="004A71C8">
              <w:rPr>
                <w:lang w:val="en-GB"/>
              </w:rPr>
              <w:t>(7)</w:t>
            </w:r>
            <w:r w:rsidRPr="004A71C8">
              <w:rPr>
                <w:lang w:val="en-GB"/>
              </w:rPr>
              <w:tab/>
              <w:t>The objective of the Agency to ensure a high degree of security for Union space activities, to foster the user and market uptake of the information, services and data provided by those components and to develop market and downstream applications for the Union space components should continue, and the necessary tasks to meet that objective should therefore be assigned to the Agency.</w:t>
            </w:r>
          </w:p>
        </w:tc>
        <w:tc>
          <w:tcPr>
            <w:tcW w:w="4876" w:type="dxa"/>
            <w:hideMark/>
          </w:tcPr>
          <w:p w:rsidR="004A71C8" w:rsidRPr="004A71C8" w:rsidP="00970B34" w14:paraId="1A288197" w14:textId="77777777">
            <w:pPr>
              <w:pStyle w:val="Normal6"/>
              <w:rPr>
                <w:szCs w:val="24"/>
                <w:lang w:val="en-GB"/>
              </w:rPr>
            </w:pPr>
            <w:r w:rsidRPr="004A71C8">
              <w:rPr>
                <w:lang w:val="en-GB"/>
              </w:rPr>
              <w:t>(7)</w:t>
            </w:r>
            <w:r w:rsidRPr="004A71C8">
              <w:rPr>
                <w:lang w:val="en-GB"/>
              </w:rPr>
              <w:tab/>
              <w:t xml:space="preserve">The objective of the Agency to ensure a high degree of </w:t>
            </w:r>
            <w:r w:rsidRPr="004A71C8">
              <w:rPr>
                <w:b/>
                <w:i/>
                <w:lang w:val="en-GB"/>
              </w:rPr>
              <w:t>service and</w:t>
            </w:r>
            <w:r w:rsidRPr="004A71C8">
              <w:rPr>
                <w:lang w:val="en-GB"/>
              </w:rPr>
              <w:t xml:space="preserve"> security for Union space activities, to foster the user and market uptake of the information, services and data provided by those components and to develop market and downstream applications for the Union space components should continue, and the necessary tasks to meet that objective should therefore be assigned to the Agency.</w:t>
            </w:r>
          </w:p>
        </w:tc>
      </w:tr>
    </w:tbl>
    <w:p w:rsidR="004A71C8" w:rsidRPr="004A71C8" w:rsidP="004A71C8" w14:paraId="6690CE9E"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C5366AD" w14:textId="77777777">
      <w:r w:rsidRPr="004A71C8">
        <w:rPr>
          <w:rStyle w:val="HideTWBExt"/>
        </w:rPr>
        <w:t>&lt;/Amend&gt;</w:t>
      </w:r>
    </w:p>
    <w:p w:rsidR="004A71C8" w:rsidRPr="004A71C8" w:rsidP="004A71C8" w14:paraId="4CE253EC"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102</w:t>
      </w:r>
      <w:r w:rsidRPr="004A71C8">
        <w:rPr>
          <w:rStyle w:val="HideTWBExt"/>
          <w:b w:val="0"/>
          <w:lang w:val="en-GB"/>
        </w:rPr>
        <w:t>&lt;/NumAm&gt;</w:t>
      </w:r>
    </w:p>
    <w:p w:rsidR="004A71C8" w:rsidRPr="004A71C8" w:rsidP="004A71C8" w14:paraId="21BA513D" w14:textId="77777777">
      <w:pPr>
        <w:pStyle w:val="NormalBold"/>
      </w:pPr>
      <w:r w:rsidRPr="004A71C8">
        <w:rPr>
          <w:rStyle w:val="HideTWBExt"/>
          <w:b w:val="0"/>
        </w:rPr>
        <w:t>&lt;RepeatBlock-By&gt;&lt;Members&gt;</w:t>
      </w:r>
      <w:r w:rsidRPr="004A71C8">
        <w:t>Marina Mesure</w:t>
      </w:r>
      <w:r w:rsidRPr="004A71C8">
        <w:rPr>
          <w:rStyle w:val="HideTWBExt"/>
          <w:b w:val="0"/>
        </w:rPr>
        <w:t>&lt;/Members&gt;</w:t>
      </w:r>
    </w:p>
    <w:p w:rsidR="004A71C8" w:rsidRPr="004A71C8" w:rsidP="004A71C8" w14:paraId="03CB5619" w14:textId="77777777">
      <w:r w:rsidRPr="004A71C8">
        <w:rPr>
          <w:rStyle w:val="HideTWBExt"/>
        </w:rPr>
        <w:t>&lt;/RepeatBlock-By&gt;</w:t>
      </w:r>
    </w:p>
    <w:p w:rsidR="004A71C8" w:rsidRPr="004A71C8" w:rsidP="004A71C8" w14:paraId="2AB2B4C1"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4CD2861" w14:textId="77777777">
      <w:pPr>
        <w:pStyle w:val="NormalBold"/>
      </w:pPr>
      <w:r w:rsidRPr="004A71C8">
        <w:rPr>
          <w:rStyle w:val="HideTWBExt"/>
          <w:b w:val="0"/>
        </w:rPr>
        <w:t>&lt;Article&gt;</w:t>
      </w:r>
      <w:r w:rsidRPr="004A71C8">
        <w:t>Recital 7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828F1C0"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D92EA07" w14:textId="77777777">
            <w:pPr>
              <w:keepNext/>
            </w:pPr>
          </w:p>
        </w:tc>
      </w:tr>
      <w:tr w14:paraId="218F7ED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5CF191C"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5031027" w14:textId="77777777">
            <w:pPr>
              <w:pStyle w:val="ColumnHeading"/>
              <w:keepNext/>
              <w:rPr>
                <w:lang w:val="en-GB"/>
              </w:rPr>
            </w:pPr>
            <w:r w:rsidRPr="004A71C8">
              <w:rPr>
                <w:lang w:val="en-GB"/>
              </w:rPr>
              <w:t>Amendment</w:t>
            </w:r>
          </w:p>
        </w:tc>
      </w:tr>
      <w:tr w14:paraId="50AD2D1F"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19029DD5" w14:textId="77777777">
            <w:pPr>
              <w:pStyle w:val="Normal6"/>
              <w:rPr>
                <w:lang w:val="en-GB"/>
              </w:rPr>
            </w:pPr>
          </w:p>
        </w:tc>
        <w:tc>
          <w:tcPr>
            <w:tcW w:w="4876" w:type="dxa"/>
            <w:hideMark/>
          </w:tcPr>
          <w:p w:rsidR="004A71C8" w:rsidRPr="004A71C8" w:rsidP="00970B34" w14:paraId="146DBB0A" w14:textId="77777777">
            <w:pPr>
              <w:pStyle w:val="Normal6"/>
              <w:rPr>
                <w:szCs w:val="24"/>
                <w:lang w:val="en-GB"/>
              </w:rPr>
            </w:pPr>
            <w:r w:rsidRPr="004A71C8">
              <w:rPr>
                <w:b/>
                <w:i/>
                <w:lang w:val="en-GB"/>
              </w:rPr>
              <w:t>(7a)</w:t>
            </w:r>
            <w:r w:rsidRPr="004A71C8">
              <w:rPr>
                <w:b/>
                <w:i/>
                <w:lang w:val="en-GB"/>
              </w:rPr>
              <w:tab/>
              <w:t xml:space="preserve">The Agency should ensure the effective delivery of the Union Space Programme and the implementation of its main components, with a particular focus on resilience, safety and cybersecurity, while guaranteeing the public character of European space activities. To that end, the Agency should exercise direct and reinforced operational management responsibility over the Union space components entrusted to it. It should ensure the most effective use of Union-level space resources, complementing the implementation of Member States' national space policies, safeguarding the public interest and the common-good nature of the European space </w:t>
            </w:r>
            <w:r w:rsidRPr="004A71C8">
              <w:rPr>
                <w:b/>
                <w:i/>
                <w:lang w:val="en-GB"/>
              </w:rPr>
              <w:t>programme, and upholding high labour and environmental standards in the Union space sector.</w:t>
            </w:r>
          </w:p>
        </w:tc>
      </w:tr>
    </w:tbl>
    <w:p w:rsidR="004A71C8" w:rsidRPr="004A71C8" w:rsidP="004A71C8" w14:paraId="1EA8EAD6"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145CEC9" w14:textId="77777777">
      <w:r w:rsidRPr="004A71C8">
        <w:rPr>
          <w:rStyle w:val="HideTWBExt"/>
        </w:rPr>
        <w:t>&lt;/Amend&gt;</w:t>
      </w:r>
    </w:p>
    <w:p w:rsidR="004A71C8" w:rsidRPr="004A71C8" w:rsidP="004A71C8" w14:paraId="36DC940C"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103</w:t>
      </w:r>
      <w:r w:rsidRPr="004A71C8">
        <w:rPr>
          <w:rStyle w:val="HideTWBExt"/>
          <w:b w:val="0"/>
          <w:lang w:val="en-GB"/>
        </w:rPr>
        <w:t>&lt;/NumAm&gt;</w:t>
      </w:r>
    </w:p>
    <w:p w:rsidR="004A71C8" w:rsidRPr="004A71C8" w:rsidP="004A71C8" w14:paraId="47285F09" w14:textId="77777777">
      <w:pPr>
        <w:pStyle w:val="NormalBold"/>
      </w:pPr>
      <w:r w:rsidRPr="004A71C8">
        <w:rPr>
          <w:rStyle w:val="HideTWBExt"/>
          <w:b w:val="0"/>
        </w:rPr>
        <w:t>&lt;RepeatBlock-By&gt;&lt;Members&gt;</w:t>
      </w:r>
      <w:r w:rsidRPr="004A71C8">
        <w:t>Marina Mesure</w:t>
      </w:r>
      <w:r w:rsidRPr="004A71C8">
        <w:rPr>
          <w:rStyle w:val="HideTWBExt"/>
          <w:b w:val="0"/>
        </w:rPr>
        <w:t>&lt;/Members&gt;</w:t>
      </w:r>
    </w:p>
    <w:p w:rsidR="004A71C8" w:rsidRPr="004A71C8" w:rsidP="004A71C8" w14:paraId="72D2AB77" w14:textId="77777777">
      <w:r w:rsidRPr="004A71C8">
        <w:rPr>
          <w:rStyle w:val="HideTWBExt"/>
        </w:rPr>
        <w:t>&lt;/RepeatBlock-By&gt;</w:t>
      </w:r>
    </w:p>
    <w:p w:rsidR="004A71C8" w:rsidRPr="004A71C8" w:rsidP="004A71C8" w14:paraId="1708F436"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D8D7862" w14:textId="77777777">
      <w:pPr>
        <w:pStyle w:val="NormalBold"/>
      </w:pPr>
      <w:r w:rsidRPr="004A71C8">
        <w:rPr>
          <w:rStyle w:val="HideTWBExt"/>
          <w:b w:val="0"/>
        </w:rPr>
        <w:t>&lt;Article&gt;</w:t>
      </w:r>
      <w:r w:rsidRPr="004A71C8">
        <w:t>Recital 7 b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9E8C928"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7502D5B" w14:textId="77777777">
            <w:pPr>
              <w:keepNext/>
            </w:pPr>
          </w:p>
        </w:tc>
      </w:tr>
      <w:tr w14:paraId="32B9D6A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27A0037"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D66FB0C" w14:textId="77777777">
            <w:pPr>
              <w:pStyle w:val="ColumnHeading"/>
              <w:keepNext/>
              <w:rPr>
                <w:lang w:val="en-GB"/>
              </w:rPr>
            </w:pPr>
            <w:r w:rsidRPr="004A71C8">
              <w:rPr>
                <w:lang w:val="en-GB"/>
              </w:rPr>
              <w:t>Amendment</w:t>
            </w:r>
          </w:p>
        </w:tc>
      </w:tr>
      <w:tr w14:paraId="5E113173"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1E6B74BF" w14:textId="77777777">
            <w:pPr>
              <w:pStyle w:val="Normal6"/>
              <w:rPr>
                <w:lang w:val="en-GB"/>
              </w:rPr>
            </w:pPr>
          </w:p>
        </w:tc>
        <w:tc>
          <w:tcPr>
            <w:tcW w:w="4876" w:type="dxa"/>
            <w:hideMark/>
          </w:tcPr>
          <w:p w:rsidR="004A71C8" w:rsidRPr="004A71C8" w:rsidP="00970B34" w14:paraId="1B6A74D8" w14:textId="77777777">
            <w:pPr>
              <w:pStyle w:val="Normal6"/>
              <w:rPr>
                <w:szCs w:val="24"/>
                <w:lang w:val="en-GB"/>
              </w:rPr>
            </w:pPr>
            <w:r w:rsidRPr="004A71C8">
              <w:rPr>
                <w:b/>
                <w:i/>
                <w:lang w:val="en-GB"/>
              </w:rPr>
              <w:t>(7b)</w:t>
            </w:r>
            <w:r w:rsidRPr="004A71C8">
              <w:rPr>
                <w:b/>
                <w:i/>
                <w:lang w:val="en-GB"/>
              </w:rPr>
              <w:tab/>
              <w:t>The Agency should contribute to ensuring that data generated by Union space infrastructure remains under public control and is made accessible, without undue restriction, for scientific research, climate monitoring, disaster response and public services.</w:t>
            </w:r>
          </w:p>
        </w:tc>
      </w:tr>
    </w:tbl>
    <w:p w:rsidR="004A71C8" w:rsidRPr="004A71C8" w:rsidP="004A71C8" w14:paraId="54A2DE58"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738C072" w14:textId="77777777">
      <w:r w:rsidRPr="004A71C8">
        <w:rPr>
          <w:rStyle w:val="HideTWBExt"/>
        </w:rPr>
        <w:t>&lt;/Amend&gt;</w:t>
      </w:r>
    </w:p>
    <w:p w:rsidR="004A71C8" w:rsidRPr="004A71C8" w:rsidP="004A71C8" w14:paraId="34B5F1EB"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104</w:t>
      </w:r>
      <w:r w:rsidRPr="004A71C8">
        <w:rPr>
          <w:rStyle w:val="HideTWBExt"/>
          <w:b w:val="0"/>
          <w:lang w:val="en-GB"/>
        </w:rPr>
        <w:t>&lt;/NumAm&gt;</w:t>
      </w:r>
    </w:p>
    <w:p w:rsidR="004A71C8" w:rsidRPr="004A71C8" w:rsidP="004A71C8" w14:paraId="430E8170" w14:textId="77777777">
      <w:pPr>
        <w:pStyle w:val="NormalBold"/>
      </w:pPr>
      <w:r w:rsidRPr="004A71C8">
        <w:rPr>
          <w:rStyle w:val="HideTWBExt"/>
          <w:b w:val="0"/>
        </w:rPr>
        <w:t>&lt;RepeatBlock-By&gt;&lt;Members&gt;</w:t>
      </w:r>
      <w:r w:rsidRPr="004A71C8">
        <w:t>Marina Mesure</w:t>
      </w:r>
      <w:r w:rsidRPr="004A71C8">
        <w:rPr>
          <w:rStyle w:val="HideTWBExt"/>
          <w:b w:val="0"/>
        </w:rPr>
        <w:t>&lt;/Members&gt;</w:t>
      </w:r>
    </w:p>
    <w:p w:rsidR="004A71C8" w:rsidRPr="004A71C8" w:rsidP="004A71C8" w14:paraId="1E8880F4" w14:textId="77777777">
      <w:r w:rsidRPr="004A71C8">
        <w:rPr>
          <w:rStyle w:val="HideTWBExt"/>
        </w:rPr>
        <w:t>&lt;/RepeatBlock-By&gt;</w:t>
      </w:r>
    </w:p>
    <w:p w:rsidR="004A71C8" w:rsidRPr="004A71C8" w:rsidP="004A71C8" w14:paraId="75C7CD41"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D1A34CC" w14:textId="77777777">
      <w:pPr>
        <w:pStyle w:val="NormalBold"/>
      </w:pPr>
      <w:r w:rsidRPr="004A71C8">
        <w:rPr>
          <w:rStyle w:val="HideTWBExt"/>
          <w:b w:val="0"/>
        </w:rPr>
        <w:t>&lt;Article&gt;</w:t>
      </w:r>
      <w:r w:rsidRPr="004A71C8">
        <w:t>Recital 7 c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363B8EC"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1682517" w14:textId="77777777">
            <w:pPr>
              <w:keepNext/>
            </w:pPr>
          </w:p>
        </w:tc>
      </w:tr>
      <w:tr w14:paraId="6F27220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3BA2035"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6726F5E" w14:textId="77777777">
            <w:pPr>
              <w:pStyle w:val="ColumnHeading"/>
              <w:keepNext/>
              <w:rPr>
                <w:lang w:val="en-GB"/>
              </w:rPr>
            </w:pPr>
            <w:r w:rsidRPr="004A71C8">
              <w:rPr>
                <w:lang w:val="en-GB"/>
              </w:rPr>
              <w:t>Amendment</w:t>
            </w:r>
          </w:p>
        </w:tc>
      </w:tr>
      <w:tr w14:paraId="15AA1912"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4B50EE7C" w14:textId="77777777">
            <w:pPr>
              <w:pStyle w:val="Normal6"/>
              <w:rPr>
                <w:lang w:val="en-GB"/>
              </w:rPr>
            </w:pPr>
          </w:p>
        </w:tc>
        <w:tc>
          <w:tcPr>
            <w:tcW w:w="4876" w:type="dxa"/>
            <w:hideMark/>
          </w:tcPr>
          <w:p w:rsidR="004A71C8" w:rsidRPr="004A71C8" w:rsidP="00970B34" w14:paraId="7AD9EEC6" w14:textId="77777777">
            <w:pPr>
              <w:pStyle w:val="Normal6"/>
              <w:rPr>
                <w:szCs w:val="24"/>
                <w:lang w:val="en-GB"/>
              </w:rPr>
            </w:pPr>
            <w:r w:rsidRPr="004A71C8">
              <w:rPr>
                <w:b/>
                <w:i/>
                <w:lang w:val="en-GB"/>
              </w:rPr>
              <w:t>(7c)</w:t>
            </w:r>
            <w:r w:rsidRPr="004A71C8">
              <w:rPr>
                <w:b/>
                <w:i/>
                <w:lang w:val="en-GB"/>
              </w:rPr>
              <w:tab/>
              <w:t>The Agency should also contribute to strengthening the independence of the Union in the space domain by securing space and ground-based supply chains and reducing critical technological dependencies.</w:t>
            </w:r>
          </w:p>
        </w:tc>
      </w:tr>
    </w:tbl>
    <w:p w:rsidR="004A71C8" w:rsidRPr="004A71C8" w:rsidP="004A71C8" w14:paraId="399073D3"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75B8268A" w14:textId="77777777">
      <w:r w:rsidRPr="004A71C8">
        <w:rPr>
          <w:rStyle w:val="HideTWBExt"/>
        </w:rPr>
        <w:t>&lt;/Amend&gt;</w:t>
      </w:r>
    </w:p>
    <w:p w:rsidR="004A71C8" w:rsidRPr="004A71C8" w:rsidP="004A71C8" w14:paraId="6E253EB3"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105</w:t>
      </w:r>
      <w:r w:rsidRPr="004A71C8">
        <w:rPr>
          <w:rStyle w:val="HideTWBExt"/>
          <w:b w:val="0"/>
          <w:lang w:val="en-GB"/>
        </w:rPr>
        <w:t>&lt;/NumAm&gt;</w:t>
      </w:r>
    </w:p>
    <w:p w:rsidR="004A71C8" w:rsidRPr="004A71C8" w:rsidP="004A71C8" w14:paraId="25E33BA3" w14:textId="77777777">
      <w:pPr>
        <w:pStyle w:val="NormalBold"/>
      </w:pPr>
      <w:r w:rsidRPr="004A71C8">
        <w:rPr>
          <w:rStyle w:val="HideTWBExt"/>
          <w:b w:val="0"/>
        </w:rPr>
        <w:t>&lt;RepeatBlock-By&gt;&lt;Members&gt;</w:t>
      </w:r>
      <w:r w:rsidRPr="004A71C8">
        <w:t>Diana Iovanovici Şoşoacă</w:t>
      </w:r>
      <w:r w:rsidRPr="004A71C8">
        <w:rPr>
          <w:rStyle w:val="HideTWBExt"/>
          <w:b w:val="0"/>
        </w:rPr>
        <w:t>&lt;/Members&gt;</w:t>
      </w:r>
    </w:p>
    <w:p w:rsidR="004A71C8" w:rsidRPr="004A71C8" w:rsidP="004A71C8" w14:paraId="19739131" w14:textId="77777777">
      <w:r w:rsidRPr="004A71C8">
        <w:rPr>
          <w:rStyle w:val="HideTWBExt"/>
        </w:rPr>
        <w:t>&lt;/RepeatBlock-By&gt;</w:t>
      </w:r>
    </w:p>
    <w:p w:rsidR="004A71C8" w:rsidRPr="004A71C8" w:rsidP="004A71C8" w14:paraId="0195C864"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A3551A8" w14:textId="77777777">
      <w:pPr>
        <w:pStyle w:val="NormalBold"/>
      </w:pPr>
      <w:r w:rsidRPr="004A71C8">
        <w:rPr>
          <w:rStyle w:val="HideTWBExt"/>
          <w:b w:val="0"/>
        </w:rPr>
        <w:t>&lt;Article&gt;</w:t>
      </w:r>
      <w:r w:rsidRPr="004A71C8">
        <w:t>Recital 8</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1ADB40B"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A8A961E" w14:textId="77777777">
            <w:pPr>
              <w:keepNext/>
            </w:pPr>
          </w:p>
        </w:tc>
      </w:tr>
      <w:tr w14:paraId="2118076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FE0FE37"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5852CE4" w14:textId="77777777">
            <w:pPr>
              <w:pStyle w:val="ColumnHeading"/>
              <w:keepNext/>
              <w:rPr>
                <w:lang w:val="en-GB"/>
              </w:rPr>
            </w:pPr>
            <w:r w:rsidRPr="004A71C8">
              <w:rPr>
                <w:lang w:val="en-GB"/>
              </w:rPr>
              <w:t>Amendment</w:t>
            </w:r>
          </w:p>
        </w:tc>
      </w:tr>
      <w:tr w14:paraId="75F0093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1E12628" w14:textId="77777777">
            <w:pPr>
              <w:pStyle w:val="Normal6"/>
              <w:rPr>
                <w:lang w:val="en-GB"/>
              </w:rPr>
            </w:pPr>
            <w:r w:rsidRPr="004A71C8">
              <w:rPr>
                <w:lang w:val="en-GB"/>
              </w:rPr>
              <w:t>(8)</w:t>
            </w:r>
            <w:r w:rsidRPr="004A71C8">
              <w:rPr>
                <w:lang w:val="en-GB"/>
              </w:rPr>
              <w:tab/>
              <w:t>Building on its experience in relation to security, the Agency should continue to ensure security accreditation when required. Security accreditation activities should be carried out on the basis of collective responsibility for the security of the Union and Member States. Technical security accreditation activities should be entrusted to professionals who are duly qualified in the field of accrediting complex space systems.</w:t>
            </w:r>
          </w:p>
        </w:tc>
        <w:tc>
          <w:tcPr>
            <w:tcW w:w="4876" w:type="dxa"/>
            <w:hideMark/>
          </w:tcPr>
          <w:p w:rsidR="004A71C8" w:rsidRPr="004A71C8" w:rsidP="00970B34" w14:paraId="25818C4C" w14:textId="77777777">
            <w:pPr>
              <w:pStyle w:val="Normal6"/>
              <w:rPr>
                <w:szCs w:val="24"/>
                <w:lang w:val="en-GB"/>
              </w:rPr>
            </w:pPr>
            <w:r w:rsidRPr="004A71C8">
              <w:rPr>
                <w:lang w:val="en-GB"/>
              </w:rPr>
              <w:t>(8)</w:t>
            </w:r>
            <w:r w:rsidRPr="004A71C8">
              <w:rPr>
                <w:lang w:val="en-GB"/>
              </w:rPr>
              <w:tab/>
              <w:t>Building on its experience in relation to security, the Agency should continue to ensure security accreditation when required. Security accreditation activities should be carried out on the basis of collective responsibility for the security of the Union and Member States. Technical security accreditation activities should be entrusted to professionals who are duly qualified in the field of accrediting complex space systems</w:t>
            </w:r>
            <w:r w:rsidRPr="004A71C8">
              <w:rPr>
                <w:b/>
                <w:i/>
                <w:lang w:val="en-GB"/>
              </w:rPr>
              <w:t>, and also have substantial experience and expertise in the field, bearing in mind their responsibilities</w:t>
            </w:r>
            <w:r w:rsidRPr="004A71C8">
              <w:rPr>
                <w:lang w:val="en-GB"/>
              </w:rPr>
              <w:t>.</w:t>
            </w:r>
          </w:p>
        </w:tc>
      </w:tr>
    </w:tbl>
    <w:p w:rsidR="004A71C8" w:rsidRPr="004A71C8" w:rsidP="004A71C8" w14:paraId="149D5E84" w14:textId="77777777">
      <w:pPr>
        <w:pStyle w:val="Olang"/>
        <w:rPr>
          <w:lang w:val="en-GB"/>
        </w:rPr>
      </w:pPr>
      <w:r w:rsidRPr="004A71C8">
        <w:rPr>
          <w:noProof w:val="0"/>
          <w:lang w:val="en-GB"/>
        </w:rPr>
        <w:t xml:space="preserve">Or. </w:t>
      </w:r>
      <w:r w:rsidRPr="004A71C8">
        <w:rPr>
          <w:rStyle w:val="HideTWBExt"/>
          <w:lang w:val="en-GB"/>
        </w:rPr>
        <w:t>&lt;Original&gt;</w:t>
      </w:r>
      <w:r w:rsidRPr="004A71C8">
        <w:rPr>
          <w:rStyle w:val="HideTWBInt"/>
          <w:lang w:val="en-GB"/>
        </w:rPr>
        <w:t>{RO}</w:t>
      </w:r>
      <w:r w:rsidRPr="004A71C8">
        <w:rPr>
          <w:noProof w:val="0"/>
          <w:lang w:val="en-GB"/>
        </w:rPr>
        <w:t>ro</w:t>
      </w:r>
      <w:r w:rsidRPr="004A71C8">
        <w:rPr>
          <w:rStyle w:val="HideTWBExt"/>
          <w:lang w:val="en-GB"/>
        </w:rPr>
        <w:t>&lt;/Original&gt;</w:t>
      </w:r>
    </w:p>
    <w:p w:rsidR="004A71C8" w:rsidRPr="004A71C8" w:rsidP="004A71C8" w14:paraId="743FACF7" w14:textId="77777777">
      <w:r w:rsidRPr="004A71C8">
        <w:rPr>
          <w:rStyle w:val="HideTWBExt"/>
        </w:rPr>
        <w:t>&lt;/Amend&gt;</w:t>
      </w:r>
    </w:p>
    <w:p w:rsidR="004A71C8" w:rsidRPr="004A71C8" w:rsidP="004A71C8" w14:paraId="79657ABC"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106</w:t>
      </w:r>
      <w:r w:rsidRPr="004A71C8">
        <w:rPr>
          <w:rStyle w:val="HideTWBExt"/>
          <w:b w:val="0"/>
          <w:lang w:val="en-GB"/>
        </w:rPr>
        <w:t>&lt;/NumAm&gt;</w:t>
      </w:r>
    </w:p>
    <w:p w:rsidR="004A71C8" w:rsidRPr="004A71C8" w:rsidP="004A71C8" w14:paraId="452277E8"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565ED1A0" w14:textId="77777777">
      <w:r w:rsidRPr="004A71C8">
        <w:rPr>
          <w:rStyle w:val="HideTWBExt"/>
        </w:rPr>
        <w:t>&lt;/RepeatBlock-By&gt;</w:t>
      </w:r>
    </w:p>
    <w:p w:rsidR="004A71C8" w:rsidRPr="004A71C8" w:rsidP="004A71C8" w14:paraId="0E9CD8DF"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2388C26" w14:textId="77777777">
      <w:pPr>
        <w:pStyle w:val="NormalBold"/>
      </w:pPr>
      <w:r w:rsidRPr="004A71C8">
        <w:rPr>
          <w:rStyle w:val="HideTWBExt"/>
          <w:b w:val="0"/>
        </w:rPr>
        <w:t>&lt;Article&gt;</w:t>
      </w:r>
      <w:r w:rsidRPr="004A71C8">
        <w:t>Recital 11</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1AAE91B"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E655CEE" w14:textId="77777777">
            <w:pPr>
              <w:keepNext/>
            </w:pPr>
          </w:p>
        </w:tc>
      </w:tr>
      <w:tr w14:paraId="691901A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4BD9810"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87F5CD4" w14:textId="77777777">
            <w:pPr>
              <w:pStyle w:val="ColumnHeading"/>
              <w:keepNext/>
              <w:rPr>
                <w:lang w:val="en-GB"/>
              </w:rPr>
            </w:pPr>
            <w:r w:rsidRPr="004A71C8">
              <w:rPr>
                <w:lang w:val="en-GB"/>
              </w:rPr>
              <w:t>Amendment</w:t>
            </w:r>
          </w:p>
        </w:tc>
      </w:tr>
      <w:tr w14:paraId="14FC011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F60B522" w14:textId="77777777">
            <w:pPr>
              <w:pStyle w:val="Normal6"/>
              <w:rPr>
                <w:lang w:val="en-GB"/>
              </w:rPr>
            </w:pPr>
            <w:r w:rsidRPr="004A71C8">
              <w:rPr>
                <w:lang w:val="en-GB"/>
              </w:rPr>
              <w:t>(11)</w:t>
            </w:r>
            <w:r w:rsidRPr="004A71C8">
              <w:rPr>
                <w:lang w:val="en-GB"/>
              </w:rPr>
              <w:tab/>
              <w:t xml:space="preserve">Given its experience in the implementation of Galileo and EGNOS and other space activities, the Agency is well-placed to carry out, under the supervision of the Commission, </w:t>
            </w:r>
            <w:r w:rsidRPr="004A71C8">
              <w:rPr>
                <w:b/>
                <w:i/>
                <w:lang w:val="en-GB"/>
              </w:rPr>
              <w:t>certain</w:t>
            </w:r>
            <w:r w:rsidRPr="004A71C8">
              <w:rPr>
                <w:lang w:val="en-GB"/>
              </w:rPr>
              <w:t xml:space="preserve"> tasks relating to the operation of the relevant governmental infrastructures and the provision of services for government-authorised users. For the purpose of carrying out those tasks, the Agency should develop further relevant capacities enabling it to be entrusted with the provision of </w:t>
            </w:r>
            <w:r w:rsidRPr="004A71C8">
              <w:rPr>
                <w:b/>
                <w:i/>
                <w:lang w:val="en-GB"/>
              </w:rPr>
              <w:t>certain</w:t>
            </w:r>
            <w:r w:rsidRPr="004A71C8">
              <w:rPr>
                <w:lang w:val="en-GB"/>
              </w:rPr>
              <w:t xml:space="preserve"> services for government-authorised users, and with all or part of the operational management of </w:t>
            </w:r>
            <w:r w:rsidRPr="004A71C8">
              <w:rPr>
                <w:lang w:val="en-GB"/>
              </w:rPr>
              <w:t>the governmental infrastructure.</w:t>
            </w:r>
          </w:p>
        </w:tc>
        <w:tc>
          <w:tcPr>
            <w:tcW w:w="4876" w:type="dxa"/>
            <w:hideMark/>
          </w:tcPr>
          <w:p w:rsidR="004A71C8" w:rsidRPr="004A71C8" w:rsidP="00970B34" w14:paraId="3C11E146" w14:textId="77777777">
            <w:pPr>
              <w:pStyle w:val="Normal6"/>
              <w:rPr>
                <w:szCs w:val="24"/>
                <w:lang w:val="en-GB"/>
              </w:rPr>
            </w:pPr>
            <w:r w:rsidRPr="004A71C8">
              <w:rPr>
                <w:lang w:val="en-GB"/>
              </w:rPr>
              <w:t>(11)</w:t>
            </w:r>
            <w:r w:rsidRPr="004A71C8">
              <w:rPr>
                <w:lang w:val="en-GB"/>
              </w:rPr>
              <w:tab/>
              <w:t xml:space="preserve">Given its experience in the implementation of Galileo and EGNOS and other space activities, the Agency is well-placed to carry out, under the supervision of the Commission, </w:t>
            </w:r>
            <w:r w:rsidRPr="004A71C8">
              <w:rPr>
                <w:b/>
                <w:i/>
                <w:lang w:val="en-GB"/>
              </w:rPr>
              <w:t>all</w:t>
            </w:r>
            <w:r w:rsidRPr="004A71C8">
              <w:rPr>
                <w:lang w:val="en-GB"/>
              </w:rPr>
              <w:t xml:space="preserve"> tasks relating to the operation of the relevant governmental infrastructures and the provision of services for government-authorised users. For the purpose of carrying out those tasks, the Agency should develop further relevant capacities enabling it to be entrusted with the provision of </w:t>
            </w:r>
            <w:r w:rsidRPr="004A71C8">
              <w:rPr>
                <w:b/>
                <w:i/>
                <w:lang w:val="en-GB"/>
              </w:rPr>
              <w:t>all</w:t>
            </w:r>
            <w:r w:rsidRPr="004A71C8">
              <w:rPr>
                <w:lang w:val="en-GB"/>
              </w:rPr>
              <w:t xml:space="preserve"> services for government-authorised users, and with all or part of the operational management of the </w:t>
            </w:r>
            <w:r w:rsidRPr="004A71C8">
              <w:rPr>
                <w:lang w:val="en-GB"/>
              </w:rPr>
              <w:t>governmental infrastructure.</w:t>
            </w:r>
          </w:p>
        </w:tc>
      </w:tr>
    </w:tbl>
    <w:p w:rsidR="004A71C8" w:rsidRPr="004A71C8" w:rsidP="004A71C8" w14:paraId="22C28DD9"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CC8840B" w14:textId="77777777">
      <w:r w:rsidRPr="004A71C8">
        <w:rPr>
          <w:rStyle w:val="HideTWBExt"/>
        </w:rPr>
        <w:t>&lt;/Amend&gt;</w:t>
      </w:r>
    </w:p>
    <w:p w:rsidR="004A71C8" w:rsidRPr="004A71C8" w:rsidP="004A71C8" w14:paraId="491CC157"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107</w:t>
      </w:r>
      <w:r w:rsidRPr="004A71C8">
        <w:rPr>
          <w:rStyle w:val="HideTWBExt"/>
          <w:b w:val="0"/>
          <w:lang w:val="en-GB"/>
        </w:rPr>
        <w:t>&lt;/NumAm&gt;</w:t>
      </w:r>
    </w:p>
    <w:p w:rsidR="004A71C8" w:rsidRPr="004A71C8" w:rsidP="004A71C8" w14:paraId="6F31F79A" w14:textId="77777777">
      <w:pPr>
        <w:pStyle w:val="NormalBold"/>
      </w:pPr>
      <w:r w:rsidRPr="004A71C8">
        <w:rPr>
          <w:rStyle w:val="HideTWBExt"/>
          <w:b w:val="0"/>
        </w:rPr>
        <w:t>&lt;RepeatBlock-By&gt;&lt;Members&gt;</w:t>
      </w:r>
      <w:r w:rsidRPr="004A71C8">
        <w:t>Paulius Saudargas, Angelika Winzig, Angelika Niebler, Eva Maydell</w:t>
      </w:r>
      <w:r w:rsidRPr="004A71C8">
        <w:rPr>
          <w:rStyle w:val="HideTWBExt"/>
          <w:b w:val="0"/>
        </w:rPr>
        <w:t>&lt;/Members&gt;</w:t>
      </w:r>
    </w:p>
    <w:p w:rsidR="004A71C8" w:rsidRPr="004A71C8" w:rsidP="004A71C8" w14:paraId="6AF4B658" w14:textId="77777777">
      <w:r w:rsidRPr="004A71C8">
        <w:rPr>
          <w:rStyle w:val="HideTWBExt"/>
        </w:rPr>
        <w:t>&lt;/RepeatBlock-By&gt;</w:t>
      </w:r>
    </w:p>
    <w:p w:rsidR="004A71C8" w:rsidRPr="004A71C8" w:rsidP="004A71C8" w14:paraId="49044148"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34955FA" w14:textId="77777777">
      <w:pPr>
        <w:pStyle w:val="NormalBold"/>
      </w:pPr>
      <w:r w:rsidRPr="004A71C8">
        <w:rPr>
          <w:rStyle w:val="HideTWBExt"/>
          <w:b w:val="0"/>
        </w:rPr>
        <w:t>&lt;Article&gt;</w:t>
      </w:r>
      <w:r w:rsidRPr="004A71C8">
        <w:t>Recital 11</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599A979"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F742418" w14:textId="77777777">
            <w:pPr>
              <w:keepNext/>
            </w:pPr>
          </w:p>
        </w:tc>
      </w:tr>
      <w:tr w14:paraId="7E59FCC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307716F"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F976712" w14:textId="77777777">
            <w:pPr>
              <w:pStyle w:val="ColumnHeading"/>
              <w:keepNext/>
              <w:rPr>
                <w:lang w:val="en-GB"/>
              </w:rPr>
            </w:pPr>
            <w:r w:rsidRPr="004A71C8">
              <w:rPr>
                <w:lang w:val="en-GB"/>
              </w:rPr>
              <w:t>Amendment</w:t>
            </w:r>
          </w:p>
        </w:tc>
      </w:tr>
      <w:tr w14:paraId="3410436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D43239A" w14:textId="77777777">
            <w:pPr>
              <w:pStyle w:val="Normal6"/>
              <w:rPr>
                <w:lang w:val="en-GB"/>
              </w:rPr>
            </w:pPr>
            <w:r w:rsidRPr="004A71C8">
              <w:rPr>
                <w:lang w:val="en-GB"/>
              </w:rPr>
              <w:t>(11)</w:t>
            </w:r>
            <w:r w:rsidRPr="004A71C8">
              <w:rPr>
                <w:lang w:val="en-GB"/>
              </w:rPr>
              <w:tab/>
              <w:t xml:space="preserve">Given its experience in the implementation of Galileo and EGNOS and other space activities, the Agency is well-placed to carry out, under the supervision of the Commission, </w:t>
            </w:r>
            <w:r w:rsidRPr="004A71C8">
              <w:rPr>
                <w:b/>
                <w:i/>
                <w:lang w:val="en-GB"/>
              </w:rPr>
              <w:t>certain</w:t>
            </w:r>
            <w:r w:rsidRPr="004A71C8">
              <w:rPr>
                <w:lang w:val="en-GB"/>
              </w:rPr>
              <w:t xml:space="preserve"> tasks relating to the operation of the relevant governmental infrastructures and the provision of services for government-authorised users. For the purpose of carrying out those tasks, the Agency should develop further relevant capacities enabling it to be entrusted with the provision of </w:t>
            </w:r>
            <w:r w:rsidRPr="004A71C8">
              <w:rPr>
                <w:b/>
                <w:i/>
                <w:lang w:val="en-GB"/>
              </w:rPr>
              <w:t>certain</w:t>
            </w:r>
            <w:r w:rsidRPr="004A71C8">
              <w:rPr>
                <w:lang w:val="en-GB"/>
              </w:rPr>
              <w:t xml:space="preserve"> services for government-authorised users, and with all or part of the operational management of the governmental infrastructure.</w:t>
            </w:r>
          </w:p>
        </w:tc>
        <w:tc>
          <w:tcPr>
            <w:tcW w:w="4876" w:type="dxa"/>
            <w:hideMark/>
          </w:tcPr>
          <w:p w:rsidR="004A71C8" w:rsidRPr="004A71C8" w:rsidP="00970B34" w14:paraId="73B9A588" w14:textId="77777777">
            <w:pPr>
              <w:pStyle w:val="Normal6"/>
              <w:rPr>
                <w:szCs w:val="24"/>
                <w:lang w:val="en-GB"/>
              </w:rPr>
            </w:pPr>
            <w:r w:rsidRPr="004A71C8">
              <w:rPr>
                <w:lang w:val="en-GB"/>
              </w:rPr>
              <w:t>(11)</w:t>
            </w:r>
            <w:r w:rsidRPr="004A71C8">
              <w:rPr>
                <w:lang w:val="en-GB"/>
              </w:rPr>
              <w:tab/>
              <w:t>Given its experience in the implementation of Galileo and EGNOS and other space activities, the Agency is well-placed to carry out, under the supervision of the Commission, tasks relating to the operation of the relevant governmental infrastructures and the provision of services for government-authorised users. For the purpose of carrying out those tasks, the Agency should develop further relevant capacities enabling it to be entrusted with the provision of services for government-authorised users, and with all or part of the operational management of the governmental infrastructure.</w:t>
            </w:r>
          </w:p>
        </w:tc>
      </w:tr>
    </w:tbl>
    <w:p w:rsidR="004A71C8" w:rsidRPr="004A71C8" w:rsidP="004A71C8" w14:paraId="6EF67698"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0309D8F" w14:textId="77777777">
      <w:r w:rsidRPr="004A71C8">
        <w:rPr>
          <w:rStyle w:val="HideTWBExt"/>
        </w:rPr>
        <w:t>&lt;/Amend&gt;</w:t>
      </w:r>
    </w:p>
    <w:p w:rsidR="004A71C8" w:rsidRPr="004A71C8" w:rsidP="004A71C8" w14:paraId="5246D1AB"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108</w:t>
      </w:r>
      <w:r w:rsidRPr="004A71C8">
        <w:rPr>
          <w:rStyle w:val="HideTWBExt"/>
          <w:b w:val="0"/>
          <w:lang w:val="en-GB"/>
        </w:rPr>
        <w:t>&lt;/NumAm&gt;</w:t>
      </w:r>
    </w:p>
    <w:p w:rsidR="004A71C8" w:rsidRPr="004A71C8" w:rsidP="004A71C8" w14:paraId="01E67B7F"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021C599C" w14:textId="77777777">
      <w:r w:rsidRPr="004A71C8">
        <w:rPr>
          <w:rStyle w:val="HideTWBExt"/>
        </w:rPr>
        <w:t>&lt;/RepeatBlock-By&gt;</w:t>
      </w:r>
    </w:p>
    <w:p w:rsidR="004A71C8" w:rsidRPr="004A71C8" w:rsidP="004A71C8" w14:paraId="14A65812"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C8D5CF6" w14:textId="77777777">
      <w:pPr>
        <w:pStyle w:val="NormalBold"/>
      </w:pPr>
      <w:r w:rsidRPr="004A71C8">
        <w:rPr>
          <w:rStyle w:val="HideTWBExt"/>
          <w:b w:val="0"/>
        </w:rPr>
        <w:t>&lt;Article&gt;</w:t>
      </w:r>
      <w:r w:rsidRPr="004A71C8">
        <w:t>Recital 11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97A4EE6"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63424F2" w14:textId="77777777">
            <w:pPr>
              <w:keepNext/>
            </w:pPr>
          </w:p>
        </w:tc>
      </w:tr>
      <w:tr w14:paraId="3D7ABB1E"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431B87A"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27F01F3" w14:textId="77777777">
            <w:pPr>
              <w:pStyle w:val="ColumnHeading"/>
              <w:keepNext/>
              <w:rPr>
                <w:lang w:val="en-GB"/>
              </w:rPr>
            </w:pPr>
            <w:r w:rsidRPr="004A71C8">
              <w:rPr>
                <w:lang w:val="en-GB"/>
              </w:rPr>
              <w:t>Amendment</w:t>
            </w:r>
          </w:p>
        </w:tc>
      </w:tr>
      <w:tr w14:paraId="039C878D"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286940B2" w14:textId="77777777">
            <w:pPr>
              <w:pStyle w:val="Normal6"/>
              <w:rPr>
                <w:lang w:val="en-GB"/>
              </w:rPr>
            </w:pPr>
          </w:p>
        </w:tc>
        <w:tc>
          <w:tcPr>
            <w:tcW w:w="4876" w:type="dxa"/>
            <w:hideMark/>
          </w:tcPr>
          <w:p w:rsidR="004A71C8" w:rsidRPr="004A71C8" w:rsidP="00970B34" w14:paraId="68E3BB7D" w14:textId="77777777">
            <w:pPr>
              <w:pStyle w:val="Normal6"/>
              <w:rPr>
                <w:szCs w:val="24"/>
                <w:lang w:val="en-GB"/>
              </w:rPr>
            </w:pPr>
            <w:r w:rsidRPr="004A71C8">
              <w:rPr>
                <w:b/>
                <w:i/>
                <w:lang w:val="en-GB"/>
              </w:rPr>
              <w:t>(11a)</w:t>
            </w:r>
            <w:r w:rsidRPr="004A71C8">
              <w:rPr>
                <w:b/>
                <w:i/>
                <w:lang w:val="en-GB"/>
              </w:rPr>
              <w:tab/>
              <w:t xml:space="preserve">In order to ensure that the Union retains critical operational competence over its space infrastructure, the Agency should progressively build up its own technical and operational capacity to perform the tasks entrusted to it. Recourse </w:t>
            </w:r>
            <w:r w:rsidRPr="004A71C8">
              <w:rPr>
                <w:b/>
                <w:i/>
                <w:lang w:val="en-GB"/>
              </w:rPr>
              <w:t xml:space="preserve">to external contractors should be limited to activities that require highly specialised industrial capabilities not appropriate for direct provision by the Agency, or where in-house provision would not be cost-effective, and should in all cases be duly justified and reported to the Administrative Board and the Commission. </w:t>
            </w:r>
          </w:p>
        </w:tc>
      </w:tr>
    </w:tbl>
    <w:p w:rsidR="004A71C8" w:rsidRPr="004A71C8" w:rsidP="004A71C8" w14:paraId="2708D73C"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935D651" w14:textId="77777777">
      <w:r w:rsidRPr="004A71C8">
        <w:rPr>
          <w:rStyle w:val="HideTWBExt"/>
        </w:rPr>
        <w:t>&lt;/Amend&gt;</w:t>
      </w:r>
    </w:p>
    <w:p w:rsidR="004A71C8" w:rsidRPr="004A71C8" w:rsidP="004A71C8" w14:paraId="17B1A53D"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109</w:t>
      </w:r>
      <w:r w:rsidRPr="004A71C8">
        <w:rPr>
          <w:rStyle w:val="HideTWBExt"/>
          <w:b w:val="0"/>
          <w:lang w:val="en-GB"/>
        </w:rPr>
        <w:t>&lt;/NumAm&gt;</w:t>
      </w:r>
    </w:p>
    <w:p w:rsidR="004A71C8" w:rsidRPr="004A71C8" w:rsidP="004A71C8" w14:paraId="151CCF9B" w14:textId="77777777">
      <w:pPr>
        <w:pStyle w:val="NormalBold"/>
      </w:pPr>
      <w:r w:rsidRPr="004A71C8">
        <w:rPr>
          <w:rStyle w:val="HideTWBExt"/>
          <w:b w:val="0"/>
        </w:rPr>
        <w:t>&lt;RepeatBlock-By&gt;&lt;Members&gt;</w:t>
      </w:r>
      <w:r w:rsidRPr="004A71C8">
        <w:t>Giorgio Gori, Sofie Eriksson</w:t>
      </w:r>
      <w:r w:rsidRPr="004A71C8">
        <w:rPr>
          <w:rStyle w:val="HideTWBExt"/>
          <w:b w:val="0"/>
        </w:rPr>
        <w:t>&lt;/Members&gt;</w:t>
      </w:r>
    </w:p>
    <w:p w:rsidR="004A71C8" w:rsidRPr="004A71C8" w:rsidP="004A71C8" w14:paraId="0D553ADD" w14:textId="77777777">
      <w:r w:rsidRPr="004A71C8">
        <w:rPr>
          <w:rStyle w:val="HideTWBExt"/>
        </w:rPr>
        <w:t>&lt;/RepeatBlock-By&gt;</w:t>
      </w:r>
    </w:p>
    <w:p w:rsidR="004A71C8" w:rsidRPr="004A71C8" w:rsidP="004A71C8" w14:paraId="19BFE3B0"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18EA1A3" w14:textId="77777777">
      <w:pPr>
        <w:pStyle w:val="NormalBold"/>
      </w:pPr>
      <w:r w:rsidRPr="004A71C8">
        <w:rPr>
          <w:rStyle w:val="HideTWBExt"/>
          <w:b w:val="0"/>
        </w:rPr>
        <w:t>&lt;Article&gt;</w:t>
      </w:r>
      <w:r w:rsidRPr="004A71C8">
        <w:t>Recital 11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B49B635"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7DBEE18" w14:textId="77777777">
            <w:pPr>
              <w:keepNext/>
            </w:pPr>
          </w:p>
        </w:tc>
      </w:tr>
      <w:tr w14:paraId="55D8F63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5DFDE8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868C1A1" w14:textId="77777777">
            <w:pPr>
              <w:pStyle w:val="ColumnHeading"/>
              <w:keepNext/>
              <w:rPr>
                <w:lang w:val="en-GB"/>
              </w:rPr>
            </w:pPr>
            <w:r w:rsidRPr="004A71C8">
              <w:rPr>
                <w:lang w:val="en-GB"/>
              </w:rPr>
              <w:t>Amendment</w:t>
            </w:r>
          </w:p>
        </w:tc>
      </w:tr>
      <w:tr w14:paraId="161DD6B2"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7F6A3C59" w14:textId="77777777">
            <w:pPr>
              <w:pStyle w:val="Normal6"/>
              <w:rPr>
                <w:lang w:val="en-GB"/>
              </w:rPr>
            </w:pPr>
          </w:p>
        </w:tc>
        <w:tc>
          <w:tcPr>
            <w:tcW w:w="4876" w:type="dxa"/>
            <w:hideMark/>
          </w:tcPr>
          <w:p w:rsidR="004A71C8" w:rsidRPr="004A71C8" w:rsidP="00970B34" w14:paraId="299A0E28" w14:textId="77777777">
            <w:pPr>
              <w:pStyle w:val="Normal6"/>
              <w:rPr>
                <w:szCs w:val="24"/>
                <w:lang w:val="en-GB"/>
              </w:rPr>
            </w:pPr>
            <w:r w:rsidRPr="004A71C8">
              <w:rPr>
                <w:b/>
                <w:i/>
                <w:lang w:val="en-GB"/>
              </w:rPr>
              <w:t>(11a)</w:t>
            </w:r>
            <w:r w:rsidRPr="004A71C8">
              <w:rPr>
                <w:b/>
                <w:i/>
                <w:lang w:val="en-GB"/>
              </w:rPr>
              <w:tab/>
              <w:t>In order to ensure legal certainty, the conditions under which the Agency is considered to be operationally ready should be set out in this Regulation. The Commission should verify those conditions for each task concerned, adopt a decision determining the date from which the task is entrusted and transmit that decision to the European Parliament and to the Council.</w:t>
            </w:r>
          </w:p>
        </w:tc>
      </w:tr>
    </w:tbl>
    <w:p w:rsidR="004A71C8" w:rsidRPr="004A71C8" w:rsidP="004A71C8" w14:paraId="11C22D0E"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61472303" w14:textId="77777777">
      <w:r w:rsidRPr="004A71C8">
        <w:rPr>
          <w:rStyle w:val="HideTWBExt"/>
        </w:rPr>
        <w:t>&lt;/Amend&gt;</w:t>
      </w:r>
    </w:p>
    <w:p w:rsidR="004A71C8" w:rsidRPr="004A71C8" w:rsidP="004A71C8" w14:paraId="52CE7D10"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110</w:t>
      </w:r>
      <w:r w:rsidRPr="004A71C8">
        <w:rPr>
          <w:rStyle w:val="HideTWBExt"/>
          <w:b w:val="0"/>
          <w:lang w:val="en-GB"/>
        </w:rPr>
        <w:t>&lt;/NumAm&gt;</w:t>
      </w:r>
    </w:p>
    <w:p w:rsidR="004A71C8" w:rsidRPr="004A71C8" w:rsidP="004A71C8" w14:paraId="56A0A7FA" w14:textId="77777777">
      <w:pPr>
        <w:pStyle w:val="NormalBold"/>
      </w:pPr>
      <w:r w:rsidRPr="004A71C8">
        <w:rPr>
          <w:rStyle w:val="HideTWBExt"/>
          <w:b w:val="0"/>
        </w:rPr>
        <w:t>&lt;RepeatBlock-By&gt;&lt;Members&gt;</w:t>
      </w:r>
      <w:r w:rsidRPr="004A71C8">
        <w:t>Diana Iovanovici Şoşoacă</w:t>
      </w:r>
      <w:r w:rsidRPr="004A71C8">
        <w:rPr>
          <w:rStyle w:val="HideTWBExt"/>
          <w:b w:val="0"/>
        </w:rPr>
        <w:t>&lt;/Members&gt;</w:t>
      </w:r>
    </w:p>
    <w:p w:rsidR="004A71C8" w:rsidRPr="004A71C8" w:rsidP="004A71C8" w14:paraId="6C590180" w14:textId="77777777">
      <w:r w:rsidRPr="004A71C8">
        <w:rPr>
          <w:rStyle w:val="HideTWBExt"/>
        </w:rPr>
        <w:t>&lt;/RepeatBlock-By&gt;</w:t>
      </w:r>
    </w:p>
    <w:p w:rsidR="004A71C8" w:rsidRPr="004A71C8" w:rsidP="004A71C8" w14:paraId="2D9B89FB"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3092D09" w14:textId="77777777">
      <w:pPr>
        <w:pStyle w:val="NormalBold"/>
      </w:pPr>
      <w:r w:rsidRPr="004A71C8">
        <w:rPr>
          <w:rStyle w:val="HideTWBExt"/>
          <w:b w:val="0"/>
        </w:rPr>
        <w:t>&lt;Article&gt;</w:t>
      </w:r>
      <w:r w:rsidRPr="004A71C8">
        <w:t>Recital 12</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8DC6175"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2119DB7" w14:textId="77777777">
            <w:pPr>
              <w:keepNext/>
            </w:pPr>
          </w:p>
        </w:tc>
      </w:tr>
      <w:tr w14:paraId="772CA94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9936F2B"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81C77CB" w14:textId="77777777">
            <w:pPr>
              <w:pStyle w:val="ColumnHeading"/>
              <w:keepNext/>
              <w:rPr>
                <w:lang w:val="en-GB"/>
              </w:rPr>
            </w:pPr>
            <w:r w:rsidRPr="004A71C8">
              <w:rPr>
                <w:lang w:val="en-GB"/>
              </w:rPr>
              <w:t>Amendment</w:t>
            </w:r>
          </w:p>
        </w:tc>
      </w:tr>
      <w:tr w14:paraId="4D90C04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766A618" w14:textId="77777777">
            <w:pPr>
              <w:pStyle w:val="Normal6"/>
              <w:rPr>
                <w:lang w:val="en-GB"/>
              </w:rPr>
            </w:pPr>
            <w:r w:rsidRPr="004A71C8">
              <w:rPr>
                <w:lang w:val="en-GB"/>
              </w:rPr>
              <w:t>(12)</w:t>
            </w:r>
            <w:r w:rsidRPr="004A71C8">
              <w:rPr>
                <w:lang w:val="en-GB"/>
              </w:rPr>
              <w:tab/>
              <w:t xml:space="preserve">Space has transitioned into a new phase where government-authorised end-users have a significant impact and where there is a need for an increased </w:t>
            </w:r>
            <w:r w:rsidRPr="004A71C8">
              <w:rPr>
                <w:lang w:val="en-GB"/>
              </w:rPr>
              <w:t>coordination with Member States. The Agency should therefore establish and manage a user community network and provide analysis on the use or sharing of services for government-authorised users by end-users.</w:t>
            </w:r>
          </w:p>
        </w:tc>
        <w:tc>
          <w:tcPr>
            <w:tcW w:w="4876" w:type="dxa"/>
            <w:hideMark/>
          </w:tcPr>
          <w:p w:rsidR="004A71C8" w:rsidRPr="004A71C8" w:rsidP="00970B34" w14:paraId="07FE9B19" w14:textId="77777777">
            <w:pPr>
              <w:pStyle w:val="Normal6"/>
              <w:rPr>
                <w:szCs w:val="24"/>
                <w:lang w:val="en-GB"/>
              </w:rPr>
            </w:pPr>
            <w:r w:rsidRPr="004A71C8">
              <w:rPr>
                <w:lang w:val="en-GB"/>
              </w:rPr>
              <w:t>(12)</w:t>
            </w:r>
            <w:r w:rsidRPr="004A71C8">
              <w:rPr>
                <w:lang w:val="en-GB"/>
              </w:rPr>
              <w:tab/>
              <w:t xml:space="preserve">Space has transitioned into a new phase where government-authorised end-users have a significant impact and where there is a need for </w:t>
            </w:r>
            <w:r w:rsidRPr="004A71C8">
              <w:rPr>
                <w:b/>
                <w:i/>
                <w:lang w:val="en-GB"/>
              </w:rPr>
              <w:t xml:space="preserve">permanent and </w:t>
            </w:r>
            <w:r w:rsidRPr="004A71C8">
              <w:rPr>
                <w:b/>
                <w:i/>
                <w:lang w:val="en-GB"/>
              </w:rPr>
              <w:t>appropriate monitoring of their activities,</w:t>
            </w:r>
            <w:r w:rsidRPr="004A71C8">
              <w:rPr>
                <w:lang w:val="en-GB"/>
              </w:rPr>
              <w:t xml:space="preserve"> an </w:t>
            </w:r>
            <w:r w:rsidRPr="004A71C8">
              <w:rPr>
                <w:b/>
                <w:i/>
                <w:lang w:val="en-GB"/>
              </w:rPr>
              <w:t>activity impact analysis, as well as</w:t>
            </w:r>
            <w:r w:rsidRPr="004A71C8">
              <w:rPr>
                <w:lang w:val="en-GB"/>
              </w:rPr>
              <w:t xml:space="preserve"> increased coordination with Member States. The Agency should therefore establish and manage a user community network and provide analysis on the use or sharing of services for government-authorised users by end-users</w:t>
            </w:r>
            <w:r w:rsidRPr="004A71C8">
              <w:rPr>
                <w:b/>
                <w:i/>
                <w:lang w:val="en-GB"/>
              </w:rPr>
              <w:t>, based on common European criteria and the monitoring mentioned</w:t>
            </w:r>
            <w:r w:rsidRPr="004A71C8">
              <w:rPr>
                <w:lang w:val="en-GB"/>
              </w:rPr>
              <w:t>.</w:t>
            </w:r>
          </w:p>
        </w:tc>
      </w:tr>
    </w:tbl>
    <w:p w:rsidR="004A71C8" w:rsidRPr="004A71C8" w:rsidP="004A71C8" w14:paraId="452D7ED2" w14:textId="77777777">
      <w:pPr>
        <w:pStyle w:val="Olang"/>
        <w:rPr>
          <w:lang w:val="en-GB"/>
        </w:rPr>
      </w:pPr>
      <w:r w:rsidRPr="004A71C8">
        <w:rPr>
          <w:noProof w:val="0"/>
          <w:lang w:val="en-GB"/>
        </w:rPr>
        <w:t xml:space="preserve">Or. </w:t>
      </w:r>
      <w:r w:rsidRPr="004A71C8">
        <w:rPr>
          <w:rStyle w:val="HideTWBExt"/>
          <w:lang w:val="en-GB"/>
        </w:rPr>
        <w:t>&lt;Original&gt;</w:t>
      </w:r>
      <w:r w:rsidRPr="004A71C8">
        <w:rPr>
          <w:rStyle w:val="HideTWBInt"/>
          <w:lang w:val="en-GB"/>
        </w:rPr>
        <w:t>{RO}</w:t>
      </w:r>
      <w:r w:rsidRPr="004A71C8">
        <w:rPr>
          <w:noProof w:val="0"/>
          <w:lang w:val="en-GB"/>
        </w:rPr>
        <w:t>ro</w:t>
      </w:r>
      <w:r w:rsidRPr="004A71C8">
        <w:rPr>
          <w:rStyle w:val="HideTWBExt"/>
          <w:lang w:val="en-GB"/>
        </w:rPr>
        <w:t>&lt;/Original&gt;</w:t>
      </w:r>
    </w:p>
    <w:p w:rsidR="004A71C8" w:rsidRPr="004A71C8" w:rsidP="004A71C8" w14:paraId="7D671102" w14:textId="77777777">
      <w:r w:rsidRPr="004A71C8">
        <w:rPr>
          <w:rStyle w:val="HideTWBExt"/>
        </w:rPr>
        <w:t>&lt;/Amend&gt;</w:t>
      </w:r>
    </w:p>
    <w:p w:rsidR="004A71C8" w:rsidRPr="004A71C8" w:rsidP="004A71C8" w14:paraId="76B92B31"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111</w:t>
      </w:r>
      <w:r w:rsidRPr="004A71C8">
        <w:rPr>
          <w:rStyle w:val="HideTWBExt"/>
          <w:b w:val="0"/>
          <w:lang w:val="en-GB"/>
        </w:rPr>
        <w:t>&lt;/NumAm&gt;</w:t>
      </w:r>
    </w:p>
    <w:p w:rsidR="004A71C8" w:rsidRPr="004A71C8" w:rsidP="004A71C8" w14:paraId="38BAE386"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74B754BB" w14:textId="77777777">
      <w:r w:rsidRPr="004A71C8">
        <w:rPr>
          <w:rStyle w:val="HideTWBExt"/>
        </w:rPr>
        <w:t>&lt;/RepeatBlock-By&gt;</w:t>
      </w:r>
    </w:p>
    <w:p w:rsidR="004A71C8" w:rsidRPr="004A71C8" w:rsidP="004A71C8" w14:paraId="383A8DF5"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964CBF1" w14:textId="77777777">
      <w:pPr>
        <w:pStyle w:val="NormalBold"/>
      </w:pPr>
      <w:r w:rsidRPr="004A71C8">
        <w:rPr>
          <w:rStyle w:val="HideTWBExt"/>
          <w:b w:val="0"/>
        </w:rPr>
        <w:t>&lt;Article&gt;</w:t>
      </w:r>
      <w:r w:rsidRPr="004A71C8">
        <w:t>Recital 13</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ED71468"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AF0B184" w14:textId="77777777">
            <w:pPr>
              <w:keepNext/>
            </w:pPr>
          </w:p>
        </w:tc>
      </w:tr>
      <w:tr w14:paraId="662B2D3E"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C36B293"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96D6E3F" w14:textId="77777777">
            <w:pPr>
              <w:pStyle w:val="ColumnHeading"/>
              <w:keepNext/>
              <w:rPr>
                <w:lang w:val="en-GB"/>
              </w:rPr>
            </w:pPr>
            <w:r w:rsidRPr="004A71C8">
              <w:rPr>
                <w:lang w:val="en-GB"/>
              </w:rPr>
              <w:t>Amendment</w:t>
            </w:r>
          </w:p>
        </w:tc>
      </w:tr>
      <w:tr w14:paraId="57635A8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17392DE" w14:textId="77777777">
            <w:pPr>
              <w:pStyle w:val="Normal6"/>
              <w:rPr>
                <w:lang w:val="en-GB"/>
              </w:rPr>
            </w:pPr>
            <w:r w:rsidRPr="004A71C8">
              <w:rPr>
                <w:lang w:val="en-GB"/>
              </w:rPr>
              <w:t>(13)</w:t>
            </w:r>
            <w:r w:rsidRPr="004A71C8">
              <w:rPr>
                <w:lang w:val="en-GB"/>
              </w:rPr>
              <w:tab/>
              <w:t xml:space="preserve">The Agency should continue to undertake the communication, market development and user adoption activities as regards the services offered by the PNT and the ‛Earth Observation (‘EO’)’ Union space components. In this context, the Agency should continuously monitor the market, the evolution and impact of the space economy and to provide user feedback and inputs on new user needs. This allows the Agency to continue benefiting from economies of scale and to continue developing new downstream applications based on several space components (integrated applications) increasing their utilisation in key strategic sectors for the European economy and for the resilience and autonomy of the Union. Moreover, additional market uptake related activities might be entrusted to the Agency as regards other Union space components. </w:t>
            </w:r>
            <w:r w:rsidRPr="004A71C8">
              <w:rPr>
                <w:b/>
                <w:i/>
                <w:lang w:val="en-GB"/>
              </w:rPr>
              <w:t>Those activities should not in any case prevent the Commission from entrusting service and user-uptake activities to other entities.</w:t>
            </w:r>
          </w:p>
        </w:tc>
        <w:tc>
          <w:tcPr>
            <w:tcW w:w="4876" w:type="dxa"/>
            <w:hideMark/>
          </w:tcPr>
          <w:p w:rsidR="004A71C8" w:rsidRPr="004A71C8" w:rsidP="00970B34" w14:paraId="69D62557" w14:textId="77777777">
            <w:pPr>
              <w:pStyle w:val="Normal6"/>
              <w:rPr>
                <w:szCs w:val="24"/>
                <w:lang w:val="en-GB"/>
              </w:rPr>
            </w:pPr>
            <w:r w:rsidRPr="004A71C8">
              <w:rPr>
                <w:lang w:val="en-GB"/>
              </w:rPr>
              <w:t>(13)</w:t>
            </w:r>
            <w:r w:rsidRPr="004A71C8">
              <w:rPr>
                <w:lang w:val="en-GB"/>
              </w:rPr>
              <w:tab/>
              <w:t>The Agency should continue to undertake the communication, market development and user adoption activities as regards the services offered by the PNT and the ‛Earth Observation (‘EO’)’ Union space components. In this context, the Agency should continuously monitor the market, the evolution and impact of the space economy and to provide user feedback and inputs on new user needs. This allows the Agency to continue benefiting from economies of scale and to continue developing new downstream applications</w:t>
            </w:r>
            <w:r w:rsidRPr="004A71C8">
              <w:rPr>
                <w:b/>
                <w:i/>
                <w:lang w:val="en-GB"/>
              </w:rPr>
              <w:t>, receivers and terminals,</w:t>
            </w:r>
            <w:r w:rsidRPr="004A71C8">
              <w:rPr>
                <w:lang w:val="en-GB"/>
              </w:rPr>
              <w:t xml:space="preserve"> based on several space components (integrated applications) increasing their utilisation in key strategic sectors for the European economy and for the resilience and autonomy of the Union. Moreover, additional market uptake related activities might be entrusted to the Agency as regards other Union space components.</w:t>
            </w:r>
          </w:p>
        </w:tc>
      </w:tr>
    </w:tbl>
    <w:p w:rsidR="004A71C8" w:rsidRPr="004A71C8" w:rsidP="004A71C8" w14:paraId="1994409D"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677F8586" w14:textId="77777777">
      <w:r w:rsidRPr="004A71C8">
        <w:rPr>
          <w:rStyle w:val="HideTWBExt"/>
        </w:rPr>
        <w:t>&lt;/Amend&gt;</w:t>
      </w:r>
    </w:p>
    <w:p w:rsidR="004A71C8" w:rsidRPr="004A71C8" w:rsidP="004A71C8" w14:paraId="18225835"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112</w:t>
      </w:r>
      <w:r w:rsidRPr="004A71C8">
        <w:rPr>
          <w:rStyle w:val="HideTWBExt"/>
          <w:b w:val="0"/>
          <w:lang w:val="en-GB"/>
        </w:rPr>
        <w:t>&lt;/NumAm&gt;</w:t>
      </w:r>
    </w:p>
    <w:p w:rsidR="004A71C8" w:rsidRPr="004A71C8" w:rsidP="004A71C8" w14:paraId="789E959C" w14:textId="77777777">
      <w:pPr>
        <w:pStyle w:val="NormalBold"/>
      </w:pPr>
      <w:r w:rsidRPr="004A71C8">
        <w:rPr>
          <w:rStyle w:val="HideTWBExt"/>
          <w:b w:val="0"/>
        </w:rPr>
        <w:t>&lt;RepeatBlock-By&gt;&lt;Members&gt;</w:t>
      </w:r>
      <w:r w:rsidRPr="004A71C8">
        <w:t>Paulius Saudargas, Angelika Winzig, Angelika Niebler, Eva Maydell</w:t>
      </w:r>
      <w:r w:rsidRPr="004A71C8">
        <w:rPr>
          <w:rStyle w:val="HideTWBExt"/>
          <w:b w:val="0"/>
        </w:rPr>
        <w:t>&lt;/Members&gt;</w:t>
      </w:r>
    </w:p>
    <w:p w:rsidR="004A71C8" w:rsidRPr="004A71C8" w:rsidP="004A71C8" w14:paraId="76DE6FE3" w14:textId="77777777">
      <w:r w:rsidRPr="004A71C8">
        <w:rPr>
          <w:rStyle w:val="HideTWBExt"/>
        </w:rPr>
        <w:t>&lt;/RepeatBlock-By&gt;</w:t>
      </w:r>
    </w:p>
    <w:p w:rsidR="004A71C8" w:rsidRPr="004A71C8" w:rsidP="004A71C8" w14:paraId="4E775F29"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48A7FEF" w14:textId="77777777">
      <w:pPr>
        <w:pStyle w:val="NormalBold"/>
      </w:pPr>
      <w:r w:rsidRPr="004A71C8">
        <w:rPr>
          <w:rStyle w:val="HideTWBExt"/>
          <w:b w:val="0"/>
        </w:rPr>
        <w:t>&lt;Article&gt;</w:t>
      </w:r>
      <w:r w:rsidRPr="004A71C8">
        <w:t>Recital 13</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906481C"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05ADE12" w14:textId="77777777">
            <w:pPr>
              <w:keepNext/>
            </w:pPr>
          </w:p>
        </w:tc>
      </w:tr>
      <w:tr w14:paraId="790DDA4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1091F68"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606AC53" w14:textId="77777777">
            <w:pPr>
              <w:pStyle w:val="ColumnHeading"/>
              <w:keepNext/>
              <w:rPr>
                <w:lang w:val="en-GB"/>
              </w:rPr>
            </w:pPr>
            <w:r w:rsidRPr="004A71C8">
              <w:rPr>
                <w:lang w:val="en-GB"/>
              </w:rPr>
              <w:t>Amendment</w:t>
            </w:r>
          </w:p>
        </w:tc>
      </w:tr>
      <w:tr w14:paraId="68D3242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37C700D" w14:textId="77777777">
            <w:pPr>
              <w:pStyle w:val="Normal6"/>
              <w:rPr>
                <w:lang w:val="en-GB"/>
              </w:rPr>
            </w:pPr>
            <w:r w:rsidRPr="004A71C8">
              <w:rPr>
                <w:lang w:val="en-GB"/>
              </w:rPr>
              <w:t>(13)</w:t>
            </w:r>
            <w:r w:rsidRPr="004A71C8">
              <w:rPr>
                <w:lang w:val="en-GB"/>
              </w:rPr>
              <w:tab/>
              <w:t xml:space="preserve">The Agency should continue to undertake the communication, market development and user adoption activities as regards the services offered by the PNT and the ‛Earth Observation (‘EO’)’ Union space components. In this context, the Agency should continuously monitor the market, the evolution and impact of the space economy and to provide user feedback and inputs on new user needs. This allows the Agency to continue benefiting from economies of scale and to continue developing new downstream applications based on several space components (integrated applications) increasing their utilisation in key strategic sectors for the European economy and for the resilience and autonomy of the Union. Moreover, additional market uptake related activities might be entrusted to the Agency as regards other Union space components. </w:t>
            </w:r>
            <w:r w:rsidRPr="004A71C8">
              <w:rPr>
                <w:b/>
                <w:i/>
                <w:lang w:val="en-GB"/>
              </w:rPr>
              <w:t>Those activities should not in any case prevent the Commission from entrusting service and user-uptake activities to other entities.</w:t>
            </w:r>
          </w:p>
        </w:tc>
        <w:tc>
          <w:tcPr>
            <w:tcW w:w="4876" w:type="dxa"/>
            <w:hideMark/>
          </w:tcPr>
          <w:p w:rsidR="004A71C8" w:rsidRPr="004A71C8" w:rsidP="00970B34" w14:paraId="77E35F7D" w14:textId="77777777">
            <w:pPr>
              <w:pStyle w:val="Normal6"/>
              <w:rPr>
                <w:szCs w:val="24"/>
                <w:lang w:val="en-GB"/>
              </w:rPr>
            </w:pPr>
            <w:r w:rsidRPr="004A71C8">
              <w:rPr>
                <w:lang w:val="en-GB"/>
              </w:rPr>
              <w:t>(13)</w:t>
            </w:r>
            <w:r w:rsidRPr="004A71C8">
              <w:rPr>
                <w:lang w:val="en-GB"/>
              </w:rPr>
              <w:tab/>
              <w:t>The Agency should continue to undertake the communication, market development and user adoption activities as regards the services offered by the PNT and the ‛Earth Observation (‘EO’)’ Union space components. In this context, the Agency should continuously monitor the market, the evolution and impact of the space economy and to provide user feedback and inputs on new user needs. This allows the Agency to continue benefiting from economies of scale and to continue developing new downstream applications</w:t>
            </w:r>
            <w:r w:rsidRPr="004A71C8">
              <w:rPr>
                <w:b/>
                <w:i/>
                <w:lang w:val="en-GB"/>
              </w:rPr>
              <w:t>, receivers and terminals</w:t>
            </w:r>
            <w:r w:rsidRPr="004A71C8">
              <w:rPr>
                <w:lang w:val="en-GB"/>
              </w:rPr>
              <w:t xml:space="preserve"> based on several space components (integrated applications) increasing their utilisation in key strategic sectors for the European economy and for the resilience and autonomy of the Union. Moreover, additional market uptake related activities might be entrusted to the Agency as regards other Union space components.</w:t>
            </w:r>
          </w:p>
        </w:tc>
      </w:tr>
    </w:tbl>
    <w:p w:rsidR="004A71C8" w:rsidRPr="004A71C8" w:rsidP="004A71C8" w14:paraId="071F2C83"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1FB5B7B" w14:textId="77777777">
      <w:r w:rsidRPr="004A71C8">
        <w:rPr>
          <w:rStyle w:val="HideTWBExt"/>
        </w:rPr>
        <w:t>&lt;/Amend&gt;</w:t>
      </w:r>
    </w:p>
    <w:p w:rsidR="004A71C8" w:rsidRPr="004A71C8" w:rsidP="004A71C8" w14:paraId="4D8DB8B6"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113</w:t>
      </w:r>
      <w:r w:rsidRPr="004A71C8">
        <w:rPr>
          <w:rStyle w:val="HideTWBExt"/>
          <w:b w:val="0"/>
          <w:lang w:val="en-GB"/>
        </w:rPr>
        <w:t>&lt;/NumAm&gt;</w:t>
      </w:r>
    </w:p>
    <w:p w:rsidR="004A71C8" w:rsidRPr="004A71C8" w:rsidP="004A71C8" w14:paraId="50F3FA21" w14:textId="77777777">
      <w:pPr>
        <w:pStyle w:val="NormalBold"/>
      </w:pPr>
      <w:r w:rsidRPr="004A71C8">
        <w:rPr>
          <w:rStyle w:val="HideTWBExt"/>
          <w:b w:val="0"/>
        </w:rPr>
        <w:t>&lt;RepeatBlock-By&gt;&lt;Members&gt;</w:t>
      </w:r>
      <w:r w:rsidRPr="004A71C8">
        <w:t>Diana Iovanovici Şoşoacă</w:t>
      </w:r>
      <w:r w:rsidRPr="004A71C8">
        <w:rPr>
          <w:rStyle w:val="HideTWBExt"/>
          <w:b w:val="0"/>
        </w:rPr>
        <w:t>&lt;/Members&gt;</w:t>
      </w:r>
    </w:p>
    <w:p w:rsidR="004A71C8" w:rsidRPr="004A71C8" w:rsidP="004A71C8" w14:paraId="3ACF9FED" w14:textId="77777777">
      <w:r w:rsidRPr="004A71C8">
        <w:rPr>
          <w:rStyle w:val="HideTWBExt"/>
        </w:rPr>
        <w:t>&lt;/RepeatBlock-By&gt;</w:t>
      </w:r>
    </w:p>
    <w:p w:rsidR="004A71C8" w:rsidRPr="004A71C8" w:rsidP="004A71C8" w14:paraId="4A371C11"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F3C9144" w14:textId="77777777">
      <w:pPr>
        <w:pStyle w:val="NormalBold"/>
      </w:pPr>
      <w:r w:rsidRPr="004A71C8">
        <w:rPr>
          <w:rStyle w:val="HideTWBExt"/>
          <w:b w:val="0"/>
        </w:rPr>
        <w:t>&lt;Article&gt;</w:t>
      </w:r>
      <w:r w:rsidRPr="004A71C8">
        <w:t>Recital 14</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A6C031B"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19DB66C" w14:textId="77777777">
            <w:pPr>
              <w:keepNext/>
            </w:pPr>
          </w:p>
        </w:tc>
      </w:tr>
      <w:tr w14:paraId="526375A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CC013A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FBEB645" w14:textId="77777777">
            <w:pPr>
              <w:pStyle w:val="ColumnHeading"/>
              <w:keepNext/>
              <w:rPr>
                <w:lang w:val="en-GB"/>
              </w:rPr>
            </w:pPr>
            <w:r w:rsidRPr="004A71C8">
              <w:rPr>
                <w:lang w:val="en-GB"/>
              </w:rPr>
              <w:t>Amendment</w:t>
            </w:r>
          </w:p>
        </w:tc>
      </w:tr>
      <w:tr w14:paraId="1A18FEF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CA50917" w14:textId="77777777">
            <w:pPr>
              <w:pStyle w:val="Normal6"/>
              <w:rPr>
                <w:lang w:val="en-GB"/>
              </w:rPr>
            </w:pPr>
            <w:r w:rsidRPr="004A71C8">
              <w:rPr>
                <w:lang w:val="en-GB"/>
              </w:rPr>
              <w:t>(14)</w:t>
            </w:r>
            <w:r w:rsidRPr="004A71C8">
              <w:rPr>
                <w:lang w:val="en-GB"/>
              </w:rPr>
              <w:tab/>
              <w:t>The Agency should continue to ensure that services and data provided by Union space components are widely adopted in the different sectors of the economy. To better achieve this, the Agency should continue to undertake activities fostering technological development and the commercialisation of Union space industry and services, helping entrepreneurs to grow and scale up, and supporting the implementation of the ‘space commercialisation and space economy’ Union space component. All those activities combined should contribute to creating business opportunities and quality jobs in the space sector, strengthening Union competitiveness, resilience, security, and autonomy while accelerating economic growth.</w:t>
            </w:r>
          </w:p>
        </w:tc>
        <w:tc>
          <w:tcPr>
            <w:tcW w:w="4876" w:type="dxa"/>
            <w:hideMark/>
          </w:tcPr>
          <w:p w:rsidR="004A71C8" w:rsidRPr="004A71C8" w:rsidP="00970B34" w14:paraId="725AA280" w14:textId="77777777">
            <w:pPr>
              <w:pStyle w:val="Normal6"/>
              <w:rPr>
                <w:szCs w:val="24"/>
                <w:lang w:val="en-GB"/>
              </w:rPr>
            </w:pPr>
            <w:r w:rsidRPr="004A71C8">
              <w:rPr>
                <w:lang w:val="en-GB"/>
              </w:rPr>
              <w:t>(14)</w:t>
            </w:r>
            <w:r w:rsidRPr="004A71C8">
              <w:rPr>
                <w:lang w:val="en-GB"/>
              </w:rPr>
              <w:tab/>
              <w:t xml:space="preserve">The Agency should continue to ensure that services and data provided by Union space components are widely adopted in the different sectors of the economy. To better achieve this, the Agency should continue to undertake </w:t>
            </w:r>
            <w:r w:rsidRPr="004A71C8">
              <w:rPr>
                <w:b/>
                <w:i/>
                <w:lang w:val="en-GB"/>
              </w:rPr>
              <w:t>Europe-wide information activities and</w:t>
            </w:r>
            <w:r w:rsidRPr="004A71C8">
              <w:rPr>
                <w:lang w:val="en-GB"/>
              </w:rPr>
              <w:t xml:space="preserve"> activities fostering technological development and the commercialisation of Union space industry and services, helping entrepreneurs to grow and scale up, and supporting the implementation of the ‘space commercialisation and space economy’ Union space component. All those activities combined should contribute to creating business opportunities and quality jobs in the space sector, strengthening Union competitiveness, resilience, security, and autonomy while accelerating economic growth. </w:t>
            </w:r>
            <w:r w:rsidRPr="004A71C8">
              <w:rPr>
                <w:b/>
                <w:i/>
                <w:lang w:val="en-GB"/>
              </w:rPr>
              <w:t>In parallel, there needs to be a process for adapting education programmes to train a skilled workforce specialising in this field.</w:t>
            </w:r>
          </w:p>
        </w:tc>
      </w:tr>
    </w:tbl>
    <w:p w:rsidR="004A71C8" w:rsidRPr="004A71C8" w:rsidP="004A71C8" w14:paraId="4BFA03F3" w14:textId="77777777">
      <w:pPr>
        <w:pStyle w:val="Olang"/>
        <w:rPr>
          <w:lang w:val="en-GB"/>
        </w:rPr>
      </w:pPr>
      <w:r w:rsidRPr="004A71C8">
        <w:rPr>
          <w:noProof w:val="0"/>
          <w:lang w:val="en-GB"/>
        </w:rPr>
        <w:t xml:space="preserve">Or. </w:t>
      </w:r>
      <w:r w:rsidRPr="004A71C8">
        <w:rPr>
          <w:rStyle w:val="HideTWBExt"/>
          <w:lang w:val="en-GB"/>
        </w:rPr>
        <w:t>&lt;Original&gt;</w:t>
      </w:r>
      <w:r w:rsidRPr="004A71C8">
        <w:rPr>
          <w:rStyle w:val="HideTWBInt"/>
          <w:lang w:val="en-GB"/>
        </w:rPr>
        <w:t>{RO}</w:t>
      </w:r>
      <w:r w:rsidRPr="004A71C8">
        <w:rPr>
          <w:noProof w:val="0"/>
          <w:lang w:val="en-GB"/>
        </w:rPr>
        <w:t>ro</w:t>
      </w:r>
      <w:r w:rsidRPr="004A71C8">
        <w:rPr>
          <w:rStyle w:val="HideTWBExt"/>
          <w:lang w:val="en-GB"/>
        </w:rPr>
        <w:t>&lt;/Original&gt;</w:t>
      </w:r>
    </w:p>
    <w:p w:rsidR="004A71C8" w:rsidRPr="004A71C8" w:rsidP="004A71C8" w14:paraId="51766049" w14:textId="77777777">
      <w:r w:rsidRPr="004A71C8">
        <w:rPr>
          <w:rStyle w:val="HideTWBExt"/>
        </w:rPr>
        <w:t>&lt;/Amend&gt;</w:t>
      </w:r>
    </w:p>
    <w:p w:rsidR="004A71C8" w:rsidRPr="004A71C8" w:rsidP="004A71C8" w14:paraId="6264A165"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114</w:t>
      </w:r>
      <w:r w:rsidRPr="004A71C8">
        <w:rPr>
          <w:rStyle w:val="HideTWBExt"/>
          <w:b w:val="0"/>
          <w:lang w:val="en-GB"/>
        </w:rPr>
        <w:t>&lt;/NumAm&gt;</w:t>
      </w:r>
    </w:p>
    <w:p w:rsidR="004A71C8" w:rsidRPr="004A71C8" w:rsidP="004A71C8" w14:paraId="49908EBC" w14:textId="77777777">
      <w:pPr>
        <w:pStyle w:val="NormalBold"/>
      </w:pPr>
      <w:r w:rsidRPr="004A71C8">
        <w:rPr>
          <w:rStyle w:val="HideTWBExt"/>
          <w:b w:val="0"/>
        </w:rPr>
        <w:t>&lt;RepeatBlock-By&gt;&lt;Members&gt;</w:t>
      </w:r>
      <w:r w:rsidRPr="004A71C8">
        <w:t>Elena Donazzan, Ondřej Krutílek</w:t>
      </w:r>
      <w:r w:rsidRPr="004A71C8">
        <w:rPr>
          <w:rStyle w:val="HideTWBExt"/>
          <w:b w:val="0"/>
        </w:rPr>
        <w:t>&lt;/Members&gt;</w:t>
      </w:r>
    </w:p>
    <w:p w:rsidR="004A71C8" w:rsidRPr="004A71C8" w:rsidP="004A71C8" w14:paraId="49C0A37B" w14:textId="77777777">
      <w:r w:rsidRPr="004A71C8">
        <w:rPr>
          <w:rStyle w:val="HideTWBExt"/>
        </w:rPr>
        <w:t>&lt;/RepeatBlock-By&gt;</w:t>
      </w:r>
    </w:p>
    <w:p w:rsidR="004A71C8" w:rsidRPr="004A71C8" w:rsidP="004A71C8" w14:paraId="7E4C6FB6"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56684A3" w14:textId="77777777">
      <w:pPr>
        <w:pStyle w:val="NormalBold"/>
      </w:pPr>
      <w:r w:rsidRPr="004A71C8">
        <w:rPr>
          <w:rStyle w:val="HideTWBExt"/>
          <w:b w:val="0"/>
        </w:rPr>
        <w:t>&lt;Article&gt;</w:t>
      </w:r>
      <w:r w:rsidRPr="004A71C8">
        <w:t>Recital 14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CDB2E4E"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8FB543B" w14:textId="77777777">
            <w:pPr>
              <w:keepNext/>
            </w:pPr>
          </w:p>
        </w:tc>
      </w:tr>
      <w:tr w14:paraId="460CD31C"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F8C3C21"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1EB9702" w14:textId="77777777">
            <w:pPr>
              <w:pStyle w:val="ColumnHeading"/>
              <w:keepNext/>
              <w:rPr>
                <w:lang w:val="en-GB"/>
              </w:rPr>
            </w:pPr>
            <w:r w:rsidRPr="004A71C8">
              <w:rPr>
                <w:lang w:val="en-GB"/>
              </w:rPr>
              <w:t>Amendment</w:t>
            </w:r>
          </w:p>
        </w:tc>
      </w:tr>
      <w:tr w14:paraId="7ACAC603"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750BB987" w14:textId="77777777">
            <w:pPr>
              <w:pStyle w:val="Normal6"/>
              <w:rPr>
                <w:lang w:val="en-GB"/>
              </w:rPr>
            </w:pPr>
          </w:p>
        </w:tc>
        <w:tc>
          <w:tcPr>
            <w:tcW w:w="4876" w:type="dxa"/>
            <w:hideMark/>
          </w:tcPr>
          <w:p w:rsidR="004A71C8" w:rsidRPr="004A71C8" w:rsidP="00970B34" w14:paraId="5DD97783" w14:textId="77777777">
            <w:pPr>
              <w:pStyle w:val="Normal6"/>
              <w:rPr>
                <w:szCs w:val="24"/>
                <w:lang w:val="en-GB"/>
              </w:rPr>
            </w:pPr>
            <w:r w:rsidRPr="004A71C8">
              <w:rPr>
                <w:b/>
                <w:i/>
                <w:lang w:val="en-GB"/>
              </w:rPr>
              <w:t>(14a)</w:t>
            </w:r>
            <w:r w:rsidRPr="004A71C8">
              <w:rPr>
                <w:b/>
                <w:i/>
                <w:lang w:val="en-GB"/>
              </w:rPr>
              <w:tab/>
              <w:t xml:space="preserve">The tasks of the Agency under this Regulation should be carried out in a manner consistent and complementary with EU Space Act Regulation on the safety, resilience and sustainability of space activities, avoiding duplication of requirements, and without prejudice to the competences of the Commission and of national competent authorities under </w:t>
            </w:r>
            <w:r w:rsidRPr="004A71C8">
              <w:rPr>
                <w:b/>
                <w:i/>
                <w:lang w:val="en-GB"/>
              </w:rPr>
              <w:t>that Regulation.</w:t>
            </w:r>
          </w:p>
        </w:tc>
      </w:tr>
    </w:tbl>
    <w:p w:rsidR="004A71C8" w:rsidRPr="004A71C8" w:rsidP="004A71C8" w14:paraId="501B50BB"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42F508A6" w14:textId="77777777">
      <w:r w:rsidRPr="004A71C8">
        <w:rPr>
          <w:rStyle w:val="HideTWBExt"/>
        </w:rPr>
        <w:t>&lt;/Amend&gt;</w:t>
      </w:r>
    </w:p>
    <w:p w:rsidR="004A71C8" w:rsidRPr="004A71C8" w:rsidP="004A71C8" w14:paraId="433D5983"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115</w:t>
      </w:r>
      <w:r w:rsidRPr="004A71C8">
        <w:rPr>
          <w:rStyle w:val="HideTWBExt"/>
          <w:b w:val="0"/>
          <w:lang w:val="en-GB"/>
        </w:rPr>
        <w:t>&lt;/NumAm&gt;</w:t>
      </w:r>
    </w:p>
    <w:p w:rsidR="004A71C8" w:rsidRPr="004A71C8" w:rsidP="004A71C8" w14:paraId="239FDD05"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46EEC7E8" w14:textId="77777777">
      <w:r w:rsidRPr="004A71C8">
        <w:rPr>
          <w:rStyle w:val="HideTWBExt"/>
        </w:rPr>
        <w:t>&lt;/RepeatBlock-By&gt;</w:t>
      </w:r>
    </w:p>
    <w:p w:rsidR="004A71C8" w:rsidRPr="004A71C8" w:rsidP="004A71C8" w14:paraId="5177E6DF"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FE0DFCF" w14:textId="77777777">
      <w:pPr>
        <w:pStyle w:val="NormalBold"/>
      </w:pPr>
      <w:r w:rsidRPr="004A71C8">
        <w:rPr>
          <w:rStyle w:val="HideTWBExt"/>
          <w:b w:val="0"/>
        </w:rPr>
        <w:t>&lt;Article&gt;</w:t>
      </w:r>
      <w:r w:rsidRPr="004A71C8">
        <w:t>Recital 15</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1409B32"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0F7107E" w14:textId="77777777">
            <w:pPr>
              <w:keepNext/>
            </w:pPr>
          </w:p>
        </w:tc>
      </w:tr>
      <w:tr w14:paraId="643131B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68EBCE2"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CF0FD46" w14:textId="77777777">
            <w:pPr>
              <w:pStyle w:val="ColumnHeading"/>
              <w:keepNext/>
              <w:rPr>
                <w:lang w:val="en-GB"/>
              </w:rPr>
            </w:pPr>
            <w:r w:rsidRPr="004A71C8">
              <w:rPr>
                <w:lang w:val="en-GB"/>
              </w:rPr>
              <w:t>Amendment</w:t>
            </w:r>
          </w:p>
        </w:tc>
      </w:tr>
      <w:tr w14:paraId="7A639D9C"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E4DC1D4" w14:textId="77777777">
            <w:pPr>
              <w:pStyle w:val="Normal6"/>
              <w:rPr>
                <w:lang w:val="en-GB"/>
              </w:rPr>
            </w:pPr>
            <w:r w:rsidRPr="004A71C8">
              <w:rPr>
                <w:lang w:val="en-GB"/>
              </w:rPr>
              <w:t>(15)</w:t>
            </w:r>
            <w:r w:rsidRPr="004A71C8">
              <w:rPr>
                <w:lang w:val="en-GB"/>
              </w:rPr>
              <w:tab/>
              <w:t>In the current geopolitical context, security and resilience, in space and on the ground, have become a key political priority of the Union. For space related matters, it is important that the Agency might be entrusted tasks in support of the Commission’s activities relating to safety, security and resilience in space</w:t>
            </w:r>
            <w:r w:rsidRPr="004A71C8">
              <w:rPr>
                <w:b/>
                <w:i/>
                <w:lang w:val="en-GB"/>
              </w:rPr>
              <w:t>, including as regards cybersecurity, notably by cooperating with the European Union Agency for Cybersecurity (ENISA), in particular in the domain of skills and ICT supply chain security</w:t>
            </w:r>
            <w:r w:rsidRPr="004A71C8">
              <w:rPr>
                <w:lang w:val="en-GB"/>
              </w:rPr>
              <w:t>.</w:t>
            </w:r>
          </w:p>
        </w:tc>
        <w:tc>
          <w:tcPr>
            <w:tcW w:w="4876" w:type="dxa"/>
            <w:hideMark/>
          </w:tcPr>
          <w:p w:rsidR="004A71C8" w:rsidRPr="004A71C8" w:rsidP="00970B34" w14:paraId="1811B544" w14:textId="77777777">
            <w:pPr>
              <w:pStyle w:val="Normal6"/>
              <w:rPr>
                <w:szCs w:val="24"/>
                <w:lang w:val="en-GB"/>
              </w:rPr>
            </w:pPr>
            <w:r w:rsidRPr="004A71C8">
              <w:rPr>
                <w:lang w:val="en-GB"/>
              </w:rPr>
              <w:t>(15)</w:t>
            </w:r>
            <w:r w:rsidRPr="004A71C8">
              <w:rPr>
                <w:lang w:val="en-GB"/>
              </w:rPr>
              <w:tab/>
              <w:t>In the current geopolitical context, security and resilience, in space and on the ground, have become a key political priority of the Union. For space related matters, it is important that the Agency might be entrusted tasks in support of the Commission’s activities relating to safety, security and resilience in space.</w:t>
            </w:r>
          </w:p>
        </w:tc>
      </w:tr>
    </w:tbl>
    <w:p w:rsidR="004A71C8" w:rsidRPr="004A71C8" w:rsidP="004A71C8" w14:paraId="5AA25472"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208E6D1C" w14:textId="77777777">
      <w:r w:rsidRPr="004A71C8">
        <w:rPr>
          <w:rStyle w:val="HideTWBExt"/>
        </w:rPr>
        <w:t>&lt;/Amend&gt;</w:t>
      </w:r>
    </w:p>
    <w:p w:rsidR="004A71C8" w:rsidRPr="004A71C8" w:rsidP="004A71C8" w14:paraId="282445DA"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116</w:t>
      </w:r>
      <w:r w:rsidRPr="004A71C8">
        <w:rPr>
          <w:rStyle w:val="HideTWBExt"/>
          <w:b w:val="0"/>
          <w:lang w:val="en-GB"/>
        </w:rPr>
        <w:t>&lt;/NumAm&gt;</w:t>
      </w:r>
    </w:p>
    <w:p w:rsidR="004A71C8" w:rsidRPr="004A71C8" w:rsidP="004A71C8" w14:paraId="12988A93" w14:textId="77777777">
      <w:pPr>
        <w:pStyle w:val="NormalBold"/>
      </w:pPr>
      <w:r w:rsidRPr="004A71C8">
        <w:rPr>
          <w:rStyle w:val="HideTWBExt"/>
          <w:b w:val="0"/>
        </w:rPr>
        <w:t>&lt;RepeatBlock-By&gt;&lt;Members&gt;</w:t>
      </w:r>
      <w:r w:rsidRPr="004A71C8">
        <w:t>Paulius Saudargas, Angelika Winzig, Angelika Niebler, Aura Salla, Eva Maydell</w:t>
      </w:r>
      <w:r w:rsidRPr="004A71C8">
        <w:rPr>
          <w:rStyle w:val="HideTWBExt"/>
          <w:b w:val="0"/>
        </w:rPr>
        <w:t>&lt;/Members&gt;</w:t>
      </w:r>
    </w:p>
    <w:p w:rsidR="004A71C8" w:rsidRPr="004A71C8" w:rsidP="004A71C8" w14:paraId="0108DCBB" w14:textId="77777777">
      <w:r w:rsidRPr="004A71C8">
        <w:rPr>
          <w:rStyle w:val="HideTWBExt"/>
        </w:rPr>
        <w:t>&lt;/RepeatBlock-By&gt;</w:t>
      </w:r>
    </w:p>
    <w:p w:rsidR="004A71C8" w:rsidRPr="004A71C8" w:rsidP="004A71C8" w14:paraId="4C08B5AB"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52E42C2" w14:textId="77777777">
      <w:pPr>
        <w:pStyle w:val="NormalBold"/>
      </w:pPr>
      <w:r w:rsidRPr="004A71C8">
        <w:rPr>
          <w:rStyle w:val="HideTWBExt"/>
          <w:b w:val="0"/>
        </w:rPr>
        <w:t>&lt;Article&gt;</w:t>
      </w:r>
      <w:r w:rsidRPr="004A71C8">
        <w:t>Recital 15</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28546DE"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AC3BF0D" w14:textId="77777777">
            <w:pPr>
              <w:keepNext/>
            </w:pPr>
          </w:p>
        </w:tc>
      </w:tr>
      <w:tr w14:paraId="0555187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DFC70C3"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87ED8F0" w14:textId="77777777">
            <w:pPr>
              <w:pStyle w:val="ColumnHeading"/>
              <w:keepNext/>
              <w:rPr>
                <w:lang w:val="en-GB"/>
              </w:rPr>
            </w:pPr>
            <w:r w:rsidRPr="004A71C8">
              <w:rPr>
                <w:lang w:val="en-GB"/>
              </w:rPr>
              <w:t>Amendment</w:t>
            </w:r>
          </w:p>
        </w:tc>
      </w:tr>
      <w:tr w14:paraId="3D7F1D5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C98B705" w14:textId="77777777">
            <w:pPr>
              <w:pStyle w:val="Normal6"/>
              <w:rPr>
                <w:lang w:val="en-GB"/>
              </w:rPr>
            </w:pPr>
            <w:r w:rsidRPr="004A71C8">
              <w:rPr>
                <w:lang w:val="en-GB"/>
              </w:rPr>
              <w:t>(15)</w:t>
            </w:r>
            <w:r w:rsidRPr="004A71C8">
              <w:rPr>
                <w:lang w:val="en-GB"/>
              </w:rPr>
              <w:tab/>
              <w:t xml:space="preserve">In the current geopolitical context, security and resilience, in space and on the ground, have become a key political priority of the Union. For space related matters, it is important that the Agency might be entrusted tasks in support of the Commission’s activities relating to safety, security and resilience in space, including as regards cybersecurity, notably by </w:t>
            </w:r>
            <w:r w:rsidRPr="004A71C8">
              <w:rPr>
                <w:lang w:val="en-GB"/>
              </w:rPr>
              <w:t>cooperating with the European Union Agency for Cybersecurity (ENISA), in particular in the domain of skills and ICT supply chain security.</w:t>
            </w:r>
          </w:p>
        </w:tc>
        <w:tc>
          <w:tcPr>
            <w:tcW w:w="4876" w:type="dxa"/>
            <w:hideMark/>
          </w:tcPr>
          <w:p w:rsidR="004A71C8" w:rsidRPr="004A71C8" w:rsidP="00970B34" w14:paraId="79B20538" w14:textId="77777777">
            <w:pPr>
              <w:pStyle w:val="Normal6"/>
              <w:rPr>
                <w:szCs w:val="24"/>
                <w:lang w:val="en-GB"/>
              </w:rPr>
            </w:pPr>
            <w:r w:rsidRPr="004A71C8">
              <w:rPr>
                <w:lang w:val="en-GB"/>
              </w:rPr>
              <w:t>(15)</w:t>
            </w:r>
            <w:r w:rsidRPr="004A71C8">
              <w:rPr>
                <w:lang w:val="en-GB"/>
              </w:rPr>
              <w:tab/>
              <w:t xml:space="preserve">In the current geopolitical context, security and resilience, in space and on the ground, have become a key political priority of the Union. For space related matters, it is important that the Agency might be entrusted tasks in support of the Commission’s activities relating to safety, security and resilience in space, including as regards cybersecurity, notably by </w:t>
            </w:r>
            <w:r w:rsidRPr="004A71C8">
              <w:rPr>
                <w:lang w:val="en-GB"/>
              </w:rPr>
              <w:t xml:space="preserve">cooperating with the European Union Agency for Cybersecurity (ENISA) </w:t>
            </w:r>
            <w:r w:rsidRPr="004A71C8">
              <w:rPr>
                <w:b/>
                <w:i/>
                <w:lang w:val="en-GB"/>
              </w:rPr>
              <w:t>and the EU Cybersecurity Competence Centre (ECCC)</w:t>
            </w:r>
            <w:r w:rsidRPr="004A71C8">
              <w:rPr>
                <w:lang w:val="en-GB"/>
              </w:rPr>
              <w:t>, in particular in the domain of skills and ICT supply chain security.</w:t>
            </w:r>
          </w:p>
        </w:tc>
      </w:tr>
    </w:tbl>
    <w:p w:rsidR="004A71C8" w:rsidRPr="004A71C8" w:rsidP="004A71C8" w14:paraId="5095974E"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5DA591D" w14:textId="77777777">
      <w:r w:rsidRPr="004A71C8">
        <w:rPr>
          <w:rStyle w:val="HideTWBExt"/>
        </w:rPr>
        <w:t>&lt;/Amend&gt;</w:t>
      </w:r>
    </w:p>
    <w:p w:rsidR="004A71C8" w:rsidRPr="004A71C8" w:rsidP="004A71C8" w14:paraId="66CDE98E"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117</w:t>
      </w:r>
      <w:r w:rsidRPr="004A71C8">
        <w:rPr>
          <w:rStyle w:val="HideTWBExt"/>
          <w:b w:val="0"/>
          <w:lang w:val="en-GB"/>
        </w:rPr>
        <w:t>&lt;/NumAm&gt;</w:t>
      </w:r>
    </w:p>
    <w:p w:rsidR="004A71C8" w:rsidRPr="004A71C8" w:rsidP="004A71C8" w14:paraId="0485CB39" w14:textId="77777777">
      <w:pPr>
        <w:pStyle w:val="NormalBold"/>
      </w:pPr>
      <w:r w:rsidRPr="004A71C8">
        <w:rPr>
          <w:rStyle w:val="HideTWBExt"/>
          <w:b w:val="0"/>
        </w:rPr>
        <w:t>&lt;RepeatBlock-By&gt;&lt;Members&gt;</w:t>
      </w:r>
      <w:r w:rsidRPr="004A71C8">
        <w:t>Elena Donazzan, Ondřej Krutílek</w:t>
      </w:r>
      <w:r w:rsidRPr="004A71C8">
        <w:rPr>
          <w:rStyle w:val="HideTWBExt"/>
          <w:b w:val="0"/>
        </w:rPr>
        <w:t>&lt;/Members&gt;</w:t>
      </w:r>
    </w:p>
    <w:p w:rsidR="004A71C8" w:rsidRPr="004A71C8" w:rsidP="004A71C8" w14:paraId="1BD20CFF" w14:textId="77777777">
      <w:r w:rsidRPr="004A71C8">
        <w:rPr>
          <w:rStyle w:val="HideTWBExt"/>
        </w:rPr>
        <w:t>&lt;/RepeatBlock-By&gt;</w:t>
      </w:r>
    </w:p>
    <w:p w:rsidR="004A71C8" w:rsidRPr="004A71C8" w:rsidP="004A71C8" w14:paraId="64494A75"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ABA50B4" w14:textId="77777777">
      <w:pPr>
        <w:pStyle w:val="NormalBold"/>
      </w:pPr>
      <w:r w:rsidRPr="004A71C8">
        <w:rPr>
          <w:rStyle w:val="HideTWBExt"/>
          <w:b w:val="0"/>
        </w:rPr>
        <w:t>&lt;Article&gt;</w:t>
      </w:r>
      <w:r w:rsidRPr="004A71C8">
        <w:t>Recital 16</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F936DED"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8B7004E" w14:textId="77777777">
            <w:pPr>
              <w:keepNext/>
            </w:pPr>
          </w:p>
        </w:tc>
      </w:tr>
      <w:tr w14:paraId="6BB9D9E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5ED02C7"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0905280" w14:textId="77777777">
            <w:pPr>
              <w:pStyle w:val="ColumnHeading"/>
              <w:keepNext/>
              <w:rPr>
                <w:lang w:val="en-GB"/>
              </w:rPr>
            </w:pPr>
            <w:r w:rsidRPr="004A71C8">
              <w:rPr>
                <w:lang w:val="en-GB"/>
              </w:rPr>
              <w:t>Amendment</w:t>
            </w:r>
          </w:p>
        </w:tc>
      </w:tr>
      <w:tr w14:paraId="5BF5D3A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3E97837" w14:textId="77777777">
            <w:pPr>
              <w:pStyle w:val="Normal6"/>
              <w:rPr>
                <w:lang w:val="en-GB"/>
              </w:rPr>
            </w:pPr>
            <w:r w:rsidRPr="004A71C8">
              <w:rPr>
                <w:lang w:val="en-GB"/>
              </w:rPr>
              <w:t>(16)</w:t>
            </w:r>
            <w:r w:rsidRPr="004A71C8">
              <w:rPr>
                <w:lang w:val="en-GB"/>
              </w:rPr>
              <w:tab/>
              <w:t>To enable the Agency to effectively carry out its tasks, adequate human, administrative and financial resources should be made available.</w:t>
            </w:r>
          </w:p>
        </w:tc>
        <w:tc>
          <w:tcPr>
            <w:tcW w:w="4876" w:type="dxa"/>
            <w:hideMark/>
          </w:tcPr>
          <w:p w:rsidR="004A71C8" w:rsidRPr="004A71C8" w:rsidP="00970B34" w14:paraId="3EB5B537" w14:textId="77777777">
            <w:pPr>
              <w:pStyle w:val="Normal6"/>
              <w:rPr>
                <w:szCs w:val="24"/>
                <w:lang w:val="en-GB"/>
              </w:rPr>
            </w:pPr>
            <w:r w:rsidRPr="004A71C8">
              <w:rPr>
                <w:lang w:val="en-GB"/>
              </w:rPr>
              <w:t>(16)</w:t>
            </w:r>
            <w:r w:rsidRPr="004A71C8">
              <w:rPr>
                <w:lang w:val="en-GB"/>
              </w:rPr>
              <w:tab/>
              <w:t>To enable the Agency to effectively carry out its tasks</w:t>
            </w:r>
            <w:r w:rsidRPr="004A71C8">
              <w:rPr>
                <w:b/>
                <w:i/>
                <w:lang w:val="en-GB"/>
              </w:rPr>
              <w:t>, including those conferred by the EU Space Act Regulation</w:t>
            </w:r>
            <w:r w:rsidRPr="004A71C8">
              <w:rPr>
                <w:lang w:val="en-GB"/>
              </w:rPr>
              <w:t>, adequate human, administrative and financial resources should be made available.</w:t>
            </w:r>
          </w:p>
        </w:tc>
      </w:tr>
    </w:tbl>
    <w:p w:rsidR="004A71C8" w:rsidRPr="004A71C8" w:rsidP="004A71C8" w14:paraId="00C56AE3"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0A2494D" w14:textId="77777777">
      <w:r w:rsidRPr="004A71C8">
        <w:rPr>
          <w:rStyle w:val="HideTWBExt"/>
        </w:rPr>
        <w:t>&lt;/Amend&gt;</w:t>
      </w:r>
    </w:p>
    <w:p w:rsidR="004A71C8" w:rsidRPr="004A71C8" w:rsidP="004A71C8" w14:paraId="5665183E"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118</w:t>
      </w:r>
      <w:r w:rsidRPr="004A71C8">
        <w:rPr>
          <w:rStyle w:val="HideTWBExt"/>
          <w:b w:val="0"/>
          <w:lang w:val="en-GB"/>
        </w:rPr>
        <w:t>&lt;/NumAm&gt;</w:t>
      </w:r>
    </w:p>
    <w:p w:rsidR="004A71C8" w:rsidRPr="004A71C8" w:rsidP="004A71C8" w14:paraId="7F5FDFBB" w14:textId="77777777">
      <w:pPr>
        <w:pStyle w:val="NormalBold"/>
      </w:pPr>
      <w:r w:rsidRPr="004A71C8">
        <w:rPr>
          <w:rStyle w:val="HideTWBExt"/>
          <w:b w:val="0"/>
        </w:rPr>
        <w:t>&lt;RepeatBlock-By&gt;&lt;Members&gt;</w:t>
      </w:r>
      <w:r w:rsidRPr="004A71C8">
        <w:t>Elena Donazzan, Ondřej Krutílek</w:t>
      </w:r>
      <w:r w:rsidRPr="004A71C8">
        <w:rPr>
          <w:rStyle w:val="HideTWBExt"/>
          <w:b w:val="0"/>
        </w:rPr>
        <w:t>&lt;/Members&gt;</w:t>
      </w:r>
    </w:p>
    <w:p w:rsidR="004A71C8" w:rsidRPr="004A71C8" w:rsidP="004A71C8" w14:paraId="1C1707A4" w14:textId="77777777">
      <w:r w:rsidRPr="004A71C8">
        <w:rPr>
          <w:rStyle w:val="HideTWBExt"/>
        </w:rPr>
        <w:t>&lt;/RepeatBlock-By&gt;</w:t>
      </w:r>
    </w:p>
    <w:p w:rsidR="004A71C8" w:rsidRPr="004A71C8" w:rsidP="004A71C8" w14:paraId="3A8CD80C"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8492A69" w14:textId="77777777">
      <w:pPr>
        <w:pStyle w:val="NormalBold"/>
      </w:pPr>
      <w:r w:rsidRPr="004A71C8">
        <w:rPr>
          <w:rStyle w:val="HideTWBExt"/>
          <w:b w:val="0"/>
        </w:rPr>
        <w:t>&lt;Article&gt;</w:t>
      </w:r>
      <w:r w:rsidRPr="004A71C8">
        <w:t>Recital 17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06B5618"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9ECE71F" w14:textId="77777777">
            <w:pPr>
              <w:keepNext/>
            </w:pPr>
          </w:p>
        </w:tc>
      </w:tr>
      <w:tr w14:paraId="0E00F7F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0D2BBA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F759C7A" w14:textId="77777777">
            <w:pPr>
              <w:pStyle w:val="ColumnHeading"/>
              <w:keepNext/>
              <w:rPr>
                <w:lang w:val="en-GB"/>
              </w:rPr>
            </w:pPr>
            <w:r w:rsidRPr="004A71C8">
              <w:rPr>
                <w:lang w:val="en-GB"/>
              </w:rPr>
              <w:t>Amendment</w:t>
            </w:r>
          </w:p>
        </w:tc>
      </w:tr>
      <w:tr w14:paraId="33A98570"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5635C47A" w14:textId="77777777">
            <w:pPr>
              <w:pStyle w:val="Normal6"/>
              <w:rPr>
                <w:lang w:val="en-GB"/>
              </w:rPr>
            </w:pPr>
          </w:p>
        </w:tc>
        <w:tc>
          <w:tcPr>
            <w:tcW w:w="4876" w:type="dxa"/>
            <w:hideMark/>
          </w:tcPr>
          <w:p w:rsidR="004A71C8" w:rsidRPr="004A71C8" w:rsidP="00970B34" w14:paraId="67BF5EED" w14:textId="77777777">
            <w:pPr>
              <w:pStyle w:val="Normal6"/>
              <w:rPr>
                <w:szCs w:val="24"/>
                <w:lang w:val="en-GB"/>
              </w:rPr>
            </w:pPr>
            <w:r w:rsidRPr="004A71C8">
              <w:rPr>
                <w:b/>
                <w:i/>
                <w:lang w:val="en-GB"/>
              </w:rPr>
              <w:t>(17a)</w:t>
            </w:r>
            <w:r w:rsidRPr="004A71C8">
              <w:rPr>
                <w:b/>
                <w:i/>
                <w:lang w:val="en-GB"/>
              </w:rPr>
              <w:tab/>
              <w:t xml:space="preserve">The EU Space Act Regulation entrusts the Agency with additional tasks, in particular under Section I of Chapter II thereof, including supporting the Commission in the authorisation and supervision of Union space operators of Union-owned assets and in the registration of third-country space operators, managing the related databases and issuing electronic certificates of compliance. The administrative and management structure of the Agency </w:t>
            </w:r>
            <w:r w:rsidRPr="004A71C8">
              <w:rPr>
                <w:b/>
                <w:i/>
                <w:lang w:val="en-GB"/>
              </w:rPr>
              <w:t>established by this Regulation should recognise and accommodate the internal structures created under that Regulation, namely the Compliance Board and the Board of Appeal, and ensure their effective functioning, without prejudice to the tasks and the autonomy of the Security Accreditation Board. The Agency's organisational rules, including on governance, staffing, budget and internal procedures, should ensure a clear allocation of responsibilities and an appropriate division of functions between those structures.</w:t>
            </w:r>
          </w:p>
        </w:tc>
      </w:tr>
    </w:tbl>
    <w:p w:rsidR="004A71C8" w:rsidRPr="004A71C8" w:rsidP="004A71C8" w14:paraId="0970DD47"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49E59A20" w14:textId="77777777">
      <w:r w:rsidRPr="004A71C8">
        <w:rPr>
          <w:rStyle w:val="HideTWBExt"/>
        </w:rPr>
        <w:t>&lt;/Amend&gt;</w:t>
      </w:r>
    </w:p>
    <w:p w:rsidR="004A71C8" w:rsidRPr="004A71C8" w:rsidP="004A71C8" w14:paraId="6F4C57F8"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119</w:t>
      </w:r>
      <w:r w:rsidRPr="004A71C8">
        <w:rPr>
          <w:rStyle w:val="HideTWBExt"/>
          <w:b w:val="0"/>
          <w:lang w:val="en-GB"/>
        </w:rPr>
        <w:t>&lt;/NumAm&gt;</w:t>
      </w:r>
    </w:p>
    <w:p w:rsidR="004A71C8" w:rsidRPr="004A71C8" w:rsidP="004A71C8" w14:paraId="5ED7C54B" w14:textId="77777777">
      <w:pPr>
        <w:pStyle w:val="NormalBold"/>
      </w:pPr>
      <w:r w:rsidRPr="004A71C8">
        <w:rPr>
          <w:rStyle w:val="HideTWBExt"/>
          <w:b w:val="0"/>
        </w:rPr>
        <w:t>&lt;RepeatBlock-By&gt;&lt;Members&gt;</w:t>
      </w:r>
      <w:r w:rsidRPr="004A71C8">
        <w:t>Giorgio Gori</w:t>
      </w:r>
      <w:r w:rsidRPr="004A71C8">
        <w:rPr>
          <w:rStyle w:val="HideTWBExt"/>
          <w:b w:val="0"/>
        </w:rPr>
        <w:t>&lt;/Members&gt;</w:t>
      </w:r>
    </w:p>
    <w:p w:rsidR="004A71C8" w:rsidRPr="004A71C8" w:rsidP="004A71C8" w14:paraId="16B8C65C" w14:textId="77777777">
      <w:r w:rsidRPr="004A71C8">
        <w:rPr>
          <w:rStyle w:val="HideTWBExt"/>
        </w:rPr>
        <w:t>&lt;/RepeatBlock-By&gt;</w:t>
      </w:r>
    </w:p>
    <w:p w:rsidR="004A71C8" w:rsidRPr="004A71C8" w:rsidP="004A71C8" w14:paraId="499E716B"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E71DFF9" w14:textId="77777777">
      <w:pPr>
        <w:pStyle w:val="NormalBold"/>
      </w:pPr>
      <w:r w:rsidRPr="004A71C8">
        <w:rPr>
          <w:rStyle w:val="HideTWBExt"/>
          <w:b w:val="0"/>
        </w:rPr>
        <w:t>&lt;Article&gt;</w:t>
      </w:r>
      <w:r w:rsidRPr="004A71C8">
        <w:t>Recital 17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C4A43BD"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1AA45F2" w14:textId="77777777">
            <w:pPr>
              <w:keepNext/>
            </w:pPr>
          </w:p>
        </w:tc>
      </w:tr>
      <w:tr w14:paraId="38B1A62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8154F94"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49A90CC" w14:textId="77777777">
            <w:pPr>
              <w:pStyle w:val="ColumnHeading"/>
              <w:keepNext/>
              <w:rPr>
                <w:lang w:val="en-GB"/>
              </w:rPr>
            </w:pPr>
            <w:r w:rsidRPr="004A71C8">
              <w:rPr>
                <w:lang w:val="en-GB"/>
              </w:rPr>
              <w:t>Amendment</w:t>
            </w:r>
          </w:p>
        </w:tc>
      </w:tr>
      <w:tr w14:paraId="5A059457"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123FB096" w14:textId="77777777">
            <w:pPr>
              <w:pStyle w:val="Normal6"/>
              <w:rPr>
                <w:lang w:val="en-GB"/>
              </w:rPr>
            </w:pPr>
          </w:p>
        </w:tc>
        <w:tc>
          <w:tcPr>
            <w:tcW w:w="4876" w:type="dxa"/>
            <w:hideMark/>
          </w:tcPr>
          <w:p w:rsidR="004A71C8" w:rsidRPr="004A71C8" w:rsidP="00970B34" w14:paraId="3066277C" w14:textId="77777777">
            <w:pPr>
              <w:pStyle w:val="Normal6"/>
              <w:rPr>
                <w:szCs w:val="24"/>
                <w:lang w:val="en-GB"/>
              </w:rPr>
            </w:pPr>
            <w:r w:rsidRPr="004A71C8">
              <w:rPr>
                <w:b/>
                <w:i/>
                <w:lang w:val="en-GB"/>
              </w:rPr>
              <w:t>(17a)</w:t>
            </w:r>
            <w:r w:rsidRPr="004A71C8">
              <w:rPr>
                <w:b/>
                <w:i/>
                <w:lang w:val="en-GB"/>
              </w:rPr>
              <w:tab/>
              <w:t>Given the Agency's role in the exploitation of critical Union space infrastructure and the increase in the resources entrusted to it, the appointment of its Executive Director should be subject to confirmation by the European Parliament, as is already the case for other Union bodies, following a statement by the selected candidate before the competent committee.</w:t>
            </w:r>
          </w:p>
        </w:tc>
      </w:tr>
    </w:tbl>
    <w:p w:rsidR="004A71C8" w:rsidRPr="004A71C8" w:rsidP="004A71C8" w14:paraId="2318B4B5"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5D95B33" w14:textId="77777777">
      <w:r w:rsidRPr="004A71C8">
        <w:rPr>
          <w:rStyle w:val="HideTWBExt"/>
        </w:rPr>
        <w:t>&lt;/Amend&gt;</w:t>
      </w:r>
    </w:p>
    <w:p w:rsidR="004A71C8" w:rsidRPr="004A71C8" w:rsidP="004A71C8" w14:paraId="698B33F4"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120</w:t>
      </w:r>
      <w:r w:rsidRPr="004A71C8">
        <w:rPr>
          <w:rStyle w:val="HideTWBExt"/>
          <w:b w:val="0"/>
          <w:lang w:val="en-GB"/>
        </w:rPr>
        <w:t>&lt;/NumAm&gt;</w:t>
      </w:r>
    </w:p>
    <w:p w:rsidR="004A71C8" w:rsidRPr="004A71C8" w:rsidP="004A71C8" w14:paraId="1C5516F2" w14:textId="77777777">
      <w:pPr>
        <w:pStyle w:val="NormalBold"/>
      </w:pPr>
      <w:r w:rsidRPr="004A71C8">
        <w:rPr>
          <w:rStyle w:val="HideTWBExt"/>
          <w:b w:val="0"/>
        </w:rPr>
        <w:t>&lt;RepeatBlock-By&gt;&lt;Members&gt;</w:t>
      </w:r>
      <w:r w:rsidRPr="004A71C8">
        <w:t>Giorgio Gori</w:t>
      </w:r>
      <w:r w:rsidRPr="004A71C8">
        <w:rPr>
          <w:rStyle w:val="HideTWBExt"/>
          <w:b w:val="0"/>
        </w:rPr>
        <w:t>&lt;/Members&gt;</w:t>
      </w:r>
    </w:p>
    <w:p w:rsidR="004A71C8" w:rsidRPr="004A71C8" w:rsidP="004A71C8" w14:paraId="075E0CB2" w14:textId="77777777">
      <w:r w:rsidRPr="004A71C8">
        <w:rPr>
          <w:rStyle w:val="HideTWBExt"/>
        </w:rPr>
        <w:t>&lt;/RepeatBlock-By&gt;</w:t>
      </w:r>
    </w:p>
    <w:p w:rsidR="004A71C8" w:rsidRPr="004A71C8" w:rsidP="004A71C8" w14:paraId="3E19C6C8"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DEBB062" w14:textId="77777777">
      <w:pPr>
        <w:pStyle w:val="NormalBold"/>
      </w:pPr>
      <w:r w:rsidRPr="004A71C8">
        <w:rPr>
          <w:rStyle w:val="HideTWBExt"/>
          <w:b w:val="0"/>
        </w:rPr>
        <w:t>&lt;Article&gt;</w:t>
      </w:r>
      <w:r w:rsidRPr="004A71C8">
        <w:t>Recital 17 b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AA852C"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5DA959D" w14:textId="77777777">
            <w:pPr>
              <w:keepNext/>
            </w:pPr>
          </w:p>
        </w:tc>
      </w:tr>
      <w:tr w14:paraId="5CB68DE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1C3BA5B"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CD118F0" w14:textId="77777777">
            <w:pPr>
              <w:pStyle w:val="ColumnHeading"/>
              <w:keepNext/>
              <w:rPr>
                <w:lang w:val="en-GB"/>
              </w:rPr>
            </w:pPr>
            <w:r w:rsidRPr="004A71C8">
              <w:rPr>
                <w:lang w:val="en-GB"/>
              </w:rPr>
              <w:t>Amendment</w:t>
            </w:r>
          </w:p>
        </w:tc>
      </w:tr>
      <w:tr w14:paraId="5BF0BDEA"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626E7ACF" w14:textId="77777777">
            <w:pPr>
              <w:pStyle w:val="Normal6"/>
              <w:rPr>
                <w:lang w:val="en-GB"/>
              </w:rPr>
            </w:pPr>
          </w:p>
        </w:tc>
        <w:tc>
          <w:tcPr>
            <w:tcW w:w="4876" w:type="dxa"/>
            <w:hideMark/>
          </w:tcPr>
          <w:p w:rsidR="004A71C8" w:rsidRPr="004A71C8" w:rsidP="00970B34" w14:paraId="436A3143" w14:textId="77777777">
            <w:pPr>
              <w:pStyle w:val="Normal6"/>
              <w:rPr>
                <w:szCs w:val="24"/>
                <w:lang w:val="en-GB"/>
              </w:rPr>
            </w:pPr>
            <w:r w:rsidRPr="004A71C8">
              <w:rPr>
                <w:b/>
                <w:i/>
                <w:lang w:val="en-GB"/>
              </w:rPr>
              <w:t>(17b)</w:t>
            </w:r>
            <w:r w:rsidRPr="004A71C8">
              <w:rPr>
                <w:b/>
                <w:i/>
                <w:lang w:val="en-GB"/>
              </w:rPr>
              <w:tab/>
              <w:t>Any temporary suspension of the delegation of the powers may affect the autonomy of the Security Accreditation Board. Such decisions should define the exceptional circumstances on which they are based and be communicated to the European Parliament and to the Council.</w:t>
            </w:r>
          </w:p>
        </w:tc>
      </w:tr>
    </w:tbl>
    <w:p w:rsidR="004A71C8" w:rsidRPr="004A71C8" w:rsidP="004A71C8" w14:paraId="3DB2AD66"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AB2F168" w14:textId="77777777">
      <w:r w:rsidRPr="004A71C8">
        <w:rPr>
          <w:rStyle w:val="HideTWBExt"/>
        </w:rPr>
        <w:t>&lt;/Amend&gt;</w:t>
      </w:r>
    </w:p>
    <w:p w:rsidR="004A71C8" w:rsidRPr="004A71C8" w:rsidP="004A71C8" w14:paraId="030FC07F"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121</w:t>
      </w:r>
      <w:r w:rsidRPr="004A71C8">
        <w:rPr>
          <w:rStyle w:val="HideTWBExt"/>
          <w:b w:val="0"/>
          <w:lang w:val="en-GB"/>
        </w:rPr>
        <w:t>&lt;/NumAm&gt;</w:t>
      </w:r>
    </w:p>
    <w:p w:rsidR="004A71C8" w:rsidRPr="004A71C8" w:rsidP="004A71C8" w14:paraId="0E58794B" w14:textId="77777777">
      <w:pPr>
        <w:pStyle w:val="NormalBold"/>
      </w:pPr>
      <w:r w:rsidRPr="004A71C8">
        <w:rPr>
          <w:rStyle w:val="HideTWBExt"/>
          <w:b w:val="0"/>
        </w:rPr>
        <w:t>&lt;RepeatBlock-By&gt;&lt;Members&gt;</w:t>
      </w:r>
      <w:r w:rsidRPr="004A71C8">
        <w:t>Diana Iovanovici Şoşoacă</w:t>
      </w:r>
      <w:r w:rsidRPr="004A71C8">
        <w:rPr>
          <w:rStyle w:val="HideTWBExt"/>
          <w:b w:val="0"/>
        </w:rPr>
        <w:t>&lt;/Members&gt;</w:t>
      </w:r>
    </w:p>
    <w:p w:rsidR="004A71C8" w:rsidRPr="004A71C8" w:rsidP="004A71C8" w14:paraId="7331EBB7" w14:textId="77777777">
      <w:r w:rsidRPr="004A71C8">
        <w:rPr>
          <w:rStyle w:val="HideTWBExt"/>
        </w:rPr>
        <w:t>&lt;/RepeatBlock-By&gt;</w:t>
      </w:r>
    </w:p>
    <w:p w:rsidR="004A71C8" w:rsidRPr="004A71C8" w:rsidP="004A71C8" w14:paraId="5D2CC889"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A160FC1" w14:textId="77777777">
      <w:pPr>
        <w:pStyle w:val="NormalBold"/>
      </w:pPr>
      <w:r w:rsidRPr="004A71C8">
        <w:rPr>
          <w:rStyle w:val="HideTWBExt"/>
          <w:b w:val="0"/>
        </w:rPr>
        <w:t>&lt;Article&gt;</w:t>
      </w:r>
      <w:r w:rsidRPr="004A71C8">
        <w:t>Recital 19</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02C2F65"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B672CBD" w14:textId="77777777">
            <w:pPr>
              <w:keepNext/>
            </w:pPr>
          </w:p>
        </w:tc>
      </w:tr>
      <w:tr w14:paraId="079AD8C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A22FC4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B34E752" w14:textId="77777777">
            <w:pPr>
              <w:pStyle w:val="ColumnHeading"/>
              <w:keepNext/>
              <w:rPr>
                <w:lang w:val="en-GB"/>
              </w:rPr>
            </w:pPr>
            <w:r w:rsidRPr="004A71C8">
              <w:rPr>
                <w:lang w:val="en-GB"/>
              </w:rPr>
              <w:t>Amendment</w:t>
            </w:r>
          </w:p>
        </w:tc>
      </w:tr>
      <w:tr w14:paraId="77000AF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A7A4525" w14:textId="77777777">
            <w:pPr>
              <w:pStyle w:val="Normal6"/>
              <w:rPr>
                <w:lang w:val="en-GB"/>
              </w:rPr>
            </w:pPr>
            <w:r w:rsidRPr="004A71C8">
              <w:rPr>
                <w:lang w:val="en-GB"/>
              </w:rPr>
              <w:t>(19)</w:t>
            </w:r>
            <w:r w:rsidRPr="004A71C8">
              <w:rPr>
                <w:lang w:val="en-GB"/>
              </w:rPr>
              <w:tab/>
              <w:t>The Agency is to ensure the highest level of security for Union space activities, including the protection of critical infrastructures and the uninterrupted operation of space systems which is vital to the security, sovereignty, and strategic autonomy of the Union. To safeguard the continuity and resilience of Union space services, particularly in a crisis, it is essential that the Agency’s staff remains available on a 24-hour, 7-day-a-week basis. The necessary measures to secure such permanent operational readiness should be established to ensure the uninterrupted operation of space systems and the continuity of the services under all circumstances.</w:t>
            </w:r>
          </w:p>
        </w:tc>
        <w:tc>
          <w:tcPr>
            <w:tcW w:w="4876" w:type="dxa"/>
            <w:hideMark/>
          </w:tcPr>
          <w:p w:rsidR="004A71C8" w:rsidRPr="004A71C8" w:rsidP="00970B34" w14:paraId="1FBB7EE6" w14:textId="77777777">
            <w:pPr>
              <w:pStyle w:val="Normal6"/>
              <w:rPr>
                <w:szCs w:val="24"/>
                <w:lang w:val="en-GB"/>
              </w:rPr>
            </w:pPr>
            <w:r w:rsidRPr="004A71C8">
              <w:rPr>
                <w:lang w:val="en-GB"/>
              </w:rPr>
              <w:t>(19)</w:t>
            </w:r>
            <w:r w:rsidRPr="004A71C8">
              <w:rPr>
                <w:lang w:val="en-GB"/>
              </w:rPr>
              <w:tab/>
              <w:t>The Agency is to ensure the highest level of security for Union space activities, including the protection of critical infrastructures and the uninterrupted operation of space systems which is vital to the security, sovereignty, and strategic autonomy of the Union</w:t>
            </w:r>
            <w:r w:rsidRPr="004A71C8">
              <w:rPr>
                <w:b/>
                <w:i/>
                <w:lang w:val="en-GB"/>
              </w:rPr>
              <w:t>, focusing on potential cyberattacks and rapid intervention to quickly restore services in such situations</w:t>
            </w:r>
            <w:r w:rsidRPr="004A71C8">
              <w:rPr>
                <w:lang w:val="en-GB"/>
              </w:rPr>
              <w:t>. To safeguard the continuity and resilience of Union space services, particularly in a crisis, it is essential that the Agency’s staff remains available on a 24-hour, 7-day-a-week basis. The necessary measures to secure such permanent operational readiness should be established to ensure the uninterrupted operation of space systems and the continuity of the services under all circumstances.</w:t>
            </w:r>
          </w:p>
        </w:tc>
      </w:tr>
    </w:tbl>
    <w:p w:rsidR="004A71C8" w:rsidRPr="004A71C8" w:rsidP="004A71C8" w14:paraId="57B124D5" w14:textId="77777777">
      <w:pPr>
        <w:pStyle w:val="Olang"/>
        <w:rPr>
          <w:lang w:val="en-GB"/>
        </w:rPr>
      </w:pPr>
      <w:r w:rsidRPr="004A71C8">
        <w:rPr>
          <w:noProof w:val="0"/>
          <w:lang w:val="en-GB"/>
        </w:rPr>
        <w:t xml:space="preserve">Or. </w:t>
      </w:r>
      <w:r w:rsidRPr="004A71C8">
        <w:rPr>
          <w:rStyle w:val="HideTWBExt"/>
          <w:lang w:val="en-GB"/>
        </w:rPr>
        <w:t>&lt;Original&gt;</w:t>
      </w:r>
      <w:r w:rsidRPr="004A71C8">
        <w:rPr>
          <w:rStyle w:val="HideTWBInt"/>
          <w:lang w:val="en-GB"/>
        </w:rPr>
        <w:t>{RO}</w:t>
      </w:r>
      <w:r w:rsidRPr="004A71C8">
        <w:rPr>
          <w:noProof w:val="0"/>
          <w:lang w:val="en-GB"/>
        </w:rPr>
        <w:t>ro</w:t>
      </w:r>
      <w:r w:rsidRPr="004A71C8">
        <w:rPr>
          <w:rStyle w:val="HideTWBExt"/>
          <w:lang w:val="en-GB"/>
        </w:rPr>
        <w:t>&lt;/Original&gt;</w:t>
      </w:r>
    </w:p>
    <w:p w:rsidR="004A71C8" w:rsidRPr="004A71C8" w:rsidP="004A71C8" w14:paraId="41DED253" w14:textId="77777777">
      <w:r w:rsidRPr="004A71C8">
        <w:rPr>
          <w:rStyle w:val="HideTWBExt"/>
        </w:rPr>
        <w:t>&lt;/Amend&gt;</w:t>
      </w:r>
    </w:p>
    <w:p w:rsidR="004A71C8" w:rsidRPr="004A71C8" w:rsidP="004A71C8" w14:paraId="020971D7"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122</w:t>
      </w:r>
      <w:r w:rsidRPr="004A71C8">
        <w:rPr>
          <w:rStyle w:val="HideTWBExt"/>
          <w:b w:val="0"/>
          <w:lang w:val="en-GB"/>
        </w:rPr>
        <w:t>&lt;/NumAm&gt;</w:t>
      </w:r>
    </w:p>
    <w:p w:rsidR="004A71C8" w:rsidRPr="004A71C8" w:rsidP="004A71C8" w14:paraId="3F61076B" w14:textId="77777777">
      <w:pPr>
        <w:pStyle w:val="NormalBold"/>
      </w:pPr>
      <w:r w:rsidRPr="004A71C8">
        <w:rPr>
          <w:rStyle w:val="HideTWBExt"/>
          <w:b w:val="0"/>
        </w:rPr>
        <w:t>&lt;RepeatBlock-By&gt;&lt;Members&gt;</w:t>
      </w:r>
      <w:r w:rsidRPr="004A71C8">
        <w:t>Giorgio Gori</w:t>
      </w:r>
      <w:r w:rsidRPr="004A71C8">
        <w:rPr>
          <w:rStyle w:val="HideTWBExt"/>
          <w:b w:val="0"/>
        </w:rPr>
        <w:t>&lt;/Members&gt;</w:t>
      </w:r>
    </w:p>
    <w:p w:rsidR="004A71C8" w:rsidRPr="004A71C8" w:rsidP="004A71C8" w14:paraId="08666433" w14:textId="77777777">
      <w:r w:rsidRPr="004A71C8">
        <w:rPr>
          <w:rStyle w:val="HideTWBExt"/>
        </w:rPr>
        <w:t>&lt;/RepeatBlock-By&gt;</w:t>
      </w:r>
    </w:p>
    <w:p w:rsidR="004A71C8" w:rsidRPr="004A71C8" w:rsidP="004A71C8" w14:paraId="5B1EB837"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48DFEF4" w14:textId="77777777">
      <w:pPr>
        <w:pStyle w:val="NormalBold"/>
      </w:pPr>
      <w:r w:rsidRPr="004A71C8">
        <w:rPr>
          <w:rStyle w:val="HideTWBExt"/>
          <w:b w:val="0"/>
        </w:rPr>
        <w:t>&lt;Article&gt;</w:t>
      </w:r>
      <w:r w:rsidRPr="004A71C8">
        <w:t>Recital 19</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E9170AB"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67AC2D7" w14:textId="77777777">
            <w:pPr>
              <w:keepNext/>
            </w:pPr>
          </w:p>
        </w:tc>
      </w:tr>
      <w:tr w14:paraId="0453BD4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C9C43A9"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1DC87D6" w14:textId="77777777">
            <w:pPr>
              <w:pStyle w:val="ColumnHeading"/>
              <w:keepNext/>
              <w:rPr>
                <w:lang w:val="en-GB"/>
              </w:rPr>
            </w:pPr>
            <w:r w:rsidRPr="004A71C8">
              <w:rPr>
                <w:lang w:val="en-GB"/>
              </w:rPr>
              <w:t>Amendment</w:t>
            </w:r>
          </w:p>
        </w:tc>
      </w:tr>
      <w:tr w14:paraId="65AAE5B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B9086BD" w14:textId="77777777">
            <w:pPr>
              <w:pStyle w:val="Normal6"/>
              <w:rPr>
                <w:lang w:val="en-GB"/>
              </w:rPr>
            </w:pPr>
            <w:r w:rsidRPr="004A71C8">
              <w:rPr>
                <w:lang w:val="en-GB"/>
              </w:rPr>
              <w:t>(19)</w:t>
            </w:r>
            <w:r w:rsidRPr="004A71C8">
              <w:rPr>
                <w:lang w:val="en-GB"/>
              </w:rPr>
              <w:tab/>
              <w:t xml:space="preserve">The Agency is to ensure the highest level of security for Union space activities, including the protection of critical infrastructures and the uninterrupted operation of space systems which is vital to the security, sovereignty, and strategic autonomy of the Union. To safeguard the continuity and resilience of Union space services, particularly in a crisis, it is essential that the Agency’s staff remains available on a 24-hour, 7-day-a-week basis. The necessary measures to secure such permanent </w:t>
            </w:r>
            <w:r w:rsidRPr="004A71C8">
              <w:rPr>
                <w:b/>
                <w:i/>
                <w:lang w:val="en-GB"/>
              </w:rPr>
              <w:t>operational readiness</w:t>
            </w:r>
            <w:r w:rsidRPr="004A71C8">
              <w:rPr>
                <w:lang w:val="en-GB"/>
              </w:rPr>
              <w:t xml:space="preserve"> should be established to ensure the uninterrupted operation of space systems and the continuity of the services under all circumstances.</w:t>
            </w:r>
          </w:p>
        </w:tc>
        <w:tc>
          <w:tcPr>
            <w:tcW w:w="4876" w:type="dxa"/>
            <w:hideMark/>
          </w:tcPr>
          <w:p w:rsidR="004A71C8" w:rsidRPr="004A71C8" w:rsidP="00970B34" w14:paraId="128DD180" w14:textId="77777777">
            <w:pPr>
              <w:pStyle w:val="Normal6"/>
              <w:rPr>
                <w:szCs w:val="24"/>
                <w:lang w:val="en-GB"/>
              </w:rPr>
            </w:pPr>
            <w:r w:rsidRPr="004A71C8">
              <w:rPr>
                <w:lang w:val="en-GB"/>
              </w:rPr>
              <w:t>(19)</w:t>
            </w:r>
            <w:r w:rsidRPr="004A71C8">
              <w:rPr>
                <w:lang w:val="en-GB"/>
              </w:rPr>
              <w:tab/>
              <w:t xml:space="preserve">The Agency is to ensure the highest level of security for Union space activities, including the protection of critical infrastructures and the uninterrupted operation of space systems which is vital to the security, sovereignty, and strategic autonomy of the Union. To safeguard the continuity and resilience of Union space services, particularly in a crisis, it is essential that the Agency’s staff remains available on a 24-hour, 7-day-a-week basis. The necessary measures to secure such permanent </w:t>
            </w:r>
            <w:r w:rsidRPr="004A71C8">
              <w:rPr>
                <w:b/>
                <w:i/>
                <w:lang w:val="en-GB"/>
              </w:rPr>
              <w:t>availability</w:t>
            </w:r>
            <w:r w:rsidRPr="004A71C8">
              <w:rPr>
                <w:lang w:val="en-GB"/>
              </w:rPr>
              <w:t xml:space="preserve"> should be established to ensure the uninterrupted operation of space systems and the continuity of the services under all circumstances.</w:t>
            </w:r>
          </w:p>
        </w:tc>
      </w:tr>
    </w:tbl>
    <w:p w:rsidR="004A71C8" w:rsidRPr="004A71C8" w:rsidP="004A71C8" w14:paraId="683B873D"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4EC02AF1" w14:textId="77777777">
      <w:r w:rsidRPr="004A71C8">
        <w:rPr>
          <w:rStyle w:val="HideTWBExt"/>
        </w:rPr>
        <w:t>&lt;/Amend&gt;</w:t>
      </w:r>
    </w:p>
    <w:p w:rsidR="004A71C8" w:rsidRPr="004A71C8" w:rsidP="004A71C8" w14:paraId="56F62B3D"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123</w:t>
      </w:r>
      <w:r w:rsidRPr="004A71C8">
        <w:rPr>
          <w:rStyle w:val="HideTWBExt"/>
          <w:b w:val="0"/>
          <w:lang w:val="en-GB"/>
        </w:rPr>
        <w:t>&lt;/NumAm&gt;</w:t>
      </w:r>
    </w:p>
    <w:p w:rsidR="004A71C8" w:rsidRPr="004A71C8" w:rsidP="004A71C8" w14:paraId="3CE5B19B" w14:textId="77777777">
      <w:pPr>
        <w:pStyle w:val="NormalBold"/>
      </w:pPr>
      <w:r w:rsidRPr="004A71C8">
        <w:rPr>
          <w:rStyle w:val="HideTWBExt"/>
          <w:b w:val="0"/>
        </w:rPr>
        <w:t>&lt;RepeatBlock-By&gt;&lt;Members&gt;</w:t>
      </w:r>
      <w:r w:rsidRPr="004A71C8">
        <w:t>Marina Mesure</w:t>
      </w:r>
      <w:r w:rsidRPr="004A71C8">
        <w:rPr>
          <w:rStyle w:val="HideTWBExt"/>
          <w:b w:val="0"/>
        </w:rPr>
        <w:t>&lt;/Members&gt;</w:t>
      </w:r>
    </w:p>
    <w:p w:rsidR="004A71C8" w:rsidRPr="004A71C8" w:rsidP="004A71C8" w14:paraId="52DB571B" w14:textId="77777777">
      <w:r w:rsidRPr="004A71C8">
        <w:rPr>
          <w:rStyle w:val="HideTWBExt"/>
        </w:rPr>
        <w:t>&lt;/RepeatBlock-By&gt;</w:t>
      </w:r>
    </w:p>
    <w:p w:rsidR="004A71C8" w:rsidRPr="004A71C8" w:rsidP="004A71C8" w14:paraId="43A991CE"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B4B745C" w14:textId="77777777">
      <w:pPr>
        <w:pStyle w:val="NormalBold"/>
      </w:pPr>
      <w:r w:rsidRPr="004A71C8">
        <w:rPr>
          <w:rStyle w:val="HideTWBExt"/>
          <w:b w:val="0"/>
        </w:rPr>
        <w:t>&lt;Article&gt;</w:t>
      </w:r>
      <w:r w:rsidRPr="004A71C8">
        <w:t>Recital 21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9142D46"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8BBD62B" w14:textId="77777777">
            <w:pPr>
              <w:keepNext/>
            </w:pPr>
          </w:p>
        </w:tc>
      </w:tr>
      <w:tr w14:paraId="25FBC5B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619C7CB"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612B021" w14:textId="77777777">
            <w:pPr>
              <w:pStyle w:val="ColumnHeading"/>
              <w:keepNext/>
              <w:rPr>
                <w:lang w:val="en-GB"/>
              </w:rPr>
            </w:pPr>
            <w:r w:rsidRPr="004A71C8">
              <w:rPr>
                <w:lang w:val="en-GB"/>
              </w:rPr>
              <w:t>Amendment</w:t>
            </w:r>
          </w:p>
        </w:tc>
      </w:tr>
      <w:tr w14:paraId="31EAE182"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46DCF49E" w14:textId="77777777">
            <w:pPr>
              <w:pStyle w:val="Normal6"/>
              <w:rPr>
                <w:lang w:val="en-GB"/>
              </w:rPr>
            </w:pPr>
          </w:p>
        </w:tc>
        <w:tc>
          <w:tcPr>
            <w:tcW w:w="4876" w:type="dxa"/>
            <w:hideMark/>
          </w:tcPr>
          <w:p w:rsidR="004A71C8" w:rsidRPr="004A71C8" w:rsidP="00970B34" w14:paraId="25A123E5" w14:textId="77777777">
            <w:pPr>
              <w:pStyle w:val="Normal6"/>
              <w:rPr>
                <w:szCs w:val="24"/>
                <w:lang w:val="en-GB"/>
              </w:rPr>
            </w:pPr>
            <w:r w:rsidRPr="004A71C8">
              <w:rPr>
                <w:b/>
                <w:i/>
                <w:lang w:val="en-GB"/>
              </w:rPr>
              <w:t>(21a)</w:t>
            </w:r>
            <w:r w:rsidRPr="004A71C8">
              <w:rPr>
                <w:b/>
                <w:i/>
                <w:lang w:val="en-GB"/>
              </w:rPr>
              <w:tab/>
              <w:t>Member States may maintain or adopt more stringent national requirements than those laid down in this Regulation with regard to the safety, sustainability or social conditions applicable to space activities subject to their jurisdiction.</w:t>
            </w:r>
          </w:p>
        </w:tc>
      </w:tr>
    </w:tbl>
    <w:p w:rsidR="004A71C8" w:rsidRPr="004A71C8" w:rsidP="004A71C8" w14:paraId="1AD9FF7C"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82B07EC" w14:textId="77777777">
      <w:r w:rsidRPr="004A71C8">
        <w:rPr>
          <w:rStyle w:val="HideTWBExt"/>
        </w:rPr>
        <w:t>&lt;/Amend&gt;</w:t>
      </w:r>
    </w:p>
    <w:p w:rsidR="004A71C8" w:rsidRPr="004A71C8" w:rsidP="004A71C8" w14:paraId="36C7E427"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124</w:t>
      </w:r>
      <w:r w:rsidRPr="004A71C8">
        <w:rPr>
          <w:rStyle w:val="HideTWBExt"/>
          <w:b w:val="0"/>
          <w:lang w:val="en-GB"/>
        </w:rPr>
        <w:t>&lt;/NumAm&gt;</w:t>
      </w:r>
    </w:p>
    <w:p w:rsidR="004A71C8" w:rsidRPr="004A71C8" w:rsidP="004A71C8" w14:paraId="2D8885EF" w14:textId="77777777">
      <w:pPr>
        <w:pStyle w:val="NormalBold"/>
      </w:pPr>
      <w:r w:rsidRPr="004A71C8">
        <w:rPr>
          <w:rStyle w:val="HideTWBExt"/>
          <w:b w:val="0"/>
        </w:rPr>
        <w:t>&lt;RepeatBlock-By&gt;&lt;Members&gt;</w:t>
      </w:r>
      <w:r w:rsidRPr="004A71C8">
        <w:t>Jana Nagyová, András Gyürk, Ondřej Knotek</w:t>
      </w:r>
      <w:r w:rsidRPr="004A71C8">
        <w:rPr>
          <w:rStyle w:val="HideTWBExt"/>
          <w:b w:val="0"/>
        </w:rPr>
        <w:t>&lt;/Members&gt;</w:t>
      </w:r>
    </w:p>
    <w:p w:rsidR="004A71C8" w:rsidRPr="004A71C8" w:rsidP="004A71C8" w14:paraId="6986EC87" w14:textId="77777777">
      <w:r w:rsidRPr="004A71C8">
        <w:rPr>
          <w:rStyle w:val="HideTWBExt"/>
        </w:rPr>
        <w:t>&lt;/RepeatBlock-By&gt;</w:t>
      </w:r>
    </w:p>
    <w:p w:rsidR="004A71C8" w:rsidRPr="004A71C8" w:rsidP="004A71C8" w14:paraId="782CD48D"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AE3196F" w14:textId="77777777">
      <w:pPr>
        <w:pStyle w:val="NormalBold"/>
      </w:pPr>
      <w:r w:rsidRPr="004A71C8">
        <w:rPr>
          <w:rStyle w:val="HideTWBExt"/>
          <w:b w:val="0"/>
        </w:rPr>
        <w:t>&lt;Article&gt;</w:t>
      </w:r>
      <w:r w:rsidRPr="004A71C8">
        <w:t>Article 1 – paragraph 1</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62219E6"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553AD0A" w14:textId="77777777">
            <w:pPr>
              <w:keepNext/>
            </w:pPr>
          </w:p>
        </w:tc>
      </w:tr>
      <w:tr w14:paraId="083AFD7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548480C"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100D6BE" w14:textId="77777777">
            <w:pPr>
              <w:pStyle w:val="ColumnHeading"/>
              <w:keepNext/>
              <w:rPr>
                <w:lang w:val="en-GB"/>
              </w:rPr>
            </w:pPr>
            <w:r w:rsidRPr="004A71C8">
              <w:rPr>
                <w:lang w:val="en-GB"/>
              </w:rPr>
              <w:t>Amendment</w:t>
            </w:r>
          </w:p>
        </w:tc>
      </w:tr>
      <w:tr w14:paraId="1073136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A1A4173" w14:textId="77777777">
            <w:pPr>
              <w:pStyle w:val="Normal6"/>
              <w:rPr>
                <w:lang w:val="en-GB"/>
              </w:rPr>
            </w:pPr>
            <w:r w:rsidRPr="004A71C8">
              <w:rPr>
                <w:lang w:val="en-GB"/>
              </w:rPr>
              <w:t>This Regulation lays down the tasks and rules of operation of the European Union Space Services Agency (‘the Agency’).</w:t>
            </w:r>
          </w:p>
        </w:tc>
        <w:tc>
          <w:tcPr>
            <w:tcW w:w="4876" w:type="dxa"/>
            <w:hideMark/>
          </w:tcPr>
          <w:p w:rsidR="004A71C8" w:rsidRPr="004A71C8" w:rsidP="00970B34" w14:paraId="3C4DD1B6" w14:textId="77777777">
            <w:pPr>
              <w:pStyle w:val="Normal6"/>
              <w:rPr>
                <w:szCs w:val="24"/>
                <w:lang w:val="en-GB"/>
              </w:rPr>
            </w:pPr>
            <w:r w:rsidRPr="004A71C8">
              <w:rPr>
                <w:lang w:val="en-GB"/>
              </w:rPr>
              <w:t xml:space="preserve">This Regulation lays down the tasks and rules of operation of the European Union Space Services Agency (‘the Agency’) </w:t>
            </w:r>
            <w:r w:rsidRPr="004A71C8">
              <w:rPr>
                <w:b/>
                <w:i/>
                <w:lang w:val="en-GB"/>
              </w:rPr>
              <w:t>and provides for the conditions necessary for the Agency to perform those tasks effectively, securely and continuously</w:t>
            </w:r>
            <w:r w:rsidRPr="004A71C8">
              <w:rPr>
                <w:lang w:val="en-GB"/>
              </w:rPr>
              <w:t>.</w:t>
            </w:r>
          </w:p>
        </w:tc>
      </w:tr>
    </w:tbl>
    <w:p w:rsidR="004A71C8" w:rsidRPr="004A71C8" w:rsidP="004A71C8" w14:paraId="29BC198E"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02D2CD6"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501DD5D3" w14:textId="77777777">
      <w:pPr>
        <w:pStyle w:val="Normal12Italic"/>
        <w:rPr>
          <w:noProof w:val="0"/>
          <w:lang w:val="en-GB"/>
        </w:rPr>
      </w:pPr>
      <w:r w:rsidRPr="004A71C8">
        <w:rPr>
          <w:noProof w:val="0"/>
          <w:lang w:val="en-GB"/>
        </w:rPr>
        <w:t>Clarifies that the founding act covers not only the attribution of tasks but also the conditions required for their effective, secure and continuous performance.</w:t>
      </w:r>
    </w:p>
    <w:p w:rsidR="004A71C8" w:rsidRPr="004A71C8" w:rsidP="004A71C8" w14:paraId="23A0CF74" w14:textId="77777777">
      <w:r w:rsidRPr="004A71C8">
        <w:rPr>
          <w:rStyle w:val="HideTWBExt"/>
        </w:rPr>
        <w:t>&lt;/Amend&gt;</w:t>
      </w:r>
    </w:p>
    <w:p w:rsidR="004A71C8" w:rsidRPr="004A71C8" w:rsidP="004A71C8" w14:paraId="42A8379E"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125</w:t>
      </w:r>
      <w:r w:rsidRPr="004A71C8">
        <w:rPr>
          <w:rStyle w:val="HideTWBExt"/>
          <w:b w:val="0"/>
          <w:lang w:val="en-GB"/>
        </w:rPr>
        <w:t>&lt;/NumAm&gt;</w:t>
      </w:r>
    </w:p>
    <w:p w:rsidR="004A71C8" w:rsidRPr="004A71C8" w:rsidP="004A71C8" w14:paraId="4A6A933F"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759FB279" w14:textId="77777777">
      <w:r w:rsidRPr="004A71C8">
        <w:rPr>
          <w:rStyle w:val="HideTWBExt"/>
        </w:rPr>
        <w:t>&lt;/RepeatBlock-By&gt;</w:t>
      </w:r>
    </w:p>
    <w:p w:rsidR="004A71C8" w:rsidRPr="004A71C8" w:rsidP="004A71C8" w14:paraId="0A8EBCF4"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0F38CD2" w14:textId="77777777">
      <w:pPr>
        <w:pStyle w:val="NormalBold"/>
      </w:pPr>
      <w:r w:rsidRPr="004A71C8">
        <w:rPr>
          <w:rStyle w:val="HideTWBExt"/>
          <w:b w:val="0"/>
        </w:rPr>
        <w:t>&lt;Article&gt;</w:t>
      </w:r>
      <w:r w:rsidRPr="004A71C8">
        <w:t>Article 1 – paragraph 1</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EBEA73E"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A6E2643" w14:textId="77777777">
            <w:pPr>
              <w:keepNext/>
            </w:pPr>
          </w:p>
        </w:tc>
      </w:tr>
      <w:tr w14:paraId="5D7EE8E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322B343"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54404F4" w14:textId="77777777">
            <w:pPr>
              <w:pStyle w:val="ColumnHeading"/>
              <w:keepNext/>
              <w:rPr>
                <w:lang w:val="en-GB"/>
              </w:rPr>
            </w:pPr>
            <w:r w:rsidRPr="004A71C8">
              <w:rPr>
                <w:lang w:val="en-GB"/>
              </w:rPr>
              <w:t>Amendment</w:t>
            </w:r>
          </w:p>
        </w:tc>
      </w:tr>
      <w:tr w14:paraId="3548383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8B97461" w14:textId="77777777">
            <w:pPr>
              <w:pStyle w:val="Normal6"/>
              <w:rPr>
                <w:lang w:val="en-GB"/>
              </w:rPr>
            </w:pPr>
            <w:r w:rsidRPr="004A71C8">
              <w:rPr>
                <w:lang w:val="en-GB"/>
              </w:rPr>
              <w:t xml:space="preserve">This Regulation lays down the tasks and rules of operation of the European Union </w:t>
            </w:r>
            <w:r w:rsidRPr="004A71C8">
              <w:rPr>
                <w:b/>
                <w:i/>
                <w:lang w:val="en-GB"/>
              </w:rPr>
              <w:t>Space Services</w:t>
            </w:r>
            <w:r w:rsidRPr="004A71C8">
              <w:rPr>
                <w:lang w:val="en-GB"/>
              </w:rPr>
              <w:t xml:space="preserve"> Agency (‘the Agency’).</w:t>
            </w:r>
          </w:p>
        </w:tc>
        <w:tc>
          <w:tcPr>
            <w:tcW w:w="4876" w:type="dxa"/>
            <w:hideMark/>
          </w:tcPr>
          <w:p w:rsidR="004A71C8" w:rsidRPr="004A71C8" w:rsidP="00970B34" w14:paraId="2DB28940" w14:textId="77777777">
            <w:pPr>
              <w:pStyle w:val="Normal6"/>
              <w:rPr>
                <w:szCs w:val="24"/>
                <w:lang w:val="en-GB"/>
              </w:rPr>
            </w:pPr>
            <w:r w:rsidRPr="004A71C8">
              <w:rPr>
                <w:lang w:val="en-GB"/>
              </w:rPr>
              <w:t>This Regulation lays down the tasks and rules of operation of the European Union Agency</w:t>
            </w:r>
            <w:r w:rsidRPr="004A71C8">
              <w:rPr>
                <w:b/>
                <w:i/>
                <w:lang w:val="en-GB"/>
              </w:rPr>
              <w:t xml:space="preserve"> for the Space Programme (EUSPA)</w:t>
            </w:r>
            <w:r w:rsidRPr="004A71C8">
              <w:rPr>
                <w:lang w:val="en-GB"/>
              </w:rPr>
              <w:t xml:space="preserve"> (‘the Agency’).</w:t>
            </w:r>
          </w:p>
        </w:tc>
      </w:tr>
    </w:tbl>
    <w:p w:rsidR="004A71C8" w:rsidRPr="004A71C8" w:rsidP="004A71C8" w14:paraId="2EA05E68"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95294DF" w14:textId="77777777">
      <w:r w:rsidRPr="004A71C8">
        <w:rPr>
          <w:rStyle w:val="HideTWBExt"/>
        </w:rPr>
        <w:t>&lt;/Amend&gt;</w:t>
      </w:r>
    </w:p>
    <w:p w:rsidR="004A71C8" w:rsidRPr="004A71C8" w:rsidP="004A71C8" w14:paraId="0C2BE70A"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126</w:t>
      </w:r>
      <w:r w:rsidRPr="004A71C8">
        <w:rPr>
          <w:rStyle w:val="HideTWBExt"/>
          <w:b w:val="0"/>
          <w:lang w:val="en-GB"/>
        </w:rPr>
        <w:t>&lt;/NumAm&gt;</w:t>
      </w:r>
    </w:p>
    <w:p w:rsidR="004A71C8" w:rsidRPr="004A71C8" w:rsidP="004A71C8" w14:paraId="0B4B2FF2" w14:textId="77777777">
      <w:pPr>
        <w:pStyle w:val="NormalBold"/>
      </w:pPr>
      <w:r w:rsidRPr="004A71C8">
        <w:rPr>
          <w:rStyle w:val="HideTWBExt"/>
          <w:b w:val="0"/>
        </w:rPr>
        <w:t>&lt;RepeatBlock-By&gt;&lt;Members&gt;</w:t>
      </w:r>
      <w:r w:rsidRPr="004A71C8">
        <w:t>Paulius Saudargas, Angelika Winzig, Angelika Niebler, Eva Maydell</w:t>
      </w:r>
      <w:r w:rsidRPr="004A71C8">
        <w:rPr>
          <w:rStyle w:val="HideTWBExt"/>
          <w:b w:val="0"/>
        </w:rPr>
        <w:t>&lt;/Members&gt;</w:t>
      </w:r>
    </w:p>
    <w:p w:rsidR="004A71C8" w:rsidRPr="004A71C8" w:rsidP="004A71C8" w14:paraId="5E7B0B10" w14:textId="77777777">
      <w:r w:rsidRPr="004A71C8">
        <w:rPr>
          <w:rStyle w:val="HideTWBExt"/>
        </w:rPr>
        <w:t>&lt;/RepeatBlock-By&gt;</w:t>
      </w:r>
    </w:p>
    <w:p w:rsidR="004A71C8" w:rsidRPr="004A71C8" w:rsidP="004A71C8" w14:paraId="31644ED6"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0314267" w14:textId="77777777">
      <w:pPr>
        <w:pStyle w:val="NormalBold"/>
      </w:pPr>
      <w:r w:rsidRPr="004A71C8">
        <w:rPr>
          <w:rStyle w:val="HideTWBExt"/>
          <w:b w:val="0"/>
        </w:rPr>
        <w:t>&lt;Article&gt;</w:t>
      </w:r>
      <w:r w:rsidRPr="004A71C8">
        <w:t>Article 1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E1D98BC"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CCD6161" w14:textId="77777777">
            <w:pPr>
              <w:keepNext/>
            </w:pPr>
          </w:p>
        </w:tc>
      </w:tr>
      <w:tr w14:paraId="6F16481E"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0793D9D"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63D774B" w14:textId="77777777">
            <w:pPr>
              <w:pStyle w:val="ColumnHeading"/>
              <w:keepNext/>
              <w:rPr>
                <w:lang w:val="en-GB"/>
              </w:rPr>
            </w:pPr>
            <w:r w:rsidRPr="004A71C8">
              <w:rPr>
                <w:lang w:val="en-GB"/>
              </w:rPr>
              <w:t>Amendment</w:t>
            </w:r>
          </w:p>
        </w:tc>
      </w:tr>
      <w:tr w14:paraId="6B3D3AEE"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44D998DD" w14:textId="77777777">
            <w:pPr>
              <w:pStyle w:val="Normal6"/>
              <w:rPr>
                <w:lang w:val="en-GB"/>
              </w:rPr>
            </w:pPr>
          </w:p>
        </w:tc>
        <w:tc>
          <w:tcPr>
            <w:tcW w:w="4876" w:type="dxa"/>
            <w:hideMark/>
          </w:tcPr>
          <w:p w:rsidR="004A71C8" w:rsidRPr="004A71C8" w:rsidP="00970B34" w14:paraId="6ACA3AC3" w14:textId="77777777">
            <w:pPr>
              <w:pStyle w:val="Normal6"/>
              <w:jc w:val="center"/>
              <w:rPr>
                <w:szCs w:val="24"/>
                <w:lang w:val="en-GB"/>
              </w:rPr>
            </w:pPr>
            <w:r w:rsidRPr="004A71C8">
              <w:rPr>
                <w:b/>
                <w:i/>
                <w:lang w:val="en-GB"/>
              </w:rPr>
              <w:t>Article1a</w:t>
            </w:r>
          </w:p>
        </w:tc>
      </w:tr>
      <w:tr w14:paraId="69FCCF17"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270AB27A" w14:textId="77777777">
            <w:pPr>
              <w:pStyle w:val="Normal6"/>
              <w:rPr>
                <w:lang w:val="en-GB"/>
              </w:rPr>
            </w:pPr>
          </w:p>
        </w:tc>
        <w:tc>
          <w:tcPr>
            <w:tcW w:w="4876" w:type="dxa"/>
            <w:hideMark/>
          </w:tcPr>
          <w:p w:rsidR="004A71C8" w:rsidRPr="004A71C8" w:rsidP="00970B34" w14:paraId="606DA917" w14:textId="77777777">
            <w:pPr>
              <w:pStyle w:val="Normal6"/>
              <w:jc w:val="center"/>
              <w:rPr>
                <w:szCs w:val="24"/>
                <w:lang w:val="en-GB"/>
              </w:rPr>
            </w:pPr>
            <w:r w:rsidRPr="004A71C8">
              <w:rPr>
                <w:b/>
                <w:i/>
                <w:lang w:val="en-GB"/>
              </w:rPr>
              <w:t>Definitions</w:t>
            </w:r>
          </w:p>
        </w:tc>
      </w:tr>
      <w:tr w14:paraId="5AB2C27B"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22A1893D" w14:textId="77777777">
            <w:pPr>
              <w:pStyle w:val="Normal6"/>
              <w:rPr>
                <w:lang w:val="en-GB"/>
              </w:rPr>
            </w:pPr>
          </w:p>
        </w:tc>
        <w:tc>
          <w:tcPr>
            <w:tcW w:w="4876" w:type="dxa"/>
            <w:hideMark/>
          </w:tcPr>
          <w:p w:rsidR="004A71C8" w:rsidRPr="004A71C8" w:rsidP="00970B34" w14:paraId="2A1AA182" w14:textId="77777777">
            <w:pPr>
              <w:pStyle w:val="Normal6"/>
              <w:rPr>
                <w:szCs w:val="24"/>
                <w:lang w:val="en-GB"/>
              </w:rPr>
            </w:pPr>
            <w:r w:rsidRPr="004A71C8">
              <w:rPr>
                <w:b/>
                <w:i/>
                <w:lang w:val="en-GB"/>
              </w:rPr>
              <w:t>For the purposes of this Regulation, the following definitions apply:</w:t>
            </w:r>
          </w:p>
        </w:tc>
      </w:tr>
      <w:tr w14:paraId="11CA73C3"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16DBC2C0" w14:textId="77777777">
            <w:pPr>
              <w:pStyle w:val="Normal6"/>
              <w:rPr>
                <w:lang w:val="en-GB"/>
              </w:rPr>
            </w:pPr>
          </w:p>
        </w:tc>
        <w:tc>
          <w:tcPr>
            <w:tcW w:w="4876" w:type="dxa"/>
            <w:hideMark/>
          </w:tcPr>
          <w:p w:rsidR="004A71C8" w:rsidRPr="004A71C8" w:rsidP="00970B34" w14:paraId="07CAFFF8" w14:textId="77777777">
            <w:pPr>
              <w:pStyle w:val="Normal6"/>
              <w:rPr>
                <w:szCs w:val="24"/>
                <w:lang w:val="en-GB"/>
              </w:rPr>
            </w:pPr>
            <w:r w:rsidRPr="004A71C8">
              <w:rPr>
                <w:b/>
                <w:i/>
                <w:lang w:val="en-GB"/>
              </w:rPr>
              <w:t>'Provision of services' mean the continuous delivery, management and monitoring of services through operations, maintenance and evolution of systems, including all activities necessary to ensure their availability, continuity, performance and security.</w:t>
            </w:r>
          </w:p>
        </w:tc>
      </w:tr>
      <w:tr w14:paraId="7FF03BC6"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1EC7A8D4" w14:textId="77777777">
            <w:pPr>
              <w:pStyle w:val="Normal6"/>
              <w:rPr>
                <w:lang w:val="en-GB"/>
              </w:rPr>
            </w:pPr>
          </w:p>
        </w:tc>
        <w:tc>
          <w:tcPr>
            <w:tcW w:w="4876" w:type="dxa"/>
            <w:hideMark/>
          </w:tcPr>
          <w:p w:rsidR="004A71C8" w:rsidRPr="004A71C8" w:rsidP="00970B34" w14:paraId="6CA48E33" w14:textId="77777777">
            <w:pPr>
              <w:pStyle w:val="Normal6"/>
              <w:rPr>
                <w:szCs w:val="24"/>
                <w:lang w:val="en-GB"/>
              </w:rPr>
            </w:pPr>
            <w:r w:rsidRPr="004A71C8">
              <w:rPr>
                <w:b/>
                <w:i/>
                <w:lang w:val="en-GB"/>
              </w:rPr>
              <w:t>'Governmental services' mean services for governmental users, including Union institutions, bodies, offices and agencies, Member States’ public authorities and entities entrusted with public tasks as respective Member States.</w:t>
            </w:r>
          </w:p>
        </w:tc>
      </w:tr>
      <w:tr w14:paraId="4C5725DA"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3E3227DF" w14:textId="77777777">
            <w:pPr>
              <w:pStyle w:val="Normal6"/>
              <w:rPr>
                <w:lang w:val="en-GB"/>
              </w:rPr>
            </w:pPr>
          </w:p>
        </w:tc>
        <w:tc>
          <w:tcPr>
            <w:tcW w:w="4876" w:type="dxa"/>
            <w:hideMark/>
          </w:tcPr>
          <w:p w:rsidR="004A71C8" w:rsidRPr="004A71C8" w:rsidP="00970B34" w14:paraId="2530631D" w14:textId="77777777">
            <w:pPr>
              <w:pStyle w:val="Normal6"/>
              <w:rPr>
                <w:szCs w:val="24"/>
                <w:lang w:val="en-GB"/>
              </w:rPr>
            </w:pPr>
            <w:r w:rsidRPr="004A71C8">
              <w:rPr>
                <w:b/>
                <w:i/>
                <w:lang w:val="en-GB"/>
              </w:rPr>
              <w:t>'Non-governmental services' mean services for users other than governmental, including economic operators and research organisations.</w:t>
            </w:r>
          </w:p>
        </w:tc>
      </w:tr>
      <w:tr w14:paraId="6B5150F1"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4653FFA0" w14:textId="77777777">
            <w:pPr>
              <w:pStyle w:val="Normal6"/>
              <w:rPr>
                <w:lang w:val="en-GB"/>
              </w:rPr>
            </w:pPr>
          </w:p>
        </w:tc>
        <w:tc>
          <w:tcPr>
            <w:tcW w:w="4876" w:type="dxa"/>
            <w:hideMark/>
          </w:tcPr>
          <w:p w:rsidR="004A71C8" w:rsidRPr="004A71C8" w:rsidP="00970B34" w14:paraId="1F827864" w14:textId="77777777">
            <w:pPr>
              <w:pStyle w:val="Normal6"/>
              <w:rPr>
                <w:szCs w:val="24"/>
                <w:lang w:val="en-GB"/>
              </w:rPr>
            </w:pPr>
            <w:r w:rsidRPr="004A71C8">
              <w:rPr>
                <w:b/>
                <w:i/>
                <w:lang w:val="en-GB"/>
              </w:rPr>
              <w:t>'Dual-use space technologies' means space technologies that can support both civilian and governmental applications, including applications in the field of defence.</w:t>
            </w:r>
          </w:p>
        </w:tc>
      </w:tr>
    </w:tbl>
    <w:p w:rsidR="004A71C8" w:rsidRPr="004A71C8" w:rsidP="004A71C8" w14:paraId="299B2BBB"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40E97A47"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5804CB5C" w14:textId="77777777">
      <w:pPr>
        <w:pStyle w:val="Normal12Italic"/>
        <w:rPr>
          <w:noProof w:val="0"/>
          <w:lang w:val="en-GB"/>
        </w:rPr>
      </w:pPr>
      <w:r w:rsidRPr="004A71C8">
        <w:rPr>
          <w:noProof w:val="0"/>
          <w:lang w:val="en-GB"/>
        </w:rPr>
        <w:t>The definitions provide greater legal clarity and a common understanding of key concepts underpinning the Agency’s tasks, in particular regarding service provision, governmental and non-governmental services and the growing dual-use dimension of Union space technologies.</w:t>
      </w:r>
    </w:p>
    <w:p w:rsidR="004A71C8" w:rsidRPr="004A71C8" w:rsidP="004A71C8" w14:paraId="4AFA72E5" w14:textId="77777777">
      <w:r w:rsidRPr="004A71C8">
        <w:rPr>
          <w:rStyle w:val="HideTWBExt"/>
        </w:rPr>
        <w:t>&lt;/Amend&gt;</w:t>
      </w:r>
    </w:p>
    <w:p w:rsidR="004A71C8" w:rsidRPr="004A71C8" w:rsidP="004A71C8" w14:paraId="643FA9A4"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127</w:t>
      </w:r>
      <w:r w:rsidRPr="004A71C8">
        <w:rPr>
          <w:rStyle w:val="HideTWBExt"/>
          <w:b w:val="0"/>
          <w:lang w:val="en-GB"/>
        </w:rPr>
        <w:t>&lt;/NumAm&gt;</w:t>
      </w:r>
    </w:p>
    <w:p w:rsidR="004A71C8" w:rsidRPr="004A71C8" w:rsidP="004A71C8" w14:paraId="795BF3D5" w14:textId="77777777">
      <w:pPr>
        <w:pStyle w:val="NormalBold"/>
      </w:pPr>
      <w:r w:rsidRPr="004A71C8">
        <w:rPr>
          <w:rStyle w:val="HideTWBExt"/>
          <w:b w:val="0"/>
        </w:rPr>
        <w:t>&lt;RepeatBlock-By&gt;&lt;Members&gt;</w:t>
      </w:r>
      <w:r w:rsidRPr="004A71C8">
        <w:t>Jana Nagyová, Ondřej Knotek, Mélanie Disdier</w:t>
      </w:r>
      <w:r w:rsidRPr="004A71C8">
        <w:rPr>
          <w:rStyle w:val="HideTWBExt"/>
          <w:b w:val="0"/>
        </w:rPr>
        <w:t>&lt;/Members&gt;</w:t>
      </w:r>
    </w:p>
    <w:p w:rsidR="004A71C8" w:rsidRPr="004A71C8" w:rsidP="004A71C8" w14:paraId="57A62ADD" w14:textId="77777777">
      <w:r w:rsidRPr="004A71C8">
        <w:rPr>
          <w:rStyle w:val="HideTWBExt"/>
        </w:rPr>
        <w:t>&lt;/RepeatBlock-By&gt;</w:t>
      </w:r>
    </w:p>
    <w:p w:rsidR="004A71C8" w:rsidRPr="004A71C8" w:rsidP="004A71C8" w14:paraId="1CC73D20"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280AA20" w14:textId="77777777">
      <w:pPr>
        <w:pStyle w:val="NormalBold"/>
      </w:pPr>
      <w:r w:rsidRPr="004A71C8">
        <w:rPr>
          <w:rStyle w:val="HideTWBExt"/>
          <w:b w:val="0"/>
        </w:rPr>
        <w:t>&lt;Article&gt;</w:t>
      </w:r>
      <w:r w:rsidRPr="004A71C8">
        <w:t>Article 3 – paragraph 2</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7C6E655"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D0B5BA0" w14:textId="77777777">
            <w:pPr>
              <w:keepNext/>
            </w:pPr>
          </w:p>
        </w:tc>
      </w:tr>
      <w:tr w14:paraId="48629B6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47F499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236B8F6" w14:textId="77777777">
            <w:pPr>
              <w:pStyle w:val="ColumnHeading"/>
              <w:keepNext/>
              <w:rPr>
                <w:lang w:val="en-GB"/>
              </w:rPr>
            </w:pPr>
            <w:r w:rsidRPr="004A71C8">
              <w:rPr>
                <w:lang w:val="en-GB"/>
              </w:rPr>
              <w:t>Amendment</w:t>
            </w:r>
          </w:p>
        </w:tc>
      </w:tr>
      <w:tr w14:paraId="5E4180AF"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9F140D9" w14:textId="77777777">
            <w:pPr>
              <w:pStyle w:val="Normal6"/>
              <w:rPr>
                <w:lang w:val="en-GB"/>
              </w:rPr>
            </w:pPr>
            <w:r w:rsidRPr="004A71C8">
              <w:rPr>
                <w:lang w:val="en-GB"/>
              </w:rPr>
              <w:t>2.</w:t>
            </w:r>
            <w:r w:rsidRPr="004A71C8">
              <w:rPr>
                <w:lang w:val="en-GB"/>
              </w:rPr>
              <w:tab/>
              <w:t>Depending on the needs of the Union space components referred to in [Article 58 of the ECF Regulation], the Agency may establish local offices in the Member States in accordance with the procedure laid down in Article 13(2).</w:t>
            </w:r>
          </w:p>
        </w:tc>
        <w:tc>
          <w:tcPr>
            <w:tcW w:w="4876" w:type="dxa"/>
            <w:hideMark/>
          </w:tcPr>
          <w:p w:rsidR="004A71C8" w:rsidRPr="004A71C8" w:rsidP="00970B34" w14:paraId="07518AAB" w14:textId="77777777">
            <w:pPr>
              <w:pStyle w:val="Normal6"/>
              <w:rPr>
                <w:szCs w:val="24"/>
                <w:lang w:val="en-GB"/>
              </w:rPr>
            </w:pPr>
            <w:r w:rsidRPr="004A71C8">
              <w:rPr>
                <w:lang w:val="en-GB"/>
              </w:rPr>
              <w:t>2.</w:t>
            </w:r>
            <w:r w:rsidRPr="004A71C8">
              <w:rPr>
                <w:lang w:val="en-GB"/>
              </w:rPr>
              <w:tab/>
              <w:t>Depending on the needs of the Union space components referred to in [Article 58 of the ECF Regulation], the Agency may establish local offices in the Member States in accordance with the procedure laid down in Article 13(2)</w:t>
            </w:r>
            <w:r w:rsidRPr="004A71C8">
              <w:rPr>
                <w:b/>
                <w:i/>
                <w:lang w:val="en-GB"/>
              </w:rPr>
              <w:t>, provided that their establishment is strictly necessary for the performance of specific operational tasks, does not duplicate functions performed at the seat of the Agency and does not result in the relocation of the Agency’s core administrative, management or horizontal functions from its seat</w:t>
            </w:r>
            <w:r w:rsidRPr="004A71C8">
              <w:rPr>
                <w:lang w:val="en-GB"/>
              </w:rPr>
              <w:t>.</w:t>
            </w:r>
          </w:p>
        </w:tc>
      </w:tr>
    </w:tbl>
    <w:p w:rsidR="004A71C8" w:rsidRPr="004A71C8" w:rsidP="004A71C8" w14:paraId="11F2AD1E"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25E80ED3"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528D6D99" w14:textId="77777777">
      <w:pPr>
        <w:pStyle w:val="Normal12Italic"/>
        <w:rPr>
          <w:noProof w:val="0"/>
          <w:lang w:val="en-GB"/>
        </w:rPr>
      </w:pPr>
      <w:r w:rsidRPr="004A71C8">
        <w:rPr>
          <w:noProof w:val="0"/>
          <w:lang w:val="en-GB"/>
        </w:rPr>
        <w:t>Preserves operational flexibility while safeguarding institutional coherence, avoiding duplication and ensuring that Prague remains the effective centre of the Agency.</w:t>
      </w:r>
    </w:p>
    <w:p w:rsidR="004A71C8" w:rsidRPr="004A71C8" w:rsidP="004A71C8" w14:paraId="16B26239" w14:textId="77777777">
      <w:r w:rsidRPr="004A71C8">
        <w:rPr>
          <w:rStyle w:val="HideTWBExt"/>
        </w:rPr>
        <w:t>&lt;/Amend&gt;</w:t>
      </w:r>
    </w:p>
    <w:p w:rsidR="004A71C8" w:rsidRPr="004A71C8" w:rsidP="004A71C8" w14:paraId="78B058BE"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128</w:t>
      </w:r>
      <w:r w:rsidRPr="004A71C8">
        <w:rPr>
          <w:rStyle w:val="HideTWBExt"/>
          <w:b w:val="0"/>
          <w:lang w:val="en-GB"/>
        </w:rPr>
        <w:t>&lt;/NumAm&gt;</w:t>
      </w:r>
    </w:p>
    <w:p w:rsidR="004A71C8" w:rsidRPr="004A71C8" w:rsidP="004A71C8" w14:paraId="20496C5C" w14:textId="77777777">
      <w:pPr>
        <w:pStyle w:val="NormalBold"/>
      </w:pPr>
      <w:r w:rsidRPr="004A71C8">
        <w:rPr>
          <w:rStyle w:val="HideTWBExt"/>
          <w:b w:val="0"/>
        </w:rPr>
        <w:t>&lt;RepeatBlock-By&gt;&lt;Members&gt;</w:t>
      </w:r>
      <w:r w:rsidRPr="004A71C8">
        <w:t>Sofie Eriksson</w:t>
      </w:r>
      <w:r w:rsidRPr="004A71C8">
        <w:rPr>
          <w:rStyle w:val="HideTWBExt"/>
          <w:b w:val="0"/>
        </w:rPr>
        <w:t>&lt;/Members&gt;</w:t>
      </w:r>
    </w:p>
    <w:p w:rsidR="004A71C8" w:rsidRPr="004A71C8" w:rsidP="004A71C8" w14:paraId="3BCEB84C" w14:textId="77777777">
      <w:r w:rsidRPr="004A71C8">
        <w:rPr>
          <w:rStyle w:val="HideTWBExt"/>
        </w:rPr>
        <w:t>&lt;/RepeatBlock-By&gt;</w:t>
      </w:r>
    </w:p>
    <w:p w:rsidR="004A71C8" w:rsidRPr="004A71C8" w:rsidP="004A71C8" w14:paraId="04812244"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90C3855" w14:textId="77777777">
      <w:pPr>
        <w:pStyle w:val="NormalBold"/>
      </w:pPr>
      <w:r w:rsidRPr="004A71C8">
        <w:rPr>
          <w:rStyle w:val="HideTWBExt"/>
          <w:b w:val="0"/>
        </w:rPr>
        <w:t>&lt;Article&gt;</w:t>
      </w:r>
      <w:r w:rsidRPr="004A71C8">
        <w:t>Article 3 – paragraph 3</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B371186"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4DA0679" w14:textId="77777777">
            <w:pPr>
              <w:keepNext/>
            </w:pPr>
          </w:p>
        </w:tc>
      </w:tr>
      <w:tr w14:paraId="7D76EAE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AA7F2AE"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815F578" w14:textId="77777777">
            <w:pPr>
              <w:pStyle w:val="ColumnHeading"/>
              <w:keepNext/>
              <w:rPr>
                <w:lang w:val="en-GB"/>
              </w:rPr>
            </w:pPr>
            <w:r w:rsidRPr="004A71C8">
              <w:rPr>
                <w:lang w:val="en-GB"/>
              </w:rPr>
              <w:t>Amendment</w:t>
            </w:r>
          </w:p>
        </w:tc>
      </w:tr>
      <w:tr w14:paraId="16E78AFF"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61DEEB0" w14:textId="77777777">
            <w:pPr>
              <w:pStyle w:val="Normal6"/>
              <w:rPr>
                <w:lang w:val="en-GB"/>
              </w:rPr>
            </w:pPr>
            <w:r w:rsidRPr="004A71C8">
              <w:rPr>
                <w:lang w:val="en-GB"/>
              </w:rPr>
              <w:t>3.</w:t>
            </w:r>
            <w:r w:rsidRPr="004A71C8">
              <w:rPr>
                <w:lang w:val="en-GB"/>
              </w:rPr>
              <w:tab/>
              <w:t>Staff of the Agency may be located in the seat of the Agency, in the local offices referred to in paragraph 2 or at any location of the Union space components’ ground-based infrastructure centres referred to in the Annex of Commission implementing Decisions (EU) 2016/413</w:t>
            </w:r>
            <w:r w:rsidRPr="004A71C8">
              <w:rPr>
                <w:vertAlign w:val="superscript"/>
                <w:lang w:val="en-GB"/>
              </w:rPr>
              <w:t>8</w:t>
            </w:r>
            <w:r w:rsidRPr="004A71C8">
              <w:rPr>
                <w:lang w:val="en-GB"/>
              </w:rPr>
              <w:t xml:space="preserve"> and (EU) 2017/1406</w:t>
            </w:r>
            <w:r w:rsidRPr="004A71C8">
              <w:rPr>
                <w:vertAlign w:val="superscript"/>
                <w:lang w:val="en-GB"/>
              </w:rPr>
              <w:t>9</w:t>
            </w:r>
            <w:r w:rsidRPr="004A71C8">
              <w:rPr>
                <w:lang w:val="en-GB"/>
              </w:rPr>
              <w:t xml:space="preserve"> , in Article 1 of Commission implementing Decision (EU) 2024/3195</w:t>
            </w:r>
            <w:r w:rsidRPr="004A71C8">
              <w:rPr>
                <w:vertAlign w:val="superscript"/>
                <w:lang w:val="en-GB"/>
              </w:rPr>
              <w:t>10</w:t>
            </w:r>
            <w:r w:rsidRPr="004A71C8">
              <w:rPr>
                <w:lang w:val="en-GB"/>
              </w:rPr>
              <w:t xml:space="preserve"> , and in Article 1 of Commission implementing Decision (EU) 2024/1067</w:t>
            </w:r>
            <w:r w:rsidRPr="004A71C8">
              <w:rPr>
                <w:vertAlign w:val="superscript"/>
                <w:lang w:val="en-GB"/>
              </w:rPr>
              <w:t>11</w:t>
            </w:r>
            <w:r w:rsidRPr="004A71C8">
              <w:rPr>
                <w:lang w:val="en-GB"/>
              </w:rPr>
              <w:t xml:space="preserve"> or to be established in accordance with [Article 75 (5) of the ECF Regulation] to perform programmatic </w:t>
            </w:r>
            <w:r w:rsidRPr="004A71C8">
              <w:rPr>
                <w:lang w:val="en-GB"/>
              </w:rPr>
              <w:t>activities provided for in the relevant agreement.</w:t>
            </w:r>
          </w:p>
        </w:tc>
        <w:tc>
          <w:tcPr>
            <w:tcW w:w="4876" w:type="dxa"/>
            <w:hideMark/>
          </w:tcPr>
          <w:p w:rsidR="004A71C8" w:rsidRPr="004A71C8" w:rsidP="00970B34" w14:paraId="555AC940" w14:textId="77777777">
            <w:pPr>
              <w:pStyle w:val="Normal6"/>
              <w:rPr>
                <w:szCs w:val="24"/>
                <w:lang w:val="en-GB"/>
              </w:rPr>
            </w:pPr>
            <w:r w:rsidRPr="004A71C8">
              <w:rPr>
                <w:lang w:val="en-GB"/>
              </w:rPr>
              <w:t>3.</w:t>
            </w:r>
            <w:r w:rsidRPr="004A71C8">
              <w:rPr>
                <w:lang w:val="en-GB"/>
              </w:rPr>
              <w:tab/>
              <w:t>Staff of the Agency may be located in the seat of the Agency, in the local offices referred to in paragraph 2 or at any location of the Union space components’ ground-based infrastructure centres referred to in the Annex of Commission implementing Decisions (EU) 2016/413</w:t>
            </w:r>
            <w:r w:rsidRPr="004A71C8">
              <w:rPr>
                <w:vertAlign w:val="superscript"/>
                <w:lang w:val="en-GB"/>
              </w:rPr>
              <w:t>8</w:t>
            </w:r>
            <w:r w:rsidRPr="004A71C8">
              <w:rPr>
                <w:lang w:val="en-GB"/>
              </w:rPr>
              <w:t xml:space="preserve"> and (EU) 2017/1406</w:t>
            </w:r>
            <w:r w:rsidRPr="004A71C8">
              <w:rPr>
                <w:vertAlign w:val="superscript"/>
                <w:lang w:val="en-GB"/>
              </w:rPr>
              <w:t>9</w:t>
            </w:r>
            <w:r w:rsidRPr="004A71C8">
              <w:rPr>
                <w:lang w:val="en-GB"/>
              </w:rPr>
              <w:t xml:space="preserve"> , in Article 1 of Commission implementing Decision (EU) 2024/3195</w:t>
            </w:r>
            <w:r w:rsidRPr="004A71C8">
              <w:rPr>
                <w:vertAlign w:val="superscript"/>
                <w:lang w:val="en-GB"/>
              </w:rPr>
              <w:t>10</w:t>
            </w:r>
            <w:r w:rsidRPr="004A71C8">
              <w:rPr>
                <w:lang w:val="en-GB"/>
              </w:rPr>
              <w:t xml:space="preserve"> , and in Article 1 of Commission implementing Decision (EU) 2024/1067</w:t>
            </w:r>
            <w:r w:rsidRPr="004A71C8">
              <w:rPr>
                <w:vertAlign w:val="superscript"/>
                <w:lang w:val="en-GB"/>
              </w:rPr>
              <w:t>11</w:t>
            </w:r>
            <w:r w:rsidRPr="004A71C8">
              <w:rPr>
                <w:lang w:val="en-GB"/>
              </w:rPr>
              <w:t xml:space="preserve"> or to be established in accordance with [Article 75 (5) of the ECF Regulation] to perform programmatic </w:t>
            </w:r>
            <w:r w:rsidRPr="004A71C8">
              <w:rPr>
                <w:lang w:val="en-GB"/>
              </w:rPr>
              <w:t xml:space="preserve">activities provided for in the relevant agreement. </w:t>
            </w:r>
            <w:r w:rsidRPr="004A71C8">
              <w:rPr>
                <w:b/>
                <w:i/>
                <w:lang w:val="en-GB"/>
              </w:rPr>
              <w:t>When determining the location of a local office, the Agency shall take into account the location of the infrastructure, operational assets and technical capacity that are relevant to the component requiring that office. For offices related to Space Situational Awareness, particular consideration shall be given to regions offering geographic advantages for the surveillance of polar and sun-synchronous orbits, including existing sensor systems and research infrastructure in northern and Arctic areas. The Agency shall consult the relevant regional and local authorities before establishing a local office.</w:t>
            </w:r>
          </w:p>
        </w:tc>
      </w:tr>
      <w:tr w14:paraId="1E14EAA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BCC1DF2" w14:textId="77777777">
            <w:pPr>
              <w:pStyle w:val="Normal6"/>
              <w:rPr>
                <w:lang w:val="en-GB"/>
              </w:rPr>
            </w:pPr>
            <w:r w:rsidRPr="004A71C8">
              <w:rPr>
                <w:lang w:val="en-GB"/>
              </w:rPr>
              <w:t>__________________</w:t>
            </w:r>
          </w:p>
        </w:tc>
        <w:tc>
          <w:tcPr>
            <w:tcW w:w="4876" w:type="dxa"/>
            <w:hideMark/>
          </w:tcPr>
          <w:p w:rsidR="004A71C8" w:rsidRPr="004A71C8" w:rsidP="00970B34" w14:paraId="70A5A76D" w14:textId="77777777">
            <w:pPr>
              <w:pStyle w:val="Normal6"/>
              <w:rPr>
                <w:szCs w:val="24"/>
                <w:lang w:val="en-GB"/>
              </w:rPr>
            </w:pPr>
            <w:r w:rsidRPr="004A71C8">
              <w:rPr>
                <w:lang w:val="en-GB"/>
              </w:rPr>
              <w:t>__________________</w:t>
            </w:r>
          </w:p>
        </w:tc>
      </w:tr>
      <w:tr w14:paraId="3837157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379B080" w14:textId="77777777">
            <w:pPr>
              <w:pStyle w:val="Normal6"/>
              <w:rPr>
                <w:lang w:val="en-GB"/>
              </w:rPr>
            </w:pPr>
            <w:r w:rsidRPr="004A71C8">
              <w:rPr>
                <w:vertAlign w:val="superscript"/>
                <w:lang w:val="en-GB"/>
              </w:rPr>
              <w:t>8</w:t>
            </w:r>
            <w:r w:rsidRPr="004A71C8">
              <w:rPr>
                <w:lang w:val="en-GB"/>
              </w:rPr>
              <w:t xml:space="preserve"> </w:t>
            </w:r>
            <w:r w:rsidRPr="004A71C8">
              <w:rPr>
                <w:vertAlign w:val="superscript"/>
                <w:lang w:val="en-GB"/>
              </w:rPr>
              <w:t>(8)</w:t>
            </w:r>
            <w:r w:rsidRPr="004A71C8">
              <w:rPr>
                <w:lang w:val="en-GB"/>
              </w:rPr>
              <w:t>Commission Implementing Decision (EU) 2016/413 of 18 March 2016 determining the location of the ground-based infrastructure of the system established under the Galileo programme and setting out the necessary measures to ensure that it functions smoothly, and repealing Implementing Decision 2012/117/EU (OJ L 74, 19.3.2016, p. 4, ELI: http://data.europa.eu/eli/dec_impl/2016/413/oj).</w:t>
            </w:r>
          </w:p>
        </w:tc>
        <w:tc>
          <w:tcPr>
            <w:tcW w:w="4876" w:type="dxa"/>
            <w:hideMark/>
          </w:tcPr>
          <w:p w:rsidR="004A71C8" w:rsidRPr="004A71C8" w:rsidP="00970B34" w14:paraId="0E74F712" w14:textId="77777777">
            <w:pPr>
              <w:pStyle w:val="Normal6"/>
              <w:rPr>
                <w:szCs w:val="24"/>
                <w:lang w:val="en-GB"/>
              </w:rPr>
            </w:pPr>
            <w:r w:rsidRPr="004A71C8">
              <w:rPr>
                <w:vertAlign w:val="superscript"/>
                <w:lang w:val="en-GB"/>
              </w:rPr>
              <w:t>8</w:t>
            </w:r>
            <w:r w:rsidRPr="004A71C8">
              <w:rPr>
                <w:lang w:val="en-GB"/>
              </w:rPr>
              <w:t xml:space="preserve"> </w:t>
            </w:r>
            <w:r w:rsidRPr="004A71C8">
              <w:rPr>
                <w:vertAlign w:val="superscript"/>
                <w:lang w:val="en-GB"/>
              </w:rPr>
              <w:t>(8)</w:t>
            </w:r>
            <w:r w:rsidRPr="004A71C8">
              <w:rPr>
                <w:lang w:val="en-GB"/>
              </w:rPr>
              <w:t>Commission Implementing Decision (EU) 2016/413 of 18 March 2016 determining the location of the ground-based infrastructure of the system established under the Galileo programme and setting out the necessary measures to ensure that it functions smoothly, and repealing Implementing Decision 2012/117/EU (OJ L 74, 19.3.2016, p. 4, ELI: http://data.europa.eu/eli/dec_impl/2016/413/oj).</w:t>
            </w:r>
          </w:p>
        </w:tc>
      </w:tr>
      <w:tr w14:paraId="6B6FC17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43FBC0B" w14:textId="77777777">
            <w:pPr>
              <w:pStyle w:val="Normal6"/>
              <w:rPr>
                <w:lang w:val="en-GB"/>
              </w:rPr>
            </w:pPr>
            <w:r w:rsidRPr="004A71C8">
              <w:rPr>
                <w:vertAlign w:val="superscript"/>
                <w:lang w:val="en-GB"/>
              </w:rPr>
              <w:t>9</w:t>
            </w:r>
            <w:r w:rsidRPr="004A71C8">
              <w:rPr>
                <w:lang w:val="en-GB"/>
              </w:rPr>
              <w:t xml:space="preserve"> </w:t>
            </w:r>
            <w:r w:rsidRPr="004A71C8">
              <w:rPr>
                <w:vertAlign w:val="superscript"/>
                <w:lang w:val="en-GB"/>
              </w:rPr>
              <w:t>(9)</w:t>
            </w:r>
            <w:r w:rsidRPr="004A71C8">
              <w:rPr>
                <w:lang w:val="en-GB"/>
              </w:rPr>
              <w:t>Commission Implementing Decision (EU) 2017/1406 of 31 July 2017 determining the location of the ground-based infrastructure of the EGNOS system (OJ L 200, 1.8.2017, p. 4, ELI: http://data.europa.eu/eli/dec_impl/2017/1406/oj).</w:t>
            </w:r>
          </w:p>
        </w:tc>
        <w:tc>
          <w:tcPr>
            <w:tcW w:w="4876" w:type="dxa"/>
            <w:hideMark/>
          </w:tcPr>
          <w:p w:rsidR="004A71C8" w:rsidRPr="004A71C8" w:rsidP="00970B34" w14:paraId="0C1DB9DB" w14:textId="77777777">
            <w:pPr>
              <w:pStyle w:val="Normal6"/>
              <w:rPr>
                <w:szCs w:val="24"/>
                <w:lang w:val="en-GB"/>
              </w:rPr>
            </w:pPr>
            <w:r w:rsidRPr="004A71C8">
              <w:rPr>
                <w:vertAlign w:val="superscript"/>
                <w:lang w:val="en-GB"/>
              </w:rPr>
              <w:t>9</w:t>
            </w:r>
            <w:r w:rsidRPr="004A71C8">
              <w:rPr>
                <w:lang w:val="en-GB"/>
              </w:rPr>
              <w:t xml:space="preserve"> </w:t>
            </w:r>
            <w:r w:rsidRPr="004A71C8">
              <w:rPr>
                <w:vertAlign w:val="superscript"/>
                <w:lang w:val="en-GB"/>
              </w:rPr>
              <w:t>(9)</w:t>
            </w:r>
            <w:r w:rsidRPr="004A71C8">
              <w:rPr>
                <w:lang w:val="en-GB"/>
              </w:rPr>
              <w:t>Commission Implementing Decision (EU) 2017/1406 of 31 July 2017 determining the location of the ground-based infrastructure of the EGNOS system (OJ L 200, 1.8.2017, p. 4, ELI: http://data.europa.eu/eli/dec_impl/2017/1406/oj).</w:t>
            </w:r>
          </w:p>
        </w:tc>
      </w:tr>
      <w:tr w14:paraId="40A3C9B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95D5024" w14:textId="77777777">
            <w:pPr>
              <w:pStyle w:val="Normal6"/>
              <w:rPr>
                <w:lang w:val="en-GB"/>
              </w:rPr>
            </w:pPr>
            <w:r w:rsidRPr="004A71C8">
              <w:rPr>
                <w:vertAlign w:val="superscript"/>
                <w:lang w:val="en-GB"/>
              </w:rPr>
              <w:t>10</w:t>
            </w:r>
            <w:r w:rsidRPr="004A71C8">
              <w:rPr>
                <w:lang w:val="en-GB"/>
              </w:rPr>
              <w:t xml:space="preserve"> </w:t>
            </w:r>
            <w:r w:rsidRPr="004A71C8">
              <w:rPr>
                <w:vertAlign w:val="superscript"/>
                <w:lang w:val="en-GB"/>
              </w:rPr>
              <w:t>(10)</w:t>
            </w:r>
            <w:r w:rsidRPr="004A71C8">
              <w:rPr>
                <w:lang w:val="en-GB"/>
              </w:rPr>
              <w:t>Commission Implementing Decision (EU) 2024/3195 of 18 December 2024 laying down rules for the application of Regulation (EU) 2021/696 of the European Parliament and of the Council as regards the location of the GOVSATCOM Hub (OJ L, 2024/3195, 20.12.2024, ELI: http://data.europa.eu/eli/dec_impl/2016/413/oj).</w:t>
            </w:r>
          </w:p>
        </w:tc>
        <w:tc>
          <w:tcPr>
            <w:tcW w:w="4876" w:type="dxa"/>
            <w:hideMark/>
          </w:tcPr>
          <w:p w:rsidR="004A71C8" w:rsidRPr="004A71C8" w:rsidP="00970B34" w14:paraId="4BD83631" w14:textId="77777777">
            <w:pPr>
              <w:pStyle w:val="Normal6"/>
              <w:rPr>
                <w:szCs w:val="24"/>
                <w:lang w:val="en-GB"/>
              </w:rPr>
            </w:pPr>
            <w:r w:rsidRPr="004A71C8">
              <w:rPr>
                <w:vertAlign w:val="superscript"/>
                <w:lang w:val="en-GB"/>
              </w:rPr>
              <w:t>10</w:t>
            </w:r>
            <w:r w:rsidRPr="004A71C8">
              <w:rPr>
                <w:lang w:val="en-GB"/>
              </w:rPr>
              <w:t xml:space="preserve"> </w:t>
            </w:r>
            <w:r w:rsidRPr="004A71C8">
              <w:rPr>
                <w:vertAlign w:val="superscript"/>
                <w:lang w:val="en-GB"/>
              </w:rPr>
              <w:t>(10)</w:t>
            </w:r>
            <w:r w:rsidRPr="004A71C8">
              <w:rPr>
                <w:lang w:val="en-GB"/>
              </w:rPr>
              <w:t>Commission Implementing Decision (EU) 2024/3195 of 18 December 2024 laying down rules for the application of Regulation (EU) 2021/696 of the European Parliament and of the Council as regards the location of the GOVSATCOM Hub (OJ L, 2024/3195, 20.12.2024, ELI: http://data.europa.eu/eli/dec_impl/2016/413/oj).</w:t>
            </w:r>
          </w:p>
        </w:tc>
      </w:tr>
      <w:tr w14:paraId="6337A9C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67E8277" w14:textId="77777777">
            <w:pPr>
              <w:pStyle w:val="Normal6"/>
              <w:rPr>
                <w:lang w:val="en-GB"/>
              </w:rPr>
            </w:pPr>
            <w:r w:rsidRPr="004A71C8">
              <w:rPr>
                <w:vertAlign w:val="superscript"/>
                <w:lang w:val="en-GB"/>
              </w:rPr>
              <w:t>11</w:t>
            </w:r>
            <w:r w:rsidRPr="004A71C8">
              <w:rPr>
                <w:lang w:val="en-GB"/>
              </w:rPr>
              <w:t xml:space="preserve"> </w:t>
            </w:r>
            <w:r w:rsidRPr="004A71C8">
              <w:rPr>
                <w:vertAlign w:val="superscript"/>
                <w:lang w:val="en-GB"/>
              </w:rPr>
              <w:t>(11)</w:t>
            </w:r>
            <w:r w:rsidRPr="004A71C8">
              <w:rPr>
                <w:lang w:val="en-GB"/>
              </w:rPr>
              <w:t xml:space="preserve">Commission Implementing Decision </w:t>
            </w:r>
            <w:r w:rsidRPr="004A71C8">
              <w:rPr>
                <w:lang w:val="en-GB"/>
              </w:rPr>
              <w:t>(EU) 2024/1067 of 12 April 2024 laying down rules for the application of Regulation (EU) 2023/588 of the European Parliament and of the Council as regards the location of the control centres belonging to the ground infrastructure of the Union Secure Connectivity Programme (OJ L, 2024/1067, 16.4.2024, ELI: http://data.europa.eu/eli/dec_impl/2024/1067/oj).</w:t>
            </w:r>
          </w:p>
        </w:tc>
        <w:tc>
          <w:tcPr>
            <w:tcW w:w="4876" w:type="dxa"/>
            <w:hideMark/>
          </w:tcPr>
          <w:p w:rsidR="004A71C8" w:rsidRPr="004A71C8" w:rsidP="00970B34" w14:paraId="1E5FFB48" w14:textId="77777777">
            <w:pPr>
              <w:pStyle w:val="Normal6"/>
              <w:rPr>
                <w:szCs w:val="24"/>
                <w:lang w:val="en-GB"/>
              </w:rPr>
            </w:pPr>
            <w:r w:rsidRPr="004A71C8">
              <w:rPr>
                <w:vertAlign w:val="superscript"/>
                <w:lang w:val="en-GB"/>
              </w:rPr>
              <w:t>11</w:t>
            </w:r>
            <w:r w:rsidRPr="004A71C8">
              <w:rPr>
                <w:lang w:val="en-GB"/>
              </w:rPr>
              <w:t xml:space="preserve"> </w:t>
            </w:r>
            <w:r w:rsidRPr="004A71C8">
              <w:rPr>
                <w:vertAlign w:val="superscript"/>
                <w:lang w:val="en-GB"/>
              </w:rPr>
              <w:t>(11)</w:t>
            </w:r>
            <w:r w:rsidRPr="004A71C8">
              <w:rPr>
                <w:lang w:val="en-GB"/>
              </w:rPr>
              <w:t xml:space="preserve">Commission Implementing Decision </w:t>
            </w:r>
            <w:r w:rsidRPr="004A71C8">
              <w:rPr>
                <w:lang w:val="en-GB"/>
              </w:rPr>
              <w:t>(EU) 2024/1067 of 12 April 2024 laying down rules for the application of Regulation (EU) 2023/588 of the European Parliament and of the Council as regards the location of the control centres belonging to the ground infrastructure of the Union Secure Connectivity Programme (OJ L, 2024/1067, 16.4.2024, ELI: http://data.europa.eu/eli/dec_impl/2024/1067/oj).</w:t>
            </w:r>
          </w:p>
        </w:tc>
      </w:tr>
    </w:tbl>
    <w:p w:rsidR="004A71C8" w:rsidRPr="004A71C8" w:rsidP="004A71C8" w14:paraId="69795970"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6F68FA39"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29544310" w14:textId="77777777">
      <w:pPr>
        <w:pStyle w:val="Normal12Italic"/>
        <w:rPr>
          <w:noProof w:val="0"/>
          <w:lang w:val="en-GB"/>
        </w:rPr>
      </w:pPr>
      <w:r w:rsidRPr="004A71C8">
        <w:rPr>
          <w:noProof w:val="0"/>
          <w:lang w:val="en-GB"/>
        </w:rPr>
        <w:t>The location of a local office should reflect where the operational and technical capacity relevant to the requiring component actually exists. For Space Situational Awareness in particular, polar and Arctic regions offer unique geographic advantages for tracking objects in polar orbits, and established sensor infrastructure in those regions represents an existing Union asset that the Agency should build on.</w:t>
      </w:r>
    </w:p>
    <w:p w:rsidR="004A71C8" w:rsidRPr="004A71C8" w:rsidP="004A71C8" w14:paraId="209D7516" w14:textId="77777777">
      <w:r w:rsidRPr="004A71C8">
        <w:rPr>
          <w:rStyle w:val="HideTWBExt"/>
        </w:rPr>
        <w:t>&lt;/Amend&gt;</w:t>
      </w:r>
    </w:p>
    <w:p w:rsidR="004A71C8" w:rsidRPr="004A71C8" w:rsidP="004A71C8" w14:paraId="64151AAC"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129</w:t>
      </w:r>
      <w:r w:rsidRPr="004A71C8">
        <w:rPr>
          <w:rStyle w:val="HideTWBExt"/>
          <w:b w:val="0"/>
          <w:lang w:val="en-GB"/>
        </w:rPr>
        <w:t>&lt;/NumAm&gt;</w:t>
      </w:r>
    </w:p>
    <w:p w:rsidR="004A71C8" w:rsidRPr="004A71C8" w:rsidP="004A71C8" w14:paraId="18AD122D" w14:textId="77777777">
      <w:pPr>
        <w:pStyle w:val="NormalBold"/>
      </w:pPr>
      <w:r w:rsidRPr="004A71C8">
        <w:rPr>
          <w:rStyle w:val="HideTWBExt"/>
          <w:b w:val="0"/>
        </w:rPr>
        <w:t>&lt;RepeatBlock-By&gt;&lt;Members&gt;</w:t>
      </w:r>
      <w:r w:rsidRPr="004A71C8">
        <w:t>Paulius Saudargas, Angelika Winzig, Angelika Niebler, Eva Maydell</w:t>
      </w:r>
      <w:r w:rsidRPr="004A71C8">
        <w:rPr>
          <w:rStyle w:val="HideTWBExt"/>
          <w:b w:val="0"/>
        </w:rPr>
        <w:t>&lt;/Members&gt;</w:t>
      </w:r>
    </w:p>
    <w:p w:rsidR="004A71C8" w:rsidRPr="004A71C8" w:rsidP="004A71C8" w14:paraId="429F0C15" w14:textId="77777777">
      <w:r w:rsidRPr="004A71C8">
        <w:rPr>
          <w:rStyle w:val="HideTWBExt"/>
        </w:rPr>
        <w:t>&lt;/RepeatBlock-By&gt;</w:t>
      </w:r>
    </w:p>
    <w:p w:rsidR="004A71C8" w:rsidRPr="004A71C8" w:rsidP="004A71C8" w14:paraId="6A9F6342"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FAFCED0" w14:textId="77777777">
      <w:pPr>
        <w:pStyle w:val="NormalBold"/>
      </w:pPr>
      <w:r w:rsidRPr="004A71C8">
        <w:rPr>
          <w:rStyle w:val="HideTWBExt"/>
          <w:b w:val="0"/>
        </w:rPr>
        <w:t>&lt;Article&gt;</w:t>
      </w:r>
      <w:r w:rsidRPr="004A71C8">
        <w:t>Article 4 – title</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5A85A1B"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69DFAB9" w14:textId="77777777">
            <w:pPr>
              <w:keepNext/>
            </w:pPr>
          </w:p>
        </w:tc>
      </w:tr>
      <w:tr w14:paraId="38C6D73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695A1E9"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5715B43" w14:textId="77777777">
            <w:pPr>
              <w:pStyle w:val="ColumnHeading"/>
              <w:keepNext/>
              <w:rPr>
                <w:lang w:val="en-GB"/>
              </w:rPr>
            </w:pPr>
            <w:r w:rsidRPr="004A71C8">
              <w:rPr>
                <w:lang w:val="en-GB"/>
              </w:rPr>
              <w:t>Amendment</w:t>
            </w:r>
          </w:p>
        </w:tc>
      </w:tr>
      <w:tr w14:paraId="28C50FDE"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F3BCD9F" w14:textId="77777777">
            <w:pPr>
              <w:pStyle w:val="Normal6"/>
              <w:rPr>
                <w:lang w:val="en-GB"/>
              </w:rPr>
            </w:pPr>
            <w:r w:rsidRPr="004A71C8">
              <w:rPr>
                <w:lang w:val="en-GB"/>
              </w:rPr>
              <w:t>Tasks</w:t>
            </w:r>
          </w:p>
        </w:tc>
        <w:tc>
          <w:tcPr>
            <w:tcW w:w="4876" w:type="dxa"/>
            <w:hideMark/>
          </w:tcPr>
          <w:p w:rsidR="004A71C8" w:rsidRPr="004A71C8" w:rsidP="00970B34" w14:paraId="744C28C5" w14:textId="77777777">
            <w:pPr>
              <w:pStyle w:val="Normal6"/>
              <w:rPr>
                <w:szCs w:val="24"/>
                <w:lang w:val="en-GB"/>
              </w:rPr>
            </w:pPr>
            <w:r w:rsidRPr="004A71C8">
              <w:rPr>
                <w:b/>
                <w:i/>
                <w:lang w:val="en-GB"/>
              </w:rPr>
              <w:t>Objectives and</w:t>
            </w:r>
            <w:r w:rsidRPr="004A71C8">
              <w:rPr>
                <w:lang w:val="en-GB"/>
              </w:rPr>
              <w:t xml:space="preserve"> Tasks</w:t>
            </w:r>
          </w:p>
        </w:tc>
      </w:tr>
    </w:tbl>
    <w:p w:rsidR="004A71C8" w:rsidRPr="004A71C8" w:rsidP="004A71C8" w14:paraId="2AFE8CB2"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268425D" w14:textId="77777777">
      <w:r w:rsidRPr="004A71C8">
        <w:rPr>
          <w:rStyle w:val="HideTWBExt"/>
        </w:rPr>
        <w:t>&lt;/Amend&gt;</w:t>
      </w:r>
    </w:p>
    <w:p w:rsidR="004A71C8" w:rsidRPr="004A71C8" w:rsidP="004A71C8" w14:paraId="196A88E9"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130</w:t>
      </w:r>
      <w:r w:rsidRPr="004A71C8">
        <w:rPr>
          <w:rStyle w:val="HideTWBExt"/>
          <w:b w:val="0"/>
          <w:lang w:val="en-GB"/>
        </w:rPr>
        <w:t>&lt;/NumAm&gt;</w:t>
      </w:r>
    </w:p>
    <w:p w:rsidR="004A71C8" w:rsidRPr="004A71C8" w:rsidP="004A71C8" w14:paraId="27130287" w14:textId="77777777">
      <w:pPr>
        <w:pStyle w:val="NormalBold"/>
      </w:pPr>
      <w:r w:rsidRPr="004A71C8">
        <w:rPr>
          <w:rStyle w:val="HideTWBExt"/>
          <w:b w:val="0"/>
        </w:rPr>
        <w:t>&lt;RepeatBlock-By&gt;&lt;Members&gt;</w:t>
      </w:r>
      <w:r w:rsidRPr="004A71C8">
        <w:t>Paulius Saudargas, Angelika Winzig, Angelika Niebler, Massimiliano Salini, Eva Maydell</w:t>
      </w:r>
      <w:r w:rsidRPr="004A71C8">
        <w:rPr>
          <w:rStyle w:val="HideTWBExt"/>
          <w:b w:val="0"/>
        </w:rPr>
        <w:t>&lt;/Members&gt;</w:t>
      </w:r>
    </w:p>
    <w:p w:rsidR="004A71C8" w:rsidRPr="004A71C8" w:rsidP="004A71C8" w14:paraId="1F54AB25" w14:textId="77777777">
      <w:r w:rsidRPr="004A71C8">
        <w:rPr>
          <w:rStyle w:val="HideTWBExt"/>
        </w:rPr>
        <w:t>&lt;/RepeatBlock-By&gt;</w:t>
      </w:r>
    </w:p>
    <w:p w:rsidR="004A71C8" w:rsidRPr="004A71C8" w:rsidP="004A71C8" w14:paraId="0E366377"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7928879" w14:textId="77777777">
      <w:pPr>
        <w:pStyle w:val="NormalBold"/>
      </w:pPr>
      <w:r w:rsidRPr="004A71C8">
        <w:rPr>
          <w:rStyle w:val="HideTWBExt"/>
          <w:b w:val="0"/>
        </w:rPr>
        <w:t>&lt;Article&gt;</w:t>
      </w:r>
      <w:r w:rsidRPr="004A71C8">
        <w:t>Article 4 – paragraph -1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75CD831"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B8A654C" w14:textId="77777777">
            <w:pPr>
              <w:keepNext/>
            </w:pPr>
          </w:p>
        </w:tc>
      </w:tr>
      <w:tr w14:paraId="5E8A8F7E"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FDEC9DC"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0F2D2B7" w14:textId="77777777">
            <w:pPr>
              <w:pStyle w:val="ColumnHeading"/>
              <w:keepNext/>
              <w:rPr>
                <w:lang w:val="en-GB"/>
              </w:rPr>
            </w:pPr>
            <w:r w:rsidRPr="004A71C8">
              <w:rPr>
                <w:lang w:val="en-GB"/>
              </w:rPr>
              <w:t>Amendment</w:t>
            </w:r>
          </w:p>
        </w:tc>
      </w:tr>
      <w:tr w14:paraId="16F0AAF9"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04AFCCE3" w14:textId="77777777">
            <w:pPr>
              <w:pStyle w:val="Normal6"/>
              <w:rPr>
                <w:lang w:val="en-GB"/>
              </w:rPr>
            </w:pPr>
          </w:p>
        </w:tc>
        <w:tc>
          <w:tcPr>
            <w:tcW w:w="4876" w:type="dxa"/>
            <w:hideMark/>
          </w:tcPr>
          <w:p w:rsidR="004A71C8" w:rsidRPr="004A71C8" w:rsidP="00970B34" w14:paraId="6753DA75" w14:textId="77777777">
            <w:pPr>
              <w:pStyle w:val="Normal6"/>
              <w:rPr>
                <w:szCs w:val="24"/>
                <w:lang w:val="en-GB"/>
              </w:rPr>
            </w:pPr>
            <w:r w:rsidRPr="004A71C8">
              <w:rPr>
                <w:b/>
                <w:i/>
                <w:lang w:val="en-GB"/>
              </w:rPr>
              <w:t>–</w:t>
            </w:r>
            <w:r w:rsidRPr="004A71C8">
              <w:rPr>
                <w:b/>
                <w:i/>
                <w:lang w:val="en-GB"/>
              </w:rPr>
              <w:tab/>
              <w:t xml:space="preserve">1. The objective of the Agency shall be to support the effective and coherent implementation of Union space </w:t>
            </w:r>
            <w:r w:rsidRPr="004A71C8">
              <w:rPr>
                <w:b/>
                <w:i/>
                <w:lang w:val="en-GB"/>
              </w:rPr>
              <w:t>policy and law, ensure a high degree of security, resilience and continuity of Union space services, and maximise the public and economic benefits of Union space systems and services.</w:t>
            </w:r>
          </w:p>
        </w:tc>
      </w:tr>
    </w:tbl>
    <w:p w:rsidR="004A71C8" w:rsidRPr="004A71C8" w:rsidP="004A71C8" w14:paraId="29DBDE96"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72F6E8F2" w14:textId="77777777">
      <w:r w:rsidRPr="004A71C8">
        <w:rPr>
          <w:rStyle w:val="HideTWBExt"/>
        </w:rPr>
        <w:t>&lt;/Amend&gt;</w:t>
      </w:r>
    </w:p>
    <w:p w:rsidR="004A71C8" w:rsidRPr="004A71C8" w:rsidP="004A71C8" w14:paraId="3CC0A33C"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131</w:t>
      </w:r>
      <w:r w:rsidRPr="004A71C8">
        <w:rPr>
          <w:rStyle w:val="HideTWBExt"/>
          <w:b w:val="0"/>
          <w:lang w:val="en-GB"/>
        </w:rPr>
        <w:t>&lt;/NumAm&gt;</w:t>
      </w:r>
    </w:p>
    <w:p w:rsidR="004A71C8" w:rsidRPr="004A71C8" w:rsidP="004A71C8" w14:paraId="45430FAF" w14:textId="77777777">
      <w:pPr>
        <w:pStyle w:val="NormalBold"/>
      </w:pPr>
      <w:r w:rsidRPr="004A71C8">
        <w:rPr>
          <w:rStyle w:val="HideTWBExt"/>
          <w:b w:val="0"/>
        </w:rPr>
        <w:t>&lt;RepeatBlock-By&gt;&lt;Members&gt;</w:t>
      </w:r>
      <w:r w:rsidRPr="004A71C8">
        <w:t>Paulius Saudargas, Angelika Winzig, Angelika Niebler, Massimiliano Salini, Eva Maydell</w:t>
      </w:r>
      <w:r w:rsidRPr="004A71C8">
        <w:rPr>
          <w:rStyle w:val="HideTWBExt"/>
          <w:b w:val="0"/>
        </w:rPr>
        <w:t>&lt;/Members&gt;</w:t>
      </w:r>
    </w:p>
    <w:p w:rsidR="004A71C8" w:rsidRPr="004A71C8" w:rsidP="004A71C8" w14:paraId="38BD9314" w14:textId="77777777">
      <w:r w:rsidRPr="004A71C8">
        <w:rPr>
          <w:rStyle w:val="HideTWBExt"/>
        </w:rPr>
        <w:t>&lt;/RepeatBlock-By&gt;</w:t>
      </w:r>
    </w:p>
    <w:p w:rsidR="004A71C8" w:rsidRPr="004A71C8" w:rsidP="004A71C8" w14:paraId="5BC02C52"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6713F9F" w14:textId="77777777">
      <w:pPr>
        <w:pStyle w:val="NormalBold"/>
      </w:pPr>
      <w:r w:rsidRPr="004A71C8">
        <w:rPr>
          <w:rStyle w:val="HideTWBExt"/>
          <w:b w:val="0"/>
        </w:rPr>
        <w:t>&lt;Article&gt;</w:t>
      </w:r>
      <w:r w:rsidRPr="004A71C8">
        <w:t>Article 4 – paragraph -1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691DEAD"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1A29DEF" w14:textId="77777777">
            <w:pPr>
              <w:keepNext/>
            </w:pPr>
          </w:p>
        </w:tc>
      </w:tr>
      <w:tr w14:paraId="2BE2CC3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518484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F996C77" w14:textId="77777777">
            <w:pPr>
              <w:pStyle w:val="ColumnHeading"/>
              <w:keepNext/>
              <w:rPr>
                <w:lang w:val="en-GB"/>
              </w:rPr>
            </w:pPr>
            <w:r w:rsidRPr="004A71C8">
              <w:rPr>
                <w:lang w:val="en-GB"/>
              </w:rPr>
              <w:t>Amendment</w:t>
            </w:r>
          </w:p>
        </w:tc>
      </w:tr>
      <w:tr w14:paraId="4246CF6A"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36C0987E" w14:textId="77777777">
            <w:pPr>
              <w:pStyle w:val="Normal6"/>
              <w:rPr>
                <w:lang w:val="en-GB"/>
              </w:rPr>
            </w:pPr>
          </w:p>
        </w:tc>
        <w:tc>
          <w:tcPr>
            <w:tcW w:w="4876" w:type="dxa"/>
            <w:hideMark/>
          </w:tcPr>
          <w:p w:rsidR="004A71C8" w:rsidRPr="004A71C8" w:rsidP="00970B34" w14:paraId="15A6FD0E" w14:textId="77777777">
            <w:pPr>
              <w:pStyle w:val="Normal6"/>
              <w:rPr>
                <w:szCs w:val="24"/>
                <w:lang w:val="en-GB"/>
              </w:rPr>
            </w:pPr>
            <w:r w:rsidRPr="004A71C8">
              <w:rPr>
                <w:b/>
                <w:i/>
                <w:lang w:val="en-GB"/>
              </w:rPr>
              <w:t>–</w:t>
            </w:r>
            <w:r w:rsidRPr="004A71C8">
              <w:rPr>
                <w:b/>
                <w:i/>
                <w:lang w:val="en-GB"/>
              </w:rPr>
              <w:tab/>
              <w:t>2. In particular, the Agency shall ensure:</w:t>
            </w:r>
          </w:p>
        </w:tc>
      </w:tr>
      <w:tr w14:paraId="36EF5D5E"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318FDA5E" w14:textId="77777777">
            <w:pPr>
              <w:pStyle w:val="Normal6"/>
              <w:rPr>
                <w:lang w:val="en-GB"/>
              </w:rPr>
            </w:pPr>
          </w:p>
        </w:tc>
        <w:tc>
          <w:tcPr>
            <w:tcW w:w="4876" w:type="dxa"/>
            <w:hideMark/>
          </w:tcPr>
          <w:p w:rsidR="004A71C8" w:rsidRPr="004A71C8" w:rsidP="00970B34" w14:paraId="76B91F36" w14:textId="77777777">
            <w:pPr>
              <w:pStyle w:val="Normal6"/>
              <w:rPr>
                <w:szCs w:val="24"/>
                <w:lang w:val="en-GB"/>
              </w:rPr>
            </w:pPr>
            <w:r w:rsidRPr="004A71C8">
              <w:rPr>
                <w:b/>
                <w:i/>
                <w:lang w:val="en-GB"/>
              </w:rPr>
              <w:t>(a) the continuous, secure and reliable operation implementation of Union space components and the continuity of the services they provide, including end-to-end exploitation, operational security and cybersecurity, and the coherent evolution of systems and services;</w:t>
            </w:r>
          </w:p>
        </w:tc>
      </w:tr>
      <w:tr w14:paraId="794D227C"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17DDB7A4" w14:textId="77777777">
            <w:pPr>
              <w:pStyle w:val="Normal6"/>
              <w:rPr>
                <w:lang w:val="en-GB"/>
              </w:rPr>
            </w:pPr>
          </w:p>
        </w:tc>
        <w:tc>
          <w:tcPr>
            <w:tcW w:w="4876" w:type="dxa"/>
            <w:hideMark/>
          </w:tcPr>
          <w:p w:rsidR="004A71C8" w:rsidRPr="004A71C8" w:rsidP="00970B34" w14:paraId="2FDAD5E9" w14:textId="77777777">
            <w:pPr>
              <w:pStyle w:val="Normal6"/>
              <w:rPr>
                <w:szCs w:val="24"/>
                <w:lang w:val="en-GB"/>
              </w:rPr>
            </w:pPr>
            <w:r w:rsidRPr="004A71C8">
              <w:rPr>
                <w:b/>
                <w:i/>
                <w:lang w:val="en-GB"/>
              </w:rPr>
              <w:t>(b) the effective and efficient pooling and sharing of Union-level space- and ground-based capacities, in particular for the provision of governmental services;</w:t>
            </w:r>
          </w:p>
        </w:tc>
      </w:tr>
      <w:tr w14:paraId="2B450EA7"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1F30DCE5" w14:textId="77777777">
            <w:pPr>
              <w:pStyle w:val="Normal6"/>
              <w:rPr>
                <w:lang w:val="en-GB"/>
              </w:rPr>
            </w:pPr>
          </w:p>
        </w:tc>
        <w:tc>
          <w:tcPr>
            <w:tcW w:w="4876" w:type="dxa"/>
            <w:hideMark/>
          </w:tcPr>
          <w:p w:rsidR="004A71C8" w:rsidRPr="004A71C8" w:rsidP="00970B34" w14:paraId="3096FBC2" w14:textId="77777777">
            <w:pPr>
              <w:pStyle w:val="Normal6"/>
              <w:rPr>
                <w:szCs w:val="24"/>
                <w:lang w:val="en-GB"/>
              </w:rPr>
            </w:pPr>
            <w:r w:rsidRPr="004A71C8">
              <w:rPr>
                <w:b/>
                <w:i/>
                <w:lang w:val="en-GB"/>
              </w:rPr>
              <w:t>(c) the user and market uptake, commercialisation and deployment of services, information and data provided by Union space systems, as well as related downstream applications, receivers and terminals, across civilian, security and defence domains.</w:t>
            </w:r>
          </w:p>
        </w:tc>
      </w:tr>
    </w:tbl>
    <w:p w:rsidR="004A71C8" w:rsidRPr="004A71C8" w:rsidP="004A71C8" w14:paraId="134FF9F5"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7E34E4F2"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4E4019EA" w14:textId="77777777">
      <w:pPr>
        <w:pStyle w:val="Normal12Italic"/>
        <w:rPr>
          <w:noProof w:val="0"/>
          <w:lang w:val="en-GB"/>
        </w:rPr>
      </w:pPr>
      <w:r w:rsidRPr="004A71C8">
        <w:rPr>
          <w:noProof w:val="0"/>
          <w:lang w:val="en-GB"/>
        </w:rPr>
        <w:t>As the Union space programme expands and the Agency assumes additional tasks, its objectives should reflect the braoder mission of the Agency.</w:t>
      </w:r>
    </w:p>
    <w:p w:rsidR="004A71C8" w:rsidRPr="004A71C8" w:rsidP="004A71C8" w14:paraId="0C2F058B" w14:textId="77777777">
      <w:r w:rsidRPr="004A71C8">
        <w:rPr>
          <w:rStyle w:val="HideTWBExt"/>
        </w:rPr>
        <w:t>&lt;/Amend&gt;</w:t>
      </w:r>
    </w:p>
    <w:p w:rsidR="004A71C8" w:rsidRPr="004A71C8" w:rsidP="004A71C8" w14:paraId="6DE5297C"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132</w:t>
      </w:r>
      <w:r w:rsidRPr="004A71C8">
        <w:rPr>
          <w:rStyle w:val="HideTWBExt"/>
          <w:b w:val="0"/>
          <w:lang w:val="en-GB"/>
        </w:rPr>
        <w:t>&lt;/NumAm&gt;</w:t>
      </w:r>
    </w:p>
    <w:p w:rsidR="004A71C8" w:rsidRPr="004A71C8" w:rsidP="004A71C8" w14:paraId="0B757AED" w14:textId="77777777">
      <w:pPr>
        <w:pStyle w:val="NormalBold"/>
      </w:pPr>
      <w:r w:rsidRPr="004A71C8">
        <w:rPr>
          <w:rStyle w:val="HideTWBExt"/>
          <w:b w:val="0"/>
        </w:rPr>
        <w:t>&lt;RepeatBlock-By&gt;&lt;Members&gt;</w:t>
      </w:r>
      <w:r w:rsidRPr="004A71C8">
        <w:t>Paulius Saudargas, Angelika Winzig, Angelika Niebler, Eva Maydell</w:t>
      </w:r>
      <w:r w:rsidRPr="004A71C8">
        <w:rPr>
          <w:rStyle w:val="HideTWBExt"/>
          <w:b w:val="0"/>
        </w:rPr>
        <w:t>&lt;/Members&gt;</w:t>
      </w:r>
    </w:p>
    <w:p w:rsidR="004A71C8" w:rsidRPr="004A71C8" w:rsidP="004A71C8" w14:paraId="34F999C2" w14:textId="77777777">
      <w:r w:rsidRPr="004A71C8">
        <w:rPr>
          <w:rStyle w:val="HideTWBExt"/>
        </w:rPr>
        <w:t>&lt;/RepeatBlock-By&gt;</w:t>
      </w:r>
    </w:p>
    <w:p w:rsidR="004A71C8" w:rsidRPr="004A71C8" w:rsidP="004A71C8" w14:paraId="668C8223"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76970AD" w14:textId="77777777">
      <w:pPr>
        <w:pStyle w:val="NormalBold"/>
      </w:pPr>
      <w:r w:rsidRPr="004A71C8">
        <w:rPr>
          <w:rStyle w:val="HideTWBExt"/>
          <w:b w:val="0"/>
        </w:rPr>
        <w:t>&lt;Article&gt;</w:t>
      </w:r>
      <w:r w:rsidRPr="004A71C8">
        <w:t>Article 4 – paragraph -1 b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1FD7C6A"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3146F44" w14:textId="77777777">
            <w:pPr>
              <w:keepNext/>
            </w:pPr>
          </w:p>
        </w:tc>
      </w:tr>
      <w:tr w14:paraId="5D96BAD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49AB9E3"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EDA08F8" w14:textId="77777777">
            <w:pPr>
              <w:pStyle w:val="ColumnHeading"/>
              <w:keepNext/>
              <w:rPr>
                <w:lang w:val="en-GB"/>
              </w:rPr>
            </w:pPr>
            <w:r w:rsidRPr="004A71C8">
              <w:rPr>
                <w:lang w:val="en-GB"/>
              </w:rPr>
              <w:t>Amendment</w:t>
            </w:r>
          </w:p>
        </w:tc>
      </w:tr>
      <w:tr w14:paraId="4C2E5A9B"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7A8B3634" w14:textId="77777777">
            <w:pPr>
              <w:pStyle w:val="Normal6"/>
              <w:rPr>
                <w:lang w:val="en-GB"/>
              </w:rPr>
            </w:pPr>
          </w:p>
        </w:tc>
        <w:tc>
          <w:tcPr>
            <w:tcW w:w="4876" w:type="dxa"/>
            <w:hideMark/>
          </w:tcPr>
          <w:p w:rsidR="004A71C8" w:rsidRPr="004A71C8" w:rsidP="00970B34" w14:paraId="49AB5024" w14:textId="77777777">
            <w:pPr>
              <w:pStyle w:val="Normal6"/>
              <w:rPr>
                <w:szCs w:val="24"/>
                <w:lang w:val="en-GB"/>
              </w:rPr>
            </w:pPr>
            <w:r w:rsidRPr="004A71C8">
              <w:rPr>
                <w:b/>
                <w:i/>
                <w:lang w:val="en-GB"/>
              </w:rPr>
              <w:t>–</w:t>
            </w:r>
            <w:r w:rsidRPr="004A71C8">
              <w:rPr>
                <w:b/>
                <w:i/>
                <w:lang w:val="en-GB"/>
              </w:rPr>
              <w:tab/>
              <w:t>The Agency shall contribute to the EU space activities’ objective of ensuring a cost-effective budgetary approach focused on service delivery and maximising the use of existing systems, while ensuring a budget floor for the space sector as a whole, corresponding at least to the minimum level of funding required to maintain the operational continuity of existing systems and services, and, where appropriate, budget floors for (i) governmental services and (ii) non-governmental services, thereby promoting space service delivery.</w:t>
            </w:r>
          </w:p>
        </w:tc>
      </w:tr>
    </w:tbl>
    <w:p w:rsidR="004A71C8" w:rsidRPr="004A71C8" w:rsidP="004A71C8" w14:paraId="2956CADF"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1B18955"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12EE3DD3" w14:textId="77777777">
      <w:pPr>
        <w:pStyle w:val="Normal12Italic"/>
        <w:rPr>
          <w:noProof w:val="0"/>
          <w:lang w:val="en-GB"/>
        </w:rPr>
      </w:pPr>
      <w:r w:rsidRPr="004A71C8">
        <w:rPr>
          <w:noProof w:val="0"/>
          <w:lang w:val="en-GB"/>
        </w:rPr>
        <w:t>Justification:A budget floor would ensure sufficient funding to maintain the operational continuity of existing space systems and services</w:t>
      </w:r>
    </w:p>
    <w:p w:rsidR="004A71C8" w:rsidRPr="004A71C8" w:rsidP="004A71C8" w14:paraId="58C6871E" w14:textId="77777777">
      <w:r w:rsidRPr="004A71C8">
        <w:rPr>
          <w:rStyle w:val="HideTWBExt"/>
        </w:rPr>
        <w:t>&lt;/Amend&gt;</w:t>
      </w:r>
    </w:p>
    <w:p w:rsidR="004A71C8" w:rsidRPr="004A71C8" w:rsidP="004A71C8" w14:paraId="18A8F886"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133</w:t>
      </w:r>
      <w:r w:rsidRPr="004A71C8">
        <w:rPr>
          <w:rStyle w:val="HideTWBExt"/>
          <w:b w:val="0"/>
          <w:lang w:val="en-GB"/>
        </w:rPr>
        <w:t>&lt;/NumAm&gt;</w:t>
      </w:r>
    </w:p>
    <w:p w:rsidR="004A71C8" w:rsidRPr="004A71C8" w:rsidP="004A71C8" w14:paraId="2552E780"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7887E387" w14:textId="77777777">
      <w:r w:rsidRPr="004A71C8">
        <w:rPr>
          <w:rStyle w:val="HideTWBExt"/>
        </w:rPr>
        <w:t>&lt;/RepeatBlock-By&gt;</w:t>
      </w:r>
    </w:p>
    <w:p w:rsidR="004A71C8" w:rsidRPr="004A71C8" w:rsidP="004A71C8" w14:paraId="10309D91"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4199054" w14:textId="77777777">
      <w:pPr>
        <w:pStyle w:val="NormalBold"/>
      </w:pPr>
      <w:r w:rsidRPr="004A71C8">
        <w:rPr>
          <w:rStyle w:val="HideTWBExt"/>
          <w:b w:val="0"/>
        </w:rPr>
        <w:t>&lt;Article&gt;</w:t>
      </w:r>
      <w:r w:rsidRPr="004A71C8">
        <w:t>Article 4 – paragraph 1 – introductory part</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04EE0C1"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3C2B963" w14:textId="77777777">
            <w:pPr>
              <w:keepNext/>
            </w:pPr>
          </w:p>
        </w:tc>
      </w:tr>
      <w:tr w14:paraId="3629B8A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D114B7E"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B89F285" w14:textId="77777777">
            <w:pPr>
              <w:pStyle w:val="ColumnHeading"/>
              <w:keepNext/>
              <w:rPr>
                <w:lang w:val="en-GB"/>
              </w:rPr>
            </w:pPr>
            <w:r w:rsidRPr="004A71C8">
              <w:rPr>
                <w:lang w:val="en-GB"/>
              </w:rPr>
              <w:t>Amendment</w:t>
            </w:r>
          </w:p>
        </w:tc>
      </w:tr>
      <w:tr w14:paraId="4E14380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99E8EF3" w14:textId="77777777">
            <w:pPr>
              <w:pStyle w:val="Normal6"/>
              <w:rPr>
                <w:lang w:val="en-GB"/>
              </w:rPr>
            </w:pPr>
            <w:r w:rsidRPr="004A71C8">
              <w:rPr>
                <w:lang w:val="en-GB"/>
              </w:rPr>
              <w:t>1.</w:t>
            </w:r>
            <w:r w:rsidRPr="004A71C8">
              <w:rPr>
                <w:lang w:val="en-GB"/>
              </w:rPr>
              <w:tab/>
              <w:t>The Agency shall have the following own tasks:</w:t>
            </w:r>
          </w:p>
        </w:tc>
        <w:tc>
          <w:tcPr>
            <w:tcW w:w="4876" w:type="dxa"/>
            <w:hideMark/>
          </w:tcPr>
          <w:p w:rsidR="004A71C8" w:rsidRPr="004A71C8" w:rsidP="00970B34" w14:paraId="52DEF2C4" w14:textId="77777777">
            <w:pPr>
              <w:pStyle w:val="Normal6"/>
              <w:rPr>
                <w:szCs w:val="24"/>
                <w:lang w:val="en-GB"/>
              </w:rPr>
            </w:pPr>
            <w:r w:rsidRPr="004A71C8">
              <w:rPr>
                <w:lang w:val="en-GB"/>
              </w:rPr>
              <w:t>1.</w:t>
            </w:r>
            <w:r w:rsidRPr="004A71C8">
              <w:rPr>
                <w:lang w:val="en-GB"/>
              </w:rPr>
              <w:tab/>
              <w:t>The Agency shall have the following own tasks</w:t>
            </w:r>
            <w:r w:rsidRPr="004A71C8">
              <w:rPr>
                <w:b/>
                <w:i/>
                <w:lang w:val="en-GB"/>
              </w:rPr>
              <w:t>, without affecting activities performed by other entrusted entities and the Commission</w:t>
            </w:r>
            <w:r w:rsidRPr="004A71C8">
              <w:rPr>
                <w:lang w:val="en-GB"/>
              </w:rPr>
              <w:t xml:space="preserve">: </w:t>
            </w:r>
          </w:p>
        </w:tc>
      </w:tr>
    </w:tbl>
    <w:p w:rsidR="004A71C8" w:rsidRPr="004A71C8" w:rsidP="004A71C8" w14:paraId="78B60A74"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7ABC00E5" w14:textId="77777777">
      <w:r w:rsidRPr="004A71C8">
        <w:rPr>
          <w:rStyle w:val="HideTWBExt"/>
        </w:rPr>
        <w:t>&lt;/Amend&gt;</w:t>
      </w:r>
    </w:p>
    <w:p w:rsidR="004A71C8" w:rsidRPr="004A71C8" w:rsidP="004A71C8" w14:paraId="63309960"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134</w:t>
      </w:r>
      <w:r w:rsidRPr="004A71C8">
        <w:rPr>
          <w:rStyle w:val="HideTWBExt"/>
          <w:b w:val="0"/>
          <w:lang w:val="en-GB"/>
        </w:rPr>
        <w:t>&lt;/NumAm&gt;</w:t>
      </w:r>
    </w:p>
    <w:p w:rsidR="004A71C8" w:rsidRPr="004A71C8" w:rsidP="004A71C8" w14:paraId="5A78EDF6"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6C4DDA65" w14:textId="77777777">
      <w:r w:rsidRPr="004A71C8">
        <w:rPr>
          <w:rStyle w:val="HideTWBExt"/>
        </w:rPr>
        <w:t>&lt;/RepeatBlock-By&gt;</w:t>
      </w:r>
    </w:p>
    <w:p w:rsidR="004A71C8" w:rsidRPr="004A71C8" w:rsidP="004A71C8" w14:paraId="01C04157"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79768C4" w14:textId="77777777">
      <w:pPr>
        <w:pStyle w:val="NormalBold"/>
      </w:pPr>
      <w:r w:rsidRPr="004A71C8">
        <w:rPr>
          <w:rStyle w:val="HideTWBExt"/>
          <w:b w:val="0"/>
        </w:rPr>
        <w:t>&lt;Article&gt;</w:t>
      </w:r>
      <w:r w:rsidRPr="004A71C8">
        <w:t>Article 4 – paragraph 1 – point a</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5BFF1EF"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69B0FF5" w14:textId="77777777">
            <w:pPr>
              <w:keepNext/>
            </w:pPr>
          </w:p>
        </w:tc>
      </w:tr>
      <w:tr w14:paraId="3CB72E5C"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FB1460D"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ED92D9A" w14:textId="77777777">
            <w:pPr>
              <w:pStyle w:val="ColumnHeading"/>
              <w:keepNext/>
              <w:rPr>
                <w:lang w:val="en-GB"/>
              </w:rPr>
            </w:pPr>
            <w:r w:rsidRPr="004A71C8">
              <w:rPr>
                <w:lang w:val="en-GB"/>
              </w:rPr>
              <w:t>Amendment</w:t>
            </w:r>
          </w:p>
        </w:tc>
      </w:tr>
      <w:tr w14:paraId="458B836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A7A48DA" w14:textId="77777777">
            <w:pPr>
              <w:pStyle w:val="Normal6"/>
              <w:rPr>
                <w:lang w:val="en-GB"/>
              </w:rPr>
            </w:pPr>
            <w:r w:rsidRPr="004A71C8">
              <w:rPr>
                <w:lang w:val="en-GB"/>
              </w:rPr>
              <w:t>(a)</w:t>
            </w:r>
            <w:r w:rsidRPr="004A71C8">
              <w:rPr>
                <w:lang w:val="en-GB"/>
              </w:rPr>
              <w:tab/>
              <w:t>to ensure, through the Security Accreditation Board referred to in Article 5(1), point (c) the security accreditation of Union space components in accordance with Article 16;</w:t>
            </w:r>
          </w:p>
        </w:tc>
        <w:tc>
          <w:tcPr>
            <w:tcW w:w="4876" w:type="dxa"/>
            <w:hideMark/>
          </w:tcPr>
          <w:p w:rsidR="004A71C8" w:rsidRPr="004A71C8" w:rsidP="00970B34" w14:paraId="2049AD56" w14:textId="77777777">
            <w:pPr>
              <w:pStyle w:val="Normal6"/>
              <w:rPr>
                <w:szCs w:val="24"/>
                <w:lang w:val="en-GB"/>
              </w:rPr>
            </w:pPr>
            <w:r w:rsidRPr="004A71C8">
              <w:rPr>
                <w:lang w:val="en-GB"/>
              </w:rPr>
              <w:t>(a)</w:t>
            </w:r>
            <w:r w:rsidRPr="004A71C8">
              <w:rPr>
                <w:lang w:val="en-GB"/>
              </w:rPr>
              <w:tab/>
              <w:t xml:space="preserve">to ensure, through the Security Accreditation Board referred to in Article 5(1), point (c) the </w:t>
            </w:r>
            <w:r w:rsidRPr="004A71C8">
              <w:rPr>
                <w:b/>
                <w:i/>
                <w:lang w:val="en-GB"/>
              </w:rPr>
              <w:t>all-embracing</w:t>
            </w:r>
            <w:r w:rsidRPr="004A71C8">
              <w:rPr>
                <w:lang w:val="en-GB"/>
              </w:rPr>
              <w:t xml:space="preserve"> security accreditation of </w:t>
            </w:r>
            <w:r w:rsidRPr="004A71C8">
              <w:rPr>
                <w:b/>
                <w:i/>
                <w:lang w:val="en-GB"/>
              </w:rPr>
              <w:t>all</w:t>
            </w:r>
            <w:r w:rsidRPr="004A71C8">
              <w:rPr>
                <w:lang w:val="en-GB"/>
              </w:rPr>
              <w:t xml:space="preserve"> Union space components </w:t>
            </w:r>
            <w:r w:rsidRPr="004A71C8">
              <w:rPr>
                <w:b/>
                <w:i/>
                <w:lang w:val="en-GB"/>
              </w:rPr>
              <w:t>and subcomponents</w:t>
            </w:r>
            <w:r w:rsidRPr="004A71C8">
              <w:rPr>
                <w:lang w:val="en-GB"/>
              </w:rPr>
              <w:t xml:space="preserve"> in accordance with Article 16;</w:t>
            </w:r>
          </w:p>
        </w:tc>
      </w:tr>
    </w:tbl>
    <w:p w:rsidR="004A71C8" w:rsidRPr="004A71C8" w:rsidP="004A71C8" w14:paraId="143DB582"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E68E597" w14:textId="77777777">
      <w:r w:rsidRPr="004A71C8">
        <w:rPr>
          <w:rStyle w:val="HideTWBExt"/>
        </w:rPr>
        <w:t>&lt;/Amend&gt;</w:t>
      </w:r>
    </w:p>
    <w:p w:rsidR="004A71C8" w:rsidRPr="004A71C8" w:rsidP="004A71C8" w14:paraId="0B40702B"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135</w:t>
      </w:r>
      <w:r w:rsidRPr="004A71C8">
        <w:rPr>
          <w:rStyle w:val="HideTWBExt"/>
          <w:b w:val="0"/>
          <w:lang w:val="en-GB"/>
        </w:rPr>
        <w:t>&lt;/NumAm&gt;</w:t>
      </w:r>
    </w:p>
    <w:p w:rsidR="004A71C8" w:rsidRPr="004A71C8" w:rsidP="004A71C8" w14:paraId="421BE50F" w14:textId="77777777">
      <w:pPr>
        <w:pStyle w:val="NormalBold"/>
      </w:pPr>
      <w:r w:rsidRPr="004A71C8">
        <w:rPr>
          <w:rStyle w:val="HideTWBExt"/>
          <w:b w:val="0"/>
        </w:rPr>
        <w:t>&lt;RepeatBlock-By&gt;&lt;Members&gt;</w:t>
      </w:r>
      <w:r w:rsidRPr="004A71C8">
        <w:t>Paulius Saudargas, Angelika Winzig, Angelika Niebler, Eva Maydell</w:t>
      </w:r>
      <w:r w:rsidRPr="004A71C8">
        <w:rPr>
          <w:rStyle w:val="HideTWBExt"/>
          <w:b w:val="0"/>
        </w:rPr>
        <w:t>&lt;/Members&gt;</w:t>
      </w:r>
    </w:p>
    <w:p w:rsidR="004A71C8" w:rsidRPr="004A71C8" w:rsidP="004A71C8" w14:paraId="432F3635" w14:textId="77777777">
      <w:r w:rsidRPr="004A71C8">
        <w:rPr>
          <w:rStyle w:val="HideTWBExt"/>
        </w:rPr>
        <w:t>&lt;/RepeatBlock-By&gt;</w:t>
      </w:r>
    </w:p>
    <w:p w:rsidR="004A71C8" w:rsidRPr="004A71C8" w:rsidP="004A71C8" w14:paraId="053F6D38"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D4DA846" w14:textId="77777777">
      <w:pPr>
        <w:pStyle w:val="NormalBold"/>
      </w:pPr>
      <w:r w:rsidRPr="004A71C8">
        <w:rPr>
          <w:rStyle w:val="HideTWBExt"/>
          <w:b w:val="0"/>
        </w:rPr>
        <w:t>&lt;Article&gt;</w:t>
      </w:r>
      <w:r w:rsidRPr="004A71C8">
        <w:t>Article 4 – paragraph 1 – point a</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EB24438"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73D88B4" w14:textId="77777777">
            <w:pPr>
              <w:keepNext/>
            </w:pPr>
          </w:p>
        </w:tc>
      </w:tr>
      <w:tr w14:paraId="5F5AD3D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7F0089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E86403A" w14:textId="77777777">
            <w:pPr>
              <w:pStyle w:val="ColumnHeading"/>
              <w:keepNext/>
              <w:rPr>
                <w:lang w:val="en-GB"/>
              </w:rPr>
            </w:pPr>
            <w:r w:rsidRPr="004A71C8">
              <w:rPr>
                <w:lang w:val="en-GB"/>
              </w:rPr>
              <w:t>Amendment</w:t>
            </w:r>
          </w:p>
        </w:tc>
      </w:tr>
      <w:tr w14:paraId="53FD824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A7D2EED" w14:textId="77777777">
            <w:pPr>
              <w:pStyle w:val="Normal6"/>
              <w:rPr>
                <w:lang w:val="en-GB"/>
              </w:rPr>
            </w:pPr>
            <w:r w:rsidRPr="004A71C8">
              <w:rPr>
                <w:lang w:val="en-GB"/>
              </w:rPr>
              <w:t>(a)</w:t>
            </w:r>
            <w:r w:rsidRPr="004A71C8">
              <w:rPr>
                <w:lang w:val="en-GB"/>
              </w:rPr>
              <w:tab/>
              <w:t>to ensure, through the Security Accreditation Board referred to in Article 5(1), point (c) the security accreditation of Union space components in accordance with Article 16;</w:t>
            </w:r>
          </w:p>
        </w:tc>
        <w:tc>
          <w:tcPr>
            <w:tcW w:w="4876" w:type="dxa"/>
            <w:hideMark/>
          </w:tcPr>
          <w:p w:rsidR="004A71C8" w:rsidRPr="004A71C8" w:rsidP="00970B34" w14:paraId="6F7E1BCD" w14:textId="77777777">
            <w:pPr>
              <w:pStyle w:val="Normal6"/>
              <w:rPr>
                <w:szCs w:val="24"/>
                <w:lang w:val="en-GB"/>
              </w:rPr>
            </w:pPr>
            <w:r w:rsidRPr="004A71C8">
              <w:rPr>
                <w:lang w:val="en-GB"/>
              </w:rPr>
              <w:t>(a)</w:t>
            </w:r>
            <w:r w:rsidRPr="004A71C8">
              <w:rPr>
                <w:lang w:val="en-GB"/>
              </w:rPr>
              <w:tab/>
              <w:t xml:space="preserve">to ensure, through the Security Accreditation Board referred to in Article 5(1), point (c) the security accreditation of </w:t>
            </w:r>
            <w:r w:rsidRPr="004A71C8">
              <w:rPr>
                <w:b/>
                <w:i/>
                <w:lang w:val="en-GB"/>
              </w:rPr>
              <w:t>all</w:t>
            </w:r>
            <w:r w:rsidRPr="004A71C8">
              <w:rPr>
                <w:lang w:val="en-GB"/>
              </w:rPr>
              <w:t xml:space="preserve"> Union space components </w:t>
            </w:r>
            <w:r w:rsidRPr="004A71C8">
              <w:rPr>
                <w:b/>
                <w:i/>
                <w:lang w:val="en-GB"/>
              </w:rPr>
              <w:t>and subcomponents</w:t>
            </w:r>
            <w:r w:rsidRPr="004A71C8">
              <w:rPr>
                <w:lang w:val="en-GB"/>
              </w:rPr>
              <w:t xml:space="preserve"> in accordance with Article 16;</w:t>
            </w:r>
          </w:p>
        </w:tc>
      </w:tr>
    </w:tbl>
    <w:p w:rsidR="004A71C8" w:rsidRPr="004A71C8" w:rsidP="004A71C8" w14:paraId="3F7BD2E8"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C56E474" w14:textId="77777777">
      <w:r w:rsidRPr="004A71C8">
        <w:rPr>
          <w:rStyle w:val="HideTWBExt"/>
        </w:rPr>
        <w:t>&lt;/Amend&gt;</w:t>
      </w:r>
    </w:p>
    <w:p w:rsidR="004A71C8" w:rsidRPr="004A71C8" w:rsidP="004A71C8" w14:paraId="75E0A19A"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136</w:t>
      </w:r>
      <w:r w:rsidRPr="004A71C8">
        <w:rPr>
          <w:rStyle w:val="HideTWBExt"/>
          <w:b w:val="0"/>
          <w:lang w:val="en-GB"/>
        </w:rPr>
        <w:t>&lt;/NumAm&gt;</w:t>
      </w:r>
    </w:p>
    <w:p w:rsidR="004A71C8" w:rsidRPr="004A71C8" w:rsidP="004A71C8" w14:paraId="45A474E6" w14:textId="77777777">
      <w:pPr>
        <w:pStyle w:val="NormalBold"/>
      </w:pPr>
      <w:r w:rsidRPr="004A71C8">
        <w:rPr>
          <w:rStyle w:val="HideTWBExt"/>
          <w:b w:val="0"/>
        </w:rPr>
        <w:t>&lt;RepeatBlock-By&gt;&lt;Members&gt;</w:t>
      </w:r>
      <w:r w:rsidRPr="004A71C8">
        <w:t>Marina Mesure</w:t>
      </w:r>
      <w:r w:rsidRPr="004A71C8">
        <w:rPr>
          <w:rStyle w:val="HideTWBExt"/>
          <w:b w:val="0"/>
        </w:rPr>
        <w:t>&lt;/Members&gt;</w:t>
      </w:r>
    </w:p>
    <w:p w:rsidR="004A71C8" w:rsidRPr="004A71C8" w:rsidP="004A71C8" w14:paraId="51258162" w14:textId="77777777">
      <w:r w:rsidRPr="004A71C8">
        <w:rPr>
          <w:rStyle w:val="HideTWBExt"/>
        </w:rPr>
        <w:t>&lt;/RepeatBlock-By&gt;</w:t>
      </w:r>
    </w:p>
    <w:p w:rsidR="004A71C8" w:rsidRPr="004A71C8" w:rsidP="004A71C8" w14:paraId="26E160AC"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F4678AF" w14:textId="77777777">
      <w:pPr>
        <w:pStyle w:val="NormalBold"/>
      </w:pPr>
      <w:r w:rsidRPr="004A71C8">
        <w:rPr>
          <w:rStyle w:val="HideTWBExt"/>
          <w:b w:val="0"/>
        </w:rPr>
        <w:t>&lt;Article&gt;</w:t>
      </w:r>
      <w:r w:rsidRPr="004A71C8">
        <w:t>Article 4 – paragraph 1 – point a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DCB6431"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D908F04" w14:textId="77777777">
            <w:pPr>
              <w:keepNext/>
            </w:pPr>
          </w:p>
        </w:tc>
      </w:tr>
      <w:tr w14:paraId="5A8ECD2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ECFA08A"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E4EA7F8" w14:textId="77777777">
            <w:pPr>
              <w:pStyle w:val="ColumnHeading"/>
              <w:keepNext/>
              <w:rPr>
                <w:lang w:val="en-GB"/>
              </w:rPr>
            </w:pPr>
            <w:r w:rsidRPr="004A71C8">
              <w:rPr>
                <w:lang w:val="en-GB"/>
              </w:rPr>
              <w:t>Amendment</w:t>
            </w:r>
          </w:p>
        </w:tc>
      </w:tr>
      <w:tr w14:paraId="044D73C5"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33604487" w14:textId="77777777">
            <w:pPr>
              <w:pStyle w:val="Normal6"/>
              <w:rPr>
                <w:lang w:val="en-GB"/>
              </w:rPr>
            </w:pPr>
          </w:p>
        </w:tc>
        <w:tc>
          <w:tcPr>
            <w:tcW w:w="4876" w:type="dxa"/>
            <w:hideMark/>
          </w:tcPr>
          <w:p w:rsidR="004A71C8" w:rsidRPr="004A71C8" w:rsidP="00970B34" w14:paraId="0F31CB35" w14:textId="77777777">
            <w:pPr>
              <w:pStyle w:val="Normal6"/>
              <w:rPr>
                <w:szCs w:val="24"/>
                <w:lang w:val="en-GB"/>
              </w:rPr>
            </w:pPr>
            <w:r w:rsidRPr="004A71C8">
              <w:rPr>
                <w:b/>
                <w:i/>
                <w:lang w:val="en-GB"/>
              </w:rPr>
              <w:t>(aa)</w:t>
            </w:r>
            <w:r w:rsidRPr="004A71C8">
              <w:rPr>
                <w:b/>
                <w:i/>
                <w:lang w:val="en-GB"/>
              </w:rPr>
              <w:tab/>
              <w:t xml:space="preserve">To ensure the deliverance of the Union Space program and the implementation of the main components </w:t>
            </w:r>
            <w:r w:rsidRPr="004A71C8">
              <w:rPr>
                <w:b/>
                <w:i/>
                <w:lang w:val="en-GB"/>
              </w:rPr>
              <w:t>with a specific focus on resilience, safety and cybersecurity while guaranteeing the public character of the European Space activities. For that matter the Agency shall exercise direct and reinforced operational management responsibility over the Union space components entrusted to it, including Galileo, EGNOS, Copernicus, GOVSATCOM, IRIS² and the Space Situational Awareness component.</w:t>
            </w:r>
          </w:p>
        </w:tc>
      </w:tr>
    </w:tbl>
    <w:p w:rsidR="004A71C8" w:rsidRPr="004A71C8" w:rsidP="004A71C8" w14:paraId="2A5EF2EE"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79A6E4E" w14:textId="77777777">
      <w:r w:rsidRPr="004A71C8">
        <w:rPr>
          <w:rStyle w:val="HideTWBExt"/>
        </w:rPr>
        <w:t>&lt;/Amend&gt;</w:t>
      </w:r>
    </w:p>
    <w:p w:rsidR="004A71C8" w:rsidRPr="004A71C8" w:rsidP="004A71C8" w14:paraId="68D05372"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137</w:t>
      </w:r>
      <w:r w:rsidRPr="004A71C8">
        <w:rPr>
          <w:rStyle w:val="HideTWBExt"/>
          <w:b w:val="0"/>
          <w:lang w:val="en-GB"/>
        </w:rPr>
        <w:t>&lt;/NumAm&gt;</w:t>
      </w:r>
    </w:p>
    <w:p w:rsidR="004A71C8" w:rsidRPr="004A71C8" w:rsidP="004A71C8" w14:paraId="1B1E1D60" w14:textId="77777777">
      <w:pPr>
        <w:pStyle w:val="NormalBold"/>
      </w:pPr>
      <w:r w:rsidRPr="004A71C8">
        <w:rPr>
          <w:rStyle w:val="HideTWBExt"/>
          <w:b w:val="0"/>
        </w:rPr>
        <w:t>&lt;RepeatBlock-By&gt;&lt;Members&gt;</w:t>
      </w:r>
      <w:r w:rsidRPr="004A71C8">
        <w:t>Marina Mesure</w:t>
      </w:r>
      <w:r w:rsidRPr="004A71C8">
        <w:rPr>
          <w:rStyle w:val="HideTWBExt"/>
          <w:b w:val="0"/>
        </w:rPr>
        <w:t>&lt;/Members&gt;</w:t>
      </w:r>
    </w:p>
    <w:p w:rsidR="004A71C8" w:rsidRPr="004A71C8" w:rsidP="004A71C8" w14:paraId="6D59A0FF" w14:textId="77777777">
      <w:r w:rsidRPr="004A71C8">
        <w:rPr>
          <w:rStyle w:val="HideTWBExt"/>
        </w:rPr>
        <w:t>&lt;/RepeatBlock-By&gt;</w:t>
      </w:r>
    </w:p>
    <w:p w:rsidR="004A71C8" w:rsidRPr="004A71C8" w:rsidP="004A71C8" w14:paraId="22824E86"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C0B3621" w14:textId="77777777">
      <w:pPr>
        <w:pStyle w:val="NormalBold"/>
      </w:pPr>
      <w:r w:rsidRPr="004A71C8">
        <w:rPr>
          <w:rStyle w:val="HideTWBExt"/>
          <w:b w:val="0"/>
        </w:rPr>
        <w:t>&lt;Article&gt;</w:t>
      </w:r>
      <w:r w:rsidRPr="004A71C8">
        <w:t>Article 4 – paragraph 1 – point a b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FAF1F72"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5288CD1" w14:textId="77777777">
            <w:pPr>
              <w:keepNext/>
            </w:pPr>
          </w:p>
        </w:tc>
      </w:tr>
      <w:tr w14:paraId="0B68828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C561302"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D240F37" w14:textId="77777777">
            <w:pPr>
              <w:pStyle w:val="ColumnHeading"/>
              <w:keepNext/>
              <w:rPr>
                <w:lang w:val="en-GB"/>
              </w:rPr>
            </w:pPr>
            <w:r w:rsidRPr="004A71C8">
              <w:rPr>
                <w:lang w:val="en-GB"/>
              </w:rPr>
              <w:t>Amendment</w:t>
            </w:r>
          </w:p>
        </w:tc>
      </w:tr>
      <w:tr w14:paraId="10AB3B33"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43635A51" w14:textId="77777777">
            <w:pPr>
              <w:pStyle w:val="Normal6"/>
              <w:rPr>
                <w:lang w:val="en-GB"/>
              </w:rPr>
            </w:pPr>
          </w:p>
        </w:tc>
        <w:tc>
          <w:tcPr>
            <w:tcW w:w="4876" w:type="dxa"/>
            <w:hideMark/>
          </w:tcPr>
          <w:p w:rsidR="004A71C8" w:rsidRPr="004A71C8" w:rsidP="00970B34" w14:paraId="558CABE4" w14:textId="77777777">
            <w:pPr>
              <w:pStyle w:val="Normal6"/>
              <w:rPr>
                <w:szCs w:val="24"/>
                <w:lang w:val="en-GB"/>
              </w:rPr>
            </w:pPr>
            <w:r w:rsidRPr="004A71C8">
              <w:rPr>
                <w:b/>
                <w:i/>
                <w:lang w:val="en-GB"/>
              </w:rPr>
              <w:t>(ab)</w:t>
            </w:r>
            <w:r w:rsidRPr="004A71C8">
              <w:rPr>
                <w:b/>
                <w:i/>
                <w:lang w:val="en-GB"/>
              </w:rPr>
              <w:tab/>
              <w:t>to ensure the right and most effective use of the Union level space, complementing the implementation of Member states national space policy, safeguarding the public interest and common good nature of the European space program and ensuring the continuous upholding of high labour and environmental standard in the Union space sector.</w:t>
            </w:r>
          </w:p>
        </w:tc>
      </w:tr>
    </w:tbl>
    <w:p w:rsidR="004A71C8" w:rsidRPr="004A71C8" w:rsidP="004A71C8" w14:paraId="140AC030"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7B7BAECD" w14:textId="77777777">
      <w:r w:rsidRPr="004A71C8">
        <w:rPr>
          <w:rStyle w:val="HideTWBExt"/>
        </w:rPr>
        <w:t>&lt;/Amend&gt;</w:t>
      </w:r>
    </w:p>
    <w:p w:rsidR="004A71C8" w:rsidRPr="004A71C8" w:rsidP="004A71C8" w14:paraId="6E7176F2"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138</w:t>
      </w:r>
      <w:r w:rsidRPr="004A71C8">
        <w:rPr>
          <w:rStyle w:val="HideTWBExt"/>
          <w:b w:val="0"/>
          <w:lang w:val="en-GB"/>
        </w:rPr>
        <w:t>&lt;/NumAm&gt;</w:t>
      </w:r>
    </w:p>
    <w:p w:rsidR="004A71C8" w:rsidRPr="004A71C8" w:rsidP="004A71C8" w14:paraId="11ED1A41" w14:textId="77777777">
      <w:pPr>
        <w:pStyle w:val="NormalBold"/>
      </w:pPr>
      <w:r w:rsidRPr="004A71C8">
        <w:rPr>
          <w:rStyle w:val="HideTWBExt"/>
          <w:b w:val="0"/>
        </w:rPr>
        <w:t>&lt;RepeatBlock-By&gt;&lt;Members&gt;</w:t>
      </w:r>
      <w:r w:rsidRPr="004A71C8">
        <w:t>Marina Mesure</w:t>
      </w:r>
      <w:r w:rsidRPr="004A71C8">
        <w:rPr>
          <w:rStyle w:val="HideTWBExt"/>
          <w:b w:val="0"/>
        </w:rPr>
        <w:t>&lt;/Members&gt;</w:t>
      </w:r>
    </w:p>
    <w:p w:rsidR="004A71C8" w:rsidRPr="004A71C8" w:rsidP="004A71C8" w14:paraId="5014D84C" w14:textId="77777777">
      <w:r w:rsidRPr="004A71C8">
        <w:rPr>
          <w:rStyle w:val="HideTWBExt"/>
        </w:rPr>
        <w:t>&lt;/RepeatBlock-By&gt;</w:t>
      </w:r>
    </w:p>
    <w:p w:rsidR="004A71C8" w:rsidRPr="004A71C8" w:rsidP="004A71C8" w14:paraId="4ABACDA6"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B7044AC" w14:textId="77777777">
      <w:pPr>
        <w:pStyle w:val="NormalBold"/>
      </w:pPr>
      <w:r w:rsidRPr="004A71C8">
        <w:rPr>
          <w:rStyle w:val="HideTWBExt"/>
          <w:b w:val="0"/>
        </w:rPr>
        <w:t>&lt;Article&gt;</w:t>
      </w:r>
      <w:r w:rsidRPr="004A71C8">
        <w:t>Article 4 – paragraph 1 – point a c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4A6D057"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D0785DA" w14:textId="77777777">
            <w:pPr>
              <w:keepNext/>
            </w:pPr>
          </w:p>
        </w:tc>
      </w:tr>
      <w:tr w14:paraId="5F69A25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E9372C5"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9A6CF41" w14:textId="77777777">
            <w:pPr>
              <w:pStyle w:val="ColumnHeading"/>
              <w:keepNext/>
              <w:rPr>
                <w:lang w:val="en-GB"/>
              </w:rPr>
            </w:pPr>
            <w:r w:rsidRPr="004A71C8">
              <w:rPr>
                <w:lang w:val="en-GB"/>
              </w:rPr>
              <w:t>Amendment</w:t>
            </w:r>
          </w:p>
        </w:tc>
      </w:tr>
      <w:tr w14:paraId="42893389"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7286BB00" w14:textId="77777777">
            <w:pPr>
              <w:pStyle w:val="Normal6"/>
              <w:rPr>
                <w:lang w:val="en-GB"/>
              </w:rPr>
            </w:pPr>
          </w:p>
        </w:tc>
        <w:tc>
          <w:tcPr>
            <w:tcW w:w="4876" w:type="dxa"/>
            <w:hideMark/>
          </w:tcPr>
          <w:p w:rsidR="004A71C8" w:rsidRPr="004A71C8" w:rsidP="00970B34" w14:paraId="35C0DA73" w14:textId="77777777">
            <w:pPr>
              <w:pStyle w:val="Normal6"/>
              <w:rPr>
                <w:szCs w:val="24"/>
                <w:lang w:val="en-GB"/>
              </w:rPr>
            </w:pPr>
            <w:r w:rsidRPr="004A71C8">
              <w:rPr>
                <w:b/>
                <w:i/>
                <w:lang w:val="en-GB"/>
              </w:rPr>
              <w:t>(ac)</w:t>
            </w:r>
            <w:r w:rsidRPr="004A71C8">
              <w:rPr>
                <w:b/>
                <w:i/>
                <w:lang w:val="en-GB"/>
              </w:rPr>
              <w:tab/>
              <w:t xml:space="preserve">Providing that data generated by Union space infrastructure remains under </w:t>
            </w:r>
            <w:r w:rsidRPr="004A71C8">
              <w:rPr>
                <w:b/>
                <w:i/>
                <w:lang w:val="en-GB"/>
              </w:rPr>
              <w:t xml:space="preserve">public control and is made accessible for scientific research, climate monitoring, disaster response and public services without undue restriction. </w:t>
            </w:r>
          </w:p>
        </w:tc>
      </w:tr>
    </w:tbl>
    <w:p w:rsidR="004A71C8" w:rsidRPr="004A71C8" w:rsidP="004A71C8" w14:paraId="248AECBB"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0A8933C" w14:textId="77777777">
      <w:r w:rsidRPr="004A71C8">
        <w:rPr>
          <w:rStyle w:val="HideTWBExt"/>
        </w:rPr>
        <w:t>&lt;/Amend&gt;</w:t>
      </w:r>
    </w:p>
    <w:p w:rsidR="004A71C8" w:rsidRPr="004A71C8" w:rsidP="004A71C8" w14:paraId="68E82D0E"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139</w:t>
      </w:r>
      <w:r w:rsidRPr="004A71C8">
        <w:rPr>
          <w:rStyle w:val="HideTWBExt"/>
          <w:b w:val="0"/>
          <w:lang w:val="en-GB"/>
        </w:rPr>
        <w:t>&lt;/NumAm&gt;</w:t>
      </w:r>
    </w:p>
    <w:p w:rsidR="004A71C8" w:rsidRPr="004A71C8" w:rsidP="004A71C8" w14:paraId="2E156A62" w14:textId="77777777">
      <w:pPr>
        <w:pStyle w:val="NormalBold"/>
      </w:pPr>
      <w:r w:rsidRPr="004A71C8">
        <w:rPr>
          <w:rStyle w:val="HideTWBExt"/>
          <w:b w:val="0"/>
        </w:rPr>
        <w:t>&lt;RepeatBlock-By&gt;&lt;Members&gt;</w:t>
      </w:r>
      <w:r w:rsidRPr="004A71C8">
        <w:t>Marina Mesure</w:t>
      </w:r>
      <w:r w:rsidRPr="004A71C8">
        <w:rPr>
          <w:rStyle w:val="HideTWBExt"/>
          <w:b w:val="0"/>
        </w:rPr>
        <w:t>&lt;/Members&gt;</w:t>
      </w:r>
    </w:p>
    <w:p w:rsidR="004A71C8" w:rsidRPr="004A71C8" w:rsidP="004A71C8" w14:paraId="069F102A" w14:textId="77777777">
      <w:r w:rsidRPr="004A71C8">
        <w:rPr>
          <w:rStyle w:val="HideTWBExt"/>
        </w:rPr>
        <w:t>&lt;/RepeatBlock-By&gt;</w:t>
      </w:r>
    </w:p>
    <w:p w:rsidR="004A71C8" w:rsidRPr="004A71C8" w:rsidP="004A71C8" w14:paraId="1F3BD794"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5CA04B5" w14:textId="77777777">
      <w:pPr>
        <w:pStyle w:val="NormalBold"/>
      </w:pPr>
      <w:r w:rsidRPr="004A71C8">
        <w:rPr>
          <w:rStyle w:val="HideTWBExt"/>
          <w:b w:val="0"/>
        </w:rPr>
        <w:t>&lt;Article&gt;</w:t>
      </w:r>
      <w:r w:rsidRPr="004A71C8">
        <w:t>Article 4 – paragraph 1 – point a d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5FC1D32"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2237995" w14:textId="77777777">
            <w:pPr>
              <w:keepNext/>
            </w:pPr>
          </w:p>
        </w:tc>
      </w:tr>
      <w:tr w14:paraId="43DF8AD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3F8FFBA"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2774003" w14:textId="77777777">
            <w:pPr>
              <w:pStyle w:val="ColumnHeading"/>
              <w:keepNext/>
              <w:rPr>
                <w:lang w:val="en-GB"/>
              </w:rPr>
            </w:pPr>
            <w:r w:rsidRPr="004A71C8">
              <w:rPr>
                <w:lang w:val="en-GB"/>
              </w:rPr>
              <w:t>Amendment</w:t>
            </w:r>
          </w:p>
        </w:tc>
      </w:tr>
      <w:tr w14:paraId="437626A5"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71DDDBC0" w14:textId="77777777">
            <w:pPr>
              <w:pStyle w:val="Normal6"/>
              <w:rPr>
                <w:lang w:val="en-GB"/>
              </w:rPr>
            </w:pPr>
          </w:p>
        </w:tc>
        <w:tc>
          <w:tcPr>
            <w:tcW w:w="4876" w:type="dxa"/>
            <w:hideMark/>
          </w:tcPr>
          <w:p w:rsidR="004A71C8" w:rsidRPr="004A71C8" w:rsidP="00970B34" w14:paraId="674454CD" w14:textId="77777777">
            <w:pPr>
              <w:pStyle w:val="Normal6"/>
              <w:rPr>
                <w:szCs w:val="24"/>
                <w:lang w:val="en-GB"/>
              </w:rPr>
            </w:pPr>
            <w:r w:rsidRPr="004A71C8">
              <w:rPr>
                <w:b/>
                <w:i/>
                <w:lang w:val="en-GB"/>
              </w:rPr>
              <w:t>(ad)</w:t>
            </w:r>
            <w:r w:rsidRPr="004A71C8">
              <w:rPr>
                <w:b/>
                <w:i/>
                <w:lang w:val="en-GB"/>
              </w:rPr>
              <w:tab/>
              <w:t>shall contribute to strengthening the Union's independence, in the space domain by securing space and ground-based supply chains, reducing critical technological dependencies, and ensuring that the development of European industrial capacity in the space sector is accompanied by high-quality employment, fair working conditions and investment in European production rather than outsourcing to third-country providers.</w:t>
            </w:r>
          </w:p>
        </w:tc>
      </w:tr>
    </w:tbl>
    <w:p w:rsidR="004A71C8" w:rsidRPr="004A71C8" w:rsidP="004A71C8" w14:paraId="26B5708B"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9AB4DDB" w14:textId="77777777">
      <w:r w:rsidRPr="004A71C8">
        <w:rPr>
          <w:rStyle w:val="HideTWBExt"/>
        </w:rPr>
        <w:t>&lt;/Amend&gt;</w:t>
      </w:r>
    </w:p>
    <w:p w:rsidR="004A71C8" w:rsidRPr="004A71C8" w:rsidP="004A71C8" w14:paraId="19C6D5D6"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140</w:t>
      </w:r>
      <w:r w:rsidRPr="004A71C8">
        <w:rPr>
          <w:rStyle w:val="HideTWBExt"/>
          <w:b w:val="0"/>
          <w:lang w:val="en-GB"/>
        </w:rPr>
        <w:t>&lt;/NumAm&gt;</w:t>
      </w:r>
    </w:p>
    <w:p w:rsidR="004A71C8" w:rsidRPr="004A71C8" w:rsidP="004A71C8" w14:paraId="7C06325A"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14C6AF11" w14:textId="77777777">
      <w:r w:rsidRPr="004A71C8">
        <w:rPr>
          <w:rStyle w:val="HideTWBExt"/>
        </w:rPr>
        <w:t>&lt;/RepeatBlock-By&gt;</w:t>
      </w:r>
    </w:p>
    <w:p w:rsidR="004A71C8" w:rsidRPr="004A71C8" w:rsidP="004A71C8" w14:paraId="2536E922"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69A7B8B" w14:textId="77777777">
      <w:pPr>
        <w:pStyle w:val="NormalBold"/>
      </w:pPr>
      <w:r w:rsidRPr="004A71C8">
        <w:rPr>
          <w:rStyle w:val="HideTWBExt"/>
          <w:b w:val="0"/>
        </w:rPr>
        <w:t>&lt;Article&gt;</w:t>
      </w:r>
      <w:r w:rsidRPr="004A71C8">
        <w:t>Article 4 – paragraph 1 – point b</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5E4CDB1"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F825432" w14:textId="77777777">
            <w:pPr>
              <w:keepNext/>
            </w:pPr>
          </w:p>
        </w:tc>
      </w:tr>
      <w:tr w14:paraId="1A6978E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5B3DCBD"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028058C" w14:textId="77777777">
            <w:pPr>
              <w:pStyle w:val="ColumnHeading"/>
              <w:keepNext/>
              <w:rPr>
                <w:lang w:val="en-GB"/>
              </w:rPr>
            </w:pPr>
            <w:r w:rsidRPr="004A71C8">
              <w:rPr>
                <w:lang w:val="en-GB"/>
              </w:rPr>
              <w:t>Amendment</w:t>
            </w:r>
          </w:p>
        </w:tc>
      </w:tr>
      <w:tr w14:paraId="281E261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B4FA309" w14:textId="77777777">
            <w:pPr>
              <w:pStyle w:val="Normal6"/>
              <w:rPr>
                <w:lang w:val="en-GB"/>
              </w:rPr>
            </w:pPr>
            <w:r w:rsidRPr="004A71C8">
              <w:rPr>
                <w:lang w:val="en-GB"/>
              </w:rPr>
              <w:t>(b)</w:t>
            </w:r>
            <w:r w:rsidRPr="004A71C8">
              <w:rPr>
                <w:lang w:val="en-GB"/>
              </w:rPr>
              <w:tab/>
              <w:t xml:space="preserve">when given the responsibility for the exploitation or the operational management of the ‘Position, Navigation and Timing (PNT)’ space component referred to in [Article 58(1) (a) of the ECF Regulation] or the ‘Earth Observation (EO)’ space component or one of its subcomponents referred to in [Article 58(1) </w:t>
            </w:r>
            <w:r w:rsidRPr="004A71C8">
              <w:rPr>
                <w:lang w:val="en-GB"/>
              </w:rPr>
              <w:t>(b) of the ECF Regulation], to perform all tasks related to its operational security</w:t>
            </w:r>
            <w:r w:rsidRPr="004A71C8">
              <w:rPr>
                <w:b/>
                <w:i/>
                <w:lang w:val="en-GB"/>
              </w:rPr>
              <w:t>, which consists of carrying out risk and threat analysis, preparing the relevant accreditation files, and monitoring the security of those components or subcomponents in operations, in particular monitoring their compliance with the respective general security requirements</w:t>
            </w:r>
            <w:r w:rsidRPr="004A71C8">
              <w:rPr>
                <w:lang w:val="en-GB"/>
              </w:rPr>
              <w:t xml:space="preserve"> referred to in [Article 77(3) of the ECF Regulation];</w:t>
            </w:r>
          </w:p>
        </w:tc>
        <w:tc>
          <w:tcPr>
            <w:tcW w:w="4876" w:type="dxa"/>
            <w:hideMark/>
          </w:tcPr>
          <w:p w:rsidR="004A71C8" w:rsidRPr="004A71C8" w:rsidP="00970B34" w14:paraId="192E812C" w14:textId="77777777">
            <w:pPr>
              <w:pStyle w:val="Normal6"/>
              <w:rPr>
                <w:szCs w:val="24"/>
                <w:lang w:val="en-GB"/>
              </w:rPr>
            </w:pPr>
            <w:r w:rsidRPr="004A71C8">
              <w:rPr>
                <w:lang w:val="en-GB"/>
              </w:rPr>
              <w:t>(b)</w:t>
            </w:r>
            <w:r w:rsidRPr="004A71C8">
              <w:rPr>
                <w:lang w:val="en-GB"/>
              </w:rPr>
              <w:tab/>
              <w:t xml:space="preserve">when given the responsibility for the exploitation or the operational management of the ‘Position, Navigation and Timing (PNT)’ space component referred to in [Article 58(1) (a) of the ECF Regulation] or the ‘Earth Observation (EO)’ space component or one of its subcomponents referred to in [Article 58(1) </w:t>
            </w:r>
            <w:r w:rsidRPr="004A71C8">
              <w:rPr>
                <w:lang w:val="en-GB"/>
              </w:rPr>
              <w:t xml:space="preserve">(b) of the ECF Regulation], to perform all </w:t>
            </w:r>
            <w:r w:rsidRPr="004A71C8">
              <w:rPr>
                <w:b/>
                <w:i/>
                <w:lang w:val="en-GB"/>
              </w:rPr>
              <w:t>necessary</w:t>
            </w:r>
            <w:r w:rsidRPr="004A71C8">
              <w:rPr>
                <w:lang w:val="en-GB"/>
              </w:rPr>
              <w:t xml:space="preserve"> tasks related to its operational security referred to in [Article 77(3) of the ECF Regulation];</w:t>
            </w:r>
          </w:p>
        </w:tc>
      </w:tr>
    </w:tbl>
    <w:p w:rsidR="004A71C8" w:rsidRPr="004A71C8" w:rsidP="004A71C8" w14:paraId="27A70CAE"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4E9E3305" w14:textId="77777777">
      <w:r w:rsidRPr="004A71C8">
        <w:rPr>
          <w:rStyle w:val="HideTWBExt"/>
        </w:rPr>
        <w:t>&lt;/Amend&gt;</w:t>
      </w:r>
    </w:p>
    <w:p w:rsidR="004A71C8" w:rsidRPr="004A71C8" w:rsidP="004A71C8" w14:paraId="37F8F6EA"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141</w:t>
      </w:r>
      <w:r w:rsidRPr="004A71C8">
        <w:rPr>
          <w:rStyle w:val="HideTWBExt"/>
          <w:b w:val="0"/>
          <w:lang w:val="en-GB"/>
        </w:rPr>
        <w:t>&lt;/NumAm&gt;</w:t>
      </w:r>
    </w:p>
    <w:p w:rsidR="004A71C8" w:rsidRPr="004A71C8" w:rsidP="004A71C8" w14:paraId="65254FE3" w14:textId="77777777">
      <w:pPr>
        <w:pStyle w:val="NormalBold"/>
      </w:pPr>
      <w:r w:rsidRPr="004A71C8">
        <w:rPr>
          <w:rStyle w:val="HideTWBExt"/>
          <w:b w:val="0"/>
        </w:rPr>
        <w:t>&lt;RepeatBlock-By&gt;&lt;Members&gt;</w:t>
      </w:r>
      <w:r w:rsidRPr="004A71C8">
        <w:t>Paulius Saudargas, Angelika Winzig, Angelika Niebler, Eva Maydell</w:t>
      </w:r>
      <w:r w:rsidRPr="004A71C8">
        <w:rPr>
          <w:rStyle w:val="HideTWBExt"/>
          <w:b w:val="0"/>
        </w:rPr>
        <w:t>&lt;/Members&gt;</w:t>
      </w:r>
    </w:p>
    <w:p w:rsidR="004A71C8" w:rsidRPr="004A71C8" w:rsidP="004A71C8" w14:paraId="6376B258" w14:textId="77777777">
      <w:r w:rsidRPr="004A71C8">
        <w:rPr>
          <w:rStyle w:val="HideTWBExt"/>
        </w:rPr>
        <w:t>&lt;/RepeatBlock-By&gt;</w:t>
      </w:r>
    </w:p>
    <w:p w:rsidR="004A71C8" w:rsidRPr="004A71C8" w:rsidP="004A71C8" w14:paraId="5BA4D5F9"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DB1A2E6" w14:textId="77777777">
      <w:pPr>
        <w:pStyle w:val="NormalBold"/>
      </w:pPr>
      <w:r w:rsidRPr="004A71C8">
        <w:rPr>
          <w:rStyle w:val="HideTWBExt"/>
          <w:b w:val="0"/>
        </w:rPr>
        <w:t>&lt;Article&gt;</w:t>
      </w:r>
      <w:r w:rsidRPr="004A71C8">
        <w:t>Article 4 – paragraph 1 – point b</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46A531C"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2C32B8C" w14:textId="77777777">
            <w:pPr>
              <w:keepNext/>
            </w:pPr>
          </w:p>
        </w:tc>
      </w:tr>
      <w:tr w14:paraId="0FF4863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E0303F5"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4BBB3FB" w14:textId="77777777">
            <w:pPr>
              <w:pStyle w:val="ColumnHeading"/>
              <w:keepNext/>
              <w:rPr>
                <w:lang w:val="en-GB"/>
              </w:rPr>
            </w:pPr>
            <w:r w:rsidRPr="004A71C8">
              <w:rPr>
                <w:lang w:val="en-GB"/>
              </w:rPr>
              <w:t>Amendment</w:t>
            </w:r>
          </w:p>
        </w:tc>
      </w:tr>
      <w:tr w14:paraId="36D887D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2CCCFC2" w14:textId="77777777">
            <w:pPr>
              <w:pStyle w:val="Normal6"/>
              <w:rPr>
                <w:lang w:val="en-GB"/>
              </w:rPr>
            </w:pPr>
            <w:r w:rsidRPr="004A71C8">
              <w:rPr>
                <w:lang w:val="en-GB"/>
              </w:rPr>
              <w:t>(b)</w:t>
            </w:r>
            <w:r w:rsidRPr="004A71C8">
              <w:rPr>
                <w:lang w:val="en-GB"/>
              </w:rPr>
              <w:tab/>
            </w:r>
            <w:r w:rsidRPr="004A71C8">
              <w:rPr>
                <w:b/>
                <w:i/>
                <w:lang w:val="en-GB"/>
              </w:rPr>
              <w:t>when given the responsibility for the exploitation or the operational management of the</w:t>
            </w:r>
            <w:r w:rsidRPr="004A71C8">
              <w:rPr>
                <w:lang w:val="en-GB"/>
              </w:rPr>
              <w:t xml:space="preserve"> ‘Position, Navigation and Timing (PNT)’ space component referred to in [Article 58(1) (a) of the ECF Regulation] </w:t>
            </w:r>
            <w:r w:rsidRPr="004A71C8">
              <w:rPr>
                <w:b/>
                <w:i/>
                <w:lang w:val="en-GB"/>
              </w:rPr>
              <w:t>or</w:t>
            </w:r>
            <w:r w:rsidRPr="004A71C8">
              <w:rPr>
                <w:lang w:val="en-GB"/>
              </w:rPr>
              <w:t xml:space="preserve"> the ‘Earth Observation (EO)’ space component or </w:t>
            </w:r>
            <w:r w:rsidRPr="004A71C8">
              <w:rPr>
                <w:b/>
                <w:i/>
                <w:lang w:val="en-GB"/>
              </w:rPr>
              <w:t>one</w:t>
            </w:r>
            <w:r w:rsidRPr="004A71C8">
              <w:rPr>
                <w:lang w:val="en-GB"/>
              </w:rPr>
              <w:t xml:space="preserve"> of its subcomponents referred to in [Article 58(1) (b) of the ECF Regulation], to perform all tasks related to its operational security, which consists of carrying out risk and threat analysis, preparing the relevant accreditation files, and monitoring the security of those components or subcomponents in operations, in particular monitoring their compliance with the respective general security requirements referred to in [Article 77(3) of the ECF Regulation];</w:t>
            </w:r>
          </w:p>
        </w:tc>
        <w:tc>
          <w:tcPr>
            <w:tcW w:w="4876" w:type="dxa"/>
            <w:hideMark/>
          </w:tcPr>
          <w:p w:rsidR="004A71C8" w:rsidRPr="004A71C8" w:rsidP="00970B34" w14:paraId="764B03AA" w14:textId="77777777">
            <w:pPr>
              <w:pStyle w:val="Normal6"/>
              <w:rPr>
                <w:szCs w:val="24"/>
                <w:lang w:val="en-GB"/>
              </w:rPr>
            </w:pPr>
            <w:r w:rsidRPr="004A71C8">
              <w:rPr>
                <w:lang w:val="en-GB"/>
              </w:rPr>
              <w:t>(b)</w:t>
            </w:r>
            <w:r w:rsidRPr="004A71C8">
              <w:rPr>
                <w:lang w:val="en-GB"/>
              </w:rPr>
              <w:tab/>
            </w:r>
            <w:r w:rsidRPr="004A71C8">
              <w:rPr>
                <w:b/>
                <w:i/>
                <w:lang w:val="en-GB"/>
              </w:rPr>
              <w:t>for</w:t>
            </w:r>
            <w:r w:rsidRPr="004A71C8">
              <w:rPr>
                <w:lang w:val="en-GB"/>
              </w:rPr>
              <w:t xml:space="preserve"> ‘Position, Navigation and Timing (PNT)’ space component referred to in [Article 58(1) (a) of the ECF Regulation] </w:t>
            </w:r>
            <w:r w:rsidRPr="004A71C8">
              <w:rPr>
                <w:b/>
                <w:i/>
                <w:lang w:val="en-GB"/>
              </w:rPr>
              <w:t>and for</w:t>
            </w:r>
            <w:r w:rsidRPr="004A71C8">
              <w:rPr>
                <w:lang w:val="en-GB"/>
              </w:rPr>
              <w:t xml:space="preserve"> the ‘Earth Observation (EO)’ space component or </w:t>
            </w:r>
            <w:r w:rsidRPr="004A71C8">
              <w:rPr>
                <w:b/>
                <w:i/>
                <w:lang w:val="en-GB"/>
              </w:rPr>
              <w:t>any</w:t>
            </w:r>
            <w:r w:rsidRPr="004A71C8">
              <w:rPr>
                <w:lang w:val="en-GB"/>
              </w:rPr>
              <w:t xml:space="preserve"> of its subcomponents referred to in [Article 58(1) (b) of the ECF Regulation], to perform all tasks related to its operational security, which consists of carrying out risk and threat analysis, preparing the relevant accreditation files, and monitoring the security of those components or subcomponents in operations, in particular monitoring their compliance with the respective general security requirements referred to in [Article 77(3) of the ECF Regulation];</w:t>
            </w:r>
          </w:p>
        </w:tc>
      </w:tr>
    </w:tbl>
    <w:p w:rsidR="004A71C8" w:rsidRPr="004A71C8" w:rsidP="004A71C8" w14:paraId="2BDF4EE5"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0E2653C" w14:textId="77777777">
      <w:r w:rsidRPr="004A71C8">
        <w:rPr>
          <w:rStyle w:val="HideTWBExt"/>
        </w:rPr>
        <w:t>&lt;/Amend&gt;</w:t>
      </w:r>
    </w:p>
    <w:p w:rsidR="004A71C8" w:rsidRPr="004A71C8" w:rsidP="004A71C8" w14:paraId="29154A57"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142</w:t>
      </w:r>
      <w:r w:rsidRPr="004A71C8">
        <w:rPr>
          <w:rStyle w:val="HideTWBExt"/>
          <w:b w:val="0"/>
          <w:lang w:val="en-GB"/>
        </w:rPr>
        <w:t>&lt;/NumAm&gt;</w:t>
      </w:r>
    </w:p>
    <w:p w:rsidR="004A71C8" w:rsidRPr="004A71C8" w:rsidP="004A71C8" w14:paraId="30D1BB1B"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7903C9EE" w14:textId="77777777">
      <w:r w:rsidRPr="004A71C8">
        <w:rPr>
          <w:rStyle w:val="HideTWBExt"/>
        </w:rPr>
        <w:t>&lt;/RepeatBlock-By&gt;</w:t>
      </w:r>
    </w:p>
    <w:p w:rsidR="004A71C8" w:rsidRPr="004A71C8" w:rsidP="004A71C8" w14:paraId="2166A879"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A59EAEB" w14:textId="77777777">
      <w:pPr>
        <w:pStyle w:val="NormalBold"/>
      </w:pPr>
      <w:r w:rsidRPr="004A71C8">
        <w:rPr>
          <w:rStyle w:val="HideTWBExt"/>
          <w:b w:val="0"/>
        </w:rPr>
        <w:t>&lt;Article&gt;</w:t>
      </w:r>
      <w:r w:rsidRPr="004A71C8">
        <w:t>Article 4 – paragraph 1 – point b</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931D07F"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69625B7" w14:textId="77777777">
            <w:pPr>
              <w:keepNext/>
            </w:pPr>
          </w:p>
        </w:tc>
      </w:tr>
      <w:tr w14:paraId="401D246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7186B01"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ECE0184" w14:textId="77777777">
            <w:pPr>
              <w:pStyle w:val="ColumnHeading"/>
              <w:keepNext/>
              <w:rPr>
                <w:lang w:val="en-GB"/>
              </w:rPr>
            </w:pPr>
            <w:r w:rsidRPr="004A71C8">
              <w:rPr>
                <w:lang w:val="en-GB"/>
              </w:rPr>
              <w:t>Amendment</w:t>
            </w:r>
          </w:p>
        </w:tc>
      </w:tr>
      <w:tr w14:paraId="29097D3F"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90A8292" w14:textId="77777777">
            <w:pPr>
              <w:pStyle w:val="Normal6"/>
              <w:rPr>
                <w:lang w:val="en-GB"/>
              </w:rPr>
            </w:pPr>
            <w:r w:rsidRPr="004A71C8">
              <w:rPr>
                <w:lang w:val="en-GB"/>
              </w:rPr>
              <w:t>(b)</w:t>
            </w:r>
            <w:r w:rsidRPr="004A71C8">
              <w:rPr>
                <w:lang w:val="en-GB"/>
              </w:rPr>
              <w:tab/>
            </w:r>
            <w:r w:rsidRPr="004A71C8">
              <w:rPr>
                <w:b/>
                <w:i/>
                <w:lang w:val="en-GB"/>
              </w:rPr>
              <w:t>when given the responsibility for the exploitation or the</w:t>
            </w:r>
            <w:r w:rsidRPr="004A71C8">
              <w:rPr>
                <w:lang w:val="en-GB"/>
              </w:rPr>
              <w:t xml:space="preserve"> operational </w:t>
            </w:r>
            <w:r w:rsidRPr="004A71C8">
              <w:rPr>
                <w:b/>
                <w:i/>
                <w:lang w:val="en-GB"/>
              </w:rPr>
              <w:t>management of the</w:t>
            </w:r>
            <w:r w:rsidRPr="004A71C8">
              <w:rPr>
                <w:lang w:val="en-GB"/>
              </w:rPr>
              <w:t xml:space="preserve"> ‘Position, Navigation and Timing (PNT)’ space component referred to in [Article 58(1) (a) of the ECF Regulation] </w:t>
            </w:r>
            <w:r w:rsidRPr="004A71C8">
              <w:rPr>
                <w:b/>
                <w:i/>
                <w:lang w:val="en-GB"/>
              </w:rPr>
              <w:t>or</w:t>
            </w:r>
            <w:r w:rsidRPr="004A71C8">
              <w:rPr>
                <w:lang w:val="en-GB"/>
              </w:rPr>
              <w:t xml:space="preserve"> the ‘Earth Observation (EO)’ space component </w:t>
            </w:r>
            <w:r w:rsidRPr="004A71C8">
              <w:rPr>
                <w:b/>
                <w:i/>
                <w:lang w:val="en-GB"/>
              </w:rPr>
              <w:t>or one of</w:t>
            </w:r>
            <w:r w:rsidRPr="004A71C8">
              <w:rPr>
                <w:lang w:val="en-GB"/>
              </w:rPr>
              <w:t xml:space="preserve"> its subcomponents referred to in [Article 58(1) (b) of the ECF Regulation]</w:t>
            </w:r>
            <w:r w:rsidRPr="004A71C8">
              <w:rPr>
                <w:b/>
                <w:i/>
                <w:lang w:val="en-GB"/>
              </w:rPr>
              <w:t>, to perform all tasks related to its operational security</w:t>
            </w:r>
            <w:r w:rsidRPr="004A71C8">
              <w:rPr>
                <w:lang w:val="en-GB"/>
              </w:rPr>
              <w:t>, which consists of carrying out risk and threat analysis, preparing the relevant accreditation files, and monitoring the security of those components or subcomponents in operations, in particular monitoring their compliance with the respective general security requirements referred to in [Article 77(3) of the ECF Regulation];</w:t>
            </w:r>
          </w:p>
        </w:tc>
        <w:tc>
          <w:tcPr>
            <w:tcW w:w="4876" w:type="dxa"/>
            <w:hideMark/>
          </w:tcPr>
          <w:p w:rsidR="004A71C8" w:rsidRPr="004A71C8" w:rsidP="00970B34" w14:paraId="633FFE3E" w14:textId="77777777">
            <w:pPr>
              <w:pStyle w:val="Normal6"/>
              <w:rPr>
                <w:szCs w:val="24"/>
                <w:lang w:val="en-GB"/>
              </w:rPr>
            </w:pPr>
            <w:r w:rsidRPr="004A71C8">
              <w:rPr>
                <w:lang w:val="en-GB"/>
              </w:rPr>
              <w:t>(b)</w:t>
            </w:r>
            <w:r w:rsidRPr="004A71C8">
              <w:rPr>
                <w:lang w:val="en-GB"/>
              </w:rPr>
              <w:tab/>
            </w:r>
            <w:r w:rsidRPr="004A71C8">
              <w:rPr>
                <w:b/>
                <w:i/>
                <w:lang w:val="en-GB"/>
              </w:rPr>
              <w:t>to perform all tasks related to</w:t>
            </w:r>
            <w:r w:rsidRPr="004A71C8">
              <w:rPr>
                <w:lang w:val="en-GB"/>
              </w:rPr>
              <w:t xml:space="preserve"> operational </w:t>
            </w:r>
            <w:r w:rsidRPr="004A71C8">
              <w:rPr>
                <w:b/>
                <w:i/>
                <w:lang w:val="en-GB"/>
              </w:rPr>
              <w:t>security related to</w:t>
            </w:r>
            <w:r w:rsidRPr="004A71C8">
              <w:rPr>
                <w:lang w:val="en-GB"/>
              </w:rPr>
              <w:t xml:space="preserve"> ‘Position, Navigation and Timing (PNT)’ space component </w:t>
            </w:r>
            <w:r w:rsidRPr="004A71C8">
              <w:rPr>
                <w:b/>
                <w:i/>
                <w:lang w:val="en-GB"/>
              </w:rPr>
              <w:t>and its subcomponents</w:t>
            </w:r>
            <w:r w:rsidRPr="004A71C8">
              <w:rPr>
                <w:lang w:val="en-GB"/>
              </w:rPr>
              <w:t xml:space="preserve"> referred to in [Article 58(1) (a) of the ECF Regulation] </w:t>
            </w:r>
            <w:r w:rsidRPr="004A71C8">
              <w:rPr>
                <w:b/>
                <w:i/>
                <w:lang w:val="en-GB"/>
              </w:rPr>
              <w:t>and</w:t>
            </w:r>
            <w:r w:rsidRPr="004A71C8">
              <w:rPr>
                <w:lang w:val="en-GB"/>
              </w:rPr>
              <w:t xml:space="preserve"> the ‘Earth Observation (EO)’ space component </w:t>
            </w:r>
            <w:r w:rsidRPr="004A71C8">
              <w:rPr>
                <w:b/>
                <w:i/>
                <w:lang w:val="en-GB"/>
              </w:rPr>
              <w:t>and</w:t>
            </w:r>
            <w:r w:rsidRPr="004A71C8">
              <w:rPr>
                <w:lang w:val="en-GB"/>
              </w:rPr>
              <w:t xml:space="preserve"> its subcomponents referred to in [Article 58(1) (b) of the ECF Regulation], which consists of carrying out risk and threat analysis, preparing the relevant accreditation files, and monitoring the security of those components or subcomponents in operations, in particular monitoring their compliance with the respective general security requirements referred to in [Article 77(3) of the ECF Regulation];</w:t>
            </w:r>
          </w:p>
        </w:tc>
      </w:tr>
    </w:tbl>
    <w:p w:rsidR="004A71C8" w:rsidRPr="004A71C8" w:rsidP="004A71C8" w14:paraId="6C16A2DD"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B72F557" w14:textId="77777777">
      <w:r w:rsidRPr="004A71C8">
        <w:rPr>
          <w:rStyle w:val="HideTWBExt"/>
        </w:rPr>
        <w:t>&lt;/Amend&gt;</w:t>
      </w:r>
    </w:p>
    <w:p w:rsidR="004A71C8" w:rsidRPr="004A71C8" w:rsidP="004A71C8" w14:paraId="2C716C0C"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143</w:t>
      </w:r>
      <w:r w:rsidRPr="004A71C8">
        <w:rPr>
          <w:rStyle w:val="HideTWBExt"/>
          <w:b w:val="0"/>
          <w:lang w:val="en-GB"/>
        </w:rPr>
        <w:t>&lt;/NumAm&gt;</w:t>
      </w:r>
    </w:p>
    <w:p w:rsidR="004A71C8" w:rsidRPr="004A71C8" w:rsidP="004A71C8" w14:paraId="164AE234" w14:textId="77777777">
      <w:pPr>
        <w:pStyle w:val="NormalBold"/>
      </w:pPr>
      <w:r w:rsidRPr="004A71C8">
        <w:rPr>
          <w:rStyle w:val="HideTWBExt"/>
          <w:b w:val="0"/>
        </w:rPr>
        <w:t>&lt;RepeatBlock-By&gt;&lt;Members&gt;</w:t>
      </w:r>
      <w:r w:rsidRPr="004A71C8">
        <w:t>Jörgen Warborn</w:t>
      </w:r>
      <w:r w:rsidRPr="004A71C8">
        <w:rPr>
          <w:rStyle w:val="HideTWBExt"/>
          <w:b w:val="0"/>
        </w:rPr>
        <w:t>&lt;/Members&gt;</w:t>
      </w:r>
    </w:p>
    <w:p w:rsidR="004A71C8" w:rsidRPr="004A71C8" w:rsidP="004A71C8" w14:paraId="51D49033" w14:textId="77777777">
      <w:r w:rsidRPr="004A71C8">
        <w:rPr>
          <w:rStyle w:val="HideTWBExt"/>
        </w:rPr>
        <w:t>&lt;/RepeatBlock-By&gt;</w:t>
      </w:r>
    </w:p>
    <w:p w:rsidR="004A71C8" w:rsidRPr="004A71C8" w:rsidP="004A71C8" w14:paraId="62ACCDEA"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A647E99" w14:textId="77777777">
      <w:pPr>
        <w:pStyle w:val="NormalBold"/>
      </w:pPr>
      <w:r w:rsidRPr="004A71C8">
        <w:rPr>
          <w:rStyle w:val="HideTWBExt"/>
          <w:b w:val="0"/>
        </w:rPr>
        <w:t>&lt;Article&gt;</w:t>
      </w:r>
      <w:r w:rsidRPr="004A71C8">
        <w:t>Article 4 – paragraph 1 – point b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76D239"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C597F56" w14:textId="77777777">
            <w:pPr>
              <w:keepNext/>
            </w:pPr>
          </w:p>
        </w:tc>
      </w:tr>
      <w:tr w14:paraId="72B90E7F"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96B8F3A"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E627898" w14:textId="77777777">
            <w:pPr>
              <w:pStyle w:val="ColumnHeading"/>
              <w:keepNext/>
              <w:rPr>
                <w:lang w:val="en-GB"/>
              </w:rPr>
            </w:pPr>
            <w:r w:rsidRPr="004A71C8">
              <w:rPr>
                <w:lang w:val="en-GB"/>
              </w:rPr>
              <w:t>Amendment</w:t>
            </w:r>
          </w:p>
        </w:tc>
      </w:tr>
      <w:tr w14:paraId="326FDD77"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406E0F94" w14:textId="77777777">
            <w:pPr>
              <w:pStyle w:val="Normal6"/>
              <w:rPr>
                <w:lang w:val="en-GB"/>
              </w:rPr>
            </w:pPr>
          </w:p>
        </w:tc>
        <w:tc>
          <w:tcPr>
            <w:tcW w:w="4876" w:type="dxa"/>
            <w:hideMark/>
          </w:tcPr>
          <w:p w:rsidR="004A71C8" w:rsidRPr="004A71C8" w:rsidP="00970B34" w14:paraId="59587AE7" w14:textId="77777777">
            <w:pPr>
              <w:pStyle w:val="Normal6"/>
              <w:rPr>
                <w:szCs w:val="24"/>
                <w:lang w:val="en-GB"/>
              </w:rPr>
            </w:pPr>
            <w:r w:rsidRPr="004A71C8">
              <w:rPr>
                <w:b/>
                <w:i/>
                <w:lang w:val="en-GB"/>
              </w:rPr>
              <w:t>(ba)</w:t>
            </w:r>
            <w:r w:rsidRPr="004A71C8">
              <w:rPr>
                <w:b/>
                <w:i/>
                <w:lang w:val="en-GB"/>
              </w:rPr>
              <w:tab/>
              <w:t xml:space="preserve">to ensure that the risk and threat analyses referred to in point (b) are maintained through a documented and iterative risk management process, including periodic review, review following significant changes in threats, vulnerabilities, dependencies, system architecture, operational conditions or incidents, and traceability between </w:t>
            </w:r>
            <w:r w:rsidRPr="004A71C8">
              <w:rPr>
                <w:b/>
                <w:i/>
                <w:lang w:val="en-GB"/>
              </w:rPr>
              <w:t>identified risks, risk treatment measures, residual risks, accreditation files and the applicable general security requirements. That process shall take into account relevant European and international standards, such as ISO/IEC 27005, where appropriate, and shall be documented in a manner that clearly identifies the respective roles and responsibilities of the Commission, the Agency and the Member States, in accordance with the general security requirements referred to in [Article 77(3) of the ECF Regulation];</w:t>
            </w:r>
          </w:p>
        </w:tc>
      </w:tr>
    </w:tbl>
    <w:p w:rsidR="004A71C8" w:rsidRPr="004A71C8" w:rsidP="004A71C8" w14:paraId="088FE724"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3A2F971" w14:textId="77777777">
      <w:r w:rsidRPr="004A71C8">
        <w:rPr>
          <w:rStyle w:val="HideTWBExt"/>
        </w:rPr>
        <w:t>&lt;/Amend&gt;</w:t>
      </w:r>
    </w:p>
    <w:p w:rsidR="004A71C8" w:rsidRPr="004A71C8" w:rsidP="004A71C8" w14:paraId="585337BA"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144</w:t>
      </w:r>
      <w:r w:rsidRPr="004A71C8">
        <w:rPr>
          <w:rStyle w:val="HideTWBExt"/>
          <w:b w:val="0"/>
          <w:lang w:val="en-GB"/>
        </w:rPr>
        <w:t>&lt;/NumAm&gt;</w:t>
      </w:r>
    </w:p>
    <w:p w:rsidR="004A71C8" w:rsidRPr="004A71C8" w:rsidP="004A71C8" w14:paraId="0B8DAFEB" w14:textId="77777777">
      <w:pPr>
        <w:pStyle w:val="NormalBold"/>
      </w:pPr>
      <w:r w:rsidRPr="004A71C8">
        <w:rPr>
          <w:rStyle w:val="HideTWBExt"/>
          <w:b w:val="0"/>
        </w:rPr>
        <w:t>&lt;RepeatBlock-By&gt;&lt;Members&gt;</w:t>
      </w:r>
      <w:r w:rsidRPr="004A71C8">
        <w:t>Jörgen Warborn</w:t>
      </w:r>
      <w:r w:rsidRPr="004A71C8">
        <w:rPr>
          <w:rStyle w:val="HideTWBExt"/>
          <w:b w:val="0"/>
        </w:rPr>
        <w:t>&lt;/Members&gt;</w:t>
      </w:r>
    </w:p>
    <w:p w:rsidR="004A71C8" w:rsidRPr="004A71C8" w:rsidP="004A71C8" w14:paraId="55A27993" w14:textId="77777777">
      <w:r w:rsidRPr="004A71C8">
        <w:rPr>
          <w:rStyle w:val="HideTWBExt"/>
        </w:rPr>
        <w:t>&lt;/RepeatBlock-By&gt;</w:t>
      </w:r>
    </w:p>
    <w:p w:rsidR="004A71C8" w:rsidRPr="004A71C8" w:rsidP="004A71C8" w14:paraId="551EE6E0"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D8BFD7D" w14:textId="77777777">
      <w:pPr>
        <w:pStyle w:val="NormalBold"/>
      </w:pPr>
      <w:r w:rsidRPr="004A71C8">
        <w:rPr>
          <w:rStyle w:val="HideTWBExt"/>
          <w:b w:val="0"/>
        </w:rPr>
        <w:t>&lt;Article&gt;</w:t>
      </w:r>
      <w:r w:rsidRPr="004A71C8">
        <w:t>Article 4 – paragraph 1 – point b b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06F67D3"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E885D48" w14:textId="77777777">
            <w:pPr>
              <w:keepNext/>
            </w:pPr>
          </w:p>
        </w:tc>
      </w:tr>
      <w:tr w14:paraId="7C1FD68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CEEED3B"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50FD9B4" w14:textId="77777777">
            <w:pPr>
              <w:pStyle w:val="ColumnHeading"/>
              <w:keepNext/>
              <w:rPr>
                <w:lang w:val="en-GB"/>
              </w:rPr>
            </w:pPr>
            <w:r w:rsidRPr="004A71C8">
              <w:rPr>
                <w:lang w:val="en-GB"/>
              </w:rPr>
              <w:t>Amendment</w:t>
            </w:r>
          </w:p>
        </w:tc>
      </w:tr>
      <w:tr w14:paraId="4F5D83E6"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6C762141" w14:textId="77777777">
            <w:pPr>
              <w:pStyle w:val="Normal6"/>
              <w:rPr>
                <w:lang w:val="en-GB"/>
              </w:rPr>
            </w:pPr>
          </w:p>
        </w:tc>
        <w:tc>
          <w:tcPr>
            <w:tcW w:w="4876" w:type="dxa"/>
            <w:hideMark/>
          </w:tcPr>
          <w:p w:rsidR="004A71C8" w:rsidRPr="004A71C8" w:rsidP="00970B34" w14:paraId="0AE6B294" w14:textId="77777777">
            <w:pPr>
              <w:pStyle w:val="Normal6"/>
              <w:rPr>
                <w:szCs w:val="24"/>
                <w:lang w:val="en-GB"/>
              </w:rPr>
            </w:pPr>
            <w:r w:rsidRPr="004A71C8">
              <w:rPr>
                <w:b/>
                <w:i/>
                <w:lang w:val="en-GB"/>
              </w:rPr>
              <w:t>(bb)</w:t>
            </w:r>
            <w:r w:rsidRPr="004A71C8">
              <w:rPr>
                <w:b/>
                <w:i/>
                <w:lang w:val="en-GB"/>
              </w:rPr>
              <w:tab/>
              <w:t xml:space="preserve">to prepare and maintain, in cooperation with the Commission, the Member States and the entities responsible for the Union space components or subcomponents referred to in [Article 58 of the ECF Regulation], and in accordance with the applicable security rules, an overarching risk and threat analysis covering the Union space components as a whole, including cross-component and cross-sector dependencies, common vulnerabilities, systemic risks, cascading failure scenarios, spill-over effects, aggregated residual risks and potential conflicts between component-specific security requirements, to make that analysis available to the Security Accreditation Board, and to inform the Commission and the entities responsible for the components or subcomponents concerned without undue delay of any threat or risk which may affect the security, continuity, </w:t>
            </w:r>
            <w:r w:rsidRPr="004A71C8">
              <w:rPr>
                <w:b/>
                <w:i/>
                <w:lang w:val="en-GB"/>
              </w:rPr>
              <w:t>availability, integrity or resilience of another Union space component or subcomponent;</w:t>
            </w:r>
          </w:p>
        </w:tc>
      </w:tr>
    </w:tbl>
    <w:p w:rsidR="004A71C8" w:rsidRPr="004A71C8" w:rsidP="004A71C8" w14:paraId="5199E7DE"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8611D45" w14:textId="77777777">
      <w:r w:rsidRPr="004A71C8">
        <w:rPr>
          <w:rStyle w:val="HideTWBExt"/>
        </w:rPr>
        <w:t>&lt;/Amend&gt;</w:t>
      </w:r>
    </w:p>
    <w:p w:rsidR="004A71C8" w:rsidRPr="004A71C8" w:rsidP="004A71C8" w14:paraId="3031786E"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145</w:t>
      </w:r>
      <w:r w:rsidRPr="004A71C8">
        <w:rPr>
          <w:rStyle w:val="HideTWBExt"/>
          <w:b w:val="0"/>
          <w:lang w:val="en-GB"/>
        </w:rPr>
        <w:t>&lt;/NumAm&gt;</w:t>
      </w:r>
    </w:p>
    <w:p w:rsidR="004A71C8" w:rsidRPr="004A71C8" w:rsidP="004A71C8" w14:paraId="74E5E8ED" w14:textId="77777777">
      <w:pPr>
        <w:pStyle w:val="NormalBold"/>
      </w:pPr>
      <w:r w:rsidRPr="004A71C8">
        <w:rPr>
          <w:rStyle w:val="HideTWBExt"/>
          <w:b w:val="0"/>
        </w:rPr>
        <w:t>&lt;RepeatBlock-By&gt;&lt;Members&gt;</w:t>
      </w:r>
      <w:r w:rsidRPr="004A71C8">
        <w:t>Jörgen Warborn</w:t>
      </w:r>
      <w:r w:rsidRPr="004A71C8">
        <w:rPr>
          <w:rStyle w:val="HideTWBExt"/>
          <w:b w:val="0"/>
        </w:rPr>
        <w:t>&lt;/Members&gt;</w:t>
      </w:r>
    </w:p>
    <w:p w:rsidR="004A71C8" w:rsidRPr="004A71C8" w:rsidP="004A71C8" w14:paraId="3325CB8D" w14:textId="77777777">
      <w:r w:rsidRPr="004A71C8">
        <w:rPr>
          <w:rStyle w:val="HideTWBExt"/>
        </w:rPr>
        <w:t>&lt;/RepeatBlock-By&gt;</w:t>
      </w:r>
    </w:p>
    <w:p w:rsidR="004A71C8" w:rsidRPr="004A71C8" w:rsidP="004A71C8" w14:paraId="4BFEB903"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60C8B4C" w14:textId="77777777">
      <w:pPr>
        <w:pStyle w:val="NormalBold"/>
      </w:pPr>
      <w:r w:rsidRPr="004A71C8">
        <w:rPr>
          <w:rStyle w:val="HideTWBExt"/>
          <w:b w:val="0"/>
        </w:rPr>
        <w:t>&lt;Article&gt;</w:t>
      </w:r>
      <w:r w:rsidRPr="004A71C8">
        <w:t>Article 4 – paragraph 1 – point b c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086FB13"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A48A8F8" w14:textId="77777777">
            <w:pPr>
              <w:keepNext/>
            </w:pPr>
          </w:p>
        </w:tc>
      </w:tr>
      <w:tr w14:paraId="3E0DB1A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55ADE99"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A1A4D20" w14:textId="77777777">
            <w:pPr>
              <w:pStyle w:val="ColumnHeading"/>
              <w:keepNext/>
              <w:rPr>
                <w:lang w:val="en-GB"/>
              </w:rPr>
            </w:pPr>
            <w:r w:rsidRPr="004A71C8">
              <w:rPr>
                <w:lang w:val="en-GB"/>
              </w:rPr>
              <w:t>Amendment</w:t>
            </w:r>
          </w:p>
        </w:tc>
      </w:tr>
      <w:tr w14:paraId="2CA37FD6"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2E64EBCC" w14:textId="77777777">
            <w:pPr>
              <w:pStyle w:val="Normal6"/>
              <w:rPr>
                <w:lang w:val="en-GB"/>
              </w:rPr>
            </w:pPr>
          </w:p>
        </w:tc>
        <w:tc>
          <w:tcPr>
            <w:tcW w:w="4876" w:type="dxa"/>
            <w:hideMark/>
          </w:tcPr>
          <w:p w:rsidR="004A71C8" w:rsidRPr="004A71C8" w:rsidP="00970B34" w14:paraId="70B6B751" w14:textId="77777777">
            <w:pPr>
              <w:pStyle w:val="Normal6"/>
              <w:rPr>
                <w:szCs w:val="24"/>
                <w:lang w:val="en-GB"/>
              </w:rPr>
            </w:pPr>
            <w:r w:rsidRPr="004A71C8">
              <w:rPr>
                <w:b/>
                <w:i/>
                <w:lang w:val="en-GB"/>
              </w:rPr>
              <w:t>(bc)</w:t>
            </w:r>
            <w:r w:rsidRPr="004A71C8">
              <w:rPr>
                <w:b/>
                <w:i/>
                <w:lang w:val="en-GB"/>
              </w:rPr>
              <w:tab/>
              <w:t>to support the Commission in preparing, reviewing and updating the general security requirements referred to in [Article 77(3) of the ECF Regulation], including by providing risk and threat analyses, technical assessments and recommendations concerning cross-component and cross-sector dependencies, common vulnerabilities, systemic risks, cascading failure scenarios, spill-over effects and aggregated residual risks affecting the Union space components or subcomponents referred to in [Article 58 of the ECF Regulation];</w:t>
            </w:r>
          </w:p>
        </w:tc>
      </w:tr>
    </w:tbl>
    <w:p w:rsidR="004A71C8" w:rsidRPr="004A71C8" w:rsidP="004A71C8" w14:paraId="176BED51"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227BF539" w14:textId="77777777">
      <w:r w:rsidRPr="004A71C8">
        <w:rPr>
          <w:rStyle w:val="HideTWBExt"/>
        </w:rPr>
        <w:t>&lt;/Amend&gt;</w:t>
      </w:r>
    </w:p>
    <w:p w:rsidR="004A71C8" w:rsidRPr="004A71C8" w:rsidP="004A71C8" w14:paraId="40CBAF54"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146</w:t>
      </w:r>
      <w:r w:rsidRPr="004A71C8">
        <w:rPr>
          <w:rStyle w:val="HideTWBExt"/>
          <w:b w:val="0"/>
          <w:lang w:val="en-GB"/>
        </w:rPr>
        <w:t>&lt;/NumAm&gt;</w:t>
      </w:r>
    </w:p>
    <w:p w:rsidR="004A71C8" w:rsidRPr="004A71C8" w:rsidP="004A71C8" w14:paraId="611204C7"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0B4E2947" w14:textId="77777777">
      <w:r w:rsidRPr="004A71C8">
        <w:rPr>
          <w:rStyle w:val="HideTWBExt"/>
        </w:rPr>
        <w:t>&lt;/RepeatBlock-By&gt;</w:t>
      </w:r>
    </w:p>
    <w:p w:rsidR="004A71C8" w:rsidRPr="004A71C8" w:rsidP="004A71C8" w14:paraId="50923A3F"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4D1583C" w14:textId="77777777">
      <w:pPr>
        <w:pStyle w:val="NormalBold"/>
      </w:pPr>
      <w:r w:rsidRPr="004A71C8">
        <w:rPr>
          <w:rStyle w:val="HideTWBExt"/>
          <w:b w:val="0"/>
        </w:rPr>
        <w:t>&lt;Article&gt;</w:t>
      </w:r>
      <w:r w:rsidRPr="004A71C8">
        <w:t>Article 4 – paragraph 1 – point c</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7F0DB79"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E32A501" w14:textId="77777777">
            <w:pPr>
              <w:keepNext/>
            </w:pPr>
          </w:p>
        </w:tc>
      </w:tr>
      <w:tr w14:paraId="2BBBB6D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E208F12"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21D5E69" w14:textId="77777777">
            <w:pPr>
              <w:pStyle w:val="ColumnHeading"/>
              <w:keepNext/>
              <w:rPr>
                <w:lang w:val="en-GB"/>
              </w:rPr>
            </w:pPr>
            <w:r w:rsidRPr="004A71C8">
              <w:rPr>
                <w:lang w:val="en-GB"/>
              </w:rPr>
              <w:t>Amendment</w:t>
            </w:r>
          </w:p>
        </w:tc>
      </w:tr>
      <w:tr w14:paraId="38D7298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B612D24" w14:textId="77777777">
            <w:pPr>
              <w:pStyle w:val="Normal6"/>
              <w:rPr>
                <w:lang w:val="en-GB"/>
              </w:rPr>
            </w:pPr>
            <w:r w:rsidRPr="004A71C8">
              <w:rPr>
                <w:lang w:val="en-GB"/>
              </w:rPr>
              <w:t>(c)</w:t>
            </w:r>
            <w:r w:rsidRPr="004A71C8">
              <w:rPr>
                <w:lang w:val="en-GB"/>
              </w:rPr>
              <w:tab/>
              <w:t xml:space="preserve">to ensure the operation of the space security monitoring structure for Union space components or subcomponents, in accordance with the general security requirements referred to in [Article 77(3) </w:t>
            </w:r>
            <w:r w:rsidRPr="004A71C8">
              <w:rPr>
                <w:lang w:val="en-GB"/>
              </w:rPr>
              <w:t xml:space="preserve">of the ECF Regulation] and, to prepare </w:t>
            </w:r>
            <w:r w:rsidRPr="004A71C8">
              <w:rPr>
                <w:b/>
                <w:i/>
                <w:lang w:val="en-GB"/>
              </w:rPr>
              <w:t>the</w:t>
            </w:r>
            <w:r w:rsidRPr="004A71C8">
              <w:rPr>
                <w:lang w:val="en-GB"/>
              </w:rPr>
              <w:t xml:space="preserve"> necessary operational procedures for the implementation of the instructions developed under the scope of [Article [6] of Decision (CFSP) XXXX/XXX amending 2021/698</w:t>
            </w:r>
            <w:r w:rsidRPr="004A71C8">
              <w:rPr>
                <w:vertAlign w:val="superscript"/>
                <w:lang w:val="en-GB"/>
              </w:rPr>
              <w:t>12</w:t>
            </w:r>
            <w:r w:rsidRPr="004A71C8">
              <w:rPr>
                <w:lang w:val="en-GB"/>
              </w:rPr>
              <w:t xml:space="preserve"> ];</w:t>
            </w:r>
          </w:p>
        </w:tc>
        <w:tc>
          <w:tcPr>
            <w:tcW w:w="4876" w:type="dxa"/>
            <w:hideMark/>
          </w:tcPr>
          <w:p w:rsidR="004A71C8" w:rsidRPr="004A71C8" w:rsidP="00970B34" w14:paraId="3A0DA747" w14:textId="77777777">
            <w:pPr>
              <w:pStyle w:val="Normal6"/>
              <w:rPr>
                <w:szCs w:val="24"/>
                <w:lang w:val="en-GB"/>
              </w:rPr>
            </w:pPr>
            <w:r w:rsidRPr="004A71C8">
              <w:rPr>
                <w:lang w:val="en-GB"/>
              </w:rPr>
              <w:t>(c)</w:t>
            </w:r>
            <w:r w:rsidRPr="004A71C8">
              <w:rPr>
                <w:lang w:val="en-GB"/>
              </w:rPr>
              <w:tab/>
              <w:t xml:space="preserve">to ensure the operation of the space security monitoring structure for Union space components or subcomponents, in accordance with the general security requirements referred to in [Article 77(3) </w:t>
            </w:r>
            <w:r w:rsidRPr="004A71C8">
              <w:rPr>
                <w:lang w:val="en-GB"/>
              </w:rPr>
              <w:t xml:space="preserve">of the ECF Regulation] and, to prepare </w:t>
            </w:r>
            <w:r w:rsidRPr="004A71C8">
              <w:rPr>
                <w:b/>
                <w:i/>
                <w:lang w:val="en-GB"/>
              </w:rPr>
              <w:t>all</w:t>
            </w:r>
            <w:r w:rsidRPr="004A71C8">
              <w:rPr>
                <w:lang w:val="en-GB"/>
              </w:rPr>
              <w:t xml:space="preserve"> necessary operational procedures for the implementation of the instructions developed under the scope of [Article [6] of Decision (CFSP) XXXX/XXX amending 2021/698</w:t>
            </w:r>
            <w:r w:rsidRPr="004A71C8">
              <w:rPr>
                <w:vertAlign w:val="superscript"/>
                <w:lang w:val="en-GB"/>
              </w:rPr>
              <w:t>12</w:t>
            </w:r>
            <w:r w:rsidRPr="004A71C8">
              <w:rPr>
                <w:lang w:val="en-GB"/>
              </w:rPr>
              <w:t xml:space="preserve"> ];</w:t>
            </w:r>
          </w:p>
        </w:tc>
      </w:tr>
      <w:tr w14:paraId="4739593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1611EF9" w14:textId="77777777">
            <w:pPr>
              <w:pStyle w:val="Normal6"/>
              <w:rPr>
                <w:lang w:val="en-GB"/>
              </w:rPr>
            </w:pPr>
            <w:r w:rsidRPr="004A71C8">
              <w:rPr>
                <w:lang w:val="en-GB"/>
              </w:rPr>
              <w:t>__________________</w:t>
            </w:r>
          </w:p>
        </w:tc>
        <w:tc>
          <w:tcPr>
            <w:tcW w:w="4876" w:type="dxa"/>
            <w:hideMark/>
          </w:tcPr>
          <w:p w:rsidR="004A71C8" w:rsidRPr="004A71C8" w:rsidP="00970B34" w14:paraId="75EE04C1" w14:textId="77777777">
            <w:pPr>
              <w:pStyle w:val="Normal6"/>
              <w:rPr>
                <w:szCs w:val="24"/>
                <w:lang w:val="en-GB"/>
              </w:rPr>
            </w:pPr>
            <w:r w:rsidRPr="004A71C8">
              <w:rPr>
                <w:lang w:val="en-GB"/>
              </w:rPr>
              <w:t>__________________</w:t>
            </w:r>
          </w:p>
        </w:tc>
      </w:tr>
      <w:tr w14:paraId="02FCA21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E1FC161" w14:textId="77777777">
            <w:pPr>
              <w:pStyle w:val="Normal6"/>
              <w:rPr>
                <w:lang w:val="en-GB"/>
              </w:rPr>
            </w:pPr>
            <w:r w:rsidRPr="004A71C8">
              <w:rPr>
                <w:vertAlign w:val="superscript"/>
                <w:lang w:val="en-GB"/>
              </w:rPr>
              <w:t>12</w:t>
            </w:r>
            <w:r w:rsidRPr="004A71C8">
              <w:rPr>
                <w:lang w:val="en-GB"/>
              </w:rPr>
              <w:t xml:space="preserve"> </w:t>
            </w:r>
            <w:r w:rsidRPr="004A71C8">
              <w:rPr>
                <w:vertAlign w:val="superscript"/>
                <w:lang w:val="en-GB"/>
              </w:rPr>
              <w:t>(12)</w:t>
            </w:r>
            <w:r w:rsidRPr="004A71C8">
              <w:rPr>
                <w:lang w:val="en-GB"/>
              </w:rPr>
              <w:t>Council Decision (CFSP) 2021/698 of 30 April 2021 on the security of systems and services deployed, operated and used under the Union Space Programme which may affect the security of the Union, and repealing Decision 2014/496/CFSP (OJ L 170, 12.5.2021, p. 178, ELI: http://data.europa.eu/eli/dec/2021/698/oj).</w:t>
            </w:r>
          </w:p>
        </w:tc>
        <w:tc>
          <w:tcPr>
            <w:tcW w:w="4876" w:type="dxa"/>
            <w:hideMark/>
          </w:tcPr>
          <w:p w:rsidR="004A71C8" w:rsidRPr="004A71C8" w:rsidP="00970B34" w14:paraId="234AADDC" w14:textId="77777777">
            <w:pPr>
              <w:pStyle w:val="Normal6"/>
              <w:rPr>
                <w:szCs w:val="24"/>
                <w:lang w:val="en-GB"/>
              </w:rPr>
            </w:pPr>
            <w:r w:rsidRPr="004A71C8">
              <w:rPr>
                <w:vertAlign w:val="superscript"/>
                <w:lang w:val="en-GB"/>
              </w:rPr>
              <w:t>12</w:t>
            </w:r>
            <w:r w:rsidRPr="004A71C8">
              <w:rPr>
                <w:lang w:val="en-GB"/>
              </w:rPr>
              <w:t xml:space="preserve"> </w:t>
            </w:r>
            <w:r w:rsidRPr="004A71C8">
              <w:rPr>
                <w:vertAlign w:val="superscript"/>
                <w:lang w:val="en-GB"/>
              </w:rPr>
              <w:t>(12)</w:t>
            </w:r>
            <w:r w:rsidRPr="004A71C8">
              <w:rPr>
                <w:lang w:val="en-GB"/>
              </w:rPr>
              <w:t>Council Decision (CFSP) 2021/698 of 30 April 2021 on the security of systems and services deployed, operated and used under the Union Space Programme which may affect the security of the Union, and repealing Decision 2014/496/CFSP (OJ L 170, 12.5.2021, p. 178, ELI: http://data.europa.eu/eli/dec/2021/698/oj).</w:t>
            </w:r>
          </w:p>
        </w:tc>
      </w:tr>
    </w:tbl>
    <w:p w:rsidR="004A71C8" w:rsidRPr="004A71C8" w:rsidP="004A71C8" w14:paraId="30E25B84"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76DD9BA9" w14:textId="77777777">
      <w:r w:rsidRPr="004A71C8">
        <w:rPr>
          <w:rStyle w:val="HideTWBExt"/>
        </w:rPr>
        <w:t>&lt;/Amend&gt;</w:t>
      </w:r>
    </w:p>
    <w:p w:rsidR="004A71C8" w:rsidRPr="004A71C8" w:rsidP="004A71C8" w14:paraId="668C6CD1"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147</w:t>
      </w:r>
      <w:r w:rsidRPr="004A71C8">
        <w:rPr>
          <w:rStyle w:val="HideTWBExt"/>
          <w:b w:val="0"/>
          <w:lang w:val="en-GB"/>
        </w:rPr>
        <w:t>&lt;/NumAm&gt;</w:t>
      </w:r>
    </w:p>
    <w:p w:rsidR="004A71C8" w:rsidRPr="004A71C8" w:rsidP="004A71C8" w14:paraId="34378C08" w14:textId="77777777">
      <w:pPr>
        <w:pStyle w:val="NormalBold"/>
      </w:pPr>
      <w:r w:rsidRPr="004A71C8">
        <w:rPr>
          <w:rStyle w:val="HideTWBExt"/>
          <w:b w:val="0"/>
        </w:rPr>
        <w:t>&lt;RepeatBlock-By&gt;&lt;Members&gt;</w:t>
      </w:r>
      <w:r w:rsidRPr="004A71C8">
        <w:t>Diana Iovanovici Şoşoacă</w:t>
      </w:r>
      <w:r w:rsidRPr="004A71C8">
        <w:rPr>
          <w:rStyle w:val="HideTWBExt"/>
          <w:b w:val="0"/>
        </w:rPr>
        <w:t>&lt;/Members&gt;</w:t>
      </w:r>
    </w:p>
    <w:p w:rsidR="004A71C8" w:rsidRPr="004A71C8" w:rsidP="004A71C8" w14:paraId="5203DD48" w14:textId="77777777">
      <w:r w:rsidRPr="004A71C8">
        <w:rPr>
          <w:rStyle w:val="HideTWBExt"/>
        </w:rPr>
        <w:t>&lt;/RepeatBlock-By&gt;</w:t>
      </w:r>
    </w:p>
    <w:p w:rsidR="004A71C8" w:rsidRPr="004A71C8" w:rsidP="004A71C8" w14:paraId="794CECD8"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7270492" w14:textId="77777777">
      <w:pPr>
        <w:pStyle w:val="NormalBold"/>
      </w:pPr>
      <w:r w:rsidRPr="004A71C8">
        <w:rPr>
          <w:rStyle w:val="HideTWBExt"/>
          <w:b w:val="0"/>
        </w:rPr>
        <w:t>&lt;Article&gt;</w:t>
      </w:r>
      <w:r w:rsidRPr="004A71C8">
        <w:t>Article 4 – paragraph 1 – point d</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169742E"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EE7104F" w14:textId="77777777">
            <w:pPr>
              <w:keepNext/>
            </w:pPr>
          </w:p>
        </w:tc>
      </w:tr>
      <w:tr w14:paraId="6336DCD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59AB525"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B241B43" w14:textId="77777777">
            <w:pPr>
              <w:pStyle w:val="ColumnHeading"/>
              <w:keepNext/>
              <w:rPr>
                <w:lang w:val="en-GB"/>
              </w:rPr>
            </w:pPr>
            <w:r w:rsidRPr="004A71C8">
              <w:rPr>
                <w:lang w:val="en-GB"/>
              </w:rPr>
              <w:t>Amendment</w:t>
            </w:r>
          </w:p>
        </w:tc>
      </w:tr>
      <w:tr w14:paraId="7129462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AC2F58D" w14:textId="77777777">
            <w:pPr>
              <w:pStyle w:val="Normal6"/>
              <w:rPr>
                <w:lang w:val="en-GB"/>
              </w:rPr>
            </w:pPr>
            <w:r w:rsidRPr="004A71C8">
              <w:rPr>
                <w:lang w:val="en-GB"/>
              </w:rPr>
              <w:t>(d)</w:t>
            </w:r>
            <w:r w:rsidRPr="004A71C8">
              <w:rPr>
                <w:lang w:val="en-GB"/>
              </w:rPr>
              <w:tab/>
              <w:t>to establish and manage a user community network and to provide the analysis on the use or sharing of services for government-authorised users of Union space components or subcomponents as needed;</w:t>
            </w:r>
          </w:p>
        </w:tc>
        <w:tc>
          <w:tcPr>
            <w:tcW w:w="4876" w:type="dxa"/>
            <w:hideMark/>
          </w:tcPr>
          <w:p w:rsidR="004A71C8" w:rsidRPr="004A71C8" w:rsidP="00970B34" w14:paraId="34530D12" w14:textId="77777777">
            <w:pPr>
              <w:pStyle w:val="Normal6"/>
              <w:rPr>
                <w:szCs w:val="24"/>
                <w:lang w:val="en-GB"/>
              </w:rPr>
            </w:pPr>
            <w:r w:rsidRPr="004A71C8">
              <w:rPr>
                <w:lang w:val="en-GB"/>
              </w:rPr>
              <w:t>(d)</w:t>
            </w:r>
            <w:r w:rsidRPr="004A71C8">
              <w:rPr>
                <w:lang w:val="en-GB"/>
              </w:rPr>
              <w:tab/>
              <w:t>to establish and manage a user community network and to provide the analysis on the use or sharing of services for government-authorised users of Union space components or subcomponents as needed</w:t>
            </w:r>
            <w:r w:rsidRPr="004A71C8">
              <w:rPr>
                <w:b/>
                <w:i/>
                <w:lang w:val="en-GB"/>
              </w:rPr>
              <w:t>, an analysis which shall be based on the permanent and appropriate monitoring of their activities, on an activity impact analysis and on common European analysis criteria</w:t>
            </w:r>
            <w:r w:rsidRPr="004A71C8">
              <w:rPr>
                <w:lang w:val="en-GB"/>
              </w:rPr>
              <w:t>;</w:t>
            </w:r>
          </w:p>
        </w:tc>
      </w:tr>
    </w:tbl>
    <w:p w:rsidR="004A71C8" w:rsidRPr="004A71C8" w:rsidP="004A71C8" w14:paraId="57742A9E" w14:textId="77777777">
      <w:pPr>
        <w:pStyle w:val="Olang"/>
        <w:rPr>
          <w:lang w:val="en-GB"/>
        </w:rPr>
      </w:pPr>
      <w:r w:rsidRPr="004A71C8">
        <w:rPr>
          <w:noProof w:val="0"/>
          <w:lang w:val="en-GB"/>
        </w:rPr>
        <w:t xml:space="preserve">Or. </w:t>
      </w:r>
      <w:r w:rsidRPr="004A71C8">
        <w:rPr>
          <w:rStyle w:val="HideTWBExt"/>
          <w:lang w:val="en-GB"/>
        </w:rPr>
        <w:t>&lt;Original&gt;</w:t>
      </w:r>
      <w:r w:rsidRPr="004A71C8">
        <w:rPr>
          <w:rStyle w:val="HideTWBInt"/>
          <w:lang w:val="en-GB"/>
        </w:rPr>
        <w:t>{RO}</w:t>
      </w:r>
      <w:r w:rsidRPr="004A71C8">
        <w:rPr>
          <w:noProof w:val="0"/>
          <w:lang w:val="en-GB"/>
        </w:rPr>
        <w:t>ro</w:t>
      </w:r>
      <w:r w:rsidRPr="004A71C8">
        <w:rPr>
          <w:rStyle w:val="HideTWBExt"/>
          <w:lang w:val="en-GB"/>
        </w:rPr>
        <w:t>&lt;/Original&gt;</w:t>
      </w:r>
    </w:p>
    <w:p w:rsidR="004A71C8" w:rsidRPr="004A71C8" w:rsidP="004A71C8" w14:paraId="1E93C5F1" w14:textId="77777777">
      <w:r w:rsidRPr="004A71C8">
        <w:rPr>
          <w:rStyle w:val="HideTWBExt"/>
        </w:rPr>
        <w:t>&lt;/Amend&gt;</w:t>
      </w:r>
    </w:p>
    <w:p w:rsidR="004A71C8" w:rsidRPr="004A71C8" w:rsidP="004A71C8" w14:paraId="46A64017"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148</w:t>
      </w:r>
      <w:r w:rsidRPr="004A71C8">
        <w:rPr>
          <w:rStyle w:val="HideTWBExt"/>
          <w:b w:val="0"/>
          <w:lang w:val="en-GB"/>
        </w:rPr>
        <w:t>&lt;/NumAm&gt;</w:t>
      </w:r>
    </w:p>
    <w:p w:rsidR="004A71C8" w:rsidRPr="004A71C8" w:rsidP="004A71C8" w14:paraId="72F59B7A" w14:textId="77777777">
      <w:pPr>
        <w:pStyle w:val="NormalBold"/>
      </w:pPr>
      <w:r w:rsidRPr="004A71C8">
        <w:rPr>
          <w:rStyle w:val="HideTWBExt"/>
          <w:b w:val="0"/>
        </w:rPr>
        <w:t>&lt;RepeatBlock-By&gt;&lt;Members&gt;</w:t>
      </w:r>
      <w:r w:rsidRPr="004A71C8">
        <w:t>Paulius Saudargas, Angelika Winzig, Angelika Niebler, Aura Salla, Eva Maydell</w:t>
      </w:r>
      <w:r w:rsidRPr="004A71C8">
        <w:rPr>
          <w:rStyle w:val="HideTWBExt"/>
          <w:b w:val="0"/>
        </w:rPr>
        <w:t>&lt;/Members&gt;</w:t>
      </w:r>
    </w:p>
    <w:p w:rsidR="004A71C8" w:rsidRPr="004A71C8" w:rsidP="004A71C8" w14:paraId="535A9174" w14:textId="77777777">
      <w:r w:rsidRPr="004A71C8">
        <w:rPr>
          <w:rStyle w:val="HideTWBExt"/>
        </w:rPr>
        <w:t>&lt;/RepeatBlock-By&gt;</w:t>
      </w:r>
    </w:p>
    <w:p w:rsidR="004A71C8" w:rsidRPr="004A71C8" w:rsidP="004A71C8" w14:paraId="548AEBFA"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08BB1AE" w14:textId="77777777">
      <w:pPr>
        <w:pStyle w:val="NormalBold"/>
      </w:pPr>
      <w:r w:rsidRPr="004A71C8">
        <w:rPr>
          <w:rStyle w:val="HideTWBExt"/>
          <w:b w:val="0"/>
        </w:rPr>
        <w:t>&lt;Article&gt;</w:t>
      </w:r>
      <w:r w:rsidRPr="004A71C8">
        <w:t>Article 4 – paragraph 1 – point d</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1B568B0"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A2C5493" w14:textId="77777777">
            <w:pPr>
              <w:keepNext/>
            </w:pPr>
          </w:p>
        </w:tc>
      </w:tr>
      <w:tr w14:paraId="17A10F2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77E073F"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8E8D785" w14:textId="77777777">
            <w:pPr>
              <w:pStyle w:val="ColumnHeading"/>
              <w:keepNext/>
              <w:rPr>
                <w:lang w:val="en-GB"/>
              </w:rPr>
            </w:pPr>
            <w:r w:rsidRPr="004A71C8">
              <w:rPr>
                <w:lang w:val="en-GB"/>
              </w:rPr>
              <w:t>Amendment</w:t>
            </w:r>
          </w:p>
        </w:tc>
      </w:tr>
      <w:tr w14:paraId="0449A63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8CE9B71" w14:textId="77777777">
            <w:pPr>
              <w:pStyle w:val="Normal6"/>
              <w:rPr>
                <w:lang w:val="en-GB"/>
              </w:rPr>
            </w:pPr>
            <w:r w:rsidRPr="004A71C8">
              <w:rPr>
                <w:lang w:val="en-GB"/>
              </w:rPr>
              <w:t>(d)</w:t>
            </w:r>
            <w:r w:rsidRPr="004A71C8">
              <w:rPr>
                <w:lang w:val="en-GB"/>
              </w:rPr>
              <w:tab/>
              <w:t xml:space="preserve">to establish and manage a user community network and to provide the analysis on the use or sharing of services </w:t>
            </w:r>
            <w:r w:rsidRPr="004A71C8">
              <w:rPr>
                <w:b/>
                <w:i/>
                <w:lang w:val="en-GB"/>
              </w:rPr>
              <w:t>for government-authorised users</w:t>
            </w:r>
            <w:r w:rsidRPr="004A71C8">
              <w:rPr>
                <w:lang w:val="en-GB"/>
              </w:rPr>
              <w:t xml:space="preserve"> of Union space components or subcomponents as needed;</w:t>
            </w:r>
          </w:p>
        </w:tc>
        <w:tc>
          <w:tcPr>
            <w:tcW w:w="4876" w:type="dxa"/>
            <w:hideMark/>
          </w:tcPr>
          <w:p w:rsidR="004A71C8" w:rsidRPr="004A71C8" w:rsidP="00970B34" w14:paraId="492DFCD7" w14:textId="77777777">
            <w:pPr>
              <w:pStyle w:val="Normal6"/>
              <w:rPr>
                <w:szCs w:val="24"/>
                <w:lang w:val="en-GB"/>
              </w:rPr>
            </w:pPr>
            <w:r w:rsidRPr="004A71C8">
              <w:rPr>
                <w:lang w:val="en-GB"/>
              </w:rPr>
              <w:t>(d)</w:t>
            </w:r>
            <w:r w:rsidRPr="004A71C8">
              <w:rPr>
                <w:lang w:val="en-GB"/>
              </w:rPr>
              <w:tab/>
              <w:t xml:space="preserve">to establish and manage </w:t>
            </w:r>
            <w:r w:rsidRPr="004A71C8">
              <w:rPr>
                <w:b/>
                <w:i/>
                <w:lang w:val="en-GB"/>
              </w:rPr>
              <w:t>user community networks for all users, including</w:t>
            </w:r>
            <w:r w:rsidRPr="004A71C8">
              <w:rPr>
                <w:lang w:val="en-GB"/>
              </w:rPr>
              <w:t xml:space="preserve"> a user community network </w:t>
            </w:r>
            <w:r w:rsidRPr="004A71C8">
              <w:rPr>
                <w:b/>
                <w:i/>
                <w:lang w:val="en-GB"/>
              </w:rPr>
              <w:t>exclusively dedicated to government-authorised users,</w:t>
            </w:r>
            <w:r w:rsidRPr="004A71C8">
              <w:rPr>
                <w:lang w:val="en-GB"/>
              </w:rPr>
              <w:t xml:space="preserve"> and to provide the analysis on the use or sharing of services of Union space components or subcomponents as needed;</w:t>
            </w:r>
          </w:p>
        </w:tc>
      </w:tr>
    </w:tbl>
    <w:p w:rsidR="004A71C8" w:rsidRPr="004A71C8" w:rsidP="004A71C8" w14:paraId="1879505D"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10CB9DC" w14:textId="77777777">
      <w:r w:rsidRPr="004A71C8">
        <w:rPr>
          <w:rStyle w:val="HideTWBExt"/>
        </w:rPr>
        <w:t>&lt;/Amend&gt;</w:t>
      </w:r>
    </w:p>
    <w:p w:rsidR="004A71C8" w:rsidRPr="004A71C8" w:rsidP="004A71C8" w14:paraId="62E0F51E"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149</w:t>
      </w:r>
      <w:r w:rsidRPr="004A71C8">
        <w:rPr>
          <w:rStyle w:val="HideTWBExt"/>
          <w:b w:val="0"/>
          <w:lang w:val="en-GB"/>
        </w:rPr>
        <w:t>&lt;/NumAm&gt;</w:t>
      </w:r>
    </w:p>
    <w:p w:rsidR="004A71C8" w:rsidRPr="004A71C8" w:rsidP="004A71C8" w14:paraId="6B286FD7"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0957732F" w14:textId="77777777">
      <w:r w:rsidRPr="004A71C8">
        <w:rPr>
          <w:rStyle w:val="HideTWBExt"/>
        </w:rPr>
        <w:t>&lt;/RepeatBlock-By&gt;</w:t>
      </w:r>
    </w:p>
    <w:p w:rsidR="004A71C8" w:rsidRPr="004A71C8" w:rsidP="004A71C8" w14:paraId="7AEA9116"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3CCEFFB" w14:textId="77777777">
      <w:pPr>
        <w:pStyle w:val="NormalBold"/>
      </w:pPr>
      <w:r w:rsidRPr="004A71C8">
        <w:rPr>
          <w:rStyle w:val="HideTWBExt"/>
          <w:b w:val="0"/>
        </w:rPr>
        <w:t>&lt;Article&gt;</w:t>
      </w:r>
      <w:r w:rsidRPr="004A71C8">
        <w:t>Article 4 – paragraph 1 – point d</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0373E95"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81F34BE" w14:textId="77777777">
            <w:pPr>
              <w:keepNext/>
            </w:pPr>
          </w:p>
        </w:tc>
      </w:tr>
      <w:tr w14:paraId="01F93ACF"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268A0A4"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2E76423" w14:textId="77777777">
            <w:pPr>
              <w:pStyle w:val="ColumnHeading"/>
              <w:keepNext/>
              <w:rPr>
                <w:lang w:val="en-GB"/>
              </w:rPr>
            </w:pPr>
            <w:r w:rsidRPr="004A71C8">
              <w:rPr>
                <w:lang w:val="en-GB"/>
              </w:rPr>
              <w:t>Amendment</w:t>
            </w:r>
          </w:p>
        </w:tc>
      </w:tr>
      <w:tr w14:paraId="0781F08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151C221" w14:textId="77777777">
            <w:pPr>
              <w:pStyle w:val="Normal6"/>
              <w:rPr>
                <w:lang w:val="en-GB"/>
              </w:rPr>
            </w:pPr>
            <w:r w:rsidRPr="004A71C8">
              <w:rPr>
                <w:lang w:val="en-GB"/>
              </w:rPr>
              <w:t>(d)</w:t>
            </w:r>
            <w:r w:rsidRPr="004A71C8">
              <w:rPr>
                <w:lang w:val="en-GB"/>
              </w:rPr>
              <w:tab/>
              <w:t xml:space="preserve">to establish and manage a user community network and to provide the analysis on the use or sharing of services for </w:t>
            </w:r>
            <w:r w:rsidRPr="004A71C8">
              <w:rPr>
                <w:b/>
                <w:i/>
                <w:lang w:val="en-GB"/>
              </w:rPr>
              <w:t>government-authorised</w:t>
            </w:r>
            <w:r w:rsidRPr="004A71C8">
              <w:rPr>
                <w:lang w:val="en-GB"/>
              </w:rPr>
              <w:t xml:space="preserve"> users of Union space components or subcomponents as needed;</w:t>
            </w:r>
          </w:p>
        </w:tc>
        <w:tc>
          <w:tcPr>
            <w:tcW w:w="4876" w:type="dxa"/>
            <w:hideMark/>
          </w:tcPr>
          <w:p w:rsidR="004A71C8" w:rsidRPr="004A71C8" w:rsidP="00970B34" w14:paraId="48914146" w14:textId="77777777">
            <w:pPr>
              <w:pStyle w:val="Normal6"/>
              <w:rPr>
                <w:szCs w:val="24"/>
                <w:lang w:val="en-GB"/>
              </w:rPr>
            </w:pPr>
            <w:r w:rsidRPr="004A71C8">
              <w:rPr>
                <w:lang w:val="en-GB"/>
              </w:rPr>
              <w:t>(d)</w:t>
            </w:r>
            <w:r w:rsidRPr="004A71C8">
              <w:rPr>
                <w:lang w:val="en-GB"/>
              </w:rPr>
              <w:tab/>
              <w:t>to establish and manage a user community network and to provide the analysis on the use or sharing of services for users of Union space components or subcomponents as needed</w:t>
            </w:r>
            <w:r w:rsidRPr="004A71C8">
              <w:rPr>
                <w:b/>
                <w:i/>
                <w:lang w:val="en-GB"/>
              </w:rPr>
              <w:t>, including the coordination of user needs, technologies and user equiplment as needed</w:t>
            </w:r>
            <w:r w:rsidRPr="004A71C8">
              <w:rPr>
                <w:lang w:val="en-GB"/>
              </w:rPr>
              <w:t>;</w:t>
            </w:r>
          </w:p>
        </w:tc>
      </w:tr>
    </w:tbl>
    <w:p w:rsidR="004A71C8" w:rsidRPr="004A71C8" w:rsidP="004A71C8" w14:paraId="1EF51335"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AEE9984" w14:textId="77777777">
      <w:r w:rsidRPr="004A71C8">
        <w:rPr>
          <w:rStyle w:val="HideTWBExt"/>
        </w:rPr>
        <w:t>&lt;/Amend&gt;</w:t>
      </w:r>
    </w:p>
    <w:p w:rsidR="004A71C8" w:rsidRPr="004A71C8" w:rsidP="004A71C8" w14:paraId="027BA89C"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150</w:t>
      </w:r>
      <w:r w:rsidRPr="004A71C8">
        <w:rPr>
          <w:rStyle w:val="HideTWBExt"/>
          <w:b w:val="0"/>
          <w:lang w:val="en-GB"/>
        </w:rPr>
        <w:t>&lt;/NumAm&gt;</w:t>
      </w:r>
    </w:p>
    <w:p w:rsidR="004A71C8" w:rsidRPr="004A71C8" w:rsidP="004A71C8" w14:paraId="5D00255D" w14:textId="77777777">
      <w:pPr>
        <w:pStyle w:val="NormalBold"/>
      </w:pPr>
      <w:r w:rsidRPr="004A71C8">
        <w:rPr>
          <w:rStyle w:val="HideTWBExt"/>
          <w:b w:val="0"/>
        </w:rPr>
        <w:t>&lt;RepeatBlock-By&gt;&lt;Members&gt;</w:t>
      </w:r>
      <w:r w:rsidRPr="004A71C8">
        <w:t>Massimiliano Salini</w:t>
      </w:r>
      <w:r w:rsidRPr="004A71C8">
        <w:rPr>
          <w:rStyle w:val="HideTWBExt"/>
          <w:b w:val="0"/>
        </w:rPr>
        <w:t>&lt;/Members&gt;</w:t>
      </w:r>
    </w:p>
    <w:p w:rsidR="004A71C8" w:rsidRPr="004A71C8" w:rsidP="004A71C8" w14:paraId="69A63F92" w14:textId="77777777">
      <w:r w:rsidRPr="004A71C8">
        <w:rPr>
          <w:rStyle w:val="HideTWBExt"/>
        </w:rPr>
        <w:t>&lt;/RepeatBlock-By&gt;</w:t>
      </w:r>
    </w:p>
    <w:p w:rsidR="004A71C8" w:rsidRPr="004A71C8" w:rsidP="004A71C8" w14:paraId="29E1AC44"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19A7994" w14:textId="77777777">
      <w:pPr>
        <w:pStyle w:val="NormalBold"/>
      </w:pPr>
      <w:r w:rsidRPr="004A71C8">
        <w:rPr>
          <w:rStyle w:val="HideTWBExt"/>
          <w:b w:val="0"/>
        </w:rPr>
        <w:t>&lt;Article&gt;</w:t>
      </w:r>
      <w:r w:rsidRPr="004A71C8">
        <w:t>Article 4 – paragraph 1 – point d – point i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09C3FEE"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E370A8B" w14:textId="77777777">
            <w:pPr>
              <w:keepNext/>
            </w:pPr>
          </w:p>
        </w:tc>
      </w:tr>
      <w:tr w14:paraId="349760E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54D413C"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FCC8858" w14:textId="77777777">
            <w:pPr>
              <w:pStyle w:val="ColumnHeading"/>
              <w:keepNext/>
              <w:rPr>
                <w:lang w:val="en-GB"/>
              </w:rPr>
            </w:pPr>
            <w:r w:rsidRPr="004A71C8">
              <w:rPr>
                <w:lang w:val="en-GB"/>
              </w:rPr>
              <w:t>Amendment</w:t>
            </w:r>
          </w:p>
        </w:tc>
      </w:tr>
      <w:tr w14:paraId="464A5ED1"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2E6C411A" w14:textId="77777777">
            <w:pPr>
              <w:pStyle w:val="Normal6"/>
              <w:rPr>
                <w:lang w:val="en-GB"/>
              </w:rPr>
            </w:pPr>
          </w:p>
        </w:tc>
        <w:tc>
          <w:tcPr>
            <w:tcW w:w="4876" w:type="dxa"/>
            <w:hideMark/>
          </w:tcPr>
          <w:p w:rsidR="004A71C8" w:rsidRPr="004A71C8" w:rsidP="00970B34" w14:paraId="0A0A401D" w14:textId="77777777">
            <w:pPr>
              <w:pStyle w:val="Normal6"/>
              <w:rPr>
                <w:szCs w:val="24"/>
                <w:lang w:val="en-GB"/>
              </w:rPr>
            </w:pPr>
            <w:r w:rsidRPr="004A71C8">
              <w:rPr>
                <w:b/>
                <w:i/>
                <w:lang w:val="en-GB"/>
              </w:rPr>
              <w:t>i)</w:t>
            </w:r>
            <w:r w:rsidRPr="004A71C8">
              <w:rPr>
                <w:b/>
                <w:i/>
                <w:lang w:val="en-GB"/>
              </w:rPr>
              <w:tab/>
              <w:t xml:space="preserve">EUSPA shall ensure a secure, reliable and user-oriented accessibility of space data and services across Union policies as well as the consistency and coordination of activities from </w:t>
            </w:r>
            <w:r w:rsidRPr="004A71C8">
              <w:rPr>
                <w:b/>
                <w:i/>
                <w:lang w:val="en-GB"/>
              </w:rPr>
              <w:t>development to exploitation implementation of all space components. To that end and when necessary, certified data-sharing mechanisms and a secure Union-level user interface shall be established, building on the expertise of the Agency, in order to facilitate interoperability, transparency, data reuse and trusted access by authorised users.</w:t>
            </w:r>
          </w:p>
        </w:tc>
      </w:tr>
    </w:tbl>
    <w:p w:rsidR="004A71C8" w:rsidRPr="004A71C8" w:rsidP="004A71C8" w14:paraId="2E24604D"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448F44C9" w14:textId="77777777">
      <w:r w:rsidRPr="004A71C8">
        <w:rPr>
          <w:rStyle w:val="HideTWBExt"/>
        </w:rPr>
        <w:t>&lt;/Amend&gt;</w:t>
      </w:r>
    </w:p>
    <w:p w:rsidR="004A71C8" w:rsidRPr="004A71C8" w:rsidP="004A71C8" w14:paraId="646EFD36"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151</w:t>
      </w:r>
      <w:r w:rsidRPr="004A71C8">
        <w:rPr>
          <w:rStyle w:val="HideTWBExt"/>
          <w:b w:val="0"/>
          <w:lang w:val="en-GB"/>
        </w:rPr>
        <w:t>&lt;/NumAm&gt;</w:t>
      </w:r>
    </w:p>
    <w:p w:rsidR="004A71C8" w:rsidRPr="004A71C8" w:rsidP="004A71C8" w14:paraId="10F4E639" w14:textId="77777777">
      <w:pPr>
        <w:pStyle w:val="NormalBold"/>
      </w:pPr>
      <w:r w:rsidRPr="004A71C8">
        <w:rPr>
          <w:rStyle w:val="HideTWBExt"/>
          <w:b w:val="0"/>
        </w:rPr>
        <w:t>&lt;RepeatBlock-By&gt;&lt;Members&gt;</w:t>
      </w:r>
      <w:r w:rsidRPr="004A71C8">
        <w:t>Marina Mesure</w:t>
      </w:r>
      <w:r w:rsidRPr="004A71C8">
        <w:rPr>
          <w:rStyle w:val="HideTWBExt"/>
          <w:b w:val="0"/>
        </w:rPr>
        <w:t>&lt;/Members&gt;</w:t>
      </w:r>
    </w:p>
    <w:p w:rsidR="004A71C8" w:rsidRPr="004A71C8" w:rsidP="004A71C8" w14:paraId="1E30D7E0" w14:textId="77777777">
      <w:r w:rsidRPr="004A71C8">
        <w:rPr>
          <w:rStyle w:val="HideTWBExt"/>
        </w:rPr>
        <w:t>&lt;/RepeatBlock-By&gt;</w:t>
      </w:r>
    </w:p>
    <w:p w:rsidR="004A71C8" w:rsidRPr="004A71C8" w:rsidP="004A71C8" w14:paraId="52D66492"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5DD17B9" w14:textId="77777777">
      <w:pPr>
        <w:pStyle w:val="NormalBold"/>
      </w:pPr>
      <w:r w:rsidRPr="004A71C8">
        <w:rPr>
          <w:rStyle w:val="HideTWBExt"/>
          <w:b w:val="0"/>
        </w:rPr>
        <w:t>&lt;Article&gt;</w:t>
      </w:r>
      <w:r w:rsidRPr="004A71C8">
        <w:t>Article 4 – paragraph 1 – point e</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7B527A1"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DE3D027" w14:textId="77777777">
            <w:pPr>
              <w:keepNext/>
            </w:pPr>
          </w:p>
        </w:tc>
      </w:tr>
      <w:tr w14:paraId="3F068E1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BBE45EB"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D8D4114" w14:textId="77777777">
            <w:pPr>
              <w:pStyle w:val="ColumnHeading"/>
              <w:keepNext/>
              <w:rPr>
                <w:lang w:val="en-GB"/>
              </w:rPr>
            </w:pPr>
            <w:r w:rsidRPr="004A71C8">
              <w:rPr>
                <w:lang w:val="en-GB"/>
              </w:rPr>
              <w:t>Amendment</w:t>
            </w:r>
          </w:p>
        </w:tc>
      </w:tr>
      <w:tr w14:paraId="5937E31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9859218" w14:textId="77777777">
            <w:pPr>
              <w:pStyle w:val="Normal6"/>
              <w:rPr>
                <w:lang w:val="en-GB"/>
              </w:rPr>
            </w:pPr>
            <w:r w:rsidRPr="004A71C8">
              <w:rPr>
                <w:b/>
                <w:i/>
                <w:lang w:val="en-GB"/>
              </w:rPr>
              <w:t>(e)</w:t>
            </w:r>
            <w:r w:rsidRPr="004A71C8">
              <w:rPr>
                <w:b/>
                <w:i/>
                <w:lang w:val="en-GB"/>
              </w:rPr>
              <w:tab/>
              <w:t>to undertake certain activities relating to user uptake, market development, communication and promotion activities as regards services, data and information offered by Union space components, including the coordination of user needs, technologies and user equipment as needed. This shall not affect the activities performed by other entrusted entities and the Commission;</w:t>
            </w:r>
          </w:p>
        </w:tc>
        <w:tc>
          <w:tcPr>
            <w:tcW w:w="4876" w:type="dxa"/>
            <w:hideMark/>
          </w:tcPr>
          <w:p w:rsidR="004A71C8" w:rsidRPr="004A71C8" w:rsidP="00970B34" w14:paraId="14429417" w14:textId="77777777">
            <w:pPr>
              <w:pStyle w:val="Normal6"/>
              <w:rPr>
                <w:szCs w:val="24"/>
                <w:lang w:val="en-GB"/>
              </w:rPr>
            </w:pPr>
            <w:r w:rsidRPr="004A71C8">
              <w:rPr>
                <w:b/>
                <w:i/>
                <w:lang w:val="en-GB"/>
              </w:rPr>
              <w:t>deleted</w:t>
            </w:r>
          </w:p>
        </w:tc>
      </w:tr>
    </w:tbl>
    <w:p w:rsidR="004A71C8" w:rsidRPr="004A71C8" w:rsidP="004A71C8" w14:paraId="500FADB0"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4872BF5" w14:textId="77777777">
      <w:r w:rsidRPr="004A71C8">
        <w:rPr>
          <w:rStyle w:val="HideTWBExt"/>
        </w:rPr>
        <w:t>&lt;/Amend&gt;</w:t>
      </w:r>
    </w:p>
    <w:p w:rsidR="004A71C8" w:rsidRPr="004A71C8" w:rsidP="004A71C8" w14:paraId="38CB8D2F"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152</w:t>
      </w:r>
      <w:r w:rsidRPr="004A71C8">
        <w:rPr>
          <w:rStyle w:val="HideTWBExt"/>
          <w:b w:val="0"/>
          <w:lang w:val="en-GB"/>
        </w:rPr>
        <w:t>&lt;/NumAm&gt;</w:t>
      </w:r>
    </w:p>
    <w:p w:rsidR="004A71C8" w:rsidRPr="004A71C8" w:rsidP="004A71C8" w14:paraId="73F40D80" w14:textId="77777777">
      <w:pPr>
        <w:pStyle w:val="NormalBold"/>
      </w:pPr>
      <w:r w:rsidRPr="004A71C8">
        <w:rPr>
          <w:rStyle w:val="HideTWBExt"/>
          <w:b w:val="0"/>
        </w:rPr>
        <w:t>&lt;RepeatBlock-By&gt;&lt;Members&gt;</w:t>
      </w:r>
      <w:r w:rsidRPr="004A71C8">
        <w:t>Jörgen Warborn</w:t>
      </w:r>
      <w:r w:rsidRPr="004A71C8">
        <w:rPr>
          <w:rStyle w:val="HideTWBExt"/>
          <w:b w:val="0"/>
        </w:rPr>
        <w:t>&lt;/Members&gt;</w:t>
      </w:r>
    </w:p>
    <w:p w:rsidR="004A71C8" w:rsidRPr="004A71C8" w:rsidP="004A71C8" w14:paraId="74B6E800" w14:textId="77777777">
      <w:r w:rsidRPr="004A71C8">
        <w:rPr>
          <w:rStyle w:val="HideTWBExt"/>
        </w:rPr>
        <w:t>&lt;/RepeatBlock-By&gt;</w:t>
      </w:r>
    </w:p>
    <w:p w:rsidR="004A71C8" w:rsidRPr="004A71C8" w:rsidP="004A71C8" w14:paraId="27EF359F"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EE8E4B6" w14:textId="77777777">
      <w:pPr>
        <w:pStyle w:val="NormalBold"/>
      </w:pPr>
      <w:r w:rsidRPr="004A71C8">
        <w:rPr>
          <w:rStyle w:val="HideTWBExt"/>
          <w:b w:val="0"/>
        </w:rPr>
        <w:t>&lt;Article&gt;</w:t>
      </w:r>
      <w:r w:rsidRPr="004A71C8">
        <w:t>Article 4 – paragraph 1 – point e</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76FC39"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79AECB0" w14:textId="77777777">
            <w:pPr>
              <w:keepNext/>
            </w:pPr>
          </w:p>
        </w:tc>
      </w:tr>
      <w:tr w14:paraId="7C2B71EC"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8B6D9D8"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9D003B8" w14:textId="77777777">
            <w:pPr>
              <w:pStyle w:val="ColumnHeading"/>
              <w:keepNext/>
              <w:rPr>
                <w:lang w:val="en-GB"/>
              </w:rPr>
            </w:pPr>
            <w:r w:rsidRPr="004A71C8">
              <w:rPr>
                <w:lang w:val="en-GB"/>
              </w:rPr>
              <w:t>Amendment</w:t>
            </w:r>
          </w:p>
        </w:tc>
      </w:tr>
      <w:tr w14:paraId="718125D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9BE60E6" w14:textId="77777777">
            <w:pPr>
              <w:pStyle w:val="Normal6"/>
              <w:rPr>
                <w:lang w:val="en-GB"/>
              </w:rPr>
            </w:pPr>
            <w:r w:rsidRPr="004A71C8">
              <w:rPr>
                <w:lang w:val="en-GB"/>
              </w:rPr>
              <w:t>(e)</w:t>
            </w:r>
            <w:r w:rsidRPr="004A71C8">
              <w:rPr>
                <w:lang w:val="en-GB"/>
              </w:rPr>
              <w:tab/>
              <w:t xml:space="preserve">to undertake certain activities relating to user uptake, market development, communication and promotion activities as regards services, </w:t>
            </w:r>
            <w:r w:rsidRPr="004A71C8">
              <w:rPr>
                <w:lang w:val="en-GB"/>
              </w:rPr>
              <w:t>data and information offered by Union space components, including the coordination of user needs, technologies and user equipment as needed. This shall not affect the activities performed by other entrusted entities and the Commission;</w:t>
            </w:r>
          </w:p>
        </w:tc>
        <w:tc>
          <w:tcPr>
            <w:tcW w:w="4876" w:type="dxa"/>
            <w:hideMark/>
          </w:tcPr>
          <w:p w:rsidR="004A71C8" w:rsidRPr="004A71C8" w:rsidP="00970B34" w14:paraId="07981C45" w14:textId="77777777">
            <w:pPr>
              <w:pStyle w:val="Normal6"/>
              <w:rPr>
                <w:szCs w:val="24"/>
                <w:lang w:val="en-GB"/>
              </w:rPr>
            </w:pPr>
            <w:r w:rsidRPr="004A71C8">
              <w:rPr>
                <w:lang w:val="en-GB"/>
              </w:rPr>
              <w:t>(e)</w:t>
            </w:r>
            <w:r w:rsidRPr="004A71C8">
              <w:rPr>
                <w:lang w:val="en-GB"/>
              </w:rPr>
              <w:tab/>
              <w:t xml:space="preserve">to undertake certain activities relating to user uptake, market development, communication and promotion activities as regards services, </w:t>
            </w:r>
            <w:r w:rsidRPr="004A71C8">
              <w:rPr>
                <w:lang w:val="en-GB"/>
              </w:rPr>
              <w:t>data and information offered by Union space components, including the coordination of user needs, technologies and user equipment as needed</w:t>
            </w:r>
            <w:r w:rsidRPr="004A71C8">
              <w:rPr>
                <w:b/>
                <w:i/>
                <w:lang w:val="en-GB"/>
              </w:rPr>
              <w:t>, and the facilitation of testing, demonstration, validation, qualification and operational deployment in relevant European environments of solutions based on those services, data and information, in cooperation with competent authorities and without prejudice to the applicable certification and security accreditation requirements</w:t>
            </w:r>
            <w:r w:rsidRPr="004A71C8">
              <w:rPr>
                <w:lang w:val="en-GB"/>
              </w:rPr>
              <w:t>. This shall not affect the activities performed by other entrusted entities and the Commission;</w:t>
            </w:r>
          </w:p>
        </w:tc>
      </w:tr>
    </w:tbl>
    <w:p w:rsidR="004A71C8" w:rsidRPr="004A71C8" w:rsidP="004A71C8" w14:paraId="02954103"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2EBC178" w14:textId="77777777">
      <w:r w:rsidRPr="004A71C8">
        <w:rPr>
          <w:rStyle w:val="HideTWBExt"/>
        </w:rPr>
        <w:t>&lt;/Amend&gt;</w:t>
      </w:r>
    </w:p>
    <w:p w:rsidR="004A71C8" w:rsidRPr="004A71C8" w:rsidP="004A71C8" w14:paraId="31F173C6"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153</w:t>
      </w:r>
      <w:r w:rsidRPr="004A71C8">
        <w:rPr>
          <w:rStyle w:val="HideTWBExt"/>
          <w:b w:val="0"/>
          <w:lang w:val="en-GB"/>
        </w:rPr>
        <w:t>&lt;/NumAm&gt;</w:t>
      </w:r>
    </w:p>
    <w:p w:rsidR="004A71C8" w:rsidRPr="004A71C8" w:rsidP="004A71C8" w14:paraId="16F352C4" w14:textId="77777777">
      <w:pPr>
        <w:pStyle w:val="NormalBold"/>
      </w:pPr>
      <w:r w:rsidRPr="004A71C8">
        <w:rPr>
          <w:rStyle w:val="HideTWBExt"/>
          <w:b w:val="0"/>
        </w:rPr>
        <w:t>&lt;RepeatBlock-By&gt;&lt;Members&gt;</w:t>
      </w:r>
      <w:r w:rsidRPr="004A71C8">
        <w:t>Jana Nagyová, András Gyürk, Ondřej Knotek</w:t>
      </w:r>
      <w:r w:rsidRPr="004A71C8">
        <w:rPr>
          <w:rStyle w:val="HideTWBExt"/>
          <w:b w:val="0"/>
        </w:rPr>
        <w:t>&lt;/Members&gt;</w:t>
      </w:r>
    </w:p>
    <w:p w:rsidR="004A71C8" w:rsidRPr="004A71C8" w:rsidP="004A71C8" w14:paraId="0FBAE8E5" w14:textId="77777777">
      <w:r w:rsidRPr="004A71C8">
        <w:rPr>
          <w:rStyle w:val="HideTWBExt"/>
        </w:rPr>
        <w:t>&lt;/RepeatBlock-By&gt;</w:t>
      </w:r>
    </w:p>
    <w:p w:rsidR="004A71C8" w:rsidRPr="004A71C8" w:rsidP="004A71C8" w14:paraId="10855BCE"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71FB3AB" w14:textId="77777777">
      <w:pPr>
        <w:pStyle w:val="NormalBold"/>
      </w:pPr>
      <w:r w:rsidRPr="004A71C8">
        <w:rPr>
          <w:rStyle w:val="HideTWBExt"/>
          <w:b w:val="0"/>
        </w:rPr>
        <w:t>&lt;Article&gt;</w:t>
      </w:r>
      <w:r w:rsidRPr="004A71C8">
        <w:t>Article 4 – paragraph 1 – point e</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BD59BE7"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63C8C0D" w14:textId="77777777">
            <w:pPr>
              <w:keepNext/>
            </w:pPr>
          </w:p>
        </w:tc>
      </w:tr>
      <w:tr w14:paraId="4E59142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CCAA3D7"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4FC4E6A" w14:textId="77777777">
            <w:pPr>
              <w:pStyle w:val="ColumnHeading"/>
              <w:keepNext/>
              <w:rPr>
                <w:lang w:val="en-GB"/>
              </w:rPr>
            </w:pPr>
            <w:r w:rsidRPr="004A71C8">
              <w:rPr>
                <w:lang w:val="en-GB"/>
              </w:rPr>
              <w:t>Amendment</w:t>
            </w:r>
          </w:p>
        </w:tc>
      </w:tr>
      <w:tr w14:paraId="0EC2A43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A66AEE6" w14:textId="77777777">
            <w:pPr>
              <w:pStyle w:val="Normal6"/>
              <w:rPr>
                <w:lang w:val="en-GB"/>
              </w:rPr>
            </w:pPr>
            <w:r w:rsidRPr="004A71C8">
              <w:rPr>
                <w:lang w:val="en-GB"/>
              </w:rPr>
              <w:t>(e)</w:t>
            </w:r>
            <w:r w:rsidRPr="004A71C8">
              <w:rPr>
                <w:lang w:val="en-GB"/>
              </w:rPr>
              <w:tab/>
              <w:t xml:space="preserve">to undertake </w:t>
            </w:r>
            <w:r w:rsidRPr="004A71C8">
              <w:rPr>
                <w:b/>
                <w:i/>
                <w:lang w:val="en-GB"/>
              </w:rPr>
              <w:t>certain</w:t>
            </w:r>
            <w:r w:rsidRPr="004A71C8">
              <w:rPr>
                <w:lang w:val="en-GB"/>
              </w:rPr>
              <w:t xml:space="preserve"> activities relating to user uptake, market development, communication and promotion activities as regards services, data and information offered by Union space components, including the coordination of user needs, technologies and user equipment as needed. This shall not affect the activities performed by other entrusted entities and the Commission;</w:t>
            </w:r>
          </w:p>
        </w:tc>
        <w:tc>
          <w:tcPr>
            <w:tcW w:w="4876" w:type="dxa"/>
            <w:hideMark/>
          </w:tcPr>
          <w:p w:rsidR="004A71C8" w:rsidRPr="004A71C8" w:rsidP="00970B34" w14:paraId="60509721" w14:textId="77777777">
            <w:pPr>
              <w:pStyle w:val="Normal6"/>
              <w:rPr>
                <w:szCs w:val="24"/>
                <w:lang w:val="en-GB"/>
              </w:rPr>
            </w:pPr>
            <w:r w:rsidRPr="004A71C8">
              <w:rPr>
                <w:lang w:val="en-GB"/>
              </w:rPr>
              <w:t>(e)</w:t>
            </w:r>
            <w:r w:rsidRPr="004A71C8">
              <w:rPr>
                <w:lang w:val="en-GB"/>
              </w:rPr>
              <w:tab/>
              <w:t>to undertake activities relating to user uptake, market development</w:t>
            </w:r>
            <w:r w:rsidRPr="004A71C8">
              <w:rPr>
                <w:b/>
                <w:i/>
                <w:lang w:val="en-GB"/>
              </w:rPr>
              <w:t>, downstream market development, commercialisation, entrepreneurship, investment support, access to finance</w:t>
            </w:r>
            <w:r w:rsidRPr="004A71C8">
              <w:rPr>
                <w:lang w:val="en-GB"/>
              </w:rPr>
              <w:t xml:space="preserve">, communication and promotion activities as regards services, data and information offered by Union space components, including the coordination of user needs, technologies and user equipment as needed. </w:t>
            </w:r>
            <w:r w:rsidRPr="004A71C8">
              <w:rPr>
                <w:b/>
                <w:i/>
                <w:lang w:val="en-GB"/>
              </w:rPr>
              <w:t>Those activities shall include support for start-ups, scale-ups and small and medium-sized enterprises and measures facilitating the market deployment and scaling-up of solutions based on Union space data and services.</w:t>
            </w:r>
            <w:r w:rsidRPr="004A71C8">
              <w:rPr>
                <w:lang w:val="en-GB"/>
              </w:rPr>
              <w:t xml:space="preserve"> This shall not affect the activities performed by other entrusted entities and the Commission;</w:t>
            </w:r>
          </w:p>
        </w:tc>
      </w:tr>
    </w:tbl>
    <w:p w:rsidR="004A71C8" w:rsidRPr="004A71C8" w:rsidP="004A71C8" w14:paraId="5C224936"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2A5F9328"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2F9D26A5" w14:textId="77777777">
      <w:pPr>
        <w:pStyle w:val="Normal12Italic"/>
        <w:rPr>
          <w:noProof w:val="0"/>
          <w:lang w:val="en-GB"/>
        </w:rPr>
      </w:pPr>
      <w:r w:rsidRPr="004A71C8">
        <w:rPr>
          <w:noProof w:val="0"/>
          <w:lang w:val="en-GB"/>
        </w:rPr>
        <w:t>Gives EUSPA a clear and durable downstream and commercialisation mandate. It closes the gap between user uptake and the scaling-up of European space businesses, while preserving the responsibilities of other actors.</w:t>
      </w:r>
    </w:p>
    <w:p w:rsidR="004A71C8" w:rsidRPr="004A71C8" w:rsidP="004A71C8" w14:paraId="3AE05BDD" w14:textId="77777777">
      <w:r w:rsidRPr="004A71C8">
        <w:rPr>
          <w:rStyle w:val="HideTWBExt"/>
        </w:rPr>
        <w:t>&lt;/Amend&gt;</w:t>
      </w:r>
    </w:p>
    <w:p w:rsidR="004A71C8" w:rsidRPr="004A71C8" w:rsidP="004A71C8" w14:paraId="7C7E4F44"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154</w:t>
      </w:r>
      <w:r w:rsidRPr="004A71C8">
        <w:rPr>
          <w:rStyle w:val="HideTWBExt"/>
          <w:b w:val="0"/>
          <w:lang w:val="en-GB"/>
        </w:rPr>
        <w:t>&lt;/NumAm&gt;</w:t>
      </w:r>
    </w:p>
    <w:p w:rsidR="004A71C8" w:rsidRPr="004A71C8" w:rsidP="004A71C8" w14:paraId="14B3E7E1"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54D36619" w14:textId="77777777">
      <w:r w:rsidRPr="004A71C8">
        <w:rPr>
          <w:rStyle w:val="HideTWBExt"/>
        </w:rPr>
        <w:t>&lt;/RepeatBlock-By&gt;</w:t>
      </w:r>
    </w:p>
    <w:p w:rsidR="004A71C8" w:rsidRPr="004A71C8" w:rsidP="004A71C8" w14:paraId="4D00B23C"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EC289E1" w14:textId="77777777">
      <w:pPr>
        <w:pStyle w:val="NormalBold"/>
      </w:pPr>
      <w:r w:rsidRPr="004A71C8">
        <w:rPr>
          <w:rStyle w:val="HideTWBExt"/>
          <w:b w:val="0"/>
        </w:rPr>
        <w:t>&lt;Article&gt;</w:t>
      </w:r>
      <w:r w:rsidRPr="004A71C8">
        <w:t>Article 4 – paragraph 1 – point e</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0202CD3"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8304DA8" w14:textId="77777777">
            <w:pPr>
              <w:keepNext/>
            </w:pPr>
          </w:p>
        </w:tc>
      </w:tr>
      <w:tr w14:paraId="08A5B66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D64922A"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648244F" w14:textId="77777777">
            <w:pPr>
              <w:pStyle w:val="ColumnHeading"/>
              <w:keepNext/>
              <w:rPr>
                <w:lang w:val="en-GB"/>
              </w:rPr>
            </w:pPr>
            <w:r w:rsidRPr="004A71C8">
              <w:rPr>
                <w:lang w:val="en-GB"/>
              </w:rPr>
              <w:t>Amendment</w:t>
            </w:r>
          </w:p>
        </w:tc>
      </w:tr>
      <w:tr w14:paraId="095CABF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8526C3F" w14:textId="77777777">
            <w:pPr>
              <w:pStyle w:val="Normal6"/>
              <w:rPr>
                <w:lang w:val="en-GB"/>
              </w:rPr>
            </w:pPr>
            <w:r w:rsidRPr="004A71C8">
              <w:rPr>
                <w:lang w:val="en-GB"/>
              </w:rPr>
              <w:t>(e)</w:t>
            </w:r>
            <w:r w:rsidRPr="004A71C8">
              <w:rPr>
                <w:lang w:val="en-GB"/>
              </w:rPr>
              <w:tab/>
              <w:t xml:space="preserve">to undertake </w:t>
            </w:r>
            <w:r w:rsidRPr="004A71C8">
              <w:rPr>
                <w:b/>
                <w:i/>
                <w:lang w:val="en-GB"/>
              </w:rPr>
              <w:t>certain</w:t>
            </w:r>
            <w:r w:rsidRPr="004A71C8">
              <w:rPr>
                <w:lang w:val="en-GB"/>
              </w:rPr>
              <w:t xml:space="preserve"> activities relating to user uptake, market development, communication and promotion activities as regards services, data and information offered by Union space components, including the coordination of user needs, technologies and user equipment as needed. </w:t>
            </w:r>
            <w:r w:rsidRPr="004A71C8">
              <w:rPr>
                <w:b/>
                <w:i/>
                <w:lang w:val="en-GB"/>
              </w:rPr>
              <w:t>This shall not affect the activities performed by other entrusted entities and the Commission;</w:t>
            </w:r>
          </w:p>
        </w:tc>
        <w:tc>
          <w:tcPr>
            <w:tcW w:w="4876" w:type="dxa"/>
            <w:hideMark/>
          </w:tcPr>
          <w:p w:rsidR="004A71C8" w:rsidRPr="004A71C8" w:rsidP="00970B34" w14:paraId="6D0F91E3" w14:textId="77777777">
            <w:pPr>
              <w:pStyle w:val="Normal6"/>
              <w:rPr>
                <w:szCs w:val="24"/>
                <w:lang w:val="en-GB"/>
              </w:rPr>
            </w:pPr>
            <w:r w:rsidRPr="004A71C8">
              <w:rPr>
                <w:lang w:val="en-GB"/>
              </w:rPr>
              <w:t>(e)</w:t>
            </w:r>
            <w:r w:rsidRPr="004A71C8">
              <w:rPr>
                <w:lang w:val="en-GB"/>
              </w:rPr>
              <w:tab/>
              <w:t xml:space="preserve">to undertake </w:t>
            </w:r>
            <w:r w:rsidRPr="004A71C8">
              <w:rPr>
                <w:b/>
                <w:i/>
                <w:lang w:val="en-GB"/>
              </w:rPr>
              <w:t>all necessary</w:t>
            </w:r>
            <w:r w:rsidRPr="004A71C8">
              <w:rPr>
                <w:lang w:val="en-GB"/>
              </w:rPr>
              <w:t xml:space="preserve"> activities relating to user uptake, market development, communication and promotion activities as regards services, data and information offered by Union space components, including the coordination of user needs, technologies and user equipment as needed.</w:t>
            </w:r>
          </w:p>
        </w:tc>
      </w:tr>
    </w:tbl>
    <w:p w:rsidR="004A71C8" w:rsidRPr="004A71C8" w:rsidP="004A71C8" w14:paraId="433E48B2"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4777BB51" w14:textId="77777777">
      <w:r w:rsidRPr="004A71C8">
        <w:rPr>
          <w:rStyle w:val="HideTWBExt"/>
        </w:rPr>
        <w:t>&lt;/Amend&gt;</w:t>
      </w:r>
    </w:p>
    <w:p w:rsidR="004A71C8" w:rsidRPr="004A71C8" w:rsidP="004A71C8" w14:paraId="127A7E47"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155</w:t>
      </w:r>
      <w:r w:rsidRPr="004A71C8">
        <w:rPr>
          <w:rStyle w:val="HideTWBExt"/>
          <w:b w:val="0"/>
          <w:lang w:val="en-GB"/>
        </w:rPr>
        <w:t>&lt;/NumAm&gt;</w:t>
      </w:r>
    </w:p>
    <w:p w:rsidR="004A71C8" w:rsidRPr="004A71C8" w:rsidP="004A71C8" w14:paraId="004B37CC"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60A843F5" w14:textId="77777777">
      <w:r w:rsidRPr="004A71C8">
        <w:rPr>
          <w:rStyle w:val="HideTWBExt"/>
        </w:rPr>
        <w:t>&lt;/RepeatBlock-By&gt;</w:t>
      </w:r>
    </w:p>
    <w:p w:rsidR="004A71C8" w:rsidRPr="004A71C8" w:rsidP="004A71C8" w14:paraId="3243E659"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1E8AC1C" w14:textId="77777777">
      <w:pPr>
        <w:pStyle w:val="NormalBold"/>
      </w:pPr>
      <w:r w:rsidRPr="004A71C8">
        <w:rPr>
          <w:rStyle w:val="HideTWBExt"/>
          <w:b w:val="0"/>
        </w:rPr>
        <w:t>&lt;Article&gt;</w:t>
      </w:r>
      <w:r w:rsidRPr="004A71C8">
        <w:t>Article 4 – paragraph 1 – point e</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882A9D9"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61FAED4" w14:textId="77777777">
            <w:pPr>
              <w:keepNext/>
            </w:pPr>
          </w:p>
        </w:tc>
      </w:tr>
      <w:tr w14:paraId="066BA77E"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7BAB177"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036EE94" w14:textId="77777777">
            <w:pPr>
              <w:pStyle w:val="ColumnHeading"/>
              <w:keepNext/>
              <w:rPr>
                <w:lang w:val="en-GB"/>
              </w:rPr>
            </w:pPr>
            <w:r w:rsidRPr="004A71C8">
              <w:rPr>
                <w:lang w:val="en-GB"/>
              </w:rPr>
              <w:t>Amendment</w:t>
            </w:r>
          </w:p>
        </w:tc>
      </w:tr>
      <w:tr w14:paraId="4B58BCE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B054CD6" w14:textId="77777777">
            <w:pPr>
              <w:pStyle w:val="Normal6"/>
              <w:rPr>
                <w:lang w:val="en-GB"/>
              </w:rPr>
            </w:pPr>
            <w:r w:rsidRPr="004A71C8">
              <w:rPr>
                <w:lang w:val="en-GB"/>
              </w:rPr>
              <w:t>(e)</w:t>
            </w:r>
            <w:r w:rsidRPr="004A71C8">
              <w:rPr>
                <w:lang w:val="en-GB"/>
              </w:rPr>
              <w:tab/>
              <w:t xml:space="preserve">to undertake </w:t>
            </w:r>
            <w:r w:rsidRPr="004A71C8">
              <w:rPr>
                <w:b/>
                <w:i/>
                <w:lang w:val="en-GB"/>
              </w:rPr>
              <w:t>certain</w:t>
            </w:r>
            <w:r w:rsidRPr="004A71C8">
              <w:rPr>
                <w:lang w:val="en-GB"/>
              </w:rPr>
              <w:t xml:space="preserve"> activities </w:t>
            </w:r>
            <w:r w:rsidRPr="004A71C8">
              <w:rPr>
                <w:b/>
                <w:i/>
                <w:lang w:val="en-GB"/>
              </w:rPr>
              <w:t>relating to user</w:t>
            </w:r>
            <w:r w:rsidRPr="004A71C8">
              <w:rPr>
                <w:lang w:val="en-GB"/>
              </w:rPr>
              <w:t xml:space="preserve"> uptake, </w:t>
            </w:r>
            <w:r w:rsidRPr="004A71C8">
              <w:rPr>
                <w:b/>
                <w:i/>
                <w:lang w:val="en-GB"/>
              </w:rPr>
              <w:t>market development, communication and promotion activities as regards services,</w:t>
            </w:r>
            <w:r w:rsidRPr="004A71C8">
              <w:rPr>
                <w:lang w:val="en-GB"/>
              </w:rPr>
              <w:t xml:space="preserve"> data and </w:t>
            </w:r>
            <w:r w:rsidRPr="004A71C8">
              <w:rPr>
                <w:b/>
                <w:i/>
                <w:lang w:val="en-GB"/>
              </w:rPr>
              <w:t>information offered by</w:t>
            </w:r>
            <w:r w:rsidRPr="004A71C8">
              <w:rPr>
                <w:lang w:val="en-GB"/>
              </w:rPr>
              <w:t xml:space="preserve"> Union </w:t>
            </w:r>
            <w:r w:rsidRPr="004A71C8">
              <w:rPr>
                <w:b/>
                <w:i/>
                <w:lang w:val="en-GB"/>
              </w:rPr>
              <w:t xml:space="preserve">space components, including the coordination of user needs, technologies and user equipment as needed. This shall </w:t>
            </w:r>
            <w:r w:rsidRPr="004A71C8">
              <w:rPr>
                <w:b/>
                <w:i/>
                <w:lang w:val="en-GB"/>
              </w:rPr>
              <w:t>not affect the activities performed by other entrusted entities and the Commission</w:t>
            </w:r>
            <w:r w:rsidRPr="004A71C8">
              <w:rPr>
                <w:lang w:val="en-GB"/>
              </w:rPr>
              <w:t>;</w:t>
            </w:r>
          </w:p>
        </w:tc>
        <w:tc>
          <w:tcPr>
            <w:tcW w:w="4876" w:type="dxa"/>
            <w:hideMark/>
          </w:tcPr>
          <w:p w:rsidR="004A71C8" w:rsidRPr="004A71C8" w:rsidP="00970B34" w14:paraId="45619332" w14:textId="77777777">
            <w:pPr>
              <w:pStyle w:val="Normal6"/>
              <w:rPr>
                <w:szCs w:val="24"/>
                <w:lang w:val="en-GB"/>
              </w:rPr>
            </w:pPr>
            <w:r w:rsidRPr="004A71C8">
              <w:rPr>
                <w:lang w:val="en-GB"/>
              </w:rPr>
              <w:t>(e)</w:t>
            </w:r>
            <w:r w:rsidRPr="004A71C8">
              <w:rPr>
                <w:lang w:val="en-GB"/>
              </w:rPr>
              <w:tab/>
              <w:t xml:space="preserve">to undertake activities </w:t>
            </w:r>
            <w:r w:rsidRPr="004A71C8">
              <w:rPr>
                <w:b/>
                <w:i/>
                <w:lang w:val="en-GB"/>
              </w:rPr>
              <w:t>encouraging the</w:t>
            </w:r>
            <w:r w:rsidRPr="004A71C8">
              <w:rPr>
                <w:lang w:val="en-GB"/>
              </w:rPr>
              <w:t xml:space="preserve"> uptake, </w:t>
            </w:r>
            <w:r w:rsidRPr="004A71C8">
              <w:rPr>
                <w:b/>
                <w:i/>
                <w:lang w:val="en-GB"/>
              </w:rPr>
              <w:t>interoperability and reuse of EU space-based</w:t>
            </w:r>
            <w:r w:rsidRPr="004A71C8">
              <w:rPr>
                <w:lang w:val="en-GB"/>
              </w:rPr>
              <w:t xml:space="preserve"> data and </w:t>
            </w:r>
            <w:r w:rsidRPr="004A71C8">
              <w:rPr>
                <w:b/>
                <w:i/>
                <w:lang w:val="en-GB"/>
              </w:rPr>
              <w:t>services across sectors in cooperation with other</w:t>
            </w:r>
            <w:r w:rsidRPr="004A71C8">
              <w:rPr>
                <w:lang w:val="en-GB"/>
              </w:rPr>
              <w:t xml:space="preserve"> Union </w:t>
            </w:r>
            <w:r w:rsidRPr="004A71C8">
              <w:rPr>
                <w:b/>
                <w:i/>
                <w:lang w:val="en-GB"/>
              </w:rPr>
              <w:t>agencies, as well as with relevant international organisations, in particular within the frame of Union programmes and policies</w:t>
            </w:r>
            <w:r w:rsidRPr="004A71C8">
              <w:rPr>
                <w:lang w:val="en-GB"/>
              </w:rPr>
              <w:t>;</w:t>
            </w:r>
          </w:p>
        </w:tc>
      </w:tr>
    </w:tbl>
    <w:p w:rsidR="004A71C8" w:rsidRPr="004A71C8" w:rsidP="004A71C8" w14:paraId="2653DEA8"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7A91ACB8" w14:textId="77777777">
      <w:r w:rsidRPr="004A71C8">
        <w:rPr>
          <w:rStyle w:val="HideTWBExt"/>
        </w:rPr>
        <w:t>&lt;/Amend&gt;</w:t>
      </w:r>
    </w:p>
    <w:p w:rsidR="004A71C8" w:rsidRPr="004A71C8" w:rsidP="004A71C8" w14:paraId="4B0CB27E"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156</w:t>
      </w:r>
      <w:r w:rsidRPr="004A71C8">
        <w:rPr>
          <w:rStyle w:val="HideTWBExt"/>
          <w:b w:val="0"/>
          <w:lang w:val="en-GB"/>
        </w:rPr>
        <w:t>&lt;/NumAm&gt;</w:t>
      </w:r>
    </w:p>
    <w:p w:rsidR="004A71C8" w:rsidRPr="004A71C8" w:rsidP="004A71C8" w14:paraId="41286E14" w14:textId="77777777">
      <w:pPr>
        <w:pStyle w:val="NormalBold"/>
      </w:pPr>
      <w:r w:rsidRPr="004A71C8">
        <w:rPr>
          <w:rStyle w:val="HideTWBExt"/>
          <w:b w:val="0"/>
        </w:rPr>
        <w:t>&lt;RepeatBlock-By&gt;&lt;Members&gt;</w:t>
      </w:r>
      <w:r w:rsidRPr="004A71C8">
        <w:t>Paulius Saudargas, Angelika Winzig, Angelika Niebler, Eva Maydell</w:t>
      </w:r>
      <w:r w:rsidRPr="004A71C8">
        <w:rPr>
          <w:rStyle w:val="HideTWBExt"/>
          <w:b w:val="0"/>
        </w:rPr>
        <w:t>&lt;/Members&gt;</w:t>
      </w:r>
    </w:p>
    <w:p w:rsidR="004A71C8" w:rsidRPr="004A71C8" w:rsidP="004A71C8" w14:paraId="4713DB18" w14:textId="77777777">
      <w:r w:rsidRPr="004A71C8">
        <w:rPr>
          <w:rStyle w:val="HideTWBExt"/>
        </w:rPr>
        <w:t>&lt;/RepeatBlock-By&gt;</w:t>
      </w:r>
    </w:p>
    <w:p w:rsidR="004A71C8" w:rsidRPr="004A71C8" w:rsidP="004A71C8" w14:paraId="5FC8FBC9"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C704694" w14:textId="77777777">
      <w:pPr>
        <w:pStyle w:val="NormalBold"/>
      </w:pPr>
      <w:r w:rsidRPr="004A71C8">
        <w:rPr>
          <w:rStyle w:val="HideTWBExt"/>
          <w:b w:val="0"/>
        </w:rPr>
        <w:t>&lt;Article&gt;</w:t>
      </w:r>
      <w:r w:rsidRPr="004A71C8">
        <w:t>Article 4 – paragraph 1 – point e</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3ADBC8"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A507F92" w14:textId="77777777">
            <w:pPr>
              <w:keepNext/>
            </w:pPr>
          </w:p>
        </w:tc>
      </w:tr>
      <w:tr w14:paraId="15C5935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60E5609"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F074A99" w14:textId="77777777">
            <w:pPr>
              <w:pStyle w:val="ColumnHeading"/>
              <w:keepNext/>
              <w:rPr>
                <w:lang w:val="en-GB"/>
              </w:rPr>
            </w:pPr>
            <w:r w:rsidRPr="004A71C8">
              <w:rPr>
                <w:lang w:val="en-GB"/>
              </w:rPr>
              <w:t>Amendment</w:t>
            </w:r>
          </w:p>
        </w:tc>
      </w:tr>
      <w:tr w14:paraId="16797EE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7B16C0E" w14:textId="77777777">
            <w:pPr>
              <w:pStyle w:val="Normal6"/>
              <w:rPr>
                <w:lang w:val="en-GB"/>
              </w:rPr>
            </w:pPr>
            <w:r w:rsidRPr="004A71C8">
              <w:rPr>
                <w:lang w:val="en-GB"/>
              </w:rPr>
              <w:t>(e)</w:t>
            </w:r>
            <w:r w:rsidRPr="004A71C8">
              <w:rPr>
                <w:lang w:val="en-GB"/>
              </w:rPr>
              <w:tab/>
              <w:t xml:space="preserve">to undertake </w:t>
            </w:r>
            <w:r w:rsidRPr="004A71C8">
              <w:rPr>
                <w:b/>
                <w:i/>
                <w:lang w:val="en-GB"/>
              </w:rPr>
              <w:t>certain</w:t>
            </w:r>
            <w:r w:rsidRPr="004A71C8">
              <w:rPr>
                <w:lang w:val="en-GB"/>
              </w:rPr>
              <w:t xml:space="preserve"> activities relating to user uptake, market development, communication and promotion activities as regards services, data and information offered by Union space components, including the coordination of user needs, technologies and user equipment as needed. This shall not affect the activities performed by other entrusted entities and the Commission;</w:t>
            </w:r>
          </w:p>
        </w:tc>
        <w:tc>
          <w:tcPr>
            <w:tcW w:w="4876" w:type="dxa"/>
            <w:hideMark/>
          </w:tcPr>
          <w:p w:rsidR="004A71C8" w:rsidRPr="004A71C8" w:rsidP="00970B34" w14:paraId="4C8B48ED" w14:textId="77777777">
            <w:pPr>
              <w:pStyle w:val="Normal6"/>
              <w:rPr>
                <w:szCs w:val="24"/>
                <w:lang w:val="en-GB"/>
              </w:rPr>
            </w:pPr>
            <w:r w:rsidRPr="004A71C8">
              <w:rPr>
                <w:lang w:val="en-GB"/>
              </w:rPr>
              <w:t>(e)</w:t>
            </w:r>
            <w:r w:rsidRPr="004A71C8">
              <w:rPr>
                <w:lang w:val="en-GB"/>
              </w:rPr>
              <w:tab/>
              <w:t xml:space="preserve">to undertake </w:t>
            </w:r>
            <w:r w:rsidRPr="004A71C8">
              <w:rPr>
                <w:b/>
                <w:i/>
                <w:lang w:val="en-GB"/>
              </w:rPr>
              <w:t>the</w:t>
            </w:r>
            <w:r w:rsidRPr="004A71C8">
              <w:rPr>
                <w:lang w:val="en-GB"/>
              </w:rPr>
              <w:t xml:space="preserve"> activities relating to user uptake, market development, communication and promotion activities as regards services, data and information offered by Union space components, including the coordination of user needs, technologies and user equipment </w:t>
            </w:r>
            <w:r w:rsidRPr="004A71C8">
              <w:rPr>
                <w:b/>
                <w:i/>
                <w:lang w:val="en-GB"/>
              </w:rPr>
              <w:t>such as receivers and terminals</w:t>
            </w:r>
            <w:r w:rsidRPr="004A71C8">
              <w:rPr>
                <w:lang w:val="en-GB"/>
              </w:rPr>
              <w:t xml:space="preserve"> as needed. This shall not affect the activities performed by other entrusted entities and the Commission;</w:t>
            </w:r>
          </w:p>
        </w:tc>
      </w:tr>
    </w:tbl>
    <w:p w:rsidR="004A71C8" w:rsidRPr="004A71C8" w:rsidP="004A71C8" w14:paraId="4E05E604"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3560497" w14:textId="77777777">
      <w:r w:rsidRPr="004A71C8">
        <w:rPr>
          <w:rStyle w:val="HideTWBExt"/>
        </w:rPr>
        <w:t>&lt;/Amend&gt;</w:t>
      </w:r>
    </w:p>
    <w:p w:rsidR="004A71C8" w:rsidRPr="004A71C8" w:rsidP="004A71C8" w14:paraId="463C6BAD"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157</w:t>
      </w:r>
      <w:r w:rsidRPr="004A71C8">
        <w:rPr>
          <w:rStyle w:val="HideTWBExt"/>
          <w:b w:val="0"/>
          <w:lang w:val="en-GB"/>
        </w:rPr>
        <w:t>&lt;/NumAm&gt;</w:t>
      </w:r>
    </w:p>
    <w:p w:rsidR="004A71C8" w:rsidRPr="004A71C8" w:rsidP="004A71C8" w14:paraId="16FBB13A" w14:textId="77777777">
      <w:pPr>
        <w:pStyle w:val="NormalBold"/>
      </w:pPr>
      <w:r w:rsidRPr="004A71C8">
        <w:rPr>
          <w:rStyle w:val="HideTWBExt"/>
          <w:b w:val="0"/>
        </w:rPr>
        <w:t>&lt;RepeatBlock-By&gt;&lt;Members&gt;</w:t>
      </w:r>
      <w:r w:rsidRPr="004A71C8">
        <w:t>Paulius Saudargas, Angelika Winzig, Angelika Niebler, Eva Maydell</w:t>
      </w:r>
      <w:r w:rsidRPr="004A71C8">
        <w:rPr>
          <w:rStyle w:val="HideTWBExt"/>
          <w:b w:val="0"/>
        </w:rPr>
        <w:t>&lt;/Members&gt;</w:t>
      </w:r>
    </w:p>
    <w:p w:rsidR="004A71C8" w:rsidRPr="004A71C8" w:rsidP="004A71C8" w14:paraId="50CACEB1" w14:textId="77777777">
      <w:r w:rsidRPr="004A71C8">
        <w:rPr>
          <w:rStyle w:val="HideTWBExt"/>
        </w:rPr>
        <w:t>&lt;/RepeatBlock-By&gt;</w:t>
      </w:r>
    </w:p>
    <w:p w:rsidR="004A71C8" w:rsidRPr="004A71C8" w:rsidP="004A71C8" w14:paraId="0F68473A"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E813744" w14:textId="77777777">
      <w:pPr>
        <w:pStyle w:val="NormalBold"/>
      </w:pPr>
      <w:r w:rsidRPr="004A71C8">
        <w:rPr>
          <w:rStyle w:val="HideTWBExt"/>
          <w:b w:val="0"/>
        </w:rPr>
        <w:t>&lt;Article&gt;</w:t>
      </w:r>
      <w:r w:rsidRPr="004A71C8">
        <w:t>Article 4 – paragraph 1 – point e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D25D889"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E31F236" w14:textId="77777777">
            <w:pPr>
              <w:keepNext/>
            </w:pPr>
          </w:p>
        </w:tc>
      </w:tr>
      <w:tr w14:paraId="482CB4F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FF0CE38"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4241B01" w14:textId="77777777">
            <w:pPr>
              <w:pStyle w:val="ColumnHeading"/>
              <w:keepNext/>
              <w:rPr>
                <w:lang w:val="en-GB"/>
              </w:rPr>
            </w:pPr>
            <w:r w:rsidRPr="004A71C8">
              <w:rPr>
                <w:lang w:val="en-GB"/>
              </w:rPr>
              <w:t>Amendment</w:t>
            </w:r>
          </w:p>
        </w:tc>
      </w:tr>
      <w:tr w14:paraId="767440B8"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7627BCD3" w14:textId="77777777">
            <w:pPr>
              <w:pStyle w:val="Normal6"/>
              <w:rPr>
                <w:lang w:val="en-GB"/>
              </w:rPr>
            </w:pPr>
          </w:p>
        </w:tc>
        <w:tc>
          <w:tcPr>
            <w:tcW w:w="4876" w:type="dxa"/>
            <w:hideMark/>
          </w:tcPr>
          <w:p w:rsidR="004A71C8" w:rsidRPr="004A71C8" w:rsidP="00970B34" w14:paraId="6D83DAF8" w14:textId="77777777">
            <w:pPr>
              <w:pStyle w:val="Normal6"/>
              <w:rPr>
                <w:szCs w:val="24"/>
                <w:lang w:val="en-GB"/>
              </w:rPr>
            </w:pPr>
            <w:r w:rsidRPr="004A71C8">
              <w:rPr>
                <w:b/>
                <w:i/>
                <w:lang w:val="en-GB"/>
              </w:rPr>
              <w:t>(ea)</w:t>
            </w:r>
            <w:r w:rsidRPr="004A71C8">
              <w:rPr>
                <w:b/>
                <w:i/>
                <w:lang w:val="en-GB"/>
              </w:rPr>
              <w:tab/>
              <w:t xml:space="preserve">to undertake the activities relating to the acceleration of the integration and use of Union space services and data in relevant Union policies and regulatory frameworks, through cooperation with other Union agencies and relevant international organisations within their respective mandates, in particular to facilitate cross-border cooperation, improve situational awareness, strengthen </w:t>
            </w:r>
            <w:r w:rsidRPr="004A71C8">
              <w:rPr>
                <w:b/>
                <w:i/>
                <w:lang w:val="en-GB"/>
              </w:rPr>
              <w:t>operational continuity and support faster emergency response;</w:t>
            </w:r>
          </w:p>
        </w:tc>
      </w:tr>
    </w:tbl>
    <w:p w:rsidR="004A71C8" w:rsidRPr="004A71C8" w:rsidP="004A71C8" w14:paraId="64E3D0F2"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2D3C8BB" w14:textId="77777777">
      <w:r w:rsidRPr="004A71C8">
        <w:rPr>
          <w:rStyle w:val="HideTWBExt"/>
        </w:rPr>
        <w:t>&lt;/Amend&gt;</w:t>
      </w:r>
    </w:p>
    <w:p w:rsidR="004A71C8" w:rsidRPr="004A71C8" w:rsidP="004A71C8" w14:paraId="0F1941CF"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158</w:t>
      </w:r>
      <w:r w:rsidRPr="004A71C8">
        <w:rPr>
          <w:rStyle w:val="HideTWBExt"/>
          <w:b w:val="0"/>
          <w:lang w:val="en-GB"/>
        </w:rPr>
        <w:t>&lt;/NumAm&gt;</w:t>
      </w:r>
    </w:p>
    <w:p w:rsidR="004A71C8" w:rsidRPr="004A71C8" w:rsidP="004A71C8" w14:paraId="56FE6316" w14:textId="77777777">
      <w:pPr>
        <w:pStyle w:val="NormalBold"/>
      </w:pPr>
      <w:r w:rsidRPr="004A71C8">
        <w:rPr>
          <w:rStyle w:val="HideTWBExt"/>
          <w:b w:val="0"/>
        </w:rPr>
        <w:t>&lt;RepeatBlock-By&gt;&lt;Members&gt;</w:t>
      </w:r>
      <w:r w:rsidRPr="004A71C8">
        <w:t>Marina Mesure</w:t>
      </w:r>
      <w:r w:rsidRPr="004A71C8">
        <w:rPr>
          <w:rStyle w:val="HideTWBExt"/>
          <w:b w:val="0"/>
        </w:rPr>
        <w:t>&lt;/Members&gt;</w:t>
      </w:r>
    </w:p>
    <w:p w:rsidR="004A71C8" w:rsidRPr="004A71C8" w:rsidP="004A71C8" w14:paraId="782C285E" w14:textId="77777777">
      <w:r w:rsidRPr="004A71C8">
        <w:rPr>
          <w:rStyle w:val="HideTWBExt"/>
        </w:rPr>
        <w:t>&lt;/RepeatBlock-By&gt;</w:t>
      </w:r>
    </w:p>
    <w:p w:rsidR="004A71C8" w:rsidRPr="004A71C8" w:rsidP="004A71C8" w14:paraId="51159522"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4072446" w14:textId="77777777">
      <w:pPr>
        <w:pStyle w:val="NormalBold"/>
      </w:pPr>
      <w:r w:rsidRPr="004A71C8">
        <w:rPr>
          <w:rStyle w:val="HideTWBExt"/>
          <w:b w:val="0"/>
        </w:rPr>
        <w:t>&lt;Article&gt;</w:t>
      </w:r>
      <w:r w:rsidRPr="004A71C8">
        <w:t>Article 4 – paragraph 1 – point f</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5D31A6A"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10772FC" w14:textId="77777777">
            <w:pPr>
              <w:keepNext/>
            </w:pPr>
          </w:p>
        </w:tc>
      </w:tr>
      <w:tr w14:paraId="01624C0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EA951CA"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0B380D6" w14:textId="77777777">
            <w:pPr>
              <w:pStyle w:val="ColumnHeading"/>
              <w:keepNext/>
              <w:rPr>
                <w:lang w:val="en-GB"/>
              </w:rPr>
            </w:pPr>
            <w:r w:rsidRPr="004A71C8">
              <w:rPr>
                <w:lang w:val="en-GB"/>
              </w:rPr>
              <w:t>Amendment</w:t>
            </w:r>
          </w:p>
        </w:tc>
      </w:tr>
      <w:tr w14:paraId="7E2DFD4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30BDB40" w14:textId="77777777">
            <w:pPr>
              <w:pStyle w:val="Normal6"/>
              <w:rPr>
                <w:lang w:val="en-GB"/>
              </w:rPr>
            </w:pPr>
            <w:r w:rsidRPr="004A71C8">
              <w:rPr>
                <w:b/>
                <w:i/>
                <w:lang w:val="en-GB"/>
              </w:rPr>
              <w:t>(f)</w:t>
            </w:r>
            <w:r w:rsidRPr="004A71C8">
              <w:rPr>
                <w:b/>
                <w:i/>
                <w:lang w:val="en-GB"/>
              </w:rPr>
              <w:tab/>
              <w:t>to provide the Commission with its technical expertise and supply any information necessary for the performance of its tasks in the implementation of Union space components, in particular for security matters and for the preparation of space research priorities for the downstream market;</w:t>
            </w:r>
          </w:p>
        </w:tc>
        <w:tc>
          <w:tcPr>
            <w:tcW w:w="4876" w:type="dxa"/>
            <w:hideMark/>
          </w:tcPr>
          <w:p w:rsidR="004A71C8" w:rsidRPr="004A71C8" w:rsidP="00970B34" w14:paraId="68E6ED64" w14:textId="77777777">
            <w:pPr>
              <w:pStyle w:val="Normal6"/>
              <w:rPr>
                <w:szCs w:val="24"/>
                <w:lang w:val="en-GB"/>
              </w:rPr>
            </w:pPr>
            <w:r w:rsidRPr="004A71C8">
              <w:rPr>
                <w:b/>
                <w:i/>
                <w:lang w:val="en-GB"/>
              </w:rPr>
              <w:t>deleted</w:t>
            </w:r>
          </w:p>
        </w:tc>
      </w:tr>
    </w:tbl>
    <w:p w:rsidR="004A71C8" w:rsidRPr="004A71C8" w:rsidP="004A71C8" w14:paraId="455AEDE1"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4C649D17" w14:textId="77777777">
      <w:r w:rsidRPr="004A71C8">
        <w:rPr>
          <w:rStyle w:val="HideTWBExt"/>
        </w:rPr>
        <w:t>&lt;/Amend&gt;</w:t>
      </w:r>
    </w:p>
    <w:p w:rsidR="004A71C8" w:rsidRPr="004A71C8" w:rsidP="004A71C8" w14:paraId="430AE9E1"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159</w:t>
      </w:r>
      <w:r w:rsidRPr="004A71C8">
        <w:rPr>
          <w:rStyle w:val="HideTWBExt"/>
          <w:b w:val="0"/>
          <w:lang w:val="en-GB"/>
        </w:rPr>
        <w:t>&lt;/NumAm&gt;</w:t>
      </w:r>
    </w:p>
    <w:p w:rsidR="004A71C8" w:rsidRPr="004A71C8" w:rsidP="004A71C8" w14:paraId="14BB33CF" w14:textId="77777777">
      <w:pPr>
        <w:pStyle w:val="NormalBold"/>
      </w:pPr>
      <w:r w:rsidRPr="004A71C8">
        <w:rPr>
          <w:rStyle w:val="HideTWBExt"/>
          <w:b w:val="0"/>
        </w:rPr>
        <w:t>&lt;RepeatBlock-By&gt;&lt;Members&gt;</w:t>
      </w:r>
      <w:r w:rsidRPr="004A71C8">
        <w:t>Diana Iovanovici Şoşoacă</w:t>
      </w:r>
      <w:r w:rsidRPr="004A71C8">
        <w:rPr>
          <w:rStyle w:val="HideTWBExt"/>
          <w:b w:val="0"/>
        </w:rPr>
        <w:t>&lt;/Members&gt;</w:t>
      </w:r>
    </w:p>
    <w:p w:rsidR="004A71C8" w:rsidRPr="004A71C8" w:rsidP="004A71C8" w14:paraId="6CBF4238" w14:textId="77777777">
      <w:r w:rsidRPr="004A71C8">
        <w:rPr>
          <w:rStyle w:val="HideTWBExt"/>
        </w:rPr>
        <w:t>&lt;/RepeatBlock-By&gt;</w:t>
      </w:r>
    </w:p>
    <w:p w:rsidR="004A71C8" w:rsidRPr="004A71C8" w:rsidP="004A71C8" w14:paraId="005C5D20"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26D54FC" w14:textId="77777777">
      <w:pPr>
        <w:pStyle w:val="NormalBold"/>
      </w:pPr>
      <w:r w:rsidRPr="004A71C8">
        <w:rPr>
          <w:rStyle w:val="HideTWBExt"/>
          <w:b w:val="0"/>
        </w:rPr>
        <w:t>&lt;Article&gt;</w:t>
      </w:r>
      <w:r w:rsidRPr="004A71C8">
        <w:t>Article 4 – paragraph 1 – point f</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0928EDE"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76248DF" w14:textId="77777777">
            <w:pPr>
              <w:keepNext/>
            </w:pPr>
          </w:p>
        </w:tc>
      </w:tr>
      <w:tr w14:paraId="4717E7E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17FBE27"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CAEC067" w14:textId="77777777">
            <w:pPr>
              <w:pStyle w:val="ColumnHeading"/>
              <w:keepNext/>
              <w:rPr>
                <w:lang w:val="en-GB"/>
              </w:rPr>
            </w:pPr>
            <w:r w:rsidRPr="004A71C8">
              <w:rPr>
                <w:lang w:val="en-GB"/>
              </w:rPr>
              <w:t>Amendment</w:t>
            </w:r>
          </w:p>
        </w:tc>
      </w:tr>
      <w:tr w14:paraId="7E9F8FA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B28D432" w14:textId="77777777">
            <w:pPr>
              <w:pStyle w:val="Normal6"/>
              <w:rPr>
                <w:lang w:val="en-GB"/>
              </w:rPr>
            </w:pPr>
            <w:r w:rsidRPr="004A71C8">
              <w:rPr>
                <w:lang w:val="en-GB"/>
              </w:rPr>
              <w:t>(f)</w:t>
            </w:r>
            <w:r w:rsidRPr="004A71C8">
              <w:rPr>
                <w:lang w:val="en-GB"/>
              </w:rPr>
              <w:tab/>
              <w:t>to provide the Commission with its technical expertise and supply any information necessary for the performance of its tasks in the implementation of Union space components, in particular for security matters and for the preparation of space research priorities for the downstream market;</w:t>
            </w:r>
          </w:p>
        </w:tc>
        <w:tc>
          <w:tcPr>
            <w:tcW w:w="4876" w:type="dxa"/>
            <w:hideMark/>
          </w:tcPr>
          <w:p w:rsidR="004A71C8" w:rsidRPr="004A71C8" w:rsidP="00970B34" w14:paraId="68617A59" w14:textId="77777777">
            <w:pPr>
              <w:pStyle w:val="Normal6"/>
              <w:rPr>
                <w:szCs w:val="24"/>
                <w:lang w:val="en-GB"/>
              </w:rPr>
            </w:pPr>
            <w:r w:rsidRPr="004A71C8">
              <w:rPr>
                <w:lang w:val="en-GB"/>
              </w:rPr>
              <w:t>(f)</w:t>
            </w:r>
            <w:r w:rsidRPr="004A71C8">
              <w:rPr>
                <w:lang w:val="en-GB"/>
              </w:rPr>
              <w:tab/>
              <w:t>to provide the Commission with its technical expertise and supply any information necessary for the performance of its tasks in the implementation of Union space components, in particular for security matters and for the preparation of space research priorities for the downstream market</w:t>
            </w:r>
            <w:r w:rsidRPr="004A71C8">
              <w:rPr>
                <w:b/>
                <w:i/>
                <w:lang w:val="en-GB"/>
              </w:rPr>
              <w:t xml:space="preserve">, as well as to assist, as appropriate, in identifying emerging technological and operational needs, promoting cooperation between the relevant actors and strengthening </w:t>
            </w:r>
            <w:r w:rsidRPr="004A71C8">
              <w:rPr>
                <w:b/>
                <w:i/>
                <w:lang w:val="en-GB"/>
              </w:rPr>
              <w:t>European capabilities in the space sector</w:t>
            </w:r>
            <w:r w:rsidRPr="004A71C8">
              <w:rPr>
                <w:lang w:val="en-GB"/>
              </w:rPr>
              <w:t>;</w:t>
            </w:r>
          </w:p>
        </w:tc>
      </w:tr>
    </w:tbl>
    <w:p w:rsidR="004A71C8" w:rsidRPr="004A71C8" w:rsidP="004A71C8" w14:paraId="4A570C61" w14:textId="77777777">
      <w:pPr>
        <w:pStyle w:val="Olang"/>
        <w:rPr>
          <w:lang w:val="en-GB"/>
        </w:rPr>
      </w:pPr>
      <w:r w:rsidRPr="004A71C8">
        <w:rPr>
          <w:noProof w:val="0"/>
          <w:lang w:val="en-GB"/>
        </w:rPr>
        <w:t xml:space="preserve">Or. </w:t>
      </w:r>
      <w:r w:rsidRPr="004A71C8">
        <w:rPr>
          <w:rStyle w:val="HideTWBExt"/>
          <w:lang w:val="en-GB"/>
        </w:rPr>
        <w:t>&lt;Original&gt;</w:t>
      </w:r>
      <w:r w:rsidRPr="004A71C8">
        <w:rPr>
          <w:rStyle w:val="HideTWBInt"/>
          <w:lang w:val="en-GB"/>
        </w:rPr>
        <w:t>{RO}</w:t>
      </w:r>
      <w:r w:rsidRPr="004A71C8">
        <w:rPr>
          <w:noProof w:val="0"/>
          <w:lang w:val="en-GB"/>
        </w:rPr>
        <w:t>ro</w:t>
      </w:r>
      <w:r w:rsidRPr="004A71C8">
        <w:rPr>
          <w:rStyle w:val="HideTWBExt"/>
          <w:lang w:val="en-GB"/>
        </w:rPr>
        <w:t>&lt;/Original&gt;</w:t>
      </w:r>
    </w:p>
    <w:p w:rsidR="004A71C8" w:rsidRPr="004A71C8" w:rsidP="004A71C8" w14:paraId="0882B1E5" w14:textId="77777777">
      <w:r w:rsidRPr="004A71C8">
        <w:rPr>
          <w:rStyle w:val="HideTWBExt"/>
        </w:rPr>
        <w:t>&lt;/Amend&gt;</w:t>
      </w:r>
    </w:p>
    <w:p w:rsidR="004A71C8" w:rsidRPr="004A71C8" w:rsidP="004A71C8" w14:paraId="5A248FD1"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160</w:t>
      </w:r>
      <w:r w:rsidRPr="004A71C8">
        <w:rPr>
          <w:rStyle w:val="HideTWBExt"/>
          <w:b w:val="0"/>
          <w:lang w:val="en-GB"/>
        </w:rPr>
        <w:t>&lt;/NumAm&gt;</w:t>
      </w:r>
    </w:p>
    <w:p w:rsidR="004A71C8" w:rsidRPr="004A71C8" w:rsidP="004A71C8" w14:paraId="47AE1EB1" w14:textId="77777777">
      <w:pPr>
        <w:pStyle w:val="NormalBold"/>
      </w:pPr>
      <w:r w:rsidRPr="004A71C8">
        <w:rPr>
          <w:rStyle w:val="HideTWBExt"/>
          <w:b w:val="0"/>
        </w:rPr>
        <w:t>&lt;RepeatBlock-By&gt;&lt;Members&gt;</w:t>
      </w:r>
      <w:r w:rsidRPr="004A71C8">
        <w:t>Jörgen Warborn</w:t>
      </w:r>
      <w:r w:rsidRPr="004A71C8">
        <w:rPr>
          <w:rStyle w:val="HideTWBExt"/>
          <w:b w:val="0"/>
        </w:rPr>
        <w:t>&lt;/Members&gt;</w:t>
      </w:r>
    </w:p>
    <w:p w:rsidR="004A71C8" w:rsidRPr="004A71C8" w:rsidP="004A71C8" w14:paraId="7DDC3700" w14:textId="77777777">
      <w:r w:rsidRPr="004A71C8">
        <w:rPr>
          <w:rStyle w:val="HideTWBExt"/>
        </w:rPr>
        <w:t>&lt;/RepeatBlock-By&gt;</w:t>
      </w:r>
    </w:p>
    <w:p w:rsidR="004A71C8" w:rsidRPr="004A71C8" w:rsidP="004A71C8" w14:paraId="0436FEE1"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CDCA53A" w14:textId="77777777">
      <w:pPr>
        <w:pStyle w:val="NormalBold"/>
      </w:pPr>
      <w:r w:rsidRPr="004A71C8">
        <w:rPr>
          <w:rStyle w:val="HideTWBExt"/>
          <w:b w:val="0"/>
        </w:rPr>
        <w:t>&lt;Article&gt;</w:t>
      </w:r>
      <w:r w:rsidRPr="004A71C8">
        <w:t>Article 4 – paragraph 1 – point f</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CF81D8C"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7BB7158" w14:textId="77777777">
            <w:pPr>
              <w:keepNext/>
            </w:pPr>
          </w:p>
        </w:tc>
      </w:tr>
      <w:tr w14:paraId="424897E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592893B"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1A7828F" w14:textId="77777777">
            <w:pPr>
              <w:pStyle w:val="ColumnHeading"/>
              <w:keepNext/>
              <w:rPr>
                <w:lang w:val="en-GB"/>
              </w:rPr>
            </w:pPr>
            <w:r w:rsidRPr="004A71C8">
              <w:rPr>
                <w:lang w:val="en-GB"/>
              </w:rPr>
              <w:t>Amendment</w:t>
            </w:r>
          </w:p>
        </w:tc>
      </w:tr>
      <w:tr w14:paraId="61F8D44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5F7EE0D" w14:textId="77777777">
            <w:pPr>
              <w:pStyle w:val="Normal6"/>
              <w:rPr>
                <w:lang w:val="en-GB"/>
              </w:rPr>
            </w:pPr>
            <w:r w:rsidRPr="004A71C8">
              <w:rPr>
                <w:lang w:val="en-GB"/>
              </w:rPr>
              <w:t>(f)</w:t>
            </w:r>
            <w:r w:rsidRPr="004A71C8">
              <w:rPr>
                <w:lang w:val="en-GB"/>
              </w:rPr>
              <w:tab/>
              <w:t>to provide the Commission with its technical expertise and supply any information necessary for the performance of its tasks in the implementation of Union space components, in particular for security matters and for the preparation of space research priorities for the downstream market;</w:t>
            </w:r>
          </w:p>
        </w:tc>
        <w:tc>
          <w:tcPr>
            <w:tcW w:w="4876" w:type="dxa"/>
            <w:hideMark/>
          </w:tcPr>
          <w:p w:rsidR="004A71C8" w:rsidRPr="004A71C8" w:rsidP="00970B34" w14:paraId="43745BF6" w14:textId="77777777">
            <w:pPr>
              <w:pStyle w:val="Normal6"/>
              <w:rPr>
                <w:szCs w:val="24"/>
                <w:lang w:val="en-GB"/>
              </w:rPr>
            </w:pPr>
            <w:r w:rsidRPr="004A71C8">
              <w:rPr>
                <w:lang w:val="en-GB"/>
              </w:rPr>
              <w:t>(f)</w:t>
            </w:r>
            <w:r w:rsidRPr="004A71C8">
              <w:rPr>
                <w:lang w:val="en-GB"/>
              </w:rPr>
              <w:tab/>
              <w:t>to provide the Commission with its technical expertise and supply any information necessary for the performance of its tasks in the implementation of Union space components, in particular for security matters and for the preparation of space research priorities for the downstream market</w:t>
            </w:r>
            <w:r w:rsidRPr="004A71C8">
              <w:rPr>
                <w:b/>
                <w:i/>
                <w:lang w:val="en-GB"/>
              </w:rPr>
              <w:t>, as well as for assessing the extent to which operational needs can be met through commercial capacities and services available on the Union market</w:t>
            </w:r>
            <w:r w:rsidRPr="004A71C8">
              <w:rPr>
                <w:lang w:val="en-GB"/>
              </w:rPr>
              <w:t>;</w:t>
            </w:r>
          </w:p>
        </w:tc>
      </w:tr>
    </w:tbl>
    <w:p w:rsidR="004A71C8" w:rsidRPr="004A71C8" w:rsidP="004A71C8" w14:paraId="21F5189D"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2BE10EE" w14:textId="77777777">
      <w:r w:rsidRPr="004A71C8">
        <w:rPr>
          <w:rStyle w:val="HideTWBExt"/>
        </w:rPr>
        <w:t>&lt;/Amend&gt;</w:t>
      </w:r>
    </w:p>
    <w:p w:rsidR="004A71C8" w:rsidRPr="004A71C8" w:rsidP="004A71C8" w14:paraId="577BD567"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161</w:t>
      </w:r>
      <w:r w:rsidRPr="004A71C8">
        <w:rPr>
          <w:rStyle w:val="HideTWBExt"/>
          <w:b w:val="0"/>
          <w:lang w:val="en-GB"/>
        </w:rPr>
        <w:t>&lt;/NumAm&gt;</w:t>
      </w:r>
    </w:p>
    <w:p w:rsidR="004A71C8" w:rsidRPr="004A71C8" w:rsidP="004A71C8" w14:paraId="44B6AB75" w14:textId="77777777">
      <w:pPr>
        <w:pStyle w:val="NormalBold"/>
      </w:pPr>
      <w:r w:rsidRPr="004A71C8">
        <w:rPr>
          <w:rStyle w:val="HideTWBExt"/>
          <w:b w:val="0"/>
        </w:rPr>
        <w:t>&lt;RepeatBlock-By&gt;&lt;Members&gt;</w:t>
      </w:r>
      <w:r w:rsidRPr="004A71C8">
        <w:t>Jana Nagyová, Ondřej Knotek</w:t>
      </w:r>
      <w:r w:rsidRPr="004A71C8">
        <w:rPr>
          <w:rStyle w:val="HideTWBExt"/>
          <w:b w:val="0"/>
        </w:rPr>
        <w:t>&lt;/Members&gt;</w:t>
      </w:r>
    </w:p>
    <w:p w:rsidR="004A71C8" w:rsidRPr="004A71C8" w:rsidP="004A71C8" w14:paraId="2EDC7595" w14:textId="77777777">
      <w:r w:rsidRPr="004A71C8">
        <w:rPr>
          <w:rStyle w:val="HideTWBExt"/>
        </w:rPr>
        <w:t>&lt;/RepeatBlock-By&gt;</w:t>
      </w:r>
    </w:p>
    <w:p w:rsidR="004A71C8" w:rsidRPr="004A71C8" w:rsidP="004A71C8" w14:paraId="5A9792F2"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3ED2223" w14:textId="77777777">
      <w:pPr>
        <w:pStyle w:val="NormalBold"/>
      </w:pPr>
      <w:r w:rsidRPr="004A71C8">
        <w:rPr>
          <w:rStyle w:val="HideTWBExt"/>
          <w:b w:val="0"/>
        </w:rPr>
        <w:t>&lt;Article&gt;</w:t>
      </w:r>
      <w:r w:rsidRPr="004A71C8">
        <w:t>Article 4 – paragraph 1 – point f</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0C03A9D"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B43527C" w14:textId="77777777">
            <w:pPr>
              <w:keepNext/>
            </w:pPr>
          </w:p>
        </w:tc>
      </w:tr>
      <w:tr w14:paraId="7953E4B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9954B2A"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F715197" w14:textId="77777777">
            <w:pPr>
              <w:pStyle w:val="ColumnHeading"/>
              <w:keepNext/>
              <w:rPr>
                <w:lang w:val="en-GB"/>
              </w:rPr>
            </w:pPr>
            <w:r w:rsidRPr="004A71C8">
              <w:rPr>
                <w:lang w:val="en-GB"/>
              </w:rPr>
              <w:t>Amendment</w:t>
            </w:r>
          </w:p>
        </w:tc>
      </w:tr>
      <w:tr w14:paraId="0DA309B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2796E83" w14:textId="77777777">
            <w:pPr>
              <w:pStyle w:val="Normal6"/>
              <w:rPr>
                <w:lang w:val="en-GB"/>
              </w:rPr>
            </w:pPr>
            <w:r w:rsidRPr="004A71C8">
              <w:rPr>
                <w:lang w:val="en-GB"/>
              </w:rPr>
              <w:t>(f)</w:t>
            </w:r>
            <w:r w:rsidRPr="004A71C8">
              <w:rPr>
                <w:lang w:val="en-GB"/>
              </w:rPr>
              <w:tab/>
              <w:t>to provide the Commission with its technical expertise and supply any information necessary for the performance of its tasks in the implementation of Union space components, in particular for security matters and for the preparation of space research priorities for the downstream market;</w:t>
            </w:r>
          </w:p>
        </w:tc>
        <w:tc>
          <w:tcPr>
            <w:tcW w:w="4876" w:type="dxa"/>
            <w:hideMark/>
          </w:tcPr>
          <w:p w:rsidR="004A71C8" w:rsidRPr="004A71C8" w:rsidP="00970B34" w14:paraId="27915628" w14:textId="77777777">
            <w:pPr>
              <w:pStyle w:val="Normal6"/>
              <w:rPr>
                <w:szCs w:val="24"/>
                <w:lang w:val="en-GB"/>
              </w:rPr>
            </w:pPr>
            <w:r w:rsidRPr="004A71C8">
              <w:rPr>
                <w:lang w:val="en-GB"/>
              </w:rPr>
              <w:t>(f)</w:t>
            </w:r>
            <w:r w:rsidRPr="004A71C8">
              <w:rPr>
                <w:lang w:val="en-GB"/>
              </w:rPr>
              <w:tab/>
              <w:t>to provide the Commission with its technical</w:t>
            </w:r>
            <w:r w:rsidRPr="004A71C8">
              <w:rPr>
                <w:b/>
                <w:i/>
                <w:lang w:val="en-GB"/>
              </w:rPr>
              <w:t>, operational and market</w:t>
            </w:r>
            <w:r w:rsidRPr="004A71C8">
              <w:rPr>
                <w:lang w:val="en-GB"/>
              </w:rPr>
              <w:t xml:space="preserve"> expertise and supply any information necessary for the performance of its tasks in the implementation </w:t>
            </w:r>
            <w:r w:rsidRPr="004A71C8">
              <w:rPr>
                <w:b/>
                <w:i/>
                <w:lang w:val="en-GB"/>
              </w:rPr>
              <w:t>and evolution</w:t>
            </w:r>
            <w:r w:rsidRPr="004A71C8">
              <w:rPr>
                <w:lang w:val="en-GB"/>
              </w:rPr>
              <w:t xml:space="preserve"> of Union space components, in particular for security matters and for the preparation of space research priorities for the downstream market </w:t>
            </w:r>
            <w:r w:rsidRPr="004A71C8">
              <w:rPr>
                <w:b/>
                <w:i/>
                <w:lang w:val="en-GB"/>
              </w:rPr>
              <w:t xml:space="preserve">and the definition of service-evolution priorities based on user </w:t>
            </w:r>
            <w:r w:rsidRPr="004A71C8">
              <w:rPr>
                <w:b/>
                <w:i/>
                <w:lang w:val="en-GB"/>
              </w:rPr>
              <w:t>and market needs</w:t>
            </w:r>
            <w:r w:rsidRPr="004A71C8">
              <w:rPr>
                <w:lang w:val="en-GB"/>
              </w:rPr>
              <w:t>;</w:t>
            </w:r>
          </w:p>
        </w:tc>
      </w:tr>
    </w:tbl>
    <w:p w:rsidR="004A71C8" w:rsidRPr="004A71C8" w:rsidP="004A71C8" w14:paraId="42B8420A"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1CA58F1"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3AC2F130" w14:textId="77777777">
      <w:pPr>
        <w:pStyle w:val="Normal12Italic"/>
        <w:rPr>
          <w:noProof w:val="0"/>
          <w:lang w:val="en-GB"/>
        </w:rPr>
      </w:pPr>
      <w:r w:rsidRPr="004A71C8">
        <w:rPr>
          <w:noProof w:val="0"/>
          <w:lang w:val="en-GB"/>
        </w:rPr>
        <w:t>Ensures that EUSPA’s operational experience and market intelligence systematically inform service evolution and downstream research priorities.</w:t>
      </w:r>
    </w:p>
    <w:p w:rsidR="004A71C8" w:rsidRPr="004A71C8" w:rsidP="004A71C8" w14:paraId="63AB9DE5" w14:textId="77777777">
      <w:r w:rsidRPr="004A71C8">
        <w:rPr>
          <w:rStyle w:val="HideTWBExt"/>
        </w:rPr>
        <w:t>&lt;/Amend&gt;</w:t>
      </w:r>
    </w:p>
    <w:p w:rsidR="004A71C8" w:rsidRPr="004A71C8" w:rsidP="004A71C8" w14:paraId="191E6653"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162</w:t>
      </w:r>
      <w:r w:rsidRPr="004A71C8">
        <w:rPr>
          <w:rStyle w:val="HideTWBExt"/>
          <w:b w:val="0"/>
          <w:lang w:val="en-GB"/>
        </w:rPr>
        <w:t>&lt;/NumAm&gt;</w:t>
      </w:r>
    </w:p>
    <w:p w:rsidR="004A71C8" w:rsidRPr="004A71C8" w:rsidP="004A71C8" w14:paraId="3E484D0D"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76C0CFD3" w14:textId="77777777">
      <w:r w:rsidRPr="004A71C8">
        <w:rPr>
          <w:rStyle w:val="HideTWBExt"/>
        </w:rPr>
        <w:t>&lt;/RepeatBlock-By&gt;</w:t>
      </w:r>
    </w:p>
    <w:p w:rsidR="004A71C8" w:rsidRPr="004A71C8" w:rsidP="004A71C8" w14:paraId="5DF1C544"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F29A609" w14:textId="77777777">
      <w:pPr>
        <w:pStyle w:val="NormalBold"/>
      </w:pPr>
      <w:r w:rsidRPr="004A71C8">
        <w:rPr>
          <w:rStyle w:val="HideTWBExt"/>
          <w:b w:val="0"/>
        </w:rPr>
        <w:t>&lt;Article&gt;</w:t>
      </w:r>
      <w:r w:rsidRPr="004A71C8">
        <w:t>Article 4 – paragraph 1 – point f</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8C34B5"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BD36311" w14:textId="77777777">
            <w:pPr>
              <w:keepNext/>
            </w:pPr>
          </w:p>
        </w:tc>
      </w:tr>
      <w:tr w14:paraId="60819FA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8CEB9B3"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DB6FFD7" w14:textId="77777777">
            <w:pPr>
              <w:pStyle w:val="ColumnHeading"/>
              <w:keepNext/>
              <w:rPr>
                <w:lang w:val="en-GB"/>
              </w:rPr>
            </w:pPr>
            <w:r w:rsidRPr="004A71C8">
              <w:rPr>
                <w:lang w:val="en-GB"/>
              </w:rPr>
              <w:t>Amendment</w:t>
            </w:r>
          </w:p>
        </w:tc>
      </w:tr>
      <w:tr w14:paraId="60DFDAB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7D71E50" w14:textId="77777777">
            <w:pPr>
              <w:pStyle w:val="Normal6"/>
              <w:rPr>
                <w:lang w:val="en-GB"/>
              </w:rPr>
            </w:pPr>
            <w:r w:rsidRPr="004A71C8">
              <w:rPr>
                <w:lang w:val="en-GB"/>
              </w:rPr>
              <w:t>(f)</w:t>
            </w:r>
            <w:r w:rsidRPr="004A71C8">
              <w:rPr>
                <w:lang w:val="en-GB"/>
              </w:rPr>
              <w:tab/>
              <w:t xml:space="preserve">to provide the Commission with its technical expertise and supply </w:t>
            </w:r>
            <w:r w:rsidRPr="004A71C8">
              <w:rPr>
                <w:b/>
                <w:i/>
                <w:lang w:val="en-GB"/>
              </w:rPr>
              <w:t>any</w:t>
            </w:r>
            <w:r w:rsidRPr="004A71C8">
              <w:rPr>
                <w:lang w:val="en-GB"/>
              </w:rPr>
              <w:t xml:space="preserve"> information necessary for the performance of its tasks in the implementation of Union space components</w:t>
            </w:r>
            <w:r w:rsidRPr="004A71C8">
              <w:rPr>
                <w:b/>
                <w:i/>
                <w:lang w:val="en-GB"/>
              </w:rPr>
              <w:t>, in particular for security matters and for the preparation of space research priorities for the downstream market</w:t>
            </w:r>
            <w:r w:rsidRPr="004A71C8">
              <w:rPr>
                <w:lang w:val="en-GB"/>
              </w:rPr>
              <w:t>;</w:t>
            </w:r>
          </w:p>
        </w:tc>
        <w:tc>
          <w:tcPr>
            <w:tcW w:w="4876" w:type="dxa"/>
            <w:hideMark/>
          </w:tcPr>
          <w:p w:rsidR="004A71C8" w:rsidRPr="004A71C8" w:rsidP="00970B34" w14:paraId="42B2CFEF" w14:textId="77777777">
            <w:pPr>
              <w:pStyle w:val="Normal6"/>
              <w:rPr>
                <w:szCs w:val="24"/>
                <w:lang w:val="en-GB"/>
              </w:rPr>
            </w:pPr>
            <w:r w:rsidRPr="004A71C8">
              <w:rPr>
                <w:lang w:val="en-GB"/>
              </w:rPr>
              <w:t>(f)</w:t>
            </w:r>
            <w:r w:rsidRPr="004A71C8">
              <w:rPr>
                <w:lang w:val="en-GB"/>
              </w:rPr>
              <w:tab/>
              <w:t xml:space="preserve">to provide the Commission with its technical expertise and supply </w:t>
            </w:r>
            <w:r w:rsidRPr="004A71C8">
              <w:rPr>
                <w:b/>
                <w:i/>
                <w:lang w:val="en-GB"/>
              </w:rPr>
              <w:t>all</w:t>
            </w:r>
            <w:r w:rsidRPr="004A71C8">
              <w:rPr>
                <w:lang w:val="en-GB"/>
              </w:rPr>
              <w:t xml:space="preserve"> information necessary for the performance of its tasks in the implementation of Union space components;</w:t>
            </w:r>
          </w:p>
        </w:tc>
      </w:tr>
    </w:tbl>
    <w:p w:rsidR="004A71C8" w:rsidRPr="004A71C8" w:rsidP="004A71C8" w14:paraId="06D7797A"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35BF79E" w14:textId="77777777">
      <w:r w:rsidRPr="004A71C8">
        <w:rPr>
          <w:rStyle w:val="HideTWBExt"/>
        </w:rPr>
        <w:t>&lt;/Amend&gt;</w:t>
      </w:r>
    </w:p>
    <w:p w:rsidR="004A71C8" w:rsidRPr="004A71C8" w:rsidP="004A71C8" w14:paraId="6B3AFFAD"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163</w:t>
      </w:r>
      <w:r w:rsidRPr="004A71C8">
        <w:rPr>
          <w:rStyle w:val="HideTWBExt"/>
          <w:b w:val="0"/>
          <w:lang w:val="en-GB"/>
        </w:rPr>
        <w:t>&lt;/NumAm&gt;</w:t>
      </w:r>
    </w:p>
    <w:p w:rsidR="004A71C8" w:rsidRPr="004A71C8" w:rsidP="004A71C8" w14:paraId="516F912C" w14:textId="77777777">
      <w:pPr>
        <w:pStyle w:val="NormalBold"/>
      </w:pPr>
      <w:r w:rsidRPr="004A71C8">
        <w:rPr>
          <w:rStyle w:val="HideTWBExt"/>
          <w:b w:val="0"/>
        </w:rPr>
        <w:t>&lt;RepeatBlock-By&gt;&lt;Members&gt;</w:t>
      </w:r>
      <w:r w:rsidRPr="004A71C8">
        <w:t>Giorgio Gori</w:t>
      </w:r>
      <w:r w:rsidRPr="004A71C8">
        <w:rPr>
          <w:rStyle w:val="HideTWBExt"/>
          <w:b w:val="0"/>
        </w:rPr>
        <w:t>&lt;/Members&gt;</w:t>
      </w:r>
    </w:p>
    <w:p w:rsidR="004A71C8" w:rsidRPr="004A71C8" w:rsidP="004A71C8" w14:paraId="4021329B" w14:textId="77777777">
      <w:r w:rsidRPr="004A71C8">
        <w:rPr>
          <w:rStyle w:val="HideTWBExt"/>
        </w:rPr>
        <w:t>&lt;/RepeatBlock-By&gt;</w:t>
      </w:r>
    </w:p>
    <w:p w:rsidR="004A71C8" w:rsidRPr="004A71C8" w:rsidP="004A71C8" w14:paraId="549F342E"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AA1BAAC" w14:textId="77777777">
      <w:pPr>
        <w:pStyle w:val="NormalBold"/>
      </w:pPr>
      <w:r w:rsidRPr="004A71C8">
        <w:rPr>
          <w:rStyle w:val="HideTWBExt"/>
          <w:b w:val="0"/>
        </w:rPr>
        <w:t>&lt;Article&gt;</w:t>
      </w:r>
      <w:r w:rsidRPr="004A71C8">
        <w:t>Article 4 – paragraph 1 – point f</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837760"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9836341" w14:textId="77777777">
            <w:pPr>
              <w:keepNext/>
            </w:pPr>
          </w:p>
        </w:tc>
      </w:tr>
      <w:tr w14:paraId="71D5256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E8771A5"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D1FA3A0" w14:textId="77777777">
            <w:pPr>
              <w:pStyle w:val="ColumnHeading"/>
              <w:keepNext/>
              <w:rPr>
                <w:lang w:val="en-GB"/>
              </w:rPr>
            </w:pPr>
            <w:r w:rsidRPr="004A71C8">
              <w:rPr>
                <w:lang w:val="en-GB"/>
              </w:rPr>
              <w:t>Amendment</w:t>
            </w:r>
          </w:p>
        </w:tc>
      </w:tr>
      <w:tr w14:paraId="29B9E1E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90929C1" w14:textId="77777777">
            <w:pPr>
              <w:pStyle w:val="Normal6"/>
              <w:rPr>
                <w:lang w:val="en-GB"/>
              </w:rPr>
            </w:pPr>
            <w:r w:rsidRPr="004A71C8">
              <w:rPr>
                <w:lang w:val="en-GB"/>
              </w:rPr>
              <w:t>(f)</w:t>
            </w:r>
            <w:r w:rsidRPr="004A71C8">
              <w:rPr>
                <w:lang w:val="en-GB"/>
              </w:rPr>
              <w:tab/>
              <w:t>to provide the Commission with its technical expertise and supply any information necessary for the performance of its tasks in the implementation of Union space components</w:t>
            </w:r>
            <w:r w:rsidRPr="004A71C8">
              <w:rPr>
                <w:b/>
                <w:i/>
                <w:lang w:val="en-GB"/>
              </w:rPr>
              <w:t>, in particular for security matters and for the preparation of space research priorities for the downstream market</w:t>
            </w:r>
            <w:r w:rsidRPr="004A71C8">
              <w:rPr>
                <w:lang w:val="en-GB"/>
              </w:rPr>
              <w:t>;</w:t>
            </w:r>
          </w:p>
        </w:tc>
        <w:tc>
          <w:tcPr>
            <w:tcW w:w="4876" w:type="dxa"/>
            <w:hideMark/>
          </w:tcPr>
          <w:p w:rsidR="004A71C8" w:rsidRPr="004A71C8" w:rsidP="00970B34" w14:paraId="0F93874A" w14:textId="77777777">
            <w:pPr>
              <w:pStyle w:val="Normal6"/>
              <w:rPr>
                <w:szCs w:val="24"/>
                <w:lang w:val="en-GB"/>
              </w:rPr>
            </w:pPr>
            <w:r w:rsidRPr="004A71C8">
              <w:rPr>
                <w:lang w:val="en-GB"/>
              </w:rPr>
              <w:t>(f)</w:t>
            </w:r>
            <w:r w:rsidRPr="004A71C8">
              <w:rPr>
                <w:lang w:val="en-GB"/>
              </w:rPr>
              <w:tab/>
              <w:t>to provide the Commission with its technical expertise and supply any information necessary for the performance of its tasks in the implementation of Union space components;</w:t>
            </w:r>
          </w:p>
        </w:tc>
      </w:tr>
    </w:tbl>
    <w:p w:rsidR="004A71C8" w:rsidRPr="004A71C8" w:rsidP="004A71C8" w14:paraId="5B1B067F"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6D511DA" w14:textId="77777777">
      <w:r w:rsidRPr="004A71C8">
        <w:rPr>
          <w:rStyle w:val="HideTWBExt"/>
        </w:rPr>
        <w:t>&lt;/Amend&gt;</w:t>
      </w:r>
    </w:p>
    <w:p w:rsidR="004A71C8" w:rsidRPr="004A71C8" w:rsidP="004A71C8" w14:paraId="32A37302"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164</w:t>
      </w:r>
      <w:r w:rsidRPr="004A71C8">
        <w:rPr>
          <w:rStyle w:val="HideTWBExt"/>
          <w:b w:val="0"/>
          <w:lang w:val="en-GB"/>
        </w:rPr>
        <w:t>&lt;/NumAm&gt;</w:t>
      </w:r>
    </w:p>
    <w:p w:rsidR="004A71C8" w:rsidRPr="004A71C8" w:rsidP="004A71C8" w14:paraId="437FF43C" w14:textId="77777777">
      <w:pPr>
        <w:pStyle w:val="NormalBold"/>
      </w:pPr>
      <w:r w:rsidRPr="004A71C8">
        <w:rPr>
          <w:rStyle w:val="HideTWBExt"/>
          <w:b w:val="0"/>
        </w:rPr>
        <w:t>&lt;RepeatBlock-By&gt;&lt;Members&gt;</w:t>
      </w:r>
      <w:r w:rsidRPr="004A71C8">
        <w:t>Jörgen Warborn</w:t>
      </w:r>
      <w:r w:rsidRPr="004A71C8">
        <w:rPr>
          <w:rStyle w:val="HideTWBExt"/>
          <w:b w:val="0"/>
        </w:rPr>
        <w:t>&lt;/Members&gt;</w:t>
      </w:r>
    </w:p>
    <w:p w:rsidR="004A71C8" w:rsidRPr="004A71C8" w:rsidP="004A71C8" w14:paraId="1EC979D7" w14:textId="77777777">
      <w:r w:rsidRPr="004A71C8">
        <w:rPr>
          <w:rStyle w:val="HideTWBExt"/>
        </w:rPr>
        <w:t>&lt;/RepeatBlock-By&gt;</w:t>
      </w:r>
    </w:p>
    <w:p w:rsidR="004A71C8" w:rsidRPr="004A71C8" w:rsidP="004A71C8" w14:paraId="3253F0FE"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951097A" w14:textId="77777777">
      <w:pPr>
        <w:pStyle w:val="NormalBold"/>
      </w:pPr>
      <w:r w:rsidRPr="004A71C8">
        <w:rPr>
          <w:rStyle w:val="HideTWBExt"/>
          <w:b w:val="0"/>
        </w:rPr>
        <w:t>&lt;Article&gt;</w:t>
      </w:r>
      <w:r w:rsidRPr="004A71C8">
        <w:t>Article 4 – paragraph 1 – point f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25CA2EB"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4E578EC" w14:textId="77777777">
            <w:pPr>
              <w:keepNext/>
            </w:pPr>
          </w:p>
        </w:tc>
      </w:tr>
      <w:tr w14:paraId="70A668B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6E2D92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7B18774" w14:textId="77777777">
            <w:pPr>
              <w:pStyle w:val="ColumnHeading"/>
              <w:keepNext/>
              <w:rPr>
                <w:lang w:val="en-GB"/>
              </w:rPr>
            </w:pPr>
            <w:r w:rsidRPr="004A71C8">
              <w:rPr>
                <w:lang w:val="en-GB"/>
              </w:rPr>
              <w:t>Amendment</w:t>
            </w:r>
          </w:p>
        </w:tc>
      </w:tr>
      <w:tr w14:paraId="702FFB82"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3B0B62BC" w14:textId="77777777">
            <w:pPr>
              <w:pStyle w:val="Normal6"/>
              <w:rPr>
                <w:lang w:val="en-GB"/>
              </w:rPr>
            </w:pPr>
          </w:p>
        </w:tc>
        <w:tc>
          <w:tcPr>
            <w:tcW w:w="4876" w:type="dxa"/>
            <w:hideMark/>
          </w:tcPr>
          <w:p w:rsidR="004A71C8" w:rsidRPr="004A71C8" w:rsidP="00970B34" w14:paraId="3ED799B1" w14:textId="77777777">
            <w:pPr>
              <w:pStyle w:val="Normal6"/>
              <w:rPr>
                <w:szCs w:val="24"/>
                <w:lang w:val="en-GB"/>
              </w:rPr>
            </w:pPr>
            <w:r w:rsidRPr="004A71C8">
              <w:rPr>
                <w:b/>
                <w:i/>
                <w:lang w:val="en-GB"/>
              </w:rPr>
              <w:t>(fa)</w:t>
            </w:r>
            <w:r w:rsidRPr="004A71C8">
              <w:rPr>
                <w:b/>
                <w:i/>
                <w:lang w:val="en-GB"/>
              </w:rPr>
              <w:tab/>
              <w:t>to provide the Commission with analyses and technical expertise on the security and resilience of the supply chains of Union space components, including on critical dependencies relating to space- and ground-based infrastructure and critical technologies, and on measures to reduce such dependencies through supplier diversification;</w:t>
            </w:r>
          </w:p>
        </w:tc>
      </w:tr>
    </w:tbl>
    <w:p w:rsidR="004A71C8" w:rsidRPr="004A71C8" w:rsidP="004A71C8" w14:paraId="7BD08CC1"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AB4C2ED" w14:textId="77777777">
      <w:r w:rsidRPr="004A71C8">
        <w:rPr>
          <w:rStyle w:val="HideTWBExt"/>
        </w:rPr>
        <w:t>&lt;/Amend&gt;</w:t>
      </w:r>
    </w:p>
    <w:p w:rsidR="004A71C8" w:rsidRPr="004A71C8" w:rsidP="004A71C8" w14:paraId="45344F1B"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165</w:t>
      </w:r>
      <w:r w:rsidRPr="004A71C8">
        <w:rPr>
          <w:rStyle w:val="HideTWBExt"/>
          <w:b w:val="0"/>
          <w:lang w:val="en-GB"/>
        </w:rPr>
        <w:t>&lt;/NumAm&gt;</w:t>
      </w:r>
    </w:p>
    <w:p w:rsidR="004A71C8" w:rsidRPr="004A71C8" w:rsidP="004A71C8" w14:paraId="02CB9F3F"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58A8DE98" w14:textId="77777777">
      <w:r w:rsidRPr="004A71C8">
        <w:rPr>
          <w:rStyle w:val="HideTWBExt"/>
        </w:rPr>
        <w:t>&lt;/RepeatBlock-By&gt;</w:t>
      </w:r>
    </w:p>
    <w:p w:rsidR="004A71C8" w:rsidRPr="004A71C8" w:rsidP="004A71C8" w14:paraId="61705B97"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E768FB1" w14:textId="77777777">
      <w:pPr>
        <w:pStyle w:val="NormalBold"/>
      </w:pPr>
      <w:r w:rsidRPr="004A71C8">
        <w:rPr>
          <w:rStyle w:val="HideTWBExt"/>
          <w:b w:val="0"/>
        </w:rPr>
        <w:t>&lt;Article&gt;</w:t>
      </w:r>
      <w:r w:rsidRPr="004A71C8">
        <w:t>Article 4 – paragraph 1 – point f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05E2AE4"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57338FE" w14:textId="77777777">
            <w:pPr>
              <w:keepNext/>
            </w:pPr>
          </w:p>
        </w:tc>
      </w:tr>
      <w:tr w14:paraId="57291DB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7A00C4D"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204A48B" w14:textId="77777777">
            <w:pPr>
              <w:pStyle w:val="ColumnHeading"/>
              <w:keepNext/>
              <w:rPr>
                <w:lang w:val="en-GB"/>
              </w:rPr>
            </w:pPr>
            <w:r w:rsidRPr="004A71C8">
              <w:rPr>
                <w:lang w:val="en-GB"/>
              </w:rPr>
              <w:t>Amendment</w:t>
            </w:r>
          </w:p>
        </w:tc>
      </w:tr>
      <w:tr w14:paraId="2DEB8421"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5F650E27" w14:textId="77777777">
            <w:pPr>
              <w:pStyle w:val="Normal6"/>
              <w:rPr>
                <w:lang w:val="en-GB"/>
              </w:rPr>
            </w:pPr>
          </w:p>
        </w:tc>
        <w:tc>
          <w:tcPr>
            <w:tcW w:w="4876" w:type="dxa"/>
            <w:hideMark/>
          </w:tcPr>
          <w:p w:rsidR="004A71C8" w:rsidRPr="004A71C8" w:rsidP="00970B34" w14:paraId="42DCDBDD" w14:textId="77777777">
            <w:pPr>
              <w:pStyle w:val="Normal6"/>
              <w:rPr>
                <w:szCs w:val="24"/>
                <w:lang w:val="en-GB"/>
              </w:rPr>
            </w:pPr>
            <w:r w:rsidRPr="004A71C8">
              <w:rPr>
                <w:b/>
                <w:i/>
                <w:lang w:val="en-GB"/>
              </w:rPr>
              <w:t>(fa)</w:t>
            </w:r>
            <w:r w:rsidRPr="004A71C8">
              <w:rPr>
                <w:b/>
                <w:i/>
                <w:lang w:val="en-GB"/>
              </w:rPr>
              <w:tab/>
              <w:t xml:space="preserve">To perform all the tasks assigned to it under Regulation [ 2025/0335 ... Space Act] </w:t>
            </w:r>
          </w:p>
        </w:tc>
      </w:tr>
    </w:tbl>
    <w:p w:rsidR="004A71C8" w:rsidRPr="004A71C8" w:rsidP="004A71C8" w14:paraId="3F38AD78"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7C63B95E" w14:textId="77777777">
      <w:r w:rsidRPr="004A71C8">
        <w:rPr>
          <w:rStyle w:val="HideTWBExt"/>
        </w:rPr>
        <w:t>&lt;/Amend&gt;</w:t>
      </w:r>
    </w:p>
    <w:p w:rsidR="004A71C8" w:rsidRPr="004A71C8" w:rsidP="004A71C8" w14:paraId="3F0BF1F5"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166</w:t>
      </w:r>
      <w:r w:rsidRPr="004A71C8">
        <w:rPr>
          <w:rStyle w:val="HideTWBExt"/>
          <w:b w:val="0"/>
          <w:lang w:val="en-GB"/>
        </w:rPr>
        <w:t>&lt;/NumAm&gt;</w:t>
      </w:r>
    </w:p>
    <w:p w:rsidR="004A71C8" w:rsidRPr="004A71C8" w:rsidP="004A71C8" w14:paraId="484E1CB8"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77B0A68B" w14:textId="77777777">
      <w:r w:rsidRPr="004A71C8">
        <w:rPr>
          <w:rStyle w:val="HideTWBExt"/>
        </w:rPr>
        <w:t>&lt;/RepeatBlock-By&gt;</w:t>
      </w:r>
    </w:p>
    <w:p w:rsidR="004A71C8" w:rsidRPr="004A71C8" w:rsidP="004A71C8" w14:paraId="4EF20B52"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6A92720" w14:textId="77777777">
      <w:pPr>
        <w:pStyle w:val="NormalBold"/>
      </w:pPr>
      <w:r w:rsidRPr="004A71C8">
        <w:rPr>
          <w:rStyle w:val="HideTWBExt"/>
          <w:b w:val="0"/>
        </w:rPr>
        <w:t>&lt;Article&gt;</w:t>
      </w:r>
      <w:r w:rsidRPr="004A71C8">
        <w:t>Article 4 – paragraph 1 – point g – point 1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2D16BB9"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24EC467" w14:textId="77777777">
            <w:pPr>
              <w:keepNext/>
            </w:pPr>
          </w:p>
        </w:tc>
      </w:tr>
      <w:tr w14:paraId="0FC4EE7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71E7CE9"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7AAD548" w14:textId="77777777">
            <w:pPr>
              <w:pStyle w:val="ColumnHeading"/>
              <w:keepNext/>
              <w:rPr>
                <w:lang w:val="en-GB"/>
              </w:rPr>
            </w:pPr>
            <w:r w:rsidRPr="004A71C8">
              <w:rPr>
                <w:lang w:val="en-GB"/>
              </w:rPr>
              <w:t>Amendment</w:t>
            </w:r>
          </w:p>
        </w:tc>
      </w:tr>
      <w:tr w14:paraId="42603F8C"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10FC433D" w14:textId="77777777">
            <w:pPr>
              <w:pStyle w:val="Normal6"/>
              <w:rPr>
                <w:lang w:val="en-GB"/>
              </w:rPr>
            </w:pPr>
          </w:p>
        </w:tc>
        <w:tc>
          <w:tcPr>
            <w:tcW w:w="4876" w:type="dxa"/>
            <w:hideMark/>
          </w:tcPr>
          <w:p w:rsidR="004A71C8" w:rsidRPr="004A71C8" w:rsidP="00970B34" w14:paraId="38AC3B00" w14:textId="77777777">
            <w:pPr>
              <w:pStyle w:val="Normal6"/>
              <w:rPr>
                <w:szCs w:val="24"/>
                <w:lang w:val="en-GB"/>
              </w:rPr>
            </w:pPr>
            <w:r w:rsidRPr="004A71C8">
              <w:rPr>
                <w:b/>
                <w:i/>
                <w:lang w:val="en-GB"/>
              </w:rPr>
              <w:t>1)</w:t>
            </w:r>
            <w:r w:rsidRPr="004A71C8">
              <w:rPr>
                <w:b/>
                <w:i/>
                <w:lang w:val="en-GB"/>
              </w:rPr>
              <w:tab/>
              <w:t>1a. The Agency shall, as a matter of priority, develop and maintain in-house the technical, operational and managerial competences necessary to perform directly the tasks referred to in paragraphs 2 and 3, with a view to progressively reducing recourse to external contractors for the operational management of Union space components.</w:t>
            </w:r>
          </w:p>
        </w:tc>
      </w:tr>
      <w:tr w14:paraId="5F34C6A8"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0172C1D1" w14:textId="77777777">
            <w:pPr>
              <w:pStyle w:val="Normal6"/>
              <w:rPr>
                <w:lang w:val="en-GB"/>
              </w:rPr>
            </w:pPr>
          </w:p>
        </w:tc>
        <w:tc>
          <w:tcPr>
            <w:tcW w:w="4876" w:type="dxa"/>
            <w:hideMark/>
          </w:tcPr>
          <w:p w:rsidR="004A71C8" w:rsidRPr="004A71C8" w:rsidP="00970B34" w14:paraId="2A822E3E" w14:textId="77777777">
            <w:pPr>
              <w:pStyle w:val="Normal6"/>
              <w:rPr>
                <w:szCs w:val="24"/>
                <w:lang w:val="en-GB"/>
              </w:rPr>
            </w:pPr>
            <w:r w:rsidRPr="004A71C8">
              <w:rPr>
                <w:b/>
                <w:i/>
                <w:lang w:val="en-GB"/>
              </w:rPr>
              <w:t xml:space="preserve">To this end, the Agency's multiannual work programme referred to in Article 9, first paragraph, point (c), shall include a capacity-building strategy specifying the staffing, training and infrastructure measures necessary to internalise operational functions currently performed under contract. </w:t>
            </w:r>
          </w:p>
        </w:tc>
      </w:tr>
      <w:tr w14:paraId="0F48B03F"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06B600FA" w14:textId="77777777">
            <w:pPr>
              <w:pStyle w:val="Normal6"/>
              <w:rPr>
                <w:lang w:val="en-GB"/>
              </w:rPr>
            </w:pPr>
          </w:p>
        </w:tc>
        <w:tc>
          <w:tcPr>
            <w:tcW w:w="4876" w:type="dxa"/>
            <w:hideMark/>
          </w:tcPr>
          <w:p w:rsidR="004A71C8" w:rsidRPr="004A71C8" w:rsidP="00970B34" w14:paraId="0F501BD7" w14:textId="77777777">
            <w:pPr>
              <w:pStyle w:val="Normal6"/>
              <w:rPr>
                <w:szCs w:val="24"/>
                <w:lang w:val="en-GB"/>
              </w:rPr>
            </w:pPr>
            <w:r w:rsidRPr="004A71C8">
              <w:rPr>
                <w:b/>
                <w:i/>
                <w:lang w:val="en-GB"/>
              </w:rPr>
              <w:t>1b. In performing its tasks, and without prejudice to paragraph 1a, the Agency shall act as an enabler of the Union's commercial space sector. For activities of a commercial nature, including downstream applications, data services and integrated applications, the Agency shall prioritise:</w:t>
            </w:r>
          </w:p>
        </w:tc>
      </w:tr>
      <w:tr w14:paraId="72090C9A"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729E09A5" w14:textId="77777777">
            <w:pPr>
              <w:pStyle w:val="Normal6"/>
              <w:rPr>
                <w:lang w:val="en-GB"/>
              </w:rPr>
            </w:pPr>
          </w:p>
        </w:tc>
        <w:tc>
          <w:tcPr>
            <w:tcW w:w="4876" w:type="dxa"/>
            <w:hideMark/>
          </w:tcPr>
          <w:p w:rsidR="004A71C8" w:rsidRPr="004A71C8" w:rsidP="00970B34" w14:paraId="33E4F7F4" w14:textId="77777777">
            <w:pPr>
              <w:pStyle w:val="Normal6"/>
              <w:rPr>
                <w:szCs w:val="24"/>
                <w:lang w:val="en-GB"/>
              </w:rPr>
            </w:pPr>
            <w:r w:rsidRPr="004A71C8">
              <w:rPr>
                <w:b/>
                <w:i/>
                <w:lang w:val="en-GB"/>
              </w:rPr>
              <w:t xml:space="preserve">(a) providing open, non-discriminatory and, where appropriate, free or cost-based access to Union space data, signals and infrastructure capacity to European commercial operators; </w:t>
            </w:r>
          </w:p>
        </w:tc>
      </w:tr>
      <w:tr w14:paraId="1711CB6E"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60355C4A" w14:textId="77777777">
            <w:pPr>
              <w:pStyle w:val="Normal6"/>
              <w:rPr>
                <w:lang w:val="en-GB"/>
              </w:rPr>
            </w:pPr>
          </w:p>
        </w:tc>
        <w:tc>
          <w:tcPr>
            <w:tcW w:w="4876" w:type="dxa"/>
            <w:hideMark/>
          </w:tcPr>
          <w:p w:rsidR="004A71C8" w:rsidRPr="004A71C8" w:rsidP="00970B34" w14:paraId="7A2275E5" w14:textId="77777777">
            <w:pPr>
              <w:pStyle w:val="Normal6"/>
              <w:rPr>
                <w:szCs w:val="24"/>
                <w:lang w:val="en-GB"/>
              </w:rPr>
            </w:pPr>
            <w:r w:rsidRPr="004A71C8">
              <w:rPr>
                <w:b/>
                <w:i/>
                <w:lang w:val="en-GB"/>
              </w:rPr>
              <w:t>(b) acting as an anchor customer and aggregator of institutional and governmental demand to support the scale-up of European commercial space providers, including new entrants and SMEs;</w:t>
            </w:r>
          </w:p>
        </w:tc>
      </w:tr>
      <w:tr w14:paraId="04F7F080"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20B5EA8B" w14:textId="77777777">
            <w:pPr>
              <w:pStyle w:val="Normal6"/>
              <w:rPr>
                <w:lang w:val="en-GB"/>
              </w:rPr>
            </w:pPr>
          </w:p>
        </w:tc>
        <w:tc>
          <w:tcPr>
            <w:tcW w:w="4876" w:type="dxa"/>
            <w:hideMark/>
          </w:tcPr>
          <w:p w:rsidR="004A71C8" w:rsidRPr="004A71C8" w:rsidP="00970B34" w14:paraId="7DF39715" w14:textId="77777777">
            <w:pPr>
              <w:pStyle w:val="Normal6"/>
              <w:rPr>
                <w:szCs w:val="24"/>
                <w:lang w:val="en-GB"/>
              </w:rPr>
            </w:pPr>
            <w:r w:rsidRPr="004A71C8">
              <w:rPr>
                <w:b/>
                <w:i/>
                <w:lang w:val="en-GB"/>
              </w:rPr>
              <w:t xml:space="preserve">(c) support standardisation, interoperability and certification support to facilitate market entry; </w:t>
            </w:r>
          </w:p>
        </w:tc>
      </w:tr>
    </w:tbl>
    <w:p w:rsidR="004A71C8" w:rsidRPr="004A71C8" w:rsidP="004A71C8" w14:paraId="36D21952"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52228D2" w14:textId="77777777">
      <w:r w:rsidRPr="004A71C8">
        <w:rPr>
          <w:rStyle w:val="HideTWBExt"/>
        </w:rPr>
        <w:t>&lt;/Amend&gt;</w:t>
      </w:r>
    </w:p>
    <w:p w:rsidR="004A71C8" w:rsidRPr="004A71C8" w:rsidP="004A71C8" w14:paraId="46486008"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167</w:t>
      </w:r>
      <w:r w:rsidRPr="004A71C8">
        <w:rPr>
          <w:rStyle w:val="HideTWBExt"/>
          <w:b w:val="0"/>
          <w:lang w:val="en-GB"/>
        </w:rPr>
        <w:t>&lt;/NumAm&gt;</w:t>
      </w:r>
    </w:p>
    <w:p w:rsidR="004A71C8" w:rsidRPr="004A71C8" w:rsidP="004A71C8" w14:paraId="6198E420" w14:textId="77777777">
      <w:pPr>
        <w:pStyle w:val="NormalBold"/>
      </w:pPr>
      <w:r w:rsidRPr="004A71C8">
        <w:rPr>
          <w:rStyle w:val="HideTWBExt"/>
          <w:b w:val="0"/>
        </w:rPr>
        <w:t>&lt;RepeatBlock-By&gt;&lt;Members&gt;</w:t>
      </w:r>
      <w:r w:rsidRPr="004A71C8">
        <w:t>Elena Donazzan, Ondřej Krutílek</w:t>
      </w:r>
      <w:r w:rsidRPr="004A71C8">
        <w:rPr>
          <w:rStyle w:val="HideTWBExt"/>
          <w:b w:val="0"/>
        </w:rPr>
        <w:t>&lt;/Members&gt;</w:t>
      </w:r>
    </w:p>
    <w:p w:rsidR="004A71C8" w:rsidRPr="004A71C8" w:rsidP="004A71C8" w14:paraId="41749BEE" w14:textId="77777777">
      <w:r w:rsidRPr="004A71C8">
        <w:rPr>
          <w:rStyle w:val="HideTWBExt"/>
        </w:rPr>
        <w:t>&lt;/RepeatBlock-By&gt;</w:t>
      </w:r>
    </w:p>
    <w:p w:rsidR="004A71C8" w:rsidRPr="004A71C8" w:rsidP="004A71C8" w14:paraId="318EE06A"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1440C03" w14:textId="77777777">
      <w:pPr>
        <w:pStyle w:val="NormalBold"/>
      </w:pPr>
      <w:r w:rsidRPr="004A71C8">
        <w:rPr>
          <w:rStyle w:val="HideTWBExt"/>
          <w:b w:val="0"/>
        </w:rPr>
        <w:t>&lt;Article&gt;</w:t>
      </w:r>
      <w:r w:rsidRPr="004A71C8">
        <w:t>Article 4 – paragraph 1 – point g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8AD5796"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A8DB033" w14:textId="77777777">
            <w:pPr>
              <w:keepNext/>
            </w:pPr>
          </w:p>
        </w:tc>
      </w:tr>
      <w:tr w14:paraId="54A495C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D060522"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AFFDBEB" w14:textId="77777777">
            <w:pPr>
              <w:pStyle w:val="ColumnHeading"/>
              <w:keepNext/>
              <w:rPr>
                <w:lang w:val="en-GB"/>
              </w:rPr>
            </w:pPr>
            <w:r w:rsidRPr="004A71C8">
              <w:rPr>
                <w:lang w:val="en-GB"/>
              </w:rPr>
              <w:t>Amendment</w:t>
            </w:r>
          </w:p>
        </w:tc>
      </w:tr>
      <w:tr w14:paraId="64A10078"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49137B44" w14:textId="77777777">
            <w:pPr>
              <w:pStyle w:val="Normal6"/>
              <w:rPr>
                <w:lang w:val="en-GB"/>
              </w:rPr>
            </w:pPr>
          </w:p>
        </w:tc>
        <w:tc>
          <w:tcPr>
            <w:tcW w:w="4876" w:type="dxa"/>
            <w:hideMark/>
          </w:tcPr>
          <w:p w:rsidR="004A71C8" w:rsidRPr="004A71C8" w:rsidP="00970B34" w14:paraId="0B6CB679" w14:textId="77777777">
            <w:pPr>
              <w:pStyle w:val="Normal6"/>
              <w:rPr>
                <w:szCs w:val="24"/>
                <w:lang w:val="en-GB"/>
              </w:rPr>
            </w:pPr>
            <w:r w:rsidRPr="004A71C8">
              <w:rPr>
                <w:b/>
                <w:i/>
                <w:lang w:val="en-GB"/>
              </w:rPr>
              <w:t>(ga)</w:t>
            </w:r>
            <w:r w:rsidRPr="004A71C8">
              <w:rPr>
                <w:b/>
                <w:i/>
                <w:lang w:val="en-GB"/>
              </w:rPr>
              <w:tab/>
              <w:t>to perform the tasks assigned in the EU Space Act Regulation.</w:t>
            </w:r>
          </w:p>
        </w:tc>
      </w:tr>
    </w:tbl>
    <w:p w:rsidR="004A71C8" w:rsidRPr="004A71C8" w:rsidP="004A71C8" w14:paraId="0F9BE47F"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6A999B00" w14:textId="77777777">
      <w:r w:rsidRPr="004A71C8">
        <w:rPr>
          <w:rStyle w:val="HideTWBExt"/>
        </w:rPr>
        <w:t>&lt;/Amend&gt;</w:t>
      </w:r>
    </w:p>
    <w:p w:rsidR="004A71C8" w:rsidRPr="004A71C8" w:rsidP="004A71C8" w14:paraId="44118833"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168</w:t>
      </w:r>
      <w:r w:rsidRPr="004A71C8">
        <w:rPr>
          <w:rStyle w:val="HideTWBExt"/>
          <w:b w:val="0"/>
          <w:lang w:val="en-GB"/>
        </w:rPr>
        <w:t>&lt;/NumAm&gt;</w:t>
      </w:r>
    </w:p>
    <w:p w:rsidR="004A71C8" w:rsidRPr="004A71C8" w:rsidP="004A71C8" w14:paraId="6FA2DCFF"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560525FC" w14:textId="77777777">
      <w:r w:rsidRPr="004A71C8">
        <w:rPr>
          <w:rStyle w:val="HideTWBExt"/>
        </w:rPr>
        <w:t>&lt;/RepeatBlock-By&gt;</w:t>
      </w:r>
    </w:p>
    <w:p w:rsidR="004A71C8" w:rsidRPr="004A71C8" w:rsidP="004A71C8" w14:paraId="1E8F1E6C"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38EE1F5" w14:textId="77777777">
      <w:pPr>
        <w:pStyle w:val="NormalBold"/>
      </w:pPr>
      <w:r w:rsidRPr="004A71C8">
        <w:rPr>
          <w:rStyle w:val="HideTWBExt"/>
          <w:b w:val="0"/>
        </w:rPr>
        <w:t>&lt;Article&gt;</w:t>
      </w:r>
      <w:r w:rsidRPr="004A71C8">
        <w:t>Article 4 – paragraph 1 – point g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399E6FF"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B7F7435" w14:textId="77777777">
            <w:pPr>
              <w:keepNext/>
            </w:pPr>
          </w:p>
        </w:tc>
      </w:tr>
      <w:tr w14:paraId="279590F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23FCB5B"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46952AE" w14:textId="77777777">
            <w:pPr>
              <w:pStyle w:val="ColumnHeading"/>
              <w:keepNext/>
              <w:rPr>
                <w:lang w:val="en-GB"/>
              </w:rPr>
            </w:pPr>
            <w:r w:rsidRPr="004A71C8">
              <w:rPr>
                <w:lang w:val="en-GB"/>
              </w:rPr>
              <w:t>Amendment</w:t>
            </w:r>
          </w:p>
        </w:tc>
      </w:tr>
      <w:tr w14:paraId="0363CFDA"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2FE80118" w14:textId="77777777">
            <w:pPr>
              <w:pStyle w:val="Normal6"/>
              <w:rPr>
                <w:lang w:val="en-GB"/>
              </w:rPr>
            </w:pPr>
          </w:p>
        </w:tc>
        <w:tc>
          <w:tcPr>
            <w:tcW w:w="4876" w:type="dxa"/>
            <w:hideMark/>
          </w:tcPr>
          <w:p w:rsidR="004A71C8" w:rsidRPr="004A71C8" w:rsidP="00970B34" w14:paraId="727EBE9F" w14:textId="77777777">
            <w:pPr>
              <w:pStyle w:val="Normal6"/>
              <w:rPr>
                <w:szCs w:val="24"/>
                <w:lang w:val="en-GB"/>
              </w:rPr>
            </w:pPr>
            <w:r w:rsidRPr="004A71C8">
              <w:rPr>
                <w:b/>
                <w:i/>
                <w:lang w:val="en-GB"/>
              </w:rPr>
              <w:t>(ga)</w:t>
            </w:r>
            <w:r w:rsidRPr="004A71C8">
              <w:rPr>
                <w:b/>
                <w:i/>
                <w:lang w:val="en-GB"/>
              </w:rPr>
              <w:tab/>
              <w:t>to perform the tasks assigned in the [EU Space Act Regulation];</w:t>
            </w:r>
          </w:p>
        </w:tc>
      </w:tr>
    </w:tbl>
    <w:p w:rsidR="004A71C8" w:rsidRPr="004A71C8" w:rsidP="004A71C8" w14:paraId="27299BDD"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24D3392" w14:textId="77777777">
      <w:r w:rsidRPr="004A71C8">
        <w:rPr>
          <w:rStyle w:val="HideTWBExt"/>
        </w:rPr>
        <w:t>&lt;/Amend&gt;</w:t>
      </w:r>
    </w:p>
    <w:p w:rsidR="004A71C8" w:rsidRPr="004A71C8" w:rsidP="004A71C8" w14:paraId="0ABC45AE"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169</w:t>
      </w:r>
      <w:r w:rsidRPr="004A71C8">
        <w:rPr>
          <w:rStyle w:val="HideTWBExt"/>
          <w:b w:val="0"/>
          <w:lang w:val="en-GB"/>
        </w:rPr>
        <w:t>&lt;/NumAm&gt;</w:t>
      </w:r>
    </w:p>
    <w:p w:rsidR="004A71C8" w:rsidRPr="004A71C8" w:rsidP="004A71C8" w14:paraId="73C9E339"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231EF8B2" w14:textId="77777777">
      <w:r w:rsidRPr="004A71C8">
        <w:rPr>
          <w:rStyle w:val="HideTWBExt"/>
        </w:rPr>
        <w:t>&lt;/RepeatBlock-By&gt;</w:t>
      </w:r>
    </w:p>
    <w:p w:rsidR="004A71C8" w:rsidRPr="004A71C8" w:rsidP="004A71C8" w14:paraId="76378938"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B983143" w14:textId="77777777">
      <w:pPr>
        <w:pStyle w:val="NormalBold"/>
      </w:pPr>
      <w:r w:rsidRPr="004A71C8">
        <w:rPr>
          <w:rStyle w:val="HideTWBExt"/>
          <w:b w:val="0"/>
        </w:rPr>
        <w:t>&lt;Article&gt;</w:t>
      </w:r>
      <w:r w:rsidRPr="004A71C8">
        <w:t>Article 4 – paragraph 1 – point g b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0C7E247"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8A6C45D" w14:textId="77777777">
            <w:pPr>
              <w:keepNext/>
            </w:pPr>
          </w:p>
        </w:tc>
      </w:tr>
      <w:tr w14:paraId="0F4BD5B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F408401"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914D568" w14:textId="77777777">
            <w:pPr>
              <w:pStyle w:val="ColumnHeading"/>
              <w:keepNext/>
              <w:rPr>
                <w:lang w:val="en-GB"/>
              </w:rPr>
            </w:pPr>
            <w:r w:rsidRPr="004A71C8">
              <w:rPr>
                <w:lang w:val="en-GB"/>
              </w:rPr>
              <w:t>Amendment</w:t>
            </w:r>
          </w:p>
        </w:tc>
      </w:tr>
      <w:tr w14:paraId="24F6D492"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6B52ACA3" w14:textId="77777777">
            <w:pPr>
              <w:pStyle w:val="Normal6"/>
              <w:rPr>
                <w:lang w:val="en-GB"/>
              </w:rPr>
            </w:pPr>
          </w:p>
        </w:tc>
        <w:tc>
          <w:tcPr>
            <w:tcW w:w="4876" w:type="dxa"/>
            <w:hideMark/>
          </w:tcPr>
          <w:p w:rsidR="004A71C8" w:rsidRPr="004A71C8" w:rsidP="00970B34" w14:paraId="5DB5DD47" w14:textId="77777777">
            <w:pPr>
              <w:pStyle w:val="Normal6"/>
              <w:rPr>
                <w:szCs w:val="24"/>
                <w:lang w:val="en-GB"/>
              </w:rPr>
            </w:pPr>
            <w:r w:rsidRPr="004A71C8">
              <w:rPr>
                <w:b/>
                <w:i/>
                <w:lang w:val="en-GB"/>
              </w:rPr>
              <w:t>(gb)</w:t>
            </w:r>
            <w:r w:rsidRPr="004A71C8">
              <w:rPr>
                <w:b/>
                <w:i/>
                <w:lang w:val="en-GB"/>
              </w:rPr>
              <w:tab/>
              <w:t>actions involving dual-use space-based capabilities and related services, terminals or receivers derived from Union space components;</w:t>
            </w:r>
          </w:p>
        </w:tc>
      </w:tr>
    </w:tbl>
    <w:p w:rsidR="004A71C8" w:rsidRPr="004A71C8" w:rsidP="004A71C8" w14:paraId="2C45AE78"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8430BBC" w14:textId="77777777">
      <w:r w:rsidRPr="004A71C8">
        <w:rPr>
          <w:rStyle w:val="HideTWBExt"/>
        </w:rPr>
        <w:t>&lt;/Amend&gt;</w:t>
      </w:r>
    </w:p>
    <w:p w:rsidR="004A71C8" w:rsidRPr="004A71C8" w:rsidP="004A71C8" w14:paraId="1479FD8F"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170</w:t>
      </w:r>
      <w:r w:rsidRPr="004A71C8">
        <w:rPr>
          <w:rStyle w:val="HideTWBExt"/>
          <w:b w:val="0"/>
          <w:lang w:val="en-GB"/>
        </w:rPr>
        <w:t>&lt;/NumAm&gt;</w:t>
      </w:r>
    </w:p>
    <w:p w:rsidR="004A71C8" w:rsidRPr="004A71C8" w:rsidP="004A71C8" w14:paraId="270115D1" w14:textId="77777777">
      <w:pPr>
        <w:pStyle w:val="NormalBold"/>
      </w:pPr>
      <w:r w:rsidRPr="004A71C8">
        <w:rPr>
          <w:rStyle w:val="HideTWBExt"/>
          <w:b w:val="0"/>
        </w:rPr>
        <w:t>&lt;RepeatBlock-By&gt;&lt;Members&gt;</w:t>
      </w:r>
      <w:r w:rsidRPr="004A71C8">
        <w:t>Sofie Eriksson</w:t>
      </w:r>
      <w:r w:rsidRPr="004A71C8">
        <w:rPr>
          <w:rStyle w:val="HideTWBExt"/>
          <w:b w:val="0"/>
        </w:rPr>
        <w:t>&lt;/Members&gt;</w:t>
      </w:r>
    </w:p>
    <w:p w:rsidR="004A71C8" w:rsidRPr="004A71C8" w:rsidP="004A71C8" w14:paraId="6FAEB59C" w14:textId="77777777">
      <w:r w:rsidRPr="004A71C8">
        <w:rPr>
          <w:rStyle w:val="HideTWBExt"/>
        </w:rPr>
        <w:t>&lt;/RepeatBlock-By&gt;</w:t>
      </w:r>
    </w:p>
    <w:p w:rsidR="004A71C8" w:rsidRPr="004A71C8" w:rsidP="004A71C8" w14:paraId="1C7A14D7"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27E36A1" w14:textId="77777777">
      <w:pPr>
        <w:pStyle w:val="NormalBold"/>
      </w:pPr>
      <w:r w:rsidRPr="004A71C8">
        <w:rPr>
          <w:rStyle w:val="HideTWBExt"/>
          <w:b w:val="0"/>
        </w:rPr>
        <w:t>&lt;Article&gt;</w:t>
      </w:r>
      <w:r w:rsidRPr="004A71C8">
        <w:t>Article 4 – paragraph 1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B0ECB95"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F026CA6" w14:textId="77777777">
            <w:pPr>
              <w:keepNext/>
            </w:pPr>
          </w:p>
        </w:tc>
      </w:tr>
      <w:tr w14:paraId="68F7BEE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1A50492"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2AD2F2E" w14:textId="77777777">
            <w:pPr>
              <w:pStyle w:val="ColumnHeading"/>
              <w:keepNext/>
              <w:rPr>
                <w:lang w:val="en-GB"/>
              </w:rPr>
            </w:pPr>
            <w:r w:rsidRPr="004A71C8">
              <w:rPr>
                <w:lang w:val="en-GB"/>
              </w:rPr>
              <w:t>Amendment</w:t>
            </w:r>
          </w:p>
        </w:tc>
      </w:tr>
      <w:tr w14:paraId="1CB778DE"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0363201A" w14:textId="77777777">
            <w:pPr>
              <w:pStyle w:val="Normal6"/>
              <w:rPr>
                <w:lang w:val="en-GB"/>
              </w:rPr>
            </w:pPr>
          </w:p>
        </w:tc>
        <w:tc>
          <w:tcPr>
            <w:tcW w:w="4876" w:type="dxa"/>
            <w:hideMark/>
          </w:tcPr>
          <w:p w:rsidR="004A71C8" w:rsidRPr="004A71C8" w:rsidP="00970B34" w14:paraId="0CD32ECF" w14:textId="77777777">
            <w:pPr>
              <w:pStyle w:val="Normal6"/>
              <w:rPr>
                <w:szCs w:val="24"/>
                <w:lang w:val="en-GB"/>
              </w:rPr>
            </w:pPr>
            <w:r w:rsidRPr="004A71C8">
              <w:rPr>
                <w:b/>
                <w:i/>
                <w:lang w:val="en-GB"/>
              </w:rPr>
              <w:t>1a.</w:t>
            </w:r>
            <w:r w:rsidRPr="004A71C8">
              <w:rPr>
                <w:b/>
                <w:i/>
                <w:lang w:val="en-GB"/>
              </w:rPr>
              <w:tab/>
              <w:t>To ensure that the risk and threat analyses referred to in point (b) are maintained through a documented and iterative risk management process, including periodic review, review following significant changes in threats, vulnerabilities, dependencies, system architecture, operational conditions or incidents, and traceability between identified risks, risk treatment measures, residual risks, accreditation files and applicable general security requirements. That process shall take into account relevant international standards, including ISO/IEC 27005, where appropriate. The process shall clearly define roles and responsibilities between the Commission, the Agency and the Member States.</w:t>
            </w:r>
          </w:p>
        </w:tc>
      </w:tr>
    </w:tbl>
    <w:p w:rsidR="004A71C8" w:rsidRPr="004A71C8" w:rsidP="004A71C8" w14:paraId="45A4A2EE"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80B6CD6" w14:textId="77777777">
      <w:r w:rsidRPr="004A71C8">
        <w:rPr>
          <w:rStyle w:val="HideTWBExt"/>
        </w:rPr>
        <w:t>&lt;/Amend&gt;</w:t>
      </w:r>
    </w:p>
    <w:p w:rsidR="004A71C8" w:rsidRPr="004A71C8" w:rsidP="004A71C8" w14:paraId="564AA488"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171</w:t>
      </w:r>
      <w:r w:rsidRPr="004A71C8">
        <w:rPr>
          <w:rStyle w:val="HideTWBExt"/>
          <w:b w:val="0"/>
          <w:lang w:val="en-GB"/>
        </w:rPr>
        <w:t>&lt;/NumAm&gt;</w:t>
      </w:r>
    </w:p>
    <w:p w:rsidR="004A71C8" w:rsidRPr="004A71C8" w:rsidP="004A71C8" w14:paraId="0896E2CE" w14:textId="77777777">
      <w:pPr>
        <w:pStyle w:val="NormalBold"/>
      </w:pPr>
      <w:r w:rsidRPr="004A71C8">
        <w:rPr>
          <w:rStyle w:val="HideTWBExt"/>
          <w:b w:val="0"/>
        </w:rPr>
        <w:t>&lt;RepeatBlock-By&gt;&lt;Members&gt;</w:t>
      </w:r>
      <w:r w:rsidRPr="004A71C8">
        <w:t>Mélanie Disdier, Julie Rechagneux, Jana Nagyová, Aleksandar Nikolic, Pierre-Romain Thionnet, Christophe Bay</w:t>
      </w:r>
      <w:r w:rsidRPr="004A71C8">
        <w:rPr>
          <w:rStyle w:val="HideTWBExt"/>
          <w:b w:val="0"/>
        </w:rPr>
        <w:t>&lt;/Members&gt;</w:t>
      </w:r>
    </w:p>
    <w:p w:rsidR="004A71C8" w:rsidRPr="004A71C8" w:rsidP="004A71C8" w14:paraId="1F87B3CF" w14:textId="77777777">
      <w:r w:rsidRPr="004A71C8">
        <w:rPr>
          <w:rStyle w:val="HideTWBExt"/>
        </w:rPr>
        <w:t>&lt;/RepeatBlock-By&gt;</w:t>
      </w:r>
    </w:p>
    <w:p w:rsidR="004A71C8" w:rsidRPr="004A71C8" w:rsidP="004A71C8" w14:paraId="3409BDCE"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4C344C0" w14:textId="77777777">
      <w:pPr>
        <w:pStyle w:val="NormalBold"/>
      </w:pPr>
      <w:r w:rsidRPr="004A71C8">
        <w:rPr>
          <w:rStyle w:val="HideTWBExt"/>
          <w:b w:val="0"/>
        </w:rPr>
        <w:t>&lt;Article&gt;</w:t>
      </w:r>
      <w:r w:rsidRPr="004A71C8">
        <w:t>Article 4 – paragraph 1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404CE9"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2316D72" w14:textId="77777777">
            <w:pPr>
              <w:keepNext/>
            </w:pPr>
          </w:p>
        </w:tc>
      </w:tr>
      <w:tr w14:paraId="1BD0049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6D35DB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5BF0281" w14:textId="77777777">
            <w:pPr>
              <w:pStyle w:val="ColumnHeading"/>
              <w:keepNext/>
              <w:rPr>
                <w:lang w:val="en-GB"/>
              </w:rPr>
            </w:pPr>
            <w:r w:rsidRPr="004A71C8">
              <w:rPr>
                <w:lang w:val="en-GB"/>
              </w:rPr>
              <w:t>Amendment</w:t>
            </w:r>
          </w:p>
        </w:tc>
      </w:tr>
      <w:tr w14:paraId="5649F28B"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164C62F5" w14:textId="77777777">
            <w:pPr>
              <w:pStyle w:val="Normal6"/>
              <w:rPr>
                <w:lang w:val="en-GB"/>
              </w:rPr>
            </w:pPr>
          </w:p>
        </w:tc>
        <w:tc>
          <w:tcPr>
            <w:tcW w:w="4876" w:type="dxa"/>
            <w:hideMark/>
          </w:tcPr>
          <w:p w:rsidR="004A71C8" w:rsidRPr="004A71C8" w:rsidP="00970B34" w14:paraId="0B7D0588" w14:textId="77777777">
            <w:pPr>
              <w:pStyle w:val="Normal6"/>
              <w:rPr>
                <w:szCs w:val="24"/>
                <w:lang w:val="en-GB"/>
              </w:rPr>
            </w:pPr>
            <w:r w:rsidRPr="004A71C8">
              <w:rPr>
                <w:b/>
                <w:i/>
                <w:lang w:val="en-GB"/>
              </w:rPr>
              <w:t>1a.</w:t>
            </w:r>
            <w:r w:rsidRPr="004A71C8">
              <w:rPr>
                <w:b/>
                <w:i/>
                <w:lang w:val="en-GB"/>
              </w:rPr>
              <w:tab/>
              <w:t xml:space="preserve">Where the Agency conducts a procurement or award procedure in the exercise of the tasks entrusted to it, it shall ensure that it strengthens the Union’s strategic autonomy, resilience and competitiveness in the space domain, in particular by fostering European industrial and technological capacities, strengthening the resilience of the Union’s space supply chains and reducing </w:t>
            </w:r>
            <w:r w:rsidRPr="004A71C8">
              <w:rPr>
                <w:b/>
                <w:i/>
                <w:lang w:val="en-GB"/>
              </w:rPr>
              <w:t>critical dependencies on third countries;</w:t>
            </w:r>
          </w:p>
        </w:tc>
      </w:tr>
    </w:tbl>
    <w:p w:rsidR="004A71C8" w:rsidRPr="004A71C8" w:rsidP="004A71C8" w14:paraId="6DEAAAEA"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5EABCCD7" w14:textId="77777777">
      <w:r w:rsidRPr="004A71C8">
        <w:rPr>
          <w:rStyle w:val="HideTWBExt"/>
        </w:rPr>
        <w:t>&lt;/Amend&gt;</w:t>
      </w:r>
    </w:p>
    <w:p w:rsidR="004A71C8" w:rsidRPr="004A71C8" w:rsidP="004A71C8" w14:paraId="33BF1741"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172</w:t>
      </w:r>
      <w:r w:rsidRPr="004A71C8">
        <w:rPr>
          <w:rStyle w:val="HideTWBExt"/>
          <w:b w:val="0"/>
          <w:lang w:val="en-GB"/>
        </w:rPr>
        <w:t>&lt;/NumAm&gt;</w:t>
      </w:r>
    </w:p>
    <w:p w:rsidR="004A71C8" w:rsidRPr="004A71C8" w:rsidP="004A71C8" w14:paraId="44EBD588" w14:textId="77777777">
      <w:pPr>
        <w:pStyle w:val="NormalBold"/>
      </w:pPr>
      <w:r w:rsidRPr="004A71C8">
        <w:rPr>
          <w:rStyle w:val="HideTWBExt"/>
          <w:b w:val="0"/>
        </w:rPr>
        <w:t>&lt;RepeatBlock-By&gt;&lt;Members&gt;</w:t>
      </w:r>
      <w:r w:rsidRPr="004A71C8">
        <w:t>Sofie Eriksson</w:t>
      </w:r>
      <w:r w:rsidRPr="004A71C8">
        <w:rPr>
          <w:rStyle w:val="HideTWBExt"/>
          <w:b w:val="0"/>
        </w:rPr>
        <w:t>&lt;/Members&gt;</w:t>
      </w:r>
    </w:p>
    <w:p w:rsidR="004A71C8" w:rsidRPr="004A71C8" w:rsidP="004A71C8" w14:paraId="266B8FBC" w14:textId="77777777">
      <w:r w:rsidRPr="004A71C8">
        <w:rPr>
          <w:rStyle w:val="HideTWBExt"/>
        </w:rPr>
        <w:t>&lt;/RepeatBlock-By&gt;</w:t>
      </w:r>
    </w:p>
    <w:p w:rsidR="004A71C8" w:rsidRPr="004A71C8" w:rsidP="004A71C8" w14:paraId="0775E429"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0BEA999" w14:textId="77777777">
      <w:pPr>
        <w:pStyle w:val="NormalBold"/>
      </w:pPr>
      <w:r w:rsidRPr="004A71C8">
        <w:rPr>
          <w:rStyle w:val="HideTWBExt"/>
          <w:b w:val="0"/>
        </w:rPr>
        <w:t>&lt;Article&gt;</w:t>
      </w:r>
      <w:r w:rsidRPr="004A71C8">
        <w:t>Article 4 – paragraph 1 b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67FB883"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D7D2EF8" w14:textId="77777777">
            <w:pPr>
              <w:keepNext/>
            </w:pPr>
          </w:p>
        </w:tc>
      </w:tr>
      <w:tr w14:paraId="7541A19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CD639F3"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17A209A" w14:textId="77777777">
            <w:pPr>
              <w:pStyle w:val="ColumnHeading"/>
              <w:keepNext/>
              <w:rPr>
                <w:lang w:val="en-GB"/>
              </w:rPr>
            </w:pPr>
            <w:r w:rsidRPr="004A71C8">
              <w:rPr>
                <w:lang w:val="en-GB"/>
              </w:rPr>
              <w:t>Amendment</w:t>
            </w:r>
          </w:p>
        </w:tc>
      </w:tr>
      <w:tr w14:paraId="74E107E4"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71E0079F" w14:textId="77777777">
            <w:pPr>
              <w:pStyle w:val="Normal6"/>
              <w:rPr>
                <w:lang w:val="en-GB"/>
              </w:rPr>
            </w:pPr>
          </w:p>
        </w:tc>
        <w:tc>
          <w:tcPr>
            <w:tcW w:w="4876" w:type="dxa"/>
            <w:hideMark/>
          </w:tcPr>
          <w:p w:rsidR="004A71C8" w:rsidRPr="004A71C8" w:rsidP="00970B34" w14:paraId="3A9157C6" w14:textId="77777777">
            <w:pPr>
              <w:pStyle w:val="Normal6"/>
              <w:rPr>
                <w:szCs w:val="24"/>
                <w:lang w:val="en-GB"/>
              </w:rPr>
            </w:pPr>
            <w:r w:rsidRPr="004A71C8">
              <w:rPr>
                <w:b/>
                <w:i/>
                <w:lang w:val="en-GB"/>
              </w:rPr>
              <w:t>1b.</w:t>
            </w:r>
            <w:r w:rsidRPr="004A71C8">
              <w:rPr>
                <w:b/>
                <w:i/>
                <w:lang w:val="en-GB"/>
              </w:rPr>
              <w:tab/>
              <w:t>To prepare and maintain, in cooperation with the Commission, the Member States, the Security Accreditation Board and the entities responsible for the components or sub-components referred to in [Article 58 of the ECF Regulation], an overarching risk and threat analysis for the Union-owned space components as a whole, including cross-component dependencies, cross-sector dependencies, common vulnerabilities, systemic risks, cascading failure scenarios, spill-over effects, aggregated residual risks and potential conflicts between component-specific security requirements, and report any threats or risks which may affect the security, continuity, availability, integrity or resilience of another Union-owned component or sub-component.</w:t>
            </w:r>
          </w:p>
        </w:tc>
      </w:tr>
    </w:tbl>
    <w:p w:rsidR="004A71C8" w:rsidRPr="004A71C8" w:rsidP="004A71C8" w14:paraId="77F8A22C"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8726501"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779983F1" w14:textId="77777777">
      <w:pPr>
        <w:pStyle w:val="Normal12Italic"/>
        <w:rPr>
          <w:noProof w:val="0"/>
          <w:lang w:val="en-GB"/>
        </w:rPr>
      </w:pPr>
      <w:r w:rsidRPr="004A71C8">
        <w:rPr>
          <w:noProof w:val="0"/>
          <w:lang w:val="en-GB"/>
        </w:rPr>
        <w:t>The current proposal addresses the security of individual space components but does not establish a mandate for an integrated analysis of how vulnerabilities or threats affecting one component may cascade to others. A failure or breach in one can have systemic consequences across the full portfolio of Union-owned space assets. An overarching risk and threat analysis is essential to ensure that the Agency can identify and address systemic risks that would not be visible through component-specific assessments alone.</w:t>
      </w:r>
    </w:p>
    <w:p w:rsidR="004A71C8" w:rsidRPr="004A71C8" w:rsidP="004A71C8" w14:paraId="5767B7AD" w14:textId="77777777">
      <w:r w:rsidRPr="004A71C8">
        <w:rPr>
          <w:rStyle w:val="HideTWBExt"/>
        </w:rPr>
        <w:t>&lt;/Amend&gt;</w:t>
      </w:r>
    </w:p>
    <w:p w:rsidR="004A71C8" w:rsidRPr="004A71C8" w:rsidP="004A71C8" w14:paraId="6BBC75A8"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173</w:t>
      </w:r>
      <w:r w:rsidRPr="004A71C8">
        <w:rPr>
          <w:rStyle w:val="HideTWBExt"/>
          <w:b w:val="0"/>
          <w:lang w:val="en-GB"/>
        </w:rPr>
        <w:t>&lt;/NumAm&gt;</w:t>
      </w:r>
    </w:p>
    <w:p w:rsidR="004A71C8" w:rsidRPr="004A71C8" w:rsidP="004A71C8" w14:paraId="37FAA518" w14:textId="77777777">
      <w:pPr>
        <w:pStyle w:val="NormalBold"/>
      </w:pPr>
      <w:r w:rsidRPr="004A71C8">
        <w:rPr>
          <w:rStyle w:val="HideTWBExt"/>
          <w:b w:val="0"/>
        </w:rPr>
        <w:t>&lt;RepeatBlock-By&gt;&lt;Members&gt;</w:t>
      </w:r>
      <w:r w:rsidRPr="004A71C8">
        <w:t>Sofie Eriksson</w:t>
      </w:r>
      <w:r w:rsidRPr="004A71C8">
        <w:rPr>
          <w:rStyle w:val="HideTWBExt"/>
          <w:b w:val="0"/>
        </w:rPr>
        <w:t>&lt;/Members&gt;</w:t>
      </w:r>
    </w:p>
    <w:p w:rsidR="004A71C8" w:rsidRPr="004A71C8" w:rsidP="004A71C8" w14:paraId="259C5553" w14:textId="77777777">
      <w:r w:rsidRPr="004A71C8">
        <w:rPr>
          <w:rStyle w:val="HideTWBExt"/>
        </w:rPr>
        <w:t>&lt;/RepeatBlock-By&gt;</w:t>
      </w:r>
    </w:p>
    <w:p w:rsidR="004A71C8" w:rsidRPr="004A71C8" w:rsidP="004A71C8" w14:paraId="79820F31"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D8DB3EE" w14:textId="77777777">
      <w:pPr>
        <w:pStyle w:val="NormalBold"/>
      </w:pPr>
      <w:r w:rsidRPr="004A71C8">
        <w:rPr>
          <w:rStyle w:val="HideTWBExt"/>
          <w:b w:val="0"/>
        </w:rPr>
        <w:t>&lt;Article&gt;</w:t>
      </w:r>
      <w:r w:rsidRPr="004A71C8">
        <w:t>Article 4 – paragraph 1 c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7132734"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03C5EF2" w14:textId="77777777">
            <w:pPr>
              <w:keepNext/>
            </w:pPr>
          </w:p>
        </w:tc>
      </w:tr>
      <w:tr w14:paraId="31FED8F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4D3E60F"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02DA424" w14:textId="77777777">
            <w:pPr>
              <w:pStyle w:val="ColumnHeading"/>
              <w:keepNext/>
              <w:rPr>
                <w:lang w:val="en-GB"/>
              </w:rPr>
            </w:pPr>
            <w:r w:rsidRPr="004A71C8">
              <w:rPr>
                <w:lang w:val="en-GB"/>
              </w:rPr>
              <w:t>Amendment</w:t>
            </w:r>
          </w:p>
        </w:tc>
      </w:tr>
      <w:tr w14:paraId="4BC5529D"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18D72892" w14:textId="77777777">
            <w:pPr>
              <w:pStyle w:val="Normal6"/>
              <w:rPr>
                <w:lang w:val="en-GB"/>
              </w:rPr>
            </w:pPr>
          </w:p>
        </w:tc>
        <w:tc>
          <w:tcPr>
            <w:tcW w:w="4876" w:type="dxa"/>
            <w:hideMark/>
          </w:tcPr>
          <w:p w:rsidR="004A71C8" w:rsidRPr="004A71C8" w:rsidP="00970B34" w14:paraId="113C2788" w14:textId="77777777">
            <w:pPr>
              <w:pStyle w:val="Normal6"/>
              <w:rPr>
                <w:szCs w:val="24"/>
                <w:lang w:val="en-GB"/>
              </w:rPr>
            </w:pPr>
            <w:r w:rsidRPr="004A71C8">
              <w:rPr>
                <w:b/>
                <w:i/>
                <w:lang w:val="en-GB"/>
              </w:rPr>
              <w:t>1c.</w:t>
            </w:r>
            <w:r w:rsidRPr="004A71C8">
              <w:rPr>
                <w:b/>
                <w:i/>
                <w:lang w:val="en-GB"/>
              </w:rPr>
              <w:tab/>
              <w:t>To support the Commission in preparing, reviewing and updating the general security requirements referred to in [Article 77(3) of the ECF Regulation], including by providing risk and threat analyses, technical assessments and recommendations concerning cross-component dependencies, cross-sector dependencies, common vulnerabilities, systemic risks, cascading failure scenarios, spill-over effects and aggregated residual risks affecting components or sub-components referred to in [Article 58 of the ECF Regulation].</w:t>
            </w:r>
          </w:p>
        </w:tc>
      </w:tr>
    </w:tbl>
    <w:p w:rsidR="004A71C8" w:rsidRPr="004A71C8" w:rsidP="004A71C8" w14:paraId="6BFF3271"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83EF7FC" w14:textId="77777777">
      <w:r w:rsidRPr="004A71C8">
        <w:rPr>
          <w:rStyle w:val="HideTWBExt"/>
        </w:rPr>
        <w:t>&lt;/Amend&gt;</w:t>
      </w:r>
    </w:p>
    <w:p w:rsidR="004A71C8" w:rsidRPr="004A71C8" w:rsidP="004A71C8" w14:paraId="4FCE27D9"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174</w:t>
      </w:r>
      <w:r w:rsidRPr="004A71C8">
        <w:rPr>
          <w:rStyle w:val="HideTWBExt"/>
          <w:b w:val="0"/>
          <w:lang w:val="en-GB"/>
        </w:rPr>
        <w:t>&lt;/NumAm&gt;</w:t>
      </w:r>
    </w:p>
    <w:p w:rsidR="004A71C8" w:rsidRPr="004A71C8" w:rsidP="004A71C8" w14:paraId="32DB88D9" w14:textId="77777777">
      <w:pPr>
        <w:pStyle w:val="NormalBold"/>
      </w:pPr>
      <w:r w:rsidRPr="004A71C8">
        <w:rPr>
          <w:rStyle w:val="HideTWBExt"/>
          <w:b w:val="0"/>
        </w:rPr>
        <w:t>&lt;RepeatBlock-By&gt;&lt;Members&gt;</w:t>
      </w:r>
      <w:r w:rsidRPr="004A71C8">
        <w:t>Sofie Eriksson</w:t>
      </w:r>
      <w:r w:rsidRPr="004A71C8">
        <w:rPr>
          <w:rStyle w:val="HideTWBExt"/>
          <w:b w:val="0"/>
        </w:rPr>
        <w:t>&lt;/Members&gt;</w:t>
      </w:r>
    </w:p>
    <w:p w:rsidR="004A71C8" w:rsidRPr="004A71C8" w:rsidP="004A71C8" w14:paraId="2B1DBE95" w14:textId="77777777">
      <w:r w:rsidRPr="004A71C8">
        <w:rPr>
          <w:rStyle w:val="HideTWBExt"/>
        </w:rPr>
        <w:t>&lt;/RepeatBlock-By&gt;</w:t>
      </w:r>
    </w:p>
    <w:p w:rsidR="004A71C8" w:rsidRPr="004A71C8" w:rsidP="004A71C8" w14:paraId="2F251420"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C81D9BB" w14:textId="77777777">
      <w:pPr>
        <w:pStyle w:val="NormalBold"/>
      </w:pPr>
      <w:r w:rsidRPr="004A71C8">
        <w:rPr>
          <w:rStyle w:val="HideTWBExt"/>
          <w:b w:val="0"/>
        </w:rPr>
        <w:t>&lt;Article&gt;</w:t>
      </w:r>
      <w:r w:rsidRPr="004A71C8">
        <w:t>Article 4 – paragraph 1 d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E37D945"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C8AA70F" w14:textId="77777777">
            <w:pPr>
              <w:keepNext/>
            </w:pPr>
          </w:p>
        </w:tc>
      </w:tr>
      <w:tr w14:paraId="4B1399D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F96F858"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DC21E5C" w14:textId="77777777">
            <w:pPr>
              <w:pStyle w:val="ColumnHeading"/>
              <w:keepNext/>
              <w:rPr>
                <w:lang w:val="en-GB"/>
              </w:rPr>
            </w:pPr>
            <w:r w:rsidRPr="004A71C8">
              <w:rPr>
                <w:lang w:val="en-GB"/>
              </w:rPr>
              <w:t>Amendment</w:t>
            </w:r>
          </w:p>
        </w:tc>
      </w:tr>
      <w:tr w14:paraId="2FE57EB9"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4A00E46E" w14:textId="77777777">
            <w:pPr>
              <w:pStyle w:val="Normal6"/>
              <w:rPr>
                <w:lang w:val="en-GB"/>
              </w:rPr>
            </w:pPr>
          </w:p>
        </w:tc>
        <w:tc>
          <w:tcPr>
            <w:tcW w:w="4876" w:type="dxa"/>
            <w:hideMark/>
          </w:tcPr>
          <w:p w:rsidR="004A71C8" w:rsidRPr="004A71C8" w:rsidP="00970B34" w14:paraId="1F483351" w14:textId="77777777">
            <w:pPr>
              <w:pStyle w:val="Normal6"/>
              <w:rPr>
                <w:szCs w:val="24"/>
                <w:lang w:val="en-GB"/>
              </w:rPr>
            </w:pPr>
            <w:r w:rsidRPr="004A71C8">
              <w:rPr>
                <w:b/>
                <w:i/>
                <w:lang w:val="en-GB"/>
              </w:rPr>
              <w:t>1d.</w:t>
            </w:r>
            <w:r w:rsidRPr="004A71C8">
              <w:rPr>
                <w:b/>
                <w:i/>
                <w:lang w:val="en-GB"/>
              </w:rPr>
              <w:tab/>
              <w:t>The Agency shall ensure that business continuity and service continuity arrangements are established, maintained and regularly updated for all Union-owned space components and sub-components. Such arrangements shall explicitly cover:</w:t>
            </w:r>
          </w:p>
        </w:tc>
      </w:tr>
      <w:tr w14:paraId="54FAC1EC"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123B3FF3" w14:textId="77777777">
            <w:pPr>
              <w:pStyle w:val="Normal6"/>
              <w:rPr>
                <w:lang w:val="en-GB"/>
              </w:rPr>
            </w:pPr>
          </w:p>
        </w:tc>
        <w:tc>
          <w:tcPr>
            <w:tcW w:w="4876" w:type="dxa"/>
            <w:hideMark/>
          </w:tcPr>
          <w:p w:rsidR="004A71C8" w:rsidRPr="004A71C8" w:rsidP="00970B34" w14:paraId="0610FE5C" w14:textId="77777777">
            <w:pPr>
              <w:pStyle w:val="Normal6"/>
              <w:rPr>
                <w:szCs w:val="24"/>
                <w:lang w:val="en-GB"/>
              </w:rPr>
            </w:pPr>
            <w:r w:rsidRPr="004A71C8">
              <w:rPr>
                <w:b/>
                <w:i/>
                <w:lang w:val="en-GB"/>
              </w:rPr>
              <w:t>(a) scenarios involving armed conflict affecting one or more Member States;</w:t>
            </w:r>
          </w:p>
        </w:tc>
      </w:tr>
      <w:tr w14:paraId="2808A775"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32EE64E9" w14:textId="77777777">
            <w:pPr>
              <w:pStyle w:val="Normal6"/>
              <w:rPr>
                <w:lang w:val="en-GB"/>
              </w:rPr>
            </w:pPr>
          </w:p>
        </w:tc>
        <w:tc>
          <w:tcPr>
            <w:tcW w:w="4876" w:type="dxa"/>
            <w:hideMark/>
          </w:tcPr>
          <w:p w:rsidR="004A71C8" w:rsidRPr="004A71C8" w:rsidP="00970B34" w14:paraId="7EA200E1" w14:textId="77777777">
            <w:pPr>
              <w:pStyle w:val="Normal6"/>
              <w:rPr>
                <w:szCs w:val="24"/>
                <w:lang w:val="en-GB"/>
              </w:rPr>
            </w:pPr>
            <w:r w:rsidRPr="004A71C8">
              <w:rPr>
                <w:b/>
                <w:i/>
                <w:lang w:val="en-GB"/>
              </w:rPr>
              <w:t>(b) armed conflict or war in the geographical proximity of the Union;</w:t>
            </w:r>
          </w:p>
        </w:tc>
      </w:tr>
      <w:tr w14:paraId="6E6198BD"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6F0D06BF" w14:textId="77777777">
            <w:pPr>
              <w:pStyle w:val="Normal6"/>
              <w:rPr>
                <w:lang w:val="en-GB"/>
              </w:rPr>
            </w:pPr>
          </w:p>
        </w:tc>
        <w:tc>
          <w:tcPr>
            <w:tcW w:w="4876" w:type="dxa"/>
            <w:hideMark/>
          </w:tcPr>
          <w:p w:rsidR="004A71C8" w:rsidRPr="004A71C8" w:rsidP="00970B34" w14:paraId="61C8C605" w14:textId="77777777">
            <w:pPr>
              <w:pStyle w:val="Normal6"/>
              <w:rPr>
                <w:szCs w:val="24"/>
                <w:lang w:val="en-GB"/>
              </w:rPr>
            </w:pPr>
            <w:r w:rsidRPr="004A71C8">
              <w:rPr>
                <w:b/>
                <w:i/>
                <w:lang w:val="en-GB"/>
              </w:rPr>
              <w:t>(c) hybrid threats, cyber-attacks, hostile interference or other war-like situations;</w:t>
            </w:r>
          </w:p>
        </w:tc>
      </w:tr>
      <w:tr w14:paraId="4F854FDA"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312D6C38" w14:textId="77777777">
            <w:pPr>
              <w:pStyle w:val="Normal6"/>
              <w:rPr>
                <w:lang w:val="en-GB"/>
              </w:rPr>
            </w:pPr>
          </w:p>
        </w:tc>
        <w:tc>
          <w:tcPr>
            <w:tcW w:w="4876" w:type="dxa"/>
            <w:hideMark/>
          </w:tcPr>
          <w:p w:rsidR="004A71C8" w:rsidRPr="004A71C8" w:rsidP="00970B34" w14:paraId="369D6701" w14:textId="77777777">
            <w:pPr>
              <w:pStyle w:val="Normal6"/>
              <w:rPr>
                <w:szCs w:val="24"/>
                <w:lang w:val="en-GB"/>
              </w:rPr>
            </w:pPr>
            <w:r w:rsidRPr="004A71C8">
              <w:rPr>
                <w:b/>
                <w:i/>
                <w:lang w:val="en-GB"/>
              </w:rPr>
              <w:t xml:space="preserve">(d) degradation, denial or disruption of </w:t>
            </w:r>
            <w:r w:rsidRPr="004A71C8">
              <w:rPr>
                <w:b/>
                <w:i/>
                <w:lang w:val="en-GB"/>
              </w:rPr>
              <w:t>space-based services affecting government-authorised users or critical infrastructure</w:t>
            </w:r>
          </w:p>
        </w:tc>
      </w:tr>
    </w:tbl>
    <w:p w:rsidR="004A71C8" w:rsidRPr="004A71C8" w:rsidP="004A71C8" w14:paraId="48554AC4"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B22229D"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3796999B" w14:textId="77777777">
      <w:pPr>
        <w:pStyle w:val="Normal12Italic"/>
        <w:rPr>
          <w:noProof w:val="0"/>
          <w:lang w:val="en-GB"/>
        </w:rPr>
      </w:pPr>
      <w:r w:rsidRPr="004A71C8">
        <w:rPr>
          <w:noProof w:val="0"/>
          <w:lang w:val="en-GB"/>
        </w:rPr>
        <w:t>Europe's current security environment demands that continuity planning for critical space infrastructure explicitly addresses scenarios beyond peacetime disruption. The proposal does not currently require continuity arrangements to cover armed conflict, hybrid threats or hostile interference. Given the strategic importance of Union-owned space components, this gap must be addressed. The amendment aligns continuity planning with the threat landscape that European space infrastructure must be resilient against.</w:t>
      </w:r>
    </w:p>
    <w:p w:rsidR="004A71C8" w:rsidRPr="004A71C8" w:rsidP="004A71C8" w14:paraId="278FAE78" w14:textId="77777777">
      <w:r w:rsidRPr="004A71C8">
        <w:rPr>
          <w:rStyle w:val="HideTWBExt"/>
        </w:rPr>
        <w:t>&lt;/Amend&gt;</w:t>
      </w:r>
    </w:p>
    <w:p w:rsidR="004A71C8" w:rsidRPr="004A71C8" w:rsidP="004A71C8" w14:paraId="75A6AF9D"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175</w:t>
      </w:r>
      <w:r w:rsidRPr="004A71C8">
        <w:rPr>
          <w:rStyle w:val="HideTWBExt"/>
          <w:b w:val="0"/>
          <w:lang w:val="en-GB"/>
        </w:rPr>
        <w:t>&lt;/NumAm&gt;</w:t>
      </w:r>
    </w:p>
    <w:p w:rsidR="004A71C8" w:rsidRPr="004A71C8" w:rsidP="004A71C8" w14:paraId="16AC22EF" w14:textId="77777777">
      <w:pPr>
        <w:pStyle w:val="NormalBold"/>
      </w:pPr>
      <w:r w:rsidRPr="004A71C8">
        <w:rPr>
          <w:rStyle w:val="HideTWBExt"/>
          <w:b w:val="0"/>
        </w:rPr>
        <w:t>&lt;RepeatBlock-By&gt;&lt;Members&gt;</w:t>
      </w:r>
      <w:r w:rsidRPr="004A71C8">
        <w:t>Paulius Saudargas, Angelika Winzig, Angelika Niebler, Eva Maydell</w:t>
      </w:r>
      <w:r w:rsidRPr="004A71C8">
        <w:rPr>
          <w:rStyle w:val="HideTWBExt"/>
          <w:b w:val="0"/>
        </w:rPr>
        <w:t>&lt;/Members&gt;</w:t>
      </w:r>
    </w:p>
    <w:p w:rsidR="004A71C8" w:rsidRPr="004A71C8" w:rsidP="004A71C8" w14:paraId="64C4D8E7" w14:textId="77777777">
      <w:r w:rsidRPr="004A71C8">
        <w:rPr>
          <w:rStyle w:val="HideTWBExt"/>
        </w:rPr>
        <w:t>&lt;/RepeatBlock-By&gt;</w:t>
      </w:r>
    </w:p>
    <w:p w:rsidR="004A71C8" w:rsidRPr="004A71C8" w:rsidP="004A71C8" w14:paraId="6EC20AF4"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52B2835" w14:textId="77777777">
      <w:pPr>
        <w:pStyle w:val="NormalBold"/>
      </w:pPr>
      <w:r w:rsidRPr="004A71C8">
        <w:rPr>
          <w:rStyle w:val="HideTWBExt"/>
          <w:b w:val="0"/>
        </w:rPr>
        <w:t>&lt;Article&gt;</w:t>
      </w:r>
      <w:r w:rsidRPr="004A71C8">
        <w:t>Article 4 – paragraph 2 – point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56513DD"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3B22C95" w14:textId="77777777">
            <w:pPr>
              <w:keepNext/>
            </w:pPr>
          </w:p>
        </w:tc>
      </w:tr>
      <w:tr w14:paraId="446861C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1B7E6EA"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72292D9" w14:textId="77777777">
            <w:pPr>
              <w:pStyle w:val="ColumnHeading"/>
              <w:keepNext/>
              <w:rPr>
                <w:lang w:val="en-GB"/>
              </w:rPr>
            </w:pPr>
            <w:r w:rsidRPr="004A71C8">
              <w:rPr>
                <w:lang w:val="en-GB"/>
              </w:rPr>
              <w:t>Amendment</w:t>
            </w:r>
          </w:p>
        </w:tc>
      </w:tr>
      <w:tr w14:paraId="6454D461"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737BEC0D" w14:textId="77777777">
            <w:pPr>
              <w:pStyle w:val="Normal6"/>
              <w:rPr>
                <w:lang w:val="en-GB"/>
              </w:rPr>
            </w:pPr>
          </w:p>
        </w:tc>
        <w:tc>
          <w:tcPr>
            <w:tcW w:w="4876" w:type="dxa"/>
            <w:hideMark/>
          </w:tcPr>
          <w:p w:rsidR="004A71C8" w:rsidRPr="004A71C8" w:rsidP="00970B34" w14:paraId="741BA9FA" w14:textId="77777777">
            <w:pPr>
              <w:pStyle w:val="Normal6"/>
              <w:rPr>
                <w:szCs w:val="24"/>
                <w:lang w:val="en-GB"/>
              </w:rPr>
            </w:pPr>
            <w:r w:rsidRPr="004A71C8">
              <w:rPr>
                <w:b/>
                <w:i/>
                <w:lang w:val="en-GB"/>
              </w:rPr>
              <w:t>(-a)</w:t>
            </w:r>
            <w:r w:rsidRPr="004A71C8">
              <w:rPr>
                <w:b/>
                <w:i/>
                <w:lang w:val="en-GB"/>
              </w:rPr>
              <w:tab/>
              <w:t>to ensure an integrated Union space service for public warning systems, combining the use of the governmental and non-governmental services provided individually by the Union space components, including PNT, Earth Observation, Secure Connectivity and Space Situational Awareness, enabling the provision of coherent, sovereign and interoperable space-enabled solutions delivered to meet civil protection needs. These services shall be delivered through interoperable user interfaces, service platforms and terminals, enabling seamless access to Union space capabilities within the crisis and disaster risk management cycles pursuant [Article 24(X) of Regulation 2025/548].</w:t>
            </w:r>
          </w:p>
        </w:tc>
      </w:tr>
    </w:tbl>
    <w:p w:rsidR="004A71C8" w:rsidRPr="004A71C8" w:rsidP="004A71C8" w14:paraId="2564711F"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9546A9C"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568AACED" w14:textId="77777777">
      <w:pPr>
        <w:pStyle w:val="Normal12Italic"/>
        <w:rPr>
          <w:noProof w:val="0"/>
          <w:lang w:val="en-GB"/>
        </w:rPr>
      </w:pPr>
      <w:r w:rsidRPr="004A71C8">
        <w:rPr>
          <w:noProof w:val="0"/>
          <w:lang w:val="en-GB"/>
        </w:rPr>
        <w:t xml:space="preserve">The amendment strengthens the role of Union space capabilities in civil protection by </w:t>
      </w:r>
      <w:r w:rsidRPr="004A71C8">
        <w:rPr>
          <w:noProof w:val="0"/>
          <w:lang w:val="en-GB"/>
        </w:rPr>
        <w:t>integrating services from different space components interoperable solutions for public warning, crisis preparedness and response. It aims to improve access to Union space services during crisis and disaster risk management.</w:t>
      </w:r>
    </w:p>
    <w:p w:rsidR="004A71C8" w:rsidRPr="004A71C8" w:rsidP="004A71C8" w14:paraId="2118DA2A" w14:textId="77777777">
      <w:r w:rsidRPr="004A71C8">
        <w:rPr>
          <w:rStyle w:val="HideTWBExt"/>
        </w:rPr>
        <w:t>&lt;/Amend&gt;</w:t>
      </w:r>
    </w:p>
    <w:p w:rsidR="004A71C8" w:rsidRPr="004A71C8" w:rsidP="004A71C8" w14:paraId="44110228"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176</w:t>
      </w:r>
      <w:r w:rsidRPr="004A71C8">
        <w:rPr>
          <w:rStyle w:val="HideTWBExt"/>
          <w:b w:val="0"/>
          <w:lang w:val="en-GB"/>
        </w:rPr>
        <w:t>&lt;/NumAm&gt;</w:t>
      </w:r>
    </w:p>
    <w:p w:rsidR="004A71C8" w:rsidRPr="004A71C8" w:rsidP="004A71C8" w14:paraId="5B8C8901"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3970C85A" w14:textId="77777777">
      <w:r w:rsidRPr="004A71C8">
        <w:rPr>
          <w:rStyle w:val="HideTWBExt"/>
        </w:rPr>
        <w:t>&lt;/RepeatBlock-By&gt;</w:t>
      </w:r>
    </w:p>
    <w:p w:rsidR="004A71C8" w:rsidRPr="004A71C8" w:rsidP="004A71C8" w14:paraId="36C2E822"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E50261B" w14:textId="77777777">
      <w:pPr>
        <w:pStyle w:val="NormalBold"/>
      </w:pPr>
      <w:r w:rsidRPr="004A71C8">
        <w:rPr>
          <w:rStyle w:val="HideTWBExt"/>
          <w:b w:val="0"/>
        </w:rPr>
        <w:t>&lt;Article&gt;</w:t>
      </w:r>
      <w:r w:rsidRPr="004A71C8">
        <w:t>Article 4 – paragraph 2 – point a – introductory part</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BA08FCD"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3D2DE23" w14:textId="77777777">
            <w:pPr>
              <w:keepNext/>
            </w:pPr>
          </w:p>
        </w:tc>
      </w:tr>
      <w:tr w14:paraId="223665E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9B96FF4"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A08E497" w14:textId="77777777">
            <w:pPr>
              <w:pStyle w:val="ColumnHeading"/>
              <w:keepNext/>
              <w:rPr>
                <w:lang w:val="en-GB"/>
              </w:rPr>
            </w:pPr>
            <w:r w:rsidRPr="004A71C8">
              <w:rPr>
                <w:lang w:val="en-GB"/>
              </w:rPr>
              <w:t>Amendment</w:t>
            </w:r>
          </w:p>
        </w:tc>
      </w:tr>
      <w:tr w14:paraId="21D6F3F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BF0EC3F" w14:textId="77777777">
            <w:pPr>
              <w:pStyle w:val="Normal6"/>
              <w:rPr>
                <w:lang w:val="en-GB"/>
              </w:rPr>
            </w:pPr>
            <w:r w:rsidRPr="004A71C8">
              <w:rPr>
                <w:lang w:val="en-GB"/>
              </w:rPr>
              <w:t>(a)</w:t>
            </w:r>
            <w:r w:rsidRPr="004A71C8">
              <w:rPr>
                <w:lang w:val="en-GB"/>
              </w:rPr>
              <w:tab/>
              <w:t xml:space="preserve">managing the exploitation of PNT </w:t>
            </w:r>
            <w:r w:rsidRPr="004A71C8">
              <w:rPr>
                <w:b/>
                <w:i/>
                <w:lang w:val="en-GB"/>
              </w:rPr>
              <w:t>including:</w:t>
            </w:r>
          </w:p>
        </w:tc>
        <w:tc>
          <w:tcPr>
            <w:tcW w:w="4876" w:type="dxa"/>
            <w:hideMark/>
          </w:tcPr>
          <w:p w:rsidR="004A71C8" w:rsidRPr="004A71C8" w:rsidP="00970B34" w14:paraId="04A3FABE" w14:textId="77777777">
            <w:pPr>
              <w:pStyle w:val="Normal6"/>
              <w:rPr>
                <w:szCs w:val="24"/>
                <w:lang w:val="en-GB"/>
              </w:rPr>
            </w:pPr>
            <w:r w:rsidRPr="004A71C8">
              <w:rPr>
                <w:lang w:val="en-GB"/>
              </w:rPr>
              <w:t>(a)</w:t>
            </w:r>
            <w:r w:rsidRPr="004A71C8">
              <w:rPr>
                <w:lang w:val="en-GB"/>
              </w:rPr>
              <w:tab/>
              <w:t>managing the exploitation of PNT</w:t>
            </w:r>
          </w:p>
        </w:tc>
      </w:tr>
    </w:tbl>
    <w:p w:rsidR="004A71C8" w:rsidRPr="004A71C8" w:rsidP="004A71C8" w14:paraId="4E58F868"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463E8CCA" w14:textId="77777777">
      <w:r w:rsidRPr="004A71C8">
        <w:rPr>
          <w:rStyle w:val="HideTWBExt"/>
        </w:rPr>
        <w:t>&lt;/Amend&gt;</w:t>
      </w:r>
    </w:p>
    <w:p w:rsidR="004A71C8" w:rsidRPr="004A71C8" w:rsidP="004A71C8" w14:paraId="405D4258"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177</w:t>
      </w:r>
      <w:r w:rsidRPr="004A71C8">
        <w:rPr>
          <w:rStyle w:val="HideTWBExt"/>
          <w:b w:val="0"/>
          <w:lang w:val="en-GB"/>
        </w:rPr>
        <w:t>&lt;/NumAm&gt;</w:t>
      </w:r>
    </w:p>
    <w:p w:rsidR="004A71C8" w:rsidRPr="004A71C8" w:rsidP="004A71C8" w14:paraId="54C6F6FE"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6FFE63FC" w14:textId="77777777">
      <w:r w:rsidRPr="004A71C8">
        <w:rPr>
          <w:rStyle w:val="HideTWBExt"/>
        </w:rPr>
        <w:t>&lt;/RepeatBlock-By&gt;</w:t>
      </w:r>
    </w:p>
    <w:p w:rsidR="004A71C8" w:rsidRPr="004A71C8" w:rsidP="004A71C8" w14:paraId="0D4EA21A"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CAD741F" w14:textId="77777777">
      <w:pPr>
        <w:pStyle w:val="NormalBold"/>
      </w:pPr>
      <w:r w:rsidRPr="004A71C8">
        <w:rPr>
          <w:rStyle w:val="HideTWBExt"/>
          <w:b w:val="0"/>
        </w:rPr>
        <w:t>&lt;Article&gt;</w:t>
      </w:r>
      <w:r w:rsidRPr="004A71C8">
        <w:t>Article 4 – paragraph 2 – point a – point i</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656A26C"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54C9756" w14:textId="77777777">
            <w:pPr>
              <w:keepNext/>
            </w:pPr>
          </w:p>
        </w:tc>
      </w:tr>
      <w:tr w14:paraId="5920D7FE"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4A1DD74"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0B98B46" w14:textId="77777777">
            <w:pPr>
              <w:pStyle w:val="ColumnHeading"/>
              <w:keepNext/>
              <w:rPr>
                <w:lang w:val="en-GB"/>
              </w:rPr>
            </w:pPr>
            <w:r w:rsidRPr="004A71C8">
              <w:rPr>
                <w:lang w:val="en-GB"/>
              </w:rPr>
              <w:t>Amendment</w:t>
            </w:r>
          </w:p>
        </w:tc>
      </w:tr>
      <w:tr w14:paraId="5DF1879C"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C0B03C3" w14:textId="77777777">
            <w:pPr>
              <w:pStyle w:val="Normal6"/>
              <w:rPr>
                <w:lang w:val="en-GB"/>
              </w:rPr>
            </w:pPr>
            <w:r w:rsidRPr="004A71C8">
              <w:rPr>
                <w:b/>
                <w:i/>
                <w:lang w:val="en-GB"/>
              </w:rPr>
              <w:t>(i)</w:t>
            </w:r>
            <w:r w:rsidRPr="004A71C8">
              <w:rPr>
                <w:b/>
                <w:i/>
                <w:lang w:val="en-GB"/>
              </w:rPr>
              <w:tab/>
              <w:t>the management, operation, maintenance, evolution and protection of space-based and ground-based infrastructure, including upgrades and obsolescence management;</w:t>
            </w:r>
          </w:p>
        </w:tc>
        <w:tc>
          <w:tcPr>
            <w:tcW w:w="4876" w:type="dxa"/>
            <w:hideMark/>
          </w:tcPr>
          <w:p w:rsidR="004A71C8" w:rsidRPr="004A71C8" w:rsidP="00970B34" w14:paraId="2D9C3D89" w14:textId="77777777">
            <w:pPr>
              <w:pStyle w:val="Normal6"/>
              <w:rPr>
                <w:szCs w:val="24"/>
                <w:lang w:val="en-GB"/>
              </w:rPr>
            </w:pPr>
            <w:r w:rsidRPr="004A71C8">
              <w:rPr>
                <w:b/>
                <w:i/>
                <w:lang w:val="en-GB"/>
              </w:rPr>
              <w:t>deleted</w:t>
            </w:r>
          </w:p>
        </w:tc>
      </w:tr>
    </w:tbl>
    <w:p w:rsidR="004A71C8" w:rsidRPr="004A71C8" w:rsidP="004A71C8" w14:paraId="15EC5985"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273301BC" w14:textId="77777777">
      <w:r w:rsidRPr="004A71C8">
        <w:rPr>
          <w:rStyle w:val="HideTWBExt"/>
        </w:rPr>
        <w:t>&lt;/Amend&gt;</w:t>
      </w:r>
    </w:p>
    <w:p w:rsidR="004A71C8" w:rsidRPr="004A71C8" w:rsidP="004A71C8" w14:paraId="2D63FE6C"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178</w:t>
      </w:r>
      <w:r w:rsidRPr="004A71C8">
        <w:rPr>
          <w:rStyle w:val="HideTWBExt"/>
          <w:b w:val="0"/>
          <w:lang w:val="en-GB"/>
        </w:rPr>
        <w:t>&lt;/NumAm&gt;</w:t>
      </w:r>
    </w:p>
    <w:p w:rsidR="004A71C8" w:rsidRPr="004A71C8" w:rsidP="004A71C8" w14:paraId="70244628"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3AA44CF7" w14:textId="77777777">
      <w:r w:rsidRPr="004A71C8">
        <w:rPr>
          <w:rStyle w:val="HideTWBExt"/>
        </w:rPr>
        <w:t>&lt;/RepeatBlock-By&gt;</w:t>
      </w:r>
    </w:p>
    <w:p w:rsidR="004A71C8" w:rsidRPr="004A71C8" w:rsidP="004A71C8" w14:paraId="4C2970E1"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CDC36B6" w14:textId="77777777">
      <w:pPr>
        <w:pStyle w:val="NormalBold"/>
      </w:pPr>
      <w:r w:rsidRPr="004A71C8">
        <w:rPr>
          <w:rStyle w:val="HideTWBExt"/>
          <w:b w:val="0"/>
        </w:rPr>
        <w:t>&lt;Article&gt;</w:t>
      </w:r>
      <w:r w:rsidRPr="004A71C8">
        <w:t>Article 4 – paragraph 2 – point a – point i</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6B85401"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72BCF30" w14:textId="77777777">
            <w:pPr>
              <w:keepNext/>
            </w:pPr>
          </w:p>
        </w:tc>
      </w:tr>
      <w:tr w14:paraId="0D65C5C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87B95F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834D1EA" w14:textId="77777777">
            <w:pPr>
              <w:pStyle w:val="ColumnHeading"/>
              <w:keepNext/>
              <w:rPr>
                <w:lang w:val="en-GB"/>
              </w:rPr>
            </w:pPr>
            <w:r w:rsidRPr="004A71C8">
              <w:rPr>
                <w:lang w:val="en-GB"/>
              </w:rPr>
              <w:t>Amendment</w:t>
            </w:r>
          </w:p>
        </w:tc>
      </w:tr>
      <w:tr w14:paraId="22CF79F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461B0AD" w14:textId="77777777">
            <w:pPr>
              <w:pStyle w:val="Normal6"/>
              <w:rPr>
                <w:lang w:val="en-GB"/>
              </w:rPr>
            </w:pPr>
            <w:r w:rsidRPr="004A71C8">
              <w:rPr>
                <w:lang w:val="en-GB"/>
              </w:rPr>
              <w:t>(i)</w:t>
            </w:r>
            <w:r w:rsidRPr="004A71C8">
              <w:rPr>
                <w:lang w:val="en-GB"/>
              </w:rPr>
              <w:tab/>
              <w:t xml:space="preserve">the management, operation, maintenance, evolution and protection of </w:t>
            </w:r>
            <w:r w:rsidRPr="004A71C8">
              <w:rPr>
                <w:lang w:val="en-GB"/>
              </w:rPr>
              <w:t xml:space="preserve">space-based and ground-based infrastructure, including upgrades </w:t>
            </w:r>
            <w:r w:rsidRPr="004A71C8">
              <w:rPr>
                <w:b/>
                <w:i/>
                <w:lang w:val="en-GB"/>
              </w:rPr>
              <w:t>and</w:t>
            </w:r>
            <w:r w:rsidRPr="004A71C8">
              <w:rPr>
                <w:lang w:val="en-GB"/>
              </w:rPr>
              <w:t xml:space="preserve"> obsolescence management;</w:t>
            </w:r>
          </w:p>
        </w:tc>
        <w:tc>
          <w:tcPr>
            <w:tcW w:w="4876" w:type="dxa"/>
            <w:hideMark/>
          </w:tcPr>
          <w:p w:rsidR="004A71C8" w:rsidRPr="004A71C8" w:rsidP="00970B34" w14:paraId="02C38B9B" w14:textId="77777777">
            <w:pPr>
              <w:pStyle w:val="Normal6"/>
              <w:rPr>
                <w:szCs w:val="24"/>
                <w:lang w:val="en-GB"/>
              </w:rPr>
            </w:pPr>
            <w:r w:rsidRPr="004A71C8">
              <w:rPr>
                <w:lang w:val="en-GB"/>
              </w:rPr>
              <w:t>(i)</w:t>
            </w:r>
            <w:r w:rsidRPr="004A71C8">
              <w:rPr>
                <w:lang w:val="en-GB"/>
              </w:rPr>
              <w:tab/>
              <w:t xml:space="preserve">the management, operation, maintenance, evolution and protection of </w:t>
            </w:r>
            <w:r w:rsidRPr="004A71C8">
              <w:rPr>
                <w:lang w:val="en-GB"/>
              </w:rPr>
              <w:t>space-based and ground-based infrastructure, including upgrades</w:t>
            </w:r>
            <w:r w:rsidRPr="004A71C8">
              <w:rPr>
                <w:b/>
                <w:i/>
                <w:lang w:val="en-GB"/>
              </w:rPr>
              <w:t>,</w:t>
            </w:r>
            <w:r w:rsidRPr="004A71C8">
              <w:rPr>
                <w:lang w:val="en-GB"/>
              </w:rPr>
              <w:t xml:space="preserve"> obsolescence management </w:t>
            </w:r>
            <w:r w:rsidRPr="004A71C8">
              <w:rPr>
                <w:b/>
                <w:i/>
                <w:lang w:val="en-GB"/>
              </w:rPr>
              <w:t>and exploitation</w:t>
            </w:r>
            <w:r w:rsidRPr="004A71C8">
              <w:rPr>
                <w:lang w:val="en-GB"/>
              </w:rPr>
              <w:t>;</w:t>
            </w:r>
          </w:p>
        </w:tc>
      </w:tr>
    </w:tbl>
    <w:p w:rsidR="004A71C8" w:rsidRPr="004A71C8" w:rsidP="004A71C8" w14:paraId="0C8715F0"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5613F73" w14:textId="77777777">
      <w:r w:rsidRPr="004A71C8">
        <w:rPr>
          <w:rStyle w:val="HideTWBExt"/>
        </w:rPr>
        <w:t>&lt;/Amend&gt;</w:t>
      </w:r>
    </w:p>
    <w:p w:rsidR="004A71C8" w:rsidRPr="004A71C8" w:rsidP="004A71C8" w14:paraId="5CE43048"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179</w:t>
      </w:r>
      <w:r w:rsidRPr="004A71C8">
        <w:rPr>
          <w:rStyle w:val="HideTWBExt"/>
          <w:b w:val="0"/>
          <w:lang w:val="en-GB"/>
        </w:rPr>
        <w:t>&lt;/NumAm&gt;</w:t>
      </w:r>
    </w:p>
    <w:p w:rsidR="004A71C8" w:rsidRPr="004A71C8" w:rsidP="004A71C8" w14:paraId="391D2C33"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2F35658A" w14:textId="77777777">
      <w:r w:rsidRPr="004A71C8">
        <w:rPr>
          <w:rStyle w:val="HideTWBExt"/>
        </w:rPr>
        <w:t>&lt;/RepeatBlock-By&gt;</w:t>
      </w:r>
    </w:p>
    <w:p w:rsidR="004A71C8" w:rsidRPr="004A71C8" w:rsidP="004A71C8" w14:paraId="2E851DC6"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3D40913" w14:textId="77777777">
      <w:pPr>
        <w:pStyle w:val="NormalBold"/>
      </w:pPr>
      <w:r w:rsidRPr="004A71C8">
        <w:rPr>
          <w:rStyle w:val="HideTWBExt"/>
          <w:b w:val="0"/>
        </w:rPr>
        <w:t>&lt;Article&gt;</w:t>
      </w:r>
      <w:r w:rsidRPr="004A71C8">
        <w:t>Article 4 – paragraph 2 – point a – point ii</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74F26DC"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86CF711" w14:textId="77777777">
            <w:pPr>
              <w:keepNext/>
            </w:pPr>
          </w:p>
        </w:tc>
      </w:tr>
      <w:tr w14:paraId="7410707E"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2929E0A"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DC5B07D" w14:textId="77777777">
            <w:pPr>
              <w:pStyle w:val="ColumnHeading"/>
              <w:keepNext/>
              <w:rPr>
                <w:lang w:val="en-GB"/>
              </w:rPr>
            </w:pPr>
            <w:r w:rsidRPr="004A71C8">
              <w:rPr>
                <w:lang w:val="en-GB"/>
              </w:rPr>
              <w:t>Amendment</w:t>
            </w:r>
          </w:p>
        </w:tc>
      </w:tr>
      <w:tr w14:paraId="44C9ED8E"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5B87DBF" w14:textId="77777777">
            <w:pPr>
              <w:pStyle w:val="Normal6"/>
              <w:rPr>
                <w:lang w:val="en-GB"/>
              </w:rPr>
            </w:pPr>
            <w:r w:rsidRPr="004A71C8">
              <w:rPr>
                <w:b/>
                <w:i/>
                <w:lang w:val="en-GB"/>
              </w:rPr>
              <w:t>(ii)</w:t>
            </w:r>
            <w:r w:rsidRPr="004A71C8">
              <w:rPr>
                <w:b/>
                <w:i/>
                <w:lang w:val="en-GB"/>
              </w:rPr>
              <w:tab/>
              <w:t>the development of current and future generations of the systems and the evolution of the services provided;</w:t>
            </w:r>
          </w:p>
        </w:tc>
        <w:tc>
          <w:tcPr>
            <w:tcW w:w="4876" w:type="dxa"/>
            <w:hideMark/>
          </w:tcPr>
          <w:p w:rsidR="004A71C8" w:rsidRPr="004A71C8" w:rsidP="00970B34" w14:paraId="01BCD87D" w14:textId="77777777">
            <w:pPr>
              <w:pStyle w:val="Normal6"/>
              <w:rPr>
                <w:szCs w:val="24"/>
                <w:lang w:val="en-GB"/>
              </w:rPr>
            </w:pPr>
            <w:r w:rsidRPr="004A71C8">
              <w:rPr>
                <w:b/>
                <w:i/>
                <w:lang w:val="en-GB"/>
              </w:rPr>
              <w:t>deleted</w:t>
            </w:r>
          </w:p>
        </w:tc>
      </w:tr>
    </w:tbl>
    <w:p w:rsidR="004A71C8" w:rsidRPr="004A71C8" w:rsidP="004A71C8" w14:paraId="11AB38A2"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70A85360" w14:textId="77777777">
      <w:r w:rsidRPr="004A71C8">
        <w:rPr>
          <w:rStyle w:val="HideTWBExt"/>
        </w:rPr>
        <w:t>&lt;/Amend&gt;</w:t>
      </w:r>
    </w:p>
    <w:p w:rsidR="004A71C8" w:rsidRPr="004A71C8" w:rsidP="004A71C8" w14:paraId="43280F85"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180</w:t>
      </w:r>
      <w:r w:rsidRPr="004A71C8">
        <w:rPr>
          <w:rStyle w:val="HideTWBExt"/>
          <w:b w:val="0"/>
          <w:lang w:val="en-GB"/>
        </w:rPr>
        <w:t>&lt;/NumAm&gt;</w:t>
      </w:r>
    </w:p>
    <w:p w:rsidR="004A71C8" w:rsidRPr="004A71C8" w:rsidP="004A71C8" w14:paraId="72E82ECA" w14:textId="77777777">
      <w:pPr>
        <w:pStyle w:val="NormalBold"/>
      </w:pPr>
      <w:r w:rsidRPr="004A71C8">
        <w:rPr>
          <w:rStyle w:val="HideTWBExt"/>
          <w:b w:val="0"/>
        </w:rPr>
        <w:t>&lt;RepeatBlock-By&gt;&lt;Members&gt;</w:t>
      </w:r>
      <w:r w:rsidRPr="004A71C8">
        <w:t>Diana Iovanovici Şoşoacă</w:t>
      </w:r>
      <w:r w:rsidRPr="004A71C8">
        <w:rPr>
          <w:rStyle w:val="HideTWBExt"/>
          <w:b w:val="0"/>
        </w:rPr>
        <w:t>&lt;/Members&gt;</w:t>
      </w:r>
    </w:p>
    <w:p w:rsidR="004A71C8" w:rsidRPr="004A71C8" w:rsidP="004A71C8" w14:paraId="5057F48B" w14:textId="77777777">
      <w:r w:rsidRPr="004A71C8">
        <w:rPr>
          <w:rStyle w:val="HideTWBExt"/>
        </w:rPr>
        <w:t>&lt;/RepeatBlock-By&gt;</w:t>
      </w:r>
    </w:p>
    <w:p w:rsidR="004A71C8" w:rsidRPr="004A71C8" w:rsidP="004A71C8" w14:paraId="594D4765"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4B8D1CD" w14:textId="77777777">
      <w:pPr>
        <w:pStyle w:val="NormalBold"/>
      </w:pPr>
      <w:r w:rsidRPr="004A71C8">
        <w:rPr>
          <w:rStyle w:val="HideTWBExt"/>
          <w:b w:val="0"/>
        </w:rPr>
        <w:t>&lt;Article&gt;</w:t>
      </w:r>
      <w:r w:rsidRPr="004A71C8">
        <w:t>Article 4 – paragraph 2 – point a – point ii</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05F49AE"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1554C5C" w14:textId="77777777">
            <w:pPr>
              <w:keepNext/>
            </w:pPr>
          </w:p>
        </w:tc>
      </w:tr>
      <w:tr w14:paraId="541E6A7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29A4D09"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48A2E48" w14:textId="77777777">
            <w:pPr>
              <w:pStyle w:val="ColumnHeading"/>
              <w:keepNext/>
              <w:rPr>
                <w:lang w:val="en-GB"/>
              </w:rPr>
            </w:pPr>
            <w:r w:rsidRPr="004A71C8">
              <w:rPr>
                <w:lang w:val="en-GB"/>
              </w:rPr>
              <w:t>Amendment</w:t>
            </w:r>
          </w:p>
        </w:tc>
      </w:tr>
      <w:tr w14:paraId="27D6223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DE7C0DC" w14:textId="77777777">
            <w:pPr>
              <w:pStyle w:val="Normal6"/>
              <w:rPr>
                <w:lang w:val="en-GB"/>
              </w:rPr>
            </w:pPr>
            <w:r w:rsidRPr="004A71C8">
              <w:rPr>
                <w:lang w:val="en-GB"/>
              </w:rPr>
              <w:t>(ii)</w:t>
            </w:r>
            <w:r w:rsidRPr="004A71C8">
              <w:rPr>
                <w:lang w:val="en-GB"/>
              </w:rPr>
              <w:tab/>
              <w:t>the development of current and future generations of the systems and the evolution of the services provided;</w:t>
            </w:r>
          </w:p>
        </w:tc>
        <w:tc>
          <w:tcPr>
            <w:tcW w:w="4876" w:type="dxa"/>
            <w:hideMark/>
          </w:tcPr>
          <w:p w:rsidR="004A71C8" w:rsidRPr="004A71C8" w:rsidP="00970B34" w14:paraId="2EDE7909" w14:textId="77777777">
            <w:pPr>
              <w:pStyle w:val="Normal6"/>
              <w:rPr>
                <w:szCs w:val="24"/>
                <w:lang w:val="en-GB"/>
              </w:rPr>
            </w:pPr>
            <w:r w:rsidRPr="004A71C8">
              <w:rPr>
                <w:lang w:val="en-GB"/>
              </w:rPr>
              <w:t>(ii)</w:t>
            </w:r>
            <w:r w:rsidRPr="004A71C8">
              <w:rPr>
                <w:lang w:val="en-GB"/>
              </w:rPr>
              <w:tab/>
              <w:t>the development of current and future generations of the systems and the evolution of the services provided</w:t>
            </w:r>
            <w:r w:rsidRPr="004A71C8">
              <w:rPr>
                <w:b/>
                <w:i/>
                <w:lang w:val="en-GB"/>
              </w:rPr>
              <w:t>, based on market requirements and the rapid evolution of new technologies</w:t>
            </w:r>
            <w:r w:rsidRPr="004A71C8">
              <w:rPr>
                <w:lang w:val="en-GB"/>
              </w:rPr>
              <w:t>;</w:t>
            </w:r>
          </w:p>
        </w:tc>
      </w:tr>
    </w:tbl>
    <w:p w:rsidR="004A71C8" w:rsidRPr="004A71C8" w:rsidP="004A71C8" w14:paraId="5CEA760F" w14:textId="77777777">
      <w:pPr>
        <w:pStyle w:val="Olang"/>
        <w:rPr>
          <w:lang w:val="en-GB"/>
        </w:rPr>
      </w:pPr>
      <w:r w:rsidRPr="004A71C8">
        <w:rPr>
          <w:noProof w:val="0"/>
          <w:lang w:val="en-GB"/>
        </w:rPr>
        <w:t xml:space="preserve">Or. </w:t>
      </w:r>
      <w:r w:rsidRPr="004A71C8">
        <w:rPr>
          <w:rStyle w:val="HideTWBExt"/>
          <w:lang w:val="en-GB"/>
        </w:rPr>
        <w:t>&lt;Original&gt;</w:t>
      </w:r>
      <w:r w:rsidRPr="004A71C8">
        <w:rPr>
          <w:rStyle w:val="HideTWBInt"/>
          <w:lang w:val="en-GB"/>
        </w:rPr>
        <w:t>{RO}</w:t>
      </w:r>
      <w:r w:rsidRPr="004A71C8">
        <w:rPr>
          <w:noProof w:val="0"/>
          <w:lang w:val="en-GB"/>
        </w:rPr>
        <w:t>ro</w:t>
      </w:r>
      <w:r w:rsidRPr="004A71C8">
        <w:rPr>
          <w:rStyle w:val="HideTWBExt"/>
          <w:lang w:val="en-GB"/>
        </w:rPr>
        <w:t>&lt;/Original&gt;</w:t>
      </w:r>
    </w:p>
    <w:p w:rsidR="004A71C8" w:rsidRPr="004A71C8" w:rsidP="004A71C8" w14:paraId="29C0097F" w14:textId="77777777">
      <w:r w:rsidRPr="004A71C8">
        <w:rPr>
          <w:rStyle w:val="HideTWBExt"/>
        </w:rPr>
        <w:t>&lt;/Amend&gt;</w:t>
      </w:r>
    </w:p>
    <w:p w:rsidR="004A71C8" w:rsidRPr="004A71C8" w:rsidP="004A71C8" w14:paraId="07F13409"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181</w:t>
      </w:r>
      <w:r w:rsidRPr="004A71C8">
        <w:rPr>
          <w:rStyle w:val="HideTWBExt"/>
          <w:b w:val="0"/>
          <w:lang w:val="en-GB"/>
        </w:rPr>
        <w:t>&lt;/NumAm&gt;</w:t>
      </w:r>
    </w:p>
    <w:p w:rsidR="004A71C8" w:rsidRPr="004A71C8" w:rsidP="004A71C8" w14:paraId="4B65DFA9"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1E423E8C" w14:textId="77777777">
      <w:r w:rsidRPr="004A71C8">
        <w:rPr>
          <w:rStyle w:val="HideTWBExt"/>
        </w:rPr>
        <w:t>&lt;/RepeatBlock-By&gt;</w:t>
      </w:r>
    </w:p>
    <w:p w:rsidR="004A71C8" w:rsidRPr="004A71C8" w:rsidP="004A71C8" w14:paraId="6E6646C4"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4B5B919" w14:textId="77777777">
      <w:pPr>
        <w:pStyle w:val="NormalBold"/>
      </w:pPr>
      <w:r w:rsidRPr="004A71C8">
        <w:rPr>
          <w:rStyle w:val="HideTWBExt"/>
          <w:b w:val="0"/>
        </w:rPr>
        <w:t>&lt;Article&gt;</w:t>
      </w:r>
      <w:r w:rsidRPr="004A71C8">
        <w:t>Article 4 – paragraph 2 – point a – point ii</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D468329"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A8AE381" w14:textId="77777777">
            <w:pPr>
              <w:keepNext/>
            </w:pPr>
          </w:p>
        </w:tc>
      </w:tr>
      <w:tr w14:paraId="7CF2AAA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52297B0"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B21DB9C" w14:textId="77777777">
            <w:pPr>
              <w:pStyle w:val="ColumnHeading"/>
              <w:keepNext/>
              <w:rPr>
                <w:lang w:val="en-GB"/>
              </w:rPr>
            </w:pPr>
            <w:r w:rsidRPr="004A71C8">
              <w:rPr>
                <w:lang w:val="en-GB"/>
              </w:rPr>
              <w:t>Amendment</w:t>
            </w:r>
          </w:p>
        </w:tc>
      </w:tr>
      <w:tr w14:paraId="60872F5C"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4892D8C" w14:textId="77777777">
            <w:pPr>
              <w:pStyle w:val="Normal6"/>
              <w:rPr>
                <w:lang w:val="en-GB"/>
              </w:rPr>
            </w:pPr>
            <w:r w:rsidRPr="004A71C8">
              <w:rPr>
                <w:lang w:val="en-GB"/>
              </w:rPr>
              <w:t>(ii)</w:t>
            </w:r>
            <w:r w:rsidRPr="004A71C8">
              <w:rPr>
                <w:lang w:val="en-GB"/>
              </w:rPr>
              <w:tab/>
              <w:t>the development of current and future generations of the systems and the evolution of the services provided;</w:t>
            </w:r>
          </w:p>
        </w:tc>
        <w:tc>
          <w:tcPr>
            <w:tcW w:w="4876" w:type="dxa"/>
            <w:hideMark/>
          </w:tcPr>
          <w:p w:rsidR="004A71C8" w:rsidRPr="004A71C8" w:rsidP="00970B34" w14:paraId="1DA510EE" w14:textId="77777777">
            <w:pPr>
              <w:pStyle w:val="Normal6"/>
              <w:rPr>
                <w:szCs w:val="24"/>
                <w:lang w:val="en-GB"/>
              </w:rPr>
            </w:pPr>
            <w:r w:rsidRPr="004A71C8">
              <w:rPr>
                <w:lang w:val="en-GB"/>
              </w:rPr>
              <w:t>(ii)</w:t>
            </w:r>
            <w:r w:rsidRPr="004A71C8">
              <w:rPr>
                <w:lang w:val="en-GB"/>
              </w:rPr>
              <w:tab/>
              <w:t>the development of current and future generations of the systems and the evolution of the services provided</w:t>
            </w:r>
            <w:r w:rsidRPr="004A71C8">
              <w:rPr>
                <w:b/>
                <w:i/>
                <w:lang w:val="en-GB"/>
              </w:rPr>
              <w:t>, including LEO PNT</w:t>
            </w:r>
            <w:r w:rsidRPr="004A71C8">
              <w:rPr>
                <w:lang w:val="en-GB"/>
              </w:rPr>
              <w:t>;</w:t>
            </w:r>
          </w:p>
        </w:tc>
      </w:tr>
    </w:tbl>
    <w:p w:rsidR="004A71C8" w:rsidRPr="004A71C8" w:rsidP="004A71C8" w14:paraId="3D30BF67"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22BAA3D" w14:textId="77777777">
      <w:r w:rsidRPr="004A71C8">
        <w:rPr>
          <w:rStyle w:val="HideTWBExt"/>
        </w:rPr>
        <w:t>&lt;/Amend&gt;</w:t>
      </w:r>
    </w:p>
    <w:p w:rsidR="004A71C8" w:rsidRPr="004A71C8" w:rsidP="004A71C8" w14:paraId="5F0A8BFA"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182</w:t>
      </w:r>
      <w:r w:rsidRPr="004A71C8">
        <w:rPr>
          <w:rStyle w:val="HideTWBExt"/>
          <w:b w:val="0"/>
          <w:lang w:val="en-GB"/>
        </w:rPr>
        <w:t>&lt;/NumAm&gt;</w:t>
      </w:r>
    </w:p>
    <w:p w:rsidR="004A71C8" w:rsidRPr="004A71C8" w:rsidP="004A71C8" w14:paraId="32A8D98D" w14:textId="77777777">
      <w:pPr>
        <w:pStyle w:val="NormalBold"/>
      </w:pPr>
      <w:r w:rsidRPr="004A71C8">
        <w:rPr>
          <w:rStyle w:val="HideTWBExt"/>
          <w:b w:val="0"/>
        </w:rPr>
        <w:t>&lt;RepeatBlock-By&gt;&lt;Members&gt;</w:t>
      </w:r>
      <w:r w:rsidRPr="004A71C8">
        <w:t>Paulius Saudargas, Angelika Winzig, Angelika Niebler, Aura Salla, Eva Maydell</w:t>
      </w:r>
      <w:r w:rsidRPr="004A71C8">
        <w:rPr>
          <w:rStyle w:val="HideTWBExt"/>
          <w:b w:val="0"/>
        </w:rPr>
        <w:t>&lt;/Members&gt;</w:t>
      </w:r>
    </w:p>
    <w:p w:rsidR="004A71C8" w:rsidRPr="004A71C8" w:rsidP="004A71C8" w14:paraId="12AEC700" w14:textId="77777777">
      <w:r w:rsidRPr="004A71C8">
        <w:rPr>
          <w:rStyle w:val="HideTWBExt"/>
        </w:rPr>
        <w:t>&lt;/RepeatBlock-By&gt;</w:t>
      </w:r>
    </w:p>
    <w:p w:rsidR="004A71C8" w:rsidRPr="004A71C8" w:rsidP="004A71C8" w14:paraId="5614F722"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D59ACAA" w14:textId="77777777">
      <w:pPr>
        <w:pStyle w:val="NormalBold"/>
      </w:pPr>
      <w:r w:rsidRPr="004A71C8">
        <w:rPr>
          <w:rStyle w:val="HideTWBExt"/>
          <w:b w:val="0"/>
        </w:rPr>
        <w:t>&lt;Article&gt;</w:t>
      </w:r>
      <w:r w:rsidRPr="004A71C8">
        <w:t>Article 4 – paragraph 2 – point a – point ii</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EBCD030"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441E360" w14:textId="77777777">
            <w:pPr>
              <w:keepNext/>
            </w:pPr>
          </w:p>
        </w:tc>
      </w:tr>
      <w:tr w14:paraId="63A62D1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C8B9415"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1BCD0E2" w14:textId="77777777">
            <w:pPr>
              <w:pStyle w:val="ColumnHeading"/>
              <w:keepNext/>
              <w:rPr>
                <w:lang w:val="en-GB"/>
              </w:rPr>
            </w:pPr>
            <w:r w:rsidRPr="004A71C8">
              <w:rPr>
                <w:lang w:val="en-GB"/>
              </w:rPr>
              <w:t>Amendment</w:t>
            </w:r>
          </w:p>
        </w:tc>
      </w:tr>
      <w:tr w14:paraId="2B8BC2C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91DA885" w14:textId="77777777">
            <w:pPr>
              <w:pStyle w:val="Normal6"/>
              <w:rPr>
                <w:lang w:val="en-GB"/>
              </w:rPr>
            </w:pPr>
            <w:r w:rsidRPr="004A71C8">
              <w:rPr>
                <w:lang w:val="en-GB"/>
              </w:rPr>
              <w:t>(ii)</w:t>
            </w:r>
            <w:r w:rsidRPr="004A71C8">
              <w:rPr>
                <w:lang w:val="en-GB"/>
              </w:rPr>
              <w:tab/>
              <w:t>the development of current and future generations of the systems and the evolution of the services provided</w:t>
            </w:r>
            <w:r w:rsidRPr="004A71C8">
              <w:rPr>
                <w:b/>
                <w:i/>
                <w:lang w:val="en-GB"/>
              </w:rPr>
              <w:t>;</w:t>
            </w:r>
          </w:p>
        </w:tc>
        <w:tc>
          <w:tcPr>
            <w:tcW w:w="4876" w:type="dxa"/>
            <w:hideMark/>
          </w:tcPr>
          <w:p w:rsidR="004A71C8" w:rsidRPr="004A71C8" w:rsidP="00970B34" w14:paraId="01D6E13E" w14:textId="77777777">
            <w:pPr>
              <w:pStyle w:val="Normal6"/>
              <w:rPr>
                <w:szCs w:val="24"/>
                <w:lang w:val="en-GB"/>
              </w:rPr>
            </w:pPr>
            <w:r w:rsidRPr="004A71C8">
              <w:rPr>
                <w:lang w:val="en-GB"/>
              </w:rPr>
              <w:t>(ii)</w:t>
            </w:r>
            <w:r w:rsidRPr="004A71C8">
              <w:rPr>
                <w:lang w:val="en-GB"/>
              </w:rPr>
              <w:tab/>
              <w:t>the development of current and future generations of the systems and the evolution of the services provided</w:t>
            </w:r>
            <w:r w:rsidRPr="004A71C8">
              <w:rPr>
                <w:b/>
                <w:i/>
                <w:lang w:val="en-GB"/>
              </w:rPr>
              <w:t>, including LEO PNT.</w:t>
            </w:r>
          </w:p>
        </w:tc>
      </w:tr>
    </w:tbl>
    <w:p w:rsidR="004A71C8" w:rsidRPr="004A71C8" w:rsidP="004A71C8" w14:paraId="2BBCB33A"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1347B83"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5572EFFC" w14:textId="77777777">
      <w:pPr>
        <w:pStyle w:val="Normal12Italic"/>
        <w:rPr>
          <w:noProof w:val="0"/>
          <w:lang w:val="en-GB"/>
        </w:rPr>
      </w:pPr>
      <w:r w:rsidRPr="004A71C8">
        <w:rPr>
          <w:noProof w:val="0"/>
          <w:lang w:val="en-GB"/>
        </w:rPr>
        <w:t>Low Earth Orbit Positioning, Navigation, and Timing can complement existing space-based PNT infrastructure by providing additional signals.</w:t>
      </w:r>
    </w:p>
    <w:p w:rsidR="004A71C8" w:rsidRPr="004A71C8" w:rsidP="004A71C8" w14:paraId="356D7482" w14:textId="77777777">
      <w:r w:rsidRPr="004A71C8">
        <w:rPr>
          <w:rStyle w:val="HideTWBExt"/>
        </w:rPr>
        <w:t>&lt;/Amend&gt;</w:t>
      </w:r>
    </w:p>
    <w:p w:rsidR="004A71C8" w:rsidRPr="004A71C8" w:rsidP="004A71C8" w14:paraId="71F7F4AA"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183</w:t>
      </w:r>
      <w:r w:rsidRPr="004A71C8">
        <w:rPr>
          <w:rStyle w:val="HideTWBExt"/>
          <w:b w:val="0"/>
          <w:lang w:val="en-GB"/>
        </w:rPr>
        <w:t>&lt;/NumAm&gt;</w:t>
      </w:r>
    </w:p>
    <w:p w:rsidR="004A71C8" w:rsidRPr="004A71C8" w:rsidP="004A71C8" w14:paraId="50720635"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4165012F" w14:textId="77777777">
      <w:r w:rsidRPr="004A71C8">
        <w:rPr>
          <w:rStyle w:val="HideTWBExt"/>
        </w:rPr>
        <w:t>&lt;/RepeatBlock-By&gt;</w:t>
      </w:r>
    </w:p>
    <w:p w:rsidR="004A71C8" w:rsidRPr="004A71C8" w:rsidP="004A71C8" w14:paraId="5AEB516C"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09F84EA" w14:textId="77777777">
      <w:pPr>
        <w:pStyle w:val="NormalBold"/>
      </w:pPr>
      <w:r w:rsidRPr="004A71C8">
        <w:rPr>
          <w:rStyle w:val="HideTWBExt"/>
          <w:b w:val="0"/>
        </w:rPr>
        <w:t>&lt;Article&gt;</w:t>
      </w:r>
      <w:r w:rsidRPr="004A71C8">
        <w:t>Article 4 – paragraph 2 – point a – point iii</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ED72F24"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2BAAEF8" w14:textId="77777777">
            <w:pPr>
              <w:keepNext/>
            </w:pPr>
          </w:p>
        </w:tc>
      </w:tr>
      <w:tr w14:paraId="6EB3F81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0386A20"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F4BEC46" w14:textId="77777777">
            <w:pPr>
              <w:pStyle w:val="ColumnHeading"/>
              <w:keepNext/>
              <w:rPr>
                <w:lang w:val="en-GB"/>
              </w:rPr>
            </w:pPr>
            <w:r w:rsidRPr="004A71C8">
              <w:rPr>
                <w:lang w:val="en-GB"/>
              </w:rPr>
              <w:t>Amendment</w:t>
            </w:r>
          </w:p>
        </w:tc>
      </w:tr>
      <w:tr w14:paraId="38A752D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940AD0E" w14:textId="77777777">
            <w:pPr>
              <w:pStyle w:val="Normal6"/>
              <w:rPr>
                <w:lang w:val="en-GB"/>
              </w:rPr>
            </w:pPr>
            <w:r w:rsidRPr="004A71C8">
              <w:rPr>
                <w:b/>
                <w:i/>
                <w:lang w:val="en-GB"/>
              </w:rPr>
              <w:t>(iii)</w:t>
            </w:r>
            <w:r w:rsidRPr="004A71C8">
              <w:rPr>
                <w:b/>
                <w:i/>
                <w:lang w:val="en-GB"/>
              </w:rPr>
              <w:tab/>
              <w:t>the support of certification and standardisation activities;</w:t>
            </w:r>
          </w:p>
        </w:tc>
        <w:tc>
          <w:tcPr>
            <w:tcW w:w="4876" w:type="dxa"/>
            <w:hideMark/>
          </w:tcPr>
          <w:p w:rsidR="004A71C8" w:rsidRPr="004A71C8" w:rsidP="00970B34" w14:paraId="113BA7F6" w14:textId="77777777">
            <w:pPr>
              <w:pStyle w:val="Normal6"/>
              <w:rPr>
                <w:szCs w:val="24"/>
                <w:lang w:val="en-GB"/>
              </w:rPr>
            </w:pPr>
            <w:r w:rsidRPr="004A71C8">
              <w:rPr>
                <w:b/>
                <w:i/>
                <w:lang w:val="en-GB"/>
              </w:rPr>
              <w:t>deleted</w:t>
            </w:r>
          </w:p>
        </w:tc>
      </w:tr>
    </w:tbl>
    <w:p w:rsidR="004A71C8" w:rsidRPr="004A71C8" w:rsidP="004A71C8" w14:paraId="06221771"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64E9FDE6" w14:textId="77777777">
      <w:r w:rsidRPr="004A71C8">
        <w:rPr>
          <w:rStyle w:val="HideTWBExt"/>
        </w:rPr>
        <w:t>&lt;/Amend&gt;</w:t>
      </w:r>
    </w:p>
    <w:p w:rsidR="004A71C8" w:rsidRPr="004A71C8" w:rsidP="004A71C8" w14:paraId="092D8756"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184</w:t>
      </w:r>
      <w:r w:rsidRPr="004A71C8">
        <w:rPr>
          <w:rStyle w:val="HideTWBExt"/>
          <w:b w:val="0"/>
          <w:lang w:val="en-GB"/>
        </w:rPr>
        <w:t>&lt;/NumAm&gt;</w:t>
      </w:r>
    </w:p>
    <w:p w:rsidR="004A71C8" w:rsidRPr="004A71C8" w:rsidP="004A71C8" w14:paraId="32ADA59E"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4AB75ACA" w14:textId="77777777">
      <w:r w:rsidRPr="004A71C8">
        <w:rPr>
          <w:rStyle w:val="HideTWBExt"/>
        </w:rPr>
        <w:t>&lt;/RepeatBlock-By&gt;</w:t>
      </w:r>
    </w:p>
    <w:p w:rsidR="004A71C8" w:rsidRPr="004A71C8" w:rsidP="004A71C8" w14:paraId="7722E0A7"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0116EBE" w14:textId="77777777">
      <w:pPr>
        <w:pStyle w:val="NormalBold"/>
      </w:pPr>
      <w:r w:rsidRPr="004A71C8">
        <w:rPr>
          <w:rStyle w:val="HideTWBExt"/>
          <w:b w:val="0"/>
        </w:rPr>
        <w:t>&lt;Article&gt;</w:t>
      </w:r>
      <w:r w:rsidRPr="004A71C8">
        <w:t>Article 4 – paragraph 2 – point a – point iv</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2B3637C"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7D21D1C" w14:textId="77777777">
            <w:pPr>
              <w:keepNext/>
            </w:pPr>
          </w:p>
        </w:tc>
      </w:tr>
      <w:tr w14:paraId="418766A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6FC5B3F"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A455981" w14:textId="77777777">
            <w:pPr>
              <w:pStyle w:val="ColumnHeading"/>
              <w:keepNext/>
              <w:rPr>
                <w:lang w:val="en-GB"/>
              </w:rPr>
            </w:pPr>
            <w:r w:rsidRPr="004A71C8">
              <w:rPr>
                <w:lang w:val="en-GB"/>
              </w:rPr>
              <w:t>Amendment</w:t>
            </w:r>
          </w:p>
        </w:tc>
      </w:tr>
      <w:tr w14:paraId="7A69DF7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279143F" w14:textId="77777777">
            <w:pPr>
              <w:pStyle w:val="Normal6"/>
              <w:rPr>
                <w:lang w:val="en-GB"/>
              </w:rPr>
            </w:pPr>
            <w:r w:rsidRPr="004A71C8">
              <w:rPr>
                <w:b/>
                <w:i/>
                <w:lang w:val="en-GB"/>
              </w:rPr>
              <w:t>(iv)</w:t>
            </w:r>
            <w:r w:rsidRPr="004A71C8">
              <w:rPr>
                <w:b/>
                <w:i/>
                <w:lang w:val="en-GB"/>
              </w:rPr>
              <w:tab/>
              <w:t>the continuous provision of data and services and extension of their coverage as needed;</w:t>
            </w:r>
          </w:p>
        </w:tc>
        <w:tc>
          <w:tcPr>
            <w:tcW w:w="4876" w:type="dxa"/>
            <w:hideMark/>
          </w:tcPr>
          <w:p w:rsidR="004A71C8" w:rsidRPr="004A71C8" w:rsidP="00970B34" w14:paraId="7A0A5B9F" w14:textId="77777777">
            <w:pPr>
              <w:pStyle w:val="Normal6"/>
              <w:rPr>
                <w:szCs w:val="24"/>
                <w:lang w:val="en-GB"/>
              </w:rPr>
            </w:pPr>
            <w:r w:rsidRPr="004A71C8">
              <w:rPr>
                <w:b/>
                <w:i/>
                <w:lang w:val="en-GB"/>
              </w:rPr>
              <w:t>deleted</w:t>
            </w:r>
          </w:p>
        </w:tc>
      </w:tr>
    </w:tbl>
    <w:p w:rsidR="004A71C8" w:rsidRPr="004A71C8" w:rsidP="004A71C8" w14:paraId="4AADEC8F"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D590331" w14:textId="77777777">
      <w:r w:rsidRPr="004A71C8">
        <w:rPr>
          <w:rStyle w:val="HideTWBExt"/>
        </w:rPr>
        <w:t>&lt;/Amend&gt;</w:t>
      </w:r>
    </w:p>
    <w:p w:rsidR="004A71C8" w:rsidRPr="004A71C8" w:rsidP="004A71C8" w14:paraId="62734DB7"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185</w:t>
      </w:r>
      <w:r w:rsidRPr="004A71C8">
        <w:rPr>
          <w:rStyle w:val="HideTWBExt"/>
          <w:b w:val="0"/>
          <w:lang w:val="en-GB"/>
        </w:rPr>
        <w:t>&lt;/NumAm&gt;</w:t>
      </w:r>
    </w:p>
    <w:p w:rsidR="004A71C8" w:rsidRPr="004A71C8" w:rsidP="004A71C8" w14:paraId="7C795C77"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56DD2C27" w14:textId="77777777">
      <w:r w:rsidRPr="004A71C8">
        <w:rPr>
          <w:rStyle w:val="HideTWBExt"/>
        </w:rPr>
        <w:t>&lt;/RepeatBlock-By&gt;</w:t>
      </w:r>
    </w:p>
    <w:p w:rsidR="004A71C8" w:rsidRPr="004A71C8" w:rsidP="004A71C8" w14:paraId="7DF3B5CC"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99246F4" w14:textId="77777777">
      <w:pPr>
        <w:pStyle w:val="NormalBold"/>
      </w:pPr>
      <w:r w:rsidRPr="004A71C8">
        <w:rPr>
          <w:rStyle w:val="HideTWBExt"/>
          <w:b w:val="0"/>
        </w:rPr>
        <w:t>&lt;Article&gt;</w:t>
      </w:r>
      <w:r w:rsidRPr="004A71C8">
        <w:t>Article 4 – paragraph 2 – point a – point v</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68D8679"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BB8AB39" w14:textId="77777777">
            <w:pPr>
              <w:keepNext/>
            </w:pPr>
          </w:p>
        </w:tc>
      </w:tr>
      <w:tr w14:paraId="02BA653F"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E6C7E7C"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33D5389" w14:textId="77777777">
            <w:pPr>
              <w:pStyle w:val="ColumnHeading"/>
              <w:keepNext/>
              <w:rPr>
                <w:lang w:val="en-GB"/>
              </w:rPr>
            </w:pPr>
            <w:r w:rsidRPr="004A71C8">
              <w:rPr>
                <w:lang w:val="en-GB"/>
              </w:rPr>
              <w:t>Amendment</w:t>
            </w:r>
          </w:p>
        </w:tc>
      </w:tr>
      <w:tr w14:paraId="726BFDF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3CAD763" w14:textId="77777777">
            <w:pPr>
              <w:pStyle w:val="Normal6"/>
              <w:rPr>
                <w:lang w:val="en-GB"/>
              </w:rPr>
            </w:pPr>
            <w:r w:rsidRPr="004A71C8">
              <w:rPr>
                <w:b/>
                <w:i/>
                <w:lang w:val="en-GB"/>
              </w:rPr>
              <w:t>(v)</w:t>
            </w:r>
            <w:r w:rsidRPr="004A71C8">
              <w:rPr>
                <w:b/>
                <w:i/>
                <w:lang w:val="en-GB"/>
              </w:rPr>
              <w:tab/>
              <w:t>elements to monitor the reliability of the systems and their exploitation, and the performance of the services;</w:t>
            </w:r>
          </w:p>
        </w:tc>
        <w:tc>
          <w:tcPr>
            <w:tcW w:w="4876" w:type="dxa"/>
            <w:hideMark/>
          </w:tcPr>
          <w:p w:rsidR="004A71C8" w:rsidRPr="004A71C8" w:rsidP="00970B34" w14:paraId="57B5BEF7" w14:textId="77777777">
            <w:pPr>
              <w:pStyle w:val="Normal6"/>
              <w:rPr>
                <w:szCs w:val="24"/>
                <w:lang w:val="en-GB"/>
              </w:rPr>
            </w:pPr>
            <w:r w:rsidRPr="004A71C8">
              <w:rPr>
                <w:b/>
                <w:i/>
                <w:lang w:val="en-GB"/>
              </w:rPr>
              <w:t>deleted</w:t>
            </w:r>
          </w:p>
        </w:tc>
      </w:tr>
    </w:tbl>
    <w:p w:rsidR="004A71C8" w:rsidRPr="004A71C8" w:rsidP="004A71C8" w14:paraId="33F9FC30"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84C9E2C" w14:textId="77777777">
      <w:r w:rsidRPr="004A71C8">
        <w:rPr>
          <w:rStyle w:val="HideTWBExt"/>
        </w:rPr>
        <w:t>&lt;/Amend&gt;</w:t>
      </w:r>
    </w:p>
    <w:p w:rsidR="004A71C8" w:rsidRPr="004A71C8" w:rsidP="004A71C8" w14:paraId="200D4744"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186</w:t>
      </w:r>
      <w:r w:rsidRPr="004A71C8">
        <w:rPr>
          <w:rStyle w:val="HideTWBExt"/>
          <w:b w:val="0"/>
          <w:lang w:val="en-GB"/>
        </w:rPr>
        <w:t>&lt;/NumAm&gt;</w:t>
      </w:r>
    </w:p>
    <w:p w:rsidR="004A71C8" w:rsidRPr="004A71C8" w:rsidP="004A71C8" w14:paraId="3873BADE"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4AD4B535" w14:textId="77777777">
      <w:r w:rsidRPr="004A71C8">
        <w:rPr>
          <w:rStyle w:val="HideTWBExt"/>
        </w:rPr>
        <w:t>&lt;/RepeatBlock-By&gt;</w:t>
      </w:r>
    </w:p>
    <w:p w:rsidR="004A71C8" w:rsidRPr="004A71C8" w:rsidP="004A71C8" w14:paraId="5D3894EF"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EB67721" w14:textId="77777777">
      <w:pPr>
        <w:pStyle w:val="NormalBold"/>
      </w:pPr>
      <w:r w:rsidRPr="004A71C8">
        <w:rPr>
          <w:rStyle w:val="HideTWBExt"/>
          <w:b w:val="0"/>
        </w:rPr>
        <w:t>&lt;Article&gt;</w:t>
      </w:r>
      <w:r w:rsidRPr="004A71C8">
        <w:t>Article 4 – paragraph 2 – point a – point vi</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2AFAFFE"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90512D2" w14:textId="77777777">
            <w:pPr>
              <w:keepNext/>
            </w:pPr>
          </w:p>
        </w:tc>
      </w:tr>
      <w:tr w14:paraId="5C37A8AF"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8FF9BD5"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10A1E42" w14:textId="77777777">
            <w:pPr>
              <w:pStyle w:val="ColumnHeading"/>
              <w:keepNext/>
              <w:rPr>
                <w:lang w:val="en-GB"/>
              </w:rPr>
            </w:pPr>
            <w:r w:rsidRPr="004A71C8">
              <w:rPr>
                <w:lang w:val="en-GB"/>
              </w:rPr>
              <w:t>Amendment</w:t>
            </w:r>
          </w:p>
        </w:tc>
      </w:tr>
      <w:tr w14:paraId="42E213D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E4F3231" w14:textId="77777777">
            <w:pPr>
              <w:pStyle w:val="Normal6"/>
              <w:rPr>
                <w:lang w:val="en-GB"/>
              </w:rPr>
            </w:pPr>
            <w:r w:rsidRPr="004A71C8">
              <w:rPr>
                <w:b/>
                <w:i/>
                <w:lang w:val="en-GB"/>
              </w:rPr>
              <w:t>(vi)</w:t>
            </w:r>
            <w:r w:rsidRPr="004A71C8">
              <w:rPr>
                <w:b/>
                <w:i/>
                <w:lang w:val="en-GB"/>
              </w:rPr>
              <w:tab/>
              <w:t>the implementation of the Design and Production Organization tasks for European Geostationary Navigation Overlay Service (EGNOS) subcomponent of PNT;</w:t>
            </w:r>
          </w:p>
        </w:tc>
        <w:tc>
          <w:tcPr>
            <w:tcW w:w="4876" w:type="dxa"/>
            <w:hideMark/>
          </w:tcPr>
          <w:p w:rsidR="004A71C8" w:rsidRPr="004A71C8" w:rsidP="00970B34" w14:paraId="1F455BDE" w14:textId="77777777">
            <w:pPr>
              <w:pStyle w:val="Normal6"/>
              <w:rPr>
                <w:szCs w:val="24"/>
                <w:lang w:val="en-GB"/>
              </w:rPr>
            </w:pPr>
            <w:r w:rsidRPr="004A71C8">
              <w:rPr>
                <w:b/>
                <w:i/>
                <w:lang w:val="en-GB"/>
              </w:rPr>
              <w:t>deleted</w:t>
            </w:r>
          </w:p>
        </w:tc>
      </w:tr>
    </w:tbl>
    <w:p w:rsidR="004A71C8" w:rsidRPr="004A71C8" w:rsidP="004A71C8" w14:paraId="7620D24F"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64311669" w14:textId="77777777">
      <w:r w:rsidRPr="004A71C8">
        <w:rPr>
          <w:rStyle w:val="HideTWBExt"/>
        </w:rPr>
        <w:t>&lt;/Amend&gt;</w:t>
      </w:r>
    </w:p>
    <w:p w:rsidR="004A71C8" w:rsidRPr="004A71C8" w:rsidP="004A71C8" w14:paraId="3C79567B"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187</w:t>
      </w:r>
      <w:r w:rsidRPr="004A71C8">
        <w:rPr>
          <w:rStyle w:val="HideTWBExt"/>
          <w:b w:val="0"/>
          <w:lang w:val="en-GB"/>
        </w:rPr>
        <w:t>&lt;/NumAm&gt;</w:t>
      </w:r>
    </w:p>
    <w:p w:rsidR="004A71C8" w:rsidRPr="004A71C8" w:rsidP="004A71C8" w14:paraId="15F789AC"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54694EEB" w14:textId="77777777">
      <w:r w:rsidRPr="004A71C8">
        <w:rPr>
          <w:rStyle w:val="HideTWBExt"/>
        </w:rPr>
        <w:t>&lt;/RepeatBlock-By&gt;</w:t>
      </w:r>
    </w:p>
    <w:p w:rsidR="004A71C8" w:rsidRPr="004A71C8" w:rsidP="004A71C8" w14:paraId="6705797E"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812B4BB" w14:textId="77777777">
      <w:pPr>
        <w:pStyle w:val="NormalBold"/>
      </w:pPr>
      <w:r w:rsidRPr="004A71C8">
        <w:rPr>
          <w:rStyle w:val="HideTWBExt"/>
          <w:b w:val="0"/>
        </w:rPr>
        <w:t>&lt;Article&gt;</w:t>
      </w:r>
      <w:r w:rsidRPr="004A71C8">
        <w:t>Article 4 – paragraph 2 – point a – point vii</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028E121"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0AC6198" w14:textId="77777777">
            <w:pPr>
              <w:keepNext/>
            </w:pPr>
          </w:p>
        </w:tc>
      </w:tr>
      <w:tr w14:paraId="160B223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B5191D1"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353EF2C" w14:textId="77777777">
            <w:pPr>
              <w:pStyle w:val="ColumnHeading"/>
              <w:keepNext/>
              <w:rPr>
                <w:lang w:val="en-GB"/>
              </w:rPr>
            </w:pPr>
            <w:r w:rsidRPr="004A71C8">
              <w:rPr>
                <w:lang w:val="en-GB"/>
              </w:rPr>
              <w:t>Amendment</w:t>
            </w:r>
          </w:p>
        </w:tc>
      </w:tr>
      <w:tr w14:paraId="3C5AAE0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42C2013" w14:textId="77777777">
            <w:pPr>
              <w:pStyle w:val="Normal6"/>
              <w:rPr>
                <w:lang w:val="en-GB"/>
              </w:rPr>
            </w:pPr>
            <w:r w:rsidRPr="004A71C8">
              <w:rPr>
                <w:b/>
                <w:i/>
                <w:lang w:val="en-GB"/>
              </w:rPr>
              <w:t>(vii)</w:t>
            </w:r>
            <w:r w:rsidRPr="004A71C8">
              <w:rPr>
                <w:b/>
                <w:i/>
                <w:lang w:val="en-GB"/>
              </w:rPr>
              <w:tab/>
              <w:t>contribution to radio-frequency interference monitoring services and complementary PNT;</w:t>
            </w:r>
          </w:p>
        </w:tc>
        <w:tc>
          <w:tcPr>
            <w:tcW w:w="4876" w:type="dxa"/>
            <w:hideMark/>
          </w:tcPr>
          <w:p w:rsidR="004A71C8" w:rsidRPr="004A71C8" w:rsidP="00970B34" w14:paraId="6BD7440E" w14:textId="77777777">
            <w:pPr>
              <w:pStyle w:val="Normal6"/>
              <w:rPr>
                <w:szCs w:val="24"/>
                <w:lang w:val="en-GB"/>
              </w:rPr>
            </w:pPr>
            <w:r w:rsidRPr="004A71C8">
              <w:rPr>
                <w:b/>
                <w:i/>
                <w:lang w:val="en-GB"/>
              </w:rPr>
              <w:t>deleted</w:t>
            </w:r>
          </w:p>
        </w:tc>
      </w:tr>
    </w:tbl>
    <w:p w:rsidR="004A71C8" w:rsidRPr="004A71C8" w:rsidP="004A71C8" w14:paraId="7DD3B7A1"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E38A150" w14:textId="77777777">
      <w:r w:rsidRPr="004A71C8">
        <w:rPr>
          <w:rStyle w:val="HideTWBExt"/>
        </w:rPr>
        <w:t>&lt;/Amend&gt;</w:t>
      </w:r>
    </w:p>
    <w:p w:rsidR="004A71C8" w:rsidRPr="004A71C8" w:rsidP="004A71C8" w14:paraId="4FBE6E4F"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188</w:t>
      </w:r>
      <w:r w:rsidRPr="004A71C8">
        <w:rPr>
          <w:rStyle w:val="HideTWBExt"/>
          <w:b w:val="0"/>
          <w:lang w:val="en-GB"/>
        </w:rPr>
        <w:t>&lt;/NumAm&gt;</w:t>
      </w:r>
    </w:p>
    <w:p w:rsidR="004A71C8" w:rsidRPr="004A71C8" w:rsidP="004A71C8" w14:paraId="579A9DD8"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61A65CCE" w14:textId="77777777">
      <w:r w:rsidRPr="004A71C8">
        <w:rPr>
          <w:rStyle w:val="HideTWBExt"/>
        </w:rPr>
        <w:t>&lt;/RepeatBlock-By&gt;</w:t>
      </w:r>
    </w:p>
    <w:p w:rsidR="004A71C8" w:rsidRPr="004A71C8" w:rsidP="004A71C8" w14:paraId="464335E9"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B77F4C7" w14:textId="77777777">
      <w:pPr>
        <w:pStyle w:val="NormalBold"/>
      </w:pPr>
      <w:r w:rsidRPr="004A71C8">
        <w:rPr>
          <w:rStyle w:val="HideTWBExt"/>
          <w:b w:val="0"/>
        </w:rPr>
        <w:t>&lt;Article&gt;</w:t>
      </w:r>
      <w:r w:rsidRPr="004A71C8">
        <w:t>Article 4 – paragraph 2 – point a – point vii</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74B299D"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3F6348E" w14:textId="77777777">
            <w:pPr>
              <w:keepNext/>
            </w:pPr>
          </w:p>
        </w:tc>
      </w:tr>
      <w:tr w14:paraId="14B6B08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98859CF"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EEA11B9" w14:textId="77777777">
            <w:pPr>
              <w:pStyle w:val="ColumnHeading"/>
              <w:keepNext/>
              <w:rPr>
                <w:lang w:val="en-GB"/>
              </w:rPr>
            </w:pPr>
            <w:r w:rsidRPr="004A71C8">
              <w:rPr>
                <w:lang w:val="en-GB"/>
              </w:rPr>
              <w:t>Amendment</w:t>
            </w:r>
          </w:p>
        </w:tc>
      </w:tr>
      <w:tr w14:paraId="32F781D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F9F58CD" w14:textId="77777777">
            <w:pPr>
              <w:pStyle w:val="Normal6"/>
              <w:rPr>
                <w:lang w:val="en-GB"/>
              </w:rPr>
            </w:pPr>
            <w:r w:rsidRPr="004A71C8">
              <w:rPr>
                <w:lang w:val="en-GB"/>
              </w:rPr>
              <w:t>(vii)</w:t>
            </w:r>
            <w:r w:rsidRPr="004A71C8">
              <w:rPr>
                <w:lang w:val="en-GB"/>
              </w:rPr>
              <w:tab/>
            </w:r>
            <w:r w:rsidRPr="004A71C8">
              <w:rPr>
                <w:b/>
                <w:i/>
                <w:lang w:val="en-GB"/>
              </w:rPr>
              <w:t>contribution to</w:t>
            </w:r>
            <w:r w:rsidRPr="004A71C8">
              <w:rPr>
                <w:lang w:val="en-GB"/>
              </w:rPr>
              <w:t xml:space="preserve"> radio-frequency interference monitoring services and complementary PNT;</w:t>
            </w:r>
          </w:p>
        </w:tc>
        <w:tc>
          <w:tcPr>
            <w:tcW w:w="4876" w:type="dxa"/>
            <w:hideMark/>
          </w:tcPr>
          <w:p w:rsidR="004A71C8" w:rsidRPr="004A71C8" w:rsidP="00970B34" w14:paraId="5F1E92ED" w14:textId="77777777">
            <w:pPr>
              <w:pStyle w:val="Normal6"/>
              <w:rPr>
                <w:szCs w:val="24"/>
                <w:lang w:val="en-GB"/>
              </w:rPr>
            </w:pPr>
            <w:r w:rsidRPr="004A71C8">
              <w:rPr>
                <w:lang w:val="en-GB"/>
              </w:rPr>
              <w:t>(vii)</w:t>
            </w:r>
            <w:r w:rsidRPr="004A71C8">
              <w:rPr>
                <w:lang w:val="en-GB"/>
              </w:rPr>
              <w:tab/>
              <w:t>radio-frequency interference monitoring services and complementary PNT;</w:t>
            </w:r>
          </w:p>
        </w:tc>
      </w:tr>
    </w:tbl>
    <w:p w:rsidR="004A71C8" w:rsidRPr="004A71C8" w:rsidP="004A71C8" w14:paraId="5C3DC71C"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490C767B" w14:textId="77777777">
      <w:r w:rsidRPr="004A71C8">
        <w:rPr>
          <w:rStyle w:val="HideTWBExt"/>
        </w:rPr>
        <w:t>&lt;/Amend&gt;</w:t>
      </w:r>
    </w:p>
    <w:p w:rsidR="004A71C8" w:rsidRPr="004A71C8" w:rsidP="004A71C8" w14:paraId="68E7C26B"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189</w:t>
      </w:r>
      <w:r w:rsidRPr="004A71C8">
        <w:rPr>
          <w:rStyle w:val="HideTWBExt"/>
          <w:b w:val="0"/>
          <w:lang w:val="en-GB"/>
        </w:rPr>
        <w:t>&lt;/NumAm&gt;</w:t>
      </w:r>
    </w:p>
    <w:p w:rsidR="004A71C8" w:rsidRPr="004A71C8" w:rsidP="004A71C8" w14:paraId="1E1A8480" w14:textId="77777777">
      <w:pPr>
        <w:pStyle w:val="NormalBold"/>
      </w:pPr>
      <w:r w:rsidRPr="004A71C8">
        <w:rPr>
          <w:rStyle w:val="HideTWBExt"/>
          <w:b w:val="0"/>
        </w:rPr>
        <w:t>&lt;RepeatBlock-By&gt;&lt;Members&gt;</w:t>
      </w:r>
      <w:r w:rsidRPr="004A71C8">
        <w:t>Paulius Saudargas, Angelika Winzig, Angelika Niebler, Eva Maydell</w:t>
      </w:r>
      <w:r w:rsidRPr="004A71C8">
        <w:rPr>
          <w:rStyle w:val="HideTWBExt"/>
          <w:b w:val="0"/>
        </w:rPr>
        <w:t>&lt;/Members&gt;</w:t>
      </w:r>
    </w:p>
    <w:p w:rsidR="004A71C8" w:rsidRPr="004A71C8" w:rsidP="004A71C8" w14:paraId="7A59DF1D" w14:textId="77777777">
      <w:r w:rsidRPr="004A71C8">
        <w:rPr>
          <w:rStyle w:val="HideTWBExt"/>
        </w:rPr>
        <w:t>&lt;/RepeatBlock-By&gt;</w:t>
      </w:r>
    </w:p>
    <w:p w:rsidR="004A71C8" w:rsidRPr="004A71C8" w:rsidP="004A71C8" w14:paraId="64D159B6"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E6B96D3" w14:textId="77777777">
      <w:pPr>
        <w:pStyle w:val="NormalBold"/>
      </w:pPr>
      <w:r w:rsidRPr="004A71C8">
        <w:rPr>
          <w:rStyle w:val="HideTWBExt"/>
          <w:b w:val="0"/>
        </w:rPr>
        <w:t>&lt;Article&gt;</w:t>
      </w:r>
      <w:r w:rsidRPr="004A71C8">
        <w:t>Article 4 – paragraph 2 – point a – point vii</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DAA38D0"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085F239" w14:textId="77777777">
            <w:pPr>
              <w:keepNext/>
            </w:pPr>
          </w:p>
        </w:tc>
      </w:tr>
      <w:tr w14:paraId="68CF498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652880A"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739A081" w14:textId="77777777">
            <w:pPr>
              <w:pStyle w:val="ColumnHeading"/>
              <w:keepNext/>
              <w:rPr>
                <w:lang w:val="en-GB"/>
              </w:rPr>
            </w:pPr>
            <w:r w:rsidRPr="004A71C8">
              <w:rPr>
                <w:lang w:val="en-GB"/>
              </w:rPr>
              <w:t>Amendment</w:t>
            </w:r>
          </w:p>
        </w:tc>
      </w:tr>
      <w:tr w14:paraId="4280C72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344C9FC" w14:textId="77777777">
            <w:pPr>
              <w:pStyle w:val="Normal6"/>
              <w:rPr>
                <w:lang w:val="en-GB"/>
              </w:rPr>
            </w:pPr>
            <w:r w:rsidRPr="004A71C8">
              <w:rPr>
                <w:lang w:val="en-GB"/>
              </w:rPr>
              <w:t>(vii)</w:t>
            </w:r>
            <w:r w:rsidRPr="004A71C8">
              <w:rPr>
                <w:lang w:val="en-GB"/>
              </w:rPr>
              <w:tab/>
            </w:r>
            <w:r w:rsidRPr="004A71C8">
              <w:rPr>
                <w:b/>
                <w:i/>
                <w:lang w:val="en-GB"/>
              </w:rPr>
              <w:t>contribution to</w:t>
            </w:r>
            <w:r w:rsidRPr="004A71C8">
              <w:rPr>
                <w:lang w:val="en-GB"/>
              </w:rPr>
              <w:t xml:space="preserve"> radio-frequency interference monitoring services and complementary PNT;</w:t>
            </w:r>
          </w:p>
        </w:tc>
        <w:tc>
          <w:tcPr>
            <w:tcW w:w="4876" w:type="dxa"/>
            <w:hideMark/>
          </w:tcPr>
          <w:p w:rsidR="004A71C8" w:rsidRPr="004A71C8" w:rsidP="00970B34" w14:paraId="3105B1BF" w14:textId="77777777">
            <w:pPr>
              <w:pStyle w:val="Normal6"/>
              <w:rPr>
                <w:szCs w:val="24"/>
                <w:lang w:val="en-GB"/>
              </w:rPr>
            </w:pPr>
            <w:r w:rsidRPr="004A71C8">
              <w:rPr>
                <w:lang w:val="en-GB"/>
              </w:rPr>
              <w:t>(vii)</w:t>
            </w:r>
            <w:r w:rsidRPr="004A71C8">
              <w:rPr>
                <w:lang w:val="en-GB"/>
              </w:rPr>
              <w:tab/>
              <w:t>radio-frequency interference monitoring services and complementary PNT;</w:t>
            </w:r>
          </w:p>
        </w:tc>
      </w:tr>
    </w:tbl>
    <w:p w:rsidR="004A71C8" w:rsidRPr="004A71C8" w:rsidP="004A71C8" w14:paraId="6163EF30"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1DBF91A" w14:textId="77777777">
      <w:r w:rsidRPr="004A71C8">
        <w:rPr>
          <w:rStyle w:val="HideTWBExt"/>
        </w:rPr>
        <w:t>&lt;/Amend&gt;</w:t>
      </w:r>
    </w:p>
    <w:p w:rsidR="004A71C8" w:rsidRPr="004A71C8" w:rsidP="004A71C8" w14:paraId="3D1C8002"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190</w:t>
      </w:r>
      <w:r w:rsidRPr="004A71C8">
        <w:rPr>
          <w:rStyle w:val="HideTWBExt"/>
          <w:b w:val="0"/>
          <w:lang w:val="en-GB"/>
        </w:rPr>
        <w:t>&lt;/NumAm&gt;</w:t>
      </w:r>
    </w:p>
    <w:p w:rsidR="004A71C8" w:rsidRPr="004A71C8" w:rsidP="004A71C8" w14:paraId="0967B2DC" w14:textId="77777777">
      <w:pPr>
        <w:pStyle w:val="NormalBold"/>
      </w:pPr>
      <w:r w:rsidRPr="004A71C8">
        <w:rPr>
          <w:rStyle w:val="HideTWBExt"/>
          <w:b w:val="0"/>
        </w:rPr>
        <w:t>&lt;RepeatBlock-By&gt;&lt;Members&gt;</w:t>
      </w:r>
      <w:r w:rsidRPr="004A71C8">
        <w:t>Paulius Saudargas, Angelika Winzig, Angelika Niebler, Eva Maydell</w:t>
      </w:r>
      <w:r w:rsidRPr="004A71C8">
        <w:rPr>
          <w:rStyle w:val="HideTWBExt"/>
          <w:b w:val="0"/>
        </w:rPr>
        <w:t>&lt;/Members&gt;</w:t>
      </w:r>
    </w:p>
    <w:p w:rsidR="004A71C8" w:rsidRPr="004A71C8" w:rsidP="004A71C8" w14:paraId="6A454523" w14:textId="77777777">
      <w:r w:rsidRPr="004A71C8">
        <w:rPr>
          <w:rStyle w:val="HideTWBExt"/>
        </w:rPr>
        <w:t>&lt;/RepeatBlock-By&gt;</w:t>
      </w:r>
    </w:p>
    <w:p w:rsidR="004A71C8" w:rsidRPr="004A71C8" w:rsidP="004A71C8" w14:paraId="7E7A37C9"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1BB25B0" w14:textId="77777777">
      <w:pPr>
        <w:pStyle w:val="NormalBold"/>
      </w:pPr>
      <w:r w:rsidRPr="004A71C8">
        <w:rPr>
          <w:rStyle w:val="HideTWBExt"/>
          <w:b w:val="0"/>
        </w:rPr>
        <w:t>&lt;Article&gt;</w:t>
      </w:r>
      <w:r w:rsidRPr="004A71C8">
        <w:t>Article 4 – paragraph 2 – point b</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9B481E7"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3A19A97" w14:textId="77777777">
            <w:pPr>
              <w:keepNext/>
            </w:pPr>
          </w:p>
        </w:tc>
      </w:tr>
      <w:tr w14:paraId="3C3DE83E"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CE835E3"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3681D6F" w14:textId="77777777">
            <w:pPr>
              <w:pStyle w:val="ColumnHeading"/>
              <w:keepNext/>
              <w:rPr>
                <w:lang w:val="en-GB"/>
              </w:rPr>
            </w:pPr>
            <w:r w:rsidRPr="004A71C8">
              <w:rPr>
                <w:lang w:val="en-GB"/>
              </w:rPr>
              <w:t>Amendment</w:t>
            </w:r>
          </w:p>
        </w:tc>
      </w:tr>
      <w:tr w14:paraId="37F9372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E035FDA" w14:textId="77777777">
            <w:pPr>
              <w:pStyle w:val="Normal6"/>
              <w:rPr>
                <w:lang w:val="en-GB"/>
              </w:rPr>
            </w:pPr>
            <w:r w:rsidRPr="004A71C8">
              <w:rPr>
                <w:lang w:val="en-GB"/>
              </w:rPr>
              <w:t>(b)</w:t>
            </w:r>
            <w:r w:rsidRPr="004A71C8">
              <w:rPr>
                <w:lang w:val="en-GB"/>
              </w:rPr>
              <w:tab/>
              <w:t>operational management of the ‘Governmental Satellite Communication’ (GOVSATCOM) Hub referred to in [Article 61 (3) (d) of the ECF Regulation], including operational security;</w:t>
            </w:r>
          </w:p>
        </w:tc>
        <w:tc>
          <w:tcPr>
            <w:tcW w:w="4876" w:type="dxa"/>
            <w:hideMark/>
          </w:tcPr>
          <w:p w:rsidR="004A71C8" w:rsidRPr="004A71C8" w:rsidP="00970B34" w14:paraId="5280F30E" w14:textId="77777777">
            <w:pPr>
              <w:pStyle w:val="Normal6"/>
              <w:rPr>
                <w:szCs w:val="24"/>
                <w:lang w:val="en-GB"/>
              </w:rPr>
            </w:pPr>
            <w:r w:rsidRPr="004A71C8">
              <w:rPr>
                <w:lang w:val="en-GB"/>
              </w:rPr>
              <w:t>(b)</w:t>
            </w:r>
            <w:r w:rsidRPr="004A71C8">
              <w:rPr>
                <w:lang w:val="en-GB"/>
              </w:rPr>
              <w:tab/>
              <w:t xml:space="preserve">operational management of the ‘Governmental Satellite Communication’ (GOVSATCOM) Hub referred to in [Article 61 (3) (d) of the ECF Regulation] </w:t>
            </w:r>
            <w:r w:rsidRPr="004A71C8">
              <w:rPr>
                <w:b/>
                <w:i/>
                <w:lang w:val="en-GB"/>
              </w:rPr>
              <w:t>and provision of GOVSATCOM services</w:t>
            </w:r>
            <w:r w:rsidRPr="004A71C8">
              <w:rPr>
                <w:lang w:val="en-GB"/>
              </w:rPr>
              <w:t>, including operational security;</w:t>
            </w:r>
          </w:p>
        </w:tc>
      </w:tr>
    </w:tbl>
    <w:p w:rsidR="004A71C8" w:rsidRPr="004A71C8" w:rsidP="004A71C8" w14:paraId="6EC5AF8D"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0ECB301" w14:textId="77777777">
      <w:r w:rsidRPr="004A71C8">
        <w:rPr>
          <w:rStyle w:val="HideTWBExt"/>
        </w:rPr>
        <w:t>&lt;/Amend&gt;</w:t>
      </w:r>
    </w:p>
    <w:p w:rsidR="004A71C8" w:rsidRPr="004A71C8" w:rsidP="004A71C8" w14:paraId="36D826D0"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191</w:t>
      </w:r>
      <w:r w:rsidRPr="004A71C8">
        <w:rPr>
          <w:rStyle w:val="HideTWBExt"/>
          <w:b w:val="0"/>
          <w:lang w:val="en-GB"/>
        </w:rPr>
        <w:t>&lt;/NumAm&gt;</w:t>
      </w:r>
    </w:p>
    <w:p w:rsidR="004A71C8" w:rsidRPr="004A71C8" w:rsidP="004A71C8" w14:paraId="1D55C278"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7E124550" w14:textId="77777777">
      <w:r w:rsidRPr="004A71C8">
        <w:rPr>
          <w:rStyle w:val="HideTWBExt"/>
        </w:rPr>
        <w:t>&lt;/RepeatBlock-By&gt;</w:t>
      </w:r>
    </w:p>
    <w:p w:rsidR="004A71C8" w:rsidRPr="004A71C8" w:rsidP="004A71C8" w14:paraId="1DFA1875"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E8906DD" w14:textId="77777777">
      <w:pPr>
        <w:pStyle w:val="NormalBold"/>
      </w:pPr>
      <w:r w:rsidRPr="004A71C8">
        <w:rPr>
          <w:rStyle w:val="HideTWBExt"/>
          <w:b w:val="0"/>
        </w:rPr>
        <w:t>&lt;Article&gt;</w:t>
      </w:r>
      <w:r w:rsidRPr="004A71C8">
        <w:t>Article 4 – paragraph 2 – point b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811A865"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9D91545" w14:textId="77777777">
            <w:pPr>
              <w:keepNext/>
            </w:pPr>
          </w:p>
        </w:tc>
      </w:tr>
      <w:tr w14:paraId="099604C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8760A9A"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3817C9B" w14:textId="77777777">
            <w:pPr>
              <w:pStyle w:val="ColumnHeading"/>
              <w:keepNext/>
              <w:rPr>
                <w:lang w:val="en-GB"/>
              </w:rPr>
            </w:pPr>
            <w:r w:rsidRPr="004A71C8">
              <w:rPr>
                <w:lang w:val="en-GB"/>
              </w:rPr>
              <w:t>Amendment</w:t>
            </w:r>
          </w:p>
        </w:tc>
      </w:tr>
      <w:tr w14:paraId="62BD3255"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5B42F2AE" w14:textId="77777777">
            <w:pPr>
              <w:pStyle w:val="Normal6"/>
              <w:rPr>
                <w:lang w:val="en-GB"/>
              </w:rPr>
            </w:pPr>
          </w:p>
        </w:tc>
        <w:tc>
          <w:tcPr>
            <w:tcW w:w="4876" w:type="dxa"/>
            <w:hideMark/>
          </w:tcPr>
          <w:p w:rsidR="004A71C8" w:rsidRPr="004A71C8" w:rsidP="00970B34" w14:paraId="3264DE9E" w14:textId="77777777">
            <w:pPr>
              <w:pStyle w:val="Normal6"/>
              <w:rPr>
                <w:szCs w:val="24"/>
                <w:lang w:val="en-GB"/>
              </w:rPr>
            </w:pPr>
            <w:r w:rsidRPr="004A71C8">
              <w:rPr>
                <w:b/>
                <w:i/>
                <w:lang w:val="en-GB"/>
              </w:rPr>
              <w:t>(ba)</w:t>
            </w:r>
            <w:r w:rsidRPr="004A71C8">
              <w:rPr>
                <w:b/>
                <w:i/>
                <w:lang w:val="en-GB"/>
              </w:rPr>
              <w:tab/>
              <w:t>operational management of the Earth Observation Governmental Service (EOGS) at system and dedicated infrastructure level and of the EOGS pooling and sharing mechanism;</w:t>
            </w:r>
          </w:p>
        </w:tc>
      </w:tr>
    </w:tbl>
    <w:p w:rsidR="004A71C8" w:rsidRPr="004A71C8" w:rsidP="004A71C8" w14:paraId="0F40C60B"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42FA3B55" w14:textId="77777777">
      <w:r w:rsidRPr="004A71C8">
        <w:rPr>
          <w:rStyle w:val="HideTWBExt"/>
        </w:rPr>
        <w:t>&lt;/Amend&gt;</w:t>
      </w:r>
    </w:p>
    <w:p w:rsidR="004A71C8" w:rsidRPr="004A71C8" w:rsidP="004A71C8" w14:paraId="20B5E580"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192</w:t>
      </w:r>
      <w:r w:rsidRPr="004A71C8">
        <w:rPr>
          <w:rStyle w:val="HideTWBExt"/>
          <w:b w:val="0"/>
          <w:lang w:val="en-GB"/>
        </w:rPr>
        <w:t>&lt;/NumAm&gt;</w:t>
      </w:r>
    </w:p>
    <w:p w:rsidR="004A71C8" w:rsidRPr="004A71C8" w:rsidP="004A71C8" w14:paraId="7D321645"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058D4CCE" w14:textId="77777777">
      <w:r w:rsidRPr="004A71C8">
        <w:rPr>
          <w:rStyle w:val="HideTWBExt"/>
        </w:rPr>
        <w:t>&lt;/RepeatBlock-By&gt;</w:t>
      </w:r>
    </w:p>
    <w:p w:rsidR="004A71C8" w:rsidRPr="004A71C8" w:rsidP="004A71C8" w14:paraId="18C83881"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42C7325" w14:textId="77777777">
      <w:pPr>
        <w:pStyle w:val="NormalBold"/>
      </w:pPr>
      <w:r w:rsidRPr="004A71C8">
        <w:rPr>
          <w:rStyle w:val="HideTWBExt"/>
          <w:b w:val="0"/>
        </w:rPr>
        <w:t>&lt;Article&gt;</w:t>
      </w:r>
      <w:r w:rsidRPr="004A71C8">
        <w:t>Article 4 – paragraph 2 – point b b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2BF3EBD"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84A3AD1" w14:textId="77777777">
            <w:pPr>
              <w:keepNext/>
            </w:pPr>
          </w:p>
        </w:tc>
      </w:tr>
      <w:tr w14:paraId="6F96A31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DD6B831"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1652059" w14:textId="77777777">
            <w:pPr>
              <w:pStyle w:val="ColumnHeading"/>
              <w:keepNext/>
              <w:rPr>
                <w:lang w:val="en-GB"/>
              </w:rPr>
            </w:pPr>
            <w:r w:rsidRPr="004A71C8">
              <w:rPr>
                <w:lang w:val="en-GB"/>
              </w:rPr>
              <w:t>Amendment</w:t>
            </w:r>
          </w:p>
        </w:tc>
      </w:tr>
      <w:tr w14:paraId="39911265"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00FA8784" w14:textId="77777777">
            <w:pPr>
              <w:pStyle w:val="Normal6"/>
              <w:rPr>
                <w:lang w:val="en-GB"/>
              </w:rPr>
            </w:pPr>
          </w:p>
        </w:tc>
        <w:tc>
          <w:tcPr>
            <w:tcW w:w="4876" w:type="dxa"/>
            <w:hideMark/>
          </w:tcPr>
          <w:p w:rsidR="004A71C8" w:rsidRPr="004A71C8" w:rsidP="00970B34" w14:paraId="262D793E" w14:textId="77777777">
            <w:pPr>
              <w:pStyle w:val="Normal6"/>
              <w:rPr>
                <w:szCs w:val="24"/>
                <w:lang w:val="en-GB"/>
              </w:rPr>
            </w:pPr>
            <w:r w:rsidRPr="004A71C8">
              <w:rPr>
                <w:b/>
                <w:i/>
                <w:lang w:val="en-GB"/>
              </w:rPr>
              <w:t>(bb)</w:t>
            </w:r>
            <w:r w:rsidRPr="004A71C8">
              <w:rPr>
                <w:b/>
                <w:i/>
                <w:lang w:val="en-GB"/>
              </w:rPr>
              <w:tab/>
              <w:t>operational management of the Copernicus sub-components of EO;</w:t>
            </w:r>
          </w:p>
        </w:tc>
      </w:tr>
    </w:tbl>
    <w:p w:rsidR="004A71C8" w:rsidRPr="004A71C8" w:rsidP="004A71C8" w14:paraId="0D7B8DFD"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802E43F" w14:textId="77777777">
      <w:r w:rsidRPr="004A71C8">
        <w:rPr>
          <w:rStyle w:val="HideTWBExt"/>
        </w:rPr>
        <w:t>&lt;/Amend&gt;</w:t>
      </w:r>
    </w:p>
    <w:p w:rsidR="004A71C8" w:rsidRPr="004A71C8" w:rsidP="004A71C8" w14:paraId="12AF6C18"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193</w:t>
      </w:r>
      <w:r w:rsidRPr="004A71C8">
        <w:rPr>
          <w:rStyle w:val="HideTWBExt"/>
          <w:b w:val="0"/>
          <w:lang w:val="en-GB"/>
        </w:rPr>
        <w:t>&lt;/NumAm&gt;</w:t>
      </w:r>
    </w:p>
    <w:p w:rsidR="004A71C8" w:rsidRPr="004A71C8" w:rsidP="004A71C8" w14:paraId="6ED28319"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1CFC40A2" w14:textId="77777777">
      <w:r w:rsidRPr="004A71C8">
        <w:rPr>
          <w:rStyle w:val="HideTWBExt"/>
        </w:rPr>
        <w:t>&lt;/RepeatBlock-By&gt;</w:t>
      </w:r>
    </w:p>
    <w:p w:rsidR="004A71C8" w:rsidRPr="004A71C8" w:rsidP="004A71C8" w14:paraId="144845B8"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3A76688" w14:textId="77777777">
      <w:pPr>
        <w:pStyle w:val="NormalBold"/>
      </w:pPr>
      <w:r w:rsidRPr="004A71C8">
        <w:rPr>
          <w:rStyle w:val="HideTWBExt"/>
          <w:b w:val="0"/>
        </w:rPr>
        <w:t>&lt;Article&gt;</w:t>
      </w:r>
      <w:r w:rsidRPr="004A71C8">
        <w:t>Article 4 – paragraph 2 – point b c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1B39E10"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8153C35" w14:textId="77777777">
            <w:pPr>
              <w:keepNext/>
            </w:pPr>
          </w:p>
        </w:tc>
      </w:tr>
      <w:tr w14:paraId="283B11EE"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2C3995E"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4DF5E8D" w14:textId="77777777">
            <w:pPr>
              <w:pStyle w:val="ColumnHeading"/>
              <w:keepNext/>
              <w:rPr>
                <w:lang w:val="en-GB"/>
              </w:rPr>
            </w:pPr>
            <w:r w:rsidRPr="004A71C8">
              <w:rPr>
                <w:lang w:val="en-GB"/>
              </w:rPr>
              <w:t>Amendment</w:t>
            </w:r>
          </w:p>
        </w:tc>
      </w:tr>
      <w:tr w14:paraId="75931489"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7D2BA59C" w14:textId="77777777">
            <w:pPr>
              <w:pStyle w:val="Normal6"/>
              <w:rPr>
                <w:lang w:val="en-GB"/>
              </w:rPr>
            </w:pPr>
          </w:p>
        </w:tc>
        <w:tc>
          <w:tcPr>
            <w:tcW w:w="4876" w:type="dxa"/>
            <w:hideMark/>
          </w:tcPr>
          <w:p w:rsidR="004A71C8" w:rsidRPr="004A71C8" w:rsidP="00970B34" w14:paraId="0E7D3CD3" w14:textId="77777777">
            <w:pPr>
              <w:pStyle w:val="Normal6"/>
              <w:rPr>
                <w:szCs w:val="24"/>
                <w:lang w:val="en-GB"/>
              </w:rPr>
            </w:pPr>
            <w:r w:rsidRPr="004A71C8">
              <w:rPr>
                <w:b/>
                <w:i/>
                <w:lang w:val="en-GB"/>
              </w:rPr>
              <w:t>(bc)</w:t>
            </w:r>
            <w:r w:rsidRPr="004A71C8">
              <w:rPr>
                <w:b/>
                <w:i/>
                <w:lang w:val="en-GB"/>
              </w:rPr>
              <w:tab/>
              <w:t>management and operation of the EU SST Front Desk;</w:t>
            </w:r>
          </w:p>
        </w:tc>
      </w:tr>
    </w:tbl>
    <w:p w:rsidR="004A71C8" w:rsidRPr="004A71C8" w:rsidP="004A71C8" w14:paraId="2687BA37"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FFF9FEE" w14:textId="77777777">
      <w:r w:rsidRPr="004A71C8">
        <w:rPr>
          <w:rStyle w:val="HideTWBExt"/>
        </w:rPr>
        <w:t>&lt;/Amend&gt;</w:t>
      </w:r>
    </w:p>
    <w:p w:rsidR="004A71C8" w:rsidRPr="004A71C8" w:rsidP="004A71C8" w14:paraId="0ED7E8D8"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194</w:t>
      </w:r>
      <w:r w:rsidRPr="004A71C8">
        <w:rPr>
          <w:rStyle w:val="HideTWBExt"/>
          <w:b w:val="0"/>
          <w:lang w:val="en-GB"/>
        </w:rPr>
        <w:t>&lt;/NumAm&gt;</w:t>
      </w:r>
    </w:p>
    <w:p w:rsidR="004A71C8" w:rsidRPr="004A71C8" w:rsidP="004A71C8" w14:paraId="0C0C688F" w14:textId="77777777">
      <w:pPr>
        <w:pStyle w:val="NormalBold"/>
      </w:pPr>
      <w:r w:rsidRPr="004A71C8">
        <w:rPr>
          <w:rStyle w:val="HideTWBExt"/>
          <w:b w:val="0"/>
        </w:rPr>
        <w:t>&lt;RepeatBlock-By&gt;&lt;Members&gt;</w:t>
      </w:r>
      <w:r w:rsidRPr="004A71C8">
        <w:t>Jana Nagyová, András Gyürk, Ondřej Knotek</w:t>
      </w:r>
      <w:r w:rsidRPr="004A71C8">
        <w:rPr>
          <w:rStyle w:val="HideTWBExt"/>
          <w:b w:val="0"/>
        </w:rPr>
        <w:t>&lt;/Members&gt;</w:t>
      </w:r>
    </w:p>
    <w:p w:rsidR="004A71C8" w:rsidRPr="004A71C8" w:rsidP="004A71C8" w14:paraId="5313F15E" w14:textId="77777777">
      <w:r w:rsidRPr="004A71C8">
        <w:rPr>
          <w:rStyle w:val="HideTWBExt"/>
        </w:rPr>
        <w:t>&lt;/RepeatBlock-By&gt;</w:t>
      </w:r>
    </w:p>
    <w:p w:rsidR="004A71C8" w:rsidRPr="004A71C8" w:rsidP="004A71C8" w14:paraId="3F1F7E90"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64724DE" w14:textId="77777777">
      <w:pPr>
        <w:pStyle w:val="NormalBold"/>
      </w:pPr>
      <w:r w:rsidRPr="004A71C8">
        <w:rPr>
          <w:rStyle w:val="HideTWBExt"/>
          <w:b w:val="0"/>
        </w:rPr>
        <w:t>&lt;Article&gt;</w:t>
      </w:r>
      <w:r w:rsidRPr="004A71C8">
        <w:t>Article 4 – paragraph 2 – point c</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139E8CD"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25E2838" w14:textId="77777777">
            <w:pPr>
              <w:keepNext/>
            </w:pPr>
          </w:p>
        </w:tc>
      </w:tr>
      <w:tr w14:paraId="0F98903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5A4CF00"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EA5F444" w14:textId="77777777">
            <w:pPr>
              <w:pStyle w:val="ColumnHeading"/>
              <w:keepNext/>
              <w:rPr>
                <w:lang w:val="en-GB"/>
              </w:rPr>
            </w:pPr>
            <w:r w:rsidRPr="004A71C8">
              <w:rPr>
                <w:lang w:val="en-GB"/>
              </w:rPr>
              <w:t>Amendment</w:t>
            </w:r>
          </w:p>
        </w:tc>
      </w:tr>
      <w:tr w14:paraId="155B5A3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AE0B08B" w14:textId="77777777">
            <w:pPr>
              <w:pStyle w:val="Normal6"/>
              <w:rPr>
                <w:lang w:val="en-GB"/>
              </w:rPr>
            </w:pPr>
            <w:r w:rsidRPr="004A71C8">
              <w:rPr>
                <w:lang w:val="en-GB"/>
              </w:rPr>
              <w:t>(c)</w:t>
            </w:r>
            <w:r w:rsidRPr="004A71C8">
              <w:rPr>
                <w:lang w:val="en-GB"/>
              </w:rPr>
              <w:tab/>
              <w:t>certain activities related to the development of downstream, integrated applications, data ecosystems, or receivers and terminals based on the data and services of Union space components in the interest of the Union space-based economy.</w:t>
            </w:r>
          </w:p>
        </w:tc>
        <w:tc>
          <w:tcPr>
            <w:tcW w:w="4876" w:type="dxa"/>
            <w:hideMark/>
          </w:tcPr>
          <w:p w:rsidR="004A71C8" w:rsidRPr="004A71C8" w:rsidP="00970B34" w14:paraId="48E1B14B" w14:textId="77777777">
            <w:pPr>
              <w:pStyle w:val="Normal6"/>
              <w:rPr>
                <w:szCs w:val="24"/>
                <w:lang w:val="en-GB"/>
              </w:rPr>
            </w:pPr>
            <w:r w:rsidRPr="004A71C8">
              <w:rPr>
                <w:lang w:val="en-GB"/>
              </w:rPr>
              <w:t>(c)</w:t>
            </w:r>
            <w:r w:rsidRPr="004A71C8">
              <w:rPr>
                <w:lang w:val="en-GB"/>
              </w:rPr>
              <w:tab/>
            </w:r>
            <w:r w:rsidRPr="004A71C8">
              <w:rPr>
                <w:b/>
                <w:i/>
                <w:lang w:val="en-GB"/>
              </w:rPr>
              <w:t>activities related to the development, demonstration, market deployment and scaling-up of downstream, integrated applications, data ecosystems, or receivers and terminals based on the data and services of Union space components in the interest of the Union space-based economy, including support for cross-component applications and the uptake of such solutions in strategic economic sectors.</w:t>
            </w:r>
            <w:r w:rsidRPr="004A71C8">
              <w:rPr>
                <w:lang w:val="en-GB"/>
              </w:rPr>
              <w:t xml:space="preserve"> certain activities related to the development of downstream, integrated applications, data ecosystems, or receivers and terminals based on the data and services of Union space components in the interest of the Union space-based economy.</w:t>
            </w:r>
          </w:p>
        </w:tc>
      </w:tr>
    </w:tbl>
    <w:p w:rsidR="004A71C8" w:rsidRPr="004A71C8" w:rsidP="004A71C8" w14:paraId="6CA002BC"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195C694"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79F00556" w14:textId="77777777">
      <w:pPr>
        <w:pStyle w:val="Normal12Italic"/>
        <w:rPr>
          <w:noProof w:val="0"/>
          <w:lang w:val="en-GB"/>
        </w:rPr>
      </w:pPr>
      <w:r w:rsidRPr="004A71C8">
        <w:rPr>
          <w:noProof w:val="0"/>
          <w:lang w:val="en-GB"/>
        </w:rPr>
        <w:t>Replaces vague wording with an actionable mandate covering the path from development to deployment and scale-up. It also promotes synergies between space components.</w:t>
      </w:r>
    </w:p>
    <w:p w:rsidR="004A71C8" w:rsidRPr="004A71C8" w:rsidP="004A71C8" w14:paraId="0809B1D3" w14:textId="77777777">
      <w:r w:rsidRPr="004A71C8">
        <w:rPr>
          <w:rStyle w:val="HideTWBExt"/>
        </w:rPr>
        <w:t>&lt;/Amend&gt;</w:t>
      </w:r>
    </w:p>
    <w:p w:rsidR="004A71C8" w:rsidRPr="004A71C8" w:rsidP="004A71C8" w14:paraId="19DB03A6"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195</w:t>
      </w:r>
      <w:r w:rsidRPr="004A71C8">
        <w:rPr>
          <w:rStyle w:val="HideTWBExt"/>
          <w:b w:val="0"/>
          <w:lang w:val="en-GB"/>
        </w:rPr>
        <w:t>&lt;/NumAm&gt;</w:t>
      </w:r>
    </w:p>
    <w:p w:rsidR="004A71C8" w:rsidRPr="004A71C8" w:rsidP="004A71C8" w14:paraId="0227ACBC"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471A48F7" w14:textId="77777777">
      <w:r w:rsidRPr="004A71C8">
        <w:rPr>
          <w:rStyle w:val="HideTWBExt"/>
        </w:rPr>
        <w:t>&lt;/RepeatBlock-By&gt;</w:t>
      </w:r>
    </w:p>
    <w:p w:rsidR="004A71C8" w:rsidRPr="004A71C8" w:rsidP="004A71C8" w14:paraId="566E0D10"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6F80DC8" w14:textId="77777777">
      <w:pPr>
        <w:pStyle w:val="NormalBold"/>
      </w:pPr>
      <w:r w:rsidRPr="004A71C8">
        <w:rPr>
          <w:rStyle w:val="HideTWBExt"/>
          <w:b w:val="0"/>
        </w:rPr>
        <w:t>&lt;Article&gt;</w:t>
      </w:r>
      <w:r w:rsidRPr="004A71C8">
        <w:t>Article 4 – paragraph 2 – point c</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243B829"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5358BE0" w14:textId="77777777">
            <w:pPr>
              <w:keepNext/>
            </w:pPr>
          </w:p>
        </w:tc>
      </w:tr>
      <w:tr w14:paraId="24B53EF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AFCE80B"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35EBE3F" w14:textId="77777777">
            <w:pPr>
              <w:pStyle w:val="ColumnHeading"/>
              <w:keepNext/>
              <w:rPr>
                <w:lang w:val="en-GB"/>
              </w:rPr>
            </w:pPr>
            <w:r w:rsidRPr="004A71C8">
              <w:rPr>
                <w:lang w:val="en-GB"/>
              </w:rPr>
              <w:t>Amendment</w:t>
            </w:r>
          </w:p>
        </w:tc>
      </w:tr>
      <w:tr w14:paraId="6870DF2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83D7FE4" w14:textId="77777777">
            <w:pPr>
              <w:pStyle w:val="Normal6"/>
              <w:rPr>
                <w:lang w:val="en-GB"/>
              </w:rPr>
            </w:pPr>
            <w:r w:rsidRPr="004A71C8">
              <w:rPr>
                <w:lang w:val="en-GB"/>
              </w:rPr>
              <w:t>(c)</w:t>
            </w:r>
            <w:r w:rsidRPr="004A71C8">
              <w:rPr>
                <w:lang w:val="en-GB"/>
              </w:rPr>
              <w:tab/>
            </w:r>
            <w:r w:rsidRPr="004A71C8">
              <w:rPr>
                <w:b/>
                <w:i/>
                <w:lang w:val="en-GB"/>
              </w:rPr>
              <w:t>certain</w:t>
            </w:r>
            <w:r w:rsidRPr="004A71C8">
              <w:rPr>
                <w:lang w:val="en-GB"/>
              </w:rPr>
              <w:t xml:space="preserve"> activities related to the development of downstream, integrated applications, data ecosystems, or receivers and terminals based on the data and services of Union space components in the interest of the Union space-based economy.</w:t>
            </w:r>
          </w:p>
        </w:tc>
        <w:tc>
          <w:tcPr>
            <w:tcW w:w="4876" w:type="dxa"/>
            <w:hideMark/>
          </w:tcPr>
          <w:p w:rsidR="004A71C8" w:rsidRPr="004A71C8" w:rsidP="00970B34" w14:paraId="4A6038D3" w14:textId="77777777">
            <w:pPr>
              <w:pStyle w:val="Normal6"/>
              <w:rPr>
                <w:szCs w:val="24"/>
                <w:lang w:val="en-GB"/>
              </w:rPr>
            </w:pPr>
            <w:r w:rsidRPr="004A71C8">
              <w:rPr>
                <w:lang w:val="en-GB"/>
              </w:rPr>
              <w:t>(c)</w:t>
            </w:r>
            <w:r w:rsidRPr="004A71C8">
              <w:rPr>
                <w:lang w:val="en-GB"/>
              </w:rPr>
              <w:tab/>
            </w:r>
            <w:r w:rsidRPr="004A71C8">
              <w:rPr>
                <w:b/>
                <w:i/>
                <w:lang w:val="en-GB"/>
              </w:rPr>
              <w:t>all necessary</w:t>
            </w:r>
            <w:r w:rsidRPr="004A71C8">
              <w:rPr>
                <w:lang w:val="en-GB"/>
              </w:rPr>
              <w:t xml:space="preserve"> activities related to the development of downstream, integrated applications, data ecosystems, or receivers and terminals based on the data and services of Union space components in the interest of the Union space-based economy.</w:t>
            </w:r>
          </w:p>
        </w:tc>
      </w:tr>
    </w:tbl>
    <w:p w:rsidR="004A71C8" w:rsidRPr="004A71C8" w:rsidP="004A71C8" w14:paraId="4D2EAA19"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2405860" w14:textId="77777777">
      <w:r w:rsidRPr="004A71C8">
        <w:rPr>
          <w:rStyle w:val="HideTWBExt"/>
        </w:rPr>
        <w:t>&lt;/Amend&gt;</w:t>
      </w:r>
    </w:p>
    <w:p w:rsidR="004A71C8" w:rsidRPr="004A71C8" w:rsidP="004A71C8" w14:paraId="4A22C3F7"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196</w:t>
      </w:r>
      <w:r w:rsidRPr="004A71C8">
        <w:rPr>
          <w:rStyle w:val="HideTWBExt"/>
          <w:b w:val="0"/>
          <w:lang w:val="en-GB"/>
        </w:rPr>
        <w:t>&lt;/NumAm&gt;</w:t>
      </w:r>
    </w:p>
    <w:p w:rsidR="004A71C8" w:rsidRPr="004A71C8" w:rsidP="004A71C8" w14:paraId="32C4CA13"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42891198" w14:textId="77777777">
      <w:r w:rsidRPr="004A71C8">
        <w:rPr>
          <w:rStyle w:val="HideTWBExt"/>
        </w:rPr>
        <w:t>&lt;/RepeatBlock-By&gt;</w:t>
      </w:r>
    </w:p>
    <w:p w:rsidR="004A71C8" w:rsidRPr="004A71C8" w:rsidP="004A71C8" w14:paraId="1F74D421"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FFABCA5" w14:textId="77777777">
      <w:pPr>
        <w:pStyle w:val="NormalBold"/>
      </w:pPr>
      <w:r w:rsidRPr="004A71C8">
        <w:rPr>
          <w:rStyle w:val="HideTWBExt"/>
          <w:b w:val="0"/>
        </w:rPr>
        <w:t>&lt;Article&gt;</w:t>
      </w:r>
      <w:r w:rsidRPr="004A71C8">
        <w:t>Article 4 – paragraph 2 – point c</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9F35A51"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123EACC" w14:textId="77777777">
            <w:pPr>
              <w:keepNext/>
            </w:pPr>
          </w:p>
        </w:tc>
      </w:tr>
      <w:tr w14:paraId="1903243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7DCB6D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95EE851" w14:textId="77777777">
            <w:pPr>
              <w:pStyle w:val="ColumnHeading"/>
              <w:keepNext/>
              <w:rPr>
                <w:lang w:val="en-GB"/>
              </w:rPr>
            </w:pPr>
            <w:r w:rsidRPr="004A71C8">
              <w:rPr>
                <w:lang w:val="en-GB"/>
              </w:rPr>
              <w:t>Amendment</w:t>
            </w:r>
          </w:p>
        </w:tc>
      </w:tr>
      <w:tr w14:paraId="79F08C8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8916C69" w14:textId="77777777">
            <w:pPr>
              <w:pStyle w:val="Normal6"/>
              <w:rPr>
                <w:lang w:val="en-GB"/>
              </w:rPr>
            </w:pPr>
            <w:r w:rsidRPr="004A71C8">
              <w:rPr>
                <w:lang w:val="en-GB"/>
              </w:rPr>
              <w:t>(c)</w:t>
            </w:r>
            <w:r w:rsidRPr="004A71C8">
              <w:rPr>
                <w:lang w:val="en-GB"/>
              </w:rPr>
              <w:tab/>
            </w:r>
            <w:r w:rsidRPr="004A71C8">
              <w:rPr>
                <w:b/>
                <w:i/>
                <w:lang w:val="en-GB"/>
              </w:rPr>
              <w:t>certain</w:t>
            </w:r>
            <w:r w:rsidRPr="004A71C8">
              <w:rPr>
                <w:lang w:val="en-GB"/>
              </w:rPr>
              <w:t xml:space="preserve"> activities related to the development of downstream, integrated applications, data ecosystems, or receivers and terminals based on the data and services of Union space components in the interest of the Union space-based economy.</w:t>
            </w:r>
          </w:p>
        </w:tc>
        <w:tc>
          <w:tcPr>
            <w:tcW w:w="4876" w:type="dxa"/>
            <w:hideMark/>
          </w:tcPr>
          <w:p w:rsidR="004A71C8" w:rsidRPr="004A71C8" w:rsidP="00970B34" w14:paraId="6DF8B97B" w14:textId="77777777">
            <w:pPr>
              <w:pStyle w:val="Normal6"/>
              <w:rPr>
                <w:szCs w:val="24"/>
                <w:lang w:val="en-GB"/>
              </w:rPr>
            </w:pPr>
            <w:r w:rsidRPr="004A71C8">
              <w:rPr>
                <w:lang w:val="en-GB"/>
              </w:rPr>
              <w:t>(c)</w:t>
            </w:r>
            <w:r w:rsidRPr="004A71C8">
              <w:rPr>
                <w:lang w:val="en-GB"/>
              </w:rPr>
              <w:tab/>
            </w:r>
            <w:r w:rsidRPr="004A71C8">
              <w:rPr>
                <w:b/>
                <w:i/>
                <w:lang w:val="en-GB"/>
              </w:rPr>
              <w:t>all</w:t>
            </w:r>
            <w:r w:rsidRPr="004A71C8">
              <w:rPr>
                <w:lang w:val="en-GB"/>
              </w:rPr>
              <w:t xml:space="preserve"> activities related to the development of downstream, integrated applications, data ecosystems, or receivers and terminals based on the data and services of Union space components in the interest of the Union space-based economy.</w:t>
            </w:r>
          </w:p>
        </w:tc>
      </w:tr>
    </w:tbl>
    <w:p w:rsidR="004A71C8" w:rsidRPr="004A71C8" w:rsidP="004A71C8" w14:paraId="1C4B3590"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C52A32B" w14:textId="77777777">
      <w:r w:rsidRPr="004A71C8">
        <w:rPr>
          <w:rStyle w:val="HideTWBExt"/>
        </w:rPr>
        <w:t>&lt;/Amend&gt;</w:t>
      </w:r>
    </w:p>
    <w:p w:rsidR="004A71C8" w:rsidRPr="004A71C8" w:rsidP="004A71C8" w14:paraId="20ECD80E"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197</w:t>
      </w:r>
      <w:r w:rsidRPr="004A71C8">
        <w:rPr>
          <w:rStyle w:val="HideTWBExt"/>
          <w:b w:val="0"/>
          <w:lang w:val="en-GB"/>
        </w:rPr>
        <w:t>&lt;/NumAm&gt;</w:t>
      </w:r>
    </w:p>
    <w:p w:rsidR="004A71C8" w:rsidRPr="004A71C8" w:rsidP="004A71C8" w14:paraId="39295A37" w14:textId="77777777">
      <w:pPr>
        <w:pStyle w:val="NormalBold"/>
      </w:pPr>
      <w:r w:rsidRPr="004A71C8">
        <w:rPr>
          <w:rStyle w:val="HideTWBExt"/>
          <w:b w:val="0"/>
        </w:rPr>
        <w:t>&lt;RepeatBlock-By&gt;&lt;Members&gt;</w:t>
      </w:r>
      <w:r w:rsidRPr="004A71C8">
        <w:t>Paulius Saudargas, Angelika Winzig, Angelika Niebler, Eva Maydell</w:t>
      </w:r>
      <w:r w:rsidRPr="004A71C8">
        <w:rPr>
          <w:rStyle w:val="HideTWBExt"/>
          <w:b w:val="0"/>
        </w:rPr>
        <w:t>&lt;/Members&gt;</w:t>
      </w:r>
    </w:p>
    <w:p w:rsidR="004A71C8" w:rsidRPr="004A71C8" w:rsidP="004A71C8" w14:paraId="0276D49D" w14:textId="77777777">
      <w:r w:rsidRPr="004A71C8">
        <w:rPr>
          <w:rStyle w:val="HideTWBExt"/>
        </w:rPr>
        <w:t>&lt;/RepeatBlock-By&gt;</w:t>
      </w:r>
    </w:p>
    <w:p w:rsidR="004A71C8" w:rsidRPr="004A71C8" w:rsidP="004A71C8" w14:paraId="23C73C57"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D629D04" w14:textId="77777777">
      <w:pPr>
        <w:pStyle w:val="NormalBold"/>
      </w:pPr>
      <w:r w:rsidRPr="004A71C8">
        <w:rPr>
          <w:rStyle w:val="HideTWBExt"/>
          <w:b w:val="0"/>
        </w:rPr>
        <w:t>&lt;Article&gt;</w:t>
      </w:r>
      <w:r w:rsidRPr="004A71C8">
        <w:t>Article 4 – paragraph 2 – point c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FAE2E92"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B2E70E7" w14:textId="77777777">
            <w:pPr>
              <w:keepNext/>
            </w:pPr>
          </w:p>
        </w:tc>
      </w:tr>
      <w:tr w14:paraId="6CACF4B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83DA361"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FB1A252" w14:textId="77777777">
            <w:pPr>
              <w:pStyle w:val="ColumnHeading"/>
              <w:keepNext/>
              <w:rPr>
                <w:lang w:val="en-GB"/>
              </w:rPr>
            </w:pPr>
            <w:r w:rsidRPr="004A71C8">
              <w:rPr>
                <w:lang w:val="en-GB"/>
              </w:rPr>
              <w:t>Amendment</w:t>
            </w:r>
          </w:p>
        </w:tc>
      </w:tr>
      <w:tr w14:paraId="2AF08F7D"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4234CA8D" w14:textId="77777777">
            <w:pPr>
              <w:pStyle w:val="Normal6"/>
              <w:rPr>
                <w:lang w:val="en-GB"/>
              </w:rPr>
            </w:pPr>
          </w:p>
        </w:tc>
        <w:tc>
          <w:tcPr>
            <w:tcW w:w="4876" w:type="dxa"/>
            <w:hideMark/>
          </w:tcPr>
          <w:p w:rsidR="004A71C8" w:rsidRPr="004A71C8" w:rsidP="00970B34" w14:paraId="7E4B545E" w14:textId="77777777">
            <w:pPr>
              <w:pStyle w:val="Normal6"/>
              <w:rPr>
                <w:szCs w:val="24"/>
                <w:lang w:val="en-GB"/>
              </w:rPr>
            </w:pPr>
            <w:r w:rsidRPr="004A71C8">
              <w:rPr>
                <w:b/>
                <w:i/>
                <w:lang w:val="en-GB"/>
              </w:rPr>
              <w:t>(ca)</w:t>
            </w:r>
            <w:r w:rsidRPr="004A71C8">
              <w:rPr>
                <w:b/>
                <w:i/>
                <w:lang w:val="en-GB"/>
              </w:rPr>
              <w:tab/>
              <w:t>support actions relating to the security of the EGOS and Copernicus sub-components of EO including the operation of space, ground, and data access and collection infrastructure, including security, authentication and operational monitoring functions, building on the expertise of the Agency;</w:t>
            </w:r>
          </w:p>
        </w:tc>
      </w:tr>
    </w:tbl>
    <w:p w:rsidR="004A71C8" w:rsidRPr="004A71C8" w:rsidP="004A71C8" w14:paraId="69BD7344"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23FBF523" w14:textId="77777777">
      <w:r w:rsidRPr="004A71C8">
        <w:rPr>
          <w:rStyle w:val="HideTWBExt"/>
        </w:rPr>
        <w:t>&lt;/Amend&gt;</w:t>
      </w:r>
    </w:p>
    <w:p w:rsidR="004A71C8" w:rsidRPr="004A71C8" w:rsidP="004A71C8" w14:paraId="01C0EE79"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198</w:t>
      </w:r>
      <w:r w:rsidRPr="004A71C8">
        <w:rPr>
          <w:rStyle w:val="HideTWBExt"/>
          <w:b w:val="0"/>
          <w:lang w:val="en-GB"/>
        </w:rPr>
        <w:t>&lt;/NumAm&gt;</w:t>
      </w:r>
    </w:p>
    <w:p w:rsidR="004A71C8" w:rsidRPr="004A71C8" w:rsidP="004A71C8" w14:paraId="61894669" w14:textId="77777777">
      <w:pPr>
        <w:pStyle w:val="NormalBold"/>
      </w:pPr>
      <w:r w:rsidRPr="004A71C8">
        <w:rPr>
          <w:rStyle w:val="HideTWBExt"/>
          <w:b w:val="0"/>
        </w:rPr>
        <w:t>&lt;RepeatBlock-By&gt;&lt;Members&gt;</w:t>
      </w:r>
      <w:r w:rsidRPr="004A71C8">
        <w:t>Paulius Saudargas, Angelika Winzig, Angelika Niebler, Eva Maydell</w:t>
      </w:r>
      <w:r w:rsidRPr="004A71C8">
        <w:rPr>
          <w:rStyle w:val="HideTWBExt"/>
          <w:b w:val="0"/>
        </w:rPr>
        <w:t>&lt;/Members&gt;</w:t>
      </w:r>
    </w:p>
    <w:p w:rsidR="004A71C8" w:rsidRPr="004A71C8" w:rsidP="004A71C8" w14:paraId="6A5F1BA9" w14:textId="77777777">
      <w:r w:rsidRPr="004A71C8">
        <w:rPr>
          <w:rStyle w:val="HideTWBExt"/>
        </w:rPr>
        <w:t>&lt;/RepeatBlock-By&gt;</w:t>
      </w:r>
    </w:p>
    <w:p w:rsidR="004A71C8" w:rsidRPr="004A71C8" w:rsidP="004A71C8" w14:paraId="5DB51A5A"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7C0E77C" w14:textId="77777777">
      <w:pPr>
        <w:pStyle w:val="NormalBold"/>
      </w:pPr>
      <w:r w:rsidRPr="004A71C8">
        <w:rPr>
          <w:rStyle w:val="HideTWBExt"/>
          <w:b w:val="0"/>
        </w:rPr>
        <w:t>&lt;Article&gt;</w:t>
      </w:r>
      <w:r w:rsidRPr="004A71C8">
        <w:t>Article 4 – paragraph 2 – point c b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30EFA48"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E7D2C08" w14:textId="77777777">
            <w:pPr>
              <w:keepNext/>
            </w:pPr>
          </w:p>
        </w:tc>
      </w:tr>
      <w:tr w14:paraId="0135081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0A49205"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4829904" w14:textId="77777777">
            <w:pPr>
              <w:pStyle w:val="ColumnHeading"/>
              <w:keepNext/>
              <w:rPr>
                <w:lang w:val="en-GB"/>
              </w:rPr>
            </w:pPr>
            <w:r w:rsidRPr="004A71C8">
              <w:rPr>
                <w:lang w:val="en-GB"/>
              </w:rPr>
              <w:t>Amendment</w:t>
            </w:r>
          </w:p>
        </w:tc>
      </w:tr>
      <w:tr w14:paraId="1A9D17EC"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6A83574E" w14:textId="77777777">
            <w:pPr>
              <w:pStyle w:val="Normal6"/>
              <w:rPr>
                <w:lang w:val="en-GB"/>
              </w:rPr>
            </w:pPr>
          </w:p>
        </w:tc>
        <w:tc>
          <w:tcPr>
            <w:tcW w:w="4876" w:type="dxa"/>
            <w:hideMark/>
          </w:tcPr>
          <w:p w:rsidR="004A71C8" w:rsidRPr="004A71C8" w:rsidP="00970B34" w14:paraId="4BB93117" w14:textId="77777777">
            <w:pPr>
              <w:pStyle w:val="Normal6"/>
              <w:rPr>
                <w:szCs w:val="24"/>
                <w:lang w:val="en-GB"/>
              </w:rPr>
            </w:pPr>
            <w:r w:rsidRPr="004A71C8">
              <w:rPr>
                <w:b/>
                <w:i/>
                <w:lang w:val="en-GB"/>
              </w:rPr>
              <w:t>(cb)</w:t>
            </w:r>
            <w:r w:rsidRPr="004A71C8">
              <w:rPr>
                <w:b/>
                <w:i/>
                <w:lang w:val="en-GB"/>
              </w:rPr>
              <w:tab/>
              <w:t>to develop the technical and operational requirements needed for the implementation and evolution of the Union space components and the services they provide, on the basis of the high-level requirements established by the Commission.</w:t>
            </w:r>
          </w:p>
        </w:tc>
      </w:tr>
    </w:tbl>
    <w:p w:rsidR="004A71C8" w:rsidRPr="004A71C8" w:rsidP="004A71C8" w14:paraId="17AB870A"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2A6836FE" w14:textId="77777777">
      <w:r w:rsidRPr="004A71C8">
        <w:rPr>
          <w:rStyle w:val="HideTWBExt"/>
        </w:rPr>
        <w:t>&lt;/Amend&gt;</w:t>
      </w:r>
    </w:p>
    <w:p w:rsidR="004A71C8" w:rsidRPr="004A71C8" w:rsidP="004A71C8" w14:paraId="4779A834"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199</w:t>
      </w:r>
      <w:r w:rsidRPr="004A71C8">
        <w:rPr>
          <w:rStyle w:val="HideTWBExt"/>
          <w:b w:val="0"/>
          <w:lang w:val="en-GB"/>
        </w:rPr>
        <w:t>&lt;/NumAm&gt;</w:t>
      </w:r>
    </w:p>
    <w:p w:rsidR="004A71C8" w:rsidRPr="004A71C8" w:rsidP="004A71C8" w14:paraId="2136A2D7" w14:textId="77777777">
      <w:pPr>
        <w:pStyle w:val="NormalBold"/>
      </w:pPr>
      <w:r w:rsidRPr="004A71C8">
        <w:rPr>
          <w:rStyle w:val="HideTWBExt"/>
          <w:b w:val="0"/>
        </w:rPr>
        <w:t>&lt;RepeatBlock-By&gt;&lt;Members&gt;</w:t>
      </w:r>
      <w:r w:rsidRPr="004A71C8">
        <w:t>Markus Buchheit</w:t>
      </w:r>
      <w:r w:rsidRPr="004A71C8">
        <w:rPr>
          <w:rStyle w:val="HideTWBExt"/>
          <w:b w:val="0"/>
        </w:rPr>
        <w:t>&lt;/Members&gt;</w:t>
      </w:r>
    </w:p>
    <w:p w:rsidR="004A71C8" w:rsidRPr="004A71C8" w:rsidP="004A71C8" w14:paraId="4811E4AD" w14:textId="77777777">
      <w:r w:rsidRPr="004A71C8">
        <w:rPr>
          <w:rStyle w:val="HideTWBExt"/>
        </w:rPr>
        <w:t>&lt;/RepeatBlock-By&gt;</w:t>
      </w:r>
    </w:p>
    <w:p w:rsidR="004A71C8" w:rsidRPr="004A71C8" w:rsidP="004A71C8" w14:paraId="717EA121"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1F8587D" w14:textId="77777777">
      <w:pPr>
        <w:pStyle w:val="NormalBold"/>
      </w:pPr>
      <w:r w:rsidRPr="004A71C8">
        <w:rPr>
          <w:rStyle w:val="HideTWBExt"/>
          <w:b w:val="0"/>
        </w:rPr>
        <w:t>&lt;Article&gt;</w:t>
      </w:r>
      <w:r w:rsidRPr="004A71C8">
        <w:t>Article 4 – paragraph 3 – introductory part</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132B27A"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F6783A8" w14:textId="77777777">
            <w:pPr>
              <w:keepNext/>
            </w:pPr>
          </w:p>
        </w:tc>
      </w:tr>
      <w:tr w14:paraId="1547B0B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0F5C21F"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F24E3E6" w14:textId="77777777">
            <w:pPr>
              <w:pStyle w:val="ColumnHeading"/>
              <w:keepNext/>
              <w:rPr>
                <w:lang w:val="en-GB"/>
              </w:rPr>
            </w:pPr>
            <w:r w:rsidRPr="004A71C8">
              <w:rPr>
                <w:lang w:val="en-GB"/>
              </w:rPr>
              <w:t>Amendment</w:t>
            </w:r>
          </w:p>
        </w:tc>
      </w:tr>
      <w:tr w14:paraId="2A2F0D9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A53453A" w14:textId="77777777">
            <w:pPr>
              <w:pStyle w:val="Normal6"/>
              <w:rPr>
                <w:lang w:val="en-GB"/>
              </w:rPr>
            </w:pPr>
            <w:r w:rsidRPr="004A71C8">
              <w:rPr>
                <w:lang w:val="en-GB"/>
              </w:rPr>
              <w:t>3.</w:t>
            </w:r>
            <w:r w:rsidRPr="004A71C8">
              <w:rPr>
                <w:lang w:val="en-GB"/>
              </w:rPr>
              <w:tab/>
            </w:r>
            <w:r w:rsidRPr="004A71C8">
              <w:rPr>
                <w:b/>
                <w:i/>
                <w:lang w:val="en-GB"/>
              </w:rPr>
              <w:t>Subject to the operational readiness of the Agency and, where necessary, the establishment of relevant mechanism to ensure service continuity,</w:t>
            </w:r>
            <w:r w:rsidRPr="004A71C8">
              <w:rPr>
                <w:lang w:val="en-GB"/>
              </w:rPr>
              <w:t xml:space="preserve"> the Commission shall entrust the following </w:t>
            </w:r>
            <w:r w:rsidRPr="004A71C8">
              <w:rPr>
                <w:lang w:val="en-GB"/>
              </w:rPr>
              <w:t>tasks to the Agency:</w:t>
            </w:r>
          </w:p>
        </w:tc>
        <w:tc>
          <w:tcPr>
            <w:tcW w:w="4876" w:type="dxa"/>
            <w:hideMark/>
          </w:tcPr>
          <w:p w:rsidR="004A71C8" w:rsidRPr="004A71C8" w:rsidP="00970B34" w14:paraId="6793BFB9" w14:textId="77777777">
            <w:pPr>
              <w:pStyle w:val="Normal6"/>
              <w:rPr>
                <w:szCs w:val="24"/>
                <w:lang w:val="en-GB"/>
              </w:rPr>
            </w:pPr>
            <w:r w:rsidRPr="004A71C8">
              <w:rPr>
                <w:lang w:val="en-GB"/>
              </w:rPr>
              <w:t>3.</w:t>
            </w:r>
            <w:r w:rsidRPr="004A71C8">
              <w:rPr>
                <w:lang w:val="en-GB"/>
              </w:rPr>
              <w:tab/>
              <w:t xml:space="preserve">The Commission shall entrust the following tasks to the Agency </w:t>
            </w:r>
            <w:r w:rsidRPr="004A71C8">
              <w:rPr>
                <w:b/>
                <w:i/>
                <w:lang w:val="en-GB"/>
              </w:rPr>
              <w:t xml:space="preserve">only where the Agency’s operational readiness has been demonstrated and a prior assessment has established that the proposed </w:t>
            </w:r>
            <w:r w:rsidRPr="004A71C8">
              <w:rPr>
                <w:b/>
                <w:i/>
                <w:lang w:val="en-GB"/>
              </w:rPr>
              <w:t>entrustment provides added value in terms of service quality, security and cost-effectiveness compared with existing arrangements, without unnecessary duplication of activities. Before entrustment, the Commission shall consult the Member States and entities concerned and ensure that a transition plan, including the allocation of responsibilities, the resources required and measures to safeguard service continuity, is in place. The assessment and transition plan shall be proportionate to the nature and scale of the proposed entrustment and shall be made available to the European Parliament and the Council, subject to Article 37. Any transfer involving national assets or national competences shall require the prior express agreement of the Member State concerned and, where applicable, the owner of the assets, without prejudice to Article 23(6). Subject to those conditions, the tasks to be entrusted shall be the following</w:t>
            </w:r>
            <w:r w:rsidRPr="004A71C8">
              <w:rPr>
                <w:lang w:val="en-GB"/>
              </w:rPr>
              <w:t>:</w:t>
            </w:r>
          </w:p>
        </w:tc>
      </w:tr>
    </w:tbl>
    <w:p w:rsidR="004A71C8" w:rsidRPr="004A71C8" w:rsidP="004A71C8" w14:paraId="6A28936C"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1AC79F7" w14:textId="77777777">
      <w:r w:rsidRPr="004A71C8">
        <w:rPr>
          <w:rStyle w:val="HideTWBExt"/>
        </w:rPr>
        <w:t>&lt;/Amend&gt;</w:t>
      </w:r>
    </w:p>
    <w:p w:rsidR="004A71C8" w:rsidRPr="004A71C8" w:rsidP="004A71C8" w14:paraId="42041650"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200</w:t>
      </w:r>
      <w:r w:rsidRPr="004A71C8">
        <w:rPr>
          <w:rStyle w:val="HideTWBExt"/>
          <w:b w:val="0"/>
          <w:lang w:val="en-GB"/>
        </w:rPr>
        <w:t>&lt;/NumAm&gt;</w:t>
      </w:r>
    </w:p>
    <w:p w:rsidR="004A71C8" w:rsidRPr="004A71C8" w:rsidP="004A71C8" w14:paraId="31D8E3F7" w14:textId="77777777">
      <w:pPr>
        <w:pStyle w:val="NormalBold"/>
      </w:pPr>
      <w:r w:rsidRPr="004A71C8">
        <w:rPr>
          <w:rStyle w:val="HideTWBExt"/>
          <w:b w:val="0"/>
        </w:rPr>
        <w:t>&lt;RepeatBlock-By&gt;&lt;Members&gt;</w:t>
      </w:r>
      <w:r w:rsidRPr="004A71C8">
        <w:t>Jana Nagyová, Ondřej Knotek</w:t>
      </w:r>
      <w:r w:rsidRPr="004A71C8">
        <w:rPr>
          <w:rStyle w:val="HideTWBExt"/>
          <w:b w:val="0"/>
        </w:rPr>
        <w:t>&lt;/Members&gt;</w:t>
      </w:r>
    </w:p>
    <w:p w:rsidR="004A71C8" w:rsidRPr="004A71C8" w:rsidP="004A71C8" w14:paraId="68AE3998" w14:textId="77777777">
      <w:r w:rsidRPr="004A71C8">
        <w:rPr>
          <w:rStyle w:val="HideTWBExt"/>
        </w:rPr>
        <w:t>&lt;/RepeatBlock-By&gt;</w:t>
      </w:r>
    </w:p>
    <w:p w:rsidR="004A71C8" w:rsidRPr="004A71C8" w:rsidP="004A71C8" w14:paraId="7EE46544"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B0DD4DF" w14:textId="77777777">
      <w:pPr>
        <w:pStyle w:val="NormalBold"/>
      </w:pPr>
      <w:r w:rsidRPr="004A71C8">
        <w:rPr>
          <w:rStyle w:val="HideTWBExt"/>
          <w:b w:val="0"/>
        </w:rPr>
        <w:t>&lt;Article&gt;</w:t>
      </w:r>
      <w:r w:rsidRPr="004A71C8">
        <w:t>Article 4 – paragraph 3 – introductory part</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3C21AEC"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CAC2987" w14:textId="77777777">
            <w:pPr>
              <w:keepNext/>
            </w:pPr>
          </w:p>
        </w:tc>
      </w:tr>
      <w:tr w14:paraId="5FEEB66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88FCBBD"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F88032D" w14:textId="77777777">
            <w:pPr>
              <w:pStyle w:val="ColumnHeading"/>
              <w:keepNext/>
              <w:rPr>
                <w:lang w:val="en-GB"/>
              </w:rPr>
            </w:pPr>
            <w:r w:rsidRPr="004A71C8">
              <w:rPr>
                <w:lang w:val="en-GB"/>
              </w:rPr>
              <w:t>Amendment</w:t>
            </w:r>
          </w:p>
        </w:tc>
      </w:tr>
      <w:tr w14:paraId="0FE23B0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3D789B1" w14:textId="77777777">
            <w:pPr>
              <w:pStyle w:val="Normal6"/>
              <w:rPr>
                <w:lang w:val="en-GB"/>
              </w:rPr>
            </w:pPr>
            <w:r w:rsidRPr="004A71C8">
              <w:rPr>
                <w:lang w:val="en-GB"/>
              </w:rPr>
              <w:t>3.</w:t>
            </w:r>
            <w:r w:rsidRPr="004A71C8">
              <w:rPr>
                <w:lang w:val="en-GB"/>
              </w:rPr>
              <w:tab/>
              <w:t xml:space="preserve">Subject to </w:t>
            </w:r>
            <w:r w:rsidRPr="004A71C8">
              <w:rPr>
                <w:b/>
                <w:i/>
                <w:lang w:val="en-GB"/>
              </w:rPr>
              <w:t>the operational readiness of</w:t>
            </w:r>
            <w:r w:rsidRPr="004A71C8">
              <w:rPr>
                <w:lang w:val="en-GB"/>
              </w:rPr>
              <w:t xml:space="preserve"> the Agency and</w:t>
            </w:r>
            <w:r w:rsidRPr="004A71C8">
              <w:rPr>
                <w:b/>
                <w:i/>
                <w:lang w:val="en-GB"/>
              </w:rPr>
              <w:t>, where</w:t>
            </w:r>
            <w:r w:rsidRPr="004A71C8">
              <w:rPr>
                <w:lang w:val="en-GB"/>
              </w:rPr>
              <w:t xml:space="preserve"> necessary</w:t>
            </w:r>
            <w:r w:rsidRPr="004A71C8">
              <w:rPr>
                <w:b/>
                <w:i/>
                <w:lang w:val="en-GB"/>
              </w:rPr>
              <w:t>, the establishment of relevant mechanism</w:t>
            </w:r>
            <w:r w:rsidRPr="004A71C8">
              <w:rPr>
                <w:lang w:val="en-GB"/>
              </w:rPr>
              <w:t xml:space="preserve"> to ensure service continuity, the Commission shall entrust the following tasks to the Agency:</w:t>
            </w:r>
          </w:p>
        </w:tc>
        <w:tc>
          <w:tcPr>
            <w:tcW w:w="4876" w:type="dxa"/>
            <w:hideMark/>
          </w:tcPr>
          <w:p w:rsidR="004A71C8" w:rsidRPr="004A71C8" w:rsidP="00970B34" w14:paraId="5ECA3F10" w14:textId="77777777">
            <w:pPr>
              <w:pStyle w:val="Normal6"/>
              <w:rPr>
                <w:szCs w:val="24"/>
                <w:lang w:val="en-GB"/>
              </w:rPr>
            </w:pPr>
            <w:r w:rsidRPr="004A71C8">
              <w:rPr>
                <w:lang w:val="en-GB"/>
              </w:rPr>
              <w:t>3.</w:t>
            </w:r>
            <w:r w:rsidRPr="004A71C8">
              <w:rPr>
                <w:lang w:val="en-GB"/>
              </w:rPr>
              <w:tab/>
              <w:t xml:space="preserve">Subject to </w:t>
            </w:r>
            <w:r w:rsidRPr="004A71C8">
              <w:rPr>
                <w:b/>
                <w:i/>
                <w:lang w:val="en-GB"/>
              </w:rPr>
              <w:t>a positive assessment by the Commission, carried out in cooperation with</w:t>
            </w:r>
            <w:r w:rsidRPr="004A71C8">
              <w:rPr>
                <w:lang w:val="en-GB"/>
              </w:rPr>
              <w:t xml:space="preserve"> the Agency</w:t>
            </w:r>
            <w:r w:rsidRPr="004A71C8">
              <w:rPr>
                <w:b/>
                <w:i/>
                <w:lang w:val="en-GB"/>
              </w:rPr>
              <w:t>, that the financial, human, technical</w:t>
            </w:r>
            <w:r w:rsidRPr="004A71C8">
              <w:rPr>
                <w:lang w:val="en-GB"/>
              </w:rPr>
              <w:t xml:space="preserve"> and </w:t>
            </w:r>
            <w:r w:rsidRPr="004A71C8">
              <w:rPr>
                <w:b/>
                <w:i/>
                <w:lang w:val="en-GB"/>
              </w:rPr>
              <w:t>administrative resources</w:t>
            </w:r>
            <w:r w:rsidRPr="004A71C8">
              <w:rPr>
                <w:lang w:val="en-GB"/>
              </w:rPr>
              <w:t xml:space="preserve"> necessary </w:t>
            </w:r>
            <w:r w:rsidRPr="004A71C8">
              <w:rPr>
                <w:b/>
                <w:i/>
                <w:lang w:val="en-GB"/>
              </w:rPr>
              <w:t>for the performance of the tasks and the arrangements necessary</w:t>
            </w:r>
            <w:r w:rsidRPr="004A71C8">
              <w:rPr>
                <w:lang w:val="en-GB"/>
              </w:rPr>
              <w:t xml:space="preserve"> to ensure service continuity </w:t>
            </w:r>
            <w:r w:rsidRPr="004A71C8">
              <w:rPr>
                <w:b/>
                <w:i/>
                <w:lang w:val="en-GB"/>
              </w:rPr>
              <w:t>are available</w:t>
            </w:r>
            <w:r w:rsidRPr="004A71C8">
              <w:rPr>
                <w:lang w:val="en-GB"/>
              </w:rPr>
              <w:t>, the Commission shall entrust the following tasks to the Agency:</w:t>
            </w:r>
          </w:p>
        </w:tc>
      </w:tr>
    </w:tbl>
    <w:p w:rsidR="004A71C8" w:rsidRPr="004A71C8" w:rsidP="004A71C8" w14:paraId="74FE684E"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EF47B75"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643132E9" w14:textId="77777777">
      <w:pPr>
        <w:pStyle w:val="Normal12Italic"/>
        <w:rPr>
          <w:noProof w:val="0"/>
          <w:lang w:val="en-GB"/>
        </w:rPr>
      </w:pPr>
      <w:r w:rsidRPr="004A71C8">
        <w:rPr>
          <w:noProof w:val="0"/>
          <w:lang w:val="en-GB"/>
        </w:rPr>
        <w:t>Replaces an undefined condition with objective, verifiable criteria. Readiness must be assessed jointly and linked to resources and continuity arrangements, rather than used as an open-ended reason to postpone delegation.</w:t>
      </w:r>
    </w:p>
    <w:p w:rsidR="004A71C8" w:rsidRPr="004A71C8" w:rsidP="004A71C8" w14:paraId="4E7AF4B4" w14:textId="77777777">
      <w:r w:rsidRPr="004A71C8">
        <w:rPr>
          <w:rStyle w:val="HideTWBExt"/>
        </w:rPr>
        <w:t>&lt;/Amend&gt;</w:t>
      </w:r>
    </w:p>
    <w:p w:rsidR="004A71C8" w:rsidRPr="004A71C8" w:rsidP="004A71C8" w14:paraId="460669BC"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201</w:t>
      </w:r>
      <w:r w:rsidRPr="004A71C8">
        <w:rPr>
          <w:rStyle w:val="HideTWBExt"/>
          <w:b w:val="0"/>
          <w:lang w:val="en-GB"/>
        </w:rPr>
        <w:t>&lt;/NumAm&gt;</w:t>
      </w:r>
    </w:p>
    <w:p w:rsidR="004A71C8" w:rsidRPr="004A71C8" w:rsidP="004A71C8" w14:paraId="7F132C08"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1D8D2DD6" w14:textId="77777777">
      <w:r w:rsidRPr="004A71C8">
        <w:rPr>
          <w:rStyle w:val="HideTWBExt"/>
        </w:rPr>
        <w:t>&lt;/RepeatBlock-By&gt;</w:t>
      </w:r>
    </w:p>
    <w:p w:rsidR="004A71C8" w:rsidRPr="004A71C8" w:rsidP="004A71C8" w14:paraId="4C243931"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4B2ED76" w14:textId="77777777">
      <w:pPr>
        <w:pStyle w:val="NormalBold"/>
      </w:pPr>
      <w:r w:rsidRPr="004A71C8">
        <w:rPr>
          <w:rStyle w:val="HideTWBExt"/>
          <w:b w:val="0"/>
        </w:rPr>
        <w:t>&lt;Article&gt;</w:t>
      </w:r>
      <w:r w:rsidRPr="004A71C8">
        <w:t>Article 4 – paragraph 3 – introductory part</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5F65BB1"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F4C877A" w14:textId="77777777">
            <w:pPr>
              <w:keepNext/>
            </w:pPr>
          </w:p>
        </w:tc>
      </w:tr>
      <w:tr w14:paraId="5C2DB35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7285F41"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2DB252A" w14:textId="77777777">
            <w:pPr>
              <w:pStyle w:val="ColumnHeading"/>
              <w:keepNext/>
              <w:rPr>
                <w:lang w:val="en-GB"/>
              </w:rPr>
            </w:pPr>
            <w:r w:rsidRPr="004A71C8">
              <w:rPr>
                <w:lang w:val="en-GB"/>
              </w:rPr>
              <w:t>Amendment</w:t>
            </w:r>
          </w:p>
        </w:tc>
      </w:tr>
      <w:tr w14:paraId="17784B1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0451C64" w14:textId="77777777">
            <w:pPr>
              <w:pStyle w:val="Normal6"/>
              <w:rPr>
                <w:lang w:val="en-GB"/>
              </w:rPr>
            </w:pPr>
            <w:r w:rsidRPr="004A71C8">
              <w:rPr>
                <w:lang w:val="en-GB"/>
              </w:rPr>
              <w:t>3.</w:t>
            </w:r>
            <w:r w:rsidRPr="004A71C8">
              <w:rPr>
                <w:lang w:val="en-GB"/>
              </w:rPr>
              <w:tab/>
              <w:t>Subject to the operational readiness of the Agency and, where necessary, the establishment of relevant mechanism to ensure service continuity, the Commission shall entrust the following tasks to the Agency:</w:t>
            </w:r>
          </w:p>
        </w:tc>
        <w:tc>
          <w:tcPr>
            <w:tcW w:w="4876" w:type="dxa"/>
            <w:hideMark/>
          </w:tcPr>
          <w:p w:rsidR="004A71C8" w:rsidRPr="004A71C8" w:rsidP="00970B34" w14:paraId="565F0CBB" w14:textId="77777777">
            <w:pPr>
              <w:pStyle w:val="Normal6"/>
              <w:rPr>
                <w:szCs w:val="24"/>
                <w:lang w:val="en-GB"/>
              </w:rPr>
            </w:pPr>
            <w:r w:rsidRPr="004A71C8">
              <w:rPr>
                <w:lang w:val="en-GB"/>
              </w:rPr>
              <w:t>3.</w:t>
            </w:r>
            <w:r w:rsidRPr="004A71C8">
              <w:rPr>
                <w:lang w:val="en-GB"/>
              </w:rPr>
              <w:tab/>
            </w:r>
            <w:r w:rsidRPr="004A71C8">
              <w:rPr>
                <w:b/>
                <w:i/>
                <w:lang w:val="en-GB"/>
              </w:rPr>
              <w:t>On the basis of the evaluations referred to in Article 41 and</w:t>
            </w:r>
            <w:r w:rsidRPr="004A71C8">
              <w:rPr>
                <w:lang w:val="en-GB"/>
              </w:rPr>
              <w:t xml:space="preserve"> subject to </w:t>
            </w:r>
            <w:r w:rsidRPr="004A71C8">
              <w:rPr>
                <w:b/>
                <w:i/>
                <w:lang w:val="en-GB"/>
              </w:rPr>
              <w:t>the agreement of the Council,</w:t>
            </w:r>
            <w:r w:rsidRPr="004A71C8">
              <w:rPr>
                <w:lang w:val="en-GB"/>
              </w:rPr>
              <w:t xml:space="preserve"> the operational readiness of the Agency and, where necessary, the establishment of a relevant mechanism to ensure service continuity, the Commission shall entrust the following tasks to the Agency:</w:t>
            </w:r>
          </w:p>
        </w:tc>
      </w:tr>
    </w:tbl>
    <w:p w:rsidR="004A71C8" w:rsidRPr="004A71C8" w:rsidP="004A71C8" w14:paraId="7CE45237"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5E330B07" w14:textId="77777777">
      <w:r w:rsidRPr="004A71C8">
        <w:rPr>
          <w:rStyle w:val="HideTWBExt"/>
        </w:rPr>
        <w:t>&lt;/Amend&gt;</w:t>
      </w:r>
    </w:p>
    <w:p w:rsidR="004A71C8" w:rsidRPr="004A71C8" w:rsidP="004A71C8" w14:paraId="565FF644"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202</w:t>
      </w:r>
      <w:r w:rsidRPr="004A71C8">
        <w:rPr>
          <w:rStyle w:val="HideTWBExt"/>
          <w:b w:val="0"/>
          <w:lang w:val="en-GB"/>
        </w:rPr>
        <w:t>&lt;/NumAm&gt;</w:t>
      </w:r>
    </w:p>
    <w:p w:rsidR="004A71C8" w:rsidRPr="004A71C8" w:rsidP="004A71C8" w14:paraId="3A778551" w14:textId="77777777">
      <w:pPr>
        <w:pStyle w:val="NormalBold"/>
      </w:pPr>
      <w:r w:rsidRPr="004A71C8">
        <w:rPr>
          <w:rStyle w:val="HideTWBExt"/>
          <w:b w:val="0"/>
        </w:rPr>
        <w:t>&lt;RepeatBlock-By&gt;&lt;Members&gt;</w:t>
      </w:r>
      <w:r w:rsidRPr="004A71C8">
        <w:t>Giorgio Gori</w:t>
      </w:r>
      <w:r w:rsidRPr="004A71C8">
        <w:rPr>
          <w:rStyle w:val="HideTWBExt"/>
          <w:b w:val="0"/>
        </w:rPr>
        <w:t>&lt;/Members&gt;</w:t>
      </w:r>
    </w:p>
    <w:p w:rsidR="004A71C8" w:rsidRPr="004A71C8" w:rsidP="004A71C8" w14:paraId="16423C82" w14:textId="77777777">
      <w:r w:rsidRPr="004A71C8">
        <w:rPr>
          <w:rStyle w:val="HideTWBExt"/>
        </w:rPr>
        <w:t>&lt;/RepeatBlock-By&gt;</w:t>
      </w:r>
    </w:p>
    <w:p w:rsidR="004A71C8" w:rsidRPr="004A71C8" w:rsidP="004A71C8" w14:paraId="06181707"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5382C2D" w14:textId="77777777">
      <w:pPr>
        <w:pStyle w:val="NormalBold"/>
      </w:pPr>
      <w:r w:rsidRPr="004A71C8">
        <w:rPr>
          <w:rStyle w:val="HideTWBExt"/>
          <w:b w:val="0"/>
        </w:rPr>
        <w:t>&lt;Article&gt;</w:t>
      </w:r>
      <w:r w:rsidRPr="004A71C8">
        <w:t>Article 4 – paragraph 3 – introductory part</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18C2DC3"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703A2E0" w14:textId="77777777">
            <w:pPr>
              <w:keepNext/>
            </w:pPr>
          </w:p>
        </w:tc>
      </w:tr>
      <w:tr w14:paraId="2C047E3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9C46922"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F020848" w14:textId="77777777">
            <w:pPr>
              <w:pStyle w:val="ColumnHeading"/>
              <w:keepNext/>
              <w:rPr>
                <w:lang w:val="en-GB"/>
              </w:rPr>
            </w:pPr>
            <w:r w:rsidRPr="004A71C8">
              <w:rPr>
                <w:lang w:val="en-GB"/>
              </w:rPr>
              <w:t>Amendment</w:t>
            </w:r>
          </w:p>
        </w:tc>
      </w:tr>
      <w:tr w14:paraId="37F68A4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36A9F1B" w14:textId="77777777">
            <w:pPr>
              <w:pStyle w:val="Normal6"/>
              <w:rPr>
                <w:lang w:val="en-GB"/>
              </w:rPr>
            </w:pPr>
            <w:r w:rsidRPr="004A71C8">
              <w:rPr>
                <w:lang w:val="en-GB"/>
              </w:rPr>
              <w:t>3.</w:t>
            </w:r>
            <w:r w:rsidRPr="004A71C8">
              <w:rPr>
                <w:lang w:val="en-GB"/>
              </w:rPr>
              <w:tab/>
              <w:t>Subject to the operational readiness of the Agency and, where necessary, the establishment of relevant mechanism to ensure service continuity, the Commission shall entrust the following tasks to the Agency:</w:t>
            </w:r>
          </w:p>
        </w:tc>
        <w:tc>
          <w:tcPr>
            <w:tcW w:w="4876" w:type="dxa"/>
            <w:hideMark/>
          </w:tcPr>
          <w:p w:rsidR="004A71C8" w:rsidRPr="004A71C8" w:rsidP="00970B34" w14:paraId="6C669F34" w14:textId="77777777">
            <w:pPr>
              <w:pStyle w:val="Normal6"/>
              <w:rPr>
                <w:szCs w:val="24"/>
                <w:lang w:val="en-GB"/>
              </w:rPr>
            </w:pPr>
            <w:r w:rsidRPr="004A71C8">
              <w:rPr>
                <w:lang w:val="en-GB"/>
              </w:rPr>
              <w:t>3.</w:t>
            </w:r>
            <w:r w:rsidRPr="004A71C8">
              <w:rPr>
                <w:lang w:val="en-GB"/>
              </w:rPr>
              <w:tab/>
              <w:t>Subject to the operational readiness of the Agency</w:t>
            </w:r>
            <w:r w:rsidRPr="004A71C8">
              <w:rPr>
                <w:b/>
                <w:i/>
                <w:lang w:val="en-GB"/>
              </w:rPr>
              <w:t>, as referred to in paragraph 3a of this Article,</w:t>
            </w:r>
            <w:r w:rsidRPr="004A71C8">
              <w:rPr>
                <w:lang w:val="en-GB"/>
              </w:rPr>
              <w:t xml:space="preserve"> and, where necessary, the establishment of relevant mechanism to ensure service continuity, the Commission shall entrust the following tasks to the Agency:</w:t>
            </w:r>
          </w:p>
        </w:tc>
      </w:tr>
    </w:tbl>
    <w:p w:rsidR="004A71C8" w:rsidRPr="004A71C8" w:rsidP="004A71C8" w14:paraId="082366FD"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132BD4B" w14:textId="77777777">
      <w:r w:rsidRPr="004A71C8">
        <w:rPr>
          <w:rStyle w:val="HideTWBExt"/>
        </w:rPr>
        <w:t>&lt;/Amend&gt;</w:t>
      </w:r>
    </w:p>
    <w:p w:rsidR="004A71C8" w:rsidRPr="004A71C8" w:rsidP="004A71C8" w14:paraId="54D68A34"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203</w:t>
      </w:r>
      <w:r w:rsidRPr="004A71C8">
        <w:rPr>
          <w:rStyle w:val="HideTWBExt"/>
          <w:b w:val="0"/>
          <w:lang w:val="en-GB"/>
        </w:rPr>
        <w:t>&lt;/NumAm&gt;</w:t>
      </w:r>
    </w:p>
    <w:p w:rsidR="004A71C8" w:rsidRPr="004A71C8" w:rsidP="004A71C8" w14:paraId="4580C801"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7885A367" w14:textId="77777777">
      <w:r w:rsidRPr="004A71C8">
        <w:rPr>
          <w:rStyle w:val="HideTWBExt"/>
        </w:rPr>
        <w:t>&lt;/RepeatBlock-By&gt;</w:t>
      </w:r>
    </w:p>
    <w:p w:rsidR="004A71C8" w:rsidRPr="004A71C8" w:rsidP="004A71C8" w14:paraId="39DAACD7"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52588DA" w14:textId="77777777">
      <w:pPr>
        <w:pStyle w:val="NormalBold"/>
      </w:pPr>
      <w:r w:rsidRPr="004A71C8">
        <w:rPr>
          <w:rStyle w:val="HideTWBExt"/>
          <w:b w:val="0"/>
        </w:rPr>
        <w:t>&lt;Article&gt;</w:t>
      </w:r>
      <w:r w:rsidRPr="004A71C8">
        <w:t>Article 4 – paragraph 3 – introductory part</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0F68952"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BFFD761" w14:textId="77777777">
            <w:pPr>
              <w:keepNext/>
            </w:pPr>
          </w:p>
        </w:tc>
      </w:tr>
      <w:tr w14:paraId="36B05BE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CFEC38B"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4A05A2E" w14:textId="77777777">
            <w:pPr>
              <w:pStyle w:val="ColumnHeading"/>
              <w:keepNext/>
              <w:rPr>
                <w:lang w:val="en-GB"/>
              </w:rPr>
            </w:pPr>
            <w:r w:rsidRPr="004A71C8">
              <w:rPr>
                <w:lang w:val="en-GB"/>
              </w:rPr>
              <w:t>Amendment</w:t>
            </w:r>
          </w:p>
        </w:tc>
      </w:tr>
      <w:tr w14:paraId="5325B66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6C2B687" w14:textId="77777777">
            <w:pPr>
              <w:pStyle w:val="Normal6"/>
              <w:rPr>
                <w:lang w:val="en-GB"/>
              </w:rPr>
            </w:pPr>
            <w:r w:rsidRPr="004A71C8">
              <w:rPr>
                <w:lang w:val="en-GB"/>
              </w:rPr>
              <w:t>3.</w:t>
            </w:r>
            <w:r w:rsidRPr="004A71C8">
              <w:rPr>
                <w:lang w:val="en-GB"/>
              </w:rPr>
              <w:tab/>
            </w:r>
            <w:r w:rsidRPr="004A71C8">
              <w:rPr>
                <w:b/>
                <w:i/>
                <w:lang w:val="en-GB"/>
              </w:rPr>
              <w:t>Subject to the operational readiness of the Agency and, where necessary, the establishment of relevant mechanism to ensure service continuity,</w:t>
            </w:r>
            <w:r w:rsidRPr="004A71C8">
              <w:rPr>
                <w:lang w:val="en-GB"/>
              </w:rPr>
              <w:t xml:space="preserve"> the Commission shall entrust the following tasks to the Agency:</w:t>
            </w:r>
          </w:p>
        </w:tc>
        <w:tc>
          <w:tcPr>
            <w:tcW w:w="4876" w:type="dxa"/>
            <w:hideMark/>
          </w:tcPr>
          <w:p w:rsidR="004A71C8" w:rsidRPr="004A71C8" w:rsidP="00970B34" w14:paraId="16E10FBE" w14:textId="77777777">
            <w:pPr>
              <w:pStyle w:val="Normal6"/>
              <w:rPr>
                <w:szCs w:val="24"/>
                <w:lang w:val="en-GB"/>
              </w:rPr>
            </w:pPr>
            <w:r w:rsidRPr="004A71C8">
              <w:rPr>
                <w:lang w:val="en-GB"/>
              </w:rPr>
              <w:t>3.</w:t>
            </w:r>
            <w:r w:rsidRPr="004A71C8">
              <w:rPr>
                <w:lang w:val="en-GB"/>
              </w:rPr>
              <w:tab/>
              <w:t>The Commission shall entrust the following tasks to the Agency</w:t>
            </w:r>
            <w:r w:rsidRPr="004A71C8">
              <w:rPr>
                <w:b/>
                <w:i/>
                <w:lang w:val="en-GB"/>
              </w:rPr>
              <w:t>, in line with the development plan of the Agency as referred to in Article 42, paragraph 5</w:t>
            </w:r>
            <w:r w:rsidRPr="004A71C8">
              <w:rPr>
                <w:lang w:val="en-GB"/>
              </w:rPr>
              <w:t>:</w:t>
            </w:r>
          </w:p>
        </w:tc>
      </w:tr>
    </w:tbl>
    <w:p w:rsidR="004A71C8" w:rsidRPr="004A71C8" w:rsidP="004A71C8" w14:paraId="68D45B99"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5CADAEB" w14:textId="77777777">
      <w:r w:rsidRPr="004A71C8">
        <w:rPr>
          <w:rStyle w:val="HideTWBExt"/>
        </w:rPr>
        <w:t>&lt;/Amend&gt;</w:t>
      </w:r>
    </w:p>
    <w:p w:rsidR="004A71C8" w:rsidRPr="004A71C8" w:rsidP="004A71C8" w14:paraId="5743E661"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204</w:t>
      </w:r>
      <w:r w:rsidRPr="004A71C8">
        <w:rPr>
          <w:rStyle w:val="HideTWBExt"/>
          <w:b w:val="0"/>
          <w:lang w:val="en-GB"/>
        </w:rPr>
        <w:t>&lt;/NumAm&gt;</w:t>
      </w:r>
    </w:p>
    <w:p w:rsidR="004A71C8" w:rsidRPr="004A71C8" w:rsidP="004A71C8" w14:paraId="62E9E9CF" w14:textId="77777777">
      <w:pPr>
        <w:pStyle w:val="NormalBold"/>
      </w:pPr>
      <w:r w:rsidRPr="004A71C8">
        <w:rPr>
          <w:rStyle w:val="HideTWBExt"/>
          <w:b w:val="0"/>
        </w:rPr>
        <w:t>&lt;RepeatBlock-By&gt;&lt;Members&gt;</w:t>
      </w:r>
      <w:r w:rsidRPr="004A71C8">
        <w:t>Paulius Saudargas, Angelika Winzig, Angelika Niebler, Massimiliano Salini, Eva Maydell</w:t>
      </w:r>
      <w:r w:rsidRPr="004A71C8">
        <w:rPr>
          <w:rStyle w:val="HideTWBExt"/>
          <w:b w:val="0"/>
        </w:rPr>
        <w:t>&lt;/Members&gt;</w:t>
      </w:r>
    </w:p>
    <w:p w:rsidR="004A71C8" w:rsidRPr="004A71C8" w:rsidP="004A71C8" w14:paraId="42BB8A7B" w14:textId="77777777">
      <w:r w:rsidRPr="004A71C8">
        <w:rPr>
          <w:rStyle w:val="HideTWBExt"/>
        </w:rPr>
        <w:t>&lt;/RepeatBlock-By&gt;</w:t>
      </w:r>
    </w:p>
    <w:p w:rsidR="004A71C8" w:rsidRPr="004A71C8" w:rsidP="004A71C8" w14:paraId="2FBC7A2F"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CA82D52" w14:textId="77777777">
      <w:pPr>
        <w:pStyle w:val="NormalBold"/>
      </w:pPr>
      <w:r w:rsidRPr="004A71C8">
        <w:rPr>
          <w:rStyle w:val="HideTWBExt"/>
          <w:b w:val="0"/>
        </w:rPr>
        <w:t>&lt;Article&gt;</w:t>
      </w:r>
      <w:r w:rsidRPr="004A71C8">
        <w:t>Article 4 – paragraph 3 – introductory part</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D37ABF"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ADF913D" w14:textId="77777777">
            <w:pPr>
              <w:keepNext/>
            </w:pPr>
          </w:p>
        </w:tc>
      </w:tr>
      <w:tr w14:paraId="0DEDD01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518C3F4"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2226E49" w14:textId="77777777">
            <w:pPr>
              <w:pStyle w:val="ColumnHeading"/>
              <w:keepNext/>
              <w:rPr>
                <w:lang w:val="en-GB"/>
              </w:rPr>
            </w:pPr>
            <w:r w:rsidRPr="004A71C8">
              <w:rPr>
                <w:lang w:val="en-GB"/>
              </w:rPr>
              <w:t>Amendment</w:t>
            </w:r>
          </w:p>
        </w:tc>
      </w:tr>
      <w:tr w14:paraId="6A87A80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754FFEF" w14:textId="77777777">
            <w:pPr>
              <w:pStyle w:val="Normal6"/>
              <w:rPr>
                <w:lang w:val="en-GB"/>
              </w:rPr>
            </w:pPr>
            <w:r w:rsidRPr="004A71C8">
              <w:rPr>
                <w:lang w:val="en-GB"/>
              </w:rPr>
              <w:t>3.</w:t>
            </w:r>
            <w:r w:rsidRPr="004A71C8">
              <w:rPr>
                <w:lang w:val="en-GB"/>
              </w:rPr>
              <w:tab/>
            </w:r>
            <w:r w:rsidRPr="004A71C8">
              <w:rPr>
                <w:b/>
                <w:i/>
                <w:lang w:val="en-GB"/>
              </w:rPr>
              <w:t>Subject to the operational readiness of the Agency and, where necessary, the establishment of relevant mechanism to ensure service continuity,</w:t>
            </w:r>
            <w:r w:rsidRPr="004A71C8">
              <w:rPr>
                <w:lang w:val="en-GB"/>
              </w:rPr>
              <w:t xml:space="preserve"> the Commission shall entrust the following tasks to the Agency:</w:t>
            </w:r>
          </w:p>
        </w:tc>
        <w:tc>
          <w:tcPr>
            <w:tcW w:w="4876" w:type="dxa"/>
            <w:hideMark/>
          </w:tcPr>
          <w:p w:rsidR="004A71C8" w:rsidRPr="004A71C8" w:rsidP="00970B34" w14:paraId="12EB5E27" w14:textId="77777777">
            <w:pPr>
              <w:pStyle w:val="Normal6"/>
              <w:rPr>
                <w:szCs w:val="24"/>
                <w:lang w:val="en-GB"/>
              </w:rPr>
            </w:pPr>
            <w:r w:rsidRPr="004A71C8">
              <w:rPr>
                <w:lang w:val="en-GB"/>
              </w:rPr>
              <w:t>3.</w:t>
            </w:r>
            <w:r w:rsidRPr="004A71C8">
              <w:rPr>
                <w:lang w:val="en-GB"/>
              </w:rPr>
              <w:tab/>
              <w:t xml:space="preserve">The Commission shall entrust the following tasks to the Agency </w:t>
            </w:r>
            <w:r w:rsidRPr="004A71C8">
              <w:rPr>
                <w:b/>
                <w:i/>
                <w:lang w:val="en-GB"/>
              </w:rPr>
              <w:t>and shall, where necessary, put in place appropriate arrangements to ensure service continuity</w:t>
            </w:r>
            <w:r w:rsidRPr="004A71C8">
              <w:rPr>
                <w:lang w:val="en-GB"/>
              </w:rPr>
              <w:t>:</w:t>
            </w:r>
          </w:p>
        </w:tc>
      </w:tr>
    </w:tbl>
    <w:p w:rsidR="004A71C8" w:rsidRPr="004A71C8" w:rsidP="004A71C8" w14:paraId="7146E92A"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486BE66B" w14:textId="77777777">
      <w:r w:rsidRPr="004A71C8">
        <w:rPr>
          <w:rStyle w:val="HideTWBExt"/>
        </w:rPr>
        <w:t>&lt;/Amend&gt;</w:t>
      </w:r>
    </w:p>
    <w:p w:rsidR="004A71C8" w:rsidRPr="004A71C8" w:rsidP="004A71C8" w14:paraId="4FAB410A"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205</w:t>
      </w:r>
      <w:r w:rsidRPr="004A71C8">
        <w:rPr>
          <w:rStyle w:val="HideTWBExt"/>
          <w:b w:val="0"/>
          <w:lang w:val="en-GB"/>
        </w:rPr>
        <w:t>&lt;/NumAm&gt;</w:t>
      </w:r>
    </w:p>
    <w:p w:rsidR="004A71C8" w:rsidRPr="004A71C8" w:rsidP="004A71C8" w14:paraId="77EB08FA"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0EC451B0" w14:textId="77777777">
      <w:r w:rsidRPr="004A71C8">
        <w:rPr>
          <w:rStyle w:val="HideTWBExt"/>
        </w:rPr>
        <w:t>&lt;/RepeatBlock-By&gt;</w:t>
      </w:r>
    </w:p>
    <w:p w:rsidR="004A71C8" w:rsidRPr="004A71C8" w:rsidP="004A71C8" w14:paraId="1C7E91F3"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EB1D5EB" w14:textId="77777777">
      <w:pPr>
        <w:pStyle w:val="NormalBold"/>
      </w:pPr>
      <w:r w:rsidRPr="004A71C8">
        <w:rPr>
          <w:rStyle w:val="HideTWBExt"/>
          <w:b w:val="0"/>
        </w:rPr>
        <w:t>&lt;Article&gt;</w:t>
      </w:r>
      <w:r w:rsidRPr="004A71C8">
        <w:t>Article 4 – paragraph 3 – introductory part</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C17DD1F"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7686C84" w14:textId="77777777">
            <w:pPr>
              <w:keepNext/>
            </w:pPr>
          </w:p>
        </w:tc>
      </w:tr>
      <w:tr w14:paraId="6C8D56B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A8AA79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44BD740" w14:textId="77777777">
            <w:pPr>
              <w:pStyle w:val="ColumnHeading"/>
              <w:keepNext/>
              <w:rPr>
                <w:lang w:val="en-GB"/>
              </w:rPr>
            </w:pPr>
            <w:r w:rsidRPr="004A71C8">
              <w:rPr>
                <w:lang w:val="en-GB"/>
              </w:rPr>
              <w:t>Amendment</w:t>
            </w:r>
          </w:p>
        </w:tc>
      </w:tr>
      <w:tr w14:paraId="691E9F6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5457C1C" w14:textId="77777777">
            <w:pPr>
              <w:pStyle w:val="Normal6"/>
              <w:rPr>
                <w:lang w:val="en-GB"/>
              </w:rPr>
            </w:pPr>
            <w:r w:rsidRPr="004A71C8">
              <w:rPr>
                <w:lang w:val="en-GB"/>
              </w:rPr>
              <w:t>3.</w:t>
            </w:r>
            <w:r w:rsidRPr="004A71C8">
              <w:rPr>
                <w:lang w:val="en-GB"/>
              </w:rPr>
              <w:tab/>
              <w:t xml:space="preserve">Subject to the operational readiness of the Agency </w:t>
            </w:r>
            <w:r w:rsidRPr="004A71C8">
              <w:rPr>
                <w:b/>
                <w:i/>
                <w:lang w:val="en-GB"/>
              </w:rPr>
              <w:t>and, where necessary, the establishment of relevant mechanism to ensure service continuity</w:t>
            </w:r>
            <w:r w:rsidRPr="004A71C8">
              <w:rPr>
                <w:lang w:val="en-GB"/>
              </w:rPr>
              <w:t>, the Commission shall entrust the following tasks to the Agency:</w:t>
            </w:r>
          </w:p>
        </w:tc>
        <w:tc>
          <w:tcPr>
            <w:tcW w:w="4876" w:type="dxa"/>
            <w:hideMark/>
          </w:tcPr>
          <w:p w:rsidR="004A71C8" w:rsidRPr="004A71C8" w:rsidP="00970B34" w14:paraId="55B703EE" w14:textId="77777777">
            <w:pPr>
              <w:pStyle w:val="Normal6"/>
              <w:rPr>
                <w:szCs w:val="24"/>
                <w:lang w:val="en-GB"/>
              </w:rPr>
            </w:pPr>
            <w:r w:rsidRPr="004A71C8">
              <w:rPr>
                <w:lang w:val="en-GB"/>
              </w:rPr>
              <w:t>3.</w:t>
            </w:r>
            <w:r w:rsidRPr="004A71C8">
              <w:rPr>
                <w:lang w:val="en-GB"/>
              </w:rPr>
              <w:tab/>
              <w:t>Subject to the operational readiness of the Agency</w:t>
            </w:r>
            <w:r w:rsidRPr="004A71C8">
              <w:rPr>
                <w:b/>
                <w:i/>
                <w:lang w:val="en-GB"/>
              </w:rPr>
              <w:t>, but no later than 1 January 2030 [entry into force of Regulation 2025/0555 .... ECF]</w:t>
            </w:r>
            <w:r w:rsidRPr="004A71C8">
              <w:rPr>
                <w:lang w:val="en-GB"/>
              </w:rPr>
              <w:t>, the Commission shall entrust the following tasks to the Agency:</w:t>
            </w:r>
          </w:p>
        </w:tc>
      </w:tr>
    </w:tbl>
    <w:p w:rsidR="004A71C8" w:rsidRPr="004A71C8" w:rsidP="004A71C8" w14:paraId="56D6C388"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8181552" w14:textId="77777777">
      <w:r w:rsidRPr="004A71C8">
        <w:rPr>
          <w:rStyle w:val="HideTWBExt"/>
        </w:rPr>
        <w:t>&lt;/Amend&gt;</w:t>
      </w:r>
    </w:p>
    <w:p w:rsidR="004A71C8" w:rsidRPr="004A71C8" w:rsidP="004A71C8" w14:paraId="29289671"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206</w:t>
      </w:r>
      <w:r w:rsidRPr="004A71C8">
        <w:rPr>
          <w:rStyle w:val="HideTWBExt"/>
          <w:b w:val="0"/>
          <w:lang w:val="en-GB"/>
        </w:rPr>
        <w:t>&lt;/NumAm&gt;</w:t>
      </w:r>
    </w:p>
    <w:p w:rsidR="004A71C8" w:rsidRPr="004A71C8" w:rsidP="004A71C8" w14:paraId="15202E64" w14:textId="77777777">
      <w:pPr>
        <w:pStyle w:val="NormalBold"/>
      </w:pPr>
      <w:r w:rsidRPr="004A71C8">
        <w:rPr>
          <w:rStyle w:val="HideTWBExt"/>
          <w:b w:val="0"/>
        </w:rPr>
        <w:t>&lt;RepeatBlock-By&gt;&lt;Members&gt;</w:t>
      </w:r>
      <w:r w:rsidRPr="004A71C8">
        <w:t>Paulius Saudargas, Angelika Winzig, Angelika Niebler, Eva Maydell</w:t>
      </w:r>
      <w:r w:rsidRPr="004A71C8">
        <w:rPr>
          <w:rStyle w:val="HideTWBExt"/>
          <w:b w:val="0"/>
        </w:rPr>
        <w:t>&lt;/Members&gt;</w:t>
      </w:r>
    </w:p>
    <w:p w:rsidR="004A71C8" w:rsidRPr="004A71C8" w:rsidP="004A71C8" w14:paraId="0EA074CB" w14:textId="77777777">
      <w:r w:rsidRPr="004A71C8">
        <w:rPr>
          <w:rStyle w:val="HideTWBExt"/>
        </w:rPr>
        <w:t>&lt;/RepeatBlock-By&gt;</w:t>
      </w:r>
    </w:p>
    <w:p w:rsidR="004A71C8" w:rsidRPr="004A71C8" w:rsidP="004A71C8" w14:paraId="3CAD47A5"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EA24BBF" w14:textId="77777777">
      <w:pPr>
        <w:pStyle w:val="NormalBold"/>
      </w:pPr>
      <w:r w:rsidRPr="004A71C8">
        <w:rPr>
          <w:rStyle w:val="HideTWBExt"/>
          <w:b w:val="0"/>
        </w:rPr>
        <w:t>&lt;Article&gt;</w:t>
      </w:r>
      <w:r w:rsidRPr="004A71C8">
        <w:t>Article 4 – paragraph 3 – point a</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8A58FAD"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340D12E" w14:textId="77777777">
            <w:pPr>
              <w:keepNext/>
            </w:pPr>
          </w:p>
        </w:tc>
      </w:tr>
      <w:tr w14:paraId="15C231EE"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285C201"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0707842" w14:textId="77777777">
            <w:pPr>
              <w:pStyle w:val="ColumnHeading"/>
              <w:keepNext/>
              <w:rPr>
                <w:lang w:val="en-GB"/>
              </w:rPr>
            </w:pPr>
            <w:r w:rsidRPr="004A71C8">
              <w:rPr>
                <w:lang w:val="en-GB"/>
              </w:rPr>
              <w:t>Amendment</w:t>
            </w:r>
          </w:p>
        </w:tc>
      </w:tr>
      <w:tr w14:paraId="717D1F8E"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602228B" w14:textId="77777777">
            <w:pPr>
              <w:pStyle w:val="Normal6"/>
              <w:rPr>
                <w:lang w:val="en-GB"/>
              </w:rPr>
            </w:pPr>
            <w:r w:rsidRPr="004A71C8">
              <w:rPr>
                <w:b/>
                <w:i/>
                <w:lang w:val="en-GB"/>
              </w:rPr>
              <w:t>(a)</w:t>
            </w:r>
            <w:r w:rsidRPr="004A71C8">
              <w:rPr>
                <w:b/>
                <w:i/>
                <w:lang w:val="en-GB"/>
              </w:rPr>
              <w:tab/>
              <w:t>specific actions to support the security of the ‘Earth Observation Governmental Service (EOGS)’ and Copernicus sub-components of EO.</w:t>
            </w:r>
          </w:p>
        </w:tc>
        <w:tc>
          <w:tcPr>
            <w:tcW w:w="4876" w:type="dxa"/>
            <w:hideMark/>
          </w:tcPr>
          <w:p w:rsidR="004A71C8" w:rsidRPr="004A71C8" w:rsidP="00970B34" w14:paraId="2AF41958" w14:textId="77777777">
            <w:pPr>
              <w:pStyle w:val="Normal6"/>
              <w:rPr>
                <w:szCs w:val="24"/>
                <w:lang w:val="en-GB"/>
              </w:rPr>
            </w:pPr>
            <w:r w:rsidRPr="004A71C8">
              <w:rPr>
                <w:b/>
                <w:i/>
                <w:lang w:val="en-GB"/>
              </w:rPr>
              <w:t>deleted</w:t>
            </w:r>
          </w:p>
        </w:tc>
      </w:tr>
    </w:tbl>
    <w:p w:rsidR="004A71C8" w:rsidRPr="004A71C8" w:rsidP="004A71C8" w14:paraId="68307B93"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2701B34F" w14:textId="77777777">
      <w:r w:rsidRPr="004A71C8">
        <w:rPr>
          <w:rStyle w:val="HideTWBExt"/>
        </w:rPr>
        <w:t>&lt;/Amend&gt;</w:t>
      </w:r>
    </w:p>
    <w:p w:rsidR="004A71C8" w:rsidRPr="004A71C8" w:rsidP="004A71C8" w14:paraId="1E1EACED"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207</w:t>
      </w:r>
      <w:r w:rsidRPr="004A71C8">
        <w:rPr>
          <w:rStyle w:val="HideTWBExt"/>
          <w:b w:val="0"/>
          <w:lang w:val="en-GB"/>
        </w:rPr>
        <w:t>&lt;/NumAm&gt;</w:t>
      </w:r>
    </w:p>
    <w:p w:rsidR="004A71C8" w:rsidRPr="004A71C8" w:rsidP="004A71C8" w14:paraId="19DCCA6E"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464E98A1" w14:textId="77777777">
      <w:r w:rsidRPr="004A71C8">
        <w:rPr>
          <w:rStyle w:val="HideTWBExt"/>
        </w:rPr>
        <w:t>&lt;/RepeatBlock-By&gt;</w:t>
      </w:r>
    </w:p>
    <w:p w:rsidR="004A71C8" w:rsidRPr="004A71C8" w:rsidP="004A71C8" w14:paraId="50423AF2"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7DC2351" w14:textId="77777777">
      <w:pPr>
        <w:pStyle w:val="NormalBold"/>
      </w:pPr>
      <w:r w:rsidRPr="004A71C8">
        <w:rPr>
          <w:rStyle w:val="HideTWBExt"/>
          <w:b w:val="0"/>
        </w:rPr>
        <w:t>&lt;Article&gt;</w:t>
      </w:r>
      <w:r w:rsidRPr="004A71C8">
        <w:t>Article 4 – paragraph 3 – point a</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54DDE90"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343A640" w14:textId="77777777">
            <w:pPr>
              <w:keepNext/>
            </w:pPr>
          </w:p>
        </w:tc>
      </w:tr>
      <w:tr w14:paraId="196AEE1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75FF0CA"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6A52AE1" w14:textId="77777777">
            <w:pPr>
              <w:pStyle w:val="ColumnHeading"/>
              <w:keepNext/>
              <w:rPr>
                <w:lang w:val="en-GB"/>
              </w:rPr>
            </w:pPr>
            <w:r w:rsidRPr="004A71C8">
              <w:rPr>
                <w:lang w:val="en-GB"/>
              </w:rPr>
              <w:t>Amendment</w:t>
            </w:r>
          </w:p>
        </w:tc>
      </w:tr>
      <w:tr w14:paraId="2D11E54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63D38A8" w14:textId="77777777">
            <w:pPr>
              <w:pStyle w:val="Normal6"/>
              <w:rPr>
                <w:lang w:val="en-GB"/>
              </w:rPr>
            </w:pPr>
            <w:r w:rsidRPr="004A71C8">
              <w:rPr>
                <w:lang w:val="en-GB"/>
              </w:rPr>
              <w:t>(a)</w:t>
            </w:r>
            <w:r w:rsidRPr="004A71C8">
              <w:rPr>
                <w:lang w:val="en-GB"/>
              </w:rPr>
              <w:tab/>
            </w:r>
            <w:r w:rsidRPr="004A71C8">
              <w:rPr>
                <w:b/>
                <w:i/>
                <w:lang w:val="en-GB"/>
              </w:rPr>
              <w:t>specific</w:t>
            </w:r>
            <w:r w:rsidRPr="004A71C8">
              <w:rPr>
                <w:lang w:val="en-GB"/>
              </w:rPr>
              <w:t xml:space="preserve"> actions to support the security of the ‘Earth Observation Governmental Service (EOGS)’ and Copernicus sub-components of EO.</w:t>
            </w:r>
          </w:p>
        </w:tc>
        <w:tc>
          <w:tcPr>
            <w:tcW w:w="4876" w:type="dxa"/>
            <w:hideMark/>
          </w:tcPr>
          <w:p w:rsidR="004A71C8" w:rsidRPr="004A71C8" w:rsidP="00970B34" w14:paraId="65B35D5F" w14:textId="77777777">
            <w:pPr>
              <w:pStyle w:val="Normal6"/>
              <w:rPr>
                <w:szCs w:val="24"/>
                <w:lang w:val="en-GB"/>
              </w:rPr>
            </w:pPr>
            <w:r w:rsidRPr="004A71C8">
              <w:rPr>
                <w:lang w:val="en-GB"/>
              </w:rPr>
              <w:t>(a)</w:t>
            </w:r>
            <w:r w:rsidRPr="004A71C8">
              <w:rPr>
                <w:lang w:val="en-GB"/>
              </w:rPr>
              <w:tab/>
              <w:t>actions to support the security of the ‘Earth Observation Governmental Service (EOGS)’ and Copernicus sub-components of EO.</w:t>
            </w:r>
          </w:p>
        </w:tc>
      </w:tr>
    </w:tbl>
    <w:p w:rsidR="004A71C8" w:rsidRPr="004A71C8" w:rsidP="004A71C8" w14:paraId="22956727"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8A309E6" w14:textId="77777777">
      <w:r w:rsidRPr="004A71C8">
        <w:rPr>
          <w:rStyle w:val="HideTWBExt"/>
        </w:rPr>
        <w:t>&lt;/Amend&gt;</w:t>
      </w:r>
    </w:p>
    <w:p w:rsidR="004A71C8" w:rsidRPr="004A71C8" w:rsidP="004A71C8" w14:paraId="50BA1973"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208</w:t>
      </w:r>
      <w:r w:rsidRPr="004A71C8">
        <w:rPr>
          <w:rStyle w:val="HideTWBExt"/>
          <w:b w:val="0"/>
          <w:lang w:val="en-GB"/>
        </w:rPr>
        <w:t>&lt;/NumAm&gt;</w:t>
      </w:r>
    </w:p>
    <w:p w:rsidR="004A71C8" w:rsidRPr="004A71C8" w:rsidP="004A71C8" w14:paraId="0E6F2526" w14:textId="77777777">
      <w:pPr>
        <w:pStyle w:val="NormalBold"/>
      </w:pPr>
      <w:r w:rsidRPr="004A71C8">
        <w:rPr>
          <w:rStyle w:val="HideTWBExt"/>
          <w:b w:val="0"/>
        </w:rPr>
        <w:t>&lt;RepeatBlock-By&gt;&lt;Members&gt;</w:t>
      </w:r>
      <w:r w:rsidRPr="004A71C8">
        <w:t>Paulius Saudargas, Angelika Winzig, Angelika Niebler, Eva Maydell</w:t>
      </w:r>
      <w:r w:rsidRPr="004A71C8">
        <w:rPr>
          <w:rStyle w:val="HideTWBExt"/>
          <w:b w:val="0"/>
        </w:rPr>
        <w:t>&lt;/Members&gt;</w:t>
      </w:r>
    </w:p>
    <w:p w:rsidR="004A71C8" w:rsidRPr="004A71C8" w:rsidP="004A71C8" w14:paraId="58F0EA83" w14:textId="77777777">
      <w:r w:rsidRPr="004A71C8">
        <w:rPr>
          <w:rStyle w:val="HideTWBExt"/>
        </w:rPr>
        <w:t>&lt;/RepeatBlock-By&gt;</w:t>
      </w:r>
    </w:p>
    <w:p w:rsidR="004A71C8" w:rsidRPr="004A71C8" w:rsidP="004A71C8" w14:paraId="2D6176E9"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F1BA1E3" w14:textId="77777777">
      <w:pPr>
        <w:pStyle w:val="NormalBold"/>
      </w:pPr>
      <w:r w:rsidRPr="004A71C8">
        <w:rPr>
          <w:rStyle w:val="HideTWBExt"/>
          <w:b w:val="0"/>
        </w:rPr>
        <w:t>&lt;Article&gt;</w:t>
      </w:r>
      <w:r w:rsidRPr="004A71C8">
        <w:t>Article 4 – paragraph 3 – point b</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DCD5D1B"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21E41C1" w14:textId="77777777">
            <w:pPr>
              <w:keepNext/>
            </w:pPr>
          </w:p>
        </w:tc>
      </w:tr>
      <w:tr w14:paraId="4E5A5A8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A79C66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CBD1EFC" w14:textId="77777777">
            <w:pPr>
              <w:pStyle w:val="ColumnHeading"/>
              <w:keepNext/>
              <w:rPr>
                <w:lang w:val="en-GB"/>
              </w:rPr>
            </w:pPr>
            <w:r w:rsidRPr="004A71C8">
              <w:rPr>
                <w:lang w:val="en-GB"/>
              </w:rPr>
              <w:t>Amendment</w:t>
            </w:r>
          </w:p>
        </w:tc>
      </w:tr>
      <w:tr w14:paraId="7DB9660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B50A51E" w14:textId="77777777">
            <w:pPr>
              <w:pStyle w:val="Normal6"/>
              <w:rPr>
                <w:lang w:val="en-GB"/>
              </w:rPr>
            </w:pPr>
            <w:r w:rsidRPr="004A71C8">
              <w:rPr>
                <w:b/>
                <w:i/>
                <w:lang w:val="en-GB"/>
              </w:rPr>
              <w:t>(b)</w:t>
            </w:r>
            <w:r w:rsidRPr="004A71C8">
              <w:rPr>
                <w:b/>
                <w:i/>
                <w:lang w:val="en-GB"/>
              </w:rPr>
              <w:tab/>
              <w:t>management of all or some of the contracts under EOGS after their award or signature;</w:t>
            </w:r>
          </w:p>
        </w:tc>
        <w:tc>
          <w:tcPr>
            <w:tcW w:w="4876" w:type="dxa"/>
            <w:hideMark/>
          </w:tcPr>
          <w:p w:rsidR="004A71C8" w:rsidRPr="004A71C8" w:rsidP="00970B34" w14:paraId="5FDB5E31" w14:textId="77777777">
            <w:pPr>
              <w:pStyle w:val="Normal6"/>
              <w:rPr>
                <w:szCs w:val="24"/>
                <w:lang w:val="en-GB"/>
              </w:rPr>
            </w:pPr>
            <w:r w:rsidRPr="004A71C8">
              <w:rPr>
                <w:b/>
                <w:i/>
                <w:lang w:val="en-GB"/>
              </w:rPr>
              <w:t>deleted</w:t>
            </w:r>
          </w:p>
        </w:tc>
      </w:tr>
    </w:tbl>
    <w:p w:rsidR="004A71C8" w:rsidRPr="004A71C8" w:rsidP="004A71C8" w14:paraId="4C8BE76B"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2E39DBCC" w14:textId="77777777">
      <w:r w:rsidRPr="004A71C8">
        <w:rPr>
          <w:rStyle w:val="HideTWBExt"/>
        </w:rPr>
        <w:t>&lt;/Amend&gt;</w:t>
      </w:r>
    </w:p>
    <w:p w:rsidR="004A71C8" w:rsidRPr="004A71C8" w:rsidP="004A71C8" w14:paraId="2B848608"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209</w:t>
      </w:r>
      <w:r w:rsidRPr="004A71C8">
        <w:rPr>
          <w:rStyle w:val="HideTWBExt"/>
          <w:b w:val="0"/>
          <w:lang w:val="en-GB"/>
        </w:rPr>
        <w:t>&lt;/NumAm&gt;</w:t>
      </w:r>
    </w:p>
    <w:p w:rsidR="004A71C8" w:rsidRPr="004A71C8" w:rsidP="004A71C8" w14:paraId="1616A16C"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7D3B6EC4" w14:textId="77777777">
      <w:r w:rsidRPr="004A71C8">
        <w:rPr>
          <w:rStyle w:val="HideTWBExt"/>
        </w:rPr>
        <w:t>&lt;/RepeatBlock-By&gt;</w:t>
      </w:r>
    </w:p>
    <w:p w:rsidR="004A71C8" w:rsidRPr="004A71C8" w:rsidP="004A71C8" w14:paraId="6C1560CB"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B2F34E0" w14:textId="77777777">
      <w:pPr>
        <w:pStyle w:val="NormalBold"/>
      </w:pPr>
      <w:r w:rsidRPr="004A71C8">
        <w:rPr>
          <w:rStyle w:val="HideTWBExt"/>
          <w:b w:val="0"/>
        </w:rPr>
        <w:t>&lt;Article&gt;</w:t>
      </w:r>
      <w:r w:rsidRPr="004A71C8">
        <w:t>Article 4 – paragraph 3 – point b</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5A20F37"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D0C22DC" w14:textId="77777777">
            <w:pPr>
              <w:keepNext/>
            </w:pPr>
          </w:p>
        </w:tc>
      </w:tr>
      <w:tr w14:paraId="31AE112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52E7AC8"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32947A4" w14:textId="77777777">
            <w:pPr>
              <w:pStyle w:val="ColumnHeading"/>
              <w:keepNext/>
              <w:rPr>
                <w:lang w:val="en-GB"/>
              </w:rPr>
            </w:pPr>
            <w:r w:rsidRPr="004A71C8">
              <w:rPr>
                <w:lang w:val="en-GB"/>
              </w:rPr>
              <w:t>Amendment</w:t>
            </w:r>
          </w:p>
        </w:tc>
      </w:tr>
      <w:tr w14:paraId="2EA4C38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DD4F64E" w14:textId="77777777">
            <w:pPr>
              <w:pStyle w:val="Normal6"/>
              <w:rPr>
                <w:lang w:val="en-GB"/>
              </w:rPr>
            </w:pPr>
            <w:r w:rsidRPr="004A71C8">
              <w:rPr>
                <w:lang w:val="en-GB"/>
              </w:rPr>
              <w:t>(b)</w:t>
            </w:r>
            <w:r w:rsidRPr="004A71C8">
              <w:rPr>
                <w:lang w:val="en-GB"/>
              </w:rPr>
              <w:tab/>
              <w:t xml:space="preserve">management </w:t>
            </w:r>
            <w:r w:rsidRPr="004A71C8">
              <w:rPr>
                <w:b/>
                <w:i/>
                <w:lang w:val="en-GB"/>
              </w:rPr>
              <w:t>of all or some</w:t>
            </w:r>
            <w:r w:rsidRPr="004A71C8">
              <w:rPr>
                <w:lang w:val="en-GB"/>
              </w:rPr>
              <w:t xml:space="preserve"> of the contracts under EOGS after their award or </w:t>
            </w:r>
            <w:r w:rsidRPr="004A71C8">
              <w:rPr>
                <w:b/>
                <w:i/>
                <w:lang w:val="en-GB"/>
              </w:rPr>
              <w:t>signature</w:t>
            </w:r>
            <w:r w:rsidRPr="004A71C8">
              <w:rPr>
                <w:lang w:val="en-GB"/>
              </w:rPr>
              <w:t>;</w:t>
            </w:r>
          </w:p>
        </w:tc>
        <w:tc>
          <w:tcPr>
            <w:tcW w:w="4876" w:type="dxa"/>
            <w:hideMark/>
          </w:tcPr>
          <w:p w:rsidR="004A71C8" w:rsidRPr="004A71C8" w:rsidP="00970B34" w14:paraId="6DFA192D" w14:textId="77777777">
            <w:pPr>
              <w:pStyle w:val="Normal6"/>
              <w:rPr>
                <w:szCs w:val="24"/>
                <w:lang w:val="en-GB"/>
              </w:rPr>
            </w:pPr>
            <w:r w:rsidRPr="004A71C8">
              <w:rPr>
                <w:lang w:val="en-GB"/>
              </w:rPr>
              <w:t>(b)</w:t>
            </w:r>
            <w:r w:rsidRPr="004A71C8">
              <w:rPr>
                <w:lang w:val="en-GB"/>
              </w:rPr>
              <w:tab/>
              <w:t>management of the contracts under EOGS after their award or</w:t>
            </w:r>
            <w:r w:rsidRPr="004A71C8">
              <w:rPr>
                <w:b/>
                <w:i/>
                <w:lang w:val="en-GB"/>
              </w:rPr>
              <w:t>, where the Agency has developed the relevant operational capacity in accordance with paragraph 1a, direct operational management of the corresponding activities</w:t>
            </w:r>
            <w:r w:rsidRPr="004A71C8">
              <w:rPr>
                <w:lang w:val="en-GB"/>
              </w:rPr>
              <w:t>;</w:t>
            </w:r>
          </w:p>
        </w:tc>
      </w:tr>
    </w:tbl>
    <w:p w:rsidR="004A71C8" w:rsidRPr="004A71C8" w:rsidP="004A71C8" w14:paraId="01ED75A6"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DC71ADA" w14:textId="77777777">
      <w:r w:rsidRPr="004A71C8">
        <w:rPr>
          <w:rStyle w:val="HideTWBExt"/>
        </w:rPr>
        <w:t>&lt;/Amend&gt;</w:t>
      </w:r>
    </w:p>
    <w:p w:rsidR="004A71C8" w:rsidRPr="004A71C8" w:rsidP="004A71C8" w14:paraId="32017C6B"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210</w:t>
      </w:r>
      <w:r w:rsidRPr="004A71C8">
        <w:rPr>
          <w:rStyle w:val="HideTWBExt"/>
          <w:b w:val="0"/>
          <w:lang w:val="en-GB"/>
        </w:rPr>
        <w:t>&lt;/NumAm&gt;</w:t>
      </w:r>
    </w:p>
    <w:p w:rsidR="004A71C8" w:rsidRPr="004A71C8" w:rsidP="004A71C8" w14:paraId="7E0EE15F" w14:textId="77777777">
      <w:pPr>
        <w:pStyle w:val="NormalBold"/>
      </w:pPr>
      <w:r w:rsidRPr="004A71C8">
        <w:rPr>
          <w:rStyle w:val="HideTWBExt"/>
          <w:b w:val="0"/>
        </w:rPr>
        <w:t>&lt;RepeatBlock-By&gt;&lt;Members&gt;</w:t>
      </w:r>
      <w:r w:rsidRPr="004A71C8">
        <w:t>Giorgio Gori, Sofie Eriksson</w:t>
      </w:r>
      <w:r w:rsidRPr="004A71C8">
        <w:rPr>
          <w:rStyle w:val="HideTWBExt"/>
          <w:b w:val="0"/>
        </w:rPr>
        <w:t>&lt;/Members&gt;</w:t>
      </w:r>
    </w:p>
    <w:p w:rsidR="004A71C8" w:rsidRPr="004A71C8" w:rsidP="004A71C8" w14:paraId="1BE8E4D0" w14:textId="77777777">
      <w:r w:rsidRPr="004A71C8">
        <w:rPr>
          <w:rStyle w:val="HideTWBExt"/>
        </w:rPr>
        <w:t>&lt;/RepeatBlock-By&gt;</w:t>
      </w:r>
    </w:p>
    <w:p w:rsidR="004A71C8" w:rsidRPr="004A71C8" w:rsidP="004A71C8" w14:paraId="509EB73C"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3E8510F" w14:textId="77777777">
      <w:pPr>
        <w:pStyle w:val="NormalBold"/>
      </w:pPr>
      <w:r w:rsidRPr="004A71C8">
        <w:rPr>
          <w:rStyle w:val="HideTWBExt"/>
          <w:b w:val="0"/>
        </w:rPr>
        <w:t>&lt;Article&gt;</w:t>
      </w:r>
      <w:r w:rsidRPr="004A71C8">
        <w:t>Article 4 – paragraph 3 – point b</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716163A"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27AAB9B" w14:textId="77777777">
            <w:pPr>
              <w:keepNext/>
            </w:pPr>
          </w:p>
        </w:tc>
      </w:tr>
      <w:tr w14:paraId="68D2FD1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55F7C6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B3419EB" w14:textId="77777777">
            <w:pPr>
              <w:pStyle w:val="ColumnHeading"/>
              <w:keepNext/>
              <w:rPr>
                <w:lang w:val="en-GB"/>
              </w:rPr>
            </w:pPr>
            <w:r w:rsidRPr="004A71C8">
              <w:rPr>
                <w:lang w:val="en-GB"/>
              </w:rPr>
              <w:t>Amendment</w:t>
            </w:r>
          </w:p>
        </w:tc>
      </w:tr>
      <w:tr w14:paraId="4C012B5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1439E4B" w14:textId="77777777">
            <w:pPr>
              <w:pStyle w:val="Normal6"/>
              <w:rPr>
                <w:lang w:val="en-GB"/>
              </w:rPr>
            </w:pPr>
            <w:r w:rsidRPr="004A71C8">
              <w:rPr>
                <w:lang w:val="en-GB"/>
              </w:rPr>
              <w:t>(b)</w:t>
            </w:r>
            <w:r w:rsidRPr="004A71C8">
              <w:rPr>
                <w:lang w:val="en-GB"/>
              </w:rPr>
              <w:tab/>
              <w:t>management of all or some of the contracts under EOGS after their award or signature;</w:t>
            </w:r>
          </w:p>
        </w:tc>
        <w:tc>
          <w:tcPr>
            <w:tcW w:w="4876" w:type="dxa"/>
            <w:hideMark/>
          </w:tcPr>
          <w:p w:rsidR="004A71C8" w:rsidRPr="004A71C8" w:rsidP="00970B34" w14:paraId="1A1C554D" w14:textId="77777777">
            <w:pPr>
              <w:pStyle w:val="Normal6"/>
              <w:rPr>
                <w:szCs w:val="24"/>
                <w:lang w:val="en-GB"/>
              </w:rPr>
            </w:pPr>
            <w:r w:rsidRPr="004A71C8">
              <w:rPr>
                <w:lang w:val="en-GB"/>
              </w:rPr>
              <w:t>(b)</w:t>
            </w:r>
            <w:r w:rsidRPr="004A71C8">
              <w:rPr>
                <w:lang w:val="en-GB"/>
              </w:rPr>
              <w:tab/>
              <w:t>management of all or some of the contracts under EOGS after their award or signature</w:t>
            </w:r>
            <w:r w:rsidRPr="004A71C8">
              <w:rPr>
                <w:b/>
                <w:i/>
                <w:lang w:val="en-GB"/>
              </w:rPr>
              <w:t>, without prejudice to the competences of other entrusted entities</w:t>
            </w:r>
            <w:r w:rsidRPr="004A71C8">
              <w:rPr>
                <w:lang w:val="en-GB"/>
              </w:rPr>
              <w:t>;</w:t>
            </w:r>
          </w:p>
        </w:tc>
      </w:tr>
    </w:tbl>
    <w:p w:rsidR="004A71C8" w:rsidRPr="004A71C8" w:rsidP="004A71C8" w14:paraId="63E868B4"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6605BD78" w14:textId="77777777">
      <w:r w:rsidRPr="004A71C8">
        <w:rPr>
          <w:rStyle w:val="HideTWBExt"/>
        </w:rPr>
        <w:t>&lt;/Amend&gt;</w:t>
      </w:r>
    </w:p>
    <w:p w:rsidR="004A71C8" w:rsidRPr="004A71C8" w:rsidP="004A71C8" w14:paraId="509F9A33"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211</w:t>
      </w:r>
      <w:r w:rsidRPr="004A71C8">
        <w:rPr>
          <w:rStyle w:val="HideTWBExt"/>
          <w:b w:val="0"/>
          <w:lang w:val="en-GB"/>
        </w:rPr>
        <w:t>&lt;/NumAm&gt;</w:t>
      </w:r>
    </w:p>
    <w:p w:rsidR="004A71C8" w:rsidRPr="004A71C8" w:rsidP="004A71C8" w14:paraId="15EB7D1B"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062B41D7" w14:textId="77777777">
      <w:r w:rsidRPr="004A71C8">
        <w:rPr>
          <w:rStyle w:val="HideTWBExt"/>
        </w:rPr>
        <w:t>&lt;/RepeatBlock-By&gt;</w:t>
      </w:r>
    </w:p>
    <w:p w:rsidR="004A71C8" w:rsidRPr="004A71C8" w:rsidP="004A71C8" w14:paraId="44897E17"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9B71FE7" w14:textId="77777777">
      <w:pPr>
        <w:pStyle w:val="NormalBold"/>
      </w:pPr>
      <w:r w:rsidRPr="004A71C8">
        <w:rPr>
          <w:rStyle w:val="HideTWBExt"/>
          <w:b w:val="0"/>
        </w:rPr>
        <w:t>&lt;Article&gt;</w:t>
      </w:r>
      <w:r w:rsidRPr="004A71C8">
        <w:t>Article 4 – paragraph 3 – point b</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0A4721F"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14FE22C" w14:textId="77777777">
            <w:pPr>
              <w:keepNext/>
            </w:pPr>
          </w:p>
        </w:tc>
      </w:tr>
      <w:tr w14:paraId="7E4A592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FBAFBAF"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3563C0B" w14:textId="77777777">
            <w:pPr>
              <w:pStyle w:val="ColumnHeading"/>
              <w:keepNext/>
              <w:rPr>
                <w:lang w:val="en-GB"/>
              </w:rPr>
            </w:pPr>
            <w:r w:rsidRPr="004A71C8">
              <w:rPr>
                <w:lang w:val="en-GB"/>
              </w:rPr>
              <w:t>Amendment</w:t>
            </w:r>
          </w:p>
        </w:tc>
      </w:tr>
      <w:tr w14:paraId="2D51AAE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54BCB66" w14:textId="77777777">
            <w:pPr>
              <w:pStyle w:val="Normal6"/>
              <w:rPr>
                <w:lang w:val="en-GB"/>
              </w:rPr>
            </w:pPr>
            <w:r w:rsidRPr="004A71C8">
              <w:rPr>
                <w:lang w:val="en-GB"/>
              </w:rPr>
              <w:t>(b)</w:t>
            </w:r>
            <w:r w:rsidRPr="004A71C8">
              <w:rPr>
                <w:lang w:val="en-GB"/>
              </w:rPr>
              <w:tab/>
              <w:t xml:space="preserve">management of all </w:t>
            </w:r>
            <w:r w:rsidRPr="004A71C8">
              <w:rPr>
                <w:b/>
                <w:i/>
                <w:lang w:val="en-GB"/>
              </w:rPr>
              <w:t>or some of the</w:t>
            </w:r>
            <w:r w:rsidRPr="004A71C8">
              <w:rPr>
                <w:lang w:val="en-GB"/>
              </w:rPr>
              <w:t xml:space="preserve"> contracts under EOGS after their award or signature;</w:t>
            </w:r>
          </w:p>
        </w:tc>
        <w:tc>
          <w:tcPr>
            <w:tcW w:w="4876" w:type="dxa"/>
            <w:hideMark/>
          </w:tcPr>
          <w:p w:rsidR="004A71C8" w:rsidRPr="004A71C8" w:rsidP="00970B34" w14:paraId="47C6B66F" w14:textId="77777777">
            <w:pPr>
              <w:pStyle w:val="Normal6"/>
              <w:rPr>
                <w:szCs w:val="24"/>
                <w:lang w:val="en-GB"/>
              </w:rPr>
            </w:pPr>
            <w:r w:rsidRPr="004A71C8">
              <w:rPr>
                <w:lang w:val="en-GB"/>
              </w:rPr>
              <w:t>(b)</w:t>
            </w:r>
            <w:r w:rsidRPr="004A71C8">
              <w:rPr>
                <w:lang w:val="en-GB"/>
              </w:rPr>
              <w:tab/>
              <w:t>management of all contracts under EOGS after their award or signature;</w:t>
            </w:r>
          </w:p>
        </w:tc>
      </w:tr>
    </w:tbl>
    <w:p w:rsidR="004A71C8" w:rsidRPr="004A71C8" w:rsidP="004A71C8" w14:paraId="31151217"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063D779" w14:textId="77777777">
      <w:r w:rsidRPr="004A71C8">
        <w:rPr>
          <w:rStyle w:val="HideTWBExt"/>
        </w:rPr>
        <w:t>&lt;/Amend&gt;</w:t>
      </w:r>
    </w:p>
    <w:p w:rsidR="004A71C8" w:rsidRPr="004A71C8" w:rsidP="004A71C8" w14:paraId="2B9887A3"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212</w:t>
      </w:r>
      <w:r w:rsidRPr="004A71C8">
        <w:rPr>
          <w:rStyle w:val="HideTWBExt"/>
          <w:b w:val="0"/>
          <w:lang w:val="en-GB"/>
        </w:rPr>
        <w:t>&lt;/NumAm&gt;</w:t>
      </w:r>
    </w:p>
    <w:p w:rsidR="004A71C8" w:rsidRPr="004A71C8" w:rsidP="004A71C8" w14:paraId="15983908" w14:textId="77777777">
      <w:pPr>
        <w:pStyle w:val="NormalBold"/>
      </w:pPr>
      <w:r w:rsidRPr="004A71C8">
        <w:rPr>
          <w:rStyle w:val="HideTWBExt"/>
          <w:b w:val="0"/>
        </w:rPr>
        <w:t>&lt;RepeatBlock-By&gt;&lt;Members&gt;</w:t>
      </w:r>
      <w:r w:rsidRPr="004A71C8">
        <w:t>Paulius Saudargas, Angelika Winzig, Angelika Niebler, Eva Maydell</w:t>
      </w:r>
      <w:r w:rsidRPr="004A71C8">
        <w:rPr>
          <w:rStyle w:val="HideTWBExt"/>
          <w:b w:val="0"/>
        </w:rPr>
        <w:t>&lt;/Members&gt;</w:t>
      </w:r>
    </w:p>
    <w:p w:rsidR="004A71C8" w:rsidRPr="004A71C8" w:rsidP="004A71C8" w14:paraId="0BD09FF5" w14:textId="77777777">
      <w:r w:rsidRPr="004A71C8">
        <w:rPr>
          <w:rStyle w:val="HideTWBExt"/>
        </w:rPr>
        <w:t>&lt;/RepeatBlock-By&gt;</w:t>
      </w:r>
    </w:p>
    <w:p w:rsidR="004A71C8" w:rsidRPr="004A71C8" w:rsidP="004A71C8" w14:paraId="5D952862"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E3B2226" w14:textId="77777777">
      <w:pPr>
        <w:pStyle w:val="NormalBold"/>
      </w:pPr>
      <w:r w:rsidRPr="004A71C8">
        <w:rPr>
          <w:rStyle w:val="HideTWBExt"/>
          <w:b w:val="0"/>
        </w:rPr>
        <w:t>&lt;Article&gt;</w:t>
      </w:r>
      <w:r w:rsidRPr="004A71C8">
        <w:t>Article 4 – paragraph 3 – point c</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5BAE938"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D99F0E1" w14:textId="77777777">
            <w:pPr>
              <w:keepNext/>
            </w:pPr>
          </w:p>
        </w:tc>
      </w:tr>
      <w:tr w14:paraId="77BC5EC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E91B80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74D9E3C" w14:textId="77777777">
            <w:pPr>
              <w:pStyle w:val="ColumnHeading"/>
              <w:keepNext/>
              <w:rPr>
                <w:lang w:val="en-GB"/>
              </w:rPr>
            </w:pPr>
            <w:r w:rsidRPr="004A71C8">
              <w:rPr>
                <w:lang w:val="en-GB"/>
              </w:rPr>
              <w:t>Amendment</w:t>
            </w:r>
          </w:p>
        </w:tc>
      </w:tr>
      <w:tr w14:paraId="4E668B2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08BEECE" w14:textId="77777777">
            <w:pPr>
              <w:pStyle w:val="Normal6"/>
              <w:rPr>
                <w:lang w:val="en-GB"/>
              </w:rPr>
            </w:pPr>
            <w:r w:rsidRPr="004A71C8">
              <w:rPr>
                <w:lang w:val="en-GB"/>
              </w:rPr>
              <w:t>(c)</w:t>
            </w:r>
            <w:r w:rsidRPr="004A71C8">
              <w:rPr>
                <w:lang w:val="en-GB"/>
              </w:rPr>
              <w:tab/>
              <w:t xml:space="preserve">provision of </w:t>
            </w:r>
            <w:r w:rsidRPr="004A71C8">
              <w:rPr>
                <w:b/>
                <w:i/>
                <w:lang w:val="en-GB"/>
              </w:rPr>
              <w:t>GOVSATCOM services and</w:t>
            </w:r>
            <w:r w:rsidRPr="004A71C8">
              <w:rPr>
                <w:lang w:val="en-GB"/>
              </w:rPr>
              <w:t xml:space="preserve"> ‘Infrastructure for Resilience, Interconnectivity and Security by Satellite’ (IRIS2) services, the sub-components of the ‘Secure Connectivity’ Union space component referred to in [Article 58(1)(c) of the ECF Regulation], for government-authorised users, in particular through the GOVSATCOM Hub;</w:t>
            </w:r>
          </w:p>
        </w:tc>
        <w:tc>
          <w:tcPr>
            <w:tcW w:w="4876" w:type="dxa"/>
            <w:hideMark/>
          </w:tcPr>
          <w:p w:rsidR="004A71C8" w:rsidRPr="004A71C8" w:rsidP="00970B34" w14:paraId="6354FC79" w14:textId="77777777">
            <w:pPr>
              <w:pStyle w:val="Normal6"/>
              <w:rPr>
                <w:szCs w:val="24"/>
                <w:lang w:val="en-GB"/>
              </w:rPr>
            </w:pPr>
            <w:r w:rsidRPr="004A71C8">
              <w:rPr>
                <w:lang w:val="en-GB"/>
              </w:rPr>
              <w:t>(c)</w:t>
            </w:r>
            <w:r w:rsidRPr="004A71C8">
              <w:rPr>
                <w:lang w:val="en-GB"/>
              </w:rPr>
              <w:tab/>
              <w:t>provision of ‘Infrastructure for Resilience, Interconnectivity and Security by Satellite’ (IRIS2) services, the sub-components of the ‘Secure Connectivity’ Union space component referred to in [Article 58(1)(c) of the ECF Regulation], for government-authorised users, in particular through the GOVSATCOM Hub;</w:t>
            </w:r>
          </w:p>
        </w:tc>
      </w:tr>
    </w:tbl>
    <w:p w:rsidR="004A71C8" w:rsidRPr="004A71C8" w:rsidP="004A71C8" w14:paraId="4EF5C8F6"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462B6520" w14:textId="77777777">
      <w:r w:rsidRPr="004A71C8">
        <w:rPr>
          <w:rStyle w:val="HideTWBExt"/>
        </w:rPr>
        <w:t>&lt;/Amend&gt;</w:t>
      </w:r>
    </w:p>
    <w:p w:rsidR="004A71C8" w:rsidRPr="004A71C8" w:rsidP="004A71C8" w14:paraId="2D705363"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213</w:t>
      </w:r>
      <w:r w:rsidRPr="004A71C8">
        <w:rPr>
          <w:rStyle w:val="HideTWBExt"/>
          <w:b w:val="0"/>
          <w:lang w:val="en-GB"/>
        </w:rPr>
        <w:t>&lt;/NumAm&gt;</w:t>
      </w:r>
    </w:p>
    <w:p w:rsidR="004A71C8" w:rsidRPr="004A71C8" w:rsidP="004A71C8" w14:paraId="493BCE90"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16703CBD" w14:textId="77777777">
      <w:r w:rsidRPr="004A71C8">
        <w:rPr>
          <w:rStyle w:val="HideTWBExt"/>
        </w:rPr>
        <w:t>&lt;/RepeatBlock-By&gt;</w:t>
      </w:r>
    </w:p>
    <w:p w:rsidR="004A71C8" w:rsidRPr="004A71C8" w:rsidP="004A71C8" w14:paraId="6AD6CAA4"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D28E752" w14:textId="77777777">
      <w:pPr>
        <w:pStyle w:val="NormalBold"/>
      </w:pPr>
      <w:r w:rsidRPr="004A71C8">
        <w:rPr>
          <w:rStyle w:val="HideTWBExt"/>
          <w:b w:val="0"/>
        </w:rPr>
        <w:t>&lt;Article&gt;</w:t>
      </w:r>
      <w:r w:rsidRPr="004A71C8">
        <w:t>Article 4 – paragraph 3 – point d</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D9A19BF"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53F0470" w14:textId="77777777">
            <w:pPr>
              <w:keepNext/>
            </w:pPr>
          </w:p>
        </w:tc>
      </w:tr>
      <w:tr w14:paraId="2EDF9CF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BDAA528"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DFEB12A" w14:textId="77777777">
            <w:pPr>
              <w:pStyle w:val="ColumnHeading"/>
              <w:keepNext/>
              <w:rPr>
                <w:lang w:val="en-GB"/>
              </w:rPr>
            </w:pPr>
            <w:r w:rsidRPr="004A71C8">
              <w:rPr>
                <w:lang w:val="en-GB"/>
              </w:rPr>
              <w:t>Amendment</w:t>
            </w:r>
          </w:p>
        </w:tc>
      </w:tr>
      <w:tr w14:paraId="55129BF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39530DB" w14:textId="77777777">
            <w:pPr>
              <w:pStyle w:val="Normal6"/>
              <w:rPr>
                <w:lang w:val="en-GB"/>
              </w:rPr>
            </w:pPr>
            <w:r w:rsidRPr="004A71C8">
              <w:rPr>
                <w:lang w:val="en-GB"/>
              </w:rPr>
              <w:t>(d)</w:t>
            </w:r>
            <w:r w:rsidRPr="004A71C8">
              <w:rPr>
                <w:lang w:val="en-GB"/>
              </w:rPr>
              <w:tab/>
              <w:t xml:space="preserve">management </w:t>
            </w:r>
            <w:r w:rsidRPr="004A71C8">
              <w:rPr>
                <w:b/>
                <w:i/>
                <w:lang w:val="en-GB"/>
              </w:rPr>
              <w:t>of all or some</w:t>
            </w:r>
            <w:r w:rsidRPr="004A71C8">
              <w:rPr>
                <w:lang w:val="en-GB"/>
              </w:rPr>
              <w:t xml:space="preserve"> of the contracts under the Secure Connectivity component</w:t>
            </w:r>
            <w:r w:rsidRPr="004A71C8">
              <w:rPr>
                <w:b/>
                <w:i/>
                <w:lang w:val="en-GB"/>
              </w:rPr>
              <w:t>, after their award or signature</w:t>
            </w:r>
            <w:r w:rsidRPr="004A71C8">
              <w:rPr>
                <w:lang w:val="en-GB"/>
              </w:rPr>
              <w:t xml:space="preserve">, </w:t>
            </w:r>
            <w:r w:rsidRPr="004A71C8">
              <w:rPr>
                <w:b/>
                <w:i/>
                <w:lang w:val="en-GB"/>
              </w:rPr>
              <w:t>including</w:t>
            </w:r>
            <w:r w:rsidRPr="004A71C8">
              <w:rPr>
                <w:lang w:val="en-GB"/>
              </w:rPr>
              <w:t xml:space="preserve"> where relevant </w:t>
            </w:r>
            <w:r w:rsidRPr="004A71C8">
              <w:rPr>
                <w:b/>
                <w:i/>
                <w:lang w:val="en-GB"/>
              </w:rPr>
              <w:t>to ensure all or part of the</w:t>
            </w:r>
            <w:r w:rsidRPr="004A71C8">
              <w:rPr>
                <w:lang w:val="en-GB"/>
              </w:rPr>
              <w:t xml:space="preserve"> operational management of the </w:t>
            </w:r>
            <w:r w:rsidRPr="004A71C8">
              <w:rPr>
                <w:b/>
                <w:i/>
                <w:lang w:val="en-GB"/>
              </w:rPr>
              <w:t>governmental</w:t>
            </w:r>
            <w:r w:rsidRPr="004A71C8">
              <w:rPr>
                <w:lang w:val="en-GB"/>
              </w:rPr>
              <w:t xml:space="preserve"> infrastructure </w:t>
            </w:r>
            <w:r w:rsidRPr="004A71C8">
              <w:rPr>
                <w:b/>
                <w:i/>
                <w:lang w:val="en-GB"/>
              </w:rPr>
              <w:t>of IRIS2, or all of part of the operational management of relevant part of IRIS2 governmental infrastructure</w:t>
            </w:r>
            <w:r w:rsidRPr="004A71C8">
              <w:rPr>
                <w:lang w:val="en-GB"/>
              </w:rPr>
              <w:t>, including operational security;</w:t>
            </w:r>
          </w:p>
        </w:tc>
        <w:tc>
          <w:tcPr>
            <w:tcW w:w="4876" w:type="dxa"/>
            <w:hideMark/>
          </w:tcPr>
          <w:p w:rsidR="004A71C8" w:rsidRPr="004A71C8" w:rsidP="00970B34" w14:paraId="1D8010D6" w14:textId="77777777">
            <w:pPr>
              <w:pStyle w:val="Normal6"/>
              <w:rPr>
                <w:szCs w:val="24"/>
                <w:lang w:val="en-GB"/>
              </w:rPr>
            </w:pPr>
            <w:r w:rsidRPr="004A71C8">
              <w:rPr>
                <w:lang w:val="en-GB"/>
              </w:rPr>
              <w:t>(d)</w:t>
            </w:r>
            <w:r w:rsidRPr="004A71C8">
              <w:rPr>
                <w:lang w:val="en-GB"/>
              </w:rPr>
              <w:tab/>
              <w:t xml:space="preserve">management of the contracts under the Secure Connectivity component </w:t>
            </w:r>
            <w:r w:rsidRPr="004A71C8">
              <w:rPr>
                <w:b/>
                <w:i/>
                <w:lang w:val="en-GB"/>
              </w:rPr>
              <w:t>or</w:t>
            </w:r>
            <w:r w:rsidRPr="004A71C8">
              <w:rPr>
                <w:lang w:val="en-GB"/>
              </w:rPr>
              <w:t xml:space="preserve">, where </w:t>
            </w:r>
            <w:r w:rsidRPr="004A71C8">
              <w:rPr>
                <w:b/>
                <w:i/>
                <w:lang w:val="en-GB"/>
              </w:rPr>
              <w:t>the Agency has developed the</w:t>
            </w:r>
            <w:r w:rsidRPr="004A71C8">
              <w:rPr>
                <w:lang w:val="en-GB"/>
              </w:rPr>
              <w:t xml:space="preserve"> relevant </w:t>
            </w:r>
            <w:r w:rsidRPr="004A71C8">
              <w:rPr>
                <w:b/>
                <w:i/>
                <w:lang w:val="en-GB"/>
              </w:rPr>
              <w:t>operational capacity in accordance with paragraph 1a, direct</w:t>
            </w:r>
            <w:r w:rsidRPr="004A71C8">
              <w:rPr>
                <w:lang w:val="en-GB"/>
              </w:rPr>
              <w:t xml:space="preserve"> operational management of the </w:t>
            </w:r>
            <w:r w:rsidRPr="004A71C8">
              <w:rPr>
                <w:b/>
                <w:i/>
                <w:lang w:val="en-GB"/>
              </w:rPr>
              <w:t>corresponding</w:t>
            </w:r>
            <w:r w:rsidRPr="004A71C8">
              <w:rPr>
                <w:lang w:val="en-GB"/>
              </w:rPr>
              <w:t xml:space="preserve"> infrastructure </w:t>
            </w:r>
            <w:r w:rsidRPr="004A71C8">
              <w:rPr>
                <w:b/>
                <w:i/>
                <w:lang w:val="en-GB"/>
              </w:rPr>
              <w:t>and services</w:t>
            </w:r>
            <w:r w:rsidRPr="004A71C8">
              <w:rPr>
                <w:lang w:val="en-GB"/>
              </w:rPr>
              <w:t xml:space="preserve">, including operational security; </w:t>
            </w:r>
          </w:p>
        </w:tc>
      </w:tr>
    </w:tbl>
    <w:p w:rsidR="004A71C8" w:rsidRPr="004A71C8" w:rsidP="004A71C8" w14:paraId="45F60B60"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B1F4801" w14:textId="77777777">
      <w:r w:rsidRPr="004A71C8">
        <w:rPr>
          <w:rStyle w:val="HideTWBExt"/>
        </w:rPr>
        <w:t>&lt;/Amend&gt;</w:t>
      </w:r>
    </w:p>
    <w:p w:rsidR="004A71C8" w:rsidRPr="004A71C8" w:rsidP="004A71C8" w14:paraId="0B51BFDD"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214</w:t>
      </w:r>
      <w:r w:rsidRPr="004A71C8">
        <w:rPr>
          <w:rStyle w:val="HideTWBExt"/>
          <w:b w:val="0"/>
          <w:lang w:val="en-GB"/>
        </w:rPr>
        <w:t>&lt;/NumAm&gt;</w:t>
      </w:r>
    </w:p>
    <w:p w:rsidR="004A71C8" w:rsidRPr="004A71C8" w:rsidP="004A71C8" w14:paraId="5A3A45B2" w14:textId="77777777">
      <w:pPr>
        <w:pStyle w:val="NormalBold"/>
      </w:pPr>
      <w:r w:rsidRPr="004A71C8">
        <w:rPr>
          <w:rStyle w:val="HideTWBExt"/>
          <w:b w:val="0"/>
        </w:rPr>
        <w:t>&lt;RepeatBlock-By&gt;&lt;Members&gt;</w:t>
      </w:r>
      <w:r w:rsidRPr="004A71C8">
        <w:t>Paulius Saudargas, Angelika Winzig, Angelika Niebler, Eva Maydell</w:t>
      </w:r>
      <w:r w:rsidRPr="004A71C8">
        <w:rPr>
          <w:rStyle w:val="HideTWBExt"/>
          <w:b w:val="0"/>
        </w:rPr>
        <w:t>&lt;/Members&gt;</w:t>
      </w:r>
    </w:p>
    <w:p w:rsidR="004A71C8" w:rsidRPr="004A71C8" w:rsidP="004A71C8" w14:paraId="0890914A" w14:textId="77777777">
      <w:r w:rsidRPr="004A71C8">
        <w:rPr>
          <w:rStyle w:val="HideTWBExt"/>
        </w:rPr>
        <w:t>&lt;/RepeatBlock-By&gt;</w:t>
      </w:r>
    </w:p>
    <w:p w:rsidR="004A71C8" w:rsidRPr="004A71C8" w:rsidP="004A71C8" w14:paraId="2D226C45"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CA0693D" w14:textId="77777777">
      <w:pPr>
        <w:pStyle w:val="NormalBold"/>
      </w:pPr>
      <w:r w:rsidRPr="004A71C8">
        <w:rPr>
          <w:rStyle w:val="HideTWBExt"/>
          <w:b w:val="0"/>
        </w:rPr>
        <w:t>&lt;Article&gt;</w:t>
      </w:r>
      <w:r w:rsidRPr="004A71C8">
        <w:t>Article 4 – paragraph 3 – point d</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DCF1263"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0F1F84A" w14:textId="77777777">
            <w:pPr>
              <w:keepNext/>
            </w:pPr>
          </w:p>
        </w:tc>
      </w:tr>
      <w:tr w14:paraId="3FFB393E"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C014232"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755571A" w14:textId="77777777">
            <w:pPr>
              <w:pStyle w:val="ColumnHeading"/>
              <w:keepNext/>
              <w:rPr>
                <w:lang w:val="en-GB"/>
              </w:rPr>
            </w:pPr>
            <w:r w:rsidRPr="004A71C8">
              <w:rPr>
                <w:lang w:val="en-GB"/>
              </w:rPr>
              <w:t>Amendment</w:t>
            </w:r>
          </w:p>
        </w:tc>
      </w:tr>
      <w:tr w14:paraId="1C53DD9C"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3CFCD3A" w14:textId="77777777">
            <w:pPr>
              <w:pStyle w:val="Normal6"/>
              <w:rPr>
                <w:lang w:val="en-GB"/>
              </w:rPr>
            </w:pPr>
            <w:r w:rsidRPr="004A71C8">
              <w:rPr>
                <w:lang w:val="en-GB"/>
              </w:rPr>
              <w:t>(d)</w:t>
            </w:r>
            <w:r w:rsidRPr="004A71C8">
              <w:rPr>
                <w:lang w:val="en-GB"/>
              </w:rPr>
              <w:tab/>
              <w:t xml:space="preserve">management </w:t>
            </w:r>
            <w:r w:rsidRPr="004A71C8">
              <w:rPr>
                <w:b/>
                <w:i/>
                <w:lang w:val="en-GB"/>
              </w:rPr>
              <w:t>of all or some</w:t>
            </w:r>
            <w:r w:rsidRPr="004A71C8">
              <w:rPr>
                <w:lang w:val="en-GB"/>
              </w:rPr>
              <w:t xml:space="preserve"> of the contracts under the Secure Connectivity component, after their award or signature, including </w:t>
            </w:r>
            <w:r w:rsidRPr="004A71C8">
              <w:rPr>
                <w:b/>
                <w:i/>
                <w:lang w:val="en-GB"/>
              </w:rPr>
              <w:t>where relevant to ensure all or part of</w:t>
            </w:r>
            <w:r w:rsidRPr="004A71C8">
              <w:rPr>
                <w:lang w:val="en-GB"/>
              </w:rPr>
              <w:t xml:space="preserve"> the operational management of the governmental infrastructure of IRIS2, </w:t>
            </w:r>
            <w:r w:rsidRPr="004A71C8">
              <w:rPr>
                <w:b/>
                <w:i/>
                <w:lang w:val="en-GB"/>
              </w:rPr>
              <w:t>or all of part of</w:t>
            </w:r>
            <w:r w:rsidRPr="004A71C8">
              <w:rPr>
                <w:lang w:val="en-GB"/>
              </w:rPr>
              <w:t xml:space="preserve"> the operational management of relevant </w:t>
            </w:r>
            <w:r w:rsidRPr="004A71C8">
              <w:rPr>
                <w:b/>
                <w:i/>
                <w:lang w:val="en-GB"/>
              </w:rPr>
              <w:t>part</w:t>
            </w:r>
            <w:r w:rsidRPr="004A71C8">
              <w:rPr>
                <w:lang w:val="en-GB"/>
              </w:rPr>
              <w:t xml:space="preserve"> of IRIS2 governmental infrastructure, including operational security;</w:t>
            </w:r>
          </w:p>
        </w:tc>
        <w:tc>
          <w:tcPr>
            <w:tcW w:w="4876" w:type="dxa"/>
            <w:hideMark/>
          </w:tcPr>
          <w:p w:rsidR="004A71C8" w:rsidRPr="004A71C8" w:rsidP="00970B34" w14:paraId="7600EB68" w14:textId="77777777">
            <w:pPr>
              <w:pStyle w:val="Normal6"/>
              <w:rPr>
                <w:szCs w:val="24"/>
                <w:lang w:val="en-GB"/>
              </w:rPr>
            </w:pPr>
            <w:r w:rsidRPr="004A71C8">
              <w:rPr>
                <w:lang w:val="en-GB"/>
              </w:rPr>
              <w:t>(d)</w:t>
            </w:r>
            <w:r w:rsidRPr="004A71C8">
              <w:rPr>
                <w:lang w:val="en-GB"/>
              </w:rPr>
              <w:tab/>
              <w:t xml:space="preserve">management of the contracts under the Secure Connectivity component, after their award or signature, including the operational management of the governmental infrastructure of IRIS2, </w:t>
            </w:r>
            <w:r w:rsidRPr="004A71C8">
              <w:rPr>
                <w:b/>
                <w:i/>
                <w:lang w:val="en-GB"/>
              </w:rPr>
              <w:t>and</w:t>
            </w:r>
            <w:r w:rsidRPr="004A71C8">
              <w:rPr>
                <w:lang w:val="en-GB"/>
              </w:rPr>
              <w:t xml:space="preserve"> the operational management of </w:t>
            </w:r>
            <w:r w:rsidRPr="004A71C8">
              <w:rPr>
                <w:b/>
                <w:i/>
                <w:lang w:val="en-GB"/>
              </w:rPr>
              <w:t>the</w:t>
            </w:r>
            <w:r w:rsidRPr="004A71C8">
              <w:rPr>
                <w:lang w:val="en-GB"/>
              </w:rPr>
              <w:t xml:space="preserve"> relevant </w:t>
            </w:r>
            <w:r w:rsidRPr="004A71C8">
              <w:rPr>
                <w:b/>
                <w:i/>
                <w:lang w:val="en-GB"/>
              </w:rPr>
              <w:t>parts</w:t>
            </w:r>
            <w:r w:rsidRPr="004A71C8">
              <w:rPr>
                <w:lang w:val="en-GB"/>
              </w:rPr>
              <w:t xml:space="preserve"> of IRIS2 governmental infrastructure, including operational security;</w:t>
            </w:r>
          </w:p>
        </w:tc>
      </w:tr>
    </w:tbl>
    <w:p w:rsidR="004A71C8" w:rsidRPr="004A71C8" w:rsidP="004A71C8" w14:paraId="586961A4"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DD3C4B7" w14:textId="77777777">
      <w:r w:rsidRPr="004A71C8">
        <w:rPr>
          <w:rStyle w:val="HideTWBExt"/>
        </w:rPr>
        <w:t>&lt;/Amend&gt;</w:t>
      </w:r>
    </w:p>
    <w:p w:rsidR="004A71C8" w:rsidRPr="004A71C8" w:rsidP="004A71C8" w14:paraId="127B17AE"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215</w:t>
      </w:r>
      <w:r w:rsidRPr="004A71C8">
        <w:rPr>
          <w:rStyle w:val="HideTWBExt"/>
          <w:b w:val="0"/>
          <w:lang w:val="en-GB"/>
        </w:rPr>
        <w:t>&lt;/NumAm&gt;</w:t>
      </w:r>
    </w:p>
    <w:p w:rsidR="004A71C8" w:rsidRPr="004A71C8" w:rsidP="004A71C8" w14:paraId="1748255C"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45CE0846" w14:textId="77777777">
      <w:r w:rsidRPr="004A71C8">
        <w:rPr>
          <w:rStyle w:val="HideTWBExt"/>
        </w:rPr>
        <w:t>&lt;/RepeatBlock-By&gt;</w:t>
      </w:r>
    </w:p>
    <w:p w:rsidR="004A71C8" w:rsidRPr="004A71C8" w:rsidP="004A71C8" w14:paraId="0C2034B5"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A92BDF9" w14:textId="77777777">
      <w:pPr>
        <w:pStyle w:val="NormalBold"/>
      </w:pPr>
      <w:r w:rsidRPr="004A71C8">
        <w:rPr>
          <w:rStyle w:val="HideTWBExt"/>
          <w:b w:val="0"/>
        </w:rPr>
        <w:t>&lt;Article&gt;</w:t>
      </w:r>
      <w:r w:rsidRPr="004A71C8">
        <w:t>Article 4 – paragraph 3 – point d</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513335B"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A8ED876" w14:textId="77777777">
            <w:pPr>
              <w:keepNext/>
            </w:pPr>
          </w:p>
        </w:tc>
      </w:tr>
      <w:tr w14:paraId="0D12DA1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CA61A13"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B4339F2" w14:textId="77777777">
            <w:pPr>
              <w:pStyle w:val="ColumnHeading"/>
              <w:keepNext/>
              <w:rPr>
                <w:lang w:val="en-GB"/>
              </w:rPr>
            </w:pPr>
            <w:r w:rsidRPr="004A71C8">
              <w:rPr>
                <w:lang w:val="en-GB"/>
              </w:rPr>
              <w:t>Amendment</w:t>
            </w:r>
          </w:p>
        </w:tc>
      </w:tr>
      <w:tr w14:paraId="3EC23F2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745BB30" w14:textId="77777777">
            <w:pPr>
              <w:pStyle w:val="Normal6"/>
              <w:rPr>
                <w:lang w:val="en-GB"/>
              </w:rPr>
            </w:pPr>
            <w:r w:rsidRPr="004A71C8">
              <w:rPr>
                <w:lang w:val="en-GB"/>
              </w:rPr>
              <w:t>(d)</w:t>
            </w:r>
            <w:r w:rsidRPr="004A71C8">
              <w:rPr>
                <w:lang w:val="en-GB"/>
              </w:rPr>
              <w:tab/>
              <w:t xml:space="preserve">management of all </w:t>
            </w:r>
            <w:r w:rsidRPr="004A71C8">
              <w:rPr>
                <w:b/>
                <w:i/>
                <w:lang w:val="en-GB"/>
              </w:rPr>
              <w:t>or some of the</w:t>
            </w:r>
            <w:r w:rsidRPr="004A71C8">
              <w:rPr>
                <w:lang w:val="en-GB"/>
              </w:rPr>
              <w:t xml:space="preserve"> contracts under the Secure Connectivity component, after their award or signature, including </w:t>
            </w:r>
            <w:r w:rsidRPr="004A71C8">
              <w:rPr>
                <w:b/>
                <w:i/>
                <w:lang w:val="en-GB"/>
              </w:rPr>
              <w:t>where relevant</w:t>
            </w:r>
            <w:r w:rsidRPr="004A71C8">
              <w:rPr>
                <w:lang w:val="en-GB"/>
              </w:rPr>
              <w:t xml:space="preserve"> to ensure </w:t>
            </w:r>
            <w:r w:rsidRPr="004A71C8">
              <w:rPr>
                <w:b/>
                <w:i/>
                <w:lang w:val="en-GB"/>
              </w:rPr>
              <w:t>all or part of</w:t>
            </w:r>
            <w:r w:rsidRPr="004A71C8">
              <w:rPr>
                <w:lang w:val="en-GB"/>
              </w:rPr>
              <w:t xml:space="preserve"> the operational management of the governmental infrastructure of IRIS2, or </w:t>
            </w:r>
            <w:r w:rsidRPr="004A71C8">
              <w:rPr>
                <w:b/>
                <w:i/>
                <w:lang w:val="en-GB"/>
              </w:rPr>
              <w:t>all of part of</w:t>
            </w:r>
            <w:r w:rsidRPr="004A71C8">
              <w:rPr>
                <w:lang w:val="en-GB"/>
              </w:rPr>
              <w:t xml:space="preserve"> the operational management of relevant part of IRIS2 governmental infrastructure, including operational security;</w:t>
            </w:r>
          </w:p>
        </w:tc>
        <w:tc>
          <w:tcPr>
            <w:tcW w:w="4876" w:type="dxa"/>
            <w:hideMark/>
          </w:tcPr>
          <w:p w:rsidR="004A71C8" w:rsidRPr="004A71C8" w:rsidP="00970B34" w14:paraId="392AEC91" w14:textId="77777777">
            <w:pPr>
              <w:pStyle w:val="Normal6"/>
              <w:rPr>
                <w:szCs w:val="24"/>
                <w:lang w:val="en-GB"/>
              </w:rPr>
            </w:pPr>
            <w:r w:rsidRPr="004A71C8">
              <w:rPr>
                <w:lang w:val="en-GB"/>
              </w:rPr>
              <w:t>(d)</w:t>
            </w:r>
            <w:r w:rsidRPr="004A71C8">
              <w:rPr>
                <w:lang w:val="en-GB"/>
              </w:rPr>
              <w:tab/>
              <w:t>management of all contracts under the Secure Connectivity component, after their award or signature, including to ensure the operational management of the governmental infrastructure of IRIS2, or the operational management of relevant part of IRIS2 governmental infrastructure, including operational security;</w:t>
            </w:r>
          </w:p>
        </w:tc>
      </w:tr>
    </w:tbl>
    <w:p w:rsidR="004A71C8" w:rsidRPr="004A71C8" w:rsidP="004A71C8" w14:paraId="3CFCC7A1"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488341E1" w14:textId="77777777">
      <w:r w:rsidRPr="004A71C8">
        <w:rPr>
          <w:rStyle w:val="HideTWBExt"/>
        </w:rPr>
        <w:t>&lt;/Amend&gt;</w:t>
      </w:r>
    </w:p>
    <w:p w:rsidR="004A71C8" w:rsidRPr="004A71C8" w:rsidP="004A71C8" w14:paraId="2493B253"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216</w:t>
      </w:r>
      <w:r w:rsidRPr="004A71C8">
        <w:rPr>
          <w:rStyle w:val="HideTWBExt"/>
          <w:b w:val="0"/>
          <w:lang w:val="en-GB"/>
        </w:rPr>
        <w:t>&lt;/NumAm&gt;</w:t>
      </w:r>
    </w:p>
    <w:p w:rsidR="004A71C8" w:rsidRPr="004A71C8" w:rsidP="004A71C8" w14:paraId="512CD472"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3FDEFF64" w14:textId="77777777">
      <w:r w:rsidRPr="004A71C8">
        <w:rPr>
          <w:rStyle w:val="HideTWBExt"/>
        </w:rPr>
        <w:t>&lt;/RepeatBlock-By&gt;</w:t>
      </w:r>
    </w:p>
    <w:p w:rsidR="004A71C8" w:rsidRPr="004A71C8" w:rsidP="004A71C8" w14:paraId="68F88155"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0868A33" w14:textId="77777777">
      <w:pPr>
        <w:pStyle w:val="NormalBold"/>
      </w:pPr>
      <w:r w:rsidRPr="004A71C8">
        <w:rPr>
          <w:rStyle w:val="HideTWBExt"/>
          <w:b w:val="0"/>
        </w:rPr>
        <w:t>&lt;Article&gt;</w:t>
      </w:r>
      <w:r w:rsidRPr="004A71C8">
        <w:t>Article 4 – paragraph 3 – point d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BA0578B"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47084B7" w14:textId="77777777">
            <w:pPr>
              <w:keepNext/>
            </w:pPr>
          </w:p>
        </w:tc>
      </w:tr>
      <w:tr w14:paraId="6DB69E4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14B3B0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E24329E" w14:textId="77777777">
            <w:pPr>
              <w:pStyle w:val="ColumnHeading"/>
              <w:keepNext/>
              <w:rPr>
                <w:lang w:val="en-GB"/>
              </w:rPr>
            </w:pPr>
            <w:r w:rsidRPr="004A71C8">
              <w:rPr>
                <w:lang w:val="en-GB"/>
              </w:rPr>
              <w:t>Amendment</w:t>
            </w:r>
          </w:p>
        </w:tc>
      </w:tr>
      <w:tr w14:paraId="6414F65C"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11E3038E" w14:textId="77777777">
            <w:pPr>
              <w:pStyle w:val="Normal6"/>
              <w:rPr>
                <w:lang w:val="en-GB"/>
              </w:rPr>
            </w:pPr>
          </w:p>
        </w:tc>
        <w:tc>
          <w:tcPr>
            <w:tcW w:w="4876" w:type="dxa"/>
            <w:hideMark/>
          </w:tcPr>
          <w:p w:rsidR="004A71C8" w:rsidRPr="004A71C8" w:rsidP="00970B34" w14:paraId="4D0C1881" w14:textId="77777777">
            <w:pPr>
              <w:pStyle w:val="Normal6"/>
              <w:rPr>
                <w:szCs w:val="24"/>
                <w:lang w:val="en-GB"/>
              </w:rPr>
            </w:pPr>
            <w:r w:rsidRPr="004A71C8">
              <w:rPr>
                <w:b/>
                <w:i/>
                <w:lang w:val="en-GB"/>
              </w:rPr>
              <w:t>(da)</w:t>
            </w:r>
            <w:r w:rsidRPr="004A71C8">
              <w:rPr>
                <w:b/>
                <w:i/>
                <w:lang w:val="en-GB"/>
              </w:rPr>
              <w:tab/>
              <w:t>operational management of the IRIS2 governmental infrastructure, including its operational security;</w:t>
            </w:r>
          </w:p>
        </w:tc>
      </w:tr>
    </w:tbl>
    <w:p w:rsidR="004A71C8" w:rsidRPr="004A71C8" w:rsidP="004A71C8" w14:paraId="133C1E09"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459075B" w14:textId="77777777">
      <w:r w:rsidRPr="004A71C8">
        <w:rPr>
          <w:rStyle w:val="HideTWBExt"/>
        </w:rPr>
        <w:t>&lt;/Amend&gt;</w:t>
      </w:r>
    </w:p>
    <w:p w:rsidR="004A71C8" w:rsidRPr="004A71C8" w:rsidP="004A71C8" w14:paraId="7E28E2FE"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217</w:t>
      </w:r>
      <w:r w:rsidRPr="004A71C8">
        <w:rPr>
          <w:rStyle w:val="HideTWBExt"/>
          <w:b w:val="0"/>
          <w:lang w:val="en-GB"/>
        </w:rPr>
        <w:t>&lt;/NumAm&gt;</w:t>
      </w:r>
    </w:p>
    <w:p w:rsidR="004A71C8" w:rsidRPr="004A71C8" w:rsidP="004A71C8" w14:paraId="0199362B" w14:textId="77777777">
      <w:pPr>
        <w:pStyle w:val="NormalBold"/>
      </w:pPr>
      <w:r w:rsidRPr="004A71C8">
        <w:rPr>
          <w:rStyle w:val="HideTWBExt"/>
          <w:b w:val="0"/>
        </w:rPr>
        <w:t>&lt;RepeatBlock-By&gt;&lt;Members&gt;</w:t>
      </w:r>
      <w:r w:rsidRPr="004A71C8">
        <w:t>Giorgio Gori</w:t>
      </w:r>
      <w:r w:rsidRPr="004A71C8">
        <w:rPr>
          <w:rStyle w:val="HideTWBExt"/>
          <w:b w:val="0"/>
        </w:rPr>
        <w:t>&lt;/Members&gt;</w:t>
      </w:r>
    </w:p>
    <w:p w:rsidR="004A71C8" w:rsidRPr="004A71C8" w:rsidP="004A71C8" w14:paraId="6DBFC7E4" w14:textId="77777777">
      <w:r w:rsidRPr="004A71C8">
        <w:rPr>
          <w:rStyle w:val="HideTWBExt"/>
        </w:rPr>
        <w:t>&lt;/RepeatBlock-By&gt;</w:t>
      </w:r>
    </w:p>
    <w:p w:rsidR="004A71C8" w:rsidRPr="004A71C8" w:rsidP="004A71C8" w14:paraId="71645F7A"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2AFB50C" w14:textId="77777777">
      <w:pPr>
        <w:pStyle w:val="NormalBold"/>
      </w:pPr>
      <w:r w:rsidRPr="004A71C8">
        <w:rPr>
          <w:rStyle w:val="HideTWBExt"/>
          <w:b w:val="0"/>
        </w:rPr>
        <w:t>&lt;Article&gt;</w:t>
      </w:r>
      <w:r w:rsidRPr="004A71C8">
        <w:t>Article 4 – paragraph 3 – point g</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7960FC2"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9C14C3A" w14:textId="77777777">
            <w:pPr>
              <w:keepNext/>
            </w:pPr>
          </w:p>
        </w:tc>
      </w:tr>
      <w:tr w14:paraId="6D70377E"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2E75247"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F4C4E9A" w14:textId="77777777">
            <w:pPr>
              <w:pStyle w:val="ColumnHeading"/>
              <w:keepNext/>
              <w:rPr>
                <w:lang w:val="en-GB"/>
              </w:rPr>
            </w:pPr>
            <w:r w:rsidRPr="004A71C8">
              <w:rPr>
                <w:lang w:val="en-GB"/>
              </w:rPr>
              <w:t>Amendment</w:t>
            </w:r>
          </w:p>
        </w:tc>
      </w:tr>
      <w:tr w14:paraId="5C20F50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50DDCE8" w14:textId="77777777">
            <w:pPr>
              <w:pStyle w:val="Normal6"/>
              <w:rPr>
                <w:lang w:val="en-GB"/>
              </w:rPr>
            </w:pPr>
            <w:r w:rsidRPr="004A71C8">
              <w:rPr>
                <w:b/>
                <w:i/>
                <w:lang w:val="en-GB"/>
              </w:rPr>
              <w:t>(g)</w:t>
            </w:r>
            <w:r w:rsidRPr="004A71C8">
              <w:rPr>
                <w:b/>
                <w:i/>
                <w:lang w:val="en-GB"/>
              </w:rPr>
              <w:tab/>
              <w:t>the provision of services of ‘Space Weather Events (SWE)’ subcomponent of ‘Space Situational Awareness (SSA)’ Union space component referred to in [Article 58 (1) (d) of the ECF Regulation] to end-users, and activities relating to the evolution of those services;</w:t>
            </w:r>
          </w:p>
        </w:tc>
        <w:tc>
          <w:tcPr>
            <w:tcW w:w="4876" w:type="dxa"/>
            <w:hideMark/>
          </w:tcPr>
          <w:p w:rsidR="004A71C8" w:rsidRPr="004A71C8" w:rsidP="00970B34" w14:paraId="7FE054C5" w14:textId="77777777">
            <w:pPr>
              <w:pStyle w:val="Normal6"/>
              <w:rPr>
                <w:szCs w:val="24"/>
                <w:lang w:val="en-GB"/>
              </w:rPr>
            </w:pPr>
            <w:r w:rsidRPr="004A71C8">
              <w:rPr>
                <w:b/>
                <w:i/>
                <w:lang w:val="en-GB"/>
              </w:rPr>
              <w:t>deleted</w:t>
            </w:r>
          </w:p>
        </w:tc>
      </w:tr>
    </w:tbl>
    <w:p w:rsidR="004A71C8" w:rsidRPr="004A71C8" w:rsidP="004A71C8" w14:paraId="77646035"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60CBD593" w14:textId="77777777">
      <w:r w:rsidRPr="004A71C8">
        <w:rPr>
          <w:rStyle w:val="HideTWBExt"/>
        </w:rPr>
        <w:t>&lt;/Amend&gt;</w:t>
      </w:r>
    </w:p>
    <w:p w:rsidR="004A71C8" w:rsidRPr="004A71C8" w:rsidP="004A71C8" w14:paraId="61A5464F"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218</w:t>
      </w:r>
      <w:r w:rsidRPr="004A71C8">
        <w:rPr>
          <w:rStyle w:val="HideTWBExt"/>
          <w:b w:val="0"/>
          <w:lang w:val="en-GB"/>
        </w:rPr>
        <w:t>&lt;/NumAm&gt;</w:t>
      </w:r>
    </w:p>
    <w:p w:rsidR="004A71C8" w:rsidRPr="004A71C8" w:rsidP="004A71C8" w14:paraId="1C872582" w14:textId="77777777">
      <w:pPr>
        <w:pStyle w:val="NormalBold"/>
      </w:pPr>
      <w:r w:rsidRPr="004A71C8">
        <w:rPr>
          <w:rStyle w:val="HideTWBExt"/>
          <w:b w:val="0"/>
        </w:rPr>
        <w:t>&lt;RepeatBlock-By&gt;&lt;Members&gt;</w:t>
      </w:r>
      <w:r w:rsidRPr="004A71C8">
        <w:t>Paulius Saudargas, Angelika Winzig, Angelika Niebler, Eva Maydell</w:t>
      </w:r>
      <w:r w:rsidRPr="004A71C8">
        <w:rPr>
          <w:rStyle w:val="HideTWBExt"/>
          <w:b w:val="0"/>
        </w:rPr>
        <w:t>&lt;/Members&gt;</w:t>
      </w:r>
    </w:p>
    <w:p w:rsidR="004A71C8" w:rsidRPr="004A71C8" w:rsidP="004A71C8" w14:paraId="07B6B9C8" w14:textId="77777777">
      <w:r w:rsidRPr="004A71C8">
        <w:rPr>
          <w:rStyle w:val="HideTWBExt"/>
        </w:rPr>
        <w:t>&lt;/RepeatBlock-By&gt;</w:t>
      </w:r>
    </w:p>
    <w:p w:rsidR="004A71C8" w:rsidRPr="004A71C8" w:rsidP="004A71C8" w14:paraId="0801E110"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B23C727" w14:textId="77777777">
      <w:pPr>
        <w:pStyle w:val="NormalBold"/>
      </w:pPr>
      <w:r w:rsidRPr="004A71C8">
        <w:rPr>
          <w:rStyle w:val="HideTWBExt"/>
          <w:b w:val="0"/>
        </w:rPr>
        <w:t>&lt;Article&gt;</w:t>
      </w:r>
      <w:r w:rsidRPr="004A71C8">
        <w:t>Article 4 – paragraph 3 – point g</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9D2E110"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69C00AE" w14:textId="77777777">
            <w:pPr>
              <w:keepNext/>
            </w:pPr>
          </w:p>
        </w:tc>
      </w:tr>
      <w:tr w14:paraId="0E82E46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A10F21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7241694" w14:textId="77777777">
            <w:pPr>
              <w:pStyle w:val="ColumnHeading"/>
              <w:keepNext/>
              <w:rPr>
                <w:lang w:val="en-GB"/>
              </w:rPr>
            </w:pPr>
            <w:r w:rsidRPr="004A71C8">
              <w:rPr>
                <w:lang w:val="en-GB"/>
              </w:rPr>
              <w:t>Amendment</w:t>
            </w:r>
          </w:p>
        </w:tc>
      </w:tr>
      <w:tr w14:paraId="28CFA5CE"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E817645" w14:textId="77777777">
            <w:pPr>
              <w:pStyle w:val="Normal6"/>
              <w:rPr>
                <w:lang w:val="en-GB"/>
              </w:rPr>
            </w:pPr>
            <w:r w:rsidRPr="004A71C8">
              <w:rPr>
                <w:lang w:val="en-GB"/>
              </w:rPr>
              <w:t>(g)</w:t>
            </w:r>
            <w:r w:rsidRPr="004A71C8">
              <w:rPr>
                <w:lang w:val="en-GB"/>
              </w:rPr>
              <w:tab/>
              <w:t>the provision of services of ‘Space Weather Events (SWE)’ subcomponent of ‘Space Situational Awareness (SSA)’ Union space component referred to in [Article 58 (1) (d) of the ECF Regulation] to end-users, and activities relating to the evolution of those services;</w:t>
            </w:r>
          </w:p>
        </w:tc>
        <w:tc>
          <w:tcPr>
            <w:tcW w:w="4876" w:type="dxa"/>
            <w:hideMark/>
          </w:tcPr>
          <w:p w:rsidR="004A71C8" w:rsidRPr="004A71C8" w:rsidP="00970B34" w14:paraId="57A32502" w14:textId="77777777">
            <w:pPr>
              <w:pStyle w:val="Normal6"/>
              <w:rPr>
                <w:szCs w:val="24"/>
                <w:lang w:val="en-GB"/>
              </w:rPr>
            </w:pPr>
            <w:r w:rsidRPr="004A71C8">
              <w:rPr>
                <w:lang w:val="en-GB"/>
              </w:rPr>
              <w:t>(g)</w:t>
            </w:r>
            <w:r w:rsidRPr="004A71C8">
              <w:rPr>
                <w:lang w:val="en-GB"/>
              </w:rPr>
              <w:tab/>
              <w:t xml:space="preserve">the provision of services </w:t>
            </w:r>
            <w:r w:rsidRPr="004A71C8">
              <w:rPr>
                <w:b/>
                <w:i/>
                <w:lang w:val="en-GB"/>
              </w:rPr>
              <w:t>and all related operations</w:t>
            </w:r>
            <w:r w:rsidRPr="004A71C8">
              <w:rPr>
                <w:lang w:val="en-GB"/>
              </w:rPr>
              <w:t xml:space="preserve"> of ‘Space Weather Events (SWE)’ subcomponent of ‘Space Situational Awareness (SSA)’ Union space component referred to in [Article 58 (1) (d) of the ECF Regulation] to end-users, and activities relating to the evolution of those services;</w:t>
            </w:r>
          </w:p>
        </w:tc>
      </w:tr>
    </w:tbl>
    <w:p w:rsidR="004A71C8" w:rsidRPr="004A71C8" w:rsidP="004A71C8" w14:paraId="41188EC7"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662A31F2" w14:textId="77777777">
      <w:r w:rsidRPr="004A71C8">
        <w:rPr>
          <w:rStyle w:val="HideTWBExt"/>
        </w:rPr>
        <w:t>&lt;/Amend&gt;</w:t>
      </w:r>
    </w:p>
    <w:p w:rsidR="004A71C8" w:rsidRPr="004A71C8" w:rsidP="004A71C8" w14:paraId="43A2701B"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219</w:t>
      </w:r>
      <w:r w:rsidRPr="004A71C8">
        <w:rPr>
          <w:rStyle w:val="HideTWBExt"/>
          <w:b w:val="0"/>
          <w:lang w:val="en-GB"/>
        </w:rPr>
        <w:t>&lt;/NumAm&gt;</w:t>
      </w:r>
    </w:p>
    <w:p w:rsidR="004A71C8" w:rsidRPr="004A71C8" w:rsidP="004A71C8" w14:paraId="49B3A6CE" w14:textId="77777777">
      <w:pPr>
        <w:pStyle w:val="NormalBold"/>
      </w:pPr>
      <w:r w:rsidRPr="004A71C8">
        <w:rPr>
          <w:rStyle w:val="HideTWBExt"/>
          <w:b w:val="0"/>
        </w:rPr>
        <w:t>&lt;RepeatBlock-By&gt;&lt;Members&gt;</w:t>
      </w:r>
      <w:r w:rsidRPr="004A71C8">
        <w:t>Marina Mesure</w:t>
      </w:r>
      <w:r w:rsidRPr="004A71C8">
        <w:rPr>
          <w:rStyle w:val="HideTWBExt"/>
          <w:b w:val="0"/>
        </w:rPr>
        <w:t>&lt;/Members&gt;</w:t>
      </w:r>
    </w:p>
    <w:p w:rsidR="004A71C8" w:rsidRPr="004A71C8" w:rsidP="004A71C8" w14:paraId="0C13155D" w14:textId="77777777">
      <w:r w:rsidRPr="004A71C8">
        <w:rPr>
          <w:rStyle w:val="HideTWBExt"/>
        </w:rPr>
        <w:t>&lt;/RepeatBlock-By&gt;</w:t>
      </w:r>
    </w:p>
    <w:p w:rsidR="004A71C8" w:rsidRPr="004A71C8" w:rsidP="004A71C8" w14:paraId="5327532C"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6AE9647" w14:textId="77777777">
      <w:pPr>
        <w:pStyle w:val="NormalBold"/>
      </w:pPr>
      <w:r w:rsidRPr="004A71C8">
        <w:rPr>
          <w:rStyle w:val="HideTWBExt"/>
          <w:b w:val="0"/>
        </w:rPr>
        <w:t>&lt;Article&gt;</w:t>
      </w:r>
      <w:r w:rsidRPr="004A71C8">
        <w:t>Article 4 – paragraph 3 – point h</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AD14143"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2C7ECB9" w14:textId="77777777">
            <w:pPr>
              <w:keepNext/>
            </w:pPr>
          </w:p>
        </w:tc>
      </w:tr>
      <w:tr w14:paraId="3A0F818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8C168D3"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EDF5D6A" w14:textId="77777777">
            <w:pPr>
              <w:pStyle w:val="ColumnHeading"/>
              <w:keepNext/>
              <w:rPr>
                <w:lang w:val="en-GB"/>
              </w:rPr>
            </w:pPr>
            <w:r w:rsidRPr="004A71C8">
              <w:rPr>
                <w:lang w:val="en-GB"/>
              </w:rPr>
              <w:t>Amendment</w:t>
            </w:r>
          </w:p>
        </w:tc>
      </w:tr>
      <w:tr w14:paraId="04CF642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FE8DF99" w14:textId="77777777">
            <w:pPr>
              <w:pStyle w:val="Normal6"/>
              <w:rPr>
                <w:lang w:val="en-GB"/>
              </w:rPr>
            </w:pPr>
            <w:r w:rsidRPr="004A71C8">
              <w:rPr>
                <w:lang w:val="en-GB"/>
              </w:rPr>
              <w:t>(h)</w:t>
            </w:r>
            <w:r w:rsidRPr="004A71C8">
              <w:rPr>
                <w:lang w:val="en-GB"/>
              </w:rPr>
              <w:tab/>
              <w:t>the provision of services of ‘Space Surveillance and Tracking (SST)’ subcomponent of SSA, except the service for government-authorised users, notably through the operational management of the relevant service centres, including associated security aspects, as well as the front desk providing the interface for the provision of services that are not for government-authorised users to end-users, and necessary award procedures;</w:t>
            </w:r>
          </w:p>
        </w:tc>
        <w:tc>
          <w:tcPr>
            <w:tcW w:w="4876" w:type="dxa"/>
            <w:hideMark/>
          </w:tcPr>
          <w:p w:rsidR="004A71C8" w:rsidRPr="004A71C8" w:rsidP="00970B34" w14:paraId="23D6DC55" w14:textId="77777777">
            <w:pPr>
              <w:pStyle w:val="Normal6"/>
              <w:rPr>
                <w:szCs w:val="24"/>
                <w:lang w:val="en-GB"/>
              </w:rPr>
            </w:pPr>
            <w:r w:rsidRPr="004A71C8">
              <w:rPr>
                <w:lang w:val="en-GB"/>
              </w:rPr>
              <w:t>(h)</w:t>
            </w:r>
            <w:r w:rsidRPr="004A71C8">
              <w:rPr>
                <w:lang w:val="en-GB"/>
              </w:rPr>
              <w:tab/>
              <w:t>the provision of services of ‘Space Surveillance and Tracking (SST)’ subcomponent of SSA</w:t>
            </w:r>
            <w:r w:rsidRPr="004A71C8">
              <w:rPr>
                <w:b/>
                <w:i/>
                <w:lang w:val="en-GB"/>
              </w:rPr>
              <w:t>, as a permanent, dedicated structure under the direct authority of the Agency, serving as the single authoritative interface for the provision of SST services to EU operators</w:t>
            </w:r>
            <w:r w:rsidRPr="004A71C8">
              <w:rPr>
                <w:lang w:val="en-GB"/>
              </w:rPr>
              <w:t>, except the service for government-authorised users, notably through the operational management of the relevant service centres, including associated security aspects, as well as the front desk providing the interface for the provision of services that are not for government-authorised users to end-users, and necessary award procedures</w:t>
            </w:r>
            <w:r w:rsidRPr="004A71C8">
              <w:rPr>
                <w:b/>
                <w:i/>
                <w:lang w:val="en-GB"/>
              </w:rPr>
              <w:t xml:space="preserve">. The Agency </w:t>
            </w:r>
            <w:r w:rsidRPr="004A71C8">
              <w:rPr>
                <w:b/>
                <w:i/>
                <w:lang w:val="en-GB"/>
              </w:rPr>
              <w:t>shall ensure the continuity, interoperability and security of that interface, maintain a comprehensive and up-to-date service catalogue, and provide structured user support and performance monitoring</w:t>
            </w:r>
            <w:r w:rsidRPr="004A71C8">
              <w:rPr>
                <w:lang w:val="en-GB"/>
              </w:rPr>
              <w:t>;</w:t>
            </w:r>
          </w:p>
        </w:tc>
      </w:tr>
    </w:tbl>
    <w:p w:rsidR="004A71C8" w:rsidRPr="004A71C8" w:rsidP="004A71C8" w14:paraId="2341D348"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2F5343F4" w14:textId="77777777">
      <w:r w:rsidRPr="004A71C8">
        <w:rPr>
          <w:rStyle w:val="HideTWBExt"/>
        </w:rPr>
        <w:t>&lt;/Amend&gt;</w:t>
      </w:r>
    </w:p>
    <w:p w:rsidR="004A71C8" w:rsidRPr="004A71C8" w:rsidP="004A71C8" w14:paraId="5467D88E"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220</w:t>
      </w:r>
      <w:r w:rsidRPr="004A71C8">
        <w:rPr>
          <w:rStyle w:val="HideTWBExt"/>
          <w:b w:val="0"/>
          <w:lang w:val="en-GB"/>
        </w:rPr>
        <w:t>&lt;/NumAm&gt;</w:t>
      </w:r>
    </w:p>
    <w:p w:rsidR="004A71C8" w:rsidRPr="004A71C8" w:rsidP="004A71C8" w14:paraId="2EEB9FB8"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205B3169" w14:textId="77777777">
      <w:r w:rsidRPr="004A71C8">
        <w:rPr>
          <w:rStyle w:val="HideTWBExt"/>
        </w:rPr>
        <w:t>&lt;/RepeatBlock-By&gt;</w:t>
      </w:r>
    </w:p>
    <w:p w:rsidR="004A71C8" w:rsidRPr="004A71C8" w:rsidP="004A71C8" w14:paraId="65833B45"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685B3C2" w14:textId="77777777">
      <w:pPr>
        <w:pStyle w:val="NormalBold"/>
      </w:pPr>
      <w:r w:rsidRPr="004A71C8">
        <w:rPr>
          <w:rStyle w:val="HideTWBExt"/>
          <w:b w:val="0"/>
        </w:rPr>
        <w:t>&lt;Article&gt;</w:t>
      </w:r>
      <w:r w:rsidRPr="004A71C8">
        <w:t>Article 4 – paragraph 3 – point h</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8C8FF22"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24E16B0" w14:textId="77777777">
            <w:pPr>
              <w:keepNext/>
            </w:pPr>
          </w:p>
        </w:tc>
      </w:tr>
      <w:tr w14:paraId="48C90D8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1F080BD"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287A4C6" w14:textId="77777777">
            <w:pPr>
              <w:pStyle w:val="ColumnHeading"/>
              <w:keepNext/>
              <w:rPr>
                <w:lang w:val="en-GB"/>
              </w:rPr>
            </w:pPr>
            <w:r w:rsidRPr="004A71C8">
              <w:rPr>
                <w:lang w:val="en-GB"/>
              </w:rPr>
              <w:t>Amendment</w:t>
            </w:r>
          </w:p>
        </w:tc>
      </w:tr>
      <w:tr w14:paraId="7C5FDB3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4187162" w14:textId="77777777">
            <w:pPr>
              <w:pStyle w:val="Normal6"/>
              <w:rPr>
                <w:lang w:val="en-GB"/>
              </w:rPr>
            </w:pPr>
            <w:r w:rsidRPr="004A71C8">
              <w:rPr>
                <w:lang w:val="en-GB"/>
              </w:rPr>
              <w:t>(h)</w:t>
            </w:r>
            <w:r w:rsidRPr="004A71C8">
              <w:rPr>
                <w:lang w:val="en-GB"/>
              </w:rPr>
              <w:tab/>
              <w:t>the provision of services of ‘Space Surveillance and Tracking (SST)</w:t>
            </w:r>
            <w:r w:rsidRPr="004A71C8">
              <w:rPr>
                <w:b/>
                <w:i/>
                <w:lang w:val="en-GB"/>
              </w:rPr>
              <w:t>’ subcomponent of SSA, except the service for government-authorised users, notably through the operational management of the relevant</w:t>
            </w:r>
            <w:r w:rsidRPr="004A71C8">
              <w:rPr>
                <w:lang w:val="en-GB"/>
              </w:rPr>
              <w:t xml:space="preserve"> service </w:t>
            </w:r>
            <w:r w:rsidRPr="004A71C8">
              <w:rPr>
                <w:b/>
                <w:i/>
                <w:lang w:val="en-GB"/>
              </w:rPr>
              <w:t>centres</w:t>
            </w:r>
            <w:r w:rsidRPr="004A71C8">
              <w:rPr>
                <w:lang w:val="en-GB"/>
              </w:rPr>
              <w:t xml:space="preserve">, including </w:t>
            </w:r>
            <w:r w:rsidRPr="004A71C8">
              <w:rPr>
                <w:b/>
                <w:i/>
                <w:lang w:val="en-GB"/>
              </w:rPr>
              <w:t>associated security aspects, as well as the front desk providing the interface for the provision of services that are not for government-authorised users to end-users</w:t>
            </w:r>
            <w:r w:rsidRPr="004A71C8">
              <w:rPr>
                <w:lang w:val="en-GB"/>
              </w:rPr>
              <w:t>, and necessary award procedures;</w:t>
            </w:r>
          </w:p>
        </w:tc>
        <w:tc>
          <w:tcPr>
            <w:tcW w:w="4876" w:type="dxa"/>
            <w:hideMark/>
          </w:tcPr>
          <w:p w:rsidR="004A71C8" w:rsidRPr="004A71C8" w:rsidP="00970B34" w14:paraId="18C29877" w14:textId="77777777">
            <w:pPr>
              <w:pStyle w:val="Normal6"/>
              <w:rPr>
                <w:szCs w:val="24"/>
                <w:lang w:val="en-GB"/>
              </w:rPr>
            </w:pPr>
            <w:r w:rsidRPr="004A71C8">
              <w:rPr>
                <w:lang w:val="en-GB"/>
              </w:rPr>
              <w:t>(h)</w:t>
            </w:r>
            <w:r w:rsidRPr="004A71C8">
              <w:rPr>
                <w:lang w:val="en-GB"/>
              </w:rPr>
              <w:tab/>
              <w:t>the provision of services of ‘Space Surveillance and Tracking (SST)</w:t>
            </w:r>
            <w:r w:rsidRPr="004A71C8">
              <w:rPr>
                <w:b/>
                <w:i/>
                <w:lang w:val="en-GB"/>
              </w:rPr>
              <w:t>. The Agency shall, in cooperation with national and commercial SST data providers, establish an open and interoperable data-fusion framework enabling private satellite operators, insurers and launch</w:t>
            </w:r>
            <w:r w:rsidRPr="004A71C8">
              <w:rPr>
                <w:lang w:val="en-GB"/>
              </w:rPr>
              <w:t xml:space="preserve"> service </w:t>
            </w:r>
            <w:r w:rsidRPr="004A71C8">
              <w:rPr>
                <w:b/>
                <w:i/>
                <w:lang w:val="en-GB"/>
              </w:rPr>
              <w:t>providers established in the Union to access conjunction-assessment, collision-avoidance and re-entry services under transparent, published and non-discriminatory conditions</w:t>
            </w:r>
            <w:r w:rsidRPr="004A71C8">
              <w:rPr>
                <w:lang w:val="en-GB"/>
              </w:rPr>
              <w:t xml:space="preserve">, including </w:t>
            </w:r>
            <w:r w:rsidRPr="004A71C8">
              <w:rPr>
                <w:b/>
                <w:i/>
                <w:lang w:val="en-GB"/>
              </w:rPr>
              <w:t>tiered commercial service levels for operators requiring enhanced accuracy or latency</w:t>
            </w:r>
            <w:r w:rsidRPr="004A71C8">
              <w:rPr>
                <w:lang w:val="en-GB"/>
              </w:rPr>
              <w:t>, and necessary award procedures;</w:t>
            </w:r>
          </w:p>
        </w:tc>
      </w:tr>
    </w:tbl>
    <w:p w:rsidR="004A71C8" w:rsidRPr="004A71C8" w:rsidP="004A71C8" w14:paraId="046A43A6"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7BB1E947" w14:textId="77777777">
      <w:r w:rsidRPr="004A71C8">
        <w:rPr>
          <w:rStyle w:val="HideTWBExt"/>
        </w:rPr>
        <w:t>&lt;/Amend&gt;</w:t>
      </w:r>
    </w:p>
    <w:p w:rsidR="004A71C8" w:rsidRPr="004A71C8" w:rsidP="004A71C8" w14:paraId="5A037C9A"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221</w:t>
      </w:r>
      <w:r w:rsidRPr="004A71C8">
        <w:rPr>
          <w:rStyle w:val="HideTWBExt"/>
          <w:b w:val="0"/>
          <w:lang w:val="en-GB"/>
        </w:rPr>
        <w:t>&lt;/NumAm&gt;</w:t>
      </w:r>
    </w:p>
    <w:p w:rsidR="004A71C8" w:rsidRPr="004A71C8" w:rsidP="004A71C8" w14:paraId="52D00B04"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124387F3" w14:textId="77777777">
      <w:r w:rsidRPr="004A71C8">
        <w:rPr>
          <w:rStyle w:val="HideTWBExt"/>
        </w:rPr>
        <w:t>&lt;/RepeatBlock-By&gt;</w:t>
      </w:r>
    </w:p>
    <w:p w:rsidR="004A71C8" w:rsidRPr="004A71C8" w:rsidP="004A71C8" w14:paraId="43C3338B"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29D332A" w14:textId="77777777">
      <w:pPr>
        <w:pStyle w:val="NormalBold"/>
      </w:pPr>
      <w:r w:rsidRPr="004A71C8">
        <w:rPr>
          <w:rStyle w:val="HideTWBExt"/>
          <w:b w:val="0"/>
        </w:rPr>
        <w:t>&lt;Article&gt;</w:t>
      </w:r>
      <w:r w:rsidRPr="004A71C8">
        <w:t>Article 4 – paragraph 3 – point h</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ED3EC92"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3C099AA" w14:textId="77777777">
            <w:pPr>
              <w:keepNext/>
            </w:pPr>
          </w:p>
        </w:tc>
      </w:tr>
      <w:tr w14:paraId="0EEFE95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327606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8AA0E35" w14:textId="77777777">
            <w:pPr>
              <w:pStyle w:val="ColumnHeading"/>
              <w:keepNext/>
              <w:rPr>
                <w:lang w:val="en-GB"/>
              </w:rPr>
            </w:pPr>
            <w:r w:rsidRPr="004A71C8">
              <w:rPr>
                <w:lang w:val="en-GB"/>
              </w:rPr>
              <w:t>Amendment</w:t>
            </w:r>
          </w:p>
        </w:tc>
      </w:tr>
      <w:tr w14:paraId="1A49D76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4D7592B" w14:textId="77777777">
            <w:pPr>
              <w:pStyle w:val="Normal6"/>
              <w:rPr>
                <w:lang w:val="en-GB"/>
              </w:rPr>
            </w:pPr>
            <w:r w:rsidRPr="004A71C8">
              <w:rPr>
                <w:lang w:val="en-GB"/>
              </w:rPr>
              <w:t>(h)</w:t>
            </w:r>
            <w:r w:rsidRPr="004A71C8">
              <w:rPr>
                <w:lang w:val="en-GB"/>
              </w:rPr>
              <w:tab/>
              <w:t xml:space="preserve">the provision of services of ‘Space Surveillance and Tracking (SST)’ subcomponent of SSA, except the service for government-authorised users, </w:t>
            </w:r>
            <w:r w:rsidRPr="004A71C8">
              <w:rPr>
                <w:b/>
                <w:i/>
                <w:lang w:val="en-GB"/>
              </w:rPr>
              <w:t>notably through the operational management of the relevant service</w:t>
            </w:r>
            <w:r w:rsidRPr="004A71C8">
              <w:rPr>
                <w:lang w:val="en-GB"/>
              </w:rPr>
              <w:t xml:space="preserve"> centres</w:t>
            </w:r>
            <w:r w:rsidRPr="004A71C8">
              <w:rPr>
                <w:b/>
                <w:i/>
                <w:lang w:val="en-GB"/>
              </w:rPr>
              <w:t>, including associated security aspects</w:t>
            </w:r>
            <w:r w:rsidRPr="004A71C8">
              <w:rPr>
                <w:lang w:val="en-GB"/>
              </w:rPr>
              <w:t>, as well as the front desk providing the interface for the provision of services that are not for government-authorised users to end-users, and necessary award procedures;</w:t>
            </w:r>
          </w:p>
        </w:tc>
        <w:tc>
          <w:tcPr>
            <w:tcW w:w="4876" w:type="dxa"/>
            <w:hideMark/>
          </w:tcPr>
          <w:p w:rsidR="004A71C8" w:rsidRPr="004A71C8" w:rsidP="00970B34" w14:paraId="748480B0" w14:textId="77777777">
            <w:pPr>
              <w:pStyle w:val="Normal6"/>
              <w:rPr>
                <w:szCs w:val="24"/>
                <w:lang w:val="en-GB"/>
              </w:rPr>
            </w:pPr>
            <w:r w:rsidRPr="004A71C8">
              <w:rPr>
                <w:lang w:val="en-GB"/>
              </w:rPr>
              <w:t>(h)</w:t>
            </w:r>
            <w:r w:rsidRPr="004A71C8">
              <w:rPr>
                <w:lang w:val="en-GB"/>
              </w:rPr>
              <w:tab/>
              <w:t xml:space="preserve">the provision of services of ‘Space Surveillance and Tracking (SST)’ subcomponent of SSA, except the service for government-authorised users, </w:t>
            </w:r>
            <w:r w:rsidRPr="004A71C8">
              <w:rPr>
                <w:b/>
                <w:i/>
                <w:lang w:val="en-GB"/>
              </w:rPr>
              <w:t>in strict compliance with the operational prerogatives of the national</w:t>
            </w:r>
            <w:r w:rsidRPr="004A71C8">
              <w:rPr>
                <w:lang w:val="en-GB"/>
              </w:rPr>
              <w:t xml:space="preserve"> centres </w:t>
            </w:r>
            <w:r w:rsidRPr="004A71C8">
              <w:rPr>
                <w:b/>
                <w:i/>
                <w:lang w:val="en-GB"/>
              </w:rPr>
              <w:t>designated by the participating Member States</w:t>
            </w:r>
            <w:r w:rsidRPr="004A71C8">
              <w:rPr>
                <w:lang w:val="en-GB"/>
              </w:rPr>
              <w:t>, as well as the front desk providing the interface for the provision of services that are not for government-authorised users to end-users, and necessary award procedures;</w:t>
            </w:r>
          </w:p>
        </w:tc>
      </w:tr>
    </w:tbl>
    <w:p w:rsidR="004A71C8" w:rsidRPr="004A71C8" w:rsidP="004A71C8" w14:paraId="1DD84609"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0D0377AD" w14:textId="77777777">
      <w:pPr>
        <w:pStyle w:val="JustificationTitle"/>
        <w:rPr>
          <w:noProof w:val="0"/>
          <w:lang w:val="en-GB"/>
        </w:rPr>
      </w:pPr>
      <w:r w:rsidRPr="004A71C8">
        <w:rPr>
          <w:rStyle w:val="HideTWBExt"/>
          <w:i w:val="0"/>
          <w:lang w:val="en-GB"/>
        </w:rPr>
        <w:t>&lt;TitreJust&gt;</w:t>
      </w:r>
      <w:r w:rsidRPr="004A71C8">
        <w:rPr>
          <w:lang w:val="en-GB"/>
        </w:rPr>
        <w:t>Justification</w:t>
      </w:r>
      <w:r w:rsidRPr="004A71C8">
        <w:rPr>
          <w:rStyle w:val="HideTWBExt"/>
          <w:i w:val="0"/>
          <w:lang w:val="en-GB"/>
        </w:rPr>
        <w:t>&lt;/TitreJust&gt;</w:t>
      </w:r>
    </w:p>
    <w:p w:rsidR="004A71C8" w:rsidRPr="004A71C8" w:rsidP="004A71C8" w14:paraId="5912E85C" w14:textId="77777777">
      <w:pPr>
        <w:pStyle w:val="Normal12Italic"/>
        <w:rPr>
          <w:noProof w:val="0"/>
          <w:lang w:val="en-GB"/>
        </w:rPr>
      </w:pPr>
      <w:r w:rsidRPr="004A71C8">
        <w:rPr>
          <w:lang w:val="en-GB"/>
        </w:rPr>
        <w:t>It is inconceivable to leave the operational management of our SSA infrastructure in the hands of a European agency. This is a matter of national defence on which a Member State must retain its full sovereignty.</w:t>
      </w:r>
    </w:p>
    <w:p w:rsidR="004A71C8" w:rsidRPr="004A71C8" w:rsidP="004A71C8" w14:paraId="4568FA52" w14:textId="77777777">
      <w:r w:rsidRPr="004A71C8">
        <w:rPr>
          <w:rStyle w:val="HideTWBExt"/>
        </w:rPr>
        <w:t>&lt;/Amend&gt;</w:t>
      </w:r>
    </w:p>
    <w:p w:rsidR="004A71C8" w:rsidRPr="004A71C8" w:rsidP="004A71C8" w14:paraId="7B79F4DC"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222</w:t>
      </w:r>
      <w:r w:rsidRPr="004A71C8">
        <w:rPr>
          <w:rStyle w:val="HideTWBExt"/>
          <w:b w:val="0"/>
          <w:lang w:val="en-GB"/>
        </w:rPr>
        <w:t>&lt;/NumAm&gt;</w:t>
      </w:r>
    </w:p>
    <w:p w:rsidR="004A71C8" w:rsidRPr="004A71C8" w:rsidP="004A71C8" w14:paraId="10B39742"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54BE71DA" w14:textId="77777777">
      <w:r w:rsidRPr="004A71C8">
        <w:rPr>
          <w:rStyle w:val="HideTWBExt"/>
        </w:rPr>
        <w:t>&lt;/RepeatBlock-By&gt;</w:t>
      </w:r>
    </w:p>
    <w:p w:rsidR="004A71C8" w:rsidRPr="004A71C8" w:rsidP="004A71C8" w14:paraId="29229ED9"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034BED4" w14:textId="77777777">
      <w:pPr>
        <w:pStyle w:val="NormalBold"/>
      </w:pPr>
      <w:r w:rsidRPr="004A71C8">
        <w:rPr>
          <w:rStyle w:val="HideTWBExt"/>
          <w:b w:val="0"/>
        </w:rPr>
        <w:t>&lt;Article&gt;</w:t>
      </w:r>
      <w:r w:rsidRPr="004A71C8">
        <w:t>Article 4 – paragraph 3 – point h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355B073"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289963E" w14:textId="77777777">
            <w:pPr>
              <w:keepNext/>
            </w:pPr>
          </w:p>
        </w:tc>
      </w:tr>
      <w:tr w14:paraId="76AA5F6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95F0338"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D0B5436" w14:textId="77777777">
            <w:pPr>
              <w:pStyle w:val="ColumnHeading"/>
              <w:keepNext/>
              <w:rPr>
                <w:lang w:val="en-GB"/>
              </w:rPr>
            </w:pPr>
            <w:r w:rsidRPr="004A71C8">
              <w:rPr>
                <w:lang w:val="en-GB"/>
              </w:rPr>
              <w:t>Amendment</w:t>
            </w:r>
          </w:p>
        </w:tc>
      </w:tr>
      <w:tr w14:paraId="550FD346"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011BC134" w14:textId="77777777">
            <w:pPr>
              <w:pStyle w:val="Normal6"/>
              <w:rPr>
                <w:lang w:val="en-GB"/>
              </w:rPr>
            </w:pPr>
          </w:p>
        </w:tc>
        <w:tc>
          <w:tcPr>
            <w:tcW w:w="4876" w:type="dxa"/>
            <w:hideMark/>
          </w:tcPr>
          <w:p w:rsidR="004A71C8" w:rsidRPr="004A71C8" w:rsidP="00970B34" w14:paraId="20CF8AE2" w14:textId="77777777">
            <w:pPr>
              <w:pStyle w:val="Normal6"/>
              <w:rPr>
                <w:szCs w:val="24"/>
                <w:lang w:val="en-GB"/>
              </w:rPr>
            </w:pPr>
            <w:r w:rsidRPr="004A71C8">
              <w:rPr>
                <w:b/>
                <w:i/>
                <w:lang w:val="en-GB"/>
              </w:rPr>
              <w:t>(ha)</w:t>
            </w:r>
            <w:r w:rsidRPr="004A71C8">
              <w:rPr>
                <w:b/>
                <w:i/>
                <w:lang w:val="en-GB"/>
              </w:rPr>
              <w:tab/>
              <w:t>subcomponent of SSA, except the service for government-authorised users, with a view to progressively integrating the operational functions currently performed by the SST Partnership into the Agency's own capacity in accordance with Article 4(1a), while ensuring continued cooperation with Member States' SST assets and other SST data providers established in the Union;</w:t>
            </w:r>
          </w:p>
        </w:tc>
      </w:tr>
    </w:tbl>
    <w:p w:rsidR="004A71C8" w:rsidRPr="004A71C8" w:rsidP="004A71C8" w14:paraId="5B28FB3C"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4E3B0403" w14:textId="77777777">
      <w:r w:rsidRPr="004A71C8">
        <w:rPr>
          <w:rStyle w:val="HideTWBExt"/>
        </w:rPr>
        <w:t>&lt;/Amend&gt;</w:t>
      </w:r>
    </w:p>
    <w:p w:rsidR="004A71C8" w:rsidRPr="004A71C8" w:rsidP="004A71C8" w14:paraId="15756512"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223</w:t>
      </w:r>
      <w:r w:rsidRPr="004A71C8">
        <w:rPr>
          <w:rStyle w:val="HideTWBExt"/>
          <w:b w:val="0"/>
          <w:lang w:val="en-GB"/>
        </w:rPr>
        <w:t>&lt;/NumAm&gt;</w:t>
      </w:r>
    </w:p>
    <w:p w:rsidR="004A71C8" w:rsidRPr="004A71C8" w:rsidP="004A71C8" w14:paraId="53B32327"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1A58712D" w14:textId="77777777">
      <w:r w:rsidRPr="004A71C8">
        <w:rPr>
          <w:rStyle w:val="HideTWBExt"/>
        </w:rPr>
        <w:t>&lt;/RepeatBlock-By&gt;</w:t>
      </w:r>
    </w:p>
    <w:p w:rsidR="004A71C8" w:rsidRPr="004A71C8" w:rsidP="004A71C8" w14:paraId="4DFA954D"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13E8F87" w14:textId="77777777">
      <w:pPr>
        <w:pStyle w:val="NormalBold"/>
      </w:pPr>
      <w:r w:rsidRPr="004A71C8">
        <w:rPr>
          <w:rStyle w:val="HideTWBExt"/>
          <w:b w:val="0"/>
        </w:rPr>
        <w:t>&lt;Article&gt;</w:t>
      </w:r>
      <w:r w:rsidRPr="004A71C8">
        <w:t>Article 4 – paragraph 3 – point h b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87D8A8D"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814FEBD" w14:textId="77777777">
            <w:pPr>
              <w:keepNext/>
            </w:pPr>
          </w:p>
        </w:tc>
      </w:tr>
      <w:tr w14:paraId="1445093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33920A8"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1A6BA47" w14:textId="77777777">
            <w:pPr>
              <w:pStyle w:val="ColumnHeading"/>
              <w:keepNext/>
              <w:rPr>
                <w:lang w:val="en-GB"/>
              </w:rPr>
            </w:pPr>
            <w:r w:rsidRPr="004A71C8">
              <w:rPr>
                <w:lang w:val="en-GB"/>
              </w:rPr>
              <w:t>Amendment</w:t>
            </w:r>
          </w:p>
        </w:tc>
      </w:tr>
      <w:tr w14:paraId="0EA02854"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377E56A5" w14:textId="77777777">
            <w:pPr>
              <w:pStyle w:val="Normal6"/>
              <w:rPr>
                <w:lang w:val="en-GB"/>
              </w:rPr>
            </w:pPr>
          </w:p>
        </w:tc>
        <w:tc>
          <w:tcPr>
            <w:tcW w:w="4876" w:type="dxa"/>
            <w:hideMark/>
          </w:tcPr>
          <w:p w:rsidR="004A71C8" w:rsidRPr="004A71C8" w:rsidP="00970B34" w14:paraId="04CEDA7A" w14:textId="77777777">
            <w:pPr>
              <w:pStyle w:val="Normal6"/>
              <w:rPr>
                <w:szCs w:val="24"/>
                <w:lang w:val="en-GB"/>
              </w:rPr>
            </w:pPr>
            <w:r w:rsidRPr="004A71C8">
              <w:rPr>
                <w:b/>
                <w:i/>
                <w:lang w:val="en-GB"/>
              </w:rPr>
              <w:t>(hb)</w:t>
            </w:r>
            <w:r w:rsidRPr="004A71C8">
              <w:rPr>
                <w:b/>
                <w:i/>
                <w:lang w:val="en-GB"/>
              </w:rPr>
              <w:tab/>
              <w:t>pooling and sharing of SST capacities for the Union Space Traffic Management, centralising and coordinating relevant SST data and services and ensuring the development and maintenance of a comprehensive Union catalogue of space objects.</w:t>
            </w:r>
          </w:p>
        </w:tc>
      </w:tr>
    </w:tbl>
    <w:p w:rsidR="004A71C8" w:rsidRPr="004A71C8" w:rsidP="004A71C8" w14:paraId="3137E639"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4887EC07" w14:textId="77777777">
      <w:r w:rsidRPr="004A71C8">
        <w:rPr>
          <w:rStyle w:val="HideTWBExt"/>
        </w:rPr>
        <w:t>&lt;/Amend&gt;</w:t>
      </w:r>
    </w:p>
    <w:p w:rsidR="004A71C8" w:rsidRPr="004A71C8" w:rsidP="004A71C8" w14:paraId="3BB5947A"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224</w:t>
      </w:r>
      <w:r w:rsidRPr="004A71C8">
        <w:rPr>
          <w:rStyle w:val="HideTWBExt"/>
          <w:b w:val="0"/>
          <w:lang w:val="en-GB"/>
        </w:rPr>
        <w:t>&lt;/NumAm&gt;</w:t>
      </w:r>
    </w:p>
    <w:p w:rsidR="004A71C8" w:rsidRPr="004A71C8" w:rsidP="004A71C8" w14:paraId="400DE1F7" w14:textId="77777777">
      <w:pPr>
        <w:pStyle w:val="NormalBold"/>
      </w:pPr>
      <w:r w:rsidRPr="004A71C8">
        <w:rPr>
          <w:rStyle w:val="HideTWBExt"/>
          <w:b w:val="0"/>
        </w:rPr>
        <w:t>&lt;RepeatBlock-By&gt;&lt;Members&gt;</w:t>
      </w:r>
      <w:r w:rsidRPr="004A71C8">
        <w:t>Mélanie Disdier, Julie Rechagneux, Jana Nagyová, Aleksandar Nikolic, Pierre-Romain Thionnet, Christophe Bay</w:t>
      </w:r>
      <w:r w:rsidRPr="004A71C8">
        <w:rPr>
          <w:rStyle w:val="HideTWBExt"/>
          <w:b w:val="0"/>
        </w:rPr>
        <w:t>&lt;/Members&gt;</w:t>
      </w:r>
    </w:p>
    <w:p w:rsidR="004A71C8" w:rsidRPr="004A71C8" w:rsidP="004A71C8" w14:paraId="6FA28BCE" w14:textId="77777777">
      <w:r w:rsidRPr="004A71C8">
        <w:rPr>
          <w:rStyle w:val="HideTWBExt"/>
        </w:rPr>
        <w:t>&lt;/RepeatBlock-By&gt;</w:t>
      </w:r>
    </w:p>
    <w:p w:rsidR="004A71C8" w:rsidRPr="004A71C8" w:rsidP="004A71C8" w14:paraId="49DA5E30"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95C371F" w14:textId="77777777">
      <w:pPr>
        <w:pStyle w:val="NormalBold"/>
      </w:pPr>
      <w:r w:rsidRPr="004A71C8">
        <w:rPr>
          <w:rStyle w:val="HideTWBExt"/>
          <w:b w:val="0"/>
        </w:rPr>
        <w:t>&lt;Article&gt;</w:t>
      </w:r>
      <w:r w:rsidRPr="004A71C8">
        <w:t>Article 4 – paragraph 3 – point i</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005EC17"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1BB7861" w14:textId="77777777">
            <w:pPr>
              <w:keepNext/>
            </w:pPr>
          </w:p>
        </w:tc>
      </w:tr>
      <w:tr w14:paraId="60501A7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E3F19CE"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5CDB972" w14:textId="77777777">
            <w:pPr>
              <w:pStyle w:val="ColumnHeading"/>
              <w:keepNext/>
              <w:rPr>
                <w:lang w:val="en-GB"/>
              </w:rPr>
            </w:pPr>
            <w:r w:rsidRPr="004A71C8">
              <w:rPr>
                <w:lang w:val="en-GB"/>
              </w:rPr>
              <w:t>Amendment</w:t>
            </w:r>
          </w:p>
        </w:tc>
      </w:tr>
      <w:tr w14:paraId="1196AE7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C131439" w14:textId="77777777">
            <w:pPr>
              <w:pStyle w:val="Normal6"/>
              <w:rPr>
                <w:lang w:val="en-GB"/>
              </w:rPr>
            </w:pPr>
            <w:r w:rsidRPr="004A71C8">
              <w:rPr>
                <w:lang w:val="en-GB"/>
              </w:rPr>
              <w:t>(i)</w:t>
            </w:r>
            <w:r w:rsidRPr="004A71C8">
              <w:rPr>
                <w:lang w:val="en-GB"/>
              </w:rPr>
              <w:tab/>
              <w:t>management of all or part of the agreements with the SST Partnership referred to in [Article 62(3) of the ECF Regulation];</w:t>
            </w:r>
          </w:p>
        </w:tc>
        <w:tc>
          <w:tcPr>
            <w:tcW w:w="4876" w:type="dxa"/>
            <w:hideMark/>
          </w:tcPr>
          <w:p w:rsidR="004A71C8" w:rsidRPr="004A71C8" w:rsidP="00970B34" w14:paraId="02FBD13C" w14:textId="77777777">
            <w:pPr>
              <w:pStyle w:val="Normal6"/>
              <w:rPr>
                <w:szCs w:val="24"/>
                <w:lang w:val="en-GB"/>
              </w:rPr>
            </w:pPr>
            <w:r w:rsidRPr="004A71C8">
              <w:rPr>
                <w:lang w:val="en-GB"/>
              </w:rPr>
              <w:t>(i)</w:t>
            </w:r>
            <w:r w:rsidRPr="004A71C8">
              <w:rPr>
                <w:lang w:val="en-GB"/>
              </w:rPr>
              <w:tab/>
              <w:t>management of all or part of the agreements with the SST Partnership referred to in [Article 62(3) of the ECF Regulation]</w:t>
            </w:r>
            <w:r w:rsidRPr="004A71C8">
              <w:rPr>
                <w:b/>
                <w:i/>
                <w:lang w:val="en-GB"/>
              </w:rPr>
              <w:t>, on the understanding that such administrative and financial management shall be carried out in strict compliance with the strategic and operational guidelines adopted by the Member States participating in the SST Partnership</w:t>
            </w:r>
            <w:r w:rsidRPr="004A71C8">
              <w:rPr>
                <w:lang w:val="en-GB"/>
              </w:rPr>
              <w:t>;</w:t>
            </w:r>
          </w:p>
        </w:tc>
      </w:tr>
    </w:tbl>
    <w:p w:rsidR="004A71C8" w:rsidRPr="004A71C8" w:rsidP="004A71C8" w14:paraId="5CAF992B"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5793EF38" w14:textId="77777777">
      <w:r w:rsidRPr="004A71C8">
        <w:rPr>
          <w:rStyle w:val="HideTWBExt"/>
        </w:rPr>
        <w:t>&lt;/Amend&gt;</w:t>
      </w:r>
    </w:p>
    <w:p w:rsidR="004A71C8" w:rsidRPr="004A71C8" w:rsidP="004A71C8" w14:paraId="7B44F00F"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225</w:t>
      </w:r>
      <w:r w:rsidRPr="004A71C8">
        <w:rPr>
          <w:rStyle w:val="HideTWBExt"/>
          <w:b w:val="0"/>
          <w:lang w:val="en-GB"/>
        </w:rPr>
        <w:t>&lt;/NumAm&gt;</w:t>
      </w:r>
    </w:p>
    <w:p w:rsidR="004A71C8" w:rsidRPr="004A71C8" w:rsidP="004A71C8" w14:paraId="1EBA73C6"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71F84460" w14:textId="77777777">
      <w:r w:rsidRPr="004A71C8">
        <w:rPr>
          <w:rStyle w:val="HideTWBExt"/>
        </w:rPr>
        <w:t>&lt;/RepeatBlock-By&gt;</w:t>
      </w:r>
    </w:p>
    <w:p w:rsidR="004A71C8" w:rsidRPr="004A71C8" w:rsidP="004A71C8" w14:paraId="5C6401B9"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3A2F0F3" w14:textId="77777777">
      <w:pPr>
        <w:pStyle w:val="NormalBold"/>
      </w:pPr>
      <w:r w:rsidRPr="004A71C8">
        <w:rPr>
          <w:rStyle w:val="HideTWBExt"/>
          <w:b w:val="0"/>
        </w:rPr>
        <w:t>&lt;Article&gt;</w:t>
      </w:r>
      <w:r w:rsidRPr="004A71C8">
        <w:t>Article 4 – paragraph 3 – point i</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C3CD8FB"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D024C7B" w14:textId="77777777">
            <w:pPr>
              <w:keepNext/>
            </w:pPr>
          </w:p>
        </w:tc>
      </w:tr>
      <w:tr w14:paraId="7C7022F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55D0E45"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DF934ED" w14:textId="77777777">
            <w:pPr>
              <w:pStyle w:val="ColumnHeading"/>
              <w:keepNext/>
              <w:rPr>
                <w:lang w:val="en-GB"/>
              </w:rPr>
            </w:pPr>
            <w:r w:rsidRPr="004A71C8">
              <w:rPr>
                <w:lang w:val="en-GB"/>
              </w:rPr>
              <w:t>Amendment</w:t>
            </w:r>
          </w:p>
        </w:tc>
      </w:tr>
      <w:tr w14:paraId="3E97817E"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4FB3B45" w14:textId="77777777">
            <w:pPr>
              <w:pStyle w:val="Normal6"/>
              <w:rPr>
                <w:lang w:val="en-GB"/>
              </w:rPr>
            </w:pPr>
            <w:r w:rsidRPr="004A71C8">
              <w:rPr>
                <w:lang w:val="en-GB"/>
              </w:rPr>
              <w:t>(i)</w:t>
            </w:r>
            <w:r w:rsidRPr="004A71C8">
              <w:rPr>
                <w:lang w:val="en-GB"/>
              </w:rPr>
              <w:tab/>
              <w:t xml:space="preserve">management of all </w:t>
            </w:r>
            <w:r w:rsidRPr="004A71C8">
              <w:rPr>
                <w:b/>
                <w:i/>
                <w:lang w:val="en-GB"/>
              </w:rPr>
              <w:t>or part of</w:t>
            </w:r>
            <w:r w:rsidRPr="004A71C8">
              <w:rPr>
                <w:lang w:val="en-GB"/>
              </w:rPr>
              <w:t xml:space="preserve"> the agreements with the SST Partnership referred to in [Article 62(3) of the ECF Regulation];</w:t>
            </w:r>
          </w:p>
        </w:tc>
        <w:tc>
          <w:tcPr>
            <w:tcW w:w="4876" w:type="dxa"/>
            <w:hideMark/>
          </w:tcPr>
          <w:p w:rsidR="004A71C8" w:rsidRPr="004A71C8" w:rsidP="00970B34" w14:paraId="651DAD8A" w14:textId="77777777">
            <w:pPr>
              <w:pStyle w:val="Normal6"/>
              <w:rPr>
                <w:szCs w:val="24"/>
                <w:lang w:val="en-GB"/>
              </w:rPr>
            </w:pPr>
            <w:r w:rsidRPr="004A71C8">
              <w:rPr>
                <w:lang w:val="en-GB"/>
              </w:rPr>
              <w:t>(i)</w:t>
            </w:r>
            <w:r w:rsidRPr="004A71C8">
              <w:rPr>
                <w:lang w:val="en-GB"/>
              </w:rPr>
              <w:tab/>
              <w:t>management of all the agreements with the SST Partnership referred to in [Article 62(3) of the ECF Regulation];</w:t>
            </w:r>
          </w:p>
        </w:tc>
      </w:tr>
    </w:tbl>
    <w:p w:rsidR="004A71C8" w:rsidRPr="004A71C8" w:rsidP="004A71C8" w14:paraId="554F8A00"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676E09EC" w14:textId="77777777">
      <w:r w:rsidRPr="004A71C8">
        <w:rPr>
          <w:rStyle w:val="HideTWBExt"/>
        </w:rPr>
        <w:t>&lt;/Amend&gt;</w:t>
      </w:r>
    </w:p>
    <w:p w:rsidR="004A71C8" w:rsidRPr="004A71C8" w:rsidP="004A71C8" w14:paraId="34DB44E3"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226</w:t>
      </w:r>
      <w:r w:rsidRPr="004A71C8">
        <w:rPr>
          <w:rStyle w:val="HideTWBExt"/>
          <w:b w:val="0"/>
          <w:lang w:val="en-GB"/>
        </w:rPr>
        <w:t>&lt;/NumAm&gt;</w:t>
      </w:r>
    </w:p>
    <w:p w:rsidR="004A71C8" w:rsidRPr="004A71C8" w:rsidP="004A71C8" w14:paraId="5AEE8BC9"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0C757743" w14:textId="77777777">
      <w:r w:rsidRPr="004A71C8">
        <w:rPr>
          <w:rStyle w:val="HideTWBExt"/>
        </w:rPr>
        <w:t>&lt;/RepeatBlock-By&gt;</w:t>
      </w:r>
    </w:p>
    <w:p w:rsidR="004A71C8" w:rsidRPr="004A71C8" w:rsidP="004A71C8" w14:paraId="116D05A2"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E7DC57C" w14:textId="77777777">
      <w:pPr>
        <w:pStyle w:val="NormalBold"/>
      </w:pPr>
      <w:r w:rsidRPr="004A71C8">
        <w:rPr>
          <w:rStyle w:val="HideTWBExt"/>
          <w:b w:val="0"/>
        </w:rPr>
        <w:t>&lt;Article&gt;</w:t>
      </w:r>
      <w:r w:rsidRPr="004A71C8">
        <w:t>Article 4 – paragraph 3 – point i</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3EDF25A"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A0DF146" w14:textId="77777777">
            <w:pPr>
              <w:keepNext/>
            </w:pPr>
          </w:p>
        </w:tc>
      </w:tr>
      <w:tr w14:paraId="71127F1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A77646D"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1547B7F" w14:textId="77777777">
            <w:pPr>
              <w:pStyle w:val="ColumnHeading"/>
              <w:keepNext/>
              <w:rPr>
                <w:lang w:val="en-GB"/>
              </w:rPr>
            </w:pPr>
            <w:r w:rsidRPr="004A71C8">
              <w:rPr>
                <w:lang w:val="en-GB"/>
              </w:rPr>
              <w:t>Amendment</w:t>
            </w:r>
          </w:p>
        </w:tc>
      </w:tr>
      <w:tr w14:paraId="2E9F5FF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DA19766" w14:textId="77777777">
            <w:pPr>
              <w:pStyle w:val="Normal6"/>
              <w:rPr>
                <w:lang w:val="en-GB"/>
              </w:rPr>
            </w:pPr>
            <w:r w:rsidRPr="004A71C8">
              <w:rPr>
                <w:lang w:val="en-GB"/>
              </w:rPr>
              <w:t>(i)</w:t>
            </w:r>
            <w:r w:rsidRPr="004A71C8">
              <w:rPr>
                <w:lang w:val="en-GB"/>
              </w:rPr>
              <w:tab/>
              <w:t xml:space="preserve">management of all </w:t>
            </w:r>
            <w:r w:rsidRPr="004A71C8">
              <w:rPr>
                <w:b/>
                <w:i/>
                <w:lang w:val="en-GB"/>
              </w:rPr>
              <w:t>or part of the</w:t>
            </w:r>
            <w:r w:rsidRPr="004A71C8">
              <w:rPr>
                <w:lang w:val="en-GB"/>
              </w:rPr>
              <w:t xml:space="preserve"> agreements with the SST Partnership referred to in [Article 62(3) of the ECF Regulation];</w:t>
            </w:r>
          </w:p>
        </w:tc>
        <w:tc>
          <w:tcPr>
            <w:tcW w:w="4876" w:type="dxa"/>
            <w:hideMark/>
          </w:tcPr>
          <w:p w:rsidR="004A71C8" w:rsidRPr="004A71C8" w:rsidP="00970B34" w14:paraId="6B3A175E" w14:textId="77777777">
            <w:pPr>
              <w:pStyle w:val="Normal6"/>
              <w:rPr>
                <w:szCs w:val="24"/>
                <w:lang w:val="en-GB"/>
              </w:rPr>
            </w:pPr>
            <w:r w:rsidRPr="004A71C8">
              <w:rPr>
                <w:lang w:val="en-GB"/>
              </w:rPr>
              <w:t>(i)</w:t>
            </w:r>
            <w:r w:rsidRPr="004A71C8">
              <w:rPr>
                <w:lang w:val="en-GB"/>
              </w:rPr>
              <w:tab/>
              <w:t>management of all agreements with the SST Partnership referred to in [Article 62(3) of the ECF Regulation];</w:t>
            </w:r>
          </w:p>
        </w:tc>
      </w:tr>
    </w:tbl>
    <w:p w:rsidR="004A71C8" w:rsidRPr="004A71C8" w:rsidP="004A71C8" w14:paraId="33317972"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C0CE7C7" w14:textId="77777777">
      <w:r w:rsidRPr="004A71C8">
        <w:rPr>
          <w:rStyle w:val="HideTWBExt"/>
        </w:rPr>
        <w:t>&lt;/Amend&gt;</w:t>
      </w:r>
    </w:p>
    <w:p w:rsidR="004A71C8" w:rsidRPr="004A71C8" w:rsidP="004A71C8" w14:paraId="6DE37417"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227</w:t>
      </w:r>
      <w:r w:rsidRPr="004A71C8">
        <w:rPr>
          <w:rStyle w:val="HideTWBExt"/>
          <w:b w:val="0"/>
          <w:lang w:val="en-GB"/>
        </w:rPr>
        <w:t>&lt;/NumAm&gt;</w:t>
      </w:r>
    </w:p>
    <w:p w:rsidR="004A71C8" w:rsidRPr="004A71C8" w:rsidP="004A71C8" w14:paraId="49E9949C" w14:textId="77777777">
      <w:pPr>
        <w:pStyle w:val="NormalBold"/>
      </w:pPr>
      <w:r w:rsidRPr="004A71C8">
        <w:rPr>
          <w:rStyle w:val="HideTWBExt"/>
          <w:b w:val="0"/>
        </w:rPr>
        <w:t>&lt;RepeatBlock-By&gt;&lt;Members&gt;</w:t>
      </w:r>
      <w:r w:rsidRPr="004A71C8">
        <w:t>Paulius Saudargas, Angelika Winzig, Angelika Niebler, Eva Maydell</w:t>
      </w:r>
      <w:r w:rsidRPr="004A71C8">
        <w:rPr>
          <w:rStyle w:val="HideTWBExt"/>
          <w:b w:val="0"/>
        </w:rPr>
        <w:t>&lt;/Members&gt;</w:t>
      </w:r>
    </w:p>
    <w:p w:rsidR="004A71C8" w:rsidRPr="004A71C8" w:rsidP="004A71C8" w14:paraId="20F70110" w14:textId="77777777">
      <w:r w:rsidRPr="004A71C8">
        <w:rPr>
          <w:rStyle w:val="HideTWBExt"/>
        </w:rPr>
        <w:t>&lt;/RepeatBlock-By&gt;</w:t>
      </w:r>
    </w:p>
    <w:p w:rsidR="004A71C8" w:rsidRPr="004A71C8" w:rsidP="004A71C8" w14:paraId="3EF074DD"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9C02903" w14:textId="77777777">
      <w:pPr>
        <w:pStyle w:val="NormalBold"/>
      </w:pPr>
      <w:r w:rsidRPr="004A71C8">
        <w:rPr>
          <w:rStyle w:val="HideTWBExt"/>
          <w:b w:val="0"/>
        </w:rPr>
        <w:t>&lt;Article&gt;</w:t>
      </w:r>
      <w:r w:rsidRPr="004A71C8">
        <w:t>Article 4 – paragraph 3 – point i</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59D6732"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BF2330D" w14:textId="77777777">
            <w:pPr>
              <w:keepNext/>
            </w:pPr>
          </w:p>
        </w:tc>
      </w:tr>
      <w:tr w14:paraId="7B52728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28CAB1A"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98CD84B" w14:textId="77777777">
            <w:pPr>
              <w:pStyle w:val="ColumnHeading"/>
              <w:keepNext/>
              <w:rPr>
                <w:lang w:val="en-GB"/>
              </w:rPr>
            </w:pPr>
            <w:r w:rsidRPr="004A71C8">
              <w:rPr>
                <w:lang w:val="en-GB"/>
              </w:rPr>
              <w:t>Amendment</w:t>
            </w:r>
          </w:p>
        </w:tc>
      </w:tr>
      <w:tr w14:paraId="4D24B9A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500E1F0" w14:textId="77777777">
            <w:pPr>
              <w:pStyle w:val="Normal6"/>
              <w:rPr>
                <w:lang w:val="en-GB"/>
              </w:rPr>
            </w:pPr>
            <w:r w:rsidRPr="004A71C8">
              <w:rPr>
                <w:lang w:val="en-GB"/>
              </w:rPr>
              <w:t>(i)</w:t>
            </w:r>
            <w:r w:rsidRPr="004A71C8">
              <w:rPr>
                <w:lang w:val="en-GB"/>
              </w:rPr>
              <w:tab/>
              <w:t xml:space="preserve">management </w:t>
            </w:r>
            <w:r w:rsidRPr="004A71C8">
              <w:rPr>
                <w:b/>
                <w:i/>
                <w:lang w:val="en-GB"/>
              </w:rPr>
              <w:t>of all or part</w:t>
            </w:r>
            <w:r w:rsidRPr="004A71C8">
              <w:rPr>
                <w:lang w:val="en-GB"/>
              </w:rPr>
              <w:t xml:space="preserve"> of the agreements with the SST Partnership referred to in [Article 62(3) of the ECF Regulation];</w:t>
            </w:r>
          </w:p>
        </w:tc>
        <w:tc>
          <w:tcPr>
            <w:tcW w:w="4876" w:type="dxa"/>
            <w:hideMark/>
          </w:tcPr>
          <w:p w:rsidR="004A71C8" w:rsidRPr="004A71C8" w:rsidP="00970B34" w14:paraId="2DE88AE2" w14:textId="77777777">
            <w:pPr>
              <w:pStyle w:val="Normal6"/>
              <w:rPr>
                <w:szCs w:val="24"/>
                <w:lang w:val="en-GB"/>
              </w:rPr>
            </w:pPr>
            <w:r w:rsidRPr="004A71C8">
              <w:rPr>
                <w:lang w:val="en-GB"/>
              </w:rPr>
              <w:t>(i)</w:t>
            </w:r>
            <w:r w:rsidRPr="004A71C8">
              <w:rPr>
                <w:lang w:val="en-GB"/>
              </w:rPr>
              <w:tab/>
              <w:t>management of the agreements with the SST Partnership referred to in [Article 62(3) of the ECF Regulation];</w:t>
            </w:r>
          </w:p>
        </w:tc>
      </w:tr>
    </w:tbl>
    <w:p w:rsidR="004A71C8" w:rsidRPr="004A71C8" w:rsidP="004A71C8" w14:paraId="14F2DBF7"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43ED5139" w14:textId="77777777">
      <w:r w:rsidRPr="004A71C8">
        <w:rPr>
          <w:rStyle w:val="HideTWBExt"/>
        </w:rPr>
        <w:t>&lt;/Amend&gt;</w:t>
      </w:r>
    </w:p>
    <w:p w:rsidR="004A71C8" w:rsidRPr="004A71C8" w:rsidP="004A71C8" w14:paraId="3FF198A9"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228</w:t>
      </w:r>
      <w:r w:rsidRPr="004A71C8">
        <w:rPr>
          <w:rStyle w:val="HideTWBExt"/>
          <w:b w:val="0"/>
          <w:lang w:val="en-GB"/>
        </w:rPr>
        <w:t>&lt;/NumAm&gt;</w:t>
      </w:r>
    </w:p>
    <w:p w:rsidR="004A71C8" w:rsidRPr="004A71C8" w:rsidP="004A71C8" w14:paraId="327A6BD4" w14:textId="77777777">
      <w:pPr>
        <w:pStyle w:val="NormalBold"/>
      </w:pPr>
      <w:r w:rsidRPr="004A71C8">
        <w:rPr>
          <w:rStyle w:val="HideTWBExt"/>
          <w:b w:val="0"/>
        </w:rPr>
        <w:t>&lt;RepeatBlock-By&gt;&lt;Members&gt;</w:t>
      </w:r>
      <w:r w:rsidRPr="004A71C8">
        <w:t>Paulius Saudargas, Angelika Winzig, Angelika Niebler, Massimiliano Salini, Eva Maydell</w:t>
      </w:r>
      <w:r w:rsidRPr="004A71C8">
        <w:rPr>
          <w:rStyle w:val="HideTWBExt"/>
          <w:b w:val="0"/>
        </w:rPr>
        <w:t>&lt;/Members&gt;</w:t>
      </w:r>
    </w:p>
    <w:p w:rsidR="004A71C8" w:rsidRPr="004A71C8" w:rsidP="004A71C8" w14:paraId="1D877517" w14:textId="77777777">
      <w:r w:rsidRPr="004A71C8">
        <w:rPr>
          <w:rStyle w:val="HideTWBExt"/>
        </w:rPr>
        <w:t>&lt;/RepeatBlock-By&gt;</w:t>
      </w:r>
    </w:p>
    <w:p w:rsidR="004A71C8" w:rsidRPr="004A71C8" w:rsidP="004A71C8" w14:paraId="70A3BB5C"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457A79D" w14:textId="77777777">
      <w:pPr>
        <w:pStyle w:val="NormalBold"/>
      </w:pPr>
      <w:r w:rsidRPr="004A71C8">
        <w:rPr>
          <w:rStyle w:val="HideTWBExt"/>
          <w:b w:val="0"/>
        </w:rPr>
        <w:t>&lt;Article&gt;</w:t>
      </w:r>
      <w:r w:rsidRPr="004A71C8">
        <w:t>Article 4 – paragraph 3 – point i – point i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8F2BD51"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1C62127" w14:textId="77777777">
            <w:pPr>
              <w:keepNext/>
            </w:pPr>
          </w:p>
        </w:tc>
      </w:tr>
      <w:tr w14:paraId="483A0D5E"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355B8B3"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A9B708F" w14:textId="77777777">
            <w:pPr>
              <w:pStyle w:val="ColumnHeading"/>
              <w:keepNext/>
              <w:rPr>
                <w:lang w:val="en-GB"/>
              </w:rPr>
            </w:pPr>
            <w:r w:rsidRPr="004A71C8">
              <w:rPr>
                <w:lang w:val="en-GB"/>
              </w:rPr>
              <w:t>Amendment</w:t>
            </w:r>
          </w:p>
        </w:tc>
      </w:tr>
      <w:tr w14:paraId="723D1D04"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761FACCE" w14:textId="77777777">
            <w:pPr>
              <w:pStyle w:val="Normal6"/>
              <w:rPr>
                <w:lang w:val="en-GB"/>
              </w:rPr>
            </w:pPr>
          </w:p>
        </w:tc>
        <w:tc>
          <w:tcPr>
            <w:tcW w:w="4876" w:type="dxa"/>
            <w:hideMark/>
          </w:tcPr>
          <w:p w:rsidR="004A71C8" w:rsidRPr="004A71C8" w:rsidP="00970B34" w14:paraId="38355CFD" w14:textId="77777777">
            <w:pPr>
              <w:pStyle w:val="Normal6"/>
              <w:rPr>
                <w:szCs w:val="24"/>
                <w:lang w:val="en-GB"/>
              </w:rPr>
            </w:pPr>
            <w:r w:rsidRPr="004A71C8">
              <w:rPr>
                <w:b/>
                <w:i/>
                <w:lang w:val="en-GB"/>
              </w:rPr>
              <w:t>i)</w:t>
            </w:r>
            <w:r w:rsidRPr="004A71C8">
              <w:rPr>
                <w:b/>
                <w:i/>
                <w:lang w:val="en-GB"/>
              </w:rPr>
              <w:tab/>
              <w:t>the establishment and operational management of an SST Hub, in accordance with Article 62 of [the ECF Regulation], bringing together and coordinating relevant SST sensor capacities and data from Member States, relevant international entities and the Union commercial sector.</w:t>
            </w:r>
          </w:p>
        </w:tc>
      </w:tr>
    </w:tbl>
    <w:p w:rsidR="004A71C8" w:rsidRPr="004A71C8" w:rsidP="004A71C8" w14:paraId="2D8F0AC1"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639C61F5" w14:textId="77777777">
      <w:r w:rsidRPr="004A71C8">
        <w:rPr>
          <w:rStyle w:val="HideTWBExt"/>
        </w:rPr>
        <w:t>&lt;/Amend&gt;</w:t>
      </w:r>
    </w:p>
    <w:p w:rsidR="004A71C8" w:rsidRPr="004A71C8" w:rsidP="004A71C8" w14:paraId="60C14B5C"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229</w:t>
      </w:r>
      <w:r w:rsidRPr="004A71C8">
        <w:rPr>
          <w:rStyle w:val="HideTWBExt"/>
          <w:b w:val="0"/>
          <w:lang w:val="en-GB"/>
        </w:rPr>
        <w:t>&lt;/NumAm&gt;</w:t>
      </w:r>
    </w:p>
    <w:p w:rsidR="004A71C8" w:rsidRPr="004A71C8" w:rsidP="004A71C8" w14:paraId="7274F045" w14:textId="77777777">
      <w:pPr>
        <w:pStyle w:val="NormalBold"/>
      </w:pPr>
      <w:r w:rsidRPr="004A71C8">
        <w:rPr>
          <w:rStyle w:val="HideTWBExt"/>
          <w:b w:val="0"/>
        </w:rPr>
        <w:t>&lt;RepeatBlock-By&gt;&lt;Members&gt;</w:t>
      </w:r>
      <w:r w:rsidRPr="004A71C8">
        <w:t>Paulius Saudargas, Angelika Winzig, Angelika Niebler, Massimiliano Salini, Eva Maydell</w:t>
      </w:r>
      <w:r w:rsidRPr="004A71C8">
        <w:rPr>
          <w:rStyle w:val="HideTWBExt"/>
          <w:b w:val="0"/>
        </w:rPr>
        <w:t>&lt;/Members&gt;</w:t>
      </w:r>
    </w:p>
    <w:p w:rsidR="004A71C8" w:rsidRPr="004A71C8" w:rsidP="004A71C8" w14:paraId="0B327DD5" w14:textId="77777777">
      <w:r w:rsidRPr="004A71C8">
        <w:rPr>
          <w:rStyle w:val="HideTWBExt"/>
        </w:rPr>
        <w:t>&lt;/RepeatBlock-By&gt;</w:t>
      </w:r>
    </w:p>
    <w:p w:rsidR="004A71C8" w:rsidRPr="004A71C8" w:rsidP="004A71C8" w14:paraId="2B12041C"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D3474B2" w14:textId="77777777">
      <w:pPr>
        <w:pStyle w:val="NormalBold"/>
      </w:pPr>
      <w:r w:rsidRPr="004A71C8">
        <w:rPr>
          <w:rStyle w:val="HideTWBExt"/>
          <w:b w:val="0"/>
        </w:rPr>
        <w:t>&lt;Article&gt;</w:t>
      </w:r>
      <w:r w:rsidRPr="004A71C8">
        <w:t>Article 4 – paragraph 3 – point i – point ii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C43D0D0"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06DB84B" w14:textId="77777777">
            <w:pPr>
              <w:keepNext/>
            </w:pPr>
          </w:p>
        </w:tc>
      </w:tr>
      <w:tr w14:paraId="18FD851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0AEA4EA"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6F96752" w14:textId="77777777">
            <w:pPr>
              <w:pStyle w:val="ColumnHeading"/>
              <w:keepNext/>
              <w:rPr>
                <w:lang w:val="en-GB"/>
              </w:rPr>
            </w:pPr>
            <w:r w:rsidRPr="004A71C8">
              <w:rPr>
                <w:lang w:val="en-GB"/>
              </w:rPr>
              <w:t>Amendment</w:t>
            </w:r>
          </w:p>
        </w:tc>
      </w:tr>
      <w:tr w14:paraId="626602FE"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50E87895" w14:textId="77777777">
            <w:pPr>
              <w:pStyle w:val="Normal6"/>
              <w:rPr>
                <w:lang w:val="en-GB"/>
              </w:rPr>
            </w:pPr>
          </w:p>
        </w:tc>
        <w:tc>
          <w:tcPr>
            <w:tcW w:w="4876" w:type="dxa"/>
            <w:hideMark/>
          </w:tcPr>
          <w:p w:rsidR="004A71C8" w:rsidRPr="004A71C8" w:rsidP="00970B34" w14:paraId="0166DE2D" w14:textId="77777777">
            <w:pPr>
              <w:pStyle w:val="Normal6"/>
              <w:rPr>
                <w:szCs w:val="24"/>
                <w:lang w:val="en-GB"/>
              </w:rPr>
            </w:pPr>
            <w:r w:rsidRPr="004A71C8">
              <w:rPr>
                <w:b/>
                <w:i/>
                <w:lang w:val="en-GB"/>
              </w:rPr>
              <w:t>ii)</w:t>
            </w:r>
            <w:r w:rsidRPr="004A71C8">
              <w:rPr>
                <w:b/>
                <w:i/>
                <w:lang w:val="en-GB"/>
              </w:rPr>
              <w:tab/>
              <w:t>The Agency shall act as the Space Traffic Management Coordinator for the SST Hub, facilitating the pooling and sharing of civil and governmental national capacities and the progressive integration of relevant international and commercial capacities, with a view to enhancing the processing and analysis of SST data, the provision of SST services and the development and maintenance of an autonomous European catalogue of space objects.</w:t>
            </w:r>
          </w:p>
        </w:tc>
      </w:tr>
    </w:tbl>
    <w:p w:rsidR="004A71C8" w:rsidRPr="004A71C8" w:rsidP="004A71C8" w14:paraId="7E8DAF46"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C8A1667" w14:textId="77777777">
      <w:r w:rsidRPr="004A71C8">
        <w:rPr>
          <w:rStyle w:val="HideTWBExt"/>
        </w:rPr>
        <w:t>&lt;/Amend&gt;</w:t>
      </w:r>
    </w:p>
    <w:p w:rsidR="004A71C8" w:rsidRPr="004A71C8" w:rsidP="004A71C8" w14:paraId="16E30F41"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230</w:t>
      </w:r>
      <w:r w:rsidRPr="004A71C8">
        <w:rPr>
          <w:rStyle w:val="HideTWBExt"/>
          <w:b w:val="0"/>
          <w:lang w:val="en-GB"/>
        </w:rPr>
        <w:t>&lt;/NumAm&gt;</w:t>
      </w:r>
    </w:p>
    <w:p w:rsidR="004A71C8" w:rsidRPr="004A71C8" w:rsidP="004A71C8" w14:paraId="1FCCE943" w14:textId="77777777">
      <w:pPr>
        <w:pStyle w:val="NormalBold"/>
      </w:pPr>
      <w:r w:rsidRPr="004A71C8">
        <w:rPr>
          <w:rStyle w:val="HideTWBExt"/>
          <w:b w:val="0"/>
        </w:rPr>
        <w:t>&lt;RepeatBlock-By&gt;&lt;Members&gt;</w:t>
      </w:r>
      <w:r w:rsidRPr="004A71C8">
        <w:t>Paulius Saudargas, Angelika Winzig, Angelika Niebler, Eva Maydell</w:t>
      </w:r>
      <w:r w:rsidRPr="004A71C8">
        <w:rPr>
          <w:rStyle w:val="HideTWBExt"/>
          <w:b w:val="0"/>
        </w:rPr>
        <w:t>&lt;/Members&gt;</w:t>
      </w:r>
    </w:p>
    <w:p w:rsidR="004A71C8" w:rsidRPr="004A71C8" w:rsidP="004A71C8" w14:paraId="131D6F1B" w14:textId="77777777">
      <w:r w:rsidRPr="004A71C8">
        <w:rPr>
          <w:rStyle w:val="HideTWBExt"/>
        </w:rPr>
        <w:t>&lt;/RepeatBlock-By&gt;</w:t>
      </w:r>
    </w:p>
    <w:p w:rsidR="004A71C8" w:rsidRPr="004A71C8" w:rsidP="004A71C8" w14:paraId="6B3C2863"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DE64609" w14:textId="77777777">
      <w:pPr>
        <w:pStyle w:val="NormalBold"/>
      </w:pPr>
      <w:r w:rsidRPr="004A71C8">
        <w:rPr>
          <w:rStyle w:val="HideTWBExt"/>
          <w:b w:val="0"/>
        </w:rPr>
        <w:t>&lt;Article&gt;</w:t>
      </w:r>
      <w:r w:rsidRPr="004A71C8">
        <w:t>Article 4 – paragraph 3 – point i – point iii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7C0EACA"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619D304" w14:textId="77777777">
            <w:pPr>
              <w:keepNext/>
            </w:pPr>
          </w:p>
        </w:tc>
      </w:tr>
      <w:tr w14:paraId="7E4FB68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EFC12E9"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76E5215" w14:textId="77777777">
            <w:pPr>
              <w:pStyle w:val="ColumnHeading"/>
              <w:keepNext/>
              <w:rPr>
                <w:lang w:val="en-GB"/>
              </w:rPr>
            </w:pPr>
            <w:r w:rsidRPr="004A71C8">
              <w:rPr>
                <w:lang w:val="en-GB"/>
              </w:rPr>
              <w:t>Amendment</w:t>
            </w:r>
          </w:p>
        </w:tc>
      </w:tr>
      <w:tr w14:paraId="0EA18785"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531992FC" w14:textId="77777777">
            <w:pPr>
              <w:pStyle w:val="Normal6"/>
              <w:rPr>
                <w:lang w:val="en-GB"/>
              </w:rPr>
            </w:pPr>
          </w:p>
        </w:tc>
        <w:tc>
          <w:tcPr>
            <w:tcW w:w="4876" w:type="dxa"/>
            <w:hideMark/>
          </w:tcPr>
          <w:p w:rsidR="004A71C8" w:rsidRPr="004A71C8" w:rsidP="00970B34" w14:paraId="1728ADD5" w14:textId="77777777">
            <w:pPr>
              <w:pStyle w:val="Normal6"/>
              <w:rPr>
                <w:szCs w:val="24"/>
                <w:lang w:val="en-GB"/>
              </w:rPr>
            </w:pPr>
            <w:r w:rsidRPr="004A71C8">
              <w:rPr>
                <w:b/>
                <w:i/>
                <w:lang w:val="en-GB"/>
              </w:rPr>
              <w:t>iii)</w:t>
            </w:r>
            <w:r w:rsidRPr="004A71C8">
              <w:rPr>
                <w:b/>
                <w:i/>
                <w:lang w:val="en-GB"/>
              </w:rPr>
              <w:tab/>
              <w:t>The Space Traffic Management Coordinator shall ensure the coordinated management of SST data and services and, where necessary to ensure full coverage, operational performance, sustainability and strategic autonomy, facilitate the development of Union-level SST infrastructure across the territory of the Union</w:t>
            </w:r>
          </w:p>
        </w:tc>
      </w:tr>
    </w:tbl>
    <w:p w:rsidR="004A71C8" w:rsidRPr="004A71C8" w:rsidP="004A71C8" w14:paraId="65D8A333"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42F9C9F9" w14:textId="77777777">
      <w:r w:rsidRPr="004A71C8">
        <w:rPr>
          <w:rStyle w:val="HideTWBExt"/>
        </w:rPr>
        <w:t>&lt;/Amend&gt;</w:t>
      </w:r>
    </w:p>
    <w:p w:rsidR="004A71C8" w:rsidRPr="004A71C8" w:rsidP="004A71C8" w14:paraId="6F59BD3D"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231</w:t>
      </w:r>
      <w:r w:rsidRPr="004A71C8">
        <w:rPr>
          <w:rStyle w:val="HideTWBExt"/>
          <w:b w:val="0"/>
          <w:lang w:val="en-GB"/>
        </w:rPr>
        <w:t>&lt;/NumAm&gt;</w:t>
      </w:r>
    </w:p>
    <w:p w:rsidR="004A71C8" w:rsidRPr="004A71C8" w:rsidP="004A71C8" w14:paraId="60BDBA67"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69A4FB53" w14:textId="77777777">
      <w:r w:rsidRPr="004A71C8">
        <w:rPr>
          <w:rStyle w:val="HideTWBExt"/>
        </w:rPr>
        <w:t>&lt;/RepeatBlock-By&gt;</w:t>
      </w:r>
    </w:p>
    <w:p w:rsidR="004A71C8" w:rsidRPr="004A71C8" w:rsidP="004A71C8" w14:paraId="794A8D4B"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C1B76E6" w14:textId="77777777">
      <w:pPr>
        <w:pStyle w:val="NormalBold"/>
      </w:pPr>
      <w:r w:rsidRPr="004A71C8">
        <w:rPr>
          <w:rStyle w:val="HideTWBExt"/>
          <w:b w:val="0"/>
        </w:rPr>
        <w:t>&lt;Article&gt;</w:t>
      </w:r>
      <w:r w:rsidRPr="004A71C8">
        <w:t>Article 4 – paragraph 3 – point k</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24DCF63"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4AD2AC1" w14:textId="77777777">
            <w:pPr>
              <w:keepNext/>
            </w:pPr>
          </w:p>
        </w:tc>
      </w:tr>
      <w:tr w14:paraId="1BF5915C"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E19AEF3"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A59A401" w14:textId="77777777">
            <w:pPr>
              <w:pStyle w:val="ColumnHeading"/>
              <w:keepNext/>
              <w:rPr>
                <w:lang w:val="en-GB"/>
              </w:rPr>
            </w:pPr>
            <w:r w:rsidRPr="004A71C8">
              <w:rPr>
                <w:lang w:val="en-GB"/>
              </w:rPr>
              <w:t>Amendment</w:t>
            </w:r>
          </w:p>
        </w:tc>
      </w:tr>
      <w:tr w14:paraId="5749D8E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6D6257A" w14:textId="77777777">
            <w:pPr>
              <w:pStyle w:val="Normal6"/>
              <w:rPr>
                <w:lang w:val="en-GB"/>
              </w:rPr>
            </w:pPr>
            <w:r w:rsidRPr="004A71C8">
              <w:rPr>
                <w:lang w:val="en-GB"/>
              </w:rPr>
              <w:t>(k)</w:t>
            </w:r>
            <w:r w:rsidRPr="004A71C8">
              <w:rPr>
                <w:lang w:val="en-GB"/>
              </w:rPr>
              <w:tab/>
            </w:r>
            <w:r w:rsidRPr="004A71C8">
              <w:rPr>
                <w:b/>
                <w:i/>
                <w:lang w:val="en-GB"/>
              </w:rPr>
              <w:t>specific</w:t>
            </w:r>
            <w:r w:rsidRPr="004A71C8">
              <w:rPr>
                <w:lang w:val="en-GB"/>
              </w:rPr>
              <w:t xml:space="preserve"> actions to support the implementation of ‘Access to space’ Union space component referred to in [Article 58(1) (e) of the ECF Regulation] without prejudice to the activities performed by other entities;</w:t>
            </w:r>
          </w:p>
        </w:tc>
        <w:tc>
          <w:tcPr>
            <w:tcW w:w="4876" w:type="dxa"/>
            <w:hideMark/>
          </w:tcPr>
          <w:p w:rsidR="004A71C8" w:rsidRPr="004A71C8" w:rsidP="00970B34" w14:paraId="506895DB" w14:textId="77777777">
            <w:pPr>
              <w:pStyle w:val="Normal6"/>
              <w:rPr>
                <w:szCs w:val="24"/>
                <w:lang w:val="en-GB"/>
              </w:rPr>
            </w:pPr>
            <w:r w:rsidRPr="004A71C8">
              <w:rPr>
                <w:lang w:val="en-GB"/>
              </w:rPr>
              <w:t>(k)</w:t>
            </w:r>
            <w:r w:rsidRPr="004A71C8">
              <w:rPr>
                <w:lang w:val="en-GB"/>
              </w:rPr>
              <w:tab/>
              <w:t>actions to support the implementation of ‘Access to space’ Union space component referred to in [Article 58(1) (e) of the ECF Regulation]</w:t>
            </w:r>
            <w:r w:rsidRPr="004A71C8">
              <w:rPr>
                <w:b/>
                <w:i/>
                <w:lang w:val="en-GB"/>
              </w:rPr>
              <w:t>, including the aggregation of institutional launch demand across Union space components to support competition among European commercial launch service providers, in particular new entrants and small and medium-sized launch operators,</w:t>
            </w:r>
            <w:r w:rsidRPr="004A71C8">
              <w:rPr>
                <w:lang w:val="en-GB"/>
              </w:rPr>
              <w:t xml:space="preserve"> without prejudice to the activities performed by other entities;</w:t>
            </w:r>
          </w:p>
        </w:tc>
      </w:tr>
    </w:tbl>
    <w:p w:rsidR="004A71C8" w:rsidRPr="004A71C8" w:rsidP="004A71C8" w14:paraId="47134121"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48B66AB3" w14:textId="77777777">
      <w:r w:rsidRPr="004A71C8">
        <w:rPr>
          <w:rStyle w:val="HideTWBExt"/>
        </w:rPr>
        <w:t>&lt;/Amend&gt;</w:t>
      </w:r>
    </w:p>
    <w:p w:rsidR="004A71C8" w:rsidRPr="004A71C8" w:rsidP="004A71C8" w14:paraId="0E17A69C"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232</w:t>
      </w:r>
      <w:r w:rsidRPr="004A71C8">
        <w:rPr>
          <w:rStyle w:val="HideTWBExt"/>
          <w:b w:val="0"/>
          <w:lang w:val="en-GB"/>
        </w:rPr>
        <w:t>&lt;/NumAm&gt;</w:t>
      </w:r>
    </w:p>
    <w:p w:rsidR="004A71C8" w:rsidRPr="004A71C8" w:rsidP="004A71C8" w14:paraId="3C5F73FB" w14:textId="77777777">
      <w:pPr>
        <w:pStyle w:val="NormalBold"/>
      </w:pPr>
      <w:r w:rsidRPr="004A71C8">
        <w:rPr>
          <w:rStyle w:val="HideTWBExt"/>
          <w:b w:val="0"/>
        </w:rPr>
        <w:t>&lt;RepeatBlock-By&gt;&lt;Members&gt;</w:t>
      </w:r>
      <w:r w:rsidRPr="004A71C8">
        <w:t>Mélanie Disdier, Julie Rechagneux, Jana Nagyová, Aleksandar Nikolic, Pierre-Romain Thionnet, Christophe Bay</w:t>
      </w:r>
      <w:r w:rsidRPr="004A71C8">
        <w:rPr>
          <w:rStyle w:val="HideTWBExt"/>
          <w:b w:val="0"/>
        </w:rPr>
        <w:t>&lt;/Members&gt;</w:t>
      </w:r>
    </w:p>
    <w:p w:rsidR="004A71C8" w:rsidRPr="004A71C8" w:rsidP="004A71C8" w14:paraId="34F13EB3" w14:textId="77777777">
      <w:r w:rsidRPr="004A71C8">
        <w:rPr>
          <w:rStyle w:val="HideTWBExt"/>
        </w:rPr>
        <w:t>&lt;/RepeatBlock-By&gt;</w:t>
      </w:r>
    </w:p>
    <w:p w:rsidR="004A71C8" w:rsidRPr="004A71C8" w:rsidP="004A71C8" w14:paraId="25FF1CB1"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6FC669A" w14:textId="77777777">
      <w:pPr>
        <w:pStyle w:val="NormalBold"/>
      </w:pPr>
      <w:r w:rsidRPr="004A71C8">
        <w:rPr>
          <w:rStyle w:val="HideTWBExt"/>
          <w:b w:val="0"/>
        </w:rPr>
        <w:t>&lt;Article&gt;</w:t>
      </w:r>
      <w:r w:rsidRPr="004A71C8">
        <w:t>Article 4 – paragraph 3 – point k</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8A3EDEA"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BF8F38A" w14:textId="77777777">
            <w:pPr>
              <w:keepNext/>
            </w:pPr>
          </w:p>
        </w:tc>
      </w:tr>
      <w:tr w14:paraId="406E121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3EB22B8"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E9FB84C" w14:textId="77777777">
            <w:pPr>
              <w:pStyle w:val="ColumnHeading"/>
              <w:keepNext/>
              <w:rPr>
                <w:lang w:val="en-GB"/>
              </w:rPr>
            </w:pPr>
            <w:r w:rsidRPr="004A71C8">
              <w:rPr>
                <w:lang w:val="en-GB"/>
              </w:rPr>
              <w:t>Amendment</w:t>
            </w:r>
          </w:p>
        </w:tc>
      </w:tr>
      <w:tr w14:paraId="167465B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9B85445" w14:textId="77777777">
            <w:pPr>
              <w:pStyle w:val="Normal6"/>
              <w:rPr>
                <w:lang w:val="en-GB"/>
              </w:rPr>
            </w:pPr>
            <w:r w:rsidRPr="004A71C8">
              <w:rPr>
                <w:lang w:val="en-GB"/>
              </w:rPr>
              <w:t>(k)</w:t>
            </w:r>
            <w:r w:rsidRPr="004A71C8">
              <w:rPr>
                <w:lang w:val="en-GB"/>
              </w:rPr>
              <w:tab/>
              <w:t>specific actions to support the implementation of ‘Access to space’ Union space component referred to in [Article 58(1) (e) of the ECF Regulation] without prejudice to the activities performed by other entities;</w:t>
            </w:r>
          </w:p>
        </w:tc>
        <w:tc>
          <w:tcPr>
            <w:tcW w:w="4876" w:type="dxa"/>
            <w:hideMark/>
          </w:tcPr>
          <w:p w:rsidR="004A71C8" w:rsidRPr="004A71C8" w:rsidP="00970B34" w14:paraId="0F85AE17" w14:textId="77777777">
            <w:pPr>
              <w:pStyle w:val="Normal6"/>
              <w:rPr>
                <w:szCs w:val="24"/>
                <w:lang w:val="en-GB"/>
              </w:rPr>
            </w:pPr>
            <w:r w:rsidRPr="004A71C8">
              <w:rPr>
                <w:lang w:val="en-GB"/>
              </w:rPr>
              <w:t>(k)</w:t>
            </w:r>
            <w:r w:rsidRPr="004A71C8">
              <w:rPr>
                <w:lang w:val="en-GB"/>
              </w:rPr>
              <w:tab/>
              <w:t>specific actions to support the implementation of ‘Access to space’ Union space component referred to in [Article 58(1) (e) of the ECF Regulation]</w:t>
            </w:r>
            <w:r w:rsidRPr="004A71C8">
              <w:rPr>
                <w:b/>
                <w:i/>
                <w:lang w:val="en-GB"/>
              </w:rPr>
              <w:t>, giving priority to the development, maintenance and use of European capabilities for autonomous access to space and reducing dependencies on third countries,</w:t>
            </w:r>
            <w:r w:rsidRPr="004A71C8">
              <w:rPr>
                <w:lang w:val="en-GB"/>
              </w:rPr>
              <w:t xml:space="preserve"> without prejudice to the activities performed by other entities;</w:t>
            </w:r>
          </w:p>
        </w:tc>
      </w:tr>
    </w:tbl>
    <w:p w:rsidR="004A71C8" w:rsidRPr="004A71C8" w:rsidP="004A71C8" w14:paraId="0A6F3AFC"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683681AD" w14:textId="77777777">
      <w:r w:rsidRPr="004A71C8">
        <w:rPr>
          <w:rStyle w:val="HideTWBExt"/>
        </w:rPr>
        <w:t>&lt;/Amend&gt;</w:t>
      </w:r>
    </w:p>
    <w:p w:rsidR="004A71C8" w:rsidRPr="004A71C8" w:rsidP="004A71C8" w14:paraId="7779DAE6"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233</w:t>
      </w:r>
      <w:r w:rsidRPr="004A71C8">
        <w:rPr>
          <w:rStyle w:val="HideTWBExt"/>
          <w:b w:val="0"/>
          <w:lang w:val="en-GB"/>
        </w:rPr>
        <w:t>&lt;/NumAm&gt;</w:t>
      </w:r>
    </w:p>
    <w:p w:rsidR="004A71C8" w:rsidRPr="004A71C8" w:rsidP="004A71C8" w14:paraId="18CF8F89" w14:textId="77777777">
      <w:pPr>
        <w:pStyle w:val="NormalBold"/>
      </w:pPr>
      <w:r w:rsidRPr="004A71C8">
        <w:rPr>
          <w:rStyle w:val="HideTWBExt"/>
          <w:b w:val="0"/>
        </w:rPr>
        <w:t>&lt;RepeatBlock-By&gt;&lt;Members&gt;</w:t>
      </w:r>
      <w:r w:rsidRPr="004A71C8">
        <w:t>Paulius Saudargas, Angelika Winzig, Angelika Niebler, Eva Maydell</w:t>
      </w:r>
      <w:r w:rsidRPr="004A71C8">
        <w:rPr>
          <w:rStyle w:val="HideTWBExt"/>
          <w:b w:val="0"/>
        </w:rPr>
        <w:t>&lt;/Members&gt;</w:t>
      </w:r>
    </w:p>
    <w:p w:rsidR="004A71C8" w:rsidRPr="004A71C8" w:rsidP="004A71C8" w14:paraId="6DC2367C" w14:textId="77777777">
      <w:r w:rsidRPr="004A71C8">
        <w:rPr>
          <w:rStyle w:val="HideTWBExt"/>
        </w:rPr>
        <w:t>&lt;/RepeatBlock-By&gt;</w:t>
      </w:r>
    </w:p>
    <w:p w:rsidR="004A71C8" w:rsidRPr="004A71C8" w:rsidP="004A71C8" w14:paraId="4EB12A55"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DB1DF4F" w14:textId="77777777">
      <w:pPr>
        <w:pStyle w:val="NormalBold"/>
      </w:pPr>
      <w:r w:rsidRPr="004A71C8">
        <w:rPr>
          <w:rStyle w:val="HideTWBExt"/>
          <w:b w:val="0"/>
        </w:rPr>
        <w:t>&lt;Article&gt;</w:t>
      </w:r>
      <w:r w:rsidRPr="004A71C8">
        <w:t>Article 4 – paragraph 3 – point k</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4F3F3E0"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BD0D123" w14:textId="77777777">
            <w:pPr>
              <w:keepNext/>
            </w:pPr>
          </w:p>
        </w:tc>
      </w:tr>
      <w:tr w14:paraId="44F8578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DDF88C8"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38F212C" w14:textId="77777777">
            <w:pPr>
              <w:pStyle w:val="ColumnHeading"/>
              <w:keepNext/>
              <w:rPr>
                <w:lang w:val="en-GB"/>
              </w:rPr>
            </w:pPr>
            <w:r w:rsidRPr="004A71C8">
              <w:rPr>
                <w:lang w:val="en-GB"/>
              </w:rPr>
              <w:t>Amendment</w:t>
            </w:r>
          </w:p>
        </w:tc>
      </w:tr>
      <w:tr w14:paraId="7FCFCEA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6426E8C" w14:textId="77777777">
            <w:pPr>
              <w:pStyle w:val="Normal6"/>
              <w:rPr>
                <w:lang w:val="en-GB"/>
              </w:rPr>
            </w:pPr>
            <w:r w:rsidRPr="004A71C8">
              <w:rPr>
                <w:lang w:val="en-GB"/>
              </w:rPr>
              <w:t>(k)</w:t>
            </w:r>
            <w:r w:rsidRPr="004A71C8">
              <w:rPr>
                <w:lang w:val="en-GB"/>
              </w:rPr>
              <w:tab/>
            </w:r>
            <w:r w:rsidRPr="004A71C8">
              <w:rPr>
                <w:b/>
                <w:i/>
                <w:lang w:val="en-GB"/>
              </w:rPr>
              <w:t>specific</w:t>
            </w:r>
            <w:r w:rsidRPr="004A71C8">
              <w:rPr>
                <w:lang w:val="en-GB"/>
              </w:rPr>
              <w:t xml:space="preserve"> actions to support the implementation of ‘Access to space’ Union space component referred to in [Article 58(1) (e) of the ECF Regulation] without prejudice to the activities performed by other entities;</w:t>
            </w:r>
          </w:p>
        </w:tc>
        <w:tc>
          <w:tcPr>
            <w:tcW w:w="4876" w:type="dxa"/>
            <w:hideMark/>
          </w:tcPr>
          <w:p w:rsidR="004A71C8" w:rsidRPr="004A71C8" w:rsidP="00970B34" w14:paraId="3D97B38C" w14:textId="77777777">
            <w:pPr>
              <w:pStyle w:val="Normal6"/>
              <w:rPr>
                <w:szCs w:val="24"/>
                <w:lang w:val="en-GB"/>
              </w:rPr>
            </w:pPr>
            <w:r w:rsidRPr="004A71C8">
              <w:rPr>
                <w:lang w:val="en-GB"/>
              </w:rPr>
              <w:t>(k)</w:t>
            </w:r>
            <w:r w:rsidRPr="004A71C8">
              <w:rPr>
                <w:lang w:val="en-GB"/>
              </w:rPr>
              <w:tab/>
              <w:t>actions to support the implementation of ‘Access to space’ Union space component referred to in [Article 58(1) (e) of the ECF Regulation] without prejudice to the activities performed by other entities;</w:t>
            </w:r>
          </w:p>
        </w:tc>
      </w:tr>
    </w:tbl>
    <w:p w:rsidR="004A71C8" w:rsidRPr="004A71C8" w:rsidP="004A71C8" w14:paraId="62380A33"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AEC3A72" w14:textId="77777777">
      <w:r w:rsidRPr="004A71C8">
        <w:rPr>
          <w:rStyle w:val="HideTWBExt"/>
        </w:rPr>
        <w:t>&lt;/Amend&gt;</w:t>
      </w:r>
    </w:p>
    <w:p w:rsidR="004A71C8" w:rsidRPr="004A71C8" w:rsidP="004A71C8" w14:paraId="70D759E8"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234</w:t>
      </w:r>
      <w:r w:rsidRPr="004A71C8">
        <w:rPr>
          <w:rStyle w:val="HideTWBExt"/>
          <w:b w:val="0"/>
          <w:lang w:val="en-GB"/>
        </w:rPr>
        <w:t>&lt;/NumAm&gt;</w:t>
      </w:r>
    </w:p>
    <w:p w:rsidR="004A71C8" w:rsidRPr="004A71C8" w:rsidP="004A71C8" w14:paraId="10A10CAD"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0D6FF1D6" w14:textId="77777777">
      <w:r w:rsidRPr="004A71C8">
        <w:rPr>
          <w:rStyle w:val="HideTWBExt"/>
        </w:rPr>
        <w:t>&lt;/RepeatBlock-By&gt;</w:t>
      </w:r>
    </w:p>
    <w:p w:rsidR="004A71C8" w:rsidRPr="004A71C8" w:rsidP="004A71C8" w14:paraId="1A9D5FEF"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276085A" w14:textId="77777777">
      <w:pPr>
        <w:pStyle w:val="NormalBold"/>
      </w:pPr>
      <w:r w:rsidRPr="004A71C8">
        <w:rPr>
          <w:rStyle w:val="HideTWBExt"/>
          <w:b w:val="0"/>
        </w:rPr>
        <w:t>&lt;Article&gt;</w:t>
      </w:r>
      <w:r w:rsidRPr="004A71C8">
        <w:t>Article 4 – paragraph 3 – point l</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330EBCE"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52B24D6" w14:textId="77777777">
            <w:pPr>
              <w:keepNext/>
            </w:pPr>
          </w:p>
        </w:tc>
      </w:tr>
      <w:tr w14:paraId="6AEB02F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6D2EAF2"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48C06BA" w14:textId="77777777">
            <w:pPr>
              <w:pStyle w:val="ColumnHeading"/>
              <w:keepNext/>
              <w:rPr>
                <w:lang w:val="en-GB"/>
              </w:rPr>
            </w:pPr>
            <w:r w:rsidRPr="004A71C8">
              <w:rPr>
                <w:lang w:val="en-GB"/>
              </w:rPr>
              <w:t>Amendment</w:t>
            </w:r>
          </w:p>
        </w:tc>
      </w:tr>
      <w:tr w14:paraId="5D0DE14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4DDED36" w14:textId="77777777">
            <w:pPr>
              <w:pStyle w:val="Normal6"/>
              <w:rPr>
                <w:lang w:val="en-GB"/>
              </w:rPr>
            </w:pPr>
            <w:r w:rsidRPr="004A71C8">
              <w:rPr>
                <w:lang w:val="en-GB"/>
              </w:rPr>
              <w:t>(l)</w:t>
            </w:r>
            <w:r w:rsidRPr="004A71C8">
              <w:rPr>
                <w:lang w:val="en-GB"/>
              </w:rPr>
              <w:tab/>
            </w:r>
            <w:r w:rsidRPr="004A71C8">
              <w:rPr>
                <w:b/>
                <w:i/>
                <w:lang w:val="en-GB"/>
              </w:rPr>
              <w:t>specific</w:t>
            </w:r>
            <w:r w:rsidRPr="004A71C8">
              <w:rPr>
                <w:lang w:val="en-GB"/>
              </w:rPr>
              <w:t xml:space="preserve"> actions to support the implementation of ‘Space </w:t>
            </w:r>
            <w:r w:rsidRPr="004A71C8">
              <w:rPr>
                <w:lang w:val="en-GB"/>
              </w:rPr>
              <w:t xml:space="preserve">commercialisation and space economy’ Union space component referred to in [Article 58(1)(f) of the ECF Regulation], </w:t>
            </w:r>
            <w:r w:rsidRPr="004A71C8">
              <w:rPr>
                <w:b/>
                <w:i/>
                <w:lang w:val="en-GB"/>
              </w:rPr>
              <w:t>including of the CASSINI initiative</w:t>
            </w:r>
            <w:r w:rsidRPr="004A71C8">
              <w:rPr>
                <w:lang w:val="en-GB"/>
              </w:rPr>
              <w:t xml:space="preserve"> without prejudice to the activities performed by other entities;</w:t>
            </w:r>
          </w:p>
        </w:tc>
        <w:tc>
          <w:tcPr>
            <w:tcW w:w="4876" w:type="dxa"/>
            <w:hideMark/>
          </w:tcPr>
          <w:p w:rsidR="004A71C8" w:rsidRPr="004A71C8" w:rsidP="00970B34" w14:paraId="60E21A0A" w14:textId="77777777">
            <w:pPr>
              <w:pStyle w:val="Normal6"/>
              <w:rPr>
                <w:szCs w:val="24"/>
                <w:lang w:val="en-GB"/>
              </w:rPr>
            </w:pPr>
            <w:r w:rsidRPr="004A71C8">
              <w:rPr>
                <w:lang w:val="en-GB"/>
              </w:rPr>
              <w:t>(l)</w:t>
            </w:r>
            <w:r w:rsidRPr="004A71C8">
              <w:rPr>
                <w:lang w:val="en-GB"/>
              </w:rPr>
              <w:tab/>
              <w:t xml:space="preserve">actions to support the implementation of ‘Space </w:t>
            </w:r>
            <w:r w:rsidRPr="004A71C8">
              <w:rPr>
                <w:lang w:val="en-GB"/>
              </w:rPr>
              <w:t xml:space="preserve">commercialisation and space economy’ Union space component referred to in [Article 58(1)(f) of the ECF Regulation], </w:t>
            </w:r>
            <w:r w:rsidRPr="004A71C8">
              <w:rPr>
                <w:b/>
                <w:i/>
                <w:lang w:val="en-GB"/>
              </w:rPr>
              <w:t>comprising in particular matchmaking between European commercial space undertakings and institutional or private investors, support for access to Union space data and infrastructure for product development and testing, and streamlined, single-entry-point administrative support for commercial operators seeking to use Union space components,</w:t>
            </w:r>
            <w:r w:rsidRPr="004A71C8">
              <w:rPr>
                <w:lang w:val="en-GB"/>
              </w:rPr>
              <w:t xml:space="preserve"> without prejudice to the activities performed by other entities;</w:t>
            </w:r>
          </w:p>
        </w:tc>
      </w:tr>
    </w:tbl>
    <w:p w:rsidR="004A71C8" w:rsidRPr="004A71C8" w:rsidP="004A71C8" w14:paraId="78882CFE"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B330210" w14:textId="77777777">
      <w:r w:rsidRPr="004A71C8">
        <w:rPr>
          <w:rStyle w:val="HideTWBExt"/>
        </w:rPr>
        <w:t>&lt;/Amend&gt;</w:t>
      </w:r>
    </w:p>
    <w:p w:rsidR="004A71C8" w:rsidRPr="004A71C8" w:rsidP="004A71C8" w14:paraId="51D3E8B5"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235</w:t>
      </w:r>
      <w:r w:rsidRPr="004A71C8">
        <w:rPr>
          <w:rStyle w:val="HideTWBExt"/>
          <w:b w:val="0"/>
          <w:lang w:val="en-GB"/>
        </w:rPr>
        <w:t>&lt;/NumAm&gt;</w:t>
      </w:r>
    </w:p>
    <w:p w:rsidR="004A71C8" w:rsidRPr="004A71C8" w:rsidP="004A71C8" w14:paraId="49935BAB" w14:textId="77777777">
      <w:pPr>
        <w:pStyle w:val="NormalBold"/>
      </w:pPr>
      <w:r w:rsidRPr="004A71C8">
        <w:rPr>
          <w:rStyle w:val="HideTWBExt"/>
          <w:b w:val="0"/>
        </w:rPr>
        <w:t>&lt;RepeatBlock-By&gt;&lt;Members&gt;</w:t>
      </w:r>
      <w:r w:rsidRPr="004A71C8">
        <w:t>Jörgen Warborn</w:t>
      </w:r>
      <w:r w:rsidRPr="004A71C8">
        <w:rPr>
          <w:rStyle w:val="HideTWBExt"/>
          <w:b w:val="0"/>
        </w:rPr>
        <w:t>&lt;/Members&gt;</w:t>
      </w:r>
    </w:p>
    <w:p w:rsidR="004A71C8" w:rsidRPr="004A71C8" w:rsidP="004A71C8" w14:paraId="353088E3" w14:textId="77777777">
      <w:r w:rsidRPr="004A71C8">
        <w:rPr>
          <w:rStyle w:val="HideTWBExt"/>
        </w:rPr>
        <w:t>&lt;/RepeatBlock-By&gt;</w:t>
      </w:r>
    </w:p>
    <w:p w:rsidR="004A71C8" w:rsidRPr="004A71C8" w:rsidP="004A71C8" w14:paraId="2200372C"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D514A21" w14:textId="77777777">
      <w:pPr>
        <w:pStyle w:val="NormalBold"/>
      </w:pPr>
      <w:r w:rsidRPr="004A71C8">
        <w:rPr>
          <w:rStyle w:val="HideTWBExt"/>
          <w:b w:val="0"/>
        </w:rPr>
        <w:t>&lt;Article&gt;</w:t>
      </w:r>
      <w:r w:rsidRPr="004A71C8">
        <w:t>Article 4 – paragraph 3 – point l</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72E423E"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295C834" w14:textId="77777777">
            <w:pPr>
              <w:keepNext/>
            </w:pPr>
          </w:p>
        </w:tc>
      </w:tr>
      <w:tr w14:paraId="4A6BF6D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4B005B7"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FD7F201" w14:textId="77777777">
            <w:pPr>
              <w:pStyle w:val="ColumnHeading"/>
              <w:keepNext/>
              <w:rPr>
                <w:lang w:val="en-GB"/>
              </w:rPr>
            </w:pPr>
            <w:r w:rsidRPr="004A71C8">
              <w:rPr>
                <w:lang w:val="en-GB"/>
              </w:rPr>
              <w:t>Amendment</w:t>
            </w:r>
          </w:p>
        </w:tc>
      </w:tr>
      <w:tr w14:paraId="3F7E60E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AEA68B5" w14:textId="77777777">
            <w:pPr>
              <w:pStyle w:val="Normal6"/>
              <w:rPr>
                <w:lang w:val="en-GB"/>
              </w:rPr>
            </w:pPr>
            <w:r w:rsidRPr="004A71C8">
              <w:rPr>
                <w:lang w:val="en-GB"/>
              </w:rPr>
              <w:t>(l)</w:t>
            </w:r>
            <w:r w:rsidRPr="004A71C8">
              <w:rPr>
                <w:lang w:val="en-GB"/>
              </w:rPr>
              <w:tab/>
              <w:t>specific actions to support the implementation of ‘Space commercialisation and space economy’ Union space component referred to in [Article 58(1)(f) of the ECF Regulation], including of the CASSINI initiative without prejudice to the activities performed by other entities;</w:t>
            </w:r>
          </w:p>
        </w:tc>
        <w:tc>
          <w:tcPr>
            <w:tcW w:w="4876" w:type="dxa"/>
            <w:hideMark/>
          </w:tcPr>
          <w:p w:rsidR="004A71C8" w:rsidRPr="004A71C8" w:rsidP="00970B34" w14:paraId="7DBFBB38" w14:textId="77777777">
            <w:pPr>
              <w:pStyle w:val="Normal6"/>
              <w:rPr>
                <w:szCs w:val="24"/>
                <w:lang w:val="en-GB"/>
              </w:rPr>
            </w:pPr>
            <w:r w:rsidRPr="004A71C8">
              <w:rPr>
                <w:lang w:val="en-GB"/>
              </w:rPr>
              <w:t>(l)</w:t>
            </w:r>
            <w:r w:rsidRPr="004A71C8">
              <w:rPr>
                <w:lang w:val="en-GB"/>
              </w:rPr>
              <w:tab/>
              <w:t>specific actions to support the implementation of ‘Space commercialisation and space economy’ Union space component referred to in [Article 58(1)(f) of the ECF Regulation], including of the CASSINI initiative</w:t>
            </w:r>
            <w:r w:rsidRPr="004A71C8">
              <w:rPr>
                <w:b/>
                <w:i/>
                <w:lang w:val="en-GB"/>
              </w:rPr>
              <w:t>, as well as cooperation, in accordance with the applicable financial rules and security requirements, with national and regional industrial and innovation ecosystems, research and technology organisations, testing and demonstration infrastructures and industry, including SMEs and start-ups,</w:t>
            </w:r>
            <w:r w:rsidRPr="004A71C8">
              <w:rPr>
                <w:lang w:val="en-GB"/>
              </w:rPr>
              <w:t xml:space="preserve"> without prejudice to the activities performed by other entities;</w:t>
            </w:r>
          </w:p>
        </w:tc>
      </w:tr>
    </w:tbl>
    <w:p w:rsidR="004A71C8" w:rsidRPr="004A71C8" w:rsidP="004A71C8" w14:paraId="6E579C95"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21F0235" w14:textId="77777777">
      <w:r w:rsidRPr="004A71C8">
        <w:rPr>
          <w:rStyle w:val="HideTWBExt"/>
        </w:rPr>
        <w:t>&lt;/Amend&gt;</w:t>
      </w:r>
    </w:p>
    <w:p w:rsidR="004A71C8" w:rsidRPr="004A71C8" w:rsidP="004A71C8" w14:paraId="50151A62"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236</w:t>
      </w:r>
      <w:r w:rsidRPr="004A71C8">
        <w:rPr>
          <w:rStyle w:val="HideTWBExt"/>
          <w:b w:val="0"/>
          <w:lang w:val="en-GB"/>
        </w:rPr>
        <w:t>&lt;/NumAm&gt;</w:t>
      </w:r>
    </w:p>
    <w:p w:rsidR="004A71C8" w:rsidRPr="004A71C8" w:rsidP="004A71C8" w14:paraId="54A20C39" w14:textId="77777777">
      <w:pPr>
        <w:pStyle w:val="NormalBold"/>
      </w:pPr>
      <w:r w:rsidRPr="004A71C8">
        <w:rPr>
          <w:rStyle w:val="HideTWBExt"/>
          <w:b w:val="0"/>
        </w:rPr>
        <w:t>&lt;RepeatBlock-By&gt;&lt;Members&gt;</w:t>
      </w:r>
      <w:r w:rsidRPr="004A71C8">
        <w:t>Jana Nagyová, András Gyürk, Ondřej Knotek</w:t>
      </w:r>
      <w:r w:rsidRPr="004A71C8">
        <w:rPr>
          <w:rStyle w:val="HideTWBExt"/>
          <w:b w:val="0"/>
        </w:rPr>
        <w:t>&lt;/Members&gt;</w:t>
      </w:r>
    </w:p>
    <w:p w:rsidR="004A71C8" w:rsidRPr="004A71C8" w:rsidP="004A71C8" w14:paraId="67BBD2C0" w14:textId="77777777">
      <w:r w:rsidRPr="004A71C8">
        <w:rPr>
          <w:rStyle w:val="HideTWBExt"/>
        </w:rPr>
        <w:t>&lt;/RepeatBlock-By&gt;</w:t>
      </w:r>
    </w:p>
    <w:p w:rsidR="004A71C8" w:rsidRPr="004A71C8" w:rsidP="004A71C8" w14:paraId="2B910D1B"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6B09A39" w14:textId="77777777">
      <w:pPr>
        <w:pStyle w:val="NormalBold"/>
      </w:pPr>
      <w:r w:rsidRPr="004A71C8">
        <w:rPr>
          <w:rStyle w:val="HideTWBExt"/>
          <w:b w:val="0"/>
        </w:rPr>
        <w:t>&lt;Article&gt;</w:t>
      </w:r>
      <w:r w:rsidRPr="004A71C8">
        <w:t>Article 4 – paragraph 3 – point l</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D4143BD"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0197F9B" w14:textId="77777777">
            <w:pPr>
              <w:keepNext/>
            </w:pPr>
          </w:p>
        </w:tc>
      </w:tr>
      <w:tr w14:paraId="30360B7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BD068D3"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5524536" w14:textId="77777777">
            <w:pPr>
              <w:pStyle w:val="ColumnHeading"/>
              <w:keepNext/>
              <w:rPr>
                <w:lang w:val="en-GB"/>
              </w:rPr>
            </w:pPr>
            <w:r w:rsidRPr="004A71C8">
              <w:rPr>
                <w:lang w:val="en-GB"/>
              </w:rPr>
              <w:t>Amendment</w:t>
            </w:r>
          </w:p>
        </w:tc>
      </w:tr>
      <w:tr w14:paraId="075B483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46204A9" w14:textId="77777777">
            <w:pPr>
              <w:pStyle w:val="Normal6"/>
              <w:rPr>
                <w:lang w:val="en-GB"/>
              </w:rPr>
            </w:pPr>
            <w:r w:rsidRPr="004A71C8">
              <w:rPr>
                <w:lang w:val="en-GB"/>
              </w:rPr>
              <w:t>(l)</w:t>
            </w:r>
            <w:r w:rsidRPr="004A71C8">
              <w:rPr>
                <w:lang w:val="en-GB"/>
              </w:rPr>
              <w:tab/>
            </w:r>
            <w:r w:rsidRPr="004A71C8">
              <w:rPr>
                <w:b/>
                <w:i/>
                <w:lang w:val="en-GB"/>
              </w:rPr>
              <w:t>specific actions to support</w:t>
            </w:r>
            <w:r w:rsidRPr="004A71C8">
              <w:rPr>
                <w:lang w:val="en-GB"/>
              </w:rPr>
              <w:t xml:space="preserve"> the implementation of ‘Space commercialisation and space economy’ Union space component referred to in [Article 58(1)(f) of the ECF Regulation], including of the CASSINI initiative without prejudice to the activities performed by other entities;</w:t>
            </w:r>
          </w:p>
        </w:tc>
        <w:tc>
          <w:tcPr>
            <w:tcW w:w="4876" w:type="dxa"/>
            <w:hideMark/>
          </w:tcPr>
          <w:p w:rsidR="004A71C8" w:rsidRPr="004A71C8" w:rsidP="00970B34" w14:paraId="5F597E9D" w14:textId="77777777">
            <w:pPr>
              <w:pStyle w:val="Normal6"/>
              <w:rPr>
                <w:szCs w:val="24"/>
                <w:lang w:val="en-GB"/>
              </w:rPr>
            </w:pPr>
            <w:r w:rsidRPr="004A71C8">
              <w:rPr>
                <w:lang w:val="en-GB"/>
              </w:rPr>
              <w:t>(l)</w:t>
            </w:r>
            <w:r w:rsidRPr="004A71C8">
              <w:rPr>
                <w:lang w:val="en-GB"/>
              </w:rPr>
              <w:tab/>
              <w:t xml:space="preserve">the implementation of </w:t>
            </w:r>
            <w:r w:rsidRPr="004A71C8">
              <w:rPr>
                <w:b/>
                <w:i/>
                <w:lang w:val="en-GB"/>
              </w:rPr>
              <w:t>actions under the</w:t>
            </w:r>
            <w:r w:rsidRPr="004A71C8">
              <w:rPr>
                <w:lang w:val="en-GB"/>
              </w:rPr>
              <w:t xml:space="preserve"> ‘Space commercialisation and space economy’ Union space component referred to in [Article 58(1)(f) of the ECF Regulation], including of the CASSINI initiative</w:t>
            </w:r>
            <w:r w:rsidRPr="004A71C8">
              <w:rPr>
                <w:b/>
                <w:i/>
                <w:lang w:val="en-GB"/>
              </w:rPr>
              <w:t>, market intelligence, access-to-finance and investment-readiness activities, support for entrepreneurship and scale-up, and the establishment and management of links between users, industry, investors and public procurers,</w:t>
            </w:r>
            <w:r w:rsidRPr="004A71C8">
              <w:rPr>
                <w:lang w:val="en-GB"/>
              </w:rPr>
              <w:t xml:space="preserve"> without prejudice to the activities performed by other entities;</w:t>
            </w:r>
          </w:p>
        </w:tc>
      </w:tr>
    </w:tbl>
    <w:p w:rsidR="004A71C8" w:rsidRPr="004A71C8" w:rsidP="004A71C8" w14:paraId="53EE577F"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799F8417"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779B6834" w14:textId="77777777">
      <w:pPr>
        <w:pStyle w:val="Normal12Italic"/>
        <w:rPr>
          <w:noProof w:val="0"/>
          <w:lang w:val="en-GB"/>
        </w:rPr>
      </w:pPr>
      <w:r w:rsidRPr="004A71C8">
        <w:rPr>
          <w:noProof w:val="0"/>
          <w:lang w:val="en-GB"/>
        </w:rPr>
        <w:t>Makes EUSPA’s commercialisation role concrete and removes vague qualifiers. EUSPA is well placed to connect user demand, companies, investors and public buyers.</w:t>
      </w:r>
    </w:p>
    <w:p w:rsidR="004A71C8" w:rsidRPr="004A71C8" w:rsidP="004A71C8" w14:paraId="1FF98ADA" w14:textId="77777777">
      <w:r w:rsidRPr="004A71C8">
        <w:rPr>
          <w:rStyle w:val="HideTWBExt"/>
        </w:rPr>
        <w:t>&lt;/Amend&gt;</w:t>
      </w:r>
    </w:p>
    <w:p w:rsidR="004A71C8" w:rsidRPr="004A71C8" w:rsidP="004A71C8" w14:paraId="5E4F587F"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237</w:t>
      </w:r>
      <w:r w:rsidRPr="004A71C8">
        <w:rPr>
          <w:rStyle w:val="HideTWBExt"/>
          <w:b w:val="0"/>
          <w:lang w:val="en-GB"/>
        </w:rPr>
        <w:t>&lt;/NumAm&gt;</w:t>
      </w:r>
    </w:p>
    <w:p w:rsidR="004A71C8" w:rsidRPr="004A71C8" w:rsidP="004A71C8" w14:paraId="2502F2A1" w14:textId="77777777">
      <w:pPr>
        <w:pStyle w:val="NormalBold"/>
      </w:pPr>
      <w:r w:rsidRPr="004A71C8">
        <w:rPr>
          <w:rStyle w:val="HideTWBExt"/>
          <w:b w:val="0"/>
        </w:rPr>
        <w:t>&lt;RepeatBlock-By&gt;&lt;Members&gt;</w:t>
      </w:r>
      <w:r w:rsidRPr="004A71C8">
        <w:t>Giorgio Gori</w:t>
      </w:r>
      <w:r w:rsidRPr="004A71C8">
        <w:rPr>
          <w:rStyle w:val="HideTWBExt"/>
          <w:b w:val="0"/>
        </w:rPr>
        <w:t>&lt;/Members&gt;</w:t>
      </w:r>
    </w:p>
    <w:p w:rsidR="004A71C8" w:rsidRPr="004A71C8" w:rsidP="004A71C8" w14:paraId="7D22D2F1" w14:textId="77777777">
      <w:r w:rsidRPr="004A71C8">
        <w:rPr>
          <w:rStyle w:val="HideTWBExt"/>
        </w:rPr>
        <w:t>&lt;/RepeatBlock-By&gt;</w:t>
      </w:r>
    </w:p>
    <w:p w:rsidR="004A71C8" w:rsidRPr="004A71C8" w:rsidP="004A71C8" w14:paraId="3C035A31"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7A7E057" w14:textId="77777777">
      <w:pPr>
        <w:pStyle w:val="NormalBold"/>
      </w:pPr>
      <w:r w:rsidRPr="004A71C8">
        <w:rPr>
          <w:rStyle w:val="HideTWBExt"/>
          <w:b w:val="0"/>
        </w:rPr>
        <w:t>&lt;Article&gt;</w:t>
      </w:r>
      <w:r w:rsidRPr="004A71C8">
        <w:t>Article 4 – paragraph 3 – point m</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2F82973"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E5661F1" w14:textId="77777777">
            <w:pPr>
              <w:keepNext/>
            </w:pPr>
          </w:p>
        </w:tc>
      </w:tr>
      <w:tr w14:paraId="0ADAA3F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55B04E2"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FD71F5A" w14:textId="77777777">
            <w:pPr>
              <w:pStyle w:val="ColumnHeading"/>
              <w:keepNext/>
              <w:rPr>
                <w:lang w:val="en-GB"/>
              </w:rPr>
            </w:pPr>
            <w:r w:rsidRPr="004A71C8">
              <w:rPr>
                <w:lang w:val="en-GB"/>
              </w:rPr>
              <w:t>Amendment</w:t>
            </w:r>
          </w:p>
        </w:tc>
      </w:tr>
      <w:tr w14:paraId="16BFCF7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0D07C78" w14:textId="77777777">
            <w:pPr>
              <w:pStyle w:val="Normal6"/>
              <w:rPr>
                <w:lang w:val="en-GB"/>
              </w:rPr>
            </w:pPr>
            <w:r w:rsidRPr="004A71C8">
              <w:rPr>
                <w:lang w:val="en-GB"/>
              </w:rPr>
              <w:t>(m)</w:t>
            </w:r>
            <w:r w:rsidRPr="004A71C8">
              <w:rPr>
                <w:lang w:val="en-GB"/>
              </w:rPr>
              <w:tab/>
              <w:t>specific actions to support the implementation of ‘Technological sovereignty, research and innovation’ Union space component referred to in [Article 58(1)(g) of the ECF Regulation], without prejudice to the activities performed by other entities;</w:t>
            </w:r>
          </w:p>
        </w:tc>
        <w:tc>
          <w:tcPr>
            <w:tcW w:w="4876" w:type="dxa"/>
            <w:hideMark/>
          </w:tcPr>
          <w:p w:rsidR="004A71C8" w:rsidRPr="004A71C8" w:rsidP="00970B34" w14:paraId="5943BD3E" w14:textId="77777777">
            <w:pPr>
              <w:pStyle w:val="Normal6"/>
              <w:rPr>
                <w:szCs w:val="24"/>
                <w:lang w:val="en-GB"/>
              </w:rPr>
            </w:pPr>
            <w:r w:rsidRPr="004A71C8">
              <w:rPr>
                <w:lang w:val="en-GB"/>
              </w:rPr>
              <w:t>(m)</w:t>
            </w:r>
            <w:r w:rsidRPr="004A71C8">
              <w:rPr>
                <w:lang w:val="en-GB"/>
              </w:rPr>
              <w:tab/>
              <w:t xml:space="preserve">specific actions to support the implementation of ‘Technological sovereignty, research and innovation’ Union space component referred to in [Article 58(1)(g) of the ECF Regulation], </w:t>
            </w:r>
            <w:r w:rsidRPr="004A71C8">
              <w:rPr>
                <w:b/>
                <w:i/>
                <w:lang w:val="en-GB"/>
              </w:rPr>
              <w:t>in particular as regards downstream applications,</w:t>
            </w:r>
            <w:r w:rsidRPr="004A71C8">
              <w:rPr>
                <w:lang w:val="en-GB"/>
              </w:rPr>
              <w:t xml:space="preserve"> without prejudice to the activities performed by other entities;</w:t>
            </w:r>
          </w:p>
        </w:tc>
      </w:tr>
    </w:tbl>
    <w:p w:rsidR="004A71C8" w:rsidRPr="004A71C8" w:rsidP="004A71C8" w14:paraId="5786C24C"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67D8D50B" w14:textId="77777777">
      <w:r w:rsidRPr="004A71C8">
        <w:rPr>
          <w:rStyle w:val="HideTWBExt"/>
        </w:rPr>
        <w:t>&lt;/Amend&gt;</w:t>
      </w:r>
    </w:p>
    <w:p w:rsidR="004A71C8" w:rsidRPr="004A71C8" w:rsidP="004A71C8" w14:paraId="1078E409"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238</w:t>
      </w:r>
      <w:r w:rsidRPr="004A71C8">
        <w:rPr>
          <w:rStyle w:val="HideTWBExt"/>
          <w:b w:val="0"/>
          <w:lang w:val="en-GB"/>
        </w:rPr>
        <w:t>&lt;/NumAm&gt;</w:t>
      </w:r>
    </w:p>
    <w:p w:rsidR="004A71C8" w:rsidRPr="004A71C8" w:rsidP="004A71C8" w14:paraId="08D0DE34" w14:textId="77777777">
      <w:pPr>
        <w:pStyle w:val="NormalBold"/>
      </w:pPr>
      <w:r w:rsidRPr="004A71C8">
        <w:rPr>
          <w:rStyle w:val="HideTWBExt"/>
          <w:b w:val="0"/>
        </w:rPr>
        <w:t>&lt;RepeatBlock-By&gt;&lt;Members&gt;</w:t>
      </w:r>
      <w:r w:rsidRPr="004A71C8">
        <w:t>Paulius Saudargas, Angelika Winzig, Angelika Niebler, Eva Maydell</w:t>
      </w:r>
      <w:r w:rsidRPr="004A71C8">
        <w:rPr>
          <w:rStyle w:val="HideTWBExt"/>
          <w:b w:val="0"/>
        </w:rPr>
        <w:t>&lt;/Members&gt;</w:t>
      </w:r>
    </w:p>
    <w:p w:rsidR="004A71C8" w:rsidRPr="004A71C8" w:rsidP="004A71C8" w14:paraId="4FE91574" w14:textId="77777777">
      <w:r w:rsidRPr="004A71C8">
        <w:rPr>
          <w:rStyle w:val="HideTWBExt"/>
        </w:rPr>
        <w:t>&lt;/RepeatBlock-By&gt;</w:t>
      </w:r>
    </w:p>
    <w:p w:rsidR="004A71C8" w:rsidRPr="004A71C8" w:rsidP="004A71C8" w14:paraId="3BE8F58F"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321306F" w14:textId="77777777">
      <w:pPr>
        <w:pStyle w:val="NormalBold"/>
      </w:pPr>
      <w:r w:rsidRPr="004A71C8">
        <w:rPr>
          <w:rStyle w:val="HideTWBExt"/>
          <w:b w:val="0"/>
        </w:rPr>
        <w:t>&lt;Article&gt;</w:t>
      </w:r>
      <w:r w:rsidRPr="004A71C8">
        <w:t>Article 4 – paragraph 3 – point m</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F056717"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B4C0916" w14:textId="77777777">
            <w:pPr>
              <w:keepNext/>
            </w:pPr>
          </w:p>
        </w:tc>
      </w:tr>
      <w:tr w14:paraId="41660F9F"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D508584"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51F0093" w14:textId="77777777">
            <w:pPr>
              <w:pStyle w:val="ColumnHeading"/>
              <w:keepNext/>
              <w:rPr>
                <w:lang w:val="en-GB"/>
              </w:rPr>
            </w:pPr>
            <w:r w:rsidRPr="004A71C8">
              <w:rPr>
                <w:lang w:val="en-GB"/>
              </w:rPr>
              <w:t>Amendment</w:t>
            </w:r>
          </w:p>
        </w:tc>
      </w:tr>
      <w:tr w14:paraId="194FD31C"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372294C" w14:textId="77777777">
            <w:pPr>
              <w:pStyle w:val="Normal6"/>
              <w:rPr>
                <w:lang w:val="en-GB"/>
              </w:rPr>
            </w:pPr>
            <w:r w:rsidRPr="004A71C8">
              <w:rPr>
                <w:lang w:val="en-GB"/>
              </w:rPr>
              <w:t>(m)</w:t>
            </w:r>
            <w:r w:rsidRPr="004A71C8">
              <w:rPr>
                <w:lang w:val="en-GB"/>
              </w:rPr>
              <w:tab/>
            </w:r>
            <w:r w:rsidRPr="004A71C8">
              <w:rPr>
                <w:b/>
                <w:i/>
                <w:lang w:val="en-GB"/>
              </w:rPr>
              <w:t>specific</w:t>
            </w:r>
            <w:r w:rsidRPr="004A71C8">
              <w:rPr>
                <w:lang w:val="en-GB"/>
              </w:rPr>
              <w:t xml:space="preserve"> actions to support the implementation of ‘Technological sovereignty, research and innovation’ Union space component referred to in [Article 58(1)(g) of the ECF Regulation], without prejudice to the activities performed by other entities;</w:t>
            </w:r>
          </w:p>
        </w:tc>
        <w:tc>
          <w:tcPr>
            <w:tcW w:w="4876" w:type="dxa"/>
            <w:hideMark/>
          </w:tcPr>
          <w:p w:rsidR="004A71C8" w:rsidRPr="004A71C8" w:rsidP="00970B34" w14:paraId="4DA6F69D" w14:textId="77777777">
            <w:pPr>
              <w:pStyle w:val="Normal6"/>
              <w:rPr>
                <w:szCs w:val="24"/>
                <w:lang w:val="en-GB"/>
              </w:rPr>
            </w:pPr>
            <w:r w:rsidRPr="004A71C8">
              <w:rPr>
                <w:lang w:val="en-GB"/>
              </w:rPr>
              <w:t>(m)</w:t>
            </w:r>
            <w:r w:rsidRPr="004A71C8">
              <w:rPr>
                <w:lang w:val="en-GB"/>
              </w:rPr>
              <w:tab/>
              <w:t>actions to support the implementation of ‘Technological sovereignty, research and innovation’ Union space component referred to in [Article 58(1)(g) of the ECF Regulation], without prejudice to the activities performed by other entities;</w:t>
            </w:r>
          </w:p>
        </w:tc>
      </w:tr>
    </w:tbl>
    <w:p w:rsidR="004A71C8" w:rsidRPr="004A71C8" w:rsidP="004A71C8" w14:paraId="26628621"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2CC0793B" w14:textId="77777777">
      <w:r w:rsidRPr="004A71C8">
        <w:rPr>
          <w:rStyle w:val="HideTWBExt"/>
        </w:rPr>
        <w:t>&lt;/Amend&gt;</w:t>
      </w:r>
    </w:p>
    <w:p w:rsidR="004A71C8" w:rsidRPr="004A71C8" w:rsidP="004A71C8" w14:paraId="21B863B4"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239</w:t>
      </w:r>
      <w:r w:rsidRPr="004A71C8">
        <w:rPr>
          <w:rStyle w:val="HideTWBExt"/>
          <w:b w:val="0"/>
          <w:lang w:val="en-GB"/>
        </w:rPr>
        <w:t>&lt;/NumAm&gt;</w:t>
      </w:r>
    </w:p>
    <w:p w:rsidR="004A71C8" w:rsidRPr="004A71C8" w:rsidP="004A71C8" w14:paraId="39D5BFE4"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582F5CF4" w14:textId="77777777">
      <w:r w:rsidRPr="004A71C8">
        <w:rPr>
          <w:rStyle w:val="HideTWBExt"/>
        </w:rPr>
        <w:t>&lt;/RepeatBlock-By&gt;</w:t>
      </w:r>
    </w:p>
    <w:p w:rsidR="004A71C8" w:rsidRPr="004A71C8" w:rsidP="004A71C8" w14:paraId="2C0DCF4A"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8D60AC6" w14:textId="77777777">
      <w:pPr>
        <w:pStyle w:val="NormalBold"/>
      </w:pPr>
      <w:r w:rsidRPr="004A71C8">
        <w:rPr>
          <w:rStyle w:val="HideTWBExt"/>
          <w:b w:val="0"/>
        </w:rPr>
        <w:t>&lt;Article&gt;</w:t>
      </w:r>
      <w:r w:rsidRPr="004A71C8">
        <w:t>Article 4 – paragraph 3 – point m</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0C57089"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6680CF2" w14:textId="77777777">
            <w:pPr>
              <w:keepNext/>
            </w:pPr>
          </w:p>
        </w:tc>
      </w:tr>
      <w:tr w14:paraId="018FDB6F"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17B22B1"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BEEC1DC" w14:textId="77777777">
            <w:pPr>
              <w:pStyle w:val="ColumnHeading"/>
              <w:keepNext/>
              <w:rPr>
                <w:lang w:val="en-GB"/>
              </w:rPr>
            </w:pPr>
            <w:r w:rsidRPr="004A71C8">
              <w:rPr>
                <w:lang w:val="en-GB"/>
              </w:rPr>
              <w:t>Amendment</w:t>
            </w:r>
          </w:p>
        </w:tc>
      </w:tr>
      <w:tr w14:paraId="6C55749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6E1E1E2" w14:textId="77777777">
            <w:pPr>
              <w:pStyle w:val="Normal6"/>
              <w:rPr>
                <w:lang w:val="en-GB"/>
              </w:rPr>
            </w:pPr>
            <w:r w:rsidRPr="004A71C8">
              <w:rPr>
                <w:lang w:val="en-GB"/>
              </w:rPr>
              <w:t>(m)</w:t>
            </w:r>
            <w:r w:rsidRPr="004A71C8">
              <w:rPr>
                <w:lang w:val="en-GB"/>
              </w:rPr>
              <w:tab/>
            </w:r>
            <w:r w:rsidRPr="004A71C8">
              <w:rPr>
                <w:b/>
                <w:i/>
                <w:lang w:val="en-GB"/>
              </w:rPr>
              <w:t>specific</w:t>
            </w:r>
            <w:r w:rsidRPr="004A71C8">
              <w:rPr>
                <w:lang w:val="en-GB"/>
              </w:rPr>
              <w:t xml:space="preserve"> actions to support the implementation of ‘Technological sovereignty, research and innovation’ Union space component referred to in [Article 58(1)(g) of the ECF Regulation], without prejudice to the activities performed by other entities;</w:t>
            </w:r>
          </w:p>
        </w:tc>
        <w:tc>
          <w:tcPr>
            <w:tcW w:w="4876" w:type="dxa"/>
            <w:hideMark/>
          </w:tcPr>
          <w:p w:rsidR="004A71C8" w:rsidRPr="004A71C8" w:rsidP="00970B34" w14:paraId="22A34331" w14:textId="77777777">
            <w:pPr>
              <w:pStyle w:val="Normal6"/>
              <w:rPr>
                <w:szCs w:val="24"/>
                <w:lang w:val="en-GB"/>
              </w:rPr>
            </w:pPr>
            <w:r w:rsidRPr="004A71C8">
              <w:rPr>
                <w:lang w:val="en-GB"/>
              </w:rPr>
              <w:t>(m)</w:t>
            </w:r>
            <w:r w:rsidRPr="004A71C8">
              <w:rPr>
                <w:lang w:val="en-GB"/>
              </w:rPr>
              <w:tab/>
              <w:t>actions to support the implementation of ‘Technological sovereignty, research and innovation’ Union space component referred to in [Article 58(1)(g) of the ECF Regulation], without prejudice to the activities performed by other entities;</w:t>
            </w:r>
          </w:p>
        </w:tc>
      </w:tr>
    </w:tbl>
    <w:p w:rsidR="004A71C8" w:rsidRPr="004A71C8" w:rsidP="004A71C8" w14:paraId="2566DFD9"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76A643FF" w14:textId="77777777">
      <w:r w:rsidRPr="004A71C8">
        <w:rPr>
          <w:rStyle w:val="HideTWBExt"/>
        </w:rPr>
        <w:t>&lt;/Amend&gt;</w:t>
      </w:r>
    </w:p>
    <w:p w:rsidR="004A71C8" w:rsidRPr="004A71C8" w:rsidP="004A71C8" w14:paraId="7F843410"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240</w:t>
      </w:r>
      <w:r w:rsidRPr="004A71C8">
        <w:rPr>
          <w:rStyle w:val="HideTWBExt"/>
          <w:b w:val="0"/>
          <w:lang w:val="en-GB"/>
        </w:rPr>
        <w:t>&lt;/NumAm&gt;</w:t>
      </w:r>
    </w:p>
    <w:p w:rsidR="004A71C8" w:rsidRPr="004A71C8" w:rsidP="004A71C8" w14:paraId="0DCE38C9" w14:textId="77777777">
      <w:pPr>
        <w:pStyle w:val="NormalBold"/>
      </w:pPr>
      <w:r w:rsidRPr="004A71C8">
        <w:rPr>
          <w:rStyle w:val="HideTWBExt"/>
          <w:b w:val="0"/>
        </w:rPr>
        <w:t>&lt;RepeatBlock-By&gt;&lt;Members&gt;</w:t>
      </w:r>
      <w:r w:rsidRPr="004A71C8">
        <w:t>Jana Nagyová, András Gyürk, Ondřej Knotek, Mélanie Disdier</w:t>
      </w:r>
      <w:r w:rsidRPr="004A71C8">
        <w:rPr>
          <w:rStyle w:val="HideTWBExt"/>
          <w:b w:val="0"/>
        </w:rPr>
        <w:t>&lt;/Members&gt;</w:t>
      </w:r>
    </w:p>
    <w:p w:rsidR="004A71C8" w:rsidRPr="004A71C8" w:rsidP="004A71C8" w14:paraId="3B652AF2" w14:textId="77777777">
      <w:r w:rsidRPr="004A71C8">
        <w:rPr>
          <w:rStyle w:val="HideTWBExt"/>
        </w:rPr>
        <w:t>&lt;/RepeatBlock-By&gt;</w:t>
      </w:r>
    </w:p>
    <w:p w:rsidR="004A71C8" w:rsidRPr="004A71C8" w:rsidP="004A71C8" w14:paraId="332D5B09"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E0A28EE" w14:textId="77777777">
      <w:pPr>
        <w:pStyle w:val="NormalBold"/>
      </w:pPr>
      <w:r w:rsidRPr="004A71C8">
        <w:rPr>
          <w:rStyle w:val="HideTWBExt"/>
          <w:b w:val="0"/>
        </w:rPr>
        <w:t>&lt;Article&gt;</w:t>
      </w:r>
      <w:r w:rsidRPr="004A71C8">
        <w:t>Article 4 – paragraph 3 – point n</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12A25BE"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6D1294D" w14:textId="77777777">
            <w:pPr>
              <w:keepNext/>
            </w:pPr>
          </w:p>
        </w:tc>
      </w:tr>
      <w:tr w14:paraId="50D6489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8F6E1C1"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23FB382" w14:textId="77777777">
            <w:pPr>
              <w:pStyle w:val="ColumnHeading"/>
              <w:keepNext/>
              <w:rPr>
                <w:lang w:val="en-GB"/>
              </w:rPr>
            </w:pPr>
            <w:r w:rsidRPr="004A71C8">
              <w:rPr>
                <w:lang w:val="en-GB"/>
              </w:rPr>
              <w:t>Amendment</w:t>
            </w:r>
          </w:p>
        </w:tc>
      </w:tr>
      <w:tr w14:paraId="36CBDB3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7AB6B79" w14:textId="77777777">
            <w:pPr>
              <w:pStyle w:val="Normal6"/>
              <w:rPr>
                <w:lang w:val="en-GB"/>
              </w:rPr>
            </w:pPr>
            <w:r w:rsidRPr="004A71C8">
              <w:rPr>
                <w:lang w:val="en-GB"/>
              </w:rPr>
              <w:t>(n)</w:t>
            </w:r>
            <w:r w:rsidRPr="004A71C8">
              <w:rPr>
                <w:lang w:val="en-GB"/>
              </w:rPr>
              <w:tab/>
              <w:t xml:space="preserve">cooperate with the Commission to </w:t>
            </w:r>
            <w:r w:rsidRPr="004A71C8">
              <w:rPr>
                <w:lang w:val="en-GB"/>
              </w:rPr>
              <w:t>support space operators, notably as regards cybersecurity.</w:t>
            </w:r>
          </w:p>
        </w:tc>
        <w:tc>
          <w:tcPr>
            <w:tcW w:w="4876" w:type="dxa"/>
            <w:hideMark/>
          </w:tcPr>
          <w:p w:rsidR="004A71C8" w:rsidRPr="004A71C8" w:rsidP="00970B34" w14:paraId="1646D7A7" w14:textId="77777777">
            <w:pPr>
              <w:pStyle w:val="Normal6"/>
              <w:rPr>
                <w:szCs w:val="24"/>
                <w:lang w:val="en-GB"/>
              </w:rPr>
            </w:pPr>
            <w:r w:rsidRPr="004A71C8">
              <w:rPr>
                <w:lang w:val="en-GB"/>
              </w:rPr>
              <w:t>(n)</w:t>
            </w:r>
            <w:r w:rsidRPr="004A71C8">
              <w:rPr>
                <w:lang w:val="en-GB"/>
              </w:rPr>
              <w:tab/>
              <w:t xml:space="preserve">cooperate with the Commission to </w:t>
            </w:r>
            <w:r w:rsidRPr="004A71C8">
              <w:rPr>
                <w:lang w:val="en-GB"/>
              </w:rPr>
              <w:t>support space operators, notably as regards cybersecurity</w:t>
            </w:r>
            <w:r w:rsidRPr="004A71C8">
              <w:rPr>
                <w:b/>
                <w:i/>
                <w:lang w:val="en-GB"/>
              </w:rPr>
              <w:t>, by providing technical and operational expertise, facilitating the secure exchange of threat information and good practices, and supporting coordinated preparedness and incident-response exercises, without prejudice to the competences of Member States and other Union bodies</w:t>
            </w:r>
            <w:r w:rsidRPr="004A71C8">
              <w:rPr>
                <w:lang w:val="en-GB"/>
              </w:rPr>
              <w:t>.</w:t>
            </w:r>
          </w:p>
        </w:tc>
      </w:tr>
    </w:tbl>
    <w:p w:rsidR="004A71C8" w:rsidRPr="004A71C8" w:rsidP="004A71C8" w14:paraId="45A593A3"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7C1DB911"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1B51ADC0" w14:textId="77777777">
      <w:pPr>
        <w:pStyle w:val="Normal12Italic"/>
        <w:rPr>
          <w:noProof w:val="0"/>
          <w:lang w:val="en-GB"/>
        </w:rPr>
      </w:pPr>
      <w:r w:rsidRPr="004A71C8">
        <w:rPr>
          <w:noProof w:val="0"/>
          <w:lang w:val="en-GB"/>
        </w:rPr>
        <w:t>Specifies the content and limits of EUSPA’s support, ensuring legal clarity and avoiding overlap with national and Union cybersecurity competences.</w:t>
      </w:r>
    </w:p>
    <w:p w:rsidR="004A71C8" w:rsidRPr="004A71C8" w:rsidP="004A71C8" w14:paraId="278359DF" w14:textId="77777777">
      <w:r w:rsidRPr="004A71C8">
        <w:rPr>
          <w:rStyle w:val="HideTWBExt"/>
        </w:rPr>
        <w:t>&lt;/Amend&gt;</w:t>
      </w:r>
    </w:p>
    <w:p w:rsidR="004A71C8" w:rsidRPr="004A71C8" w:rsidP="004A71C8" w14:paraId="20C35F41"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241</w:t>
      </w:r>
      <w:r w:rsidRPr="004A71C8">
        <w:rPr>
          <w:rStyle w:val="HideTWBExt"/>
          <w:b w:val="0"/>
          <w:lang w:val="en-GB"/>
        </w:rPr>
        <w:t>&lt;/NumAm&gt;</w:t>
      </w:r>
    </w:p>
    <w:p w:rsidR="004A71C8" w:rsidRPr="004A71C8" w:rsidP="004A71C8" w14:paraId="022A082D" w14:textId="77777777">
      <w:pPr>
        <w:pStyle w:val="NormalBold"/>
      </w:pPr>
      <w:r w:rsidRPr="004A71C8">
        <w:rPr>
          <w:rStyle w:val="HideTWBExt"/>
          <w:b w:val="0"/>
        </w:rPr>
        <w:t>&lt;RepeatBlock-By&gt;&lt;Members&gt;</w:t>
      </w:r>
      <w:r w:rsidRPr="004A71C8">
        <w:t>Elena Donazzan, Ondřej Krutílek</w:t>
      </w:r>
      <w:r w:rsidRPr="004A71C8">
        <w:rPr>
          <w:rStyle w:val="HideTWBExt"/>
          <w:b w:val="0"/>
        </w:rPr>
        <w:t>&lt;/Members&gt;</w:t>
      </w:r>
    </w:p>
    <w:p w:rsidR="004A71C8" w:rsidRPr="004A71C8" w:rsidP="004A71C8" w14:paraId="2188455F" w14:textId="77777777">
      <w:r w:rsidRPr="004A71C8">
        <w:rPr>
          <w:rStyle w:val="HideTWBExt"/>
        </w:rPr>
        <w:t>&lt;/RepeatBlock-By&gt;</w:t>
      </w:r>
    </w:p>
    <w:p w:rsidR="004A71C8" w:rsidRPr="004A71C8" w:rsidP="004A71C8" w14:paraId="03DA08A3"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E8A0564" w14:textId="77777777">
      <w:pPr>
        <w:pStyle w:val="NormalBold"/>
      </w:pPr>
      <w:r w:rsidRPr="004A71C8">
        <w:rPr>
          <w:rStyle w:val="HideTWBExt"/>
          <w:b w:val="0"/>
        </w:rPr>
        <w:t>&lt;Article&gt;</w:t>
      </w:r>
      <w:r w:rsidRPr="004A71C8">
        <w:t>Article 4 – paragraph 3 – point n</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594D9A8"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FFDC5A9" w14:textId="77777777">
            <w:pPr>
              <w:keepNext/>
            </w:pPr>
          </w:p>
        </w:tc>
      </w:tr>
      <w:tr w14:paraId="178BC6C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A6EE635"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B8279EA" w14:textId="77777777">
            <w:pPr>
              <w:pStyle w:val="ColumnHeading"/>
              <w:keepNext/>
              <w:rPr>
                <w:lang w:val="en-GB"/>
              </w:rPr>
            </w:pPr>
            <w:r w:rsidRPr="004A71C8">
              <w:rPr>
                <w:lang w:val="en-GB"/>
              </w:rPr>
              <w:t>Amendment</w:t>
            </w:r>
          </w:p>
        </w:tc>
      </w:tr>
      <w:tr w14:paraId="6DC82EE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85464D3" w14:textId="77777777">
            <w:pPr>
              <w:pStyle w:val="Normal6"/>
              <w:rPr>
                <w:lang w:val="en-GB"/>
              </w:rPr>
            </w:pPr>
            <w:r w:rsidRPr="004A71C8">
              <w:rPr>
                <w:lang w:val="en-GB"/>
              </w:rPr>
              <w:t>(n)</w:t>
            </w:r>
            <w:r w:rsidRPr="004A71C8">
              <w:rPr>
                <w:lang w:val="en-GB"/>
              </w:rPr>
              <w:tab/>
              <w:t>cooperate with the Commission to support space operators, notably as regards cybersecurity.</w:t>
            </w:r>
          </w:p>
        </w:tc>
        <w:tc>
          <w:tcPr>
            <w:tcW w:w="4876" w:type="dxa"/>
            <w:hideMark/>
          </w:tcPr>
          <w:p w:rsidR="004A71C8" w:rsidRPr="004A71C8" w:rsidP="00970B34" w14:paraId="08ACF1E2" w14:textId="77777777">
            <w:pPr>
              <w:pStyle w:val="Normal6"/>
              <w:rPr>
                <w:szCs w:val="24"/>
                <w:lang w:val="en-GB"/>
              </w:rPr>
            </w:pPr>
            <w:r w:rsidRPr="004A71C8">
              <w:rPr>
                <w:lang w:val="en-GB"/>
              </w:rPr>
              <w:t>(n)</w:t>
            </w:r>
            <w:r w:rsidRPr="004A71C8">
              <w:rPr>
                <w:lang w:val="en-GB"/>
              </w:rPr>
              <w:tab/>
              <w:t>cooperate with the Commission to support space operators, notably as regards cybersecurity</w:t>
            </w:r>
            <w:r w:rsidRPr="004A71C8">
              <w:rPr>
                <w:b/>
                <w:i/>
                <w:lang w:val="en-GB"/>
              </w:rPr>
              <w:t>, including in view of the application of the requirements of the EU Space Act Regulation</w:t>
            </w:r>
            <w:r w:rsidRPr="004A71C8">
              <w:rPr>
                <w:lang w:val="en-GB"/>
              </w:rPr>
              <w:t>.</w:t>
            </w:r>
          </w:p>
        </w:tc>
      </w:tr>
    </w:tbl>
    <w:p w:rsidR="004A71C8" w:rsidRPr="004A71C8" w:rsidP="004A71C8" w14:paraId="33BC893F"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62E9FF3D" w14:textId="77777777">
      <w:r w:rsidRPr="004A71C8">
        <w:rPr>
          <w:rStyle w:val="HideTWBExt"/>
        </w:rPr>
        <w:t>&lt;/Amend&gt;</w:t>
      </w:r>
    </w:p>
    <w:p w:rsidR="004A71C8" w:rsidRPr="004A71C8" w:rsidP="004A71C8" w14:paraId="077E6B6F"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242</w:t>
      </w:r>
      <w:r w:rsidRPr="004A71C8">
        <w:rPr>
          <w:rStyle w:val="HideTWBExt"/>
          <w:b w:val="0"/>
          <w:lang w:val="en-GB"/>
        </w:rPr>
        <w:t>&lt;/NumAm&gt;</w:t>
      </w:r>
    </w:p>
    <w:p w:rsidR="004A71C8" w:rsidRPr="004A71C8" w:rsidP="004A71C8" w14:paraId="17EC3960" w14:textId="77777777">
      <w:pPr>
        <w:pStyle w:val="NormalBold"/>
      </w:pPr>
      <w:r w:rsidRPr="004A71C8">
        <w:rPr>
          <w:rStyle w:val="HideTWBExt"/>
          <w:b w:val="0"/>
        </w:rPr>
        <w:t>&lt;RepeatBlock-By&gt;&lt;Members&gt;</w:t>
      </w:r>
      <w:r w:rsidRPr="004A71C8">
        <w:t>Giorgio Gori, Sofie Eriksson</w:t>
      </w:r>
      <w:r w:rsidRPr="004A71C8">
        <w:rPr>
          <w:rStyle w:val="HideTWBExt"/>
          <w:b w:val="0"/>
        </w:rPr>
        <w:t>&lt;/Members&gt;</w:t>
      </w:r>
    </w:p>
    <w:p w:rsidR="004A71C8" w:rsidRPr="004A71C8" w:rsidP="004A71C8" w14:paraId="5C61C641" w14:textId="77777777">
      <w:r w:rsidRPr="004A71C8">
        <w:rPr>
          <w:rStyle w:val="HideTWBExt"/>
        </w:rPr>
        <w:t>&lt;/RepeatBlock-By&gt;</w:t>
      </w:r>
    </w:p>
    <w:p w:rsidR="004A71C8" w:rsidRPr="004A71C8" w:rsidP="004A71C8" w14:paraId="2DFF962A"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13087F9" w14:textId="77777777">
      <w:pPr>
        <w:pStyle w:val="NormalBold"/>
      </w:pPr>
      <w:r w:rsidRPr="004A71C8">
        <w:rPr>
          <w:rStyle w:val="HideTWBExt"/>
          <w:b w:val="0"/>
        </w:rPr>
        <w:t>&lt;Article&gt;</w:t>
      </w:r>
      <w:r w:rsidRPr="004A71C8">
        <w:t>Article 4 – paragraph 3 – point n</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835416"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DDD3691" w14:textId="77777777">
            <w:pPr>
              <w:keepNext/>
            </w:pPr>
          </w:p>
        </w:tc>
      </w:tr>
      <w:tr w14:paraId="30D31CE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B3D89C4"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2DAD967" w14:textId="77777777">
            <w:pPr>
              <w:pStyle w:val="ColumnHeading"/>
              <w:keepNext/>
              <w:rPr>
                <w:lang w:val="en-GB"/>
              </w:rPr>
            </w:pPr>
            <w:r w:rsidRPr="004A71C8">
              <w:rPr>
                <w:lang w:val="en-GB"/>
              </w:rPr>
              <w:t>Amendment</w:t>
            </w:r>
          </w:p>
        </w:tc>
      </w:tr>
      <w:tr w14:paraId="06F8BF3E"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E08DDFA" w14:textId="77777777">
            <w:pPr>
              <w:pStyle w:val="Normal6"/>
              <w:rPr>
                <w:lang w:val="en-GB"/>
              </w:rPr>
            </w:pPr>
            <w:r w:rsidRPr="004A71C8">
              <w:rPr>
                <w:lang w:val="en-GB"/>
              </w:rPr>
              <w:t>(n)</w:t>
            </w:r>
            <w:r w:rsidRPr="004A71C8">
              <w:rPr>
                <w:lang w:val="en-GB"/>
              </w:rPr>
              <w:tab/>
              <w:t>cooperate with the Commission to support space operators, notably as regards cybersecurity.</w:t>
            </w:r>
          </w:p>
        </w:tc>
        <w:tc>
          <w:tcPr>
            <w:tcW w:w="4876" w:type="dxa"/>
            <w:hideMark/>
          </w:tcPr>
          <w:p w:rsidR="004A71C8" w:rsidRPr="004A71C8" w:rsidP="00970B34" w14:paraId="253896AA" w14:textId="77777777">
            <w:pPr>
              <w:pStyle w:val="Normal6"/>
              <w:rPr>
                <w:szCs w:val="24"/>
                <w:lang w:val="en-GB"/>
              </w:rPr>
            </w:pPr>
            <w:r w:rsidRPr="004A71C8">
              <w:rPr>
                <w:lang w:val="en-GB"/>
              </w:rPr>
              <w:t>(n)</w:t>
            </w:r>
            <w:r w:rsidRPr="004A71C8">
              <w:rPr>
                <w:lang w:val="en-GB"/>
              </w:rPr>
              <w:tab/>
              <w:t xml:space="preserve">cooperate with the Commission </w:t>
            </w:r>
            <w:r w:rsidRPr="004A71C8">
              <w:rPr>
                <w:b/>
                <w:i/>
                <w:lang w:val="en-GB"/>
              </w:rPr>
              <w:t>and, where necessary, other relevant actors</w:t>
            </w:r>
            <w:r w:rsidRPr="004A71C8">
              <w:rPr>
                <w:lang w:val="en-GB"/>
              </w:rPr>
              <w:t xml:space="preserve"> to support space operators, notably as regards cybersecurity.</w:t>
            </w:r>
          </w:p>
        </w:tc>
      </w:tr>
    </w:tbl>
    <w:p w:rsidR="004A71C8" w:rsidRPr="004A71C8" w:rsidP="004A71C8" w14:paraId="0FCD6BF1"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6B2BBCA" w14:textId="77777777">
      <w:r w:rsidRPr="004A71C8">
        <w:rPr>
          <w:rStyle w:val="HideTWBExt"/>
        </w:rPr>
        <w:t>&lt;/Amend&gt;</w:t>
      </w:r>
    </w:p>
    <w:p w:rsidR="004A71C8" w:rsidRPr="004A71C8" w:rsidP="004A71C8" w14:paraId="68B203EB"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243</w:t>
      </w:r>
      <w:r w:rsidRPr="004A71C8">
        <w:rPr>
          <w:rStyle w:val="HideTWBExt"/>
          <w:b w:val="0"/>
          <w:lang w:val="en-GB"/>
        </w:rPr>
        <w:t>&lt;/NumAm&gt;</w:t>
      </w:r>
    </w:p>
    <w:p w:rsidR="004A71C8" w:rsidRPr="004A71C8" w:rsidP="004A71C8" w14:paraId="104D2A9C"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7B686D26" w14:textId="77777777">
      <w:r w:rsidRPr="004A71C8">
        <w:rPr>
          <w:rStyle w:val="HideTWBExt"/>
        </w:rPr>
        <w:t>&lt;/RepeatBlock-By&gt;</w:t>
      </w:r>
    </w:p>
    <w:p w:rsidR="004A71C8" w:rsidRPr="004A71C8" w:rsidP="004A71C8" w14:paraId="703039C5"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5253B39" w14:textId="77777777">
      <w:pPr>
        <w:pStyle w:val="NormalBold"/>
      </w:pPr>
      <w:r w:rsidRPr="004A71C8">
        <w:rPr>
          <w:rStyle w:val="HideTWBExt"/>
          <w:b w:val="0"/>
        </w:rPr>
        <w:t>&lt;Article&gt;</w:t>
      </w:r>
      <w:r w:rsidRPr="004A71C8">
        <w:t>Article 4 – paragraph 3 – point n</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4177DC4"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05DA88B" w14:textId="77777777">
            <w:pPr>
              <w:keepNext/>
            </w:pPr>
          </w:p>
        </w:tc>
      </w:tr>
      <w:tr w14:paraId="2A10595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440948F"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C8FF756" w14:textId="77777777">
            <w:pPr>
              <w:pStyle w:val="ColumnHeading"/>
              <w:keepNext/>
              <w:rPr>
                <w:lang w:val="en-GB"/>
              </w:rPr>
            </w:pPr>
            <w:r w:rsidRPr="004A71C8">
              <w:rPr>
                <w:lang w:val="en-GB"/>
              </w:rPr>
              <w:t>Amendment</w:t>
            </w:r>
          </w:p>
        </w:tc>
      </w:tr>
      <w:tr w14:paraId="336688E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0410453" w14:textId="77777777">
            <w:pPr>
              <w:pStyle w:val="Normal6"/>
              <w:rPr>
                <w:lang w:val="en-GB"/>
              </w:rPr>
            </w:pPr>
            <w:r w:rsidRPr="004A71C8">
              <w:rPr>
                <w:lang w:val="en-GB"/>
              </w:rPr>
              <w:t>(n)</w:t>
            </w:r>
            <w:r w:rsidRPr="004A71C8">
              <w:rPr>
                <w:lang w:val="en-GB"/>
              </w:rPr>
              <w:tab/>
              <w:t>cooperate with the Commission to support space operators</w:t>
            </w:r>
            <w:r w:rsidRPr="004A71C8">
              <w:rPr>
                <w:b/>
                <w:i/>
                <w:lang w:val="en-GB"/>
              </w:rPr>
              <w:t>, notably as regards cybersecurity</w:t>
            </w:r>
            <w:r w:rsidRPr="004A71C8">
              <w:rPr>
                <w:lang w:val="en-GB"/>
              </w:rPr>
              <w:t>.</w:t>
            </w:r>
          </w:p>
        </w:tc>
        <w:tc>
          <w:tcPr>
            <w:tcW w:w="4876" w:type="dxa"/>
            <w:hideMark/>
          </w:tcPr>
          <w:p w:rsidR="004A71C8" w:rsidRPr="004A71C8" w:rsidP="00970B34" w14:paraId="694FBF30" w14:textId="77777777">
            <w:pPr>
              <w:pStyle w:val="Normal6"/>
              <w:rPr>
                <w:szCs w:val="24"/>
                <w:lang w:val="en-GB"/>
              </w:rPr>
            </w:pPr>
            <w:r w:rsidRPr="004A71C8">
              <w:rPr>
                <w:lang w:val="en-GB"/>
              </w:rPr>
              <w:t>(n)</w:t>
            </w:r>
            <w:r w:rsidRPr="004A71C8">
              <w:rPr>
                <w:lang w:val="en-GB"/>
              </w:rPr>
              <w:tab/>
              <w:t>cooperate with the Commission to support space operators.</w:t>
            </w:r>
          </w:p>
        </w:tc>
      </w:tr>
    </w:tbl>
    <w:p w:rsidR="004A71C8" w:rsidRPr="004A71C8" w:rsidP="004A71C8" w14:paraId="7F9DDD8D"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664964CE" w14:textId="77777777">
      <w:r w:rsidRPr="004A71C8">
        <w:rPr>
          <w:rStyle w:val="HideTWBExt"/>
        </w:rPr>
        <w:t>&lt;/Amend&gt;</w:t>
      </w:r>
    </w:p>
    <w:p w:rsidR="004A71C8" w:rsidRPr="004A71C8" w:rsidP="004A71C8" w14:paraId="40134BE0"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244</w:t>
      </w:r>
      <w:r w:rsidRPr="004A71C8">
        <w:rPr>
          <w:rStyle w:val="HideTWBExt"/>
          <w:b w:val="0"/>
          <w:lang w:val="en-GB"/>
        </w:rPr>
        <w:t>&lt;/NumAm&gt;</w:t>
      </w:r>
    </w:p>
    <w:p w:rsidR="004A71C8" w:rsidRPr="004A71C8" w:rsidP="004A71C8" w14:paraId="3F52AF4F" w14:textId="77777777">
      <w:pPr>
        <w:pStyle w:val="NormalBold"/>
      </w:pPr>
      <w:r w:rsidRPr="004A71C8">
        <w:rPr>
          <w:rStyle w:val="HideTWBExt"/>
          <w:b w:val="0"/>
        </w:rPr>
        <w:t>&lt;RepeatBlock-By&gt;&lt;Members&gt;</w:t>
      </w:r>
      <w:r w:rsidRPr="004A71C8">
        <w:t>Paulius Saudargas, Angelika Winzig, Angelika Niebler, Eva Maydell</w:t>
      </w:r>
      <w:r w:rsidRPr="004A71C8">
        <w:rPr>
          <w:rStyle w:val="HideTWBExt"/>
          <w:b w:val="0"/>
        </w:rPr>
        <w:t>&lt;/Members&gt;</w:t>
      </w:r>
    </w:p>
    <w:p w:rsidR="004A71C8" w:rsidRPr="004A71C8" w:rsidP="004A71C8" w14:paraId="621C48DB" w14:textId="77777777">
      <w:r w:rsidRPr="004A71C8">
        <w:rPr>
          <w:rStyle w:val="HideTWBExt"/>
        </w:rPr>
        <w:t>&lt;/RepeatBlock-By&gt;</w:t>
      </w:r>
    </w:p>
    <w:p w:rsidR="004A71C8" w:rsidRPr="004A71C8" w:rsidP="004A71C8" w14:paraId="7223ED9F"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75FD476" w14:textId="77777777">
      <w:pPr>
        <w:pStyle w:val="NormalBold"/>
      </w:pPr>
      <w:r w:rsidRPr="004A71C8">
        <w:rPr>
          <w:rStyle w:val="HideTWBExt"/>
          <w:b w:val="0"/>
        </w:rPr>
        <w:t>&lt;Article&gt;</w:t>
      </w:r>
      <w:r w:rsidRPr="004A71C8">
        <w:t>Article 4 – paragraph 3 – point n – point i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56FB390"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2669BB1" w14:textId="77777777">
            <w:pPr>
              <w:keepNext/>
            </w:pPr>
          </w:p>
        </w:tc>
      </w:tr>
      <w:tr w14:paraId="4F72434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948621E"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8E90BB0" w14:textId="77777777">
            <w:pPr>
              <w:pStyle w:val="ColumnHeading"/>
              <w:keepNext/>
              <w:rPr>
                <w:lang w:val="en-GB"/>
              </w:rPr>
            </w:pPr>
            <w:r w:rsidRPr="004A71C8">
              <w:rPr>
                <w:lang w:val="en-GB"/>
              </w:rPr>
              <w:t>Amendment</w:t>
            </w:r>
          </w:p>
        </w:tc>
      </w:tr>
      <w:tr w14:paraId="0D84ABF4"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6D8B69DB" w14:textId="77777777">
            <w:pPr>
              <w:pStyle w:val="Normal6"/>
              <w:rPr>
                <w:lang w:val="en-GB"/>
              </w:rPr>
            </w:pPr>
          </w:p>
        </w:tc>
        <w:tc>
          <w:tcPr>
            <w:tcW w:w="4876" w:type="dxa"/>
            <w:hideMark/>
          </w:tcPr>
          <w:p w:rsidR="004A71C8" w:rsidRPr="004A71C8" w:rsidP="00970B34" w14:paraId="1868F4D1" w14:textId="77777777">
            <w:pPr>
              <w:pStyle w:val="Normal6"/>
              <w:rPr>
                <w:szCs w:val="24"/>
                <w:lang w:val="en-GB"/>
              </w:rPr>
            </w:pPr>
            <w:r w:rsidRPr="004A71C8">
              <w:rPr>
                <w:b/>
                <w:i/>
                <w:lang w:val="en-GB"/>
              </w:rPr>
              <w:t>i)</w:t>
            </w:r>
            <w:r w:rsidRPr="004A71C8">
              <w:rPr>
                <w:b/>
                <w:i/>
                <w:lang w:val="en-GB"/>
              </w:rPr>
              <w:tab/>
              <w:t>this also includes cooperation with ENISA and the ECCC on cybersecurity matters relevant to Union space components, in particular ICT supply-chain security, including through the Security Monitoring Centres (GSMCs) as operational hubs for cybersecurity monitoring.</w:t>
            </w:r>
          </w:p>
        </w:tc>
      </w:tr>
    </w:tbl>
    <w:p w:rsidR="004A71C8" w:rsidRPr="004A71C8" w:rsidP="004A71C8" w14:paraId="35C561B2"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7041AA06" w14:textId="77777777">
      <w:r w:rsidRPr="004A71C8">
        <w:rPr>
          <w:rStyle w:val="HideTWBExt"/>
        </w:rPr>
        <w:t>&lt;/Amend&gt;</w:t>
      </w:r>
    </w:p>
    <w:p w:rsidR="004A71C8" w:rsidRPr="004A71C8" w:rsidP="004A71C8" w14:paraId="6FDF3549"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245</w:t>
      </w:r>
      <w:r w:rsidRPr="004A71C8">
        <w:rPr>
          <w:rStyle w:val="HideTWBExt"/>
          <w:b w:val="0"/>
          <w:lang w:val="en-GB"/>
        </w:rPr>
        <w:t>&lt;/NumAm&gt;</w:t>
      </w:r>
    </w:p>
    <w:p w:rsidR="004A71C8" w:rsidRPr="004A71C8" w:rsidP="004A71C8" w14:paraId="610C16D2" w14:textId="77777777">
      <w:pPr>
        <w:pStyle w:val="NormalBold"/>
      </w:pPr>
      <w:r w:rsidRPr="004A71C8">
        <w:rPr>
          <w:rStyle w:val="HideTWBExt"/>
          <w:b w:val="0"/>
        </w:rPr>
        <w:t>&lt;RepeatBlock-By&gt;&lt;Members&gt;</w:t>
      </w:r>
      <w:r w:rsidRPr="004A71C8">
        <w:t>Giorgio Gori</w:t>
      </w:r>
      <w:r w:rsidRPr="004A71C8">
        <w:rPr>
          <w:rStyle w:val="HideTWBExt"/>
          <w:b w:val="0"/>
        </w:rPr>
        <w:t>&lt;/Members&gt;</w:t>
      </w:r>
    </w:p>
    <w:p w:rsidR="004A71C8" w:rsidRPr="004A71C8" w:rsidP="004A71C8" w14:paraId="27D4664F" w14:textId="77777777">
      <w:r w:rsidRPr="004A71C8">
        <w:rPr>
          <w:rStyle w:val="HideTWBExt"/>
        </w:rPr>
        <w:t>&lt;/RepeatBlock-By&gt;</w:t>
      </w:r>
    </w:p>
    <w:p w:rsidR="004A71C8" w:rsidRPr="004A71C8" w:rsidP="004A71C8" w14:paraId="1A65AD62"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9B9436C" w14:textId="77777777">
      <w:pPr>
        <w:pStyle w:val="NormalBold"/>
      </w:pPr>
      <w:r w:rsidRPr="004A71C8">
        <w:rPr>
          <w:rStyle w:val="HideTWBExt"/>
          <w:b w:val="0"/>
        </w:rPr>
        <w:t>&lt;Article&gt;</w:t>
      </w:r>
      <w:r w:rsidRPr="004A71C8">
        <w:t>Article 4 – paragraph 3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78005DC"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35C5043" w14:textId="77777777">
            <w:pPr>
              <w:keepNext/>
            </w:pPr>
          </w:p>
        </w:tc>
      </w:tr>
      <w:tr w14:paraId="46B4E05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56DBBDD"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DCCD930" w14:textId="77777777">
            <w:pPr>
              <w:pStyle w:val="ColumnHeading"/>
              <w:keepNext/>
              <w:rPr>
                <w:lang w:val="en-GB"/>
              </w:rPr>
            </w:pPr>
            <w:r w:rsidRPr="004A71C8">
              <w:rPr>
                <w:lang w:val="en-GB"/>
              </w:rPr>
              <w:t>Amendment</w:t>
            </w:r>
          </w:p>
        </w:tc>
      </w:tr>
      <w:tr w14:paraId="38BE6531"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240FB556" w14:textId="77777777">
            <w:pPr>
              <w:pStyle w:val="Normal6"/>
              <w:rPr>
                <w:lang w:val="en-GB"/>
              </w:rPr>
            </w:pPr>
          </w:p>
        </w:tc>
        <w:tc>
          <w:tcPr>
            <w:tcW w:w="4876" w:type="dxa"/>
            <w:hideMark/>
          </w:tcPr>
          <w:p w:rsidR="004A71C8" w:rsidRPr="004A71C8" w:rsidP="00970B34" w14:paraId="09AC7984" w14:textId="77777777">
            <w:pPr>
              <w:pStyle w:val="Normal6"/>
              <w:rPr>
                <w:szCs w:val="24"/>
                <w:lang w:val="en-GB"/>
              </w:rPr>
            </w:pPr>
            <w:r w:rsidRPr="004A71C8">
              <w:rPr>
                <w:b/>
                <w:i/>
                <w:lang w:val="en-GB"/>
              </w:rPr>
              <w:t>3a.</w:t>
            </w:r>
            <w:r w:rsidRPr="004A71C8">
              <w:rPr>
                <w:b/>
                <w:i/>
                <w:lang w:val="en-GB"/>
              </w:rPr>
              <w:tab/>
              <w:t>With respect to each task referred to in paragraphs 3 and 5 of this Article, the Commission shall verify the operational readiness of the Agency by assessing:</w:t>
            </w:r>
          </w:p>
        </w:tc>
      </w:tr>
      <w:tr w14:paraId="1DAE5F69"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7B3CD107" w14:textId="77777777">
            <w:pPr>
              <w:pStyle w:val="Normal6"/>
              <w:rPr>
                <w:lang w:val="en-GB"/>
              </w:rPr>
            </w:pPr>
          </w:p>
        </w:tc>
        <w:tc>
          <w:tcPr>
            <w:tcW w:w="4876" w:type="dxa"/>
            <w:hideMark/>
          </w:tcPr>
          <w:p w:rsidR="004A71C8" w:rsidRPr="004A71C8" w:rsidP="00970B34" w14:paraId="672BFDA4" w14:textId="77777777">
            <w:pPr>
              <w:pStyle w:val="Normal6"/>
              <w:rPr>
                <w:szCs w:val="24"/>
                <w:lang w:val="en-GB"/>
              </w:rPr>
            </w:pPr>
            <w:r w:rsidRPr="004A71C8">
              <w:rPr>
                <w:b/>
                <w:i/>
                <w:lang w:val="en-GB"/>
              </w:rPr>
              <w:t>(a) the level of human resources available to the Agency, in particular the availability of the technical expertise required to perform the task concerned;</w:t>
            </w:r>
          </w:p>
        </w:tc>
      </w:tr>
      <w:tr w14:paraId="680F1C05"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458F0906" w14:textId="77777777">
            <w:pPr>
              <w:pStyle w:val="Normal6"/>
              <w:rPr>
                <w:lang w:val="en-GB"/>
              </w:rPr>
            </w:pPr>
          </w:p>
        </w:tc>
        <w:tc>
          <w:tcPr>
            <w:tcW w:w="4876" w:type="dxa"/>
            <w:hideMark/>
          </w:tcPr>
          <w:p w:rsidR="004A71C8" w:rsidRPr="004A71C8" w:rsidP="00970B34" w14:paraId="1B5A08C5" w14:textId="77777777">
            <w:pPr>
              <w:pStyle w:val="Normal6"/>
              <w:rPr>
                <w:szCs w:val="24"/>
                <w:lang w:val="en-GB"/>
              </w:rPr>
            </w:pPr>
            <w:r w:rsidRPr="004A71C8">
              <w:rPr>
                <w:b/>
                <w:i/>
                <w:lang w:val="en-GB"/>
              </w:rPr>
              <w:t>(b) the capacity of the Agency to ensure the continuity of the services concerned;</w:t>
            </w:r>
          </w:p>
        </w:tc>
      </w:tr>
      <w:tr w14:paraId="13617B3C"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26B2DD56" w14:textId="77777777">
            <w:pPr>
              <w:pStyle w:val="Normal6"/>
              <w:rPr>
                <w:lang w:val="en-GB"/>
              </w:rPr>
            </w:pPr>
          </w:p>
        </w:tc>
        <w:tc>
          <w:tcPr>
            <w:tcW w:w="4876" w:type="dxa"/>
            <w:hideMark/>
          </w:tcPr>
          <w:p w:rsidR="004A71C8" w:rsidRPr="004A71C8" w:rsidP="00970B34" w14:paraId="36E1E6D6" w14:textId="77777777">
            <w:pPr>
              <w:pStyle w:val="Normal6"/>
              <w:rPr>
                <w:szCs w:val="24"/>
                <w:lang w:val="en-GB"/>
              </w:rPr>
            </w:pPr>
            <w:r w:rsidRPr="004A71C8">
              <w:rPr>
                <w:b/>
                <w:i/>
                <w:lang w:val="en-GB"/>
              </w:rPr>
              <w:t>(c) the costs and benefits of entrusting the task to the Agency.</w:t>
            </w:r>
          </w:p>
        </w:tc>
      </w:tr>
      <w:tr w14:paraId="586EE7F8"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1DC157F5" w14:textId="77777777">
            <w:pPr>
              <w:pStyle w:val="Normal6"/>
              <w:rPr>
                <w:lang w:val="en-GB"/>
              </w:rPr>
            </w:pPr>
          </w:p>
        </w:tc>
        <w:tc>
          <w:tcPr>
            <w:tcW w:w="4876" w:type="dxa"/>
            <w:hideMark/>
          </w:tcPr>
          <w:p w:rsidR="004A71C8" w:rsidRPr="004A71C8" w:rsidP="00970B34" w14:paraId="1D581D76" w14:textId="77777777">
            <w:pPr>
              <w:pStyle w:val="Normal6"/>
              <w:rPr>
                <w:szCs w:val="24"/>
                <w:lang w:val="en-GB"/>
              </w:rPr>
            </w:pPr>
            <w:r w:rsidRPr="004A71C8">
              <w:rPr>
                <w:b/>
                <w:i/>
                <w:lang w:val="en-GB"/>
              </w:rPr>
              <w:t>The Agency shall provide the Commission with all information necessary for that verification.</w:t>
            </w:r>
          </w:p>
        </w:tc>
      </w:tr>
      <w:tr w14:paraId="3D527B32"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31C60676" w14:textId="77777777">
            <w:pPr>
              <w:pStyle w:val="Normal6"/>
              <w:rPr>
                <w:lang w:val="en-GB"/>
              </w:rPr>
            </w:pPr>
          </w:p>
        </w:tc>
        <w:tc>
          <w:tcPr>
            <w:tcW w:w="4876" w:type="dxa"/>
            <w:hideMark/>
          </w:tcPr>
          <w:p w:rsidR="004A71C8" w:rsidRPr="004A71C8" w:rsidP="00970B34" w14:paraId="14F2AFE4" w14:textId="77777777">
            <w:pPr>
              <w:pStyle w:val="Normal6"/>
              <w:rPr>
                <w:szCs w:val="24"/>
                <w:lang w:val="en-GB"/>
              </w:rPr>
            </w:pPr>
            <w:r w:rsidRPr="004A71C8">
              <w:rPr>
                <w:b/>
                <w:i/>
                <w:lang w:val="en-GB"/>
              </w:rPr>
              <w:t>The Commission shall adopt a decision establishing whether the Agency is operationally ready for the task concerned and, where that is the case, determining the date from which the task is entrusted to it. That decision shall be adopted within six months of receipt of the information referred to in the second subparagraph.</w:t>
            </w:r>
          </w:p>
        </w:tc>
      </w:tr>
      <w:tr w14:paraId="2FF1BCE4"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204CFDF0" w14:textId="77777777">
            <w:pPr>
              <w:pStyle w:val="Normal6"/>
              <w:rPr>
                <w:lang w:val="en-GB"/>
              </w:rPr>
            </w:pPr>
          </w:p>
        </w:tc>
        <w:tc>
          <w:tcPr>
            <w:tcW w:w="4876" w:type="dxa"/>
            <w:hideMark/>
          </w:tcPr>
          <w:p w:rsidR="004A71C8" w:rsidRPr="004A71C8" w:rsidP="00970B34" w14:paraId="44B6B2AF" w14:textId="77777777">
            <w:pPr>
              <w:pStyle w:val="Normal6"/>
              <w:rPr>
                <w:szCs w:val="24"/>
                <w:lang w:val="en-GB"/>
              </w:rPr>
            </w:pPr>
            <w:r w:rsidRPr="004A71C8">
              <w:rPr>
                <w:b/>
                <w:i/>
                <w:lang w:val="en-GB"/>
              </w:rPr>
              <w:t>The Commission shall transmit each decision adopted pursuant to this paragraph, together with the underlying assessment, to the European Parliament and to the Council.</w:t>
            </w:r>
          </w:p>
        </w:tc>
      </w:tr>
    </w:tbl>
    <w:p w:rsidR="004A71C8" w:rsidRPr="004A71C8" w:rsidP="004A71C8" w14:paraId="67E83E15"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3A2A1DD" w14:textId="77777777">
      <w:r w:rsidRPr="004A71C8">
        <w:rPr>
          <w:rStyle w:val="HideTWBExt"/>
        </w:rPr>
        <w:t>&lt;/Amend&gt;</w:t>
      </w:r>
    </w:p>
    <w:p w:rsidR="004A71C8" w:rsidRPr="004A71C8" w:rsidP="004A71C8" w14:paraId="70241A76"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246</w:t>
      </w:r>
      <w:r w:rsidRPr="004A71C8">
        <w:rPr>
          <w:rStyle w:val="HideTWBExt"/>
          <w:b w:val="0"/>
          <w:lang w:val="en-GB"/>
        </w:rPr>
        <w:t>&lt;/NumAm&gt;</w:t>
      </w:r>
    </w:p>
    <w:p w:rsidR="004A71C8" w:rsidRPr="004A71C8" w:rsidP="004A71C8" w14:paraId="3418068C" w14:textId="77777777">
      <w:pPr>
        <w:pStyle w:val="NormalBold"/>
      </w:pPr>
      <w:r w:rsidRPr="004A71C8">
        <w:rPr>
          <w:rStyle w:val="HideTWBExt"/>
          <w:b w:val="0"/>
        </w:rPr>
        <w:t>&lt;RepeatBlock-By&gt;&lt;Members&gt;</w:t>
      </w:r>
      <w:r w:rsidRPr="004A71C8">
        <w:t>Markus Buchheit</w:t>
      </w:r>
      <w:r w:rsidRPr="004A71C8">
        <w:rPr>
          <w:rStyle w:val="HideTWBExt"/>
          <w:b w:val="0"/>
        </w:rPr>
        <w:t>&lt;/Members&gt;</w:t>
      </w:r>
    </w:p>
    <w:p w:rsidR="004A71C8" w:rsidRPr="004A71C8" w:rsidP="004A71C8" w14:paraId="18BFEF12" w14:textId="77777777">
      <w:r w:rsidRPr="004A71C8">
        <w:rPr>
          <w:rStyle w:val="HideTWBExt"/>
        </w:rPr>
        <w:t>&lt;/RepeatBlock-By&gt;</w:t>
      </w:r>
    </w:p>
    <w:p w:rsidR="004A71C8" w:rsidRPr="004A71C8" w:rsidP="004A71C8" w14:paraId="16434096"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D117311" w14:textId="77777777">
      <w:pPr>
        <w:pStyle w:val="NormalBold"/>
      </w:pPr>
      <w:r w:rsidRPr="004A71C8">
        <w:rPr>
          <w:rStyle w:val="HideTWBExt"/>
          <w:b w:val="0"/>
        </w:rPr>
        <w:t>&lt;Article&gt;</w:t>
      </w:r>
      <w:r w:rsidRPr="004A71C8">
        <w:t>Article 4 – paragraph 4</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5701D28"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1780BF9" w14:textId="77777777">
            <w:pPr>
              <w:keepNext/>
            </w:pPr>
          </w:p>
        </w:tc>
      </w:tr>
      <w:tr w14:paraId="54FAA94F"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91B6F3B"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C871343" w14:textId="77777777">
            <w:pPr>
              <w:pStyle w:val="ColumnHeading"/>
              <w:keepNext/>
              <w:rPr>
                <w:lang w:val="en-GB"/>
              </w:rPr>
            </w:pPr>
            <w:r w:rsidRPr="004A71C8">
              <w:rPr>
                <w:lang w:val="en-GB"/>
              </w:rPr>
              <w:t>Amendment</w:t>
            </w:r>
          </w:p>
        </w:tc>
      </w:tr>
      <w:tr w14:paraId="39FB87D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F3E2FD7" w14:textId="77777777">
            <w:pPr>
              <w:pStyle w:val="Normal6"/>
              <w:rPr>
                <w:lang w:val="en-GB"/>
              </w:rPr>
            </w:pPr>
            <w:r w:rsidRPr="004A71C8">
              <w:rPr>
                <w:lang w:val="en-GB"/>
              </w:rPr>
              <w:t>4.</w:t>
            </w:r>
            <w:r w:rsidRPr="004A71C8">
              <w:rPr>
                <w:lang w:val="en-GB"/>
              </w:rPr>
              <w:tab/>
              <w:t xml:space="preserve">The centres providing the services </w:t>
            </w:r>
            <w:r w:rsidRPr="004A71C8">
              <w:rPr>
                <w:lang w:val="en-GB"/>
              </w:rPr>
              <w:t>referred to in point (h) shall build on the expertise and relevant assets of existing centres</w:t>
            </w:r>
            <w:r w:rsidRPr="004A71C8">
              <w:rPr>
                <w:b/>
                <w:i/>
                <w:lang w:val="en-GB"/>
              </w:rPr>
              <w:t>, with the support of previous Member States’ operators of those centres</w:t>
            </w:r>
            <w:r w:rsidRPr="004A71C8">
              <w:rPr>
                <w:lang w:val="en-GB"/>
              </w:rPr>
              <w:t xml:space="preserve">, </w:t>
            </w:r>
            <w:r w:rsidRPr="004A71C8">
              <w:rPr>
                <w:b/>
                <w:i/>
                <w:lang w:val="en-GB"/>
              </w:rPr>
              <w:t>and</w:t>
            </w:r>
            <w:r w:rsidRPr="004A71C8">
              <w:rPr>
                <w:lang w:val="en-GB"/>
              </w:rPr>
              <w:t xml:space="preserve"> arrangements shall be concluded</w:t>
            </w:r>
            <w:r w:rsidRPr="004A71C8">
              <w:rPr>
                <w:b/>
                <w:i/>
                <w:lang w:val="en-GB"/>
              </w:rPr>
              <w:t>, as necessary,</w:t>
            </w:r>
            <w:r w:rsidRPr="004A71C8">
              <w:rPr>
                <w:lang w:val="en-GB"/>
              </w:rPr>
              <w:t xml:space="preserve"> with operators of </w:t>
            </w:r>
            <w:r w:rsidRPr="004A71C8">
              <w:rPr>
                <w:b/>
                <w:i/>
                <w:lang w:val="en-GB"/>
              </w:rPr>
              <w:t>the</w:t>
            </w:r>
            <w:r w:rsidRPr="004A71C8">
              <w:rPr>
                <w:lang w:val="en-GB"/>
              </w:rPr>
              <w:t xml:space="preserve"> existing service centres </w:t>
            </w:r>
            <w:r w:rsidRPr="004A71C8">
              <w:rPr>
                <w:b/>
                <w:i/>
                <w:lang w:val="en-GB"/>
              </w:rPr>
              <w:t>with a view to ensuring</w:t>
            </w:r>
            <w:r w:rsidRPr="004A71C8">
              <w:rPr>
                <w:lang w:val="en-GB"/>
              </w:rPr>
              <w:t xml:space="preserve"> service continuity and </w:t>
            </w:r>
            <w:r w:rsidRPr="004A71C8">
              <w:rPr>
                <w:b/>
                <w:i/>
                <w:lang w:val="en-GB"/>
              </w:rPr>
              <w:t>specifying, in particular, the scope and extend of</w:t>
            </w:r>
            <w:r w:rsidRPr="004A71C8">
              <w:rPr>
                <w:lang w:val="en-GB"/>
              </w:rPr>
              <w:t xml:space="preserve"> the transfer of </w:t>
            </w:r>
            <w:r w:rsidRPr="004A71C8">
              <w:rPr>
                <w:b/>
                <w:i/>
                <w:lang w:val="en-GB"/>
              </w:rPr>
              <w:t>competence</w:t>
            </w:r>
            <w:r w:rsidRPr="004A71C8">
              <w:rPr>
                <w:lang w:val="en-GB"/>
              </w:rPr>
              <w:t xml:space="preserve"> or equipment. The provisions of the arrangements shall be subject to the Commission’s prior approval.</w:t>
            </w:r>
          </w:p>
        </w:tc>
        <w:tc>
          <w:tcPr>
            <w:tcW w:w="4876" w:type="dxa"/>
            <w:hideMark/>
          </w:tcPr>
          <w:p w:rsidR="004A71C8" w:rsidRPr="004A71C8" w:rsidP="00970B34" w14:paraId="7FBE1368" w14:textId="77777777">
            <w:pPr>
              <w:pStyle w:val="Normal6"/>
              <w:rPr>
                <w:szCs w:val="24"/>
                <w:lang w:val="en-GB"/>
              </w:rPr>
            </w:pPr>
            <w:r w:rsidRPr="004A71C8">
              <w:rPr>
                <w:lang w:val="en-GB"/>
              </w:rPr>
              <w:t>4.</w:t>
            </w:r>
            <w:r w:rsidRPr="004A71C8">
              <w:rPr>
                <w:lang w:val="en-GB"/>
              </w:rPr>
              <w:tab/>
              <w:t xml:space="preserve">The centres providing the services </w:t>
            </w:r>
            <w:r w:rsidRPr="004A71C8">
              <w:rPr>
                <w:lang w:val="en-GB"/>
              </w:rPr>
              <w:t xml:space="preserve">referred to in </w:t>
            </w:r>
            <w:r w:rsidRPr="004A71C8">
              <w:rPr>
                <w:b/>
                <w:i/>
                <w:lang w:val="en-GB"/>
              </w:rPr>
              <w:t>paragraph 3,</w:t>
            </w:r>
            <w:r w:rsidRPr="004A71C8">
              <w:rPr>
                <w:lang w:val="en-GB"/>
              </w:rPr>
              <w:t xml:space="preserve"> point (h)</w:t>
            </w:r>
            <w:r w:rsidRPr="004A71C8">
              <w:rPr>
                <w:b/>
                <w:i/>
                <w:lang w:val="en-GB"/>
              </w:rPr>
              <w:t>,</w:t>
            </w:r>
            <w:r w:rsidRPr="004A71C8">
              <w:rPr>
                <w:lang w:val="en-GB"/>
              </w:rPr>
              <w:t xml:space="preserve"> shall build on the expertise and relevant assets of existing centres </w:t>
            </w:r>
            <w:r w:rsidRPr="004A71C8">
              <w:rPr>
                <w:b/>
                <w:i/>
                <w:lang w:val="en-GB"/>
              </w:rPr>
              <w:t>and shall avoid unnecessary duplication of their capabilities. Where necessary</w:t>
            </w:r>
            <w:r w:rsidRPr="004A71C8">
              <w:rPr>
                <w:lang w:val="en-GB"/>
              </w:rPr>
              <w:t xml:space="preserve">, arrangements shall be concluded with </w:t>
            </w:r>
            <w:r w:rsidRPr="004A71C8">
              <w:rPr>
                <w:b/>
                <w:i/>
                <w:lang w:val="en-GB"/>
              </w:rPr>
              <w:t>the</w:t>
            </w:r>
            <w:r w:rsidRPr="004A71C8">
              <w:rPr>
                <w:lang w:val="en-GB"/>
              </w:rPr>
              <w:t xml:space="preserve"> operators of existing service centres </w:t>
            </w:r>
            <w:r w:rsidRPr="004A71C8">
              <w:rPr>
                <w:b/>
                <w:i/>
                <w:lang w:val="en-GB"/>
              </w:rPr>
              <w:t>to ensure</w:t>
            </w:r>
            <w:r w:rsidRPr="004A71C8">
              <w:rPr>
                <w:lang w:val="en-GB"/>
              </w:rPr>
              <w:t xml:space="preserve"> service continuity and </w:t>
            </w:r>
            <w:r w:rsidRPr="004A71C8">
              <w:rPr>
                <w:b/>
                <w:i/>
                <w:lang w:val="en-GB"/>
              </w:rPr>
              <w:t>to specify the tasks to be performed, the allocation of responsibilities, the applicable security requirements and</w:t>
            </w:r>
            <w:r w:rsidRPr="004A71C8">
              <w:rPr>
                <w:lang w:val="en-GB"/>
              </w:rPr>
              <w:t xml:space="preserve"> the </w:t>
            </w:r>
            <w:r w:rsidRPr="004A71C8">
              <w:rPr>
                <w:b/>
                <w:i/>
                <w:lang w:val="en-GB"/>
              </w:rPr>
              <w:t>financial conditions. Any</w:t>
            </w:r>
            <w:r w:rsidRPr="004A71C8">
              <w:rPr>
                <w:lang w:val="en-GB"/>
              </w:rPr>
              <w:t xml:space="preserve"> transfer of </w:t>
            </w:r>
            <w:r w:rsidRPr="004A71C8">
              <w:rPr>
                <w:b/>
                <w:i/>
                <w:lang w:val="en-GB"/>
              </w:rPr>
              <w:t>national competences, or of ownership, operational control or use of nationally owned assets</w:t>
            </w:r>
            <w:r w:rsidRPr="004A71C8">
              <w:rPr>
                <w:lang w:val="en-GB"/>
              </w:rPr>
              <w:t xml:space="preserve"> or equipment</w:t>
            </w:r>
            <w:r w:rsidRPr="004A71C8">
              <w:rPr>
                <w:b/>
                <w:i/>
                <w:lang w:val="en-GB"/>
              </w:rPr>
              <w:t>, under those arrangements shall require the prior express agreement of the Member State concerned and, where applicable, the owner. The arrangements shall not affect the responsibilities of Member States under Article 23(6) and shall specify the conditions governing access to sensitive information and the allocation of liabilities</w:t>
            </w:r>
            <w:r w:rsidRPr="004A71C8">
              <w:rPr>
                <w:lang w:val="en-GB"/>
              </w:rPr>
              <w:t xml:space="preserve">. The provisions of the arrangements shall be subject to the Commission’s prior approval. </w:t>
            </w:r>
            <w:r w:rsidRPr="004A71C8">
              <w:rPr>
                <w:b/>
                <w:i/>
                <w:lang w:val="en-GB"/>
              </w:rPr>
              <w:t>That approval shall not replace the agreements required under the second subparagraph.</w:t>
            </w:r>
          </w:p>
        </w:tc>
      </w:tr>
    </w:tbl>
    <w:p w:rsidR="004A71C8" w:rsidRPr="004A71C8" w:rsidP="004A71C8" w14:paraId="01976E78"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2975B4E2" w14:textId="77777777">
      <w:r w:rsidRPr="004A71C8">
        <w:rPr>
          <w:rStyle w:val="HideTWBExt"/>
        </w:rPr>
        <w:t>&lt;/Amend&gt;</w:t>
      </w:r>
    </w:p>
    <w:p w:rsidR="004A71C8" w:rsidRPr="004A71C8" w:rsidP="004A71C8" w14:paraId="17A09DA2"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247</w:t>
      </w:r>
      <w:r w:rsidRPr="004A71C8">
        <w:rPr>
          <w:rStyle w:val="HideTWBExt"/>
          <w:b w:val="0"/>
          <w:lang w:val="en-GB"/>
        </w:rPr>
        <w:t>&lt;/NumAm&gt;</w:t>
      </w:r>
    </w:p>
    <w:p w:rsidR="004A71C8" w:rsidRPr="004A71C8" w:rsidP="004A71C8" w14:paraId="07CC123E"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3AE48574" w14:textId="77777777">
      <w:r w:rsidRPr="004A71C8">
        <w:rPr>
          <w:rStyle w:val="HideTWBExt"/>
        </w:rPr>
        <w:t>&lt;/RepeatBlock-By&gt;</w:t>
      </w:r>
    </w:p>
    <w:p w:rsidR="004A71C8" w:rsidRPr="004A71C8" w:rsidP="004A71C8" w14:paraId="6BE07E11"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E514498" w14:textId="77777777">
      <w:pPr>
        <w:pStyle w:val="NormalBold"/>
      </w:pPr>
      <w:r w:rsidRPr="004A71C8">
        <w:rPr>
          <w:rStyle w:val="HideTWBExt"/>
          <w:b w:val="0"/>
        </w:rPr>
        <w:t>&lt;Article&gt;</w:t>
      </w:r>
      <w:r w:rsidRPr="004A71C8">
        <w:t>Article 4 – paragraph 4</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6459C06"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EC13CC8" w14:textId="77777777">
            <w:pPr>
              <w:keepNext/>
            </w:pPr>
          </w:p>
        </w:tc>
      </w:tr>
      <w:tr w14:paraId="4333356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77F6413"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D2F1B32" w14:textId="77777777">
            <w:pPr>
              <w:pStyle w:val="ColumnHeading"/>
              <w:keepNext/>
              <w:rPr>
                <w:lang w:val="en-GB"/>
              </w:rPr>
            </w:pPr>
            <w:r w:rsidRPr="004A71C8">
              <w:rPr>
                <w:lang w:val="en-GB"/>
              </w:rPr>
              <w:t>Amendment</w:t>
            </w:r>
          </w:p>
        </w:tc>
      </w:tr>
      <w:tr w14:paraId="35FB577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E940A48" w14:textId="77777777">
            <w:pPr>
              <w:pStyle w:val="Normal6"/>
              <w:rPr>
                <w:lang w:val="en-GB"/>
              </w:rPr>
            </w:pPr>
            <w:r w:rsidRPr="004A71C8">
              <w:rPr>
                <w:lang w:val="en-GB"/>
              </w:rPr>
              <w:t>4.</w:t>
            </w:r>
            <w:r w:rsidRPr="004A71C8">
              <w:rPr>
                <w:lang w:val="en-GB"/>
              </w:rPr>
              <w:tab/>
              <w:t xml:space="preserve">The centres providing the services referred to in point (h) shall build on the expertise and relevant assets of existing centres, with the support of previous Member States’ operators of those centres, and arrangements shall be concluded, as necessary, with operators of the existing service centres with a view to ensuring service continuity and specifying, in </w:t>
            </w:r>
            <w:r w:rsidRPr="004A71C8">
              <w:rPr>
                <w:lang w:val="en-GB"/>
              </w:rPr>
              <w:t xml:space="preserve">particular, the scope and </w:t>
            </w:r>
            <w:r w:rsidRPr="004A71C8">
              <w:rPr>
                <w:b/>
                <w:i/>
                <w:lang w:val="en-GB"/>
              </w:rPr>
              <w:t>extend</w:t>
            </w:r>
            <w:r w:rsidRPr="004A71C8">
              <w:rPr>
                <w:lang w:val="en-GB"/>
              </w:rPr>
              <w:t xml:space="preserve"> of the transfer of competence or equipment. The provisions of the arrangements shall be subject to the Commission’s prior approval.</w:t>
            </w:r>
          </w:p>
        </w:tc>
        <w:tc>
          <w:tcPr>
            <w:tcW w:w="4876" w:type="dxa"/>
            <w:hideMark/>
          </w:tcPr>
          <w:p w:rsidR="004A71C8" w:rsidRPr="004A71C8" w:rsidP="00970B34" w14:paraId="305B348A" w14:textId="77777777">
            <w:pPr>
              <w:pStyle w:val="Normal6"/>
              <w:rPr>
                <w:szCs w:val="24"/>
                <w:lang w:val="en-GB"/>
              </w:rPr>
            </w:pPr>
            <w:r w:rsidRPr="004A71C8">
              <w:rPr>
                <w:lang w:val="en-GB"/>
              </w:rPr>
              <w:t>4.</w:t>
            </w:r>
            <w:r w:rsidRPr="004A71C8">
              <w:rPr>
                <w:lang w:val="en-GB"/>
              </w:rPr>
              <w:tab/>
              <w:t xml:space="preserve">The centres providing the services referred to in point (h) shall build on the expertise and relevant assets of existing centres, with the support of previous Member States’ operators of those centres, and arrangements shall be concluded, as necessary, with operators of the existing service centres with a view to ensuring service continuity and specifying, in </w:t>
            </w:r>
            <w:r w:rsidRPr="004A71C8">
              <w:rPr>
                <w:lang w:val="en-GB"/>
              </w:rPr>
              <w:t xml:space="preserve">particular, the scope and </w:t>
            </w:r>
            <w:r w:rsidRPr="004A71C8">
              <w:rPr>
                <w:b/>
                <w:i/>
                <w:lang w:val="en-GB"/>
              </w:rPr>
              <w:t>extent</w:t>
            </w:r>
            <w:r w:rsidRPr="004A71C8">
              <w:rPr>
                <w:lang w:val="en-GB"/>
              </w:rPr>
              <w:t xml:space="preserve"> of the transfer of competence or equipment. The provisions of the arrangements shall be subject to the Commission’s prior approval.</w:t>
            </w:r>
          </w:p>
        </w:tc>
      </w:tr>
    </w:tbl>
    <w:p w:rsidR="004A71C8" w:rsidRPr="004A71C8" w:rsidP="004A71C8" w14:paraId="06566491"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B5CD256" w14:textId="77777777">
      <w:r w:rsidRPr="004A71C8">
        <w:rPr>
          <w:rStyle w:val="HideTWBExt"/>
        </w:rPr>
        <w:t>&lt;/Amend&gt;</w:t>
      </w:r>
    </w:p>
    <w:p w:rsidR="004A71C8" w:rsidRPr="004A71C8" w:rsidP="004A71C8" w14:paraId="1608DA73"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248</w:t>
      </w:r>
      <w:r w:rsidRPr="004A71C8">
        <w:rPr>
          <w:rStyle w:val="HideTWBExt"/>
          <w:b w:val="0"/>
          <w:lang w:val="en-GB"/>
        </w:rPr>
        <w:t>&lt;/NumAm&gt;</w:t>
      </w:r>
    </w:p>
    <w:p w:rsidR="004A71C8" w:rsidRPr="004A71C8" w:rsidP="004A71C8" w14:paraId="6CB13688" w14:textId="77777777">
      <w:pPr>
        <w:pStyle w:val="NormalBold"/>
      </w:pPr>
      <w:r w:rsidRPr="004A71C8">
        <w:rPr>
          <w:rStyle w:val="HideTWBExt"/>
          <w:b w:val="0"/>
        </w:rPr>
        <w:t>&lt;RepeatBlock-By&gt;&lt;Members&gt;</w:t>
      </w:r>
      <w:r w:rsidRPr="004A71C8">
        <w:t>Mélanie Disdier, Julie Rechagneux, Jana Nagyová, Aleksandar Nikolic, Pierre-Romain Thionnet, Christophe Bay</w:t>
      </w:r>
      <w:r w:rsidRPr="004A71C8">
        <w:rPr>
          <w:rStyle w:val="HideTWBExt"/>
          <w:b w:val="0"/>
        </w:rPr>
        <w:t>&lt;/Members&gt;</w:t>
      </w:r>
    </w:p>
    <w:p w:rsidR="004A71C8" w:rsidRPr="004A71C8" w:rsidP="004A71C8" w14:paraId="6585E78E" w14:textId="77777777">
      <w:r w:rsidRPr="004A71C8">
        <w:rPr>
          <w:rStyle w:val="HideTWBExt"/>
        </w:rPr>
        <w:t>&lt;/RepeatBlock-By&gt;</w:t>
      </w:r>
    </w:p>
    <w:p w:rsidR="004A71C8" w:rsidRPr="004A71C8" w:rsidP="004A71C8" w14:paraId="5D111F01"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4DF6332" w14:textId="77777777">
      <w:pPr>
        <w:pStyle w:val="NormalBold"/>
      </w:pPr>
      <w:r w:rsidRPr="004A71C8">
        <w:rPr>
          <w:rStyle w:val="HideTWBExt"/>
          <w:b w:val="0"/>
        </w:rPr>
        <w:t>&lt;Article&gt;</w:t>
      </w:r>
      <w:r w:rsidRPr="004A71C8">
        <w:t>Article 4 – paragraph 4</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4FC5418"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8ED5C57" w14:textId="77777777">
            <w:pPr>
              <w:keepNext/>
            </w:pPr>
          </w:p>
        </w:tc>
      </w:tr>
      <w:tr w14:paraId="2C9D456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F32D211"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BB1BC9A" w14:textId="77777777">
            <w:pPr>
              <w:pStyle w:val="ColumnHeading"/>
              <w:keepNext/>
              <w:rPr>
                <w:lang w:val="en-GB"/>
              </w:rPr>
            </w:pPr>
            <w:r w:rsidRPr="004A71C8">
              <w:rPr>
                <w:lang w:val="en-GB"/>
              </w:rPr>
              <w:t>Amendment</w:t>
            </w:r>
          </w:p>
        </w:tc>
      </w:tr>
      <w:tr w14:paraId="1643F3F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87C31A6" w14:textId="77777777">
            <w:pPr>
              <w:pStyle w:val="Normal6"/>
              <w:rPr>
                <w:lang w:val="en-GB"/>
              </w:rPr>
            </w:pPr>
            <w:r w:rsidRPr="004A71C8">
              <w:rPr>
                <w:lang w:val="en-GB"/>
              </w:rPr>
              <w:t>4.</w:t>
            </w:r>
            <w:r w:rsidRPr="004A71C8">
              <w:rPr>
                <w:lang w:val="en-GB"/>
              </w:rPr>
              <w:tab/>
              <w:t xml:space="preserve">The centres providing the services referred to in point (h) shall build on the expertise and relevant assets of existing centres, with the support of previous </w:t>
            </w:r>
            <w:r w:rsidRPr="004A71C8">
              <w:rPr>
                <w:b/>
                <w:i/>
                <w:lang w:val="en-GB"/>
              </w:rPr>
              <w:t>Member States’</w:t>
            </w:r>
            <w:r w:rsidRPr="004A71C8">
              <w:rPr>
                <w:lang w:val="en-GB"/>
              </w:rPr>
              <w:t xml:space="preserve"> operators of those centres</w:t>
            </w:r>
            <w:r w:rsidRPr="004A71C8">
              <w:rPr>
                <w:b/>
                <w:i/>
                <w:lang w:val="en-GB"/>
              </w:rPr>
              <w:t>, and arrangements shall be concluded, as necessary, with operators of the existing service centres with a view to ensuring service continuity and specifying, in particular, the scope and extend of the</w:t>
            </w:r>
            <w:r w:rsidRPr="004A71C8">
              <w:rPr>
                <w:lang w:val="en-GB"/>
              </w:rPr>
              <w:t xml:space="preserve"> transfer of competence</w:t>
            </w:r>
            <w:r w:rsidRPr="004A71C8">
              <w:rPr>
                <w:b/>
                <w:i/>
                <w:lang w:val="en-GB"/>
              </w:rPr>
              <w:t xml:space="preserve"> or equipment</w:t>
            </w:r>
            <w:r w:rsidRPr="004A71C8">
              <w:rPr>
                <w:lang w:val="en-GB"/>
              </w:rPr>
              <w:t>.</w:t>
            </w:r>
            <w:r w:rsidRPr="004A71C8">
              <w:rPr>
                <w:b/>
                <w:i/>
                <w:lang w:val="en-GB"/>
              </w:rPr>
              <w:t xml:space="preserve"> The provisions of the arrangements shall be subject to the Commission’s </w:t>
            </w:r>
            <w:r w:rsidRPr="004A71C8">
              <w:rPr>
                <w:lang w:val="en-GB"/>
              </w:rPr>
              <w:t xml:space="preserve">prior </w:t>
            </w:r>
            <w:r w:rsidRPr="004A71C8">
              <w:rPr>
                <w:b/>
                <w:i/>
                <w:lang w:val="en-GB"/>
              </w:rPr>
              <w:t>approval</w:t>
            </w:r>
            <w:r w:rsidRPr="004A71C8">
              <w:rPr>
                <w:lang w:val="en-GB"/>
              </w:rPr>
              <w:t>.</w:t>
            </w:r>
          </w:p>
        </w:tc>
        <w:tc>
          <w:tcPr>
            <w:tcW w:w="4876" w:type="dxa"/>
            <w:hideMark/>
          </w:tcPr>
          <w:p w:rsidR="004A71C8" w:rsidRPr="004A71C8" w:rsidP="00970B34" w14:paraId="3F896DBE" w14:textId="77777777">
            <w:pPr>
              <w:pStyle w:val="Normal6"/>
              <w:rPr>
                <w:szCs w:val="24"/>
                <w:lang w:val="en-GB"/>
              </w:rPr>
            </w:pPr>
            <w:r w:rsidRPr="004A71C8">
              <w:rPr>
                <w:lang w:val="en-GB"/>
              </w:rPr>
              <w:t>4.</w:t>
            </w:r>
            <w:r w:rsidRPr="004A71C8">
              <w:rPr>
                <w:lang w:val="en-GB"/>
              </w:rPr>
              <w:tab/>
              <w:t xml:space="preserve">The centres providing the services referred to in point (h) shall build on the expertise and relevant assets of existing centres, </w:t>
            </w:r>
            <w:r w:rsidRPr="004A71C8">
              <w:rPr>
                <w:b/>
                <w:i/>
                <w:lang w:val="en-GB"/>
              </w:rPr>
              <w:t>where appropriate</w:t>
            </w:r>
            <w:r w:rsidRPr="004A71C8">
              <w:rPr>
                <w:lang w:val="en-GB"/>
              </w:rPr>
              <w:t xml:space="preserve"> with the support of previous operators of those centres </w:t>
            </w:r>
            <w:r w:rsidRPr="004A71C8">
              <w:rPr>
                <w:b/>
                <w:i/>
                <w:lang w:val="en-GB"/>
              </w:rPr>
              <w:t>and without implying any</w:t>
            </w:r>
            <w:r w:rsidRPr="004A71C8">
              <w:rPr>
                <w:lang w:val="en-GB"/>
              </w:rPr>
              <w:t xml:space="preserve"> transfer of </w:t>
            </w:r>
            <w:r w:rsidRPr="004A71C8">
              <w:rPr>
                <w:b/>
                <w:i/>
                <w:lang w:val="en-GB"/>
              </w:rPr>
              <w:t>ownership of equipment or removal of national</w:t>
            </w:r>
            <w:r w:rsidRPr="004A71C8">
              <w:rPr>
                <w:lang w:val="en-GB"/>
              </w:rPr>
              <w:t xml:space="preserve"> competence.</w:t>
            </w:r>
            <w:r w:rsidRPr="004A71C8">
              <w:rPr>
                <w:b/>
                <w:i/>
                <w:lang w:val="en-GB"/>
              </w:rPr>
              <w:t xml:space="preserve"> Any arrangement involving national assets or personnel shall be subject to the</w:t>
            </w:r>
            <w:r w:rsidRPr="004A71C8">
              <w:rPr>
                <w:lang w:val="en-GB"/>
              </w:rPr>
              <w:t xml:space="preserve"> prior </w:t>
            </w:r>
            <w:r w:rsidRPr="004A71C8">
              <w:rPr>
                <w:b/>
                <w:i/>
                <w:lang w:val="en-GB"/>
              </w:rPr>
              <w:t>formal agreement of the Member State concerned and shall not prejudice its essential security interests.</w:t>
            </w:r>
          </w:p>
        </w:tc>
      </w:tr>
    </w:tbl>
    <w:p w:rsidR="004A71C8" w:rsidRPr="004A71C8" w:rsidP="004A71C8" w14:paraId="47F2C0FD"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46E29296" w14:textId="77777777">
      <w:pPr>
        <w:pStyle w:val="JustificationTitle"/>
        <w:rPr>
          <w:noProof w:val="0"/>
          <w:lang w:val="en-GB"/>
        </w:rPr>
      </w:pPr>
      <w:r w:rsidRPr="004A71C8">
        <w:rPr>
          <w:rStyle w:val="HideTWBExt"/>
          <w:i w:val="0"/>
          <w:lang w:val="en-GB"/>
        </w:rPr>
        <w:t>&lt;TitreJust&gt;</w:t>
      </w:r>
      <w:r w:rsidRPr="004A71C8">
        <w:rPr>
          <w:lang w:val="en-GB"/>
        </w:rPr>
        <w:t>Justification</w:t>
      </w:r>
      <w:r w:rsidRPr="004A71C8">
        <w:rPr>
          <w:rStyle w:val="HideTWBExt"/>
          <w:i w:val="0"/>
          <w:lang w:val="en-GB"/>
        </w:rPr>
        <w:t>&lt;/TitreJust&gt;</w:t>
      </w:r>
    </w:p>
    <w:p w:rsidR="004A71C8" w:rsidRPr="004A71C8" w:rsidP="004A71C8" w14:paraId="7D1E54D0" w14:textId="77777777">
      <w:pPr>
        <w:pStyle w:val="Normal12Italic"/>
        <w:rPr>
          <w:noProof w:val="0"/>
          <w:lang w:val="en-GB"/>
        </w:rPr>
      </w:pPr>
      <w:r w:rsidRPr="004A71C8">
        <w:rPr>
          <w:lang w:val="en-GB"/>
        </w:rPr>
        <w:t>We cannot allow the transfer of competences or equipment related to national defence to a European administrative institution.</w:t>
      </w:r>
    </w:p>
    <w:p w:rsidR="004A71C8" w:rsidRPr="004A71C8" w:rsidP="004A71C8" w14:paraId="0FA8A4FA" w14:textId="77777777">
      <w:r w:rsidRPr="004A71C8">
        <w:rPr>
          <w:rStyle w:val="HideTWBExt"/>
        </w:rPr>
        <w:t>&lt;/Amend&gt;</w:t>
      </w:r>
    </w:p>
    <w:p w:rsidR="004A71C8" w:rsidRPr="004A71C8" w:rsidP="004A71C8" w14:paraId="19BD74D3"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249</w:t>
      </w:r>
      <w:r w:rsidRPr="004A71C8">
        <w:rPr>
          <w:rStyle w:val="HideTWBExt"/>
          <w:b w:val="0"/>
          <w:lang w:val="en-GB"/>
        </w:rPr>
        <w:t>&lt;/NumAm&gt;</w:t>
      </w:r>
    </w:p>
    <w:p w:rsidR="004A71C8" w:rsidRPr="004A71C8" w:rsidP="004A71C8" w14:paraId="14378844" w14:textId="77777777">
      <w:pPr>
        <w:pStyle w:val="NormalBold"/>
      </w:pPr>
      <w:r w:rsidRPr="004A71C8">
        <w:rPr>
          <w:rStyle w:val="HideTWBExt"/>
          <w:b w:val="0"/>
        </w:rPr>
        <w:t>&lt;RepeatBlock-By&gt;&lt;Members&gt;</w:t>
      </w:r>
      <w:r w:rsidRPr="004A71C8">
        <w:t>Massimiliano Salini</w:t>
      </w:r>
      <w:r w:rsidRPr="004A71C8">
        <w:rPr>
          <w:rStyle w:val="HideTWBExt"/>
          <w:b w:val="0"/>
        </w:rPr>
        <w:t>&lt;/Members&gt;</w:t>
      </w:r>
    </w:p>
    <w:p w:rsidR="004A71C8" w:rsidRPr="004A71C8" w:rsidP="004A71C8" w14:paraId="3173595E" w14:textId="77777777">
      <w:r w:rsidRPr="004A71C8">
        <w:rPr>
          <w:rStyle w:val="HideTWBExt"/>
        </w:rPr>
        <w:t>&lt;/RepeatBlock-By&gt;</w:t>
      </w:r>
    </w:p>
    <w:p w:rsidR="004A71C8" w:rsidRPr="004A71C8" w:rsidP="004A71C8" w14:paraId="31383B9F"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5541FBF" w14:textId="77777777">
      <w:pPr>
        <w:pStyle w:val="NormalBold"/>
      </w:pPr>
      <w:r w:rsidRPr="004A71C8">
        <w:rPr>
          <w:rStyle w:val="HideTWBExt"/>
          <w:b w:val="0"/>
        </w:rPr>
        <w:t>&lt;Article&gt;</w:t>
      </w:r>
      <w:r w:rsidRPr="004A71C8">
        <w:t>Article 4 – paragraph 4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E701332"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752CC30" w14:textId="77777777">
            <w:pPr>
              <w:keepNext/>
            </w:pPr>
          </w:p>
        </w:tc>
      </w:tr>
      <w:tr w14:paraId="0CAE81A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C9D4321"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824F3ED" w14:textId="77777777">
            <w:pPr>
              <w:pStyle w:val="ColumnHeading"/>
              <w:keepNext/>
              <w:rPr>
                <w:lang w:val="en-GB"/>
              </w:rPr>
            </w:pPr>
            <w:r w:rsidRPr="004A71C8">
              <w:rPr>
                <w:lang w:val="en-GB"/>
              </w:rPr>
              <w:t>Amendment</w:t>
            </w:r>
          </w:p>
        </w:tc>
      </w:tr>
      <w:tr w14:paraId="26DA64C9"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1DB079C6" w14:textId="77777777">
            <w:pPr>
              <w:pStyle w:val="Normal6"/>
              <w:rPr>
                <w:lang w:val="en-GB"/>
              </w:rPr>
            </w:pPr>
          </w:p>
        </w:tc>
        <w:tc>
          <w:tcPr>
            <w:tcW w:w="4876" w:type="dxa"/>
            <w:hideMark/>
          </w:tcPr>
          <w:p w:rsidR="004A71C8" w:rsidRPr="004A71C8" w:rsidP="00970B34" w14:paraId="163C6AD0" w14:textId="77777777">
            <w:pPr>
              <w:pStyle w:val="Normal6"/>
              <w:rPr>
                <w:szCs w:val="24"/>
                <w:lang w:val="en-GB"/>
              </w:rPr>
            </w:pPr>
            <w:r w:rsidRPr="004A71C8">
              <w:rPr>
                <w:b/>
                <w:i/>
                <w:lang w:val="en-GB"/>
              </w:rPr>
              <w:t>4a.</w:t>
            </w:r>
            <w:r w:rsidRPr="004A71C8">
              <w:rPr>
                <w:b/>
                <w:i/>
                <w:lang w:val="en-GB"/>
              </w:rPr>
              <w:tab/>
              <w:t>Without prejudice to the tasks and responsibilities of the European Union Agency for Cybersecurity (ENISA) under Union cybersecurity legislation, the centres providing the services referred to in point (h) shall, in accordance with Article 34(4) of Regulation (EU) 2021/696, collect and analyse information on significant cybersecurity incidents affecting Union-owned space assets and the space segment of Union space systems, including information provided by Member States and relevant operators.</w:t>
            </w:r>
          </w:p>
        </w:tc>
      </w:tr>
      <w:tr w14:paraId="4C669AEF"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235947D7" w14:textId="77777777">
            <w:pPr>
              <w:pStyle w:val="Normal6"/>
              <w:rPr>
                <w:lang w:val="en-GB"/>
              </w:rPr>
            </w:pPr>
          </w:p>
        </w:tc>
        <w:tc>
          <w:tcPr>
            <w:tcW w:w="4876" w:type="dxa"/>
            <w:hideMark/>
          </w:tcPr>
          <w:p w:rsidR="004A71C8" w:rsidRPr="004A71C8" w:rsidP="00970B34" w14:paraId="3325CE42" w14:textId="77777777">
            <w:pPr>
              <w:pStyle w:val="Normal6"/>
              <w:rPr>
                <w:szCs w:val="24"/>
                <w:lang w:val="en-GB"/>
              </w:rPr>
            </w:pPr>
            <w:r w:rsidRPr="004A71C8">
              <w:rPr>
                <w:b/>
                <w:i/>
                <w:lang w:val="en-GB"/>
              </w:rPr>
              <w:t>The centres shall use the information collected to identify common cybersecurity threats, vulnerabilities and risk patterns affecting Union space assets and shall establish and operate a Union-level warning mechanism for the timely exchange of relevant information with the Member States and the relevant Union bodies.</w:t>
            </w:r>
          </w:p>
        </w:tc>
      </w:tr>
      <w:tr w14:paraId="523E29F2"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17529E51" w14:textId="77777777">
            <w:pPr>
              <w:pStyle w:val="Normal6"/>
              <w:rPr>
                <w:lang w:val="en-GB"/>
              </w:rPr>
            </w:pPr>
          </w:p>
        </w:tc>
        <w:tc>
          <w:tcPr>
            <w:tcW w:w="4876" w:type="dxa"/>
            <w:hideMark/>
          </w:tcPr>
          <w:p w:rsidR="004A71C8" w:rsidRPr="004A71C8" w:rsidP="00970B34" w14:paraId="57903495" w14:textId="77777777">
            <w:pPr>
              <w:pStyle w:val="Normal6"/>
              <w:rPr>
                <w:szCs w:val="24"/>
                <w:lang w:val="en-GB"/>
              </w:rPr>
            </w:pPr>
            <w:r w:rsidRPr="004A71C8">
              <w:rPr>
                <w:b/>
                <w:i/>
                <w:lang w:val="en-GB"/>
              </w:rPr>
              <w:t>The existing Union Space Information Sharing and Analysis Centre (ISAC) shall support the implementation of this mechanism by facilitating the exchange and analysis of information on cybersecurity incidents, threats and vulnerabilities affecting Union space assets and by contributing to the identification of common minimum cybersecurity risk measures and recommendations specific to the protection of such assets.</w:t>
            </w:r>
          </w:p>
        </w:tc>
      </w:tr>
      <w:tr w14:paraId="7E399653"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35DBFF62" w14:textId="77777777">
            <w:pPr>
              <w:pStyle w:val="Normal6"/>
              <w:rPr>
                <w:lang w:val="en-GB"/>
              </w:rPr>
            </w:pPr>
          </w:p>
        </w:tc>
        <w:tc>
          <w:tcPr>
            <w:tcW w:w="4876" w:type="dxa"/>
            <w:hideMark/>
          </w:tcPr>
          <w:p w:rsidR="004A71C8" w:rsidRPr="004A71C8" w:rsidP="00970B34" w14:paraId="53E11D9B" w14:textId="77777777">
            <w:pPr>
              <w:pStyle w:val="Normal6"/>
              <w:rPr>
                <w:szCs w:val="24"/>
                <w:lang w:val="en-GB"/>
              </w:rPr>
            </w:pPr>
            <w:r w:rsidRPr="004A71C8">
              <w:rPr>
                <w:b/>
                <w:i/>
                <w:lang w:val="en-GB"/>
              </w:rPr>
              <w:t>The activities referred to in this paragraph shall be limited to cybersecurity risks affecting Union space assets and shall be carried out as operational support to ENISA and in coordination with ENISA, where relevant, without prejudice to ENISA’s tasks under Union cybersecurity legislation.</w:t>
            </w:r>
          </w:p>
        </w:tc>
      </w:tr>
    </w:tbl>
    <w:p w:rsidR="004A71C8" w:rsidRPr="004A71C8" w:rsidP="004A71C8" w14:paraId="0248F840"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446859BC" w14:textId="77777777">
      <w:r w:rsidRPr="004A71C8">
        <w:rPr>
          <w:rStyle w:val="HideTWBExt"/>
        </w:rPr>
        <w:t>&lt;/Amend&gt;</w:t>
      </w:r>
    </w:p>
    <w:p w:rsidR="004A71C8" w:rsidRPr="004A71C8" w:rsidP="004A71C8" w14:paraId="188B4A31"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250</w:t>
      </w:r>
      <w:r w:rsidRPr="004A71C8">
        <w:rPr>
          <w:rStyle w:val="HideTWBExt"/>
          <w:b w:val="0"/>
          <w:lang w:val="en-GB"/>
        </w:rPr>
        <w:t>&lt;/NumAm&gt;</w:t>
      </w:r>
    </w:p>
    <w:p w:rsidR="004A71C8" w:rsidRPr="004A71C8" w:rsidP="004A71C8" w14:paraId="32A9FF69"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3EB82F2B" w14:textId="77777777">
      <w:r w:rsidRPr="004A71C8">
        <w:rPr>
          <w:rStyle w:val="HideTWBExt"/>
        </w:rPr>
        <w:t>&lt;/RepeatBlock-By&gt;</w:t>
      </w:r>
    </w:p>
    <w:p w:rsidR="004A71C8" w:rsidRPr="004A71C8" w:rsidP="004A71C8" w14:paraId="3AF65E29"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887270F" w14:textId="77777777">
      <w:pPr>
        <w:pStyle w:val="NormalBold"/>
      </w:pPr>
      <w:r w:rsidRPr="004A71C8">
        <w:rPr>
          <w:rStyle w:val="HideTWBExt"/>
          <w:b w:val="0"/>
        </w:rPr>
        <w:t>&lt;Article&gt;</w:t>
      </w:r>
      <w:r w:rsidRPr="004A71C8">
        <w:t>Article 4 – paragraph 4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CDA0318"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3F22DF6" w14:textId="77777777">
            <w:pPr>
              <w:keepNext/>
            </w:pPr>
          </w:p>
        </w:tc>
      </w:tr>
      <w:tr w14:paraId="499D212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2B5898E"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96B049E" w14:textId="77777777">
            <w:pPr>
              <w:pStyle w:val="ColumnHeading"/>
              <w:keepNext/>
              <w:rPr>
                <w:lang w:val="en-GB"/>
              </w:rPr>
            </w:pPr>
            <w:r w:rsidRPr="004A71C8">
              <w:rPr>
                <w:lang w:val="en-GB"/>
              </w:rPr>
              <w:t>Amendment</w:t>
            </w:r>
          </w:p>
        </w:tc>
      </w:tr>
      <w:tr w14:paraId="5EA35264"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2C0DA365" w14:textId="77777777">
            <w:pPr>
              <w:pStyle w:val="Normal6"/>
              <w:rPr>
                <w:lang w:val="en-GB"/>
              </w:rPr>
            </w:pPr>
          </w:p>
        </w:tc>
        <w:tc>
          <w:tcPr>
            <w:tcW w:w="4876" w:type="dxa"/>
            <w:hideMark/>
          </w:tcPr>
          <w:p w:rsidR="004A71C8" w:rsidRPr="004A71C8" w:rsidP="00970B34" w14:paraId="22422572" w14:textId="77777777">
            <w:pPr>
              <w:pStyle w:val="Normal6"/>
              <w:rPr>
                <w:szCs w:val="24"/>
                <w:lang w:val="en-GB"/>
              </w:rPr>
            </w:pPr>
            <w:r w:rsidRPr="004A71C8">
              <w:rPr>
                <w:b/>
                <w:i/>
                <w:lang w:val="en-GB"/>
              </w:rPr>
              <w:t>4a.</w:t>
            </w:r>
            <w:r w:rsidRPr="004A71C8">
              <w:rPr>
                <w:b/>
                <w:i/>
                <w:lang w:val="en-GB"/>
              </w:rPr>
              <w:tab/>
              <w:t xml:space="preserve">Notwithstanding the distinction between paragraphs 1, 2 and 3, all tasks entrusted to the Agency under this Article shall be implemented under a single, harmonised operational governance framework, adopted by the Administrative Board on a proposal from the Executive Director, laying down common rules on planning, resource allocation, performance monitoring, and reporting applicable uniformly across all Union space components. That framework shall avoid the establishment of separate management structures, budget lines, or reporting arrangements for individual components unless expressly required by their distinct legal or security regime under Union Law. </w:t>
            </w:r>
          </w:p>
        </w:tc>
      </w:tr>
    </w:tbl>
    <w:p w:rsidR="004A71C8" w:rsidRPr="004A71C8" w:rsidP="004A71C8" w14:paraId="3A9CA736"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26C79723" w14:textId="77777777">
      <w:r w:rsidRPr="004A71C8">
        <w:rPr>
          <w:rStyle w:val="HideTWBExt"/>
        </w:rPr>
        <w:t>&lt;/Amend&gt;</w:t>
      </w:r>
    </w:p>
    <w:p w:rsidR="004A71C8" w:rsidRPr="004A71C8" w:rsidP="004A71C8" w14:paraId="2AC12C3D"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251</w:t>
      </w:r>
      <w:r w:rsidRPr="004A71C8">
        <w:rPr>
          <w:rStyle w:val="HideTWBExt"/>
          <w:b w:val="0"/>
          <w:lang w:val="en-GB"/>
        </w:rPr>
        <w:t>&lt;/NumAm&gt;</w:t>
      </w:r>
    </w:p>
    <w:p w:rsidR="004A71C8" w:rsidRPr="004A71C8" w:rsidP="004A71C8" w14:paraId="4FCAF008"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376754DF" w14:textId="77777777">
      <w:r w:rsidRPr="004A71C8">
        <w:rPr>
          <w:rStyle w:val="HideTWBExt"/>
        </w:rPr>
        <w:t>&lt;/RepeatBlock-By&gt;</w:t>
      </w:r>
    </w:p>
    <w:p w:rsidR="004A71C8" w:rsidRPr="004A71C8" w:rsidP="004A71C8" w14:paraId="122FD36B"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FCE72A2" w14:textId="77777777">
      <w:pPr>
        <w:pStyle w:val="NormalBold"/>
      </w:pPr>
      <w:r w:rsidRPr="004A71C8">
        <w:rPr>
          <w:rStyle w:val="HideTWBExt"/>
          <w:b w:val="0"/>
        </w:rPr>
        <w:t>&lt;Article&gt;</w:t>
      </w:r>
      <w:r w:rsidRPr="004A71C8">
        <w:t>Article 4 – paragraph 4 b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ABCA473"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E10849F" w14:textId="77777777">
            <w:pPr>
              <w:keepNext/>
            </w:pPr>
          </w:p>
        </w:tc>
      </w:tr>
      <w:tr w14:paraId="215E9B5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1FD9DB4"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997D8A3" w14:textId="77777777">
            <w:pPr>
              <w:pStyle w:val="ColumnHeading"/>
              <w:keepNext/>
              <w:rPr>
                <w:lang w:val="en-GB"/>
              </w:rPr>
            </w:pPr>
            <w:r w:rsidRPr="004A71C8">
              <w:rPr>
                <w:lang w:val="en-GB"/>
              </w:rPr>
              <w:t>Amendment</w:t>
            </w:r>
          </w:p>
        </w:tc>
      </w:tr>
      <w:tr w14:paraId="7DA27627"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45792B72" w14:textId="77777777">
            <w:pPr>
              <w:pStyle w:val="Normal6"/>
              <w:rPr>
                <w:lang w:val="en-GB"/>
              </w:rPr>
            </w:pPr>
          </w:p>
        </w:tc>
        <w:tc>
          <w:tcPr>
            <w:tcW w:w="4876" w:type="dxa"/>
            <w:hideMark/>
          </w:tcPr>
          <w:p w:rsidR="004A71C8" w:rsidRPr="004A71C8" w:rsidP="00970B34" w14:paraId="54849705" w14:textId="77777777">
            <w:pPr>
              <w:pStyle w:val="Normal6"/>
              <w:rPr>
                <w:szCs w:val="24"/>
                <w:lang w:val="en-GB"/>
              </w:rPr>
            </w:pPr>
            <w:r w:rsidRPr="004A71C8">
              <w:rPr>
                <w:b/>
                <w:i/>
                <w:lang w:val="en-GB"/>
              </w:rPr>
              <w:t>4b.</w:t>
            </w:r>
            <w:r w:rsidRPr="004A71C8">
              <w:rPr>
                <w:b/>
                <w:i/>
                <w:lang w:val="en-GB"/>
              </w:rPr>
              <w:tab/>
              <w:t xml:space="preserve">The Agency shall establish and maintain a single point of contact through which commercial operators, including SMEs and new entrants, may request access to Union space data, services and infrastructure capacity referred to in this Article, request information on applicable technical, security or authorisation </w:t>
            </w:r>
            <w:r w:rsidRPr="004A71C8">
              <w:rPr>
                <w:b/>
                <w:i/>
                <w:lang w:val="en-GB"/>
              </w:rPr>
              <w:t xml:space="preserve">requirements, and be directed, where relevant, to the appropriate national or Union authority. The Agency shall publish annually the average processing time and volume of requests handled through that single point of contact. </w:t>
            </w:r>
          </w:p>
        </w:tc>
      </w:tr>
    </w:tbl>
    <w:p w:rsidR="004A71C8" w:rsidRPr="004A71C8" w:rsidP="004A71C8" w14:paraId="5C9BA01D"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95A72BE" w14:textId="77777777">
      <w:r w:rsidRPr="004A71C8">
        <w:rPr>
          <w:rStyle w:val="HideTWBExt"/>
        </w:rPr>
        <w:t>&lt;/Amend&gt;</w:t>
      </w:r>
    </w:p>
    <w:p w:rsidR="004A71C8" w:rsidRPr="004A71C8" w:rsidP="004A71C8" w14:paraId="0B39C408"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252</w:t>
      </w:r>
      <w:r w:rsidRPr="004A71C8">
        <w:rPr>
          <w:rStyle w:val="HideTWBExt"/>
          <w:b w:val="0"/>
          <w:lang w:val="en-GB"/>
        </w:rPr>
        <w:t>&lt;/NumAm&gt;</w:t>
      </w:r>
    </w:p>
    <w:p w:rsidR="004A71C8" w:rsidRPr="004A71C8" w:rsidP="004A71C8" w14:paraId="422216DC" w14:textId="77777777">
      <w:pPr>
        <w:pStyle w:val="NormalBold"/>
      </w:pPr>
      <w:r w:rsidRPr="004A71C8">
        <w:rPr>
          <w:rStyle w:val="HideTWBExt"/>
          <w:b w:val="0"/>
        </w:rPr>
        <w:t>&lt;RepeatBlock-By&gt;&lt;Members&gt;</w:t>
      </w:r>
      <w:r w:rsidRPr="004A71C8">
        <w:t>Markus Buchheit</w:t>
      </w:r>
      <w:r w:rsidRPr="004A71C8">
        <w:rPr>
          <w:rStyle w:val="HideTWBExt"/>
          <w:b w:val="0"/>
        </w:rPr>
        <w:t>&lt;/Members&gt;</w:t>
      </w:r>
    </w:p>
    <w:p w:rsidR="004A71C8" w:rsidRPr="004A71C8" w:rsidP="004A71C8" w14:paraId="30D3D95A" w14:textId="77777777">
      <w:r w:rsidRPr="004A71C8">
        <w:rPr>
          <w:rStyle w:val="HideTWBExt"/>
        </w:rPr>
        <w:t>&lt;/RepeatBlock-By&gt;</w:t>
      </w:r>
    </w:p>
    <w:p w:rsidR="004A71C8" w:rsidRPr="004A71C8" w:rsidP="004A71C8" w14:paraId="4A462CF5"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13795FD" w14:textId="77777777">
      <w:pPr>
        <w:pStyle w:val="NormalBold"/>
      </w:pPr>
      <w:r w:rsidRPr="004A71C8">
        <w:rPr>
          <w:rStyle w:val="HideTWBExt"/>
          <w:b w:val="0"/>
        </w:rPr>
        <w:t>&lt;Article&gt;</w:t>
      </w:r>
      <w:r w:rsidRPr="004A71C8">
        <w:t>Article 4 – paragraph 5</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8241122"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C81BC5D" w14:textId="77777777">
            <w:pPr>
              <w:keepNext/>
            </w:pPr>
          </w:p>
        </w:tc>
      </w:tr>
      <w:tr w14:paraId="44D924D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AB2000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9B7A245" w14:textId="77777777">
            <w:pPr>
              <w:pStyle w:val="ColumnHeading"/>
              <w:keepNext/>
              <w:rPr>
                <w:lang w:val="en-GB"/>
              </w:rPr>
            </w:pPr>
            <w:r w:rsidRPr="004A71C8">
              <w:rPr>
                <w:lang w:val="en-GB"/>
              </w:rPr>
              <w:t>Amendment</w:t>
            </w:r>
          </w:p>
        </w:tc>
      </w:tr>
      <w:tr w14:paraId="114C184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966CB35" w14:textId="77777777">
            <w:pPr>
              <w:pStyle w:val="Normal6"/>
              <w:rPr>
                <w:lang w:val="en-GB"/>
              </w:rPr>
            </w:pPr>
            <w:r w:rsidRPr="004A71C8">
              <w:rPr>
                <w:lang w:val="en-GB"/>
              </w:rPr>
              <w:t>5.</w:t>
            </w:r>
            <w:r w:rsidRPr="004A71C8">
              <w:rPr>
                <w:lang w:val="en-GB"/>
              </w:rPr>
              <w:tab/>
              <w:t>The Commission may</w:t>
            </w:r>
            <w:r w:rsidRPr="004A71C8">
              <w:rPr>
                <w:b/>
                <w:i/>
                <w:lang w:val="en-GB"/>
              </w:rPr>
              <w:t>, on the basis of the assessments referred to in Article 41,</w:t>
            </w:r>
            <w:r w:rsidRPr="004A71C8">
              <w:rPr>
                <w:lang w:val="en-GB"/>
              </w:rPr>
              <w:t xml:space="preserve"> entrust </w:t>
            </w:r>
            <w:r w:rsidRPr="004A71C8">
              <w:rPr>
                <w:b/>
                <w:i/>
                <w:lang w:val="en-GB"/>
              </w:rPr>
              <w:t>other</w:t>
            </w:r>
            <w:r w:rsidRPr="004A71C8">
              <w:rPr>
                <w:lang w:val="en-GB"/>
              </w:rPr>
              <w:t xml:space="preserve"> tasks to the Agency</w:t>
            </w:r>
            <w:r w:rsidRPr="004A71C8">
              <w:rPr>
                <w:b/>
                <w:i/>
                <w:lang w:val="en-GB"/>
              </w:rPr>
              <w:t>,</w:t>
            </w:r>
            <w:r w:rsidRPr="004A71C8">
              <w:rPr>
                <w:lang w:val="en-GB"/>
              </w:rPr>
              <w:t xml:space="preserve"> provided </w:t>
            </w:r>
            <w:r w:rsidRPr="004A71C8">
              <w:rPr>
                <w:b/>
                <w:i/>
                <w:lang w:val="en-GB"/>
              </w:rPr>
              <w:t>that they do not</w:t>
            </w:r>
            <w:r w:rsidRPr="004A71C8">
              <w:rPr>
                <w:lang w:val="en-GB"/>
              </w:rPr>
              <w:t xml:space="preserve"> duplicate activities performed by another entrusted entity </w:t>
            </w:r>
            <w:r w:rsidRPr="004A71C8">
              <w:rPr>
                <w:b/>
                <w:i/>
                <w:lang w:val="en-GB"/>
              </w:rPr>
              <w:t>and that they aim to improve efficiency of implementation of Union space components</w:t>
            </w:r>
            <w:r w:rsidRPr="004A71C8">
              <w:rPr>
                <w:lang w:val="en-GB"/>
              </w:rPr>
              <w:t>.</w:t>
            </w:r>
          </w:p>
        </w:tc>
        <w:tc>
          <w:tcPr>
            <w:tcW w:w="4876" w:type="dxa"/>
            <w:hideMark/>
          </w:tcPr>
          <w:p w:rsidR="004A71C8" w:rsidRPr="004A71C8" w:rsidP="00970B34" w14:paraId="578E8333" w14:textId="77777777">
            <w:pPr>
              <w:pStyle w:val="Normal6"/>
              <w:rPr>
                <w:szCs w:val="24"/>
                <w:lang w:val="en-GB"/>
              </w:rPr>
            </w:pPr>
            <w:r w:rsidRPr="004A71C8">
              <w:rPr>
                <w:lang w:val="en-GB"/>
              </w:rPr>
              <w:t>5.</w:t>
            </w:r>
            <w:r w:rsidRPr="004A71C8">
              <w:rPr>
                <w:lang w:val="en-GB"/>
              </w:rPr>
              <w:tab/>
              <w:t xml:space="preserve">The Commission may entrust </w:t>
            </w:r>
            <w:r w:rsidRPr="004A71C8">
              <w:rPr>
                <w:b/>
                <w:i/>
                <w:lang w:val="en-GB"/>
              </w:rPr>
              <w:t>additional implementation</w:t>
            </w:r>
            <w:r w:rsidRPr="004A71C8">
              <w:rPr>
                <w:lang w:val="en-GB"/>
              </w:rPr>
              <w:t xml:space="preserve"> tasks to the Agency </w:t>
            </w:r>
            <w:r w:rsidRPr="004A71C8">
              <w:rPr>
                <w:b/>
                <w:i/>
                <w:lang w:val="en-GB"/>
              </w:rPr>
              <w:t>only where those tasks are expressly</w:t>
            </w:r>
            <w:r w:rsidRPr="004A71C8">
              <w:rPr>
                <w:lang w:val="en-GB"/>
              </w:rPr>
              <w:t xml:space="preserve"> provided </w:t>
            </w:r>
            <w:r w:rsidRPr="004A71C8">
              <w:rPr>
                <w:b/>
                <w:i/>
                <w:lang w:val="en-GB"/>
              </w:rPr>
              <w:t>for in the applicable legislative acts and fall within the Agency’s mandate. Before entrusting such tasks, the Commission shall assess their expected benefits, their financial, human and administrative resource requirements, and the risk of duplication with activities performed by Member States, the European Space Agency or other entrusted entities. The assessment shall compare entrustment to the Agency with the continued performance of the tasks under existing arrangements and shall demonstrate the added value of the proposed entrustment. It shall be made available to the European Parliament and the Council, subject to the rules on the protection of information laid down in Article 37. An entrustment under this paragraph shall not extend the Agency’s mandate, transfer national competences or</w:t>
            </w:r>
            <w:r w:rsidRPr="004A71C8">
              <w:rPr>
                <w:lang w:val="en-GB"/>
              </w:rPr>
              <w:t xml:space="preserve"> duplicate activities performed by another entrusted entity</w:t>
            </w:r>
            <w:r w:rsidRPr="004A71C8">
              <w:rPr>
                <w:b/>
                <w:i/>
                <w:lang w:val="en-GB"/>
              </w:rPr>
              <w:t xml:space="preserve">. Any extension of the Agency’s mandate shall require a legislative act. The resources required for additional tasks shall be determined in accordance with paragraph 6 and Article </w:t>
            </w:r>
            <w:r w:rsidRPr="004A71C8">
              <w:rPr>
                <w:b/>
                <w:i/>
                <w:lang w:val="en-GB"/>
              </w:rPr>
              <w:t>24</w:t>
            </w:r>
            <w:r w:rsidRPr="004A71C8">
              <w:rPr>
                <w:lang w:val="en-GB"/>
              </w:rPr>
              <w:t>.</w:t>
            </w:r>
          </w:p>
        </w:tc>
      </w:tr>
    </w:tbl>
    <w:p w:rsidR="004A71C8" w:rsidRPr="004A71C8" w:rsidP="004A71C8" w14:paraId="2F4CA3C7"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2A33DB6B" w14:textId="77777777">
      <w:r w:rsidRPr="004A71C8">
        <w:rPr>
          <w:rStyle w:val="HideTWBExt"/>
        </w:rPr>
        <w:t>&lt;/Amend&gt;</w:t>
      </w:r>
    </w:p>
    <w:p w:rsidR="004A71C8" w:rsidRPr="004A71C8" w:rsidP="004A71C8" w14:paraId="5A474658"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253</w:t>
      </w:r>
      <w:r w:rsidRPr="004A71C8">
        <w:rPr>
          <w:rStyle w:val="HideTWBExt"/>
          <w:b w:val="0"/>
          <w:lang w:val="en-GB"/>
        </w:rPr>
        <w:t>&lt;/NumAm&gt;</w:t>
      </w:r>
    </w:p>
    <w:p w:rsidR="004A71C8" w:rsidRPr="004A71C8" w:rsidP="004A71C8" w14:paraId="7B627DCC" w14:textId="77777777">
      <w:pPr>
        <w:pStyle w:val="NormalBold"/>
      </w:pPr>
      <w:r w:rsidRPr="004A71C8">
        <w:rPr>
          <w:rStyle w:val="HideTWBExt"/>
          <w:b w:val="0"/>
        </w:rPr>
        <w:t>&lt;RepeatBlock-By&gt;&lt;Members&gt;</w:t>
      </w:r>
      <w:r w:rsidRPr="004A71C8">
        <w:t>Jana Nagyová, Ondřej Knotek, Mélanie Disdier</w:t>
      </w:r>
      <w:r w:rsidRPr="004A71C8">
        <w:rPr>
          <w:rStyle w:val="HideTWBExt"/>
          <w:b w:val="0"/>
        </w:rPr>
        <w:t>&lt;/Members&gt;</w:t>
      </w:r>
    </w:p>
    <w:p w:rsidR="004A71C8" w:rsidRPr="004A71C8" w:rsidP="004A71C8" w14:paraId="0C810787" w14:textId="77777777">
      <w:r w:rsidRPr="004A71C8">
        <w:rPr>
          <w:rStyle w:val="HideTWBExt"/>
        </w:rPr>
        <w:t>&lt;/RepeatBlock-By&gt;</w:t>
      </w:r>
    </w:p>
    <w:p w:rsidR="004A71C8" w:rsidRPr="004A71C8" w:rsidP="004A71C8" w14:paraId="4D0A88CE"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82F1A9C" w14:textId="77777777">
      <w:pPr>
        <w:pStyle w:val="NormalBold"/>
      </w:pPr>
      <w:r w:rsidRPr="004A71C8">
        <w:rPr>
          <w:rStyle w:val="HideTWBExt"/>
          <w:b w:val="0"/>
        </w:rPr>
        <w:t>&lt;Article&gt;</w:t>
      </w:r>
      <w:r w:rsidRPr="004A71C8">
        <w:t>Article 4 – paragraph 5</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BC06C91"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21C88FF" w14:textId="77777777">
            <w:pPr>
              <w:keepNext/>
            </w:pPr>
          </w:p>
        </w:tc>
      </w:tr>
      <w:tr w14:paraId="673715E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011A68D"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02F720B" w14:textId="77777777">
            <w:pPr>
              <w:pStyle w:val="ColumnHeading"/>
              <w:keepNext/>
              <w:rPr>
                <w:lang w:val="en-GB"/>
              </w:rPr>
            </w:pPr>
            <w:r w:rsidRPr="004A71C8">
              <w:rPr>
                <w:lang w:val="en-GB"/>
              </w:rPr>
              <w:t>Amendment</w:t>
            </w:r>
          </w:p>
        </w:tc>
      </w:tr>
      <w:tr w14:paraId="05DF9DE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74FBC72" w14:textId="77777777">
            <w:pPr>
              <w:pStyle w:val="Normal6"/>
              <w:rPr>
                <w:lang w:val="en-GB"/>
              </w:rPr>
            </w:pPr>
            <w:r w:rsidRPr="004A71C8">
              <w:rPr>
                <w:lang w:val="en-GB"/>
              </w:rPr>
              <w:t>5.</w:t>
            </w:r>
            <w:r w:rsidRPr="004A71C8">
              <w:rPr>
                <w:lang w:val="en-GB"/>
              </w:rPr>
              <w:tab/>
              <w:t>The Commission may, on the basis of the assessments referred to in Article 41, entrust other tasks to the Agency, provided that they do not duplicate activities performed by another entrusted entity and that they aim to improve efficiency of implementation of Union space components.</w:t>
            </w:r>
          </w:p>
        </w:tc>
        <w:tc>
          <w:tcPr>
            <w:tcW w:w="4876" w:type="dxa"/>
            <w:hideMark/>
          </w:tcPr>
          <w:p w:rsidR="004A71C8" w:rsidRPr="004A71C8" w:rsidP="00970B34" w14:paraId="58FD3B7A" w14:textId="77777777">
            <w:pPr>
              <w:pStyle w:val="Normal6"/>
              <w:rPr>
                <w:szCs w:val="24"/>
                <w:lang w:val="en-GB"/>
              </w:rPr>
            </w:pPr>
            <w:r w:rsidRPr="004A71C8">
              <w:rPr>
                <w:lang w:val="en-GB"/>
              </w:rPr>
              <w:t>5.</w:t>
            </w:r>
            <w:r w:rsidRPr="004A71C8">
              <w:rPr>
                <w:lang w:val="en-GB"/>
              </w:rPr>
              <w:tab/>
              <w:t xml:space="preserve">The Commission may, on the basis of the assessments referred to in Article 41, entrust other tasks to the Agency, provided that they do not duplicate activities performed by another entrusted entity and that they aim to improve </w:t>
            </w:r>
            <w:r w:rsidRPr="004A71C8">
              <w:rPr>
                <w:b/>
                <w:i/>
                <w:lang w:val="en-GB"/>
              </w:rPr>
              <w:t>the effectiveness, security, continuity or</w:t>
            </w:r>
            <w:r w:rsidRPr="004A71C8">
              <w:rPr>
                <w:lang w:val="en-GB"/>
              </w:rPr>
              <w:t xml:space="preserve"> efficiency of implementation of Union space components. </w:t>
            </w:r>
            <w:r w:rsidRPr="004A71C8">
              <w:rPr>
                <w:b/>
                <w:i/>
                <w:lang w:val="en-GB"/>
              </w:rPr>
              <w:t>Before entrusting such tasks, the Commission shall consult the Agency and shall assess the operational implications and the financial, human, technical and administrative resources required. The entrustment shall specify the task, expected results, timetable, accountability arrangements and resources made available.</w:t>
            </w:r>
          </w:p>
        </w:tc>
      </w:tr>
    </w:tbl>
    <w:p w:rsidR="004A71C8" w:rsidRPr="004A71C8" w:rsidP="004A71C8" w14:paraId="6EB94D94"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5E21C7A"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5E6B5BF2" w14:textId="77777777">
      <w:pPr>
        <w:pStyle w:val="Normal12Italic"/>
        <w:rPr>
          <w:noProof w:val="0"/>
          <w:lang w:val="en-GB"/>
        </w:rPr>
      </w:pPr>
      <w:r w:rsidRPr="004A71C8">
        <w:rPr>
          <w:noProof w:val="0"/>
          <w:lang w:val="en-GB"/>
        </w:rPr>
        <w:t>Introduces minimum procedural and substantive requirements for future task growth. EUSPA should be able to develop over time, but each new task must be clearly defined, funded and governed.</w:t>
      </w:r>
    </w:p>
    <w:p w:rsidR="004A71C8" w:rsidRPr="004A71C8" w:rsidP="004A71C8" w14:paraId="57B334C5" w14:textId="77777777">
      <w:r w:rsidRPr="004A71C8">
        <w:rPr>
          <w:rStyle w:val="HideTWBExt"/>
        </w:rPr>
        <w:t>&lt;/Amend&gt;</w:t>
      </w:r>
    </w:p>
    <w:p w:rsidR="004A71C8" w:rsidRPr="004A71C8" w:rsidP="004A71C8" w14:paraId="5016252D"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254</w:t>
      </w:r>
      <w:r w:rsidRPr="004A71C8">
        <w:rPr>
          <w:rStyle w:val="HideTWBExt"/>
          <w:b w:val="0"/>
          <w:lang w:val="en-GB"/>
        </w:rPr>
        <w:t>&lt;/NumAm&gt;</w:t>
      </w:r>
    </w:p>
    <w:p w:rsidR="004A71C8" w:rsidRPr="004A71C8" w:rsidP="004A71C8" w14:paraId="7C9D128D"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30DD97F2" w14:textId="77777777">
      <w:r w:rsidRPr="004A71C8">
        <w:rPr>
          <w:rStyle w:val="HideTWBExt"/>
        </w:rPr>
        <w:t>&lt;/RepeatBlock-By&gt;</w:t>
      </w:r>
    </w:p>
    <w:p w:rsidR="004A71C8" w:rsidRPr="004A71C8" w:rsidP="004A71C8" w14:paraId="401AE7F8"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341F2C1" w14:textId="77777777">
      <w:pPr>
        <w:pStyle w:val="NormalBold"/>
      </w:pPr>
      <w:r w:rsidRPr="004A71C8">
        <w:rPr>
          <w:rStyle w:val="HideTWBExt"/>
          <w:b w:val="0"/>
        </w:rPr>
        <w:t>&lt;Article&gt;</w:t>
      </w:r>
      <w:r w:rsidRPr="004A71C8">
        <w:t>Article 4 – paragraph 5</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957B1F3"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40AB1E6" w14:textId="77777777">
            <w:pPr>
              <w:keepNext/>
            </w:pPr>
          </w:p>
        </w:tc>
      </w:tr>
      <w:tr w14:paraId="2EAF007F"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452989D"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FB570A3" w14:textId="77777777">
            <w:pPr>
              <w:pStyle w:val="ColumnHeading"/>
              <w:keepNext/>
              <w:rPr>
                <w:lang w:val="en-GB"/>
              </w:rPr>
            </w:pPr>
            <w:r w:rsidRPr="004A71C8">
              <w:rPr>
                <w:lang w:val="en-GB"/>
              </w:rPr>
              <w:t>Amendment</w:t>
            </w:r>
          </w:p>
        </w:tc>
      </w:tr>
      <w:tr w14:paraId="58B4786C"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AB2D577" w14:textId="77777777">
            <w:pPr>
              <w:pStyle w:val="Normal6"/>
              <w:rPr>
                <w:lang w:val="en-GB"/>
              </w:rPr>
            </w:pPr>
            <w:r w:rsidRPr="004A71C8">
              <w:rPr>
                <w:lang w:val="en-GB"/>
              </w:rPr>
              <w:t>5.</w:t>
            </w:r>
            <w:r w:rsidRPr="004A71C8">
              <w:rPr>
                <w:lang w:val="en-GB"/>
              </w:rPr>
              <w:tab/>
              <w:t xml:space="preserve">The Commission may, on the basis of the assessments referred to in Article 41, entrust other tasks to the Agency, provided that </w:t>
            </w:r>
            <w:r w:rsidRPr="004A71C8">
              <w:rPr>
                <w:b/>
                <w:i/>
                <w:lang w:val="en-GB"/>
              </w:rPr>
              <w:t>they do not duplicate activities performed by another entrusted entity and that they aim to improve efficiency of implementation of Union space components</w:t>
            </w:r>
            <w:r w:rsidRPr="004A71C8">
              <w:rPr>
                <w:lang w:val="en-GB"/>
              </w:rPr>
              <w:t>.</w:t>
            </w:r>
          </w:p>
        </w:tc>
        <w:tc>
          <w:tcPr>
            <w:tcW w:w="4876" w:type="dxa"/>
            <w:hideMark/>
          </w:tcPr>
          <w:p w:rsidR="004A71C8" w:rsidRPr="004A71C8" w:rsidP="00970B34" w14:paraId="09B3FB18" w14:textId="77777777">
            <w:pPr>
              <w:pStyle w:val="Normal6"/>
              <w:rPr>
                <w:szCs w:val="24"/>
                <w:lang w:val="en-GB"/>
              </w:rPr>
            </w:pPr>
            <w:r w:rsidRPr="004A71C8">
              <w:rPr>
                <w:lang w:val="en-GB"/>
              </w:rPr>
              <w:t>5.</w:t>
            </w:r>
            <w:r w:rsidRPr="004A71C8">
              <w:rPr>
                <w:lang w:val="en-GB"/>
              </w:rPr>
              <w:tab/>
              <w:t>The Commission may, on the basis of the assessments referred to in Article 41, entrust other tasks to the Agency, provided that</w:t>
            </w:r>
            <w:r w:rsidRPr="004A71C8">
              <w:rPr>
                <w:b/>
                <w:i/>
                <w:lang w:val="en-GB"/>
              </w:rPr>
              <w:t>:</w:t>
            </w:r>
          </w:p>
        </w:tc>
      </w:tr>
    </w:tbl>
    <w:p w:rsidR="004A71C8" w:rsidRPr="004A71C8" w:rsidP="004A71C8" w14:paraId="1E7CA3A0"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2E9DE32E" w14:textId="77777777">
      <w:r w:rsidRPr="004A71C8">
        <w:rPr>
          <w:rStyle w:val="HideTWBExt"/>
        </w:rPr>
        <w:t>&lt;/Amend&gt;</w:t>
      </w:r>
    </w:p>
    <w:p w:rsidR="004A71C8" w:rsidRPr="004A71C8" w:rsidP="004A71C8" w14:paraId="6EC98394"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255</w:t>
      </w:r>
      <w:r w:rsidRPr="004A71C8">
        <w:rPr>
          <w:rStyle w:val="HideTWBExt"/>
          <w:b w:val="0"/>
          <w:lang w:val="en-GB"/>
        </w:rPr>
        <w:t>&lt;/NumAm&gt;</w:t>
      </w:r>
    </w:p>
    <w:p w:rsidR="004A71C8" w:rsidRPr="004A71C8" w:rsidP="004A71C8" w14:paraId="43C9AFEA" w14:textId="77777777">
      <w:pPr>
        <w:pStyle w:val="NormalBold"/>
      </w:pPr>
      <w:r w:rsidRPr="004A71C8">
        <w:rPr>
          <w:rStyle w:val="HideTWBExt"/>
          <w:b w:val="0"/>
        </w:rPr>
        <w:t>&lt;RepeatBlock-By&gt;&lt;Members&gt;</w:t>
      </w:r>
      <w:r w:rsidRPr="004A71C8">
        <w:t>Paulius Saudargas, Angelika Winzig, Angelika Niebler, Eva Maydell</w:t>
      </w:r>
      <w:r w:rsidRPr="004A71C8">
        <w:rPr>
          <w:rStyle w:val="HideTWBExt"/>
          <w:b w:val="0"/>
        </w:rPr>
        <w:t>&lt;/Members&gt;</w:t>
      </w:r>
    </w:p>
    <w:p w:rsidR="004A71C8" w:rsidRPr="004A71C8" w:rsidP="004A71C8" w14:paraId="2B6E7442" w14:textId="77777777">
      <w:r w:rsidRPr="004A71C8">
        <w:rPr>
          <w:rStyle w:val="HideTWBExt"/>
        </w:rPr>
        <w:t>&lt;/RepeatBlock-By&gt;</w:t>
      </w:r>
    </w:p>
    <w:p w:rsidR="004A71C8" w:rsidRPr="004A71C8" w:rsidP="004A71C8" w14:paraId="476ED00F"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1309F41" w14:textId="77777777">
      <w:pPr>
        <w:pStyle w:val="NormalBold"/>
      </w:pPr>
      <w:r w:rsidRPr="004A71C8">
        <w:rPr>
          <w:rStyle w:val="HideTWBExt"/>
          <w:b w:val="0"/>
        </w:rPr>
        <w:t>&lt;Article&gt;</w:t>
      </w:r>
      <w:r w:rsidRPr="004A71C8">
        <w:t>Article 4 – paragraph 5</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95FACA1"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15A1EE2" w14:textId="77777777">
            <w:pPr>
              <w:keepNext/>
            </w:pPr>
          </w:p>
        </w:tc>
      </w:tr>
      <w:tr w14:paraId="10954A5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66E6A57"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4F25AE0" w14:textId="77777777">
            <w:pPr>
              <w:pStyle w:val="ColumnHeading"/>
              <w:keepNext/>
              <w:rPr>
                <w:lang w:val="en-GB"/>
              </w:rPr>
            </w:pPr>
            <w:r w:rsidRPr="004A71C8">
              <w:rPr>
                <w:lang w:val="en-GB"/>
              </w:rPr>
              <w:t>Amendment</w:t>
            </w:r>
          </w:p>
        </w:tc>
      </w:tr>
      <w:tr w14:paraId="7FF9C9A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A510ADF" w14:textId="77777777">
            <w:pPr>
              <w:pStyle w:val="Normal6"/>
              <w:rPr>
                <w:lang w:val="en-GB"/>
              </w:rPr>
            </w:pPr>
            <w:r w:rsidRPr="004A71C8">
              <w:rPr>
                <w:lang w:val="en-GB"/>
              </w:rPr>
              <w:t>5.</w:t>
            </w:r>
            <w:r w:rsidRPr="004A71C8">
              <w:rPr>
                <w:lang w:val="en-GB"/>
              </w:rPr>
              <w:tab/>
              <w:t>The Commission may, on the basis of the assessments referred to in Article 41, entrust other tasks to the Agency, provided that they do not duplicate activities performed by another entrusted entity and that they aim to improve efficiency of implementation of Union space components.</w:t>
            </w:r>
          </w:p>
        </w:tc>
        <w:tc>
          <w:tcPr>
            <w:tcW w:w="4876" w:type="dxa"/>
            <w:hideMark/>
          </w:tcPr>
          <w:p w:rsidR="004A71C8" w:rsidRPr="004A71C8" w:rsidP="00970B34" w14:paraId="221AFA1C" w14:textId="77777777">
            <w:pPr>
              <w:pStyle w:val="Normal6"/>
              <w:rPr>
                <w:szCs w:val="24"/>
                <w:lang w:val="en-GB"/>
              </w:rPr>
            </w:pPr>
            <w:r w:rsidRPr="004A71C8">
              <w:rPr>
                <w:lang w:val="en-GB"/>
              </w:rPr>
              <w:t>5.</w:t>
            </w:r>
            <w:r w:rsidRPr="004A71C8">
              <w:rPr>
                <w:lang w:val="en-GB"/>
              </w:rPr>
              <w:tab/>
              <w:t>The Commission may, on the basis of the assessments referred to in Article 41, entrust other tasks to the Agency</w:t>
            </w:r>
            <w:r w:rsidRPr="004A71C8">
              <w:rPr>
                <w:b/>
                <w:i/>
                <w:lang w:val="en-GB"/>
              </w:rPr>
              <w:t>, in particular tasks arising from the dual-use nature of Union space components and services</w:t>
            </w:r>
            <w:r w:rsidRPr="004A71C8">
              <w:rPr>
                <w:lang w:val="en-GB"/>
              </w:rPr>
              <w:t>, provided that they do not duplicate activities performed by another entrusted entity and that they aim to improve efficiency of implementation of Union space components.</w:t>
            </w:r>
          </w:p>
        </w:tc>
      </w:tr>
    </w:tbl>
    <w:p w:rsidR="004A71C8" w:rsidRPr="004A71C8" w:rsidP="004A71C8" w14:paraId="2CB90DF1"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258921E"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2AEA7240" w14:textId="77777777">
      <w:pPr>
        <w:pStyle w:val="Normal12Italic"/>
        <w:rPr>
          <w:noProof w:val="0"/>
          <w:lang w:val="en-GB"/>
        </w:rPr>
      </w:pPr>
      <w:r w:rsidRPr="004A71C8">
        <w:rPr>
          <w:noProof w:val="0"/>
          <w:lang w:val="en-GB"/>
        </w:rPr>
        <w:t>As Union space components and services increasingly serve both civilian and governmental (e..Galileo), security and defense needs, the Agency should be able to support their implementation across these different domains. This amendment provides the flexibility to entrust EUSPA with tasks arising from this dual-use nature, where it avoids duplication with other entrusted entities.</w:t>
      </w:r>
    </w:p>
    <w:p w:rsidR="004A71C8" w:rsidRPr="004A71C8" w:rsidP="004A71C8" w14:paraId="7F2DC38F" w14:textId="77777777">
      <w:r w:rsidRPr="004A71C8">
        <w:rPr>
          <w:rStyle w:val="HideTWBExt"/>
        </w:rPr>
        <w:t>&lt;/Amend&gt;</w:t>
      </w:r>
    </w:p>
    <w:p w:rsidR="004A71C8" w:rsidRPr="004A71C8" w:rsidP="004A71C8" w14:paraId="2B9E2E32"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256</w:t>
      </w:r>
      <w:r w:rsidRPr="004A71C8">
        <w:rPr>
          <w:rStyle w:val="HideTWBExt"/>
          <w:b w:val="0"/>
          <w:lang w:val="en-GB"/>
        </w:rPr>
        <w:t>&lt;/NumAm&gt;</w:t>
      </w:r>
    </w:p>
    <w:p w:rsidR="004A71C8" w:rsidRPr="004A71C8" w:rsidP="004A71C8" w14:paraId="6E5EFB91" w14:textId="77777777">
      <w:pPr>
        <w:pStyle w:val="NormalBold"/>
      </w:pPr>
      <w:r w:rsidRPr="004A71C8">
        <w:rPr>
          <w:rStyle w:val="HideTWBExt"/>
          <w:b w:val="0"/>
        </w:rPr>
        <w:t>&lt;RepeatBlock-By&gt;&lt;Members&gt;</w:t>
      </w:r>
      <w:r w:rsidRPr="004A71C8">
        <w:t>Giorgio Gori</w:t>
      </w:r>
      <w:r w:rsidRPr="004A71C8">
        <w:rPr>
          <w:rStyle w:val="HideTWBExt"/>
          <w:b w:val="0"/>
        </w:rPr>
        <w:t>&lt;/Members&gt;</w:t>
      </w:r>
    </w:p>
    <w:p w:rsidR="004A71C8" w:rsidRPr="004A71C8" w:rsidP="004A71C8" w14:paraId="4CE5EDD9" w14:textId="77777777">
      <w:r w:rsidRPr="004A71C8">
        <w:rPr>
          <w:rStyle w:val="HideTWBExt"/>
        </w:rPr>
        <w:t>&lt;/RepeatBlock-By&gt;</w:t>
      </w:r>
    </w:p>
    <w:p w:rsidR="004A71C8" w:rsidRPr="004A71C8" w:rsidP="004A71C8" w14:paraId="2BE2878F"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C7737BE" w14:textId="77777777">
      <w:pPr>
        <w:pStyle w:val="NormalBold"/>
      </w:pPr>
      <w:r w:rsidRPr="004A71C8">
        <w:rPr>
          <w:rStyle w:val="HideTWBExt"/>
          <w:b w:val="0"/>
        </w:rPr>
        <w:t>&lt;Article&gt;</w:t>
      </w:r>
      <w:r w:rsidRPr="004A71C8">
        <w:t>Article 4 – paragraph 5</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0E5CF3"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4A22FBD" w14:textId="77777777">
            <w:pPr>
              <w:keepNext/>
            </w:pPr>
          </w:p>
        </w:tc>
      </w:tr>
      <w:tr w14:paraId="1FB798F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B109058"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57E7768" w14:textId="77777777">
            <w:pPr>
              <w:pStyle w:val="ColumnHeading"/>
              <w:keepNext/>
              <w:rPr>
                <w:lang w:val="en-GB"/>
              </w:rPr>
            </w:pPr>
            <w:r w:rsidRPr="004A71C8">
              <w:rPr>
                <w:lang w:val="en-GB"/>
              </w:rPr>
              <w:t>Amendment</w:t>
            </w:r>
          </w:p>
        </w:tc>
      </w:tr>
      <w:tr w14:paraId="7CC2D8D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17305F4" w14:textId="77777777">
            <w:pPr>
              <w:pStyle w:val="Normal6"/>
              <w:rPr>
                <w:lang w:val="en-GB"/>
              </w:rPr>
            </w:pPr>
            <w:r w:rsidRPr="004A71C8">
              <w:rPr>
                <w:lang w:val="en-GB"/>
              </w:rPr>
              <w:t>5.</w:t>
            </w:r>
            <w:r w:rsidRPr="004A71C8">
              <w:rPr>
                <w:lang w:val="en-GB"/>
              </w:rPr>
              <w:tab/>
              <w:t>The Commission may, on the basis of the assessments referred to in Article 41, entrust other tasks to the Agency, provided that they do not duplicate activities performed by another entrusted entity and that they aim to improve efficiency of implementation of Union space components.</w:t>
            </w:r>
          </w:p>
        </w:tc>
        <w:tc>
          <w:tcPr>
            <w:tcW w:w="4876" w:type="dxa"/>
            <w:hideMark/>
          </w:tcPr>
          <w:p w:rsidR="004A71C8" w:rsidRPr="004A71C8" w:rsidP="00970B34" w14:paraId="14B84885" w14:textId="77777777">
            <w:pPr>
              <w:pStyle w:val="Normal6"/>
              <w:rPr>
                <w:szCs w:val="24"/>
                <w:lang w:val="en-GB"/>
              </w:rPr>
            </w:pPr>
            <w:r w:rsidRPr="004A71C8">
              <w:rPr>
                <w:lang w:val="en-GB"/>
              </w:rPr>
              <w:t>5.</w:t>
            </w:r>
            <w:r w:rsidRPr="004A71C8">
              <w:rPr>
                <w:lang w:val="en-GB"/>
              </w:rPr>
              <w:tab/>
              <w:t xml:space="preserve">The Commission may, on the basis of the assessments referred to in Article 41 </w:t>
            </w:r>
            <w:r w:rsidRPr="004A71C8">
              <w:rPr>
                <w:b/>
                <w:i/>
                <w:lang w:val="en-GB"/>
              </w:rPr>
              <w:t>and following a verification in accordance with paragraph 3a of this Article</w:t>
            </w:r>
            <w:r w:rsidRPr="004A71C8">
              <w:rPr>
                <w:lang w:val="en-GB"/>
              </w:rPr>
              <w:t>, entrust other tasks to the Agency, provided that they do not duplicate activities performed by another entrusted entity and that they aim to improve efficiency of implementation of Union space components.</w:t>
            </w:r>
          </w:p>
        </w:tc>
      </w:tr>
    </w:tbl>
    <w:p w:rsidR="004A71C8" w:rsidRPr="004A71C8" w:rsidP="004A71C8" w14:paraId="5A06086C"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47E005C" w14:textId="77777777">
      <w:r w:rsidRPr="004A71C8">
        <w:rPr>
          <w:rStyle w:val="HideTWBExt"/>
        </w:rPr>
        <w:t>&lt;/Amend&gt;</w:t>
      </w:r>
    </w:p>
    <w:p w:rsidR="004A71C8" w:rsidRPr="004A71C8" w:rsidP="004A71C8" w14:paraId="4922208E"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257</w:t>
      </w:r>
      <w:r w:rsidRPr="004A71C8">
        <w:rPr>
          <w:rStyle w:val="HideTWBExt"/>
          <w:b w:val="0"/>
          <w:lang w:val="en-GB"/>
        </w:rPr>
        <w:t>&lt;/NumAm&gt;</w:t>
      </w:r>
    </w:p>
    <w:p w:rsidR="004A71C8" w:rsidRPr="004A71C8" w:rsidP="004A71C8" w14:paraId="3D47B104"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025EC099" w14:textId="77777777">
      <w:r w:rsidRPr="004A71C8">
        <w:rPr>
          <w:rStyle w:val="HideTWBExt"/>
        </w:rPr>
        <w:t>&lt;/RepeatBlock-By&gt;</w:t>
      </w:r>
    </w:p>
    <w:p w:rsidR="004A71C8" w:rsidRPr="004A71C8" w:rsidP="004A71C8" w14:paraId="080F4E68"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E3F8E53" w14:textId="77777777">
      <w:pPr>
        <w:pStyle w:val="NormalBold"/>
      </w:pPr>
      <w:r w:rsidRPr="004A71C8">
        <w:rPr>
          <w:rStyle w:val="HideTWBExt"/>
          <w:b w:val="0"/>
        </w:rPr>
        <w:t>&lt;Article&gt;</w:t>
      </w:r>
      <w:r w:rsidRPr="004A71C8">
        <w:t>Article 4 – paragraph 5 – point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3E2F2B1"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743ECDE" w14:textId="77777777">
            <w:pPr>
              <w:keepNext/>
            </w:pPr>
          </w:p>
        </w:tc>
      </w:tr>
      <w:tr w14:paraId="1B2A2D5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485357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560BC71" w14:textId="77777777">
            <w:pPr>
              <w:pStyle w:val="ColumnHeading"/>
              <w:keepNext/>
              <w:rPr>
                <w:lang w:val="en-GB"/>
              </w:rPr>
            </w:pPr>
            <w:r w:rsidRPr="004A71C8">
              <w:rPr>
                <w:lang w:val="en-GB"/>
              </w:rPr>
              <w:t>Amendment</w:t>
            </w:r>
          </w:p>
        </w:tc>
      </w:tr>
      <w:tr w14:paraId="47B2500C"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3C19566A" w14:textId="77777777">
            <w:pPr>
              <w:pStyle w:val="Normal6"/>
              <w:rPr>
                <w:lang w:val="en-GB"/>
              </w:rPr>
            </w:pPr>
          </w:p>
        </w:tc>
        <w:tc>
          <w:tcPr>
            <w:tcW w:w="4876" w:type="dxa"/>
            <w:hideMark/>
          </w:tcPr>
          <w:p w:rsidR="004A71C8" w:rsidRPr="004A71C8" w:rsidP="00970B34" w14:paraId="3315001E" w14:textId="77777777">
            <w:pPr>
              <w:pStyle w:val="Normal6"/>
              <w:rPr>
                <w:szCs w:val="24"/>
                <w:lang w:val="en-GB"/>
              </w:rPr>
            </w:pPr>
            <w:r w:rsidRPr="004A71C8">
              <w:rPr>
                <w:b/>
                <w:i/>
                <w:lang w:val="en-GB"/>
              </w:rPr>
              <w:t>(a)</w:t>
            </w:r>
            <w:r w:rsidRPr="004A71C8">
              <w:rPr>
                <w:b/>
                <w:i/>
                <w:lang w:val="en-GB"/>
              </w:rPr>
              <w:tab/>
              <w:t>they do not duplicate activities performed by another entrusted entity or a national authority;</w:t>
            </w:r>
          </w:p>
        </w:tc>
      </w:tr>
    </w:tbl>
    <w:p w:rsidR="004A71C8" w:rsidRPr="004A71C8" w:rsidP="004A71C8" w14:paraId="1EB5AB56"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3A7AC6F4" w14:textId="77777777">
      <w:r w:rsidRPr="004A71C8">
        <w:rPr>
          <w:rStyle w:val="HideTWBExt"/>
        </w:rPr>
        <w:t>&lt;/Amend&gt;</w:t>
      </w:r>
    </w:p>
    <w:p w:rsidR="004A71C8" w:rsidRPr="004A71C8" w:rsidP="004A71C8" w14:paraId="0BD2A553"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258</w:t>
      </w:r>
      <w:r w:rsidRPr="004A71C8">
        <w:rPr>
          <w:rStyle w:val="HideTWBExt"/>
          <w:b w:val="0"/>
          <w:lang w:val="en-GB"/>
        </w:rPr>
        <w:t>&lt;/NumAm&gt;</w:t>
      </w:r>
    </w:p>
    <w:p w:rsidR="004A71C8" w:rsidRPr="004A71C8" w:rsidP="004A71C8" w14:paraId="2B1D14DB"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15B5D5C6" w14:textId="77777777">
      <w:r w:rsidRPr="004A71C8">
        <w:rPr>
          <w:rStyle w:val="HideTWBExt"/>
        </w:rPr>
        <w:t>&lt;/RepeatBlock-By&gt;</w:t>
      </w:r>
    </w:p>
    <w:p w:rsidR="004A71C8" w:rsidRPr="004A71C8" w:rsidP="004A71C8" w14:paraId="7BD6D9F4"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C745B5A" w14:textId="77777777">
      <w:pPr>
        <w:pStyle w:val="NormalBold"/>
      </w:pPr>
      <w:r w:rsidRPr="004A71C8">
        <w:rPr>
          <w:rStyle w:val="HideTWBExt"/>
          <w:b w:val="0"/>
        </w:rPr>
        <w:t>&lt;Article&gt;</w:t>
      </w:r>
      <w:r w:rsidRPr="004A71C8">
        <w:t>Article 4 – paragraph 5 – point b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211F2B8"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6E17353" w14:textId="77777777">
            <w:pPr>
              <w:keepNext/>
            </w:pPr>
          </w:p>
        </w:tc>
      </w:tr>
      <w:tr w14:paraId="12B96EA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5996631"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8F24E7A" w14:textId="77777777">
            <w:pPr>
              <w:pStyle w:val="ColumnHeading"/>
              <w:keepNext/>
              <w:rPr>
                <w:lang w:val="en-GB"/>
              </w:rPr>
            </w:pPr>
            <w:r w:rsidRPr="004A71C8">
              <w:rPr>
                <w:lang w:val="en-GB"/>
              </w:rPr>
              <w:t>Amendment</w:t>
            </w:r>
          </w:p>
        </w:tc>
      </w:tr>
      <w:tr w14:paraId="6C9BD2CC"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6ED67EFD" w14:textId="77777777">
            <w:pPr>
              <w:pStyle w:val="Normal6"/>
              <w:rPr>
                <w:lang w:val="en-GB"/>
              </w:rPr>
            </w:pPr>
          </w:p>
        </w:tc>
        <w:tc>
          <w:tcPr>
            <w:tcW w:w="4876" w:type="dxa"/>
            <w:hideMark/>
          </w:tcPr>
          <w:p w:rsidR="004A71C8" w:rsidRPr="004A71C8" w:rsidP="00970B34" w14:paraId="35D2A1F4" w14:textId="77777777">
            <w:pPr>
              <w:pStyle w:val="Normal6"/>
              <w:rPr>
                <w:szCs w:val="24"/>
                <w:lang w:val="en-GB"/>
              </w:rPr>
            </w:pPr>
            <w:r w:rsidRPr="004A71C8">
              <w:rPr>
                <w:b/>
                <w:i/>
                <w:lang w:val="en-GB"/>
              </w:rPr>
              <w:t>(b)</w:t>
            </w:r>
            <w:r w:rsidRPr="004A71C8">
              <w:rPr>
                <w:b/>
                <w:i/>
                <w:lang w:val="en-GB"/>
              </w:rPr>
              <w:tab/>
              <w:t xml:space="preserve">they aim to make the implementation of the Union space </w:t>
            </w:r>
            <w:r w:rsidRPr="004A71C8">
              <w:rPr>
                <w:b/>
                <w:i/>
                <w:lang w:val="en-GB"/>
              </w:rPr>
              <w:t>components more effective;</w:t>
            </w:r>
          </w:p>
        </w:tc>
      </w:tr>
    </w:tbl>
    <w:p w:rsidR="004A71C8" w:rsidRPr="004A71C8" w:rsidP="004A71C8" w14:paraId="30F2CF0D"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6DFDF1C6" w14:textId="77777777">
      <w:r w:rsidRPr="004A71C8">
        <w:rPr>
          <w:rStyle w:val="HideTWBExt"/>
        </w:rPr>
        <w:t>&lt;/Amend&gt;</w:t>
      </w:r>
    </w:p>
    <w:p w:rsidR="004A71C8" w:rsidRPr="004A71C8" w:rsidP="004A71C8" w14:paraId="160D3A75"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259</w:t>
      </w:r>
      <w:r w:rsidRPr="004A71C8">
        <w:rPr>
          <w:rStyle w:val="HideTWBExt"/>
          <w:b w:val="0"/>
          <w:lang w:val="en-GB"/>
        </w:rPr>
        <w:t>&lt;/NumAm&gt;</w:t>
      </w:r>
    </w:p>
    <w:p w:rsidR="004A71C8" w:rsidRPr="004A71C8" w:rsidP="004A71C8" w14:paraId="14884D9C"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4C160880" w14:textId="77777777">
      <w:r w:rsidRPr="004A71C8">
        <w:rPr>
          <w:rStyle w:val="HideTWBExt"/>
        </w:rPr>
        <w:t>&lt;/RepeatBlock-By&gt;</w:t>
      </w:r>
    </w:p>
    <w:p w:rsidR="004A71C8" w:rsidRPr="004A71C8" w:rsidP="004A71C8" w14:paraId="04510480"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326487D" w14:textId="77777777">
      <w:pPr>
        <w:pStyle w:val="NormalBold"/>
      </w:pPr>
      <w:r w:rsidRPr="004A71C8">
        <w:rPr>
          <w:rStyle w:val="HideTWBExt"/>
          <w:b w:val="0"/>
        </w:rPr>
        <w:t>&lt;Article&gt;</w:t>
      </w:r>
      <w:r w:rsidRPr="004A71C8">
        <w:t>Article 4 – paragraph 5 – point c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A6B2BD8"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EB7C0C5" w14:textId="77777777">
            <w:pPr>
              <w:keepNext/>
            </w:pPr>
          </w:p>
        </w:tc>
      </w:tr>
      <w:tr w14:paraId="61021A4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C7DD4FD"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260A761" w14:textId="77777777">
            <w:pPr>
              <w:pStyle w:val="ColumnHeading"/>
              <w:keepNext/>
              <w:rPr>
                <w:lang w:val="en-GB"/>
              </w:rPr>
            </w:pPr>
            <w:r w:rsidRPr="004A71C8">
              <w:rPr>
                <w:lang w:val="en-GB"/>
              </w:rPr>
              <w:t>Amendment</w:t>
            </w:r>
          </w:p>
        </w:tc>
      </w:tr>
      <w:tr w14:paraId="7A4A330A"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28B771DC" w14:textId="77777777">
            <w:pPr>
              <w:pStyle w:val="Normal6"/>
              <w:rPr>
                <w:lang w:val="en-GB"/>
              </w:rPr>
            </w:pPr>
          </w:p>
        </w:tc>
        <w:tc>
          <w:tcPr>
            <w:tcW w:w="4876" w:type="dxa"/>
            <w:hideMark/>
          </w:tcPr>
          <w:p w:rsidR="004A71C8" w:rsidRPr="004A71C8" w:rsidP="00970B34" w14:paraId="2097CAC2" w14:textId="77777777">
            <w:pPr>
              <w:pStyle w:val="Normal6"/>
              <w:rPr>
                <w:szCs w:val="24"/>
                <w:lang w:val="en-GB"/>
              </w:rPr>
            </w:pPr>
            <w:r w:rsidRPr="004A71C8">
              <w:rPr>
                <w:b/>
                <w:i/>
                <w:lang w:val="en-GB"/>
              </w:rPr>
              <w:t>(c)</w:t>
            </w:r>
            <w:r w:rsidRPr="004A71C8">
              <w:rPr>
                <w:b/>
                <w:i/>
                <w:lang w:val="en-GB"/>
              </w:rPr>
              <w:tab/>
              <w:t>they do not harm the national interests of the Member States;</w:t>
            </w:r>
          </w:p>
        </w:tc>
      </w:tr>
    </w:tbl>
    <w:p w:rsidR="004A71C8" w:rsidRPr="004A71C8" w:rsidP="004A71C8" w14:paraId="0B94FA2D"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6D4E476B" w14:textId="77777777">
      <w:r w:rsidRPr="004A71C8">
        <w:rPr>
          <w:rStyle w:val="HideTWBExt"/>
        </w:rPr>
        <w:t>&lt;/Amend&gt;</w:t>
      </w:r>
    </w:p>
    <w:p w:rsidR="004A71C8" w:rsidRPr="004A71C8" w:rsidP="004A71C8" w14:paraId="022C7D5D"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260</w:t>
      </w:r>
      <w:r w:rsidRPr="004A71C8">
        <w:rPr>
          <w:rStyle w:val="HideTWBExt"/>
          <w:b w:val="0"/>
          <w:lang w:val="en-GB"/>
        </w:rPr>
        <w:t>&lt;/NumAm&gt;</w:t>
      </w:r>
    </w:p>
    <w:p w:rsidR="004A71C8" w:rsidRPr="004A71C8" w:rsidP="004A71C8" w14:paraId="7FD21061" w14:textId="77777777">
      <w:pPr>
        <w:pStyle w:val="NormalBold"/>
      </w:pPr>
      <w:r w:rsidRPr="004A71C8">
        <w:rPr>
          <w:rStyle w:val="HideTWBExt"/>
          <w:b w:val="0"/>
        </w:rPr>
        <w:t>&lt;RepeatBlock-By&gt;&lt;Members&gt;</w:t>
      </w:r>
      <w:r w:rsidRPr="004A71C8">
        <w:t>Paulius Saudargas, Angelika Winzig, Angelika Niebler, Massimiliano Salini, Eva Maydell</w:t>
      </w:r>
      <w:r w:rsidRPr="004A71C8">
        <w:rPr>
          <w:rStyle w:val="HideTWBExt"/>
          <w:b w:val="0"/>
        </w:rPr>
        <w:t>&lt;/Members&gt;</w:t>
      </w:r>
    </w:p>
    <w:p w:rsidR="004A71C8" w:rsidRPr="004A71C8" w:rsidP="004A71C8" w14:paraId="38CB50E7" w14:textId="77777777">
      <w:r w:rsidRPr="004A71C8">
        <w:rPr>
          <w:rStyle w:val="HideTWBExt"/>
        </w:rPr>
        <w:t>&lt;/RepeatBlock-By&gt;</w:t>
      </w:r>
    </w:p>
    <w:p w:rsidR="004A71C8" w:rsidRPr="004A71C8" w:rsidP="004A71C8" w14:paraId="6AEB7B77"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6EC845B" w14:textId="77777777">
      <w:pPr>
        <w:pStyle w:val="NormalBold"/>
      </w:pPr>
      <w:r w:rsidRPr="004A71C8">
        <w:rPr>
          <w:rStyle w:val="HideTWBExt"/>
          <w:b w:val="0"/>
        </w:rPr>
        <w:t>&lt;Article&gt;</w:t>
      </w:r>
      <w:r w:rsidRPr="004A71C8">
        <w:t>Article 4 – paragraph 5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EDED0E0"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A9E8847" w14:textId="77777777">
            <w:pPr>
              <w:keepNext/>
            </w:pPr>
          </w:p>
        </w:tc>
      </w:tr>
      <w:tr w14:paraId="4EE17F9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5000D59"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E0CDF5A" w14:textId="77777777">
            <w:pPr>
              <w:pStyle w:val="ColumnHeading"/>
              <w:keepNext/>
              <w:rPr>
                <w:lang w:val="en-GB"/>
              </w:rPr>
            </w:pPr>
            <w:r w:rsidRPr="004A71C8">
              <w:rPr>
                <w:lang w:val="en-GB"/>
              </w:rPr>
              <w:t>Amendment</w:t>
            </w:r>
          </w:p>
        </w:tc>
      </w:tr>
      <w:tr w14:paraId="2027942D"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3BE8ECD2" w14:textId="77777777">
            <w:pPr>
              <w:pStyle w:val="Normal6"/>
              <w:rPr>
                <w:lang w:val="en-GB"/>
              </w:rPr>
            </w:pPr>
          </w:p>
        </w:tc>
        <w:tc>
          <w:tcPr>
            <w:tcW w:w="4876" w:type="dxa"/>
            <w:hideMark/>
          </w:tcPr>
          <w:p w:rsidR="004A71C8" w:rsidRPr="004A71C8" w:rsidP="00970B34" w14:paraId="71D1FEC4" w14:textId="77777777">
            <w:pPr>
              <w:pStyle w:val="Normal6"/>
              <w:rPr>
                <w:szCs w:val="24"/>
                <w:lang w:val="en-GB"/>
              </w:rPr>
            </w:pPr>
            <w:r w:rsidRPr="004A71C8">
              <w:rPr>
                <w:b/>
                <w:i/>
                <w:lang w:val="en-GB"/>
              </w:rPr>
              <w:t>5a.</w:t>
            </w:r>
            <w:r w:rsidRPr="004A71C8">
              <w:rPr>
                <w:b/>
                <w:i/>
                <w:lang w:val="en-GB"/>
              </w:rPr>
              <w:tab/>
              <w:t>Where appropriate to ensure the efficient implementation and timely delivery of tasks entrusted to the Agency, the Agency may further entrust some activities to the European Space Agency or other entities with the relevant technical expertise, in accordance with Article 74 of [the ECF Regulation] and the applicable rules on indirect management. Such further entrustment shall not affect the Agency’s overall responsibility for the operational and contract management of the tasks entrusted to it.</w:t>
            </w:r>
          </w:p>
        </w:tc>
      </w:tr>
    </w:tbl>
    <w:p w:rsidR="004A71C8" w:rsidRPr="004A71C8" w:rsidP="004A71C8" w14:paraId="296C3646"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76AF08D" w14:textId="77777777">
      <w:r w:rsidRPr="004A71C8">
        <w:rPr>
          <w:rStyle w:val="HideTWBExt"/>
        </w:rPr>
        <w:t>&lt;/Amend&gt;</w:t>
      </w:r>
    </w:p>
    <w:p w:rsidR="004A71C8" w:rsidRPr="004A71C8" w:rsidP="004A71C8" w14:paraId="15135AA4"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261</w:t>
      </w:r>
      <w:r w:rsidRPr="004A71C8">
        <w:rPr>
          <w:rStyle w:val="HideTWBExt"/>
          <w:b w:val="0"/>
          <w:lang w:val="en-GB"/>
        </w:rPr>
        <w:t>&lt;/NumAm&gt;</w:t>
      </w:r>
    </w:p>
    <w:p w:rsidR="004A71C8" w:rsidRPr="004A71C8" w:rsidP="004A71C8" w14:paraId="2288F576" w14:textId="77777777">
      <w:pPr>
        <w:pStyle w:val="NormalBold"/>
      </w:pPr>
      <w:r w:rsidRPr="004A71C8">
        <w:rPr>
          <w:rStyle w:val="HideTWBExt"/>
          <w:b w:val="0"/>
        </w:rPr>
        <w:t>&lt;RepeatBlock-By&gt;&lt;Members&gt;</w:t>
      </w:r>
      <w:r w:rsidRPr="004A71C8">
        <w:t>Massimiliano Salini</w:t>
      </w:r>
      <w:r w:rsidRPr="004A71C8">
        <w:rPr>
          <w:rStyle w:val="HideTWBExt"/>
          <w:b w:val="0"/>
        </w:rPr>
        <w:t>&lt;/Members&gt;</w:t>
      </w:r>
    </w:p>
    <w:p w:rsidR="004A71C8" w:rsidRPr="004A71C8" w:rsidP="004A71C8" w14:paraId="7B3D65F6" w14:textId="77777777">
      <w:r w:rsidRPr="004A71C8">
        <w:rPr>
          <w:rStyle w:val="HideTWBExt"/>
        </w:rPr>
        <w:t>&lt;/RepeatBlock-By&gt;</w:t>
      </w:r>
    </w:p>
    <w:p w:rsidR="004A71C8" w:rsidRPr="004A71C8" w:rsidP="004A71C8" w14:paraId="7D7D941C"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5A7FF37" w14:textId="77777777">
      <w:pPr>
        <w:pStyle w:val="NormalBold"/>
      </w:pPr>
      <w:r w:rsidRPr="004A71C8">
        <w:rPr>
          <w:rStyle w:val="HideTWBExt"/>
          <w:b w:val="0"/>
        </w:rPr>
        <w:t>&lt;Article&gt;</w:t>
      </w:r>
      <w:r w:rsidRPr="004A71C8">
        <w:t>Article 4 – paragraph 5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DB18D38"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8F6C35D" w14:textId="77777777">
            <w:pPr>
              <w:keepNext/>
            </w:pPr>
          </w:p>
        </w:tc>
      </w:tr>
      <w:tr w14:paraId="3DCD3A3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F836D4B"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004A8D2" w14:textId="77777777">
            <w:pPr>
              <w:pStyle w:val="ColumnHeading"/>
              <w:keepNext/>
              <w:rPr>
                <w:lang w:val="en-GB"/>
              </w:rPr>
            </w:pPr>
            <w:r w:rsidRPr="004A71C8">
              <w:rPr>
                <w:lang w:val="en-GB"/>
              </w:rPr>
              <w:t>Amendment</w:t>
            </w:r>
          </w:p>
        </w:tc>
      </w:tr>
      <w:tr w14:paraId="51CF4FDE"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053EECC2" w14:textId="77777777">
            <w:pPr>
              <w:pStyle w:val="Normal6"/>
              <w:rPr>
                <w:lang w:val="en-GB"/>
              </w:rPr>
            </w:pPr>
          </w:p>
        </w:tc>
        <w:tc>
          <w:tcPr>
            <w:tcW w:w="4876" w:type="dxa"/>
            <w:hideMark/>
          </w:tcPr>
          <w:p w:rsidR="004A71C8" w:rsidRPr="004A71C8" w:rsidP="00970B34" w14:paraId="5A0D785C" w14:textId="77777777">
            <w:pPr>
              <w:pStyle w:val="Normal6"/>
              <w:rPr>
                <w:szCs w:val="24"/>
                <w:lang w:val="en-GB"/>
              </w:rPr>
            </w:pPr>
            <w:r w:rsidRPr="004A71C8">
              <w:rPr>
                <w:b/>
                <w:i/>
                <w:lang w:val="en-GB"/>
              </w:rPr>
              <w:t>5a.</w:t>
            </w:r>
            <w:r w:rsidRPr="004A71C8">
              <w:rPr>
                <w:b/>
                <w:i/>
                <w:lang w:val="en-GB"/>
              </w:rPr>
              <w:tab/>
              <w:t>The Commission shall submit the tripartite Agreement, and any substantial amendment thereto, to the European Parliament, with a view to ensuring appropriate parliamentary oversight of the allocation and use of the Union budget.</w:t>
            </w:r>
          </w:p>
        </w:tc>
      </w:tr>
    </w:tbl>
    <w:p w:rsidR="004A71C8" w:rsidRPr="004A71C8" w:rsidP="004A71C8" w14:paraId="1937C773"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BEB4B6A" w14:textId="77777777">
      <w:r w:rsidRPr="004A71C8">
        <w:rPr>
          <w:rStyle w:val="HideTWBExt"/>
        </w:rPr>
        <w:t>&lt;/Amend&gt;</w:t>
      </w:r>
    </w:p>
    <w:p w:rsidR="004A71C8" w:rsidRPr="004A71C8" w:rsidP="004A71C8" w14:paraId="22ED734A"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262</w:t>
      </w:r>
      <w:r w:rsidRPr="004A71C8">
        <w:rPr>
          <w:rStyle w:val="HideTWBExt"/>
          <w:b w:val="0"/>
          <w:lang w:val="en-GB"/>
        </w:rPr>
        <w:t>&lt;/NumAm&gt;</w:t>
      </w:r>
    </w:p>
    <w:p w:rsidR="004A71C8" w:rsidRPr="004A71C8" w:rsidP="004A71C8" w14:paraId="0A6CB28E"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070AAECE" w14:textId="77777777">
      <w:r w:rsidRPr="004A71C8">
        <w:rPr>
          <w:rStyle w:val="HideTWBExt"/>
        </w:rPr>
        <w:t>&lt;/RepeatBlock-By&gt;</w:t>
      </w:r>
    </w:p>
    <w:p w:rsidR="004A71C8" w:rsidRPr="004A71C8" w:rsidP="004A71C8" w14:paraId="3FE0D7AC"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FBEBC39" w14:textId="77777777">
      <w:pPr>
        <w:pStyle w:val="NormalBold"/>
      </w:pPr>
      <w:r w:rsidRPr="004A71C8">
        <w:rPr>
          <w:rStyle w:val="HideTWBExt"/>
          <w:b w:val="0"/>
        </w:rPr>
        <w:t>&lt;Article&gt;</w:t>
      </w:r>
      <w:r w:rsidRPr="004A71C8">
        <w:t>Article 4 – paragraph 5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1BDEBB"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347AF46" w14:textId="77777777">
            <w:pPr>
              <w:keepNext/>
            </w:pPr>
          </w:p>
        </w:tc>
      </w:tr>
      <w:tr w14:paraId="6CB577B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83C7EA8"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3D3BAE4" w14:textId="77777777">
            <w:pPr>
              <w:pStyle w:val="ColumnHeading"/>
              <w:keepNext/>
              <w:rPr>
                <w:lang w:val="en-GB"/>
              </w:rPr>
            </w:pPr>
            <w:r w:rsidRPr="004A71C8">
              <w:rPr>
                <w:lang w:val="en-GB"/>
              </w:rPr>
              <w:t>Amendment</w:t>
            </w:r>
          </w:p>
        </w:tc>
      </w:tr>
      <w:tr w14:paraId="34454112"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08BEC535" w14:textId="77777777">
            <w:pPr>
              <w:pStyle w:val="Normal6"/>
              <w:rPr>
                <w:lang w:val="en-GB"/>
              </w:rPr>
            </w:pPr>
          </w:p>
        </w:tc>
        <w:tc>
          <w:tcPr>
            <w:tcW w:w="4876" w:type="dxa"/>
            <w:hideMark/>
          </w:tcPr>
          <w:p w:rsidR="004A71C8" w:rsidRPr="004A71C8" w:rsidP="00970B34" w14:paraId="19A0435F" w14:textId="77777777">
            <w:pPr>
              <w:pStyle w:val="Normal6"/>
              <w:rPr>
                <w:szCs w:val="24"/>
                <w:lang w:val="en-GB"/>
              </w:rPr>
            </w:pPr>
            <w:r w:rsidRPr="004A71C8">
              <w:rPr>
                <w:b/>
                <w:i/>
                <w:lang w:val="en-GB"/>
              </w:rPr>
              <w:t>5a.</w:t>
            </w:r>
            <w:r w:rsidRPr="004A71C8">
              <w:rPr>
                <w:b/>
                <w:i/>
                <w:lang w:val="en-GB"/>
              </w:rPr>
              <w:tab/>
              <w:t>Some activities entrusted to the Agency pursuant to Article 4(2) and (3) may be further sub-delegated to EU Agencies, the European Space Agency or national entities for implementation;</w:t>
            </w:r>
          </w:p>
        </w:tc>
      </w:tr>
    </w:tbl>
    <w:p w:rsidR="004A71C8" w:rsidRPr="004A71C8" w:rsidP="004A71C8" w14:paraId="5FDE13CC"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65AA6527" w14:textId="77777777">
      <w:r w:rsidRPr="004A71C8">
        <w:rPr>
          <w:rStyle w:val="HideTWBExt"/>
        </w:rPr>
        <w:t>&lt;/Amend&gt;</w:t>
      </w:r>
    </w:p>
    <w:p w:rsidR="004A71C8" w:rsidRPr="004A71C8" w:rsidP="004A71C8" w14:paraId="23670AD5"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263</w:t>
      </w:r>
      <w:r w:rsidRPr="004A71C8">
        <w:rPr>
          <w:rStyle w:val="HideTWBExt"/>
          <w:b w:val="0"/>
          <w:lang w:val="en-GB"/>
        </w:rPr>
        <w:t>&lt;/NumAm&gt;</w:t>
      </w:r>
    </w:p>
    <w:p w:rsidR="004A71C8" w:rsidRPr="004A71C8" w:rsidP="004A71C8" w14:paraId="431750BD"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708147D0" w14:textId="77777777">
      <w:r w:rsidRPr="004A71C8">
        <w:rPr>
          <w:rStyle w:val="HideTWBExt"/>
        </w:rPr>
        <w:t>&lt;/RepeatBlock-By&gt;</w:t>
      </w:r>
    </w:p>
    <w:p w:rsidR="004A71C8" w:rsidRPr="004A71C8" w:rsidP="004A71C8" w14:paraId="2AACD8A5"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40002F0" w14:textId="77777777">
      <w:pPr>
        <w:pStyle w:val="NormalBold"/>
      </w:pPr>
      <w:r w:rsidRPr="004A71C8">
        <w:rPr>
          <w:rStyle w:val="HideTWBExt"/>
          <w:b w:val="0"/>
        </w:rPr>
        <w:t>&lt;Article&gt;</w:t>
      </w:r>
      <w:r w:rsidRPr="004A71C8">
        <w:t>Article 4 – paragraph 5 b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053A5CF"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F7D9897" w14:textId="77777777">
            <w:pPr>
              <w:keepNext/>
            </w:pPr>
          </w:p>
        </w:tc>
      </w:tr>
      <w:tr w14:paraId="44DAE63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40CBE94"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7F81F70" w14:textId="77777777">
            <w:pPr>
              <w:pStyle w:val="ColumnHeading"/>
              <w:keepNext/>
              <w:rPr>
                <w:lang w:val="en-GB"/>
              </w:rPr>
            </w:pPr>
            <w:r w:rsidRPr="004A71C8">
              <w:rPr>
                <w:lang w:val="en-GB"/>
              </w:rPr>
              <w:t>Amendment</w:t>
            </w:r>
          </w:p>
        </w:tc>
      </w:tr>
      <w:tr w14:paraId="51B90110"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1CBE1C8E" w14:textId="77777777">
            <w:pPr>
              <w:pStyle w:val="Normal6"/>
              <w:rPr>
                <w:lang w:val="en-GB"/>
              </w:rPr>
            </w:pPr>
          </w:p>
        </w:tc>
        <w:tc>
          <w:tcPr>
            <w:tcW w:w="4876" w:type="dxa"/>
            <w:hideMark/>
          </w:tcPr>
          <w:p w:rsidR="004A71C8" w:rsidRPr="004A71C8" w:rsidP="00970B34" w14:paraId="445A27E3" w14:textId="77777777">
            <w:pPr>
              <w:pStyle w:val="Normal6"/>
              <w:rPr>
                <w:szCs w:val="24"/>
                <w:lang w:val="en-GB"/>
              </w:rPr>
            </w:pPr>
            <w:r w:rsidRPr="004A71C8">
              <w:rPr>
                <w:b/>
                <w:i/>
                <w:lang w:val="en-GB"/>
              </w:rPr>
              <w:t>5b.</w:t>
            </w:r>
            <w:r w:rsidRPr="004A71C8">
              <w:rPr>
                <w:b/>
                <w:i/>
                <w:lang w:val="en-GB"/>
              </w:rPr>
              <w:tab/>
              <w:t xml:space="preserve">The implementation of tasks entrusted to the Agency pursuant to Article 4(2) and (3), including their </w:t>
            </w:r>
            <w:r w:rsidRPr="004A71C8">
              <w:rPr>
                <w:b/>
                <w:i/>
                <w:lang w:val="en-GB"/>
              </w:rPr>
              <w:t>further entrustment, where appropriate, by the Agency to the European Space Agency or other entities with the relevant technical expertise, shall be governed by a tripartite Agreement between the Commission, the Agency and the European Space Agency, in accordance with Article 74 of [the ECF Regulation] and Article 131 of Regulation (EU, Euratom) 2024/2509.</w:t>
            </w:r>
          </w:p>
        </w:tc>
      </w:tr>
    </w:tbl>
    <w:p w:rsidR="004A71C8" w:rsidRPr="004A71C8" w:rsidP="004A71C8" w14:paraId="416A953C"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0EBF125" w14:textId="77777777">
      <w:r w:rsidRPr="004A71C8">
        <w:rPr>
          <w:rStyle w:val="HideTWBExt"/>
        </w:rPr>
        <w:t>&lt;/Amend&gt;</w:t>
      </w:r>
    </w:p>
    <w:p w:rsidR="004A71C8" w:rsidRPr="004A71C8" w:rsidP="004A71C8" w14:paraId="48F6D685"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264</w:t>
      </w:r>
      <w:r w:rsidRPr="004A71C8">
        <w:rPr>
          <w:rStyle w:val="HideTWBExt"/>
          <w:b w:val="0"/>
          <w:lang w:val="en-GB"/>
        </w:rPr>
        <w:t>&lt;/NumAm&gt;</w:t>
      </w:r>
    </w:p>
    <w:p w:rsidR="004A71C8" w:rsidRPr="004A71C8" w:rsidP="004A71C8" w14:paraId="40908CE6" w14:textId="77777777">
      <w:pPr>
        <w:pStyle w:val="NormalBold"/>
      </w:pPr>
      <w:r w:rsidRPr="004A71C8">
        <w:rPr>
          <w:rStyle w:val="HideTWBExt"/>
          <w:b w:val="0"/>
        </w:rPr>
        <w:t>&lt;RepeatBlock-By&gt;&lt;Members&gt;</w:t>
      </w:r>
      <w:r w:rsidRPr="004A71C8">
        <w:t>Paulius Saudargas, Angelika Winzig, Angelika Niebler, Massimiliano Salini, Eva Maydell</w:t>
      </w:r>
      <w:r w:rsidRPr="004A71C8">
        <w:rPr>
          <w:rStyle w:val="HideTWBExt"/>
          <w:b w:val="0"/>
        </w:rPr>
        <w:t>&lt;/Members&gt;</w:t>
      </w:r>
    </w:p>
    <w:p w:rsidR="004A71C8" w:rsidRPr="004A71C8" w:rsidP="004A71C8" w14:paraId="047A3291" w14:textId="77777777">
      <w:r w:rsidRPr="004A71C8">
        <w:rPr>
          <w:rStyle w:val="HideTWBExt"/>
        </w:rPr>
        <w:t>&lt;/RepeatBlock-By&gt;</w:t>
      </w:r>
    </w:p>
    <w:p w:rsidR="004A71C8" w:rsidRPr="004A71C8" w:rsidP="004A71C8" w14:paraId="5EF2A470"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D9B4CA2" w14:textId="77777777">
      <w:pPr>
        <w:pStyle w:val="NormalBold"/>
      </w:pPr>
      <w:r w:rsidRPr="004A71C8">
        <w:rPr>
          <w:rStyle w:val="HideTWBExt"/>
          <w:b w:val="0"/>
        </w:rPr>
        <w:t>&lt;Article&gt;</w:t>
      </w:r>
      <w:r w:rsidRPr="004A71C8">
        <w:t>Article 4 – paragraph 5 b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0D10D9E"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9D7A490" w14:textId="77777777">
            <w:pPr>
              <w:keepNext/>
            </w:pPr>
          </w:p>
        </w:tc>
      </w:tr>
      <w:tr w14:paraId="06B1AD6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F04300E"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EB451C5" w14:textId="77777777">
            <w:pPr>
              <w:pStyle w:val="ColumnHeading"/>
              <w:keepNext/>
              <w:rPr>
                <w:lang w:val="en-GB"/>
              </w:rPr>
            </w:pPr>
            <w:r w:rsidRPr="004A71C8">
              <w:rPr>
                <w:lang w:val="en-GB"/>
              </w:rPr>
              <w:t>Amendment</w:t>
            </w:r>
          </w:p>
        </w:tc>
      </w:tr>
      <w:tr w14:paraId="63A5C5AF"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695578FE" w14:textId="77777777">
            <w:pPr>
              <w:pStyle w:val="Normal6"/>
              <w:rPr>
                <w:lang w:val="en-GB"/>
              </w:rPr>
            </w:pPr>
          </w:p>
        </w:tc>
        <w:tc>
          <w:tcPr>
            <w:tcW w:w="4876" w:type="dxa"/>
            <w:hideMark/>
          </w:tcPr>
          <w:p w:rsidR="004A71C8" w:rsidRPr="004A71C8" w:rsidP="00970B34" w14:paraId="0F0F93CD" w14:textId="77777777">
            <w:pPr>
              <w:pStyle w:val="Normal6"/>
              <w:rPr>
                <w:szCs w:val="24"/>
                <w:lang w:val="en-GB"/>
              </w:rPr>
            </w:pPr>
            <w:r w:rsidRPr="004A71C8">
              <w:rPr>
                <w:b/>
                <w:i/>
                <w:lang w:val="en-GB"/>
              </w:rPr>
              <w:t>5b.</w:t>
            </w:r>
            <w:r w:rsidRPr="004A71C8">
              <w:rPr>
                <w:b/>
                <w:i/>
                <w:lang w:val="en-GB"/>
              </w:rPr>
              <w:tab/>
              <w:t>The implementation of tasks entrusted to the Agency pursuant to paragraphs 4 to 6, including where such tasks are further entrusted by the Agency to the European Space Agency, shall be governed by a tripartite Agreement between the Commission, the Agency and the European Space Agency, in accordance with Article 74 of [the ECF Regulation] and Article 131 of Regulation (EU, Euratom) 2024/2509.</w:t>
            </w:r>
          </w:p>
        </w:tc>
      </w:tr>
    </w:tbl>
    <w:p w:rsidR="004A71C8" w:rsidRPr="004A71C8" w:rsidP="004A71C8" w14:paraId="699DBCD6"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63625E05" w14:textId="77777777">
      <w:r w:rsidRPr="004A71C8">
        <w:rPr>
          <w:rStyle w:val="HideTWBExt"/>
        </w:rPr>
        <w:t>&lt;/Amend&gt;</w:t>
      </w:r>
    </w:p>
    <w:p w:rsidR="004A71C8" w:rsidRPr="004A71C8" w:rsidP="004A71C8" w14:paraId="6B19C19D"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265</w:t>
      </w:r>
      <w:r w:rsidRPr="004A71C8">
        <w:rPr>
          <w:rStyle w:val="HideTWBExt"/>
          <w:b w:val="0"/>
          <w:lang w:val="en-GB"/>
        </w:rPr>
        <w:t>&lt;/NumAm&gt;</w:t>
      </w:r>
    </w:p>
    <w:p w:rsidR="004A71C8" w:rsidRPr="004A71C8" w:rsidP="004A71C8" w14:paraId="562585AA" w14:textId="77777777">
      <w:pPr>
        <w:pStyle w:val="NormalBold"/>
      </w:pPr>
      <w:r w:rsidRPr="004A71C8">
        <w:rPr>
          <w:rStyle w:val="HideTWBExt"/>
          <w:b w:val="0"/>
        </w:rPr>
        <w:t>&lt;RepeatBlock-By&gt;&lt;Members&gt;</w:t>
      </w:r>
      <w:r w:rsidRPr="004A71C8">
        <w:t>Paulius Saudargas, Angelika Winzig, Angelika Niebler, Eva Maydell</w:t>
      </w:r>
      <w:r w:rsidRPr="004A71C8">
        <w:rPr>
          <w:rStyle w:val="HideTWBExt"/>
          <w:b w:val="0"/>
        </w:rPr>
        <w:t>&lt;/Members&gt;</w:t>
      </w:r>
    </w:p>
    <w:p w:rsidR="004A71C8" w:rsidRPr="004A71C8" w:rsidP="004A71C8" w14:paraId="7885BEAB" w14:textId="77777777">
      <w:r w:rsidRPr="004A71C8">
        <w:rPr>
          <w:rStyle w:val="HideTWBExt"/>
        </w:rPr>
        <w:t>&lt;/RepeatBlock-By&gt;</w:t>
      </w:r>
    </w:p>
    <w:p w:rsidR="004A71C8" w:rsidRPr="004A71C8" w:rsidP="004A71C8" w14:paraId="3DF0A640"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426B01A" w14:textId="77777777">
      <w:pPr>
        <w:pStyle w:val="NormalBold"/>
      </w:pPr>
      <w:r w:rsidRPr="004A71C8">
        <w:rPr>
          <w:rStyle w:val="HideTWBExt"/>
          <w:b w:val="0"/>
        </w:rPr>
        <w:t>&lt;Article&gt;</w:t>
      </w:r>
      <w:r w:rsidRPr="004A71C8">
        <w:t>Article 4 – paragraph 5 c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17AD6CC"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B3EC0E4" w14:textId="77777777">
            <w:pPr>
              <w:keepNext/>
            </w:pPr>
          </w:p>
        </w:tc>
      </w:tr>
      <w:tr w14:paraId="5093E5E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08F4692"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3932F8C" w14:textId="77777777">
            <w:pPr>
              <w:pStyle w:val="ColumnHeading"/>
              <w:keepNext/>
              <w:rPr>
                <w:lang w:val="en-GB"/>
              </w:rPr>
            </w:pPr>
            <w:r w:rsidRPr="004A71C8">
              <w:rPr>
                <w:lang w:val="en-GB"/>
              </w:rPr>
              <w:t>Amendment</w:t>
            </w:r>
          </w:p>
        </w:tc>
      </w:tr>
      <w:tr w14:paraId="0376153C"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54E792CD" w14:textId="77777777">
            <w:pPr>
              <w:pStyle w:val="Normal6"/>
              <w:rPr>
                <w:lang w:val="en-GB"/>
              </w:rPr>
            </w:pPr>
          </w:p>
        </w:tc>
        <w:tc>
          <w:tcPr>
            <w:tcW w:w="4876" w:type="dxa"/>
            <w:hideMark/>
          </w:tcPr>
          <w:p w:rsidR="004A71C8" w:rsidRPr="004A71C8" w:rsidP="00970B34" w14:paraId="52F7B20A" w14:textId="77777777">
            <w:pPr>
              <w:pStyle w:val="Normal6"/>
              <w:rPr>
                <w:szCs w:val="24"/>
                <w:lang w:val="en-GB"/>
              </w:rPr>
            </w:pPr>
            <w:r w:rsidRPr="004A71C8">
              <w:rPr>
                <w:b/>
                <w:i/>
                <w:lang w:val="en-GB"/>
              </w:rPr>
              <w:t>5c.</w:t>
            </w:r>
            <w:r w:rsidRPr="004A71C8">
              <w:rPr>
                <w:b/>
                <w:i/>
                <w:lang w:val="en-GB"/>
              </w:rPr>
              <w:tab/>
              <w:t>The Commission shall submit the tripartite Agreement, and any substantial amendment thereto, to the European Parliament for approval in the context of the annual discharge procedure, with a view to ensuring appropriate parliamentary oversight of the allocation and use of the Union budget. Compliance with these requirements shall be specifically assessed and taken into account by the European Parliament in the context of the annual discharge procedure.</w:t>
            </w:r>
          </w:p>
        </w:tc>
      </w:tr>
    </w:tbl>
    <w:p w:rsidR="004A71C8" w:rsidRPr="004A71C8" w:rsidP="004A71C8" w14:paraId="64194BFA"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984A3F7" w14:textId="77777777">
      <w:r w:rsidRPr="004A71C8">
        <w:rPr>
          <w:rStyle w:val="HideTWBExt"/>
        </w:rPr>
        <w:t>&lt;/Amend&gt;</w:t>
      </w:r>
    </w:p>
    <w:p w:rsidR="004A71C8" w:rsidRPr="004A71C8" w:rsidP="004A71C8" w14:paraId="1DACA3DE"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266</w:t>
      </w:r>
      <w:r w:rsidRPr="004A71C8">
        <w:rPr>
          <w:rStyle w:val="HideTWBExt"/>
          <w:b w:val="0"/>
          <w:lang w:val="en-GB"/>
        </w:rPr>
        <w:t>&lt;/NumAm&gt;</w:t>
      </w:r>
    </w:p>
    <w:p w:rsidR="004A71C8" w:rsidRPr="004A71C8" w:rsidP="004A71C8" w14:paraId="031746A8"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2EFE47B1" w14:textId="77777777">
      <w:r w:rsidRPr="004A71C8">
        <w:rPr>
          <w:rStyle w:val="HideTWBExt"/>
        </w:rPr>
        <w:t>&lt;/RepeatBlock-By&gt;</w:t>
      </w:r>
    </w:p>
    <w:p w:rsidR="004A71C8" w:rsidRPr="004A71C8" w:rsidP="004A71C8" w14:paraId="6C110EAB"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56C9DE5" w14:textId="77777777">
      <w:pPr>
        <w:pStyle w:val="NormalBold"/>
      </w:pPr>
      <w:r w:rsidRPr="004A71C8">
        <w:rPr>
          <w:rStyle w:val="HideTWBExt"/>
          <w:b w:val="0"/>
        </w:rPr>
        <w:t>&lt;Article&gt;</w:t>
      </w:r>
      <w:r w:rsidRPr="004A71C8">
        <w:t>Article 4 – paragraph 5 c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410028E"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2F24A10" w14:textId="77777777">
            <w:pPr>
              <w:keepNext/>
            </w:pPr>
          </w:p>
        </w:tc>
      </w:tr>
      <w:tr w14:paraId="6CBA379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53EEB03"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9CA9B71" w14:textId="77777777">
            <w:pPr>
              <w:pStyle w:val="ColumnHeading"/>
              <w:keepNext/>
              <w:rPr>
                <w:lang w:val="en-GB"/>
              </w:rPr>
            </w:pPr>
            <w:r w:rsidRPr="004A71C8">
              <w:rPr>
                <w:lang w:val="en-GB"/>
              </w:rPr>
              <w:t>Amendment</w:t>
            </w:r>
          </w:p>
        </w:tc>
      </w:tr>
      <w:tr w14:paraId="090E0C7B"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3EF340F2" w14:textId="77777777">
            <w:pPr>
              <w:pStyle w:val="Normal6"/>
              <w:rPr>
                <w:lang w:val="en-GB"/>
              </w:rPr>
            </w:pPr>
          </w:p>
        </w:tc>
        <w:tc>
          <w:tcPr>
            <w:tcW w:w="4876" w:type="dxa"/>
            <w:hideMark/>
          </w:tcPr>
          <w:p w:rsidR="004A71C8" w:rsidRPr="004A71C8" w:rsidP="00970B34" w14:paraId="150F5A76" w14:textId="77777777">
            <w:pPr>
              <w:pStyle w:val="Normal6"/>
              <w:rPr>
                <w:szCs w:val="24"/>
                <w:lang w:val="en-GB"/>
              </w:rPr>
            </w:pPr>
            <w:r w:rsidRPr="004A71C8">
              <w:rPr>
                <w:b/>
                <w:i/>
                <w:lang w:val="en-GB"/>
              </w:rPr>
              <w:t>5c.</w:t>
            </w:r>
            <w:r w:rsidRPr="004A71C8">
              <w:rPr>
                <w:b/>
                <w:i/>
                <w:lang w:val="en-GB"/>
              </w:rPr>
              <w:tab/>
              <w:t>The tripartite Agreement shall ensure that such further entrustment contributes to optimising implementation and delivery timelines, without prejudice to the Agency’s overall responsibility for the operational management and contract management of the tasks entrusted to it.</w:t>
            </w:r>
          </w:p>
        </w:tc>
      </w:tr>
    </w:tbl>
    <w:p w:rsidR="004A71C8" w:rsidRPr="004A71C8" w:rsidP="004A71C8" w14:paraId="7B017337"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1AE0F74" w14:textId="77777777">
      <w:r w:rsidRPr="004A71C8">
        <w:rPr>
          <w:rStyle w:val="HideTWBExt"/>
        </w:rPr>
        <w:t>&lt;/Amend&gt;</w:t>
      </w:r>
    </w:p>
    <w:p w:rsidR="004A71C8" w:rsidRPr="004A71C8" w:rsidP="004A71C8" w14:paraId="5ECCEBAC"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267</w:t>
      </w:r>
      <w:r w:rsidRPr="004A71C8">
        <w:rPr>
          <w:rStyle w:val="HideTWBExt"/>
          <w:b w:val="0"/>
          <w:lang w:val="en-GB"/>
        </w:rPr>
        <w:t>&lt;/NumAm&gt;</w:t>
      </w:r>
    </w:p>
    <w:p w:rsidR="004A71C8" w:rsidRPr="004A71C8" w:rsidP="004A71C8" w14:paraId="767A09F6"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42DD1276" w14:textId="77777777">
      <w:r w:rsidRPr="004A71C8">
        <w:rPr>
          <w:rStyle w:val="HideTWBExt"/>
        </w:rPr>
        <w:t>&lt;/RepeatBlock-By&gt;</w:t>
      </w:r>
    </w:p>
    <w:p w:rsidR="004A71C8" w:rsidRPr="004A71C8" w:rsidP="004A71C8" w14:paraId="361A0884"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FC58D04" w14:textId="77777777">
      <w:pPr>
        <w:pStyle w:val="NormalBold"/>
      </w:pPr>
      <w:r w:rsidRPr="004A71C8">
        <w:rPr>
          <w:rStyle w:val="HideTWBExt"/>
          <w:b w:val="0"/>
        </w:rPr>
        <w:t>&lt;Article&gt;</w:t>
      </w:r>
      <w:r w:rsidRPr="004A71C8">
        <w:t>Article 4 – paragraph 5 d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9F1658F"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8BF9CDB" w14:textId="77777777">
            <w:pPr>
              <w:keepNext/>
            </w:pPr>
          </w:p>
        </w:tc>
      </w:tr>
      <w:tr w14:paraId="3494D71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CD1FD48"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EEEA74B" w14:textId="77777777">
            <w:pPr>
              <w:pStyle w:val="ColumnHeading"/>
              <w:keepNext/>
              <w:rPr>
                <w:lang w:val="en-GB"/>
              </w:rPr>
            </w:pPr>
            <w:r w:rsidRPr="004A71C8">
              <w:rPr>
                <w:lang w:val="en-GB"/>
              </w:rPr>
              <w:t>Amendment</w:t>
            </w:r>
          </w:p>
        </w:tc>
      </w:tr>
      <w:tr w14:paraId="304FEECE"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4D0B7374" w14:textId="77777777">
            <w:pPr>
              <w:pStyle w:val="Normal6"/>
              <w:rPr>
                <w:lang w:val="en-GB"/>
              </w:rPr>
            </w:pPr>
          </w:p>
        </w:tc>
        <w:tc>
          <w:tcPr>
            <w:tcW w:w="4876" w:type="dxa"/>
            <w:hideMark/>
          </w:tcPr>
          <w:p w:rsidR="004A71C8" w:rsidRPr="004A71C8" w:rsidP="00970B34" w14:paraId="4B58FF88" w14:textId="77777777">
            <w:pPr>
              <w:pStyle w:val="Normal6"/>
              <w:rPr>
                <w:szCs w:val="24"/>
                <w:lang w:val="en-GB"/>
              </w:rPr>
            </w:pPr>
            <w:r w:rsidRPr="004A71C8">
              <w:rPr>
                <w:b/>
                <w:i/>
                <w:lang w:val="en-GB"/>
              </w:rPr>
              <w:t>5d.</w:t>
            </w:r>
            <w:r w:rsidRPr="004A71C8">
              <w:rPr>
                <w:b/>
                <w:i/>
                <w:lang w:val="en-GB"/>
              </w:rPr>
              <w:tab/>
              <w:t>The tripartite Agreement shall ensure that such further entrustment contributes to optimising implementation and delivery timelines, without prejudice to the Agency’s overall responsibility for the operational management and contract management of the tasks entrusted to it.</w:t>
            </w:r>
          </w:p>
        </w:tc>
      </w:tr>
    </w:tbl>
    <w:p w:rsidR="004A71C8" w:rsidRPr="004A71C8" w:rsidP="004A71C8" w14:paraId="05892BFB"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7A68F92C" w14:textId="77777777">
      <w:r w:rsidRPr="004A71C8">
        <w:rPr>
          <w:rStyle w:val="HideTWBExt"/>
        </w:rPr>
        <w:t>&lt;/Amend&gt;</w:t>
      </w:r>
    </w:p>
    <w:p w:rsidR="004A71C8" w:rsidRPr="004A71C8" w:rsidP="004A71C8" w14:paraId="0F36C911"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268</w:t>
      </w:r>
      <w:r w:rsidRPr="004A71C8">
        <w:rPr>
          <w:rStyle w:val="HideTWBExt"/>
          <w:b w:val="0"/>
          <w:lang w:val="en-GB"/>
        </w:rPr>
        <w:t>&lt;/NumAm&gt;</w:t>
      </w:r>
    </w:p>
    <w:p w:rsidR="004A71C8" w:rsidRPr="004A71C8" w:rsidP="004A71C8" w14:paraId="43CC4F4B" w14:textId="77777777">
      <w:pPr>
        <w:pStyle w:val="NormalBold"/>
      </w:pPr>
      <w:r w:rsidRPr="004A71C8">
        <w:rPr>
          <w:rStyle w:val="HideTWBExt"/>
          <w:b w:val="0"/>
        </w:rPr>
        <w:t>&lt;RepeatBlock-By&gt;&lt;Members&gt;</w:t>
      </w:r>
      <w:r w:rsidRPr="004A71C8">
        <w:t>Markus Buchheit</w:t>
      </w:r>
      <w:r w:rsidRPr="004A71C8">
        <w:rPr>
          <w:rStyle w:val="HideTWBExt"/>
          <w:b w:val="0"/>
        </w:rPr>
        <w:t>&lt;/Members&gt;</w:t>
      </w:r>
    </w:p>
    <w:p w:rsidR="004A71C8" w:rsidRPr="004A71C8" w:rsidP="004A71C8" w14:paraId="100AB9FB" w14:textId="77777777">
      <w:r w:rsidRPr="004A71C8">
        <w:rPr>
          <w:rStyle w:val="HideTWBExt"/>
        </w:rPr>
        <w:t>&lt;/RepeatBlock-By&gt;</w:t>
      </w:r>
    </w:p>
    <w:p w:rsidR="004A71C8" w:rsidRPr="004A71C8" w:rsidP="004A71C8" w14:paraId="068D7B79"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CC687A7" w14:textId="77777777">
      <w:pPr>
        <w:pStyle w:val="NormalBold"/>
      </w:pPr>
      <w:r w:rsidRPr="004A71C8">
        <w:rPr>
          <w:rStyle w:val="HideTWBExt"/>
          <w:b w:val="0"/>
        </w:rPr>
        <w:t>&lt;Article&gt;</w:t>
      </w:r>
      <w:r w:rsidRPr="004A71C8">
        <w:t>Article 4 – paragraph 6</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D1D4466"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74F026F" w14:textId="77777777">
            <w:pPr>
              <w:keepNext/>
            </w:pPr>
          </w:p>
        </w:tc>
      </w:tr>
      <w:tr w14:paraId="0951A0F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6D5E25C"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659AD14" w14:textId="77777777">
            <w:pPr>
              <w:pStyle w:val="ColumnHeading"/>
              <w:keepNext/>
              <w:rPr>
                <w:lang w:val="en-GB"/>
              </w:rPr>
            </w:pPr>
            <w:r w:rsidRPr="004A71C8">
              <w:rPr>
                <w:lang w:val="en-GB"/>
              </w:rPr>
              <w:t>Amendment</w:t>
            </w:r>
          </w:p>
        </w:tc>
      </w:tr>
      <w:tr w14:paraId="74E80FB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B984519" w14:textId="77777777">
            <w:pPr>
              <w:pStyle w:val="Normal6"/>
              <w:rPr>
                <w:lang w:val="en-GB"/>
              </w:rPr>
            </w:pPr>
            <w:r w:rsidRPr="004A71C8">
              <w:rPr>
                <w:lang w:val="en-GB"/>
              </w:rPr>
              <w:t>6.</w:t>
            </w:r>
            <w:r w:rsidRPr="004A71C8">
              <w:rPr>
                <w:lang w:val="en-GB"/>
              </w:rPr>
              <w:tab/>
            </w:r>
            <w:r w:rsidRPr="004A71C8">
              <w:rPr>
                <w:b/>
                <w:i/>
                <w:lang w:val="en-GB"/>
              </w:rPr>
              <w:t>Whenever</w:t>
            </w:r>
            <w:r w:rsidRPr="004A71C8">
              <w:rPr>
                <w:lang w:val="en-GB"/>
              </w:rPr>
              <w:t xml:space="preserve"> activities </w:t>
            </w:r>
            <w:r w:rsidRPr="004A71C8">
              <w:rPr>
                <w:b/>
                <w:i/>
                <w:lang w:val="en-GB"/>
              </w:rPr>
              <w:t>are entrusted to</w:t>
            </w:r>
            <w:r w:rsidRPr="004A71C8">
              <w:rPr>
                <w:lang w:val="en-GB"/>
              </w:rPr>
              <w:t xml:space="preserve"> the Agency, </w:t>
            </w:r>
            <w:r w:rsidRPr="004A71C8">
              <w:rPr>
                <w:b/>
                <w:i/>
                <w:lang w:val="en-GB"/>
              </w:rPr>
              <w:t>appropriate</w:t>
            </w:r>
            <w:r w:rsidRPr="004A71C8">
              <w:rPr>
                <w:lang w:val="en-GB"/>
              </w:rPr>
              <w:t xml:space="preserve"> financial, human and administrative resources </w:t>
            </w:r>
            <w:r w:rsidRPr="004A71C8">
              <w:rPr>
                <w:b/>
                <w:i/>
                <w:lang w:val="en-GB"/>
              </w:rPr>
              <w:t>shall be ensured</w:t>
            </w:r>
            <w:r w:rsidRPr="004A71C8">
              <w:rPr>
                <w:lang w:val="en-GB"/>
              </w:rPr>
              <w:t xml:space="preserve"> for their implementation</w:t>
            </w:r>
          </w:p>
        </w:tc>
        <w:tc>
          <w:tcPr>
            <w:tcW w:w="4876" w:type="dxa"/>
            <w:hideMark/>
          </w:tcPr>
          <w:p w:rsidR="004A71C8" w:rsidRPr="004A71C8" w:rsidP="00970B34" w14:paraId="3B9F9A1D" w14:textId="77777777">
            <w:pPr>
              <w:pStyle w:val="Normal6"/>
              <w:rPr>
                <w:szCs w:val="24"/>
                <w:lang w:val="en-GB"/>
              </w:rPr>
            </w:pPr>
            <w:r w:rsidRPr="004A71C8">
              <w:rPr>
                <w:lang w:val="en-GB"/>
              </w:rPr>
              <w:t>6.</w:t>
            </w:r>
            <w:r w:rsidRPr="004A71C8">
              <w:rPr>
                <w:lang w:val="en-GB"/>
              </w:rPr>
              <w:tab/>
            </w:r>
            <w:r w:rsidRPr="004A71C8">
              <w:rPr>
                <w:b/>
                <w:i/>
                <w:lang w:val="en-GB"/>
              </w:rPr>
              <w:t>Before the Agency assumes newly assigned or substantially expanded</w:t>
            </w:r>
            <w:r w:rsidRPr="004A71C8">
              <w:rPr>
                <w:lang w:val="en-GB"/>
              </w:rPr>
              <w:t xml:space="preserve"> activities </w:t>
            </w:r>
            <w:r w:rsidRPr="004A71C8">
              <w:rPr>
                <w:b/>
                <w:i/>
                <w:lang w:val="en-GB"/>
              </w:rPr>
              <w:t>under this Article, the Commission, in cooperation with</w:t>
            </w:r>
            <w:r w:rsidRPr="004A71C8">
              <w:rPr>
                <w:lang w:val="en-GB"/>
              </w:rPr>
              <w:t xml:space="preserve"> the Agency, </w:t>
            </w:r>
            <w:r w:rsidRPr="004A71C8">
              <w:rPr>
                <w:b/>
                <w:i/>
                <w:lang w:val="en-GB"/>
              </w:rPr>
              <w:t>shall identify the</w:t>
            </w:r>
            <w:r w:rsidRPr="004A71C8">
              <w:rPr>
                <w:lang w:val="en-GB"/>
              </w:rPr>
              <w:t xml:space="preserve"> financial, human</w:t>
            </w:r>
            <w:r w:rsidRPr="004A71C8">
              <w:rPr>
                <w:b/>
                <w:i/>
                <w:lang w:val="en-GB"/>
              </w:rPr>
              <w:t>, technical</w:t>
            </w:r>
            <w:r w:rsidRPr="004A71C8">
              <w:rPr>
                <w:lang w:val="en-GB"/>
              </w:rPr>
              <w:t xml:space="preserve"> and administrative resources </w:t>
            </w:r>
            <w:r w:rsidRPr="004A71C8">
              <w:rPr>
                <w:b/>
                <w:i/>
                <w:lang w:val="en-GB"/>
              </w:rPr>
              <w:t>required</w:t>
            </w:r>
            <w:r w:rsidRPr="004A71C8">
              <w:rPr>
                <w:lang w:val="en-GB"/>
              </w:rPr>
              <w:t xml:space="preserve"> for their </w:t>
            </w:r>
            <w:r w:rsidRPr="004A71C8">
              <w:rPr>
                <w:b/>
                <w:i/>
                <w:lang w:val="en-GB"/>
              </w:rPr>
              <w:t>preparation and</w:t>
            </w:r>
            <w:r w:rsidRPr="004A71C8">
              <w:rPr>
                <w:lang w:val="en-GB"/>
              </w:rPr>
              <w:t xml:space="preserve"> implementation</w:t>
            </w:r>
            <w:r w:rsidRPr="004A71C8">
              <w:rPr>
                <w:b/>
                <w:i/>
                <w:lang w:val="en-GB"/>
              </w:rPr>
              <w:t xml:space="preserve">. The assessment shall distinguish one-off transition costs from recurrent costs, identify opportunities for redeployment and efficiency gains, and take account of any costs arising for Member States and other entities concerned. It shall be proportionate to the nature and scale of the activities and, where applicable, form part of the assessment required under paragraph 3 or 5. The Agency shall assume responsibility for those activities only when its operational readiness has been demonstrated and it has the resources necessary to perform them safely and effectively within the appropriations and establishment plan authorised in accordance with Article 24. This paragraph shall not create an automatic </w:t>
            </w:r>
            <w:r w:rsidRPr="004A71C8">
              <w:rPr>
                <w:b/>
                <w:i/>
                <w:lang w:val="en-GB"/>
              </w:rPr>
              <w:t>entitlement to additional appropriations or posts and shall not require Member States to contribute resources without their agreement. The resources identified shall enable the Agency to retain the core operational, technical and security expertise necessary to exercise effective control over its implementation activities, without prejudice to the separation of independent security accreditation functions under Article 19. Redeployment and efficiency measures shall not compromise the independence or the capacity of the Security Accreditation Board to perform its statutory tasks. Existing services shall be maintained under the applicable arrangements until responsibility has been transferred in accordance with the agreed transition plan.</w:t>
            </w:r>
          </w:p>
        </w:tc>
      </w:tr>
    </w:tbl>
    <w:p w:rsidR="004A71C8" w:rsidRPr="004A71C8" w:rsidP="004A71C8" w14:paraId="05AEEC3F"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22A9D294" w14:textId="77777777">
      <w:r w:rsidRPr="004A71C8">
        <w:rPr>
          <w:rStyle w:val="HideTWBExt"/>
        </w:rPr>
        <w:t>&lt;/Amend&gt;</w:t>
      </w:r>
    </w:p>
    <w:p w:rsidR="004A71C8" w:rsidRPr="004A71C8" w:rsidP="004A71C8" w14:paraId="1B960FA7"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269</w:t>
      </w:r>
      <w:r w:rsidRPr="004A71C8">
        <w:rPr>
          <w:rStyle w:val="HideTWBExt"/>
          <w:b w:val="0"/>
          <w:lang w:val="en-GB"/>
        </w:rPr>
        <w:t>&lt;/NumAm&gt;</w:t>
      </w:r>
    </w:p>
    <w:p w:rsidR="004A71C8" w:rsidRPr="004A71C8" w:rsidP="004A71C8" w14:paraId="66E33683"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35AF1CF4" w14:textId="77777777">
      <w:r w:rsidRPr="004A71C8">
        <w:rPr>
          <w:rStyle w:val="HideTWBExt"/>
        </w:rPr>
        <w:t>&lt;/RepeatBlock-By&gt;</w:t>
      </w:r>
    </w:p>
    <w:p w:rsidR="004A71C8" w:rsidRPr="004A71C8" w:rsidP="004A71C8" w14:paraId="19F67C8F"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0152B1B" w14:textId="77777777">
      <w:pPr>
        <w:pStyle w:val="NormalBold"/>
      </w:pPr>
      <w:r w:rsidRPr="004A71C8">
        <w:rPr>
          <w:rStyle w:val="HideTWBExt"/>
          <w:b w:val="0"/>
        </w:rPr>
        <w:t>&lt;Article&gt;</w:t>
      </w:r>
      <w:r w:rsidRPr="004A71C8">
        <w:t>Article 4 – paragraph 6</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3CADDD8"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7236447" w14:textId="77777777">
            <w:pPr>
              <w:keepNext/>
            </w:pPr>
          </w:p>
        </w:tc>
      </w:tr>
      <w:tr w14:paraId="6706F4D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8AD9072"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58B2B40" w14:textId="77777777">
            <w:pPr>
              <w:pStyle w:val="ColumnHeading"/>
              <w:keepNext/>
              <w:rPr>
                <w:lang w:val="en-GB"/>
              </w:rPr>
            </w:pPr>
            <w:r w:rsidRPr="004A71C8">
              <w:rPr>
                <w:lang w:val="en-GB"/>
              </w:rPr>
              <w:t>Amendment</w:t>
            </w:r>
          </w:p>
        </w:tc>
      </w:tr>
      <w:tr w14:paraId="04557A3F"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0EAC31B" w14:textId="77777777">
            <w:pPr>
              <w:pStyle w:val="Normal6"/>
              <w:rPr>
                <w:lang w:val="en-GB"/>
              </w:rPr>
            </w:pPr>
            <w:r w:rsidRPr="004A71C8">
              <w:rPr>
                <w:lang w:val="en-GB"/>
              </w:rPr>
              <w:t>6.</w:t>
            </w:r>
            <w:r w:rsidRPr="004A71C8">
              <w:rPr>
                <w:lang w:val="en-GB"/>
              </w:rPr>
              <w:tab/>
              <w:t>Whenever activities are entrusted to the Agency, appropriate financial, human and administrative resources shall be ensured for their implementation</w:t>
            </w:r>
          </w:p>
        </w:tc>
        <w:tc>
          <w:tcPr>
            <w:tcW w:w="4876" w:type="dxa"/>
            <w:hideMark/>
          </w:tcPr>
          <w:p w:rsidR="004A71C8" w:rsidRPr="004A71C8" w:rsidP="00970B34" w14:paraId="194B99BC" w14:textId="77777777">
            <w:pPr>
              <w:pStyle w:val="Normal6"/>
              <w:rPr>
                <w:szCs w:val="24"/>
                <w:lang w:val="en-GB"/>
              </w:rPr>
            </w:pPr>
            <w:r w:rsidRPr="004A71C8">
              <w:rPr>
                <w:lang w:val="en-GB"/>
              </w:rPr>
              <w:t>6.</w:t>
            </w:r>
            <w:r w:rsidRPr="004A71C8">
              <w:rPr>
                <w:lang w:val="en-GB"/>
              </w:rPr>
              <w:tab/>
              <w:t>Whenever activities are entrusted to the Agency, appropriate financial, human and administrative resources shall be ensured for their implementation</w:t>
            </w:r>
            <w:r w:rsidRPr="004A71C8">
              <w:rPr>
                <w:b/>
                <w:i/>
                <w:lang w:val="en-GB"/>
              </w:rPr>
              <w:t>.</w:t>
            </w:r>
          </w:p>
        </w:tc>
      </w:tr>
      <w:tr w14:paraId="27081245"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5E3F7829" w14:textId="77777777">
            <w:pPr>
              <w:pStyle w:val="Normal6"/>
              <w:rPr>
                <w:lang w:val="en-GB"/>
              </w:rPr>
            </w:pPr>
          </w:p>
        </w:tc>
        <w:tc>
          <w:tcPr>
            <w:tcW w:w="4876" w:type="dxa"/>
            <w:hideMark/>
          </w:tcPr>
          <w:p w:rsidR="004A71C8" w:rsidRPr="004A71C8" w:rsidP="00970B34" w14:paraId="43F19C5A" w14:textId="77777777">
            <w:pPr>
              <w:pStyle w:val="Normal6"/>
              <w:rPr>
                <w:szCs w:val="24"/>
                <w:lang w:val="en-GB"/>
              </w:rPr>
            </w:pPr>
            <w:r w:rsidRPr="004A71C8">
              <w:rPr>
                <w:b/>
                <w:i/>
                <w:lang w:val="en-GB"/>
              </w:rPr>
              <w:t>The Agency shall ensure the effective participation of new entrants, including SMEs and start-ups, and the development of a competitive, resilient and geographically balanced Union space ecosystem across the entire supply chain.</w:t>
            </w:r>
          </w:p>
        </w:tc>
      </w:tr>
      <w:tr w14:paraId="12D51AEF"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7BB1B848" w14:textId="77777777">
            <w:pPr>
              <w:pStyle w:val="Normal6"/>
              <w:rPr>
                <w:lang w:val="en-GB"/>
              </w:rPr>
            </w:pPr>
          </w:p>
        </w:tc>
        <w:tc>
          <w:tcPr>
            <w:tcW w:w="4876" w:type="dxa"/>
            <w:hideMark/>
          </w:tcPr>
          <w:p w:rsidR="004A71C8" w:rsidRPr="004A71C8" w:rsidP="00970B34" w14:paraId="6BF78C7A" w14:textId="77777777">
            <w:pPr>
              <w:pStyle w:val="Normal6"/>
              <w:rPr>
                <w:szCs w:val="24"/>
                <w:lang w:val="en-GB"/>
              </w:rPr>
            </w:pPr>
            <w:r w:rsidRPr="004A71C8">
              <w:rPr>
                <w:b/>
                <w:i/>
                <w:lang w:val="en-GB"/>
              </w:rPr>
              <w:t xml:space="preserve">The Agency in its capacity of contracting authority shall ensure that at least 30 % of the value of each contract is subcontracted by competitive tendering at various levels of subcontracting to </w:t>
            </w:r>
            <w:r w:rsidRPr="004A71C8">
              <w:rPr>
                <w:b/>
                <w:i/>
                <w:lang w:val="en-GB"/>
              </w:rPr>
              <w:t>companies outside the group of the prime tenderer, in particular to small and medium-sized enterprises and innovative companies, so as to facilitate their cross-border participation in the Union space ecosystem and ensure broad participation in, and diversification of, the Union space industrial base.</w:t>
            </w:r>
          </w:p>
        </w:tc>
      </w:tr>
    </w:tbl>
    <w:p w:rsidR="004A71C8" w:rsidRPr="004A71C8" w:rsidP="004A71C8" w14:paraId="14770AFC"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5ED15F4" w14:textId="77777777">
      <w:r w:rsidRPr="004A71C8">
        <w:rPr>
          <w:rStyle w:val="HideTWBExt"/>
        </w:rPr>
        <w:t>&lt;/Amend&gt;</w:t>
      </w:r>
    </w:p>
    <w:p w:rsidR="004A71C8" w:rsidRPr="004A71C8" w:rsidP="004A71C8" w14:paraId="2A43F9DB"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270</w:t>
      </w:r>
      <w:r w:rsidRPr="004A71C8">
        <w:rPr>
          <w:rStyle w:val="HideTWBExt"/>
          <w:b w:val="0"/>
          <w:lang w:val="en-GB"/>
        </w:rPr>
        <w:t>&lt;/NumAm&gt;</w:t>
      </w:r>
    </w:p>
    <w:p w:rsidR="004A71C8" w:rsidRPr="004A71C8" w:rsidP="004A71C8" w14:paraId="0CD5184F" w14:textId="77777777">
      <w:pPr>
        <w:pStyle w:val="NormalBold"/>
      </w:pPr>
      <w:r w:rsidRPr="004A71C8">
        <w:rPr>
          <w:rStyle w:val="HideTWBExt"/>
          <w:b w:val="0"/>
        </w:rPr>
        <w:t>&lt;RepeatBlock-By&gt;&lt;Members&gt;</w:t>
      </w:r>
      <w:r w:rsidRPr="004A71C8">
        <w:t>Jana Nagyová, Ondřej Knotek, Mélanie Disdier</w:t>
      </w:r>
      <w:r w:rsidRPr="004A71C8">
        <w:rPr>
          <w:rStyle w:val="HideTWBExt"/>
          <w:b w:val="0"/>
        </w:rPr>
        <w:t>&lt;/Members&gt;</w:t>
      </w:r>
    </w:p>
    <w:p w:rsidR="004A71C8" w:rsidRPr="004A71C8" w:rsidP="004A71C8" w14:paraId="661248B1" w14:textId="77777777">
      <w:r w:rsidRPr="004A71C8">
        <w:rPr>
          <w:rStyle w:val="HideTWBExt"/>
        </w:rPr>
        <w:t>&lt;/RepeatBlock-By&gt;</w:t>
      </w:r>
    </w:p>
    <w:p w:rsidR="004A71C8" w:rsidRPr="004A71C8" w:rsidP="004A71C8" w14:paraId="667B9EC4"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F86B7B2" w14:textId="77777777">
      <w:pPr>
        <w:pStyle w:val="NormalBold"/>
      </w:pPr>
      <w:r w:rsidRPr="004A71C8">
        <w:rPr>
          <w:rStyle w:val="HideTWBExt"/>
          <w:b w:val="0"/>
        </w:rPr>
        <w:t>&lt;Article&gt;</w:t>
      </w:r>
      <w:r w:rsidRPr="004A71C8">
        <w:t>Article 4 – paragraph 6</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2A5A18A"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E41F01E" w14:textId="77777777">
            <w:pPr>
              <w:keepNext/>
            </w:pPr>
          </w:p>
        </w:tc>
      </w:tr>
      <w:tr w14:paraId="29AF426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733018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ACE5C15" w14:textId="77777777">
            <w:pPr>
              <w:pStyle w:val="ColumnHeading"/>
              <w:keepNext/>
              <w:rPr>
                <w:lang w:val="en-GB"/>
              </w:rPr>
            </w:pPr>
            <w:r w:rsidRPr="004A71C8">
              <w:rPr>
                <w:lang w:val="en-GB"/>
              </w:rPr>
              <w:t>Amendment</w:t>
            </w:r>
          </w:p>
        </w:tc>
      </w:tr>
      <w:tr w14:paraId="571C65D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3937323" w14:textId="77777777">
            <w:pPr>
              <w:pStyle w:val="Normal6"/>
              <w:rPr>
                <w:lang w:val="en-GB"/>
              </w:rPr>
            </w:pPr>
            <w:r w:rsidRPr="004A71C8">
              <w:rPr>
                <w:lang w:val="en-GB"/>
              </w:rPr>
              <w:t>6.</w:t>
            </w:r>
            <w:r w:rsidRPr="004A71C8">
              <w:rPr>
                <w:lang w:val="en-GB"/>
              </w:rPr>
              <w:tab/>
              <w:t>Whenever activities are entrusted to the Agency, appropriate financial, human and administrative resources shall be ensured for their implementation</w:t>
            </w:r>
          </w:p>
        </w:tc>
        <w:tc>
          <w:tcPr>
            <w:tcW w:w="4876" w:type="dxa"/>
            <w:hideMark/>
          </w:tcPr>
          <w:p w:rsidR="004A71C8" w:rsidRPr="004A71C8" w:rsidP="00970B34" w14:paraId="0AB4DA03" w14:textId="77777777">
            <w:pPr>
              <w:pStyle w:val="Normal6"/>
              <w:rPr>
                <w:szCs w:val="24"/>
                <w:lang w:val="en-GB"/>
              </w:rPr>
            </w:pPr>
            <w:r w:rsidRPr="004A71C8">
              <w:rPr>
                <w:lang w:val="en-GB"/>
              </w:rPr>
              <w:t>6.</w:t>
            </w:r>
            <w:r w:rsidRPr="004A71C8">
              <w:rPr>
                <w:lang w:val="en-GB"/>
              </w:rPr>
              <w:tab/>
              <w:t>Whenever activities are entrusted to the Agency, appropriate financial, human and administrative resources shall be ensured for their implementation</w:t>
            </w:r>
            <w:r w:rsidRPr="004A71C8">
              <w:rPr>
                <w:b/>
                <w:i/>
                <w:lang w:val="en-GB"/>
              </w:rPr>
              <w:t>. Those resources shall be commensurate with the scope, complexity, security requirements and timetable of the tasks concerned, shall be made available sufficiently in advance of their operational commencement and shall cover the full duration of the entrustment, including preparatory, transition and business-continuity costs. No task shall become operational before the necessary resources have been made available.</w:t>
            </w:r>
          </w:p>
        </w:tc>
      </w:tr>
    </w:tbl>
    <w:p w:rsidR="004A71C8" w:rsidRPr="004A71C8" w:rsidP="004A71C8" w14:paraId="777B4D74"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0575A5E"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4232B279" w14:textId="77777777">
      <w:pPr>
        <w:pStyle w:val="Normal12Italic"/>
        <w:rPr>
          <w:noProof w:val="0"/>
          <w:lang w:val="en-GB"/>
        </w:rPr>
      </w:pPr>
      <w:r w:rsidRPr="004A71C8">
        <w:rPr>
          <w:noProof w:val="0"/>
          <w:lang w:val="en-GB"/>
        </w:rPr>
        <w:t>Converts a general assurance into an enforceable sequencing rule. It prevents unfunded mandates and protects service quality, security and continuity.</w:t>
      </w:r>
    </w:p>
    <w:p w:rsidR="004A71C8" w:rsidRPr="004A71C8" w:rsidP="004A71C8" w14:paraId="2DF59C22" w14:textId="77777777">
      <w:r w:rsidRPr="004A71C8">
        <w:rPr>
          <w:rStyle w:val="HideTWBExt"/>
        </w:rPr>
        <w:t>&lt;/Amend&gt;</w:t>
      </w:r>
    </w:p>
    <w:p w:rsidR="004A71C8" w:rsidRPr="004A71C8" w:rsidP="004A71C8" w14:paraId="6AAA5581"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271</w:t>
      </w:r>
      <w:r w:rsidRPr="004A71C8">
        <w:rPr>
          <w:rStyle w:val="HideTWBExt"/>
          <w:b w:val="0"/>
          <w:lang w:val="en-GB"/>
        </w:rPr>
        <w:t>&lt;/NumAm&gt;</w:t>
      </w:r>
    </w:p>
    <w:p w:rsidR="004A71C8" w:rsidRPr="004A71C8" w:rsidP="004A71C8" w14:paraId="239F1F24"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2A7A636C" w14:textId="77777777">
      <w:r w:rsidRPr="004A71C8">
        <w:rPr>
          <w:rStyle w:val="HideTWBExt"/>
        </w:rPr>
        <w:t>&lt;/RepeatBlock-By&gt;</w:t>
      </w:r>
    </w:p>
    <w:p w:rsidR="004A71C8" w:rsidRPr="004A71C8" w:rsidP="004A71C8" w14:paraId="3444FAAE"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551B3E2" w14:textId="77777777">
      <w:pPr>
        <w:pStyle w:val="NormalBold"/>
      </w:pPr>
      <w:r w:rsidRPr="004A71C8">
        <w:rPr>
          <w:rStyle w:val="HideTWBExt"/>
          <w:b w:val="0"/>
        </w:rPr>
        <w:t>&lt;Article&gt;</w:t>
      </w:r>
      <w:r w:rsidRPr="004A71C8">
        <w:t>Article 4 – paragraph 6</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9C7855F"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A6EDAAA" w14:textId="77777777">
            <w:pPr>
              <w:keepNext/>
            </w:pPr>
          </w:p>
        </w:tc>
      </w:tr>
      <w:tr w14:paraId="66A86EF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65470A5"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0722954" w14:textId="77777777">
            <w:pPr>
              <w:pStyle w:val="ColumnHeading"/>
              <w:keepNext/>
              <w:rPr>
                <w:lang w:val="en-GB"/>
              </w:rPr>
            </w:pPr>
            <w:r w:rsidRPr="004A71C8">
              <w:rPr>
                <w:lang w:val="en-GB"/>
              </w:rPr>
              <w:t>Amendment</w:t>
            </w:r>
          </w:p>
        </w:tc>
      </w:tr>
      <w:tr w14:paraId="4E608D9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6B66993" w14:textId="77777777">
            <w:pPr>
              <w:pStyle w:val="Normal6"/>
              <w:rPr>
                <w:lang w:val="en-GB"/>
              </w:rPr>
            </w:pPr>
            <w:r w:rsidRPr="004A71C8">
              <w:rPr>
                <w:lang w:val="en-GB"/>
              </w:rPr>
              <w:t>6.</w:t>
            </w:r>
            <w:r w:rsidRPr="004A71C8">
              <w:rPr>
                <w:lang w:val="en-GB"/>
              </w:rPr>
              <w:tab/>
              <w:t>Whenever activities are entrusted to the Agency, appropriate financial, human and administrative resources shall be ensured for their implementation</w:t>
            </w:r>
          </w:p>
        </w:tc>
        <w:tc>
          <w:tcPr>
            <w:tcW w:w="4876" w:type="dxa"/>
            <w:hideMark/>
          </w:tcPr>
          <w:p w:rsidR="004A71C8" w:rsidRPr="004A71C8" w:rsidP="00970B34" w14:paraId="7EFD16CC" w14:textId="77777777">
            <w:pPr>
              <w:pStyle w:val="Normal6"/>
              <w:rPr>
                <w:szCs w:val="24"/>
                <w:lang w:val="en-GB"/>
              </w:rPr>
            </w:pPr>
            <w:r w:rsidRPr="004A71C8">
              <w:rPr>
                <w:lang w:val="en-GB"/>
              </w:rPr>
              <w:t>6.</w:t>
            </w:r>
            <w:r w:rsidRPr="004A71C8">
              <w:rPr>
                <w:lang w:val="en-GB"/>
              </w:rPr>
              <w:tab/>
              <w:t xml:space="preserve">Whenever activities are entrusted to the Agency, appropriate financial, human and administrative resources shall be </w:t>
            </w:r>
            <w:r w:rsidRPr="004A71C8">
              <w:rPr>
                <w:b/>
                <w:i/>
                <w:lang w:val="en-GB"/>
              </w:rPr>
              <w:t>simultaneously</w:t>
            </w:r>
            <w:r w:rsidRPr="004A71C8">
              <w:rPr>
                <w:lang w:val="en-GB"/>
              </w:rPr>
              <w:t xml:space="preserve"> ensured for their implementation</w:t>
            </w:r>
            <w:r w:rsidRPr="004A71C8">
              <w:rPr>
                <w:b/>
                <w:i/>
                <w:lang w:val="en-GB"/>
              </w:rPr>
              <w:t>.</w:t>
            </w:r>
          </w:p>
        </w:tc>
      </w:tr>
    </w:tbl>
    <w:p w:rsidR="004A71C8" w:rsidRPr="004A71C8" w:rsidP="004A71C8" w14:paraId="6925A376"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63FCE77E" w14:textId="77777777">
      <w:r w:rsidRPr="004A71C8">
        <w:rPr>
          <w:rStyle w:val="HideTWBExt"/>
        </w:rPr>
        <w:t>&lt;/Amend&gt;</w:t>
      </w:r>
    </w:p>
    <w:p w:rsidR="004A71C8" w:rsidRPr="004A71C8" w:rsidP="004A71C8" w14:paraId="4C079449"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272</w:t>
      </w:r>
      <w:r w:rsidRPr="004A71C8">
        <w:rPr>
          <w:rStyle w:val="HideTWBExt"/>
          <w:b w:val="0"/>
          <w:lang w:val="en-GB"/>
        </w:rPr>
        <w:t>&lt;/NumAm&gt;</w:t>
      </w:r>
    </w:p>
    <w:p w:rsidR="004A71C8" w:rsidRPr="004A71C8" w:rsidP="004A71C8" w14:paraId="59D08704" w14:textId="77777777">
      <w:pPr>
        <w:pStyle w:val="NormalBold"/>
      </w:pPr>
      <w:r w:rsidRPr="004A71C8">
        <w:rPr>
          <w:rStyle w:val="HideTWBExt"/>
          <w:b w:val="0"/>
        </w:rPr>
        <w:t>&lt;RepeatBlock-By&gt;&lt;Members&gt;</w:t>
      </w:r>
      <w:r w:rsidRPr="004A71C8">
        <w:t>Diana Iovanovici Şoşoacă</w:t>
      </w:r>
      <w:r w:rsidRPr="004A71C8">
        <w:rPr>
          <w:rStyle w:val="HideTWBExt"/>
          <w:b w:val="0"/>
        </w:rPr>
        <w:t>&lt;/Members&gt;</w:t>
      </w:r>
    </w:p>
    <w:p w:rsidR="004A71C8" w:rsidRPr="004A71C8" w:rsidP="004A71C8" w14:paraId="2FD87DC5" w14:textId="77777777">
      <w:r w:rsidRPr="004A71C8">
        <w:rPr>
          <w:rStyle w:val="HideTWBExt"/>
        </w:rPr>
        <w:t>&lt;/RepeatBlock-By&gt;</w:t>
      </w:r>
    </w:p>
    <w:p w:rsidR="004A71C8" w:rsidRPr="004A71C8" w:rsidP="004A71C8" w14:paraId="1F5DB5D3"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9152F86" w14:textId="77777777">
      <w:pPr>
        <w:pStyle w:val="NormalBold"/>
      </w:pPr>
      <w:r w:rsidRPr="004A71C8">
        <w:rPr>
          <w:rStyle w:val="HideTWBExt"/>
          <w:b w:val="0"/>
        </w:rPr>
        <w:t>&lt;Article&gt;</w:t>
      </w:r>
      <w:r w:rsidRPr="004A71C8">
        <w:t>Article 4 – paragraph 6</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35DB359"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CCD19A5" w14:textId="77777777">
            <w:pPr>
              <w:keepNext/>
            </w:pPr>
          </w:p>
        </w:tc>
      </w:tr>
      <w:tr w14:paraId="30BDF41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CB62019"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1FA0C7D" w14:textId="77777777">
            <w:pPr>
              <w:pStyle w:val="ColumnHeading"/>
              <w:keepNext/>
              <w:rPr>
                <w:lang w:val="en-GB"/>
              </w:rPr>
            </w:pPr>
            <w:r w:rsidRPr="004A71C8">
              <w:rPr>
                <w:lang w:val="en-GB"/>
              </w:rPr>
              <w:t>Amendment</w:t>
            </w:r>
          </w:p>
        </w:tc>
      </w:tr>
      <w:tr w14:paraId="0370D99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24A3103" w14:textId="77777777">
            <w:pPr>
              <w:pStyle w:val="Normal6"/>
              <w:rPr>
                <w:lang w:val="en-GB"/>
              </w:rPr>
            </w:pPr>
            <w:r w:rsidRPr="004A71C8">
              <w:rPr>
                <w:lang w:val="en-GB"/>
              </w:rPr>
              <w:t>6.</w:t>
            </w:r>
            <w:r w:rsidRPr="004A71C8">
              <w:rPr>
                <w:lang w:val="en-GB"/>
              </w:rPr>
              <w:tab/>
              <w:t>Whenever activities are entrusted to the Agency, appropriate financial, human and administrative resources shall be ensured for their implementation</w:t>
            </w:r>
            <w:r w:rsidRPr="004A71C8">
              <w:rPr>
                <w:b/>
                <w:i/>
                <w:lang w:val="en-GB"/>
              </w:rPr>
              <w:t>.</w:t>
            </w:r>
          </w:p>
        </w:tc>
        <w:tc>
          <w:tcPr>
            <w:tcW w:w="4876" w:type="dxa"/>
            <w:hideMark/>
          </w:tcPr>
          <w:p w:rsidR="004A71C8" w:rsidRPr="004A71C8" w:rsidP="00970B34" w14:paraId="7346EFF7" w14:textId="77777777">
            <w:pPr>
              <w:pStyle w:val="Normal6"/>
              <w:rPr>
                <w:szCs w:val="24"/>
                <w:lang w:val="en-GB"/>
              </w:rPr>
            </w:pPr>
            <w:r w:rsidRPr="004A71C8">
              <w:rPr>
                <w:lang w:val="en-GB"/>
              </w:rPr>
              <w:t>6.</w:t>
            </w:r>
            <w:r w:rsidRPr="004A71C8">
              <w:rPr>
                <w:lang w:val="en-GB"/>
              </w:rPr>
              <w:tab/>
              <w:t xml:space="preserve">Whenever </w:t>
            </w:r>
            <w:r w:rsidRPr="004A71C8">
              <w:rPr>
                <w:b/>
                <w:i/>
                <w:lang w:val="en-GB"/>
              </w:rPr>
              <w:t>additional</w:t>
            </w:r>
            <w:r w:rsidRPr="004A71C8">
              <w:rPr>
                <w:lang w:val="en-GB"/>
              </w:rPr>
              <w:t xml:space="preserve"> activities are entrusted to the Agency, appropriate financial, human and administrative resources shall be ensured for their implementation</w:t>
            </w:r>
          </w:p>
        </w:tc>
      </w:tr>
    </w:tbl>
    <w:p w:rsidR="004A71C8" w:rsidRPr="004A71C8" w:rsidP="004A71C8" w14:paraId="1B57130D" w14:textId="77777777">
      <w:pPr>
        <w:pStyle w:val="Olang"/>
        <w:rPr>
          <w:lang w:val="en-GB"/>
        </w:rPr>
      </w:pPr>
      <w:r w:rsidRPr="004A71C8">
        <w:rPr>
          <w:noProof w:val="0"/>
          <w:lang w:val="en-GB"/>
        </w:rPr>
        <w:t xml:space="preserve">Or. </w:t>
      </w:r>
      <w:r w:rsidRPr="004A71C8">
        <w:rPr>
          <w:rStyle w:val="HideTWBExt"/>
          <w:lang w:val="en-GB"/>
        </w:rPr>
        <w:t>&lt;Original&gt;</w:t>
      </w:r>
      <w:r w:rsidRPr="004A71C8">
        <w:rPr>
          <w:rStyle w:val="HideTWBInt"/>
          <w:lang w:val="en-GB"/>
        </w:rPr>
        <w:t>{RO}</w:t>
      </w:r>
      <w:r w:rsidRPr="004A71C8">
        <w:rPr>
          <w:noProof w:val="0"/>
          <w:lang w:val="en-GB"/>
        </w:rPr>
        <w:t>ro</w:t>
      </w:r>
      <w:r w:rsidRPr="004A71C8">
        <w:rPr>
          <w:rStyle w:val="HideTWBExt"/>
          <w:lang w:val="en-GB"/>
        </w:rPr>
        <w:t>&lt;/Original&gt;</w:t>
      </w:r>
    </w:p>
    <w:p w:rsidR="004A71C8" w:rsidRPr="004A71C8" w:rsidP="004A71C8" w14:paraId="768293DD" w14:textId="77777777">
      <w:r w:rsidRPr="004A71C8">
        <w:rPr>
          <w:rStyle w:val="HideTWBExt"/>
        </w:rPr>
        <w:t>&lt;/Amend&gt;</w:t>
      </w:r>
    </w:p>
    <w:p w:rsidR="004A71C8" w:rsidRPr="004A71C8" w:rsidP="004A71C8" w14:paraId="45E57F15"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273</w:t>
      </w:r>
      <w:r w:rsidRPr="004A71C8">
        <w:rPr>
          <w:rStyle w:val="HideTWBExt"/>
          <w:b w:val="0"/>
          <w:lang w:val="en-GB"/>
        </w:rPr>
        <w:t>&lt;/NumAm&gt;</w:t>
      </w:r>
    </w:p>
    <w:p w:rsidR="004A71C8" w:rsidRPr="004A71C8" w:rsidP="004A71C8" w14:paraId="10492BFD" w14:textId="77777777">
      <w:pPr>
        <w:pStyle w:val="NormalBold"/>
      </w:pPr>
      <w:r w:rsidRPr="004A71C8">
        <w:rPr>
          <w:rStyle w:val="HideTWBExt"/>
          <w:b w:val="0"/>
        </w:rPr>
        <w:t>&lt;RepeatBlock-By&gt;&lt;Members&gt;</w:t>
      </w:r>
      <w:r w:rsidRPr="004A71C8">
        <w:t>Mélanie Disdier, Julie Rechagneux, Jana Nagyová, Aleksandar Nikolic, Pierre-Romain Thionnet, Christophe Bay</w:t>
      </w:r>
      <w:r w:rsidRPr="004A71C8">
        <w:rPr>
          <w:rStyle w:val="HideTWBExt"/>
          <w:b w:val="0"/>
        </w:rPr>
        <w:t>&lt;/Members&gt;</w:t>
      </w:r>
    </w:p>
    <w:p w:rsidR="004A71C8" w:rsidRPr="004A71C8" w:rsidP="004A71C8" w14:paraId="622936D7" w14:textId="77777777">
      <w:r w:rsidRPr="004A71C8">
        <w:rPr>
          <w:rStyle w:val="HideTWBExt"/>
        </w:rPr>
        <w:t>&lt;/RepeatBlock-By&gt;</w:t>
      </w:r>
    </w:p>
    <w:p w:rsidR="004A71C8" w:rsidRPr="004A71C8" w:rsidP="004A71C8" w14:paraId="6229BD34"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64C71B1" w14:textId="77777777">
      <w:pPr>
        <w:pStyle w:val="NormalBold"/>
      </w:pPr>
      <w:r w:rsidRPr="004A71C8">
        <w:rPr>
          <w:rStyle w:val="HideTWBExt"/>
          <w:b w:val="0"/>
        </w:rPr>
        <w:t>&lt;Article&gt;</w:t>
      </w:r>
      <w:r w:rsidRPr="004A71C8">
        <w:t>Article 4 – paragraph 6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6AC2F5D"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DB29287" w14:textId="77777777">
            <w:pPr>
              <w:keepNext/>
            </w:pPr>
          </w:p>
        </w:tc>
      </w:tr>
      <w:tr w14:paraId="6FCE9C6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6A1F96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EE98636" w14:textId="77777777">
            <w:pPr>
              <w:pStyle w:val="ColumnHeading"/>
              <w:keepNext/>
              <w:rPr>
                <w:lang w:val="en-GB"/>
              </w:rPr>
            </w:pPr>
            <w:r w:rsidRPr="004A71C8">
              <w:rPr>
                <w:lang w:val="en-GB"/>
              </w:rPr>
              <w:t>Amendment</w:t>
            </w:r>
          </w:p>
        </w:tc>
      </w:tr>
      <w:tr w14:paraId="5402C871"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6452427A" w14:textId="77777777">
            <w:pPr>
              <w:pStyle w:val="Normal6"/>
              <w:rPr>
                <w:lang w:val="en-GB"/>
              </w:rPr>
            </w:pPr>
          </w:p>
        </w:tc>
        <w:tc>
          <w:tcPr>
            <w:tcW w:w="4876" w:type="dxa"/>
            <w:hideMark/>
          </w:tcPr>
          <w:p w:rsidR="004A71C8" w:rsidRPr="004A71C8" w:rsidP="00970B34" w14:paraId="42CD2B4C" w14:textId="77777777">
            <w:pPr>
              <w:pStyle w:val="Normal6"/>
              <w:rPr>
                <w:szCs w:val="24"/>
                <w:lang w:val="en-GB"/>
              </w:rPr>
            </w:pPr>
            <w:r w:rsidRPr="004A71C8">
              <w:rPr>
                <w:b/>
                <w:i/>
                <w:lang w:val="en-GB"/>
              </w:rPr>
              <w:t>6a.</w:t>
            </w:r>
            <w:r w:rsidRPr="004A71C8">
              <w:rPr>
                <w:b/>
                <w:i/>
                <w:lang w:val="en-GB"/>
              </w:rPr>
              <w:tab/>
              <w:t xml:space="preserve">In any procurement or award procedure conducted by the Agency under this Regulation, preference shall be given to economic operators established in the Union as well as to goods, services and technologies developed and produced in the Union. This applies in particular to </w:t>
            </w:r>
            <w:r w:rsidRPr="004A71C8">
              <w:rPr>
                <w:b/>
                <w:i/>
                <w:lang w:val="en-GB"/>
              </w:rPr>
              <w:t>critical technologies, strategic infrastructure and activities that are sensitive from a security perspective. For such technologies, infrastructures and activities, account shall also be taken of the ownership and management structure of economic operators as well as their exposure to third country legislation that may affect the security interests or strategic interests of the Union or its Member States. This paragraph shall apply without prejudice to any stricter provisions on eligibility, origin or preference laid down in Union law.</w:t>
            </w:r>
          </w:p>
        </w:tc>
      </w:tr>
    </w:tbl>
    <w:p w:rsidR="004A71C8" w:rsidRPr="004A71C8" w:rsidP="004A71C8" w14:paraId="09D07BFC"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1E31195D" w14:textId="77777777">
      <w:r w:rsidRPr="004A71C8">
        <w:rPr>
          <w:rStyle w:val="HideTWBExt"/>
        </w:rPr>
        <w:t>&lt;/Amend&gt;</w:t>
      </w:r>
    </w:p>
    <w:p w:rsidR="004A71C8" w:rsidRPr="004A71C8" w:rsidP="004A71C8" w14:paraId="1F216D18"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274</w:t>
      </w:r>
      <w:r w:rsidRPr="004A71C8">
        <w:rPr>
          <w:rStyle w:val="HideTWBExt"/>
          <w:b w:val="0"/>
          <w:lang w:val="en-GB"/>
        </w:rPr>
        <w:t>&lt;/NumAm&gt;</w:t>
      </w:r>
    </w:p>
    <w:p w:rsidR="004A71C8" w:rsidRPr="004A71C8" w:rsidP="004A71C8" w14:paraId="6062F9DF"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5018DD24" w14:textId="77777777">
      <w:r w:rsidRPr="004A71C8">
        <w:rPr>
          <w:rStyle w:val="HideTWBExt"/>
        </w:rPr>
        <w:t>&lt;/RepeatBlock-By&gt;</w:t>
      </w:r>
    </w:p>
    <w:p w:rsidR="004A71C8" w:rsidRPr="004A71C8" w:rsidP="004A71C8" w14:paraId="64E894F4"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9A73D8A" w14:textId="77777777">
      <w:pPr>
        <w:pStyle w:val="NormalBold"/>
      </w:pPr>
      <w:r w:rsidRPr="004A71C8">
        <w:rPr>
          <w:rStyle w:val="HideTWBExt"/>
          <w:b w:val="0"/>
        </w:rPr>
        <w:t>&lt;Article&gt;</w:t>
      </w:r>
      <w:r w:rsidRPr="004A71C8">
        <w:t>Article 4 – paragraph 7</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176FE79"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FF0BC5D" w14:textId="77777777">
            <w:pPr>
              <w:keepNext/>
            </w:pPr>
          </w:p>
        </w:tc>
      </w:tr>
      <w:tr w14:paraId="7E28D91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D0D34C3"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EADD749" w14:textId="77777777">
            <w:pPr>
              <w:pStyle w:val="ColumnHeading"/>
              <w:keepNext/>
              <w:rPr>
                <w:lang w:val="en-GB"/>
              </w:rPr>
            </w:pPr>
            <w:r w:rsidRPr="004A71C8">
              <w:rPr>
                <w:lang w:val="en-GB"/>
              </w:rPr>
              <w:t>Amendment</w:t>
            </w:r>
          </w:p>
        </w:tc>
      </w:tr>
      <w:tr w14:paraId="7E1FF4E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01C614F" w14:textId="77777777">
            <w:pPr>
              <w:pStyle w:val="Normal6"/>
              <w:rPr>
                <w:lang w:val="en-GB"/>
              </w:rPr>
            </w:pPr>
            <w:r w:rsidRPr="004A71C8">
              <w:rPr>
                <w:lang w:val="en-GB"/>
              </w:rPr>
              <w:t>7.</w:t>
            </w:r>
            <w:r w:rsidRPr="004A71C8">
              <w:rPr>
                <w:lang w:val="en-GB"/>
              </w:rPr>
              <w:tab/>
              <w:t xml:space="preserve">The Agency shall </w:t>
            </w:r>
            <w:r w:rsidRPr="004A71C8">
              <w:rPr>
                <w:b/>
                <w:i/>
                <w:lang w:val="en-GB"/>
              </w:rPr>
              <w:t>ensure that contractual operators have</w:t>
            </w:r>
            <w:r w:rsidRPr="004A71C8">
              <w:rPr>
                <w:lang w:val="en-GB"/>
              </w:rPr>
              <w:t xml:space="preserve"> competency frameworks, succession planning and operational capability allowing for continuity of services for government-authorised users during crisis or extended disruptions. </w:t>
            </w:r>
            <w:r w:rsidRPr="004A71C8">
              <w:rPr>
                <w:b/>
                <w:i/>
                <w:lang w:val="en-GB"/>
              </w:rPr>
              <w:t>This may include arrangements or agreements with hosting authorities to benefit from the support of national authorities and from measures established for ensuring the continuity of service of national critical infrastructure in case of crisis</w:t>
            </w:r>
            <w:r w:rsidRPr="004A71C8">
              <w:rPr>
                <w:lang w:val="en-GB"/>
              </w:rPr>
              <w:t>.</w:t>
            </w:r>
          </w:p>
        </w:tc>
        <w:tc>
          <w:tcPr>
            <w:tcW w:w="4876" w:type="dxa"/>
            <w:hideMark/>
          </w:tcPr>
          <w:p w:rsidR="004A71C8" w:rsidRPr="004A71C8" w:rsidP="00970B34" w14:paraId="5BCDB830" w14:textId="77777777">
            <w:pPr>
              <w:pStyle w:val="Normal6"/>
              <w:rPr>
                <w:szCs w:val="24"/>
                <w:lang w:val="en-GB"/>
              </w:rPr>
            </w:pPr>
            <w:r w:rsidRPr="004A71C8">
              <w:rPr>
                <w:lang w:val="en-GB"/>
              </w:rPr>
              <w:t>7.</w:t>
            </w:r>
            <w:r w:rsidRPr="004A71C8">
              <w:rPr>
                <w:lang w:val="en-GB"/>
              </w:rPr>
              <w:tab/>
              <w:t xml:space="preserve">The Agency shall </w:t>
            </w:r>
            <w:r w:rsidRPr="004A71C8">
              <w:rPr>
                <w:b/>
                <w:i/>
                <w:lang w:val="en-GB"/>
              </w:rPr>
              <w:t>maintain</w:t>
            </w:r>
            <w:r w:rsidRPr="004A71C8">
              <w:rPr>
                <w:lang w:val="en-GB"/>
              </w:rPr>
              <w:t xml:space="preserve"> competency frameworks, succession planning and operational capability </w:t>
            </w:r>
            <w:r w:rsidRPr="004A71C8">
              <w:rPr>
                <w:b/>
                <w:i/>
                <w:lang w:val="en-GB"/>
              </w:rPr>
              <w:t>within its own staff</w:t>
            </w:r>
            <w:r w:rsidRPr="004A71C8">
              <w:rPr>
                <w:lang w:val="en-GB"/>
              </w:rPr>
              <w:t xml:space="preserve"> allowing for continuity of services for government-authorised users during crisis or extended disruptions. </w:t>
            </w:r>
            <w:r w:rsidRPr="004A71C8">
              <w:rPr>
                <w:b/>
                <w:i/>
                <w:lang w:val="en-GB"/>
              </w:rPr>
              <w:t>Where activities remain performed by contractual operators pending the completion of the capacity-building strategy referred to in paragraph (1a), the Agency shall ensure that such operators maintain equivalent competency frameworks and succession planning, and shall monitor their compliance therewith</w:t>
            </w:r>
            <w:r w:rsidRPr="004A71C8">
              <w:rPr>
                <w:lang w:val="en-GB"/>
              </w:rPr>
              <w:t>.</w:t>
            </w:r>
          </w:p>
        </w:tc>
      </w:tr>
    </w:tbl>
    <w:p w:rsidR="004A71C8" w:rsidRPr="004A71C8" w:rsidP="004A71C8" w14:paraId="2B027C76"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96D862C" w14:textId="77777777">
      <w:r w:rsidRPr="004A71C8">
        <w:rPr>
          <w:rStyle w:val="HideTWBExt"/>
        </w:rPr>
        <w:t>&lt;/Amend&gt;</w:t>
      </w:r>
    </w:p>
    <w:p w:rsidR="004A71C8" w:rsidRPr="004A71C8" w:rsidP="004A71C8" w14:paraId="3E309285"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275</w:t>
      </w:r>
      <w:r w:rsidRPr="004A71C8">
        <w:rPr>
          <w:rStyle w:val="HideTWBExt"/>
          <w:b w:val="0"/>
          <w:lang w:val="en-GB"/>
        </w:rPr>
        <w:t>&lt;/NumAm&gt;</w:t>
      </w:r>
    </w:p>
    <w:p w:rsidR="004A71C8" w:rsidRPr="004A71C8" w:rsidP="004A71C8" w14:paraId="6871D334" w14:textId="77777777">
      <w:pPr>
        <w:pStyle w:val="NormalBold"/>
      </w:pPr>
      <w:r w:rsidRPr="004A71C8">
        <w:rPr>
          <w:rStyle w:val="HideTWBExt"/>
          <w:b w:val="0"/>
        </w:rPr>
        <w:t>&lt;RepeatBlock-By&gt;&lt;Members&gt;</w:t>
      </w:r>
      <w:r w:rsidRPr="004A71C8">
        <w:t>Diana Iovanovici Şoşoacă</w:t>
      </w:r>
      <w:r w:rsidRPr="004A71C8">
        <w:rPr>
          <w:rStyle w:val="HideTWBExt"/>
          <w:b w:val="0"/>
        </w:rPr>
        <w:t>&lt;/Members&gt;</w:t>
      </w:r>
    </w:p>
    <w:p w:rsidR="004A71C8" w:rsidRPr="004A71C8" w:rsidP="004A71C8" w14:paraId="71C05864" w14:textId="77777777">
      <w:r w:rsidRPr="004A71C8">
        <w:rPr>
          <w:rStyle w:val="HideTWBExt"/>
        </w:rPr>
        <w:t>&lt;/RepeatBlock-By&gt;</w:t>
      </w:r>
    </w:p>
    <w:p w:rsidR="004A71C8" w:rsidRPr="004A71C8" w:rsidP="004A71C8" w14:paraId="7B0BE0BF"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1B9F94C" w14:textId="77777777">
      <w:pPr>
        <w:pStyle w:val="NormalBold"/>
      </w:pPr>
      <w:r w:rsidRPr="004A71C8">
        <w:rPr>
          <w:rStyle w:val="HideTWBExt"/>
          <w:b w:val="0"/>
        </w:rPr>
        <w:t>&lt;Article&gt;</w:t>
      </w:r>
      <w:r w:rsidRPr="004A71C8">
        <w:t>Article 4 – paragraph 7</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821D67E"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69DA078" w14:textId="77777777">
            <w:pPr>
              <w:keepNext/>
            </w:pPr>
          </w:p>
        </w:tc>
      </w:tr>
      <w:tr w14:paraId="32F55B0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52E4A69"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BE95F2F" w14:textId="77777777">
            <w:pPr>
              <w:pStyle w:val="ColumnHeading"/>
              <w:keepNext/>
              <w:rPr>
                <w:lang w:val="en-GB"/>
              </w:rPr>
            </w:pPr>
            <w:r w:rsidRPr="004A71C8">
              <w:rPr>
                <w:lang w:val="en-GB"/>
              </w:rPr>
              <w:t>Amendment</w:t>
            </w:r>
          </w:p>
        </w:tc>
      </w:tr>
      <w:tr w14:paraId="74BF304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9B1E3ED" w14:textId="77777777">
            <w:pPr>
              <w:pStyle w:val="Normal6"/>
              <w:rPr>
                <w:lang w:val="en-GB"/>
              </w:rPr>
            </w:pPr>
            <w:r w:rsidRPr="004A71C8">
              <w:rPr>
                <w:lang w:val="en-GB"/>
              </w:rPr>
              <w:t>7.</w:t>
            </w:r>
            <w:r w:rsidRPr="004A71C8">
              <w:rPr>
                <w:lang w:val="en-GB"/>
              </w:rPr>
              <w:tab/>
              <w:t>The Agency shall ensure that contractual operators have competency frameworks, succession planning and operational capability allowing for continuity of services for government-authorised users during crisis or extended disruptions. This may include arrangements or agreements with hosting authorities to benefit from the support of national authorities and from measures established for ensuring the continuity of service of national critical infrastructure in case of crisis.</w:t>
            </w:r>
          </w:p>
        </w:tc>
        <w:tc>
          <w:tcPr>
            <w:tcW w:w="4876" w:type="dxa"/>
            <w:hideMark/>
          </w:tcPr>
          <w:p w:rsidR="004A71C8" w:rsidRPr="004A71C8" w:rsidP="00970B34" w14:paraId="0881C069" w14:textId="77777777">
            <w:pPr>
              <w:pStyle w:val="Normal6"/>
              <w:rPr>
                <w:szCs w:val="24"/>
                <w:lang w:val="en-GB"/>
              </w:rPr>
            </w:pPr>
            <w:r w:rsidRPr="004A71C8">
              <w:rPr>
                <w:lang w:val="en-GB"/>
              </w:rPr>
              <w:t>7.</w:t>
            </w:r>
            <w:r w:rsidRPr="004A71C8">
              <w:rPr>
                <w:lang w:val="en-GB"/>
              </w:rPr>
              <w:tab/>
              <w:t xml:space="preserve">The Agency shall ensure that contractual operators have competency frameworks </w:t>
            </w:r>
            <w:r w:rsidRPr="004A71C8">
              <w:rPr>
                <w:b/>
                <w:i/>
                <w:lang w:val="en-GB"/>
              </w:rPr>
              <w:t>defining the necessary experience for carrying out such tasks</w:t>
            </w:r>
            <w:r w:rsidRPr="004A71C8">
              <w:rPr>
                <w:lang w:val="en-GB"/>
              </w:rPr>
              <w:t>, succession planning and operational capability allowing for continuity of services for government-authorised users during crisis or extended disruptions. This may include arrangements or agreements with hosting authorities to benefit from the support of national authorities and from measures established for ensuring the continuity of service of national critical infrastructure in case of crisis.</w:t>
            </w:r>
          </w:p>
        </w:tc>
      </w:tr>
    </w:tbl>
    <w:p w:rsidR="004A71C8" w:rsidRPr="004A71C8" w:rsidP="004A71C8" w14:paraId="65AC9745" w14:textId="77777777">
      <w:pPr>
        <w:pStyle w:val="Olang"/>
        <w:rPr>
          <w:lang w:val="en-GB"/>
        </w:rPr>
      </w:pPr>
      <w:r w:rsidRPr="004A71C8">
        <w:rPr>
          <w:noProof w:val="0"/>
          <w:lang w:val="en-GB"/>
        </w:rPr>
        <w:t xml:space="preserve">Or. </w:t>
      </w:r>
      <w:r w:rsidRPr="004A71C8">
        <w:rPr>
          <w:rStyle w:val="HideTWBExt"/>
          <w:lang w:val="en-GB"/>
        </w:rPr>
        <w:t>&lt;Original&gt;</w:t>
      </w:r>
      <w:r w:rsidRPr="004A71C8">
        <w:rPr>
          <w:rStyle w:val="HideTWBInt"/>
          <w:lang w:val="en-GB"/>
        </w:rPr>
        <w:t>{RO}</w:t>
      </w:r>
      <w:r w:rsidRPr="004A71C8">
        <w:rPr>
          <w:noProof w:val="0"/>
          <w:lang w:val="en-GB"/>
        </w:rPr>
        <w:t>ro</w:t>
      </w:r>
      <w:r w:rsidRPr="004A71C8">
        <w:rPr>
          <w:rStyle w:val="HideTWBExt"/>
          <w:lang w:val="en-GB"/>
        </w:rPr>
        <w:t>&lt;/Original&gt;</w:t>
      </w:r>
    </w:p>
    <w:p w:rsidR="004A71C8" w:rsidRPr="004A71C8" w:rsidP="004A71C8" w14:paraId="29340CCE" w14:textId="77777777">
      <w:r w:rsidRPr="004A71C8">
        <w:rPr>
          <w:rStyle w:val="HideTWBExt"/>
        </w:rPr>
        <w:t>&lt;/Amend&gt;</w:t>
      </w:r>
    </w:p>
    <w:p w:rsidR="004A71C8" w:rsidRPr="004A71C8" w:rsidP="004A71C8" w14:paraId="1E47D148"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276</w:t>
      </w:r>
      <w:r w:rsidRPr="004A71C8">
        <w:rPr>
          <w:rStyle w:val="HideTWBExt"/>
          <w:b w:val="0"/>
          <w:lang w:val="en-GB"/>
        </w:rPr>
        <w:t>&lt;/NumAm&gt;</w:t>
      </w:r>
    </w:p>
    <w:p w:rsidR="004A71C8" w:rsidRPr="004A71C8" w:rsidP="004A71C8" w14:paraId="4434751F" w14:textId="77777777">
      <w:pPr>
        <w:pStyle w:val="NormalBold"/>
      </w:pPr>
      <w:r w:rsidRPr="004A71C8">
        <w:rPr>
          <w:rStyle w:val="HideTWBExt"/>
          <w:b w:val="0"/>
        </w:rPr>
        <w:t>&lt;RepeatBlock-By&gt;&lt;Members&gt;</w:t>
      </w:r>
      <w:r w:rsidRPr="004A71C8">
        <w:t>Jörgen Warborn</w:t>
      </w:r>
      <w:r w:rsidRPr="004A71C8">
        <w:rPr>
          <w:rStyle w:val="HideTWBExt"/>
          <w:b w:val="0"/>
        </w:rPr>
        <w:t>&lt;/Members&gt;</w:t>
      </w:r>
    </w:p>
    <w:p w:rsidR="004A71C8" w:rsidRPr="004A71C8" w:rsidP="004A71C8" w14:paraId="2B7E086B" w14:textId="77777777">
      <w:r w:rsidRPr="004A71C8">
        <w:rPr>
          <w:rStyle w:val="HideTWBExt"/>
        </w:rPr>
        <w:t>&lt;/RepeatBlock-By&gt;</w:t>
      </w:r>
    </w:p>
    <w:p w:rsidR="004A71C8" w:rsidRPr="004A71C8" w:rsidP="004A71C8" w14:paraId="1D15C8C4"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7C3BD26" w14:textId="77777777">
      <w:pPr>
        <w:pStyle w:val="NormalBold"/>
      </w:pPr>
      <w:r w:rsidRPr="004A71C8">
        <w:rPr>
          <w:rStyle w:val="HideTWBExt"/>
          <w:b w:val="0"/>
        </w:rPr>
        <w:t>&lt;Article&gt;</w:t>
      </w:r>
      <w:r w:rsidRPr="004A71C8">
        <w:t>Article 4 – paragraph 7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43A3BE2"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B3C529D" w14:textId="77777777">
            <w:pPr>
              <w:keepNext/>
            </w:pPr>
          </w:p>
        </w:tc>
      </w:tr>
      <w:tr w14:paraId="101A300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91827B1"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EB77BED" w14:textId="77777777">
            <w:pPr>
              <w:pStyle w:val="ColumnHeading"/>
              <w:keepNext/>
              <w:rPr>
                <w:lang w:val="en-GB"/>
              </w:rPr>
            </w:pPr>
            <w:r w:rsidRPr="004A71C8">
              <w:rPr>
                <w:lang w:val="en-GB"/>
              </w:rPr>
              <w:t>Amendment</w:t>
            </w:r>
          </w:p>
        </w:tc>
      </w:tr>
      <w:tr w14:paraId="60640512"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57B06869" w14:textId="77777777">
            <w:pPr>
              <w:pStyle w:val="Normal6"/>
              <w:rPr>
                <w:lang w:val="en-GB"/>
              </w:rPr>
            </w:pPr>
          </w:p>
        </w:tc>
        <w:tc>
          <w:tcPr>
            <w:tcW w:w="4876" w:type="dxa"/>
            <w:hideMark/>
          </w:tcPr>
          <w:p w:rsidR="004A71C8" w:rsidRPr="004A71C8" w:rsidP="00970B34" w14:paraId="25A25A04" w14:textId="77777777">
            <w:pPr>
              <w:pStyle w:val="Normal6"/>
              <w:rPr>
                <w:szCs w:val="24"/>
                <w:lang w:val="en-GB"/>
              </w:rPr>
            </w:pPr>
            <w:r w:rsidRPr="004A71C8">
              <w:rPr>
                <w:b/>
                <w:i/>
                <w:lang w:val="en-GB"/>
              </w:rPr>
              <w:t>7a.</w:t>
            </w:r>
            <w:r w:rsidRPr="004A71C8">
              <w:rPr>
                <w:b/>
                <w:i/>
                <w:lang w:val="en-GB"/>
              </w:rPr>
              <w:tab/>
              <w:t>The Agency shall ensure that business continuity and service continuity arrangements are established, maintained and regularly updated for the Union space components and subcomponents, or parts thereof, for which it is responsible for exploitation, operational management or service provision. Such arrangements shall explicitly cover scenarios involving:</w:t>
            </w:r>
          </w:p>
        </w:tc>
      </w:tr>
      <w:tr w14:paraId="2BE6D6F4"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78237786" w14:textId="77777777">
            <w:pPr>
              <w:pStyle w:val="Normal6"/>
              <w:rPr>
                <w:lang w:val="en-GB"/>
              </w:rPr>
            </w:pPr>
          </w:p>
        </w:tc>
        <w:tc>
          <w:tcPr>
            <w:tcW w:w="4876" w:type="dxa"/>
            <w:hideMark/>
          </w:tcPr>
          <w:p w:rsidR="004A71C8" w:rsidRPr="004A71C8" w:rsidP="00970B34" w14:paraId="03AD56C8" w14:textId="77777777">
            <w:pPr>
              <w:pStyle w:val="Normal6"/>
              <w:rPr>
                <w:szCs w:val="24"/>
                <w:lang w:val="en-GB"/>
              </w:rPr>
            </w:pPr>
            <w:r w:rsidRPr="004A71C8">
              <w:rPr>
                <w:b/>
                <w:i/>
                <w:lang w:val="en-GB"/>
              </w:rPr>
              <w:t>(a) armed conflict affecting one or more Member States;</w:t>
            </w:r>
          </w:p>
        </w:tc>
      </w:tr>
      <w:tr w14:paraId="5E502A5B"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51D10D21" w14:textId="77777777">
            <w:pPr>
              <w:pStyle w:val="Normal6"/>
              <w:rPr>
                <w:lang w:val="en-GB"/>
              </w:rPr>
            </w:pPr>
          </w:p>
        </w:tc>
        <w:tc>
          <w:tcPr>
            <w:tcW w:w="4876" w:type="dxa"/>
            <w:hideMark/>
          </w:tcPr>
          <w:p w:rsidR="004A71C8" w:rsidRPr="004A71C8" w:rsidP="00970B34" w14:paraId="5BF1978F" w14:textId="77777777">
            <w:pPr>
              <w:pStyle w:val="Normal6"/>
              <w:rPr>
                <w:szCs w:val="24"/>
                <w:lang w:val="en-GB"/>
              </w:rPr>
            </w:pPr>
            <w:r w:rsidRPr="004A71C8">
              <w:rPr>
                <w:b/>
                <w:i/>
                <w:lang w:val="en-GB"/>
              </w:rPr>
              <w:t>(b) armed conflict in the geographical proximity of the Union;</w:t>
            </w:r>
          </w:p>
        </w:tc>
      </w:tr>
      <w:tr w14:paraId="3A855E07"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4475C3FE" w14:textId="77777777">
            <w:pPr>
              <w:pStyle w:val="Normal6"/>
              <w:rPr>
                <w:lang w:val="en-GB"/>
              </w:rPr>
            </w:pPr>
          </w:p>
        </w:tc>
        <w:tc>
          <w:tcPr>
            <w:tcW w:w="4876" w:type="dxa"/>
            <w:hideMark/>
          </w:tcPr>
          <w:p w:rsidR="004A71C8" w:rsidRPr="004A71C8" w:rsidP="00970B34" w14:paraId="74ECC66E" w14:textId="77777777">
            <w:pPr>
              <w:pStyle w:val="Normal6"/>
              <w:rPr>
                <w:szCs w:val="24"/>
                <w:lang w:val="en-GB"/>
              </w:rPr>
            </w:pPr>
            <w:r w:rsidRPr="004A71C8">
              <w:rPr>
                <w:b/>
                <w:i/>
                <w:lang w:val="en-GB"/>
              </w:rPr>
              <w:t>(c) hybrid threats, cyber-attacks and other forms of hostile interference;</w:t>
            </w:r>
          </w:p>
        </w:tc>
      </w:tr>
      <w:tr w14:paraId="0652C778"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2974F3F5" w14:textId="77777777">
            <w:pPr>
              <w:pStyle w:val="Normal6"/>
              <w:rPr>
                <w:lang w:val="en-GB"/>
              </w:rPr>
            </w:pPr>
          </w:p>
        </w:tc>
        <w:tc>
          <w:tcPr>
            <w:tcW w:w="4876" w:type="dxa"/>
            <w:hideMark/>
          </w:tcPr>
          <w:p w:rsidR="004A71C8" w:rsidRPr="004A71C8" w:rsidP="00970B34" w14:paraId="06BFC770" w14:textId="77777777">
            <w:pPr>
              <w:pStyle w:val="Normal6"/>
              <w:rPr>
                <w:szCs w:val="24"/>
                <w:lang w:val="en-GB"/>
              </w:rPr>
            </w:pPr>
            <w:r w:rsidRPr="004A71C8">
              <w:rPr>
                <w:b/>
                <w:i/>
                <w:lang w:val="en-GB"/>
              </w:rPr>
              <w:t>(d) the degradation, denial or disruption of space-based services affecting government-authorised users or critical infrastructure.</w:t>
            </w:r>
          </w:p>
        </w:tc>
      </w:tr>
    </w:tbl>
    <w:p w:rsidR="004A71C8" w:rsidRPr="004A71C8" w:rsidP="004A71C8" w14:paraId="30BAE76A"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D4C966B" w14:textId="77777777">
      <w:r w:rsidRPr="004A71C8">
        <w:rPr>
          <w:rStyle w:val="HideTWBExt"/>
        </w:rPr>
        <w:t>&lt;/Amend&gt;</w:t>
      </w:r>
    </w:p>
    <w:p w:rsidR="004A71C8" w:rsidRPr="004A71C8" w:rsidP="004A71C8" w14:paraId="4ABEAF60"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277</w:t>
      </w:r>
      <w:r w:rsidRPr="004A71C8">
        <w:rPr>
          <w:rStyle w:val="HideTWBExt"/>
          <w:b w:val="0"/>
          <w:lang w:val="en-GB"/>
        </w:rPr>
        <w:t>&lt;/NumAm&gt;</w:t>
      </w:r>
    </w:p>
    <w:p w:rsidR="004A71C8" w:rsidRPr="004A71C8" w:rsidP="004A71C8" w14:paraId="105ACF1E" w14:textId="77777777">
      <w:pPr>
        <w:pStyle w:val="NormalBold"/>
      </w:pPr>
      <w:r w:rsidRPr="004A71C8">
        <w:rPr>
          <w:rStyle w:val="HideTWBExt"/>
          <w:b w:val="0"/>
        </w:rPr>
        <w:t>&lt;RepeatBlock-By&gt;&lt;Members&gt;</w:t>
      </w:r>
      <w:r w:rsidRPr="004A71C8">
        <w:t>Jörgen Warborn</w:t>
      </w:r>
      <w:r w:rsidRPr="004A71C8">
        <w:rPr>
          <w:rStyle w:val="HideTWBExt"/>
          <w:b w:val="0"/>
        </w:rPr>
        <w:t>&lt;/Members&gt;</w:t>
      </w:r>
    </w:p>
    <w:p w:rsidR="004A71C8" w:rsidRPr="004A71C8" w:rsidP="004A71C8" w14:paraId="06C87231" w14:textId="77777777">
      <w:r w:rsidRPr="004A71C8">
        <w:rPr>
          <w:rStyle w:val="HideTWBExt"/>
        </w:rPr>
        <w:t>&lt;/RepeatBlock-By&gt;</w:t>
      </w:r>
    </w:p>
    <w:p w:rsidR="004A71C8" w:rsidRPr="004A71C8" w:rsidP="004A71C8" w14:paraId="52D16F6E"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7ACC08D" w14:textId="77777777">
      <w:pPr>
        <w:pStyle w:val="NormalBold"/>
      </w:pPr>
      <w:r w:rsidRPr="004A71C8">
        <w:rPr>
          <w:rStyle w:val="HideTWBExt"/>
          <w:b w:val="0"/>
        </w:rPr>
        <w:t>&lt;Article&gt;</w:t>
      </w:r>
      <w:r w:rsidRPr="004A71C8">
        <w:t>Article 4 – paragraph 7 b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4288E2D"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963C926" w14:textId="77777777">
            <w:pPr>
              <w:keepNext/>
            </w:pPr>
          </w:p>
        </w:tc>
      </w:tr>
      <w:tr w14:paraId="7321A02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2E2FFE1"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97F4909" w14:textId="77777777">
            <w:pPr>
              <w:pStyle w:val="ColumnHeading"/>
              <w:keepNext/>
              <w:rPr>
                <w:lang w:val="en-GB"/>
              </w:rPr>
            </w:pPr>
            <w:r w:rsidRPr="004A71C8">
              <w:rPr>
                <w:lang w:val="en-GB"/>
              </w:rPr>
              <w:t>Amendment</w:t>
            </w:r>
          </w:p>
        </w:tc>
      </w:tr>
      <w:tr w14:paraId="5D613314"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6C09053A" w14:textId="77777777">
            <w:pPr>
              <w:pStyle w:val="Normal6"/>
              <w:rPr>
                <w:lang w:val="en-GB"/>
              </w:rPr>
            </w:pPr>
          </w:p>
        </w:tc>
        <w:tc>
          <w:tcPr>
            <w:tcW w:w="4876" w:type="dxa"/>
            <w:hideMark/>
          </w:tcPr>
          <w:p w:rsidR="004A71C8" w:rsidRPr="004A71C8" w:rsidP="00970B34" w14:paraId="311A69FF" w14:textId="77777777">
            <w:pPr>
              <w:pStyle w:val="Normal6"/>
              <w:rPr>
                <w:szCs w:val="24"/>
                <w:lang w:val="en-GB"/>
              </w:rPr>
            </w:pPr>
            <w:r w:rsidRPr="004A71C8">
              <w:rPr>
                <w:b/>
                <w:i/>
                <w:lang w:val="en-GB"/>
              </w:rPr>
              <w:t>7b.</w:t>
            </w:r>
            <w:r w:rsidRPr="004A71C8">
              <w:rPr>
                <w:b/>
                <w:i/>
                <w:lang w:val="en-GB"/>
              </w:rPr>
              <w:tab/>
              <w:t>Without prejudice to the applicable security and confidentiality rules, the Agency shall publish on its website, at least once a year, an indicative overview of the procurement procedures that it plans to launch in the following year, in order to give potential tenderers, including start-ups and SMEs, early visibility of upcoming opportunities.</w:t>
            </w:r>
          </w:p>
        </w:tc>
      </w:tr>
    </w:tbl>
    <w:p w:rsidR="004A71C8" w:rsidRPr="004A71C8" w:rsidP="004A71C8" w14:paraId="74F15F21"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6ADB5F29" w14:textId="77777777">
      <w:r w:rsidRPr="004A71C8">
        <w:rPr>
          <w:rStyle w:val="HideTWBExt"/>
        </w:rPr>
        <w:t>&lt;/Amend&gt;</w:t>
      </w:r>
    </w:p>
    <w:p w:rsidR="004A71C8" w:rsidRPr="004A71C8" w:rsidP="004A71C8" w14:paraId="4FB8A1D3"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278</w:t>
      </w:r>
      <w:r w:rsidRPr="004A71C8">
        <w:rPr>
          <w:rStyle w:val="HideTWBExt"/>
          <w:b w:val="0"/>
          <w:lang w:val="en-GB"/>
        </w:rPr>
        <w:t>&lt;/NumAm&gt;</w:t>
      </w:r>
    </w:p>
    <w:p w:rsidR="004A71C8" w:rsidRPr="004A71C8" w:rsidP="004A71C8" w14:paraId="7924FDCE" w14:textId="77777777">
      <w:pPr>
        <w:pStyle w:val="NormalBold"/>
      </w:pPr>
      <w:r w:rsidRPr="004A71C8">
        <w:rPr>
          <w:rStyle w:val="HideTWBExt"/>
          <w:b w:val="0"/>
        </w:rPr>
        <w:t>&lt;RepeatBlock-By&gt;&lt;Members&gt;</w:t>
      </w:r>
      <w:r w:rsidRPr="004A71C8">
        <w:t>Jörgen Warborn</w:t>
      </w:r>
      <w:r w:rsidRPr="004A71C8">
        <w:rPr>
          <w:rStyle w:val="HideTWBExt"/>
          <w:b w:val="0"/>
        </w:rPr>
        <w:t>&lt;/Members&gt;</w:t>
      </w:r>
    </w:p>
    <w:p w:rsidR="004A71C8" w:rsidRPr="004A71C8" w:rsidP="004A71C8" w14:paraId="1B29C618" w14:textId="77777777">
      <w:r w:rsidRPr="004A71C8">
        <w:rPr>
          <w:rStyle w:val="HideTWBExt"/>
        </w:rPr>
        <w:t>&lt;/RepeatBlock-By&gt;</w:t>
      </w:r>
    </w:p>
    <w:p w:rsidR="004A71C8" w:rsidRPr="004A71C8" w:rsidP="004A71C8" w14:paraId="2CA13CBE"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0A41D70" w14:textId="77777777">
      <w:pPr>
        <w:pStyle w:val="NormalBold"/>
      </w:pPr>
      <w:r w:rsidRPr="004A71C8">
        <w:rPr>
          <w:rStyle w:val="HideTWBExt"/>
          <w:b w:val="0"/>
        </w:rPr>
        <w:t>&lt;Article&gt;</w:t>
      </w:r>
      <w:r w:rsidRPr="004A71C8">
        <w:t>Article 4 – paragraph 7 c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A231578"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30A3869" w14:textId="77777777">
            <w:pPr>
              <w:keepNext/>
            </w:pPr>
          </w:p>
        </w:tc>
      </w:tr>
      <w:tr w14:paraId="5022B02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EFB8A3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2F22FDA" w14:textId="77777777">
            <w:pPr>
              <w:pStyle w:val="ColumnHeading"/>
              <w:keepNext/>
              <w:rPr>
                <w:lang w:val="en-GB"/>
              </w:rPr>
            </w:pPr>
            <w:r w:rsidRPr="004A71C8">
              <w:rPr>
                <w:lang w:val="en-GB"/>
              </w:rPr>
              <w:t>Amendment</w:t>
            </w:r>
          </w:p>
        </w:tc>
      </w:tr>
      <w:tr w14:paraId="3D4F86F5"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5DCCF95F" w14:textId="77777777">
            <w:pPr>
              <w:pStyle w:val="Normal6"/>
              <w:rPr>
                <w:lang w:val="en-GB"/>
              </w:rPr>
            </w:pPr>
          </w:p>
        </w:tc>
        <w:tc>
          <w:tcPr>
            <w:tcW w:w="4876" w:type="dxa"/>
            <w:hideMark/>
          </w:tcPr>
          <w:p w:rsidR="004A71C8" w:rsidRPr="004A71C8" w:rsidP="00970B34" w14:paraId="1B87A19B" w14:textId="77777777">
            <w:pPr>
              <w:pStyle w:val="Normal6"/>
              <w:rPr>
                <w:szCs w:val="24"/>
                <w:lang w:val="en-GB"/>
              </w:rPr>
            </w:pPr>
            <w:r w:rsidRPr="004A71C8">
              <w:rPr>
                <w:b/>
                <w:i/>
                <w:lang w:val="en-GB"/>
              </w:rPr>
              <w:t>7c.</w:t>
            </w:r>
            <w:r w:rsidRPr="004A71C8">
              <w:rPr>
                <w:b/>
                <w:i/>
                <w:lang w:val="en-GB"/>
              </w:rPr>
              <w:tab/>
              <w:t xml:space="preserve">Without prejudice to the applicable security and confidentiality rules, the Agency shall include in the annual report referred to in Article 9, first paragraph, point (i), information on the use of commercial capacities and services in the implementation of the tasks entrusted to it, including the value of contracts awarded by the Agency for the provision by commercial providers of space-based </w:t>
            </w:r>
            <w:r w:rsidRPr="004A71C8">
              <w:rPr>
                <w:b/>
                <w:i/>
                <w:lang w:val="en-GB"/>
              </w:rPr>
              <w:t>capacities and services, or of data and services derived from them, other than contracts for the development, operation or maintenance of Union-owned infrastructure, and the share of that value in the total value of contracts awarded by the Agency, as well as the share of that total value awarded to SMEs.</w:t>
            </w:r>
          </w:p>
        </w:tc>
      </w:tr>
    </w:tbl>
    <w:p w:rsidR="004A71C8" w:rsidRPr="004A71C8" w:rsidP="004A71C8" w14:paraId="2EF94211"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2B685095" w14:textId="77777777">
      <w:r w:rsidRPr="004A71C8">
        <w:rPr>
          <w:rStyle w:val="HideTWBExt"/>
        </w:rPr>
        <w:t>&lt;/Amend&gt;</w:t>
      </w:r>
    </w:p>
    <w:p w:rsidR="004A71C8" w:rsidRPr="004A71C8" w:rsidP="004A71C8" w14:paraId="3895E46D"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279</w:t>
      </w:r>
      <w:r w:rsidRPr="004A71C8">
        <w:rPr>
          <w:rStyle w:val="HideTWBExt"/>
          <w:b w:val="0"/>
          <w:lang w:val="en-GB"/>
        </w:rPr>
        <w:t>&lt;/NumAm&gt;</w:t>
      </w:r>
    </w:p>
    <w:p w:rsidR="004A71C8" w:rsidRPr="004A71C8" w:rsidP="004A71C8" w14:paraId="6968EDB5"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797416DC" w14:textId="77777777">
      <w:r w:rsidRPr="004A71C8">
        <w:rPr>
          <w:rStyle w:val="HideTWBExt"/>
        </w:rPr>
        <w:t>&lt;/RepeatBlock-By&gt;</w:t>
      </w:r>
    </w:p>
    <w:p w:rsidR="004A71C8" w:rsidRPr="004A71C8" w:rsidP="004A71C8" w14:paraId="759DFB84"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8C6F20F" w14:textId="77777777">
      <w:pPr>
        <w:pStyle w:val="NormalBold"/>
      </w:pPr>
      <w:r w:rsidRPr="004A71C8">
        <w:rPr>
          <w:rStyle w:val="HideTWBExt"/>
          <w:b w:val="0"/>
        </w:rPr>
        <w:t>&lt;Article&gt;</w:t>
      </w:r>
      <w:r w:rsidRPr="004A71C8">
        <w:t>Article 5 – paragraph 1 – point b</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2ABE296"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3411413" w14:textId="77777777">
            <w:pPr>
              <w:keepNext/>
            </w:pPr>
          </w:p>
        </w:tc>
      </w:tr>
      <w:tr w14:paraId="4BB736C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7206B7C"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1C84978" w14:textId="77777777">
            <w:pPr>
              <w:pStyle w:val="ColumnHeading"/>
              <w:keepNext/>
              <w:rPr>
                <w:lang w:val="en-GB"/>
              </w:rPr>
            </w:pPr>
            <w:r w:rsidRPr="004A71C8">
              <w:rPr>
                <w:lang w:val="en-GB"/>
              </w:rPr>
              <w:t>Amendment</w:t>
            </w:r>
          </w:p>
        </w:tc>
      </w:tr>
      <w:tr w14:paraId="2B00974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EBCE38E" w14:textId="77777777">
            <w:pPr>
              <w:pStyle w:val="Normal6"/>
              <w:rPr>
                <w:lang w:val="en-GB"/>
              </w:rPr>
            </w:pPr>
            <w:r w:rsidRPr="004A71C8">
              <w:rPr>
                <w:lang w:val="en-GB"/>
              </w:rPr>
              <w:t>(b)</w:t>
            </w:r>
            <w:r w:rsidRPr="004A71C8">
              <w:rPr>
                <w:lang w:val="en-GB"/>
              </w:rPr>
              <w:tab/>
              <w:t>an Executive Director</w:t>
            </w:r>
            <w:r w:rsidRPr="004A71C8">
              <w:rPr>
                <w:b/>
                <w:i/>
                <w:lang w:val="en-GB"/>
              </w:rPr>
              <w:t xml:space="preserve"> and a Deputy Executive Director</w:t>
            </w:r>
            <w:r w:rsidRPr="004A71C8">
              <w:rPr>
                <w:lang w:val="en-GB"/>
              </w:rPr>
              <w:t>;</w:t>
            </w:r>
          </w:p>
        </w:tc>
        <w:tc>
          <w:tcPr>
            <w:tcW w:w="4876" w:type="dxa"/>
            <w:hideMark/>
          </w:tcPr>
          <w:p w:rsidR="004A71C8" w:rsidRPr="004A71C8" w:rsidP="00970B34" w14:paraId="3F729D12" w14:textId="77777777">
            <w:pPr>
              <w:pStyle w:val="Normal6"/>
              <w:rPr>
                <w:szCs w:val="24"/>
                <w:lang w:val="en-GB"/>
              </w:rPr>
            </w:pPr>
            <w:r w:rsidRPr="004A71C8">
              <w:rPr>
                <w:lang w:val="en-GB"/>
              </w:rPr>
              <w:t>(b)</w:t>
            </w:r>
            <w:r w:rsidRPr="004A71C8">
              <w:rPr>
                <w:lang w:val="en-GB"/>
              </w:rPr>
              <w:tab/>
              <w:t>an Executive Director;</w:t>
            </w:r>
          </w:p>
        </w:tc>
      </w:tr>
    </w:tbl>
    <w:p w:rsidR="004A71C8" w:rsidRPr="004A71C8" w:rsidP="004A71C8" w14:paraId="50B758AD"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24D1CA4D" w14:textId="77777777">
      <w:r w:rsidRPr="004A71C8">
        <w:rPr>
          <w:rStyle w:val="HideTWBExt"/>
        </w:rPr>
        <w:t>&lt;/Amend&gt;</w:t>
      </w:r>
    </w:p>
    <w:p w:rsidR="004A71C8" w:rsidRPr="004A71C8" w:rsidP="004A71C8" w14:paraId="3312086E"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280</w:t>
      </w:r>
      <w:r w:rsidRPr="004A71C8">
        <w:rPr>
          <w:rStyle w:val="HideTWBExt"/>
          <w:b w:val="0"/>
          <w:lang w:val="en-GB"/>
        </w:rPr>
        <w:t>&lt;/NumAm&gt;</w:t>
      </w:r>
    </w:p>
    <w:p w:rsidR="004A71C8" w:rsidRPr="004A71C8" w:rsidP="004A71C8" w14:paraId="55DA25E6"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2CECBC67" w14:textId="77777777">
      <w:r w:rsidRPr="004A71C8">
        <w:rPr>
          <w:rStyle w:val="HideTWBExt"/>
        </w:rPr>
        <w:t>&lt;/RepeatBlock-By&gt;</w:t>
      </w:r>
    </w:p>
    <w:p w:rsidR="004A71C8" w:rsidRPr="004A71C8" w:rsidP="004A71C8" w14:paraId="110478B6"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397A7EB" w14:textId="77777777">
      <w:pPr>
        <w:pStyle w:val="NormalBold"/>
      </w:pPr>
      <w:r w:rsidRPr="004A71C8">
        <w:rPr>
          <w:rStyle w:val="HideTWBExt"/>
          <w:b w:val="0"/>
        </w:rPr>
        <w:t>&lt;Article&gt;</w:t>
      </w:r>
      <w:r w:rsidRPr="004A71C8">
        <w:t>Article 5 – paragraph 1 – point c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4B258A2"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C11DF5B" w14:textId="77777777">
            <w:pPr>
              <w:keepNext/>
            </w:pPr>
          </w:p>
        </w:tc>
      </w:tr>
      <w:tr w14:paraId="03F900A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8FF2FFD"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0E107E6" w14:textId="77777777">
            <w:pPr>
              <w:pStyle w:val="ColumnHeading"/>
              <w:keepNext/>
              <w:rPr>
                <w:lang w:val="en-GB"/>
              </w:rPr>
            </w:pPr>
            <w:r w:rsidRPr="004A71C8">
              <w:rPr>
                <w:lang w:val="en-GB"/>
              </w:rPr>
              <w:t>Amendment</w:t>
            </w:r>
          </w:p>
        </w:tc>
      </w:tr>
      <w:tr w14:paraId="64057D9A"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029B21D9" w14:textId="77777777">
            <w:pPr>
              <w:pStyle w:val="Normal6"/>
              <w:rPr>
                <w:lang w:val="en-GB"/>
              </w:rPr>
            </w:pPr>
          </w:p>
        </w:tc>
        <w:tc>
          <w:tcPr>
            <w:tcW w:w="4876" w:type="dxa"/>
            <w:hideMark/>
          </w:tcPr>
          <w:p w:rsidR="004A71C8" w:rsidRPr="004A71C8" w:rsidP="00970B34" w14:paraId="146E3C21" w14:textId="77777777">
            <w:pPr>
              <w:pStyle w:val="Normal6"/>
              <w:rPr>
                <w:szCs w:val="24"/>
                <w:lang w:val="en-GB"/>
              </w:rPr>
            </w:pPr>
            <w:r w:rsidRPr="004A71C8">
              <w:rPr>
                <w:b/>
                <w:i/>
                <w:lang w:val="en-GB"/>
              </w:rPr>
              <w:t>(ca)</w:t>
            </w:r>
            <w:r w:rsidRPr="004A71C8">
              <w:rPr>
                <w:b/>
                <w:i/>
                <w:lang w:val="en-GB"/>
              </w:rPr>
              <w:tab/>
              <w:t>an integrated Operations and Services Center, responsible for the direct provision, under the authority of the Executive Director, of the operational and technical services entrusted to the Agency under Article 4, organised on a functional basis.</w:t>
            </w:r>
          </w:p>
        </w:tc>
      </w:tr>
    </w:tbl>
    <w:p w:rsidR="004A71C8" w:rsidRPr="004A71C8" w:rsidP="004A71C8" w14:paraId="41B075F4"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29A9F8E5" w14:textId="77777777">
      <w:r w:rsidRPr="004A71C8">
        <w:rPr>
          <w:rStyle w:val="HideTWBExt"/>
        </w:rPr>
        <w:t>&lt;/Amend&gt;</w:t>
      </w:r>
    </w:p>
    <w:p w:rsidR="004A71C8" w:rsidRPr="004A71C8" w:rsidP="004A71C8" w14:paraId="2A6E56AC"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281</w:t>
      </w:r>
      <w:r w:rsidRPr="004A71C8">
        <w:rPr>
          <w:rStyle w:val="HideTWBExt"/>
          <w:b w:val="0"/>
          <w:lang w:val="en-GB"/>
        </w:rPr>
        <w:t>&lt;/NumAm&gt;</w:t>
      </w:r>
    </w:p>
    <w:p w:rsidR="004A71C8" w:rsidRPr="004A71C8" w:rsidP="004A71C8" w14:paraId="65FFCF30" w14:textId="77777777">
      <w:pPr>
        <w:pStyle w:val="NormalBold"/>
      </w:pPr>
      <w:r w:rsidRPr="004A71C8">
        <w:rPr>
          <w:rStyle w:val="HideTWBExt"/>
          <w:b w:val="0"/>
        </w:rPr>
        <w:t>&lt;RepeatBlock-By&gt;&lt;Members&gt;</w:t>
      </w:r>
      <w:r w:rsidRPr="004A71C8">
        <w:t>Giorgio Gori, Sofie Eriksson</w:t>
      </w:r>
      <w:r w:rsidRPr="004A71C8">
        <w:rPr>
          <w:rStyle w:val="HideTWBExt"/>
          <w:b w:val="0"/>
        </w:rPr>
        <w:t>&lt;/Members&gt;</w:t>
      </w:r>
    </w:p>
    <w:p w:rsidR="004A71C8" w:rsidRPr="004A71C8" w:rsidP="004A71C8" w14:paraId="21BC41F3" w14:textId="77777777">
      <w:r w:rsidRPr="004A71C8">
        <w:rPr>
          <w:rStyle w:val="HideTWBExt"/>
        </w:rPr>
        <w:t>&lt;/RepeatBlock-By&gt;</w:t>
      </w:r>
    </w:p>
    <w:p w:rsidR="004A71C8" w:rsidRPr="004A71C8" w:rsidP="004A71C8" w14:paraId="4E3AD521"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20F2243" w14:textId="77777777">
      <w:pPr>
        <w:pStyle w:val="NormalBold"/>
      </w:pPr>
      <w:r w:rsidRPr="004A71C8">
        <w:rPr>
          <w:rStyle w:val="HideTWBExt"/>
          <w:b w:val="0"/>
        </w:rPr>
        <w:t>&lt;Article&gt;</w:t>
      </w:r>
      <w:r w:rsidRPr="004A71C8">
        <w:t>Article 6 – paragraph 1</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13AF0BE"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9A244EC" w14:textId="77777777">
            <w:pPr>
              <w:keepNext/>
            </w:pPr>
          </w:p>
        </w:tc>
      </w:tr>
      <w:tr w14:paraId="16194B7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D328F27"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7AA94BF" w14:textId="77777777">
            <w:pPr>
              <w:pStyle w:val="ColumnHeading"/>
              <w:keepNext/>
              <w:rPr>
                <w:lang w:val="en-GB"/>
              </w:rPr>
            </w:pPr>
            <w:r w:rsidRPr="004A71C8">
              <w:rPr>
                <w:lang w:val="en-GB"/>
              </w:rPr>
              <w:t>Amendment</w:t>
            </w:r>
          </w:p>
        </w:tc>
      </w:tr>
      <w:tr w14:paraId="1DF2444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370D32B" w14:textId="77777777">
            <w:pPr>
              <w:pStyle w:val="Normal6"/>
              <w:rPr>
                <w:lang w:val="en-GB"/>
              </w:rPr>
            </w:pPr>
            <w:r w:rsidRPr="004A71C8">
              <w:rPr>
                <w:lang w:val="en-GB"/>
              </w:rPr>
              <w:t>1.</w:t>
            </w:r>
            <w:r w:rsidRPr="004A71C8">
              <w:rPr>
                <w:lang w:val="en-GB"/>
              </w:rPr>
              <w:tab/>
              <w:t xml:space="preserve">The Administrative Board shall be composed of one representative from each Member State, </w:t>
            </w:r>
            <w:r w:rsidRPr="004A71C8">
              <w:rPr>
                <w:b/>
                <w:i/>
                <w:lang w:val="en-GB"/>
              </w:rPr>
              <w:t>and</w:t>
            </w:r>
            <w:r w:rsidRPr="004A71C8">
              <w:rPr>
                <w:lang w:val="en-GB"/>
              </w:rPr>
              <w:t xml:space="preserve"> three representatives of the Commission, </w:t>
            </w:r>
            <w:r w:rsidRPr="004A71C8">
              <w:rPr>
                <w:b/>
                <w:i/>
                <w:lang w:val="en-GB"/>
              </w:rPr>
              <w:t>all with voting rights. The Administrative Board shall also include one member</w:t>
            </w:r>
            <w:r w:rsidRPr="004A71C8">
              <w:rPr>
                <w:lang w:val="en-GB"/>
              </w:rPr>
              <w:t xml:space="preserve"> designated by the European Parliament, with </w:t>
            </w:r>
            <w:r w:rsidRPr="004A71C8">
              <w:rPr>
                <w:b/>
                <w:i/>
                <w:lang w:val="en-GB"/>
              </w:rPr>
              <w:t>no</w:t>
            </w:r>
            <w:r w:rsidRPr="004A71C8">
              <w:rPr>
                <w:lang w:val="en-GB"/>
              </w:rPr>
              <w:t xml:space="preserve"> voting rights.</w:t>
            </w:r>
          </w:p>
        </w:tc>
        <w:tc>
          <w:tcPr>
            <w:tcW w:w="4876" w:type="dxa"/>
            <w:hideMark/>
          </w:tcPr>
          <w:p w:rsidR="004A71C8" w:rsidRPr="004A71C8" w:rsidP="00970B34" w14:paraId="7A6208A3" w14:textId="77777777">
            <w:pPr>
              <w:pStyle w:val="Normal6"/>
              <w:rPr>
                <w:szCs w:val="24"/>
                <w:lang w:val="en-GB"/>
              </w:rPr>
            </w:pPr>
            <w:r w:rsidRPr="004A71C8">
              <w:rPr>
                <w:lang w:val="en-GB"/>
              </w:rPr>
              <w:t>1.</w:t>
            </w:r>
            <w:r w:rsidRPr="004A71C8">
              <w:rPr>
                <w:lang w:val="en-GB"/>
              </w:rPr>
              <w:tab/>
              <w:t xml:space="preserve">The Administrative Board shall be composed of one representative from each Member State, three representatives of the Commission, </w:t>
            </w:r>
            <w:r w:rsidRPr="004A71C8">
              <w:rPr>
                <w:b/>
                <w:i/>
                <w:lang w:val="en-GB"/>
              </w:rPr>
              <w:t>and two members</w:t>
            </w:r>
            <w:r w:rsidRPr="004A71C8">
              <w:rPr>
                <w:lang w:val="en-GB"/>
              </w:rPr>
              <w:t xml:space="preserve"> designated by the European Parliament, </w:t>
            </w:r>
            <w:r w:rsidRPr="004A71C8">
              <w:rPr>
                <w:b/>
                <w:i/>
                <w:lang w:val="en-GB"/>
              </w:rPr>
              <w:t>all</w:t>
            </w:r>
            <w:r w:rsidRPr="004A71C8">
              <w:rPr>
                <w:lang w:val="en-GB"/>
              </w:rPr>
              <w:t xml:space="preserve"> with voting rights.</w:t>
            </w:r>
          </w:p>
        </w:tc>
      </w:tr>
    </w:tbl>
    <w:p w:rsidR="004A71C8" w:rsidRPr="004A71C8" w:rsidP="004A71C8" w14:paraId="7231794E"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6F07A3AA" w14:textId="77777777">
      <w:r w:rsidRPr="004A71C8">
        <w:rPr>
          <w:rStyle w:val="HideTWBExt"/>
        </w:rPr>
        <w:t>&lt;/Amend&gt;</w:t>
      </w:r>
    </w:p>
    <w:p w:rsidR="004A71C8" w:rsidRPr="004A71C8" w:rsidP="004A71C8" w14:paraId="36078AD5"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282</w:t>
      </w:r>
      <w:r w:rsidRPr="004A71C8">
        <w:rPr>
          <w:rStyle w:val="HideTWBExt"/>
          <w:b w:val="0"/>
          <w:lang w:val="en-GB"/>
        </w:rPr>
        <w:t>&lt;/NumAm&gt;</w:t>
      </w:r>
    </w:p>
    <w:p w:rsidR="004A71C8" w:rsidRPr="004A71C8" w:rsidP="004A71C8" w14:paraId="5A65EEDC" w14:textId="77777777">
      <w:pPr>
        <w:pStyle w:val="NormalBold"/>
      </w:pPr>
      <w:r w:rsidRPr="004A71C8">
        <w:rPr>
          <w:rStyle w:val="HideTWBExt"/>
          <w:b w:val="0"/>
        </w:rPr>
        <w:t>&lt;RepeatBlock-By&gt;&lt;Members&gt;</w:t>
      </w:r>
      <w:r w:rsidRPr="004A71C8">
        <w:t>Paulius Saudargas, Angelika Winzig, Angelika Niebler, Eva Maydell</w:t>
      </w:r>
      <w:r w:rsidRPr="004A71C8">
        <w:rPr>
          <w:rStyle w:val="HideTWBExt"/>
          <w:b w:val="0"/>
        </w:rPr>
        <w:t>&lt;/Members&gt;</w:t>
      </w:r>
    </w:p>
    <w:p w:rsidR="004A71C8" w:rsidRPr="004A71C8" w:rsidP="004A71C8" w14:paraId="138953D4" w14:textId="77777777">
      <w:r w:rsidRPr="004A71C8">
        <w:rPr>
          <w:rStyle w:val="HideTWBExt"/>
        </w:rPr>
        <w:t>&lt;/RepeatBlock-By&gt;</w:t>
      </w:r>
    </w:p>
    <w:p w:rsidR="004A71C8" w:rsidRPr="004A71C8" w:rsidP="004A71C8" w14:paraId="1661A0B1"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A5E7460" w14:textId="77777777">
      <w:pPr>
        <w:pStyle w:val="NormalBold"/>
      </w:pPr>
      <w:r w:rsidRPr="004A71C8">
        <w:rPr>
          <w:rStyle w:val="HideTWBExt"/>
          <w:b w:val="0"/>
        </w:rPr>
        <w:t>&lt;Article&gt;</w:t>
      </w:r>
      <w:r w:rsidRPr="004A71C8">
        <w:t>Article 6 – paragraph 1</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C4ECC4F"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4A36B0E" w14:textId="77777777">
            <w:pPr>
              <w:keepNext/>
            </w:pPr>
          </w:p>
        </w:tc>
      </w:tr>
      <w:tr w14:paraId="22B3FE0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600AC79"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2E55328" w14:textId="77777777">
            <w:pPr>
              <w:pStyle w:val="ColumnHeading"/>
              <w:keepNext/>
              <w:rPr>
                <w:lang w:val="en-GB"/>
              </w:rPr>
            </w:pPr>
            <w:r w:rsidRPr="004A71C8">
              <w:rPr>
                <w:lang w:val="en-GB"/>
              </w:rPr>
              <w:t>Amendment</w:t>
            </w:r>
          </w:p>
        </w:tc>
      </w:tr>
      <w:tr w14:paraId="5722CCE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E24F382" w14:textId="77777777">
            <w:pPr>
              <w:pStyle w:val="Normal6"/>
              <w:rPr>
                <w:lang w:val="en-GB"/>
              </w:rPr>
            </w:pPr>
            <w:r w:rsidRPr="004A71C8">
              <w:rPr>
                <w:lang w:val="en-GB"/>
              </w:rPr>
              <w:t>1.</w:t>
            </w:r>
            <w:r w:rsidRPr="004A71C8">
              <w:rPr>
                <w:lang w:val="en-GB"/>
              </w:rPr>
              <w:tab/>
              <w:t xml:space="preserve">The Administrative Board shall be composed of one representative from each Member State, </w:t>
            </w:r>
            <w:r w:rsidRPr="004A71C8">
              <w:rPr>
                <w:b/>
                <w:i/>
                <w:lang w:val="en-GB"/>
              </w:rPr>
              <w:t>and</w:t>
            </w:r>
            <w:r w:rsidRPr="004A71C8">
              <w:rPr>
                <w:lang w:val="en-GB"/>
              </w:rPr>
              <w:t xml:space="preserve"> three representatives of the Commission, </w:t>
            </w:r>
            <w:r w:rsidRPr="004A71C8">
              <w:rPr>
                <w:b/>
                <w:i/>
                <w:lang w:val="en-GB"/>
              </w:rPr>
              <w:t>all with voting rights. The Administrative Board shall also include one member</w:t>
            </w:r>
            <w:r w:rsidRPr="004A71C8">
              <w:rPr>
                <w:lang w:val="en-GB"/>
              </w:rPr>
              <w:t xml:space="preserve"> designated by the European Parliament, with </w:t>
            </w:r>
            <w:r w:rsidRPr="004A71C8">
              <w:rPr>
                <w:b/>
                <w:i/>
                <w:lang w:val="en-GB"/>
              </w:rPr>
              <w:t>no</w:t>
            </w:r>
            <w:r w:rsidRPr="004A71C8">
              <w:rPr>
                <w:lang w:val="en-GB"/>
              </w:rPr>
              <w:t xml:space="preserve"> voting rights.</w:t>
            </w:r>
          </w:p>
        </w:tc>
        <w:tc>
          <w:tcPr>
            <w:tcW w:w="4876" w:type="dxa"/>
            <w:hideMark/>
          </w:tcPr>
          <w:p w:rsidR="004A71C8" w:rsidRPr="004A71C8" w:rsidP="00970B34" w14:paraId="1A9EBF6F" w14:textId="77777777">
            <w:pPr>
              <w:pStyle w:val="Normal6"/>
              <w:rPr>
                <w:szCs w:val="24"/>
                <w:lang w:val="en-GB"/>
              </w:rPr>
            </w:pPr>
            <w:r w:rsidRPr="004A71C8">
              <w:rPr>
                <w:lang w:val="en-GB"/>
              </w:rPr>
              <w:t>1.</w:t>
            </w:r>
            <w:r w:rsidRPr="004A71C8">
              <w:rPr>
                <w:lang w:val="en-GB"/>
              </w:rPr>
              <w:tab/>
              <w:t xml:space="preserve">The Administrative Board shall be composed of one representative from each Member State, three representatives of the Commission, </w:t>
            </w:r>
            <w:r w:rsidRPr="004A71C8">
              <w:rPr>
                <w:b/>
                <w:i/>
                <w:lang w:val="en-GB"/>
              </w:rPr>
              <w:t>and two members</w:t>
            </w:r>
            <w:r w:rsidRPr="004A71C8">
              <w:rPr>
                <w:lang w:val="en-GB"/>
              </w:rPr>
              <w:t xml:space="preserve"> designated by the European Parliament, </w:t>
            </w:r>
            <w:r w:rsidRPr="004A71C8">
              <w:rPr>
                <w:b/>
                <w:i/>
                <w:lang w:val="en-GB"/>
              </w:rPr>
              <w:t>all</w:t>
            </w:r>
            <w:r w:rsidRPr="004A71C8">
              <w:rPr>
                <w:lang w:val="en-GB"/>
              </w:rPr>
              <w:t xml:space="preserve"> with voting rights.</w:t>
            </w:r>
          </w:p>
        </w:tc>
      </w:tr>
    </w:tbl>
    <w:p w:rsidR="004A71C8" w:rsidRPr="004A71C8" w:rsidP="004A71C8" w14:paraId="6D1ABF7C"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630D988" w14:textId="77777777">
      <w:r w:rsidRPr="004A71C8">
        <w:rPr>
          <w:rStyle w:val="HideTWBExt"/>
        </w:rPr>
        <w:t>&lt;/Amend&gt;</w:t>
      </w:r>
    </w:p>
    <w:p w:rsidR="004A71C8" w:rsidRPr="004A71C8" w:rsidP="004A71C8" w14:paraId="6350C465"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283</w:t>
      </w:r>
      <w:r w:rsidRPr="004A71C8">
        <w:rPr>
          <w:rStyle w:val="HideTWBExt"/>
          <w:b w:val="0"/>
          <w:lang w:val="en-GB"/>
        </w:rPr>
        <w:t>&lt;/NumAm&gt;</w:t>
      </w:r>
    </w:p>
    <w:p w:rsidR="004A71C8" w:rsidRPr="004A71C8" w:rsidP="004A71C8" w14:paraId="2C8B461D" w14:textId="77777777">
      <w:pPr>
        <w:pStyle w:val="NormalBold"/>
      </w:pPr>
      <w:r w:rsidRPr="004A71C8">
        <w:rPr>
          <w:rStyle w:val="HideTWBExt"/>
          <w:b w:val="0"/>
        </w:rPr>
        <w:t>&lt;RepeatBlock-By&gt;&lt;Members&gt;</w:t>
      </w:r>
      <w:r w:rsidRPr="004A71C8">
        <w:t>Marina Mesure</w:t>
      </w:r>
      <w:r w:rsidRPr="004A71C8">
        <w:rPr>
          <w:rStyle w:val="HideTWBExt"/>
          <w:b w:val="0"/>
        </w:rPr>
        <w:t>&lt;/Members&gt;</w:t>
      </w:r>
    </w:p>
    <w:p w:rsidR="004A71C8" w:rsidRPr="004A71C8" w:rsidP="004A71C8" w14:paraId="760D94D5" w14:textId="77777777">
      <w:r w:rsidRPr="004A71C8">
        <w:rPr>
          <w:rStyle w:val="HideTWBExt"/>
        </w:rPr>
        <w:t>&lt;/RepeatBlock-By&gt;</w:t>
      </w:r>
    </w:p>
    <w:p w:rsidR="004A71C8" w:rsidRPr="004A71C8" w:rsidP="004A71C8" w14:paraId="0213A878"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732A516" w14:textId="77777777">
      <w:pPr>
        <w:pStyle w:val="NormalBold"/>
      </w:pPr>
      <w:r w:rsidRPr="004A71C8">
        <w:rPr>
          <w:rStyle w:val="HideTWBExt"/>
          <w:b w:val="0"/>
        </w:rPr>
        <w:t>&lt;Article&gt;</w:t>
      </w:r>
      <w:r w:rsidRPr="004A71C8">
        <w:t>Article 6 – paragraph 1</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C396540"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CF41E40" w14:textId="77777777">
            <w:pPr>
              <w:keepNext/>
            </w:pPr>
          </w:p>
        </w:tc>
      </w:tr>
      <w:tr w14:paraId="1AA21D6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0EE2697"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B4B1644" w14:textId="77777777">
            <w:pPr>
              <w:pStyle w:val="ColumnHeading"/>
              <w:keepNext/>
              <w:rPr>
                <w:lang w:val="en-GB"/>
              </w:rPr>
            </w:pPr>
            <w:r w:rsidRPr="004A71C8">
              <w:rPr>
                <w:lang w:val="en-GB"/>
              </w:rPr>
              <w:t>Amendment</w:t>
            </w:r>
          </w:p>
        </w:tc>
      </w:tr>
      <w:tr w14:paraId="7D895FF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84DB5AE" w14:textId="77777777">
            <w:pPr>
              <w:pStyle w:val="Normal6"/>
              <w:rPr>
                <w:lang w:val="en-GB"/>
              </w:rPr>
            </w:pPr>
            <w:r w:rsidRPr="004A71C8">
              <w:rPr>
                <w:lang w:val="en-GB"/>
              </w:rPr>
              <w:t>1.</w:t>
            </w:r>
            <w:r w:rsidRPr="004A71C8">
              <w:rPr>
                <w:lang w:val="en-GB"/>
              </w:rPr>
              <w:tab/>
              <w:t xml:space="preserve">The Administrative Board shall be composed of one representative from each Member State, and three representatives of the Commission, all with voting rights. The Administrative Board shall also include </w:t>
            </w:r>
            <w:r w:rsidRPr="004A71C8">
              <w:rPr>
                <w:b/>
                <w:i/>
                <w:lang w:val="en-GB"/>
              </w:rPr>
              <w:t>one member</w:t>
            </w:r>
            <w:r w:rsidRPr="004A71C8">
              <w:rPr>
                <w:lang w:val="en-GB"/>
              </w:rPr>
              <w:t xml:space="preserve"> designated by the European Parliament, with </w:t>
            </w:r>
            <w:r w:rsidRPr="004A71C8">
              <w:rPr>
                <w:b/>
                <w:i/>
                <w:lang w:val="en-GB"/>
              </w:rPr>
              <w:t>no</w:t>
            </w:r>
            <w:r w:rsidRPr="004A71C8">
              <w:rPr>
                <w:lang w:val="en-GB"/>
              </w:rPr>
              <w:t xml:space="preserve"> voting rights.</w:t>
            </w:r>
          </w:p>
        </w:tc>
        <w:tc>
          <w:tcPr>
            <w:tcW w:w="4876" w:type="dxa"/>
            <w:hideMark/>
          </w:tcPr>
          <w:p w:rsidR="004A71C8" w:rsidRPr="004A71C8" w:rsidP="00970B34" w14:paraId="383FAAD4" w14:textId="77777777">
            <w:pPr>
              <w:pStyle w:val="Normal6"/>
              <w:rPr>
                <w:szCs w:val="24"/>
                <w:lang w:val="en-GB"/>
              </w:rPr>
            </w:pPr>
            <w:r w:rsidRPr="004A71C8">
              <w:rPr>
                <w:lang w:val="en-GB"/>
              </w:rPr>
              <w:t>1.</w:t>
            </w:r>
            <w:r w:rsidRPr="004A71C8">
              <w:rPr>
                <w:lang w:val="en-GB"/>
              </w:rPr>
              <w:tab/>
              <w:t xml:space="preserve">The Administrative Board shall be composed of one representative from each Member State, and three representatives of the Commission, all with voting rights. The Administrative Board shall also include </w:t>
            </w:r>
            <w:r w:rsidRPr="004A71C8">
              <w:rPr>
                <w:b/>
                <w:i/>
                <w:lang w:val="en-GB"/>
              </w:rPr>
              <w:t>two members</w:t>
            </w:r>
            <w:r w:rsidRPr="004A71C8">
              <w:rPr>
                <w:lang w:val="en-GB"/>
              </w:rPr>
              <w:t xml:space="preserve"> designated by the European Parliament, with voting rights.</w:t>
            </w:r>
          </w:p>
        </w:tc>
      </w:tr>
    </w:tbl>
    <w:p w:rsidR="004A71C8" w:rsidRPr="004A71C8" w:rsidP="004A71C8" w14:paraId="1A3304C9"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24B5149" w14:textId="77777777">
      <w:r w:rsidRPr="004A71C8">
        <w:rPr>
          <w:rStyle w:val="HideTWBExt"/>
        </w:rPr>
        <w:t>&lt;/Amend&gt;</w:t>
      </w:r>
    </w:p>
    <w:p w:rsidR="004A71C8" w:rsidRPr="004A71C8" w:rsidP="004A71C8" w14:paraId="43C72675"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284</w:t>
      </w:r>
      <w:r w:rsidRPr="004A71C8">
        <w:rPr>
          <w:rStyle w:val="HideTWBExt"/>
          <w:b w:val="0"/>
          <w:lang w:val="en-GB"/>
        </w:rPr>
        <w:t>&lt;/NumAm&gt;</w:t>
      </w:r>
    </w:p>
    <w:p w:rsidR="004A71C8" w:rsidRPr="004A71C8" w:rsidP="004A71C8" w14:paraId="4A1B3849"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114B23EF" w14:textId="77777777">
      <w:r w:rsidRPr="004A71C8">
        <w:rPr>
          <w:rStyle w:val="HideTWBExt"/>
        </w:rPr>
        <w:t>&lt;/RepeatBlock-By&gt;</w:t>
      </w:r>
    </w:p>
    <w:p w:rsidR="004A71C8" w:rsidRPr="004A71C8" w:rsidP="004A71C8" w14:paraId="0AAE5262"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C9B22D0" w14:textId="77777777">
      <w:pPr>
        <w:pStyle w:val="NormalBold"/>
      </w:pPr>
      <w:r w:rsidRPr="004A71C8">
        <w:rPr>
          <w:rStyle w:val="HideTWBExt"/>
          <w:b w:val="0"/>
        </w:rPr>
        <w:t>&lt;Article&gt;</w:t>
      </w:r>
      <w:r w:rsidRPr="004A71C8">
        <w:t>Article 6 – paragraph 1</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E300A8F"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6935BA8" w14:textId="77777777">
            <w:pPr>
              <w:keepNext/>
            </w:pPr>
          </w:p>
        </w:tc>
      </w:tr>
      <w:tr w14:paraId="06FD925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411D13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A93E67A" w14:textId="77777777">
            <w:pPr>
              <w:pStyle w:val="ColumnHeading"/>
              <w:keepNext/>
              <w:rPr>
                <w:lang w:val="en-GB"/>
              </w:rPr>
            </w:pPr>
            <w:r w:rsidRPr="004A71C8">
              <w:rPr>
                <w:lang w:val="en-GB"/>
              </w:rPr>
              <w:t>Amendment</w:t>
            </w:r>
          </w:p>
        </w:tc>
      </w:tr>
      <w:tr w14:paraId="27E803B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8E3DA0A" w14:textId="77777777">
            <w:pPr>
              <w:pStyle w:val="Normal6"/>
              <w:rPr>
                <w:lang w:val="en-GB"/>
              </w:rPr>
            </w:pPr>
            <w:r w:rsidRPr="004A71C8">
              <w:rPr>
                <w:lang w:val="en-GB"/>
              </w:rPr>
              <w:t>1.</w:t>
            </w:r>
            <w:r w:rsidRPr="004A71C8">
              <w:rPr>
                <w:lang w:val="en-GB"/>
              </w:rPr>
              <w:tab/>
              <w:t xml:space="preserve">The Administrative Board shall be composed of one representative from each Member State, and </w:t>
            </w:r>
            <w:r w:rsidRPr="004A71C8">
              <w:rPr>
                <w:b/>
                <w:i/>
                <w:lang w:val="en-GB"/>
              </w:rPr>
              <w:t>three representatives</w:t>
            </w:r>
            <w:r w:rsidRPr="004A71C8">
              <w:rPr>
                <w:lang w:val="en-GB"/>
              </w:rPr>
              <w:t xml:space="preserve"> of the Commission, all with voting rights. The Administrative Board shall also include one member designated by the European Parliament, with no voting rights.</w:t>
            </w:r>
          </w:p>
        </w:tc>
        <w:tc>
          <w:tcPr>
            <w:tcW w:w="4876" w:type="dxa"/>
            <w:hideMark/>
          </w:tcPr>
          <w:p w:rsidR="004A71C8" w:rsidRPr="004A71C8" w:rsidP="00970B34" w14:paraId="68308194" w14:textId="77777777">
            <w:pPr>
              <w:pStyle w:val="Normal6"/>
              <w:rPr>
                <w:szCs w:val="24"/>
                <w:lang w:val="en-GB"/>
              </w:rPr>
            </w:pPr>
            <w:r w:rsidRPr="004A71C8">
              <w:rPr>
                <w:lang w:val="en-GB"/>
              </w:rPr>
              <w:t>1.</w:t>
            </w:r>
            <w:r w:rsidRPr="004A71C8">
              <w:rPr>
                <w:lang w:val="en-GB"/>
              </w:rPr>
              <w:tab/>
              <w:t xml:space="preserve">The Management Board shall be composed of one representative from each Member State and </w:t>
            </w:r>
            <w:r w:rsidRPr="004A71C8">
              <w:rPr>
                <w:b/>
                <w:i/>
                <w:lang w:val="en-GB"/>
              </w:rPr>
              <w:t>one representative</w:t>
            </w:r>
            <w:r w:rsidRPr="004A71C8">
              <w:rPr>
                <w:lang w:val="en-GB"/>
              </w:rPr>
              <w:t xml:space="preserve"> of the Commission, all with voting rights. The Administrative Board shall also include one member designated by the European Parliament, with no voting rights.</w:t>
            </w:r>
          </w:p>
        </w:tc>
      </w:tr>
    </w:tbl>
    <w:p w:rsidR="004A71C8" w:rsidRPr="004A71C8" w:rsidP="004A71C8" w14:paraId="0AE2CA50"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39782233" w14:textId="77777777">
      <w:r w:rsidRPr="004A71C8">
        <w:rPr>
          <w:rStyle w:val="HideTWBExt"/>
        </w:rPr>
        <w:t>&lt;/Amend&gt;</w:t>
      </w:r>
    </w:p>
    <w:p w:rsidR="004A71C8" w:rsidRPr="004A71C8" w:rsidP="004A71C8" w14:paraId="627050E0"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285</w:t>
      </w:r>
      <w:r w:rsidRPr="004A71C8">
        <w:rPr>
          <w:rStyle w:val="HideTWBExt"/>
          <w:b w:val="0"/>
          <w:lang w:val="en-GB"/>
        </w:rPr>
        <w:t>&lt;/NumAm&gt;</w:t>
      </w:r>
    </w:p>
    <w:p w:rsidR="004A71C8" w:rsidRPr="004A71C8" w:rsidP="004A71C8" w14:paraId="09DB7F44" w14:textId="77777777">
      <w:pPr>
        <w:pStyle w:val="NormalBold"/>
      </w:pPr>
      <w:r w:rsidRPr="004A71C8">
        <w:rPr>
          <w:rStyle w:val="HideTWBExt"/>
          <w:b w:val="0"/>
        </w:rPr>
        <w:t>&lt;RepeatBlock-By&gt;&lt;Members&gt;</w:t>
      </w:r>
      <w:r w:rsidRPr="004A71C8">
        <w:t>Marina Mesure</w:t>
      </w:r>
      <w:r w:rsidRPr="004A71C8">
        <w:rPr>
          <w:rStyle w:val="HideTWBExt"/>
          <w:b w:val="0"/>
        </w:rPr>
        <w:t>&lt;/Members&gt;</w:t>
      </w:r>
    </w:p>
    <w:p w:rsidR="004A71C8" w:rsidRPr="004A71C8" w:rsidP="004A71C8" w14:paraId="44ADF7AB" w14:textId="77777777">
      <w:r w:rsidRPr="004A71C8">
        <w:rPr>
          <w:rStyle w:val="HideTWBExt"/>
        </w:rPr>
        <w:t>&lt;/RepeatBlock-By&gt;</w:t>
      </w:r>
    </w:p>
    <w:p w:rsidR="004A71C8" w:rsidRPr="004A71C8" w:rsidP="004A71C8" w14:paraId="61033C27"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427869F" w14:textId="77777777">
      <w:pPr>
        <w:pStyle w:val="NormalBold"/>
      </w:pPr>
      <w:r w:rsidRPr="004A71C8">
        <w:rPr>
          <w:rStyle w:val="HideTWBExt"/>
          <w:b w:val="0"/>
        </w:rPr>
        <w:t>&lt;Article&gt;</w:t>
      </w:r>
      <w:r w:rsidRPr="004A71C8">
        <w:t>Article 6 – paragraph 1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7FD87DF"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B647588" w14:textId="77777777">
            <w:pPr>
              <w:keepNext/>
            </w:pPr>
          </w:p>
        </w:tc>
      </w:tr>
      <w:tr w14:paraId="73C1231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45248F5"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3C5BBC4" w14:textId="77777777">
            <w:pPr>
              <w:pStyle w:val="ColumnHeading"/>
              <w:keepNext/>
              <w:rPr>
                <w:lang w:val="en-GB"/>
              </w:rPr>
            </w:pPr>
            <w:r w:rsidRPr="004A71C8">
              <w:rPr>
                <w:lang w:val="en-GB"/>
              </w:rPr>
              <w:t>Amendment</w:t>
            </w:r>
          </w:p>
        </w:tc>
      </w:tr>
      <w:tr w14:paraId="2B9FEE6F"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536C4834" w14:textId="77777777">
            <w:pPr>
              <w:pStyle w:val="Normal6"/>
              <w:rPr>
                <w:lang w:val="en-GB"/>
              </w:rPr>
            </w:pPr>
          </w:p>
        </w:tc>
        <w:tc>
          <w:tcPr>
            <w:tcW w:w="4876" w:type="dxa"/>
            <w:hideMark/>
          </w:tcPr>
          <w:p w:rsidR="004A71C8" w:rsidRPr="004A71C8" w:rsidP="00970B34" w14:paraId="7C1ACFB9" w14:textId="77777777">
            <w:pPr>
              <w:pStyle w:val="Normal6"/>
              <w:rPr>
                <w:szCs w:val="24"/>
                <w:lang w:val="en-GB"/>
              </w:rPr>
            </w:pPr>
            <w:r w:rsidRPr="004A71C8">
              <w:rPr>
                <w:b/>
                <w:i/>
                <w:lang w:val="en-GB"/>
              </w:rPr>
              <w:t>1a.</w:t>
            </w:r>
            <w:r w:rsidRPr="004A71C8">
              <w:rPr>
                <w:b/>
                <w:i/>
                <w:lang w:val="en-GB"/>
              </w:rPr>
              <w:tab/>
              <w:t xml:space="preserve">The Administrative Board shall also include, as observers without voting rights, one representative of the staff trade unions of the Agency and one representative of civil society </w:t>
            </w:r>
            <w:r w:rsidRPr="004A71C8">
              <w:rPr>
                <w:b/>
                <w:i/>
                <w:lang w:val="en-GB"/>
              </w:rPr>
              <w:t>organisations working on space, sustainability or transparency issues.</w:t>
            </w:r>
          </w:p>
        </w:tc>
      </w:tr>
    </w:tbl>
    <w:p w:rsidR="004A71C8" w:rsidRPr="004A71C8" w:rsidP="004A71C8" w14:paraId="318AE67A"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8B89B1B" w14:textId="77777777">
      <w:r w:rsidRPr="004A71C8">
        <w:rPr>
          <w:rStyle w:val="HideTWBExt"/>
        </w:rPr>
        <w:t>&lt;/Amend&gt;</w:t>
      </w:r>
    </w:p>
    <w:p w:rsidR="004A71C8" w:rsidRPr="004A71C8" w:rsidP="004A71C8" w14:paraId="711CA93C"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286</w:t>
      </w:r>
      <w:r w:rsidRPr="004A71C8">
        <w:rPr>
          <w:rStyle w:val="HideTWBExt"/>
          <w:b w:val="0"/>
          <w:lang w:val="en-GB"/>
        </w:rPr>
        <w:t>&lt;/NumAm&gt;</w:t>
      </w:r>
    </w:p>
    <w:p w:rsidR="004A71C8" w:rsidRPr="004A71C8" w:rsidP="004A71C8" w14:paraId="739545C6" w14:textId="77777777">
      <w:pPr>
        <w:pStyle w:val="NormalBold"/>
      </w:pPr>
      <w:r w:rsidRPr="004A71C8">
        <w:rPr>
          <w:rStyle w:val="HideTWBExt"/>
          <w:b w:val="0"/>
        </w:rPr>
        <w:t>&lt;RepeatBlock-By&gt;&lt;Members&gt;</w:t>
      </w:r>
      <w:r w:rsidRPr="004A71C8">
        <w:t>Giorgio Gori</w:t>
      </w:r>
      <w:r w:rsidRPr="004A71C8">
        <w:rPr>
          <w:rStyle w:val="HideTWBExt"/>
          <w:b w:val="0"/>
        </w:rPr>
        <w:t>&lt;/Members&gt;</w:t>
      </w:r>
    </w:p>
    <w:p w:rsidR="004A71C8" w:rsidRPr="004A71C8" w:rsidP="004A71C8" w14:paraId="40A2BB2F" w14:textId="77777777">
      <w:r w:rsidRPr="004A71C8">
        <w:rPr>
          <w:rStyle w:val="HideTWBExt"/>
        </w:rPr>
        <w:t>&lt;/RepeatBlock-By&gt;</w:t>
      </w:r>
    </w:p>
    <w:p w:rsidR="004A71C8" w:rsidRPr="004A71C8" w:rsidP="004A71C8" w14:paraId="3DF3D676"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E774548" w14:textId="77777777">
      <w:pPr>
        <w:pStyle w:val="NormalBold"/>
      </w:pPr>
      <w:r w:rsidRPr="004A71C8">
        <w:rPr>
          <w:rStyle w:val="HideTWBExt"/>
          <w:b w:val="0"/>
        </w:rPr>
        <w:t>&lt;Article&gt;</w:t>
      </w:r>
      <w:r w:rsidRPr="004A71C8">
        <w:t>Article 6 – paragraph 4</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B7FD611"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0A9C1E2" w14:textId="77777777">
            <w:pPr>
              <w:keepNext/>
            </w:pPr>
          </w:p>
        </w:tc>
      </w:tr>
      <w:tr w14:paraId="3E245F5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2441149"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857DF75" w14:textId="77777777">
            <w:pPr>
              <w:pStyle w:val="ColumnHeading"/>
              <w:keepNext/>
              <w:rPr>
                <w:lang w:val="en-GB"/>
              </w:rPr>
            </w:pPr>
            <w:r w:rsidRPr="004A71C8">
              <w:rPr>
                <w:lang w:val="en-GB"/>
              </w:rPr>
              <w:t>Amendment</w:t>
            </w:r>
          </w:p>
        </w:tc>
      </w:tr>
      <w:tr w14:paraId="1BBEE61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46ABCFD" w14:textId="77777777">
            <w:pPr>
              <w:pStyle w:val="Normal6"/>
              <w:rPr>
                <w:lang w:val="en-GB"/>
              </w:rPr>
            </w:pPr>
            <w:r w:rsidRPr="004A71C8">
              <w:rPr>
                <w:lang w:val="en-GB"/>
              </w:rPr>
              <w:t>4.</w:t>
            </w:r>
            <w:r w:rsidRPr="004A71C8">
              <w:rPr>
                <w:lang w:val="en-GB"/>
              </w:rPr>
              <w:tab/>
              <w:t xml:space="preserve">Each Member State shall nominate a member and an alternate member of the Administrative Board taking account of their knowledge in the field of the Agency’s tasks and relevant managerial, administrative and budgetary skills. </w:t>
            </w:r>
            <w:r w:rsidRPr="004A71C8">
              <w:rPr>
                <w:b/>
                <w:i/>
                <w:lang w:val="en-GB"/>
              </w:rPr>
              <w:t>In order to ensure continuity of the Administrative Board’s activities, the European Parliament, the Commission and the Member States shall endeavour to limit changes of their representatives on the Administrative Board.</w:t>
            </w:r>
            <w:r w:rsidRPr="004A71C8">
              <w:rPr>
                <w:lang w:val="en-GB"/>
              </w:rPr>
              <w:t xml:space="preserve"> All parties shall aim to achieve a balanced representation between men and women in the Administrative Board.</w:t>
            </w:r>
          </w:p>
        </w:tc>
        <w:tc>
          <w:tcPr>
            <w:tcW w:w="4876" w:type="dxa"/>
            <w:hideMark/>
          </w:tcPr>
          <w:p w:rsidR="004A71C8" w:rsidRPr="004A71C8" w:rsidP="00970B34" w14:paraId="5DE0FFB7" w14:textId="77777777">
            <w:pPr>
              <w:pStyle w:val="Normal6"/>
              <w:rPr>
                <w:szCs w:val="24"/>
                <w:lang w:val="en-GB"/>
              </w:rPr>
            </w:pPr>
            <w:r w:rsidRPr="004A71C8">
              <w:rPr>
                <w:lang w:val="en-GB"/>
              </w:rPr>
              <w:t>4.</w:t>
            </w:r>
            <w:r w:rsidRPr="004A71C8">
              <w:rPr>
                <w:lang w:val="en-GB"/>
              </w:rPr>
              <w:tab/>
              <w:t>Each Member State shall nominate a member and an alternate member of the Administrative Board taking account of their knowledge in the field of the Agency’s tasks and relevant managerial, administrative and budgetary skills. All parties shall aim to achieve a balanced representation between men and women in the Administrative Board.</w:t>
            </w:r>
          </w:p>
        </w:tc>
      </w:tr>
    </w:tbl>
    <w:p w:rsidR="004A71C8" w:rsidRPr="004A71C8" w:rsidP="004A71C8" w14:paraId="058E2607"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9557EF5" w14:textId="77777777">
      <w:r w:rsidRPr="004A71C8">
        <w:rPr>
          <w:rStyle w:val="HideTWBExt"/>
        </w:rPr>
        <w:t>&lt;/Amend&gt;</w:t>
      </w:r>
    </w:p>
    <w:p w:rsidR="004A71C8" w:rsidRPr="004A71C8" w:rsidP="004A71C8" w14:paraId="4B108F4C"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287</w:t>
      </w:r>
      <w:r w:rsidRPr="004A71C8">
        <w:rPr>
          <w:rStyle w:val="HideTWBExt"/>
          <w:b w:val="0"/>
          <w:lang w:val="en-GB"/>
        </w:rPr>
        <w:t>&lt;/NumAm&gt;</w:t>
      </w:r>
    </w:p>
    <w:p w:rsidR="004A71C8" w:rsidRPr="004A71C8" w:rsidP="004A71C8" w14:paraId="55562775" w14:textId="77777777">
      <w:pPr>
        <w:pStyle w:val="NormalBold"/>
      </w:pPr>
      <w:r w:rsidRPr="004A71C8">
        <w:rPr>
          <w:rStyle w:val="HideTWBExt"/>
          <w:b w:val="0"/>
        </w:rPr>
        <w:t>&lt;RepeatBlock-By&gt;&lt;Members&gt;</w:t>
      </w:r>
      <w:r w:rsidRPr="004A71C8">
        <w:t>Diana Iovanovici Şoşoacă</w:t>
      </w:r>
      <w:r w:rsidRPr="004A71C8">
        <w:rPr>
          <w:rStyle w:val="HideTWBExt"/>
          <w:b w:val="0"/>
        </w:rPr>
        <w:t>&lt;/Members&gt;</w:t>
      </w:r>
    </w:p>
    <w:p w:rsidR="004A71C8" w:rsidRPr="004A71C8" w:rsidP="004A71C8" w14:paraId="65348CF7" w14:textId="77777777">
      <w:r w:rsidRPr="004A71C8">
        <w:rPr>
          <w:rStyle w:val="HideTWBExt"/>
        </w:rPr>
        <w:t>&lt;/RepeatBlock-By&gt;</w:t>
      </w:r>
    </w:p>
    <w:p w:rsidR="004A71C8" w:rsidRPr="004A71C8" w:rsidP="004A71C8" w14:paraId="2C10DB4A"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DB96D84" w14:textId="77777777">
      <w:pPr>
        <w:pStyle w:val="NormalBold"/>
      </w:pPr>
      <w:r w:rsidRPr="004A71C8">
        <w:rPr>
          <w:rStyle w:val="HideTWBExt"/>
          <w:b w:val="0"/>
        </w:rPr>
        <w:t>&lt;Article&gt;</w:t>
      </w:r>
      <w:r w:rsidRPr="004A71C8">
        <w:t>Article 6 – paragraph 4</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AF5E6B2"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DAB2D4D" w14:textId="77777777">
            <w:pPr>
              <w:keepNext/>
            </w:pPr>
          </w:p>
        </w:tc>
      </w:tr>
      <w:tr w14:paraId="081C60C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6A02118"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82254CE" w14:textId="77777777">
            <w:pPr>
              <w:pStyle w:val="ColumnHeading"/>
              <w:keepNext/>
              <w:rPr>
                <w:lang w:val="en-GB"/>
              </w:rPr>
            </w:pPr>
            <w:r w:rsidRPr="004A71C8">
              <w:rPr>
                <w:lang w:val="en-GB"/>
              </w:rPr>
              <w:t>Amendment</w:t>
            </w:r>
          </w:p>
        </w:tc>
      </w:tr>
      <w:tr w14:paraId="626794B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3BA0C2F" w14:textId="77777777">
            <w:pPr>
              <w:pStyle w:val="Normal6"/>
              <w:rPr>
                <w:lang w:val="en-GB"/>
              </w:rPr>
            </w:pPr>
            <w:r w:rsidRPr="004A71C8">
              <w:rPr>
                <w:lang w:val="en-GB"/>
              </w:rPr>
              <w:t>4.</w:t>
            </w:r>
            <w:r w:rsidRPr="004A71C8">
              <w:rPr>
                <w:lang w:val="en-GB"/>
              </w:rPr>
              <w:tab/>
              <w:t xml:space="preserve">Each Member State shall nominate a member and an alternate member of the Administrative Board taking account of their knowledge in the field of the Agency’s tasks and relevant managerial, administrative and budgetary skills. In </w:t>
            </w:r>
            <w:r w:rsidRPr="004A71C8">
              <w:rPr>
                <w:lang w:val="en-GB"/>
              </w:rPr>
              <w:t>order to ensure continuity of the Administrative Board’s activities, the European Parliament, the Commission and the Member States shall endeavour to limit changes of their representatives on the Administrative Board. All parties shall aim to achieve a balanced representation between men and women in the Administrative Board.</w:t>
            </w:r>
          </w:p>
        </w:tc>
        <w:tc>
          <w:tcPr>
            <w:tcW w:w="4876" w:type="dxa"/>
            <w:hideMark/>
          </w:tcPr>
          <w:p w:rsidR="004A71C8" w:rsidRPr="004A71C8" w:rsidP="00970B34" w14:paraId="53724901" w14:textId="77777777">
            <w:pPr>
              <w:pStyle w:val="Normal6"/>
              <w:rPr>
                <w:szCs w:val="24"/>
                <w:lang w:val="en-GB"/>
              </w:rPr>
            </w:pPr>
            <w:r w:rsidRPr="004A71C8">
              <w:rPr>
                <w:lang w:val="en-GB"/>
              </w:rPr>
              <w:t>4.</w:t>
            </w:r>
            <w:r w:rsidRPr="004A71C8">
              <w:rPr>
                <w:lang w:val="en-GB"/>
              </w:rPr>
              <w:tab/>
              <w:t xml:space="preserve">Each Member State shall nominate a member and an alternate member of the Administrative Board taking account of their knowledge </w:t>
            </w:r>
            <w:r w:rsidRPr="004A71C8">
              <w:rPr>
                <w:b/>
                <w:i/>
                <w:lang w:val="en-GB"/>
              </w:rPr>
              <w:t>and relevant experience</w:t>
            </w:r>
            <w:r w:rsidRPr="004A71C8">
              <w:rPr>
                <w:lang w:val="en-GB"/>
              </w:rPr>
              <w:t xml:space="preserve"> in the field of the Agency’s tasks and relevant managerial, administrative and </w:t>
            </w:r>
            <w:r w:rsidRPr="004A71C8">
              <w:rPr>
                <w:lang w:val="en-GB"/>
              </w:rPr>
              <w:t>budgetary skills. In order to ensure continuity of the Administrative Board’s activities, the European Parliament, the Commission and the Member States shall endeavour to limit changes of their representatives on the Administrative Board. All parties shall aim to achieve a balanced representation between men and women in the Administrative Board.</w:t>
            </w:r>
          </w:p>
        </w:tc>
      </w:tr>
    </w:tbl>
    <w:p w:rsidR="004A71C8" w:rsidRPr="004A71C8" w:rsidP="004A71C8" w14:paraId="3AC0F2CB" w14:textId="77777777">
      <w:pPr>
        <w:pStyle w:val="Olang"/>
        <w:rPr>
          <w:lang w:val="en-GB"/>
        </w:rPr>
      </w:pPr>
      <w:r w:rsidRPr="004A71C8">
        <w:rPr>
          <w:noProof w:val="0"/>
          <w:lang w:val="en-GB"/>
        </w:rPr>
        <w:t xml:space="preserve">Or. </w:t>
      </w:r>
      <w:r w:rsidRPr="004A71C8">
        <w:rPr>
          <w:rStyle w:val="HideTWBExt"/>
          <w:lang w:val="en-GB"/>
        </w:rPr>
        <w:t>&lt;Original&gt;</w:t>
      </w:r>
      <w:r w:rsidRPr="004A71C8">
        <w:rPr>
          <w:rStyle w:val="HideTWBInt"/>
          <w:lang w:val="en-GB"/>
        </w:rPr>
        <w:t>{RO}</w:t>
      </w:r>
      <w:r w:rsidRPr="004A71C8">
        <w:rPr>
          <w:noProof w:val="0"/>
          <w:lang w:val="en-GB"/>
        </w:rPr>
        <w:t>ro</w:t>
      </w:r>
      <w:r w:rsidRPr="004A71C8">
        <w:rPr>
          <w:rStyle w:val="HideTWBExt"/>
          <w:lang w:val="en-GB"/>
        </w:rPr>
        <w:t>&lt;/Original&gt;</w:t>
      </w:r>
    </w:p>
    <w:p w:rsidR="004A71C8" w:rsidRPr="004A71C8" w:rsidP="004A71C8" w14:paraId="172F2612" w14:textId="77777777">
      <w:r w:rsidRPr="004A71C8">
        <w:rPr>
          <w:rStyle w:val="HideTWBExt"/>
        </w:rPr>
        <w:t>&lt;/Amend&gt;</w:t>
      </w:r>
    </w:p>
    <w:p w:rsidR="004A71C8" w:rsidRPr="004A71C8" w:rsidP="004A71C8" w14:paraId="2BEFC2D8"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288</w:t>
      </w:r>
      <w:r w:rsidRPr="004A71C8">
        <w:rPr>
          <w:rStyle w:val="HideTWBExt"/>
          <w:b w:val="0"/>
          <w:lang w:val="en-GB"/>
        </w:rPr>
        <w:t>&lt;/NumAm&gt;</w:t>
      </w:r>
    </w:p>
    <w:p w:rsidR="004A71C8" w:rsidRPr="004A71C8" w:rsidP="004A71C8" w14:paraId="28129649"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6C1C42BD" w14:textId="77777777">
      <w:r w:rsidRPr="004A71C8">
        <w:rPr>
          <w:rStyle w:val="HideTWBExt"/>
        </w:rPr>
        <w:t>&lt;/RepeatBlock-By&gt;</w:t>
      </w:r>
    </w:p>
    <w:p w:rsidR="004A71C8" w:rsidRPr="004A71C8" w:rsidP="004A71C8" w14:paraId="13392CCC"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3784363" w14:textId="77777777">
      <w:pPr>
        <w:pStyle w:val="NormalBold"/>
      </w:pPr>
      <w:r w:rsidRPr="004A71C8">
        <w:rPr>
          <w:rStyle w:val="HideTWBExt"/>
          <w:b w:val="0"/>
        </w:rPr>
        <w:t>&lt;Article&gt;</w:t>
      </w:r>
      <w:r w:rsidRPr="004A71C8">
        <w:t>Article 6 – paragraph 4</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B2FB707"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7BDE610" w14:textId="77777777">
            <w:pPr>
              <w:keepNext/>
            </w:pPr>
          </w:p>
        </w:tc>
      </w:tr>
      <w:tr w14:paraId="27651AA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08D386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4B96505" w14:textId="77777777">
            <w:pPr>
              <w:pStyle w:val="ColumnHeading"/>
              <w:keepNext/>
              <w:rPr>
                <w:lang w:val="en-GB"/>
              </w:rPr>
            </w:pPr>
            <w:r w:rsidRPr="004A71C8">
              <w:rPr>
                <w:lang w:val="en-GB"/>
              </w:rPr>
              <w:t>Amendment</w:t>
            </w:r>
          </w:p>
        </w:tc>
      </w:tr>
      <w:tr w14:paraId="63DE1EE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CBB5399" w14:textId="77777777">
            <w:pPr>
              <w:pStyle w:val="Normal6"/>
              <w:rPr>
                <w:lang w:val="en-GB"/>
              </w:rPr>
            </w:pPr>
            <w:r w:rsidRPr="004A71C8">
              <w:rPr>
                <w:lang w:val="en-GB"/>
              </w:rPr>
              <w:t>4.</w:t>
            </w:r>
            <w:r w:rsidRPr="004A71C8">
              <w:rPr>
                <w:lang w:val="en-GB"/>
              </w:rPr>
              <w:tab/>
              <w:t xml:space="preserve">Each Member State shall nominate a member and an alternate member of the Administrative Board taking account of their knowledge in the field of the Agency’s tasks and relevant managerial, administrative and budgetary skills. In order to ensure continuity of the Administrative Board’s activities, the European Parliament, the Commission and the Member States shall endeavour to limit changes of their representatives on the Administrative Board. All parties shall </w:t>
            </w:r>
            <w:r w:rsidRPr="004A71C8">
              <w:rPr>
                <w:b/>
                <w:i/>
                <w:lang w:val="en-GB"/>
              </w:rPr>
              <w:t>aim to</w:t>
            </w:r>
            <w:r w:rsidRPr="004A71C8">
              <w:rPr>
                <w:lang w:val="en-GB"/>
              </w:rPr>
              <w:t xml:space="preserve"> achieve a balanced representation between men and women in the Administrative Board.</w:t>
            </w:r>
          </w:p>
        </w:tc>
        <w:tc>
          <w:tcPr>
            <w:tcW w:w="4876" w:type="dxa"/>
            <w:hideMark/>
          </w:tcPr>
          <w:p w:rsidR="004A71C8" w:rsidRPr="004A71C8" w:rsidP="00970B34" w14:paraId="69830EDD" w14:textId="77777777">
            <w:pPr>
              <w:pStyle w:val="Normal6"/>
              <w:rPr>
                <w:szCs w:val="24"/>
                <w:lang w:val="en-GB"/>
              </w:rPr>
            </w:pPr>
            <w:r w:rsidRPr="004A71C8">
              <w:rPr>
                <w:lang w:val="en-GB"/>
              </w:rPr>
              <w:t>4.</w:t>
            </w:r>
            <w:r w:rsidRPr="004A71C8">
              <w:rPr>
                <w:lang w:val="en-GB"/>
              </w:rPr>
              <w:tab/>
              <w:t>Each Member State shall nominate a member and an alternate member of the Administrative Board taking account of their knowledge in the field of the Agency’s tasks and relevant managerial, administrative and budgetary skills. In order to ensure continuity of the Administrative Board’s activities, the European Parliament, the Commission and the Member States shall endeavour to limit changes of their representatives on the Administrative Board. All parties shall achieve a balanced representation between men and women in the Administrative Board.</w:t>
            </w:r>
          </w:p>
        </w:tc>
      </w:tr>
    </w:tbl>
    <w:p w:rsidR="004A71C8" w:rsidRPr="004A71C8" w:rsidP="004A71C8" w14:paraId="5B549654"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717EB82" w14:textId="77777777">
      <w:r w:rsidRPr="004A71C8">
        <w:rPr>
          <w:rStyle w:val="HideTWBExt"/>
        </w:rPr>
        <w:t>&lt;/Amend&gt;</w:t>
      </w:r>
    </w:p>
    <w:p w:rsidR="004A71C8" w:rsidRPr="004A71C8" w:rsidP="004A71C8" w14:paraId="62B99CFC"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289</w:t>
      </w:r>
      <w:r w:rsidRPr="004A71C8">
        <w:rPr>
          <w:rStyle w:val="HideTWBExt"/>
          <w:b w:val="0"/>
          <w:lang w:val="en-GB"/>
        </w:rPr>
        <w:t>&lt;/NumAm&gt;</w:t>
      </w:r>
    </w:p>
    <w:p w:rsidR="004A71C8" w:rsidRPr="004A71C8" w:rsidP="004A71C8" w14:paraId="05C84F75"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709D0229" w14:textId="77777777">
      <w:r w:rsidRPr="004A71C8">
        <w:rPr>
          <w:rStyle w:val="HideTWBExt"/>
        </w:rPr>
        <w:t>&lt;/RepeatBlock-By&gt;</w:t>
      </w:r>
    </w:p>
    <w:p w:rsidR="004A71C8" w:rsidRPr="004A71C8" w:rsidP="004A71C8" w14:paraId="5268C3BF"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82A631C" w14:textId="77777777">
      <w:pPr>
        <w:pStyle w:val="NormalBold"/>
      </w:pPr>
      <w:r w:rsidRPr="004A71C8">
        <w:rPr>
          <w:rStyle w:val="HideTWBExt"/>
          <w:b w:val="0"/>
        </w:rPr>
        <w:t>&lt;Article&gt;</w:t>
      </w:r>
      <w:r w:rsidRPr="004A71C8">
        <w:t>Article 6 – paragraph 5</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6DE98DD"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D28F227" w14:textId="77777777">
            <w:pPr>
              <w:keepNext/>
            </w:pPr>
          </w:p>
        </w:tc>
      </w:tr>
      <w:tr w14:paraId="5588AF3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49B0FD4"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BBB2508" w14:textId="77777777">
            <w:pPr>
              <w:pStyle w:val="ColumnHeading"/>
              <w:keepNext/>
              <w:rPr>
                <w:lang w:val="en-GB"/>
              </w:rPr>
            </w:pPr>
            <w:r w:rsidRPr="004A71C8">
              <w:rPr>
                <w:lang w:val="en-GB"/>
              </w:rPr>
              <w:t>Amendment</w:t>
            </w:r>
          </w:p>
        </w:tc>
      </w:tr>
      <w:tr w14:paraId="2B87183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7B604C6" w14:textId="77777777">
            <w:pPr>
              <w:pStyle w:val="Normal6"/>
              <w:rPr>
                <w:lang w:val="en-GB"/>
              </w:rPr>
            </w:pPr>
            <w:r w:rsidRPr="004A71C8">
              <w:rPr>
                <w:b/>
                <w:i/>
                <w:lang w:val="en-GB"/>
              </w:rPr>
              <w:t>5.</w:t>
            </w:r>
            <w:r w:rsidRPr="004A71C8">
              <w:rPr>
                <w:b/>
                <w:i/>
                <w:lang w:val="en-GB"/>
              </w:rPr>
              <w:tab/>
              <w:t>The term of office of the members of the Administrative Board and their alternates shall be four years and shall be renewable once.</w:t>
            </w:r>
          </w:p>
        </w:tc>
        <w:tc>
          <w:tcPr>
            <w:tcW w:w="4876" w:type="dxa"/>
            <w:hideMark/>
          </w:tcPr>
          <w:p w:rsidR="004A71C8" w:rsidRPr="004A71C8" w:rsidP="00970B34" w14:paraId="1CE22A8D" w14:textId="77777777">
            <w:pPr>
              <w:pStyle w:val="Normal6"/>
              <w:rPr>
                <w:szCs w:val="24"/>
                <w:lang w:val="en-GB"/>
              </w:rPr>
            </w:pPr>
            <w:r w:rsidRPr="004A71C8">
              <w:rPr>
                <w:b/>
                <w:i/>
                <w:lang w:val="en-GB"/>
              </w:rPr>
              <w:t>deleted</w:t>
            </w:r>
          </w:p>
        </w:tc>
      </w:tr>
    </w:tbl>
    <w:p w:rsidR="004A71C8" w:rsidRPr="004A71C8" w:rsidP="004A71C8" w14:paraId="78B8201C"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4AB4CC3B" w14:textId="77777777">
      <w:r w:rsidRPr="004A71C8">
        <w:rPr>
          <w:rStyle w:val="HideTWBExt"/>
        </w:rPr>
        <w:t>&lt;/Amend&gt;</w:t>
      </w:r>
    </w:p>
    <w:p w:rsidR="004A71C8" w:rsidRPr="004A71C8" w:rsidP="004A71C8" w14:paraId="50505745"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290</w:t>
      </w:r>
      <w:r w:rsidRPr="004A71C8">
        <w:rPr>
          <w:rStyle w:val="HideTWBExt"/>
          <w:b w:val="0"/>
          <w:lang w:val="en-GB"/>
        </w:rPr>
        <w:t>&lt;/NumAm&gt;</w:t>
      </w:r>
    </w:p>
    <w:p w:rsidR="004A71C8" w:rsidRPr="004A71C8" w:rsidP="004A71C8" w14:paraId="3530CAA2" w14:textId="77777777">
      <w:pPr>
        <w:pStyle w:val="NormalBold"/>
      </w:pPr>
      <w:r w:rsidRPr="004A71C8">
        <w:rPr>
          <w:rStyle w:val="HideTWBExt"/>
          <w:b w:val="0"/>
        </w:rPr>
        <w:t>&lt;RepeatBlock-By&gt;&lt;Members&gt;</w:t>
      </w:r>
      <w:r w:rsidRPr="004A71C8">
        <w:t>Diana Iovanovici Şoşoacă</w:t>
      </w:r>
      <w:r w:rsidRPr="004A71C8">
        <w:rPr>
          <w:rStyle w:val="HideTWBExt"/>
          <w:b w:val="0"/>
        </w:rPr>
        <w:t>&lt;/Members&gt;</w:t>
      </w:r>
    </w:p>
    <w:p w:rsidR="004A71C8" w:rsidRPr="004A71C8" w:rsidP="004A71C8" w14:paraId="2BDA7727" w14:textId="77777777">
      <w:r w:rsidRPr="004A71C8">
        <w:rPr>
          <w:rStyle w:val="HideTWBExt"/>
        </w:rPr>
        <w:t>&lt;/RepeatBlock-By&gt;</w:t>
      </w:r>
    </w:p>
    <w:p w:rsidR="004A71C8" w:rsidRPr="004A71C8" w:rsidP="004A71C8" w14:paraId="7719E5E3"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79523AF" w14:textId="77777777">
      <w:pPr>
        <w:pStyle w:val="NormalBold"/>
      </w:pPr>
      <w:r w:rsidRPr="004A71C8">
        <w:rPr>
          <w:rStyle w:val="HideTWBExt"/>
          <w:b w:val="0"/>
        </w:rPr>
        <w:t>&lt;Article&gt;</w:t>
      </w:r>
      <w:r w:rsidRPr="004A71C8">
        <w:t>Article 8 – paragraph 3</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22F8940"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F86D1E7" w14:textId="77777777">
            <w:pPr>
              <w:keepNext/>
            </w:pPr>
          </w:p>
        </w:tc>
      </w:tr>
      <w:tr w14:paraId="4E7129E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4B11952"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92513B0" w14:textId="77777777">
            <w:pPr>
              <w:pStyle w:val="ColumnHeading"/>
              <w:keepNext/>
              <w:rPr>
                <w:lang w:val="en-GB"/>
              </w:rPr>
            </w:pPr>
            <w:r w:rsidRPr="004A71C8">
              <w:rPr>
                <w:lang w:val="en-GB"/>
              </w:rPr>
              <w:t>Amendment</w:t>
            </w:r>
          </w:p>
        </w:tc>
      </w:tr>
      <w:tr w14:paraId="2A61903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661F42F" w14:textId="77777777">
            <w:pPr>
              <w:pStyle w:val="Normal6"/>
              <w:rPr>
                <w:lang w:val="en-GB"/>
              </w:rPr>
            </w:pPr>
            <w:r w:rsidRPr="004A71C8">
              <w:rPr>
                <w:lang w:val="en-GB"/>
              </w:rPr>
              <w:t>3.</w:t>
            </w:r>
            <w:r w:rsidRPr="004A71C8">
              <w:rPr>
                <w:lang w:val="en-GB"/>
              </w:rPr>
              <w:tab/>
              <w:t>The Administrative Board shall hold ordinary meetings on a regular basis, at least twice a year</w:t>
            </w:r>
            <w:r w:rsidRPr="004A71C8">
              <w:rPr>
                <w:b/>
                <w:i/>
                <w:lang w:val="en-GB"/>
              </w:rPr>
              <w:t>.</w:t>
            </w:r>
            <w:r w:rsidRPr="004A71C8">
              <w:rPr>
                <w:lang w:val="en-GB"/>
              </w:rPr>
              <w:t xml:space="preserve"> In addition, it shall meet on the initiative of its Chairperson, at the request of at least one third of its members or at the request of the Commission.</w:t>
            </w:r>
          </w:p>
        </w:tc>
        <w:tc>
          <w:tcPr>
            <w:tcW w:w="4876" w:type="dxa"/>
            <w:hideMark/>
          </w:tcPr>
          <w:p w:rsidR="004A71C8" w:rsidRPr="004A71C8" w:rsidP="00970B34" w14:paraId="56E1AAC8" w14:textId="77777777">
            <w:pPr>
              <w:pStyle w:val="Normal6"/>
              <w:rPr>
                <w:szCs w:val="24"/>
                <w:lang w:val="en-GB"/>
              </w:rPr>
            </w:pPr>
            <w:r w:rsidRPr="004A71C8">
              <w:rPr>
                <w:lang w:val="en-GB"/>
              </w:rPr>
              <w:t>3.</w:t>
            </w:r>
            <w:r w:rsidRPr="004A71C8">
              <w:rPr>
                <w:lang w:val="en-GB"/>
              </w:rPr>
              <w:tab/>
              <w:t>The Administrative Board shall hold ordinary meetings on a regular basis, at least twice a year</w:t>
            </w:r>
            <w:r w:rsidRPr="004A71C8">
              <w:rPr>
                <w:b/>
                <w:i/>
                <w:lang w:val="en-GB"/>
              </w:rPr>
              <w:t>, and potential extraordinary meetings if needed</w:t>
            </w:r>
            <w:r w:rsidRPr="004A71C8">
              <w:rPr>
                <w:lang w:val="en-GB"/>
              </w:rPr>
              <w:t>. In addition, it shall meet on the initiative of its Chairperson, at the request of at least one third of its members or at the request of the Commission.</w:t>
            </w:r>
          </w:p>
        </w:tc>
      </w:tr>
    </w:tbl>
    <w:p w:rsidR="004A71C8" w:rsidRPr="004A71C8" w:rsidP="004A71C8" w14:paraId="7BE6C52D" w14:textId="77777777">
      <w:pPr>
        <w:pStyle w:val="Olang"/>
        <w:rPr>
          <w:lang w:val="en-GB"/>
        </w:rPr>
      </w:pPr>
      <w:r w:rsidRPr="004A71C8">
        <w:rPr>
          <w:noProof w:val="0"/>
          <w:lang w:val="en-GB"/>
        </w:rPr>
        <w:t xml:space="preserve">Or. </w:t>
      </w:r>
      <w:r w:rsidRPr="004A71C8">
        <w:rPr>
          <w:rStyle w:val="HideTWBExt"/>
          <w:lang w:val="en-GB"/>
        </w:rPr>
        <w:t>&lt;Original&gt;</w:t>
      </w:r>
      <w:r w:rsidRPr="004A71C8">
        <w:rPr>
          <w:rStyle w:val="HideTWBInt"/>
          <w:lang w:val="en-GB"/>
        </w:rPr>
        <w:t>{RO}</w:t>
      </w:r>
      <w:r w:rsidRPr="004A71C8">
        <w:rPr>
          <w:noProof w:val="0"/>
          <w:lang w:val="en-GB"/>
        </w:rPr>
        <w:t>ro</w:t>
      </w:r>
      <w:r w:rsidRPr="004A71C8">
        <w:rPr>
          <w:rStyle w:val="HideTWBExt"/>
          <w:lang w:val="en-GB"/>
        </w:rPr>
        <w:t>&lt;/Original&gt;</w:t>
      </w:r>
    </w:p>
    <w:p w:rsidR="004A71C8" w:rsidRPr="004A71C8" w:rsidP="004A71C8" w14:paraId="5F2753D2" w14:textId="77777777">
      <w:r w:rsidRPr="004A71C8">
        <w:rPr>
          <w:rStyle w:val="HideTWBExt"/>
        </w:rPr>
        <w:t>&lt;/Amend&gt;</w:t>
      </w:r>
    </w:p>
    <w:p w:rsidR="004A71C8" w:rsidRPr="004A71C8" w:rsidP="004A71C8" w14:paraId="077ADEDC"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291</w:t>
      </w:r>
      <w:r w:rsidRPr="004A71C8">
        <w:rPr>
          <w:rStyle w:val="HideTWBExt"/>
          <w:b w:val="0"/>
          <w:lang w:val="en-GB"/>
        </w:rPr>
        <w:t>&lt;/NumAm&gt;</w:t>
      </w:r>
    </w:p>
    <w:p w:rsidR="004A71C8" w:rsidRPr="004A71C8" w:rsidP="004A71C8" w14:paraId="0FC45BD1" w14:textId="77777777">
      <w:pPr>
        <w:pStyle w:val="NormalBold"/>
      </w:pPr>
      <w:r w:rsidRPr="004A71C8">
        <w:rPr>
          <w:rStyle w:val="HideTWBExt"/>
          <w:b w:val="0"/>
        </w:rPr>
        <w:t>&lt;RepeatBlock-By&gt;&lt;Members&gt;</w:t>
      </w:r>
      <w:r w:rsidRPr="004A71C8">
        <w:t>Diana Iovanovici Şoşoacă</w:t>
      </w:r>
      <w:r w:rsidRPr="004A71C8">
        <w:rPr>
          <w:rStyle w:val="HideTWBExt"/>
          <w:b w:val="0"/>
        </w:rPr>
        <w:t>&lt;/Members&gt;</w:t>
      </w:r>
    </w:p>
    <w:p w:rsidR="004A71C8" w:rsidRPr="004A71C8" w:rsidP="004A71C8" w14:paraId="7B0315BF" w14:textId="77777777">
      <w:r w:rsidRPr="004A71C8">
        <w:rPr>
          <w:rStyle w:val="HideTWBExt"/>
        </w:rPr>
        <w:t>&lt;/RepeatBlock-By&gt;</w:t>
      </w:r>
    </w:p>
    <w:p w:rsidR="004A71C8" w:rsidRPr="004A71C8" w:rsidP="004A71C8" w14:paraId="406642C3"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E1C0EC7" w14:textId="77777777">
      <w:pPr>
        <w:pStyle w:val="NormalBold"/>
      </w:pPr>
      <w:r w:rsidRPr="004A71C8">
        <w:rPr>
          <w:rStyle w:val="HideTWBExt"/>
          <w:b w:val="0"/>
        </w:rPr>
        <w:t>&lt;Article&gt;</w:t>
      </w:r>
      <w:r w:rsidRPr="004A71C8">
        <w:t>Article 8 – paragraph 4</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BC8C6E"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56FBD44" w14:textId="77777777">
            <w:pPr>
              <w:keepNext/>
            </w:pPr>
          </w:p>
        </w:tc>
      </w:tr>
      <w:tr w14:paraId="5E16CB7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E6430AE"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4AC3917" w14:textId="77777777">
            <w:pPr>
              <w:pStyle w:val="ColumnHeading"/>
              <w:keepNext/>
              <w:rPr>
                <w:lang w:val="en-GB"/>
              </w:rPr>
            </w:pPr>
            <w:r w:rsidRPr="004A71C8">
              <w:rPr>
                <w:lang w:val="en-GB"/>
              </w:rPr>
              <w:t>Amendment</w:t>
            </w:r>
          </w:p>
        </w:tc>
      </w:tr>
      <w:tr w14:paraId="3D08B03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B88A990" w14:textId="77777777">
            <w:pPr>
              <w:pStyle w:val="Normal6"/>
              <w:rPr>
                <w:lang w:val="en-GB"/>
              </w:rPr>
            </w:pPr>
            <w:r w:rsidRPr="004A71C8">
              <w:rPr>
                <w:lang w:val="en-GB"/>
              </w:rPr>
              <w:t>4.</w:t>
            </w:r>
            <w:r w:rsidRPr="004A71C8">
              <w:rPr>
                <w:lang w:val="en-GB"/>
              </w:rPr>
              <w:tab/>
              <w:t>The Administrative Board may invite any person whose opinion may be of interest to attend its meetings as an observer. The members of the Administrative Board may, subject to its rules of procedure, be assisted by advisers or experts.</w:t>
            </w:r>
          </w:p>
        </w:tc>
        <w:tc>
          <w:tcPr>
            <w:tcW w:w="4876" w:type="dxa"/>
            <w:hideMark/>
          </w:tcPr>
          <w:p w:rsidR="004A71C8" w:rsidRPr="004A71C8" w:rsidP="00970B34" w14:paraId="34DDD387" w14:textId="77777777">
            <w:pPr>
              <w:pStyle w:val="Normal6"/>
              <w:rPr>
                <w:szCs w:val="24"/>
                <w:lang w:val="en-GB"/>
              </w:rPr>
            </w:pPr>
            <w:r w:rsidRPr="004A71C8">
              <w:rPr>
                <w:lang w:val="en-GB"/>
              </w:rPr>
              <w:t>4.</w:t>
            </w:r>
            <w:r w:rsidRPr="004A71C8">
              <w:rPr>
                <w:lang w:val="en-GB"/>
              </w:rPr>
              <w:tab/>
              <w:t xml:space="preserve">The Administrative Board may invite any person </w:t>
            </w:r>
            <w:r w:rsidRPr="004A71C8">
              <w:rPr>
                <w:b/>
                <w:i/>
                <w:lang w:val="en-GB"/>
              </w:rPr>
              <w:t>with expertise in the field or a representative of a relevant institution working in the field,</w:t>
            </w:r>
            <w:r w:rsidRPr="004A71C8">
              <w:rPr>
                <w:lang w:val="en-GB"/>
              </w:rPr>
              <w:t xml:space="preserve"> whose opinion may be of interest to attend its meetings as an observer. The members of the Administrative Board may, subject to its rules of procedure, be assisted by </w:t>
            </w:r>
            <w:r w:rsidRPr="004A71C8">
              <w:rPr>
                <w:lang w:val="en-GB"/>
              </w:rPr>
              <w:t>advisers or experts.</w:t>
            </w:r>
          </w:p>
        </w:tc>
      </w:tr>
    </w:tbl>
    <w:p w:rsidR="004A71C8" w:rsidRPr="004A71C8" w:rsidP="004A71C8" w14:paraId="115C32F4" w14:textId="77777777">
      <w:pPr>
        <w:pStyle w:val="Olang"/>
        <w:rPr>
          <w:lang w:val="en-GB"/>
        </w:rPr>
      </w:pPr>
      <w:r w:rsidRPr="004A71C8">
        <w:rPr>
          <w:noProof w:val="0"/>
          <w:lang w:val="en-GB"/>
        </w:rPr>
        <w:t xml:space="preserve">Or. </w:t>
      </w:r>
      <w:r w:rsidRPr="004A71C8">
        <w:rPr>
          <w:rStyle w:val="HideTWBExt"/>
          <w:lang w:val="en-GB"/>
        </w:rPr>
        <w:t>&lt;Original&gt;</w:t>
      </w:r>
      <w:r w:rsidRPr="004A71C8">
        <w:rPr>
          <w:rStyle w:val="HideTWBInt"/>
          <w:lang w:val="en-GB"/>
        </w:rPr>
        <w:t>{RO}</w:t>
      </w:r>
      <w:r w:rsidRPr="004A71C8">
        <w:rPr>
          <w:noProof w:val="0"/>
          <w:lang w:val="en-GB"/>
        </w:rPr>
        <w:t>ro</w:t>
      </w:r>
      <w:r w:rsidRPr="004A71C8">
        <w:rPr>
          <w:rStyle w:val="HideTWBExt"/>
          <w:lang w:val="en-GB"/>
        </w:rPr>
        <w:t>&lt;/Original&gt;</w:t>
      </w:r>
    </w:p>
    <w:p w:rsidR="004A71C8" w:rsidRPr="004A71C8" w:rsidP="004A71C8" w14:paraId="191B6461" w14:textId="77777777">
      <w:r w:rsidRPr="004A71C8">
        <w:rPr>
          <w:rStyle w:val="HideTWBExt"/>
        </w:rPr>
        <w:t>&lt;/Amend&gt;</w:t>
      </w:r>
    </w:p>
    <w:p w:rsidR="004A71C8" w:rsidRPr="004A71C8" w:rsidP="004A71C8" w14:paraId="3B9B16D2"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292</w:t>
      </w:r>
      <w:r w:rsidRPr="004A71C8">
        <w:rPr>
          <w:rStyle w:val="HideTWBExt"/>
          <w:b w:val="0"/>
          <w:lang w:val="en-GB"/>
        </w:rPr>
        <w:t>&lt;/NumAm&gt;</w:t>
      </w:r>
    </w:p>
    <w:p w:rsidR="004A71C8" w:rsidRPr="004A71C8" w:rsidP="004A71C8" w14:paraId="47C75BD1"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461A3F7C" w14:textId="77777777">
      <w:r w:rsidRPr="004A71C8">
        <w:rPr>
          <w:rStyle w:val="HideTWBExt"/>
        </w:rPr>
        <w:t>&lt;/RepeatBlock-By&gt;</w:t>
      </w:r>
    </w:p>
    <w:p w:rsidR="004A71C8" w:rsidRPr="004A71C8" w:rsidP="004A71C8" w14:paraId="78025AB9"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D5F73E1" w14:textId="77777777">
      <w:pPr>
        <w:pStyle w:val="NormalBold"/>
      </w:pPr>
      <w:r w:rsidRPr="004A71C8">
        <w:rPr>
          <w:rStyle w:val="HideTWBExt"/>
          <w:b w:val="0"/>
        </w:rPr>
        <w:t>&lt;Article&gt;</w:t>
      </w:r>
      <w:r w:rsidRPr="004A71C8">
        <w:t>Article 8 – paragraph 4</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57824F6"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1ED3E34" w14:textId="77777777">
            <w:pPr>
              <w:keepNext/>
            </w:pPr>
          </w:p>
        </w:tc>
      </w:tr>
      <w:tr w14:paraId="711509A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D2EC391"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6114F1E" w14:textId="77777777">
            <w:pPr>
              <w:pStyle w:val="ColumnHeading"/>
              <w:keepNext/>
              <w:rPr>
                <w:lang w:val="en-GB"/>
              </w:rPr>
            </w:pPr>
            <w:r w:rsidRPr="004A71C8">
              <w:rPr>
                <w:lang w:val="en-GB"/>
              </w:rPr>
              <w:t>Amendment</w:t>
            </w:r>
          </w:p>
        </w:tc>
      </w:tr>
      <w:tr w14:paraId="2936185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F1FA6F4" w14:textId="77777777">
            <w:pPr>
              <w:pStyle w:val="Normal6"/>
              <w:rPr>
                <w:lang w:val="en-GB"/>
              </w:rPr>
            </w:pPr>
            <w:r w:rsidRPr="004A71C8">
              <w:rPr>
                <w:lang w:val="en-GB"/>
              </w:rPr>
              <w:t>4.</w:t>
            </w:r>
            <w:r w:rsidRPr="004A71C8">
              <w:rPr>
                <w:lang w:val="en-GB"/>
              </w:rPr>
              <w:tab/>
              <w:t xml:space="preserve">The Administrative Board may invite any person whose </w:t>
            </w:r>
            <w:r w:rsidRPr="004A71C8">
              <w:rPr>
                <w:b/>
                <w:i/>
                <w:lang w:val="en-GB"/>
              </w:rPr>
              <w:t>opinion may be of interest</w:t>
            </w:r>
            <w:r w:rsidRPr="004A71C8">
              <w:rPr>
                <w:lang w:val="en-GB"/>
              </w:rPr>
              <w:t xml:space="preserve"> to attend its meetings as an observer. The members of the Administrative Board may, subject to its rules of procedure, be assisted by advisers or experts.</w:t>
            </w:r>
          </w:p>
        </w:tc>
        <w:tc>
          <w:tcPr>
            <w:tcW w:w="4876" w:type="dxa"/>
            <w:hideMark/>
          </w:tcPr>
          <w:p w:rsidR="004A71C8" w:rsidRPr="004A71C8" w:rsidP="00970B34" w14:paraId="0C54B87C" w14:textId="77777777">
            <w:pPr>
              <w:pStyle w:val="Normal6"/>
              <w:rPr>
                <w:szCs w:val="24"/>
                <w:lang w:val="en-GB"/>
              </w:rPr>
            </w:pPr>
            <w:r w:rsidRPr="004A71C8">
              <w:rPr>
                <w:lang w:val="en-GB"/>
              </w:rPr>
              <w:t>4.</w:t>
            </w:r>
            <w:r w:rsidRPr="004A71C8">
              <w:rPr>
                <w:lang w:val="en-GB"/>
              </w:rPr>
              <w:tab/>
              <w:t xml:space="preserve">The Administrative Board may invite any person whose </w:t>
            </w:r>
            <w:r w:rsidRPr="004A71C8">
              <w:rPr>
                <w:b/>
                <w:i/>
                <w:lang w:val="en-GB"/>
              </w:rPr>
              <w:t>expertise is relevant</w:t>
            </w:r>
            <w:r w:rsidRPr="004A71C8">
              <w:rPr>
                <w:lang w:val="en-GB"/>
              </w:rPr>
              <w:t xml:space="preserve"> to attend its meetings as an observer. The members of the Administrative Board may, subject to its rules of procedure, be assisted by advisers or experts.</w:t>
            </w:r>
          </w:p>
        </w:tc>
      </w:tr>
    </w:tbl>
    <w:p w:rsidR="004A71C8" w:rsidRPr="004A71C8" w:rsidP="004A71C8" w14:paraId="1B513473"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555EE01" w14:textId="77777777">
      <w:r w:rsidRPr="004A71C8">
        <w:rPr>
          <w:rStyle w:val="HideTWBExt"/>
        </w:rPr>
        <w:t>&lt;/Amend&gt;</w:t>
      </w:r>
    </w:p>
    <w:p w:rsidR="004A71C8" w:rsidRPr="004A71C8" w:rsidP="004A71C8" w14:paraId="672F9F9C"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293</w:t>
      </w:r>
      <w:r w:rsidRPr="004A71C8">
        <w:rPr>
          <w:rStyle w:val="HideTWBExt"/>
          <w:b w:val="0"/>
          <w:lang w:val="en-GB"/>
        </w:rPr>
        <w:t>&lt;/NumAm&gt;</w:t>
      </w:r>
    </w:p>
    <w:p w:rsidR="004A71C8" w:rsidRPr="004A71C8" w:rsidP="004A71C8" w14:paraId="290B0D53"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280AE0FA" w14:textId="77777777">
      <w:r w:rsidRPr="004A71C8">
        <w:rPr>
          <w:rStyle w:val="HideTWBExt"/>
        </w:rPr>
        <w:t>&lt;/RepeatBlock-By&gt;</w:t>
      </w:r>
    </w:p>
    <w:p w:rsidR="004A71C8" w:rsidRPr="004A71C8" w:rsidP="004A71C8" w14:paraId="446596A9"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851A1F2" w14:textId="77777777">
      <w:pPr>
        <w:pStyle w:val="NormalBold"/>
      </w:pPr>
      <w:r w:rsidRPr="004A71C8">
        <w:rPr>
          <w:rStyle w:val="HideTWBExt"/>
          <w:b w:val="0"/>
        </w:rPr>
        <w:t>&lt;Article&gt;</w:t>
      </w:r>
      <w:r w:rsidRPr="004A71C8">
        <w:t>Article 8 – paragraph 5</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D08008B"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EBE7E81" w14:textId="77777777">
            <w:pPr>
              <w:keepNext/>
            </w:pPr>
          </w:p>
        </w:tc>
      </w:tr>
      <w:tr w14:paraId="17F7232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7099AA1"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67DECED" w14:textId="77777777">
            <w:pPr>
              <w:pStyle w:val="ColumnHeading"/>
              <w:keepNext/>
              <w:rPr>
                <w:lang w:val="en-GB"/>
              </w:rPr>
            </w:pPr>
            <w:r w:rsidRPr="004A71C8">
              <w:rPr>
                <w:lang w:val="en-GB"/>
              </w:rPr>
              <w:t>Amendment</w:t>
            </w:r>
          </w:p>
        </w:tc>
      </w:tr>
      <w:tr w14:paraId="10BEC63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F0C6DF3" w14:textId="77777777">
            <w:pPr>
              <w:pStyle w:val="Normal6"/>
              <w:rPr>
                <w:lang w:val="en-GB"/>
              </w:rPr>
            </w:pPr>
            <w:r w:rsidRPr="004A71C8">
              <w:rPr>
                <w:lang w:val="en-GB"/>
              </w:rPr>
              <w:t>5.</w:t>
            </w:r>
            <w:r w:rsidRPr="004A71C8">
              <w:rPr>
                <w:lang w:val="en-GB"/>
              </w:rPr>
              <w:tab/>
              <w:t xml:space="preserve">Where the deliberations concern the use of sensitive national infrastructure, the representatives of Member States </w:t>
            </w:r>
            <w:r w:rsidRPr="004A71C8">
              <w:rPr>
                <w:b/>
                <w:i/>
                <w:lang w:val="en-GB"/>
              </w:rPr>
              <w:t>and the representatives of the Commission may</w:t>
            </w:r>
            <w:r w:rsidRPr="004A71C8">
              <w:rPr>
                <w:lang w:val="en-GB"/>
              </w:rPr>
              <w:t xml:space="preserve"> attend the meetings and deliberations of the Administrative Board on a need-to- know basis.</w:t>
            </w:r>
          </w:p>
        </w:tc>
        <w:tc>
          <w:tcPr>
            <w:tcW w:w="4876" w:type="dxa"/>
            <w:hideMark/>
          </w:tcPr>
          <w:p w:rsidR="004A71C8" w:rsidRPr="004A71C8" w:rsidP="00970B34" w14:paraId="1AE2FADE" w14:textId="77777777">
            <w:pPr>
              <w:pStyle w:val="Normal6"/>
              <w:rPr>
                <w:szCs w:val="24"/>
                <w:lang w:val="en-GB"/>
              </w:rPr>
            </w:pPr>
            <w:r w:rsidRPr="004A71C8">
              <w:rPr>
                <w:lang w:val="en-GB"/>
              </w:rPr>
              <w:t>5.</w:t>
            </w:r>
            <w:r w:rsidRPr="004A71C8">
              <w:rPr>
                <w:lang w:val="en-GB"/>
              </w:rPr>
              <w:tab/>
              <w:t xml:space="preserve">Where the deliberations concern the use of sensitive national infrastructure, the representatives of Member States </w:t>
            </w:r>
            <w:r w:rsidRPr="004A71C8">
              <w:rPr>
                <w:b/>
                <w:i/>
                <w:lang w:val="en-GB"/>
              </w:rPr>
              <w:t>shall</w:t>
            </w:r>
            <w:r w:rsidRPr="004A71C8">
              <w:rPr>
                <w:lang w:val="en-GB"/>
              </w:rPr>
              <w:t xml:space="preserve"> attend the meetings and deliberations of the Administrative Board</w:t>
            </w:r>
            <w:r w:rsidRPr="004A71C8">
              <w:rPr>
                <w:b/>
                <w:i/>
                <w:lang w:val="en-GB"/>
              </w:rPr>
              <w:t xml:space="preserve">. Representatives of the Commission may attend </w:t>
            </w:r>
            <w:r w:rsidRPr="004A71C8">
              <w:rPr>
                <w:lang w:val="en-GB"/>
              </w:rPr>
              <w:t>on a need-to-know basis.</w:t>
            </w:r>
          </w:p>
        </w:tc>
      </w:tr>
    </w:tbl>
    <w:p w:rsidR="004A71C8" w:rsidRPr="004A71C8" w:rsidP="004A71C8" w14:paraId="01C78607"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5E6D5DAF" w14:textId="77777777">
      <w:r w:rsidRPr="004A71C8">
        <w:rPr>
          <w:rStyle w:val="HideTWBExt"/>
        </w:rPr>
        <w:t>&lt;/Amend&gt;</w:t>
      </w:r>
    </w:p>
    <w:p w:rsidR="004A71C8" w:rsidRPr="004A71C8" w:rsidP="004A71C8" w14:paraId="141E886C"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294</w:t>
      </w:r>
      <w:r w:rsidRPr="004A71C8">
        <w:rPr>
          <w:rStyle w:val="HideTWBExt"/>
          <w:b w:val="0"/>
          <w:lang w:val="en-GB"/>
        </w:rPr>
        <w:t>&lt;/NumAm&gt;</w:t>
      </w:r>
    </w:p>
    <w:p w:rsidR="004A71C8" w:rsidRPr="004A71C8" w:rsidP="004A71C8" w14:paraId="72644D08" w14:textId="77777777">
      <w:pPr>
        <w:pStyle w:val="NormalBold"/>
      </w:pPr>
      <w:r w:rsidRPr="004A71C8">
        <w:rPr>
          <w:rStyle w:val="HideTWBExt"/>
          <w:b w:val="0"/>
        </w:rPr>
        <w:t>&lt;RepeatBlock-By&gt;&lt;Members&gt;</w:t>
      </w:r>
      <w:r w:rsidRPr="004A71C8">
        <w:t xml:space="preserve">Mélanie Disdier, Julie Rechagneux, Aleksandar Nikolic, Pierre-Romain Thionnet, </w:t>
      </w:r>
      <w:r w:rsidRPr="004A71C8">
        <w:t>Christophe Bay</w:t>
      </w:r>
      <w:r w:rsidRPr="004A71C8">
        <w:rPr>
          <w:rStyle w:val="HideTWBExt"/>
          <w:b w:val="0"/>
        </w:rPr>
        <w:t>&lt;/Members&gt;</w:t>
      </w:r>
    </w:p>
    <w:p w:rsidR="004A71C8" w:rsidRPr="004A71C8" w:rsidP="004A71C8" w14:paraId="0CEC15C9" w14:textId="77777777">
      <w:r w:rsidRPr="004A71C8">
        <w:rPr>
          <w:rStyle w:val="HideTWBExt"/>
        </w:rPr>
        <w:t>&lt;/RepeatBlock-By&gt;</w:t>
      </w:r>
    </w:p>
    <w:p w:rsidR="004A71C8" w:rsidRPr="004A71C8" w:rsidP="004A71C8" w14:paraId="580C6675"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EC3774F" w14:textId="77777777">
      <w:pPr>
        <w:pStyle w:val="NormalBold"/>
      </w:pPr>
      <w:r w:rsidRPr="004A71C8">
        <w:rPr>
          <w:rStyle w:val="HideTWBExt"/>
          <w:b w:val="0"/>
        </w:rPr>
        <w:t>&lt;Article&gt;</w:t>
      </w:r>
      <w:r w:rsidRPr="004A71C8">
        <w:t>Article 8 – paragraph 6</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7531E0"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BC5059D" w14:textId="77777777">
            <w:pPr>
              <w:keepNext/>
            </w:pPr>
          </w:p>
        </w:tc>
      </w:tr>
      <w:tr w14:paraId="730E34F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B07300D"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DCB15BF" w14:textId="77777777">
            <w:pPr>
              <w:pStyle w:val="ColumnHeading"/>
              <w:keepNext/>
              <w:rPr>
                <w:lang w:val="en-GB"/>
              </w:rPr>
            </w:pPr>
            <w:r w:rsidRPr="004A71C8">
              <w:rPr>
                <w:lang w:val="en-GB"/>
              </w:rPr>
              <w:t>Amendment</w:t>
            </w:r>
          </w:p>
        </w:tc>
      </w:tr>
      <w:tr w14:paraId="092DC6FF"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3132694" w14:textId="77777777">
            <w:pPr>
              <w:pStyle w:val="Normal6"/>
              <w:rPr>
                <w:lang w:val="en-GB"/>
              </w:rPr>
            </w:pPr>
            <w:r w:rsidRPr="004A71C8">
              <w:rPr>
                <w:lang w:val="en-GB"/>
              </w:rPr>
              <w:t>6.</w:t>
            </w:r>
            <w:r w:rsidRPr="004A71C8">
              <w:rPr>
                <w:lang w:val="en-GB"/>
              </w:rPr>
              <w:tab/>
              <w:t xml:space="preserve">By way of exception from Article 11(1), where the deliberations concern the use of sensitive national infrastructure referred to in paragraph 5, only the representatives of Member States which possess such infrastructure </w:t>
            </w:r>
            <w:r w:rsidRPr="004A71C8">
              <w:rPr>
                <w:b/>
                <w:i/>
                <w:lang w:val="en-GB"/>
              </w:rPr>
              <w:t>and the representatives of the Commission</w:t>
            </w:r>
            <w:r w:rsidRPr="004A71C8">
              <w:rPr>
                <w:lang w:val="en-GB"/>
              </w:rPr>
              <w:t xml:space="preserve"> shall have voting rights.</w:t>
            </w:r>
          </w:p>
        </w:tc>
        <w:tc>
          <w:tcPr>
            <w:tcW w:w="4876" w:type="dxa"/>
            <w:hideMark/>
          </w:tcPr>
          <w:p w:rsidR="004A71C8" w:rsidRPr="004A71C8" w:rsidP="00970B34" w14:paraId="10BBA175" w14:textId="77777777">
            <w:pPr>
              <w:pStyle w:val="Normal6"/>
              <w:rPr>
                <w:szCs w:val="24"/>
                <w:lang w:val="en-GB"/>
              </w:rPr>
            </w:pPr>
            <w:r w:rsidRPr="004A71C8">
              <w:rPr>
                <w:lang w:val="en-GB"/>
              </w:rPr>
              <w:t>6.</w:t>
            </w:r>
            <w:r w:rsidRPr="004A71C8">
              <w:rPr>
                <w:lang w:val="en-GB"/>
              </w:rPr>
              <w:tab/>
              <w:t>By way of exception from Article 11(1), where the deliberations concern the use of sensitive national infrastructure referred to in paragraph 5, only the representatives of Member States which possess such infrastructure shall have voting rights.</w:t>
            </w:r>
          </w:p>
        </w:tc>
      </w:tr>
    </w:tbl>
    <w:p w:rsidR="004A71C8" w:rsidRPr="004A71C8" w:rsidP="004A71C8" w14:paraId="3C37E5AD"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4772EACD" w14:textId="77777777">
      <w:r w:rsidRPr="004A71C8">
        <w:rPr>
          <w:rStyle w:val="HideTWBExt"/>
        </w:rPr>
        <w:t>&lt;/Amend&gt;</w:t>
      </w:r>
    </w:p>
    <w:p w:rsidR="004A71C8" w:rsidRPr="004A71C8" w:rsidP="004A71C8" w14:paraId="0FEEE6BA"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295</w:t>
      </w:r>
      <w:r w:rsidRPr="004A71C8">
        <w:rPr>
          <w:rStyle w:val="HideTWBExt"/>
          <w:b w:val="0"/>
          <w:lang w:val="en-GB"/>
        </w:rPr>
        <w:t>&lt;/NumAm&gt;</w:t>
      </w:r>
    </w:p>
    <w:p w:rsidR="004A71C8" w:rsidRPr="004A71C8" w:rsidP="004A71C8" w14:paraId="5B1630B4"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7D576000" w14:textId="77777777">
      <w:r w:rsidRPr="004A71C8">
        <w:rPr>
          <w:rStyle w:val="HideTWBExt"/>
        </w:rPr>
        <w:t>&lt;/RepeatBlock-By&gt;</w:t>
      </w:r>
    </w:p>
    <w:p w:rsidR="004A71C8" w:rsidRPr="004A71C8" w:rsidP="004A71C8" w14:paraId="1C0ACE72"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59EBB5C" w14:textId="77777777">
      <w:pPr>
        <w:pStyle w:val="NormalBold"/>
      </w:pPr>
      <w:r w:rsidRPr="004A71C8">
        <w:rPr>
          <w:rStyle w:val="HideTWBExt"/>
          <w:b w:val="0"/>
        </w:rPr>
        <w:t>&lt;Article&gt;</w:t>
      </w:r>
      <w:r w:rsidRPr="004A71C8">
        <w:t>Article 8 – paragraph 8</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B4ED057"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586B15C" w14:textId="77777777">
            <w:pPr>
              <w:keepNext/>
            </w:pPr>
          </w:p>
        </w:tc>
      </w:tr>
      <w:tr w14:paraId="48A7CE8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99B831B"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E01730E" w14:textId="77777777">
            <w:pPr>
              <w:pStyle w:val="ColumnHeading"/>
              <w:keepNext/>
              <w:rPr>
                <w:lang w:val="en-GB"/>
              </w:rPr>
            </w:pPr>
            <w:r w:rsidRPr="004A71C8">
              <w:rPr>
                <w:lang w:val="en-GB"/>
              </w:rPr>
              <w:t>Amendment</w:t>
            </w:r>
          </w:p>
        </w:tc>
      </w:tr>
      <w:tr w14:paraId="0C9300C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8AB075A" w14:textId="77777777">
            <w:pPr>
              <w:pStyle w:val="Normal6"/>
              <w:rPr>
                <w:lang w:val="en-GB"/>
              </w:rPr>
            </w:pPr>
            <w:r w:rsidRPr="004A71C8">
              <w:rPr>
                <w:lang w:val="en-GB"/>
              </w:rPr>
              <w:t>8.</w:t>
            </w:r>
            <w:r w:rsidRPr="004A71C8">
              <w:rPr>
                <w:lang w:val="en-GB"/>
              </w:rPr>
              <w:tab/>
              <w:t xml:space="preserve">Where a matter of confidentiality or conflict of interests is on the agenda, the Management Board shall discuss and decide on that matter without the presence of the </w:t>
            </w:r>
            <w:r w:rsidRPr="004A71C8">
              <w:rPr>
                <w:b/>
                <w:i/>
                <w:lang w:val="en-GB"/>
              </w:rPr>
              <w:t>member</w:t>
            </w:r>
            <w:r w:rsidRPr="004A71C8">
              <w:rPr>
                <w:lang w:val="en-GB"/>
              </w:rPr>
              <w:t xml:space="preserve"> concerned. Detailed rules for the application of this provision may be laid down in the rules of procedure of the Administrative Board.</w:t>
            </w:r>
          </w:p>
        </w:tc>
        <w:tc>
          <w:tcPr>
            <w:tcW w:w="4876" w:type="dxa"/>
            <w:hideMark/>
          </w:tcPr>
          <w:p w:rsidR="004A71C8" w:rsidRPr="004A71C8" w:rsidP="00970B34" w14:paraId="044600A2" w14:textId="77777777">
            <w:pPr>
              <w:pStyle w:val="Normal6"/>
              <w:rPr>
                <w:szCs w:val="24"/>
                <w:lang w:val="en-GB"/>
              </w:rPr>
            </w:pPr>
            <w:r w:rsidRPr="004A71C8">
              <w:rPr>
                <w:lang w:val="en-GB"/>
              </w:rPr>
              <w:t>8.</w:t>
            </w:r>
            <w:r w:rsidRPr="004A71C8">
              <w:rPr>
                <w:lang w:val="en-GB"/>
              </w:rPr>
              <w:tab/>
              <w:t xml:space="preserve">When a matter of confidentiality or conflict of interest is on the agenda, the Administrative Board shall discuss and decide on that matter without the presence of the </w:t>
            </w:r>
            <w:r w:rsidRPr="004A71C8">
              <w:rPr>
                <w:b/>
                <w:i/>
                <w:lang w:val="en-GB"/>
              </w:rPr>
              <w:t>representative</w:t>
            </w:r>
            <w:r w:rsidRPr="004A71C8">
              <w:rPr>
                <w:lang w:val="en-GB"/>
              </w:rPr>
              <w:t xml:space="preserve"> concerned. Detailed rules for the application of this provision may be laid down in the rules of procedure of the Administrative Board.</w:t>
            </w:r>
          </w:p>
        </w:tc>
      </w:tr>
    </w:tbl>
    <w:p w:rsidR="004A71C8" w:rsidRPr="004A71C8" w:rsidP="004A71C8" w14:paraId="7E916F10"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2C5EAF6D" w14:textId="77777777">
      <w:r w:rsidRPr="004A71C8">
        <w:rPr>
          <w:rStyle w:val="HideTWBExt"/>
        </w:rPr>
        <w:t>&lt;/Amend&gt;</w:t>
      </w:r>
    </w:p>
    <w:p w:rsidR="004A71C8" w:rsidRPr="004A71C8" w:rsidP="004A71C8" w14:paraId="0979FC2B"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296</w:t>
      </w:r>
      <w:r w:rsidRPr="004A71C8">
        <w:rPr>
          <w:rStyle w:val="HideTWBExt"/>
          <w:b w:val="0"/>
          <w:lang w:val="en-GB"/>
        </w:rPr>
        <w:t>&lt;/NumAm&gt;</w:t>
      </w:r>
    </w:p>
    <w:p w:rsidR="004A71C8" w:rsidRPr="004A71C8" w:rsidP="004A71C8" w14:paraId="27CBBC1D"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4DFC6ABE" w14:textId="77777777">
      <w:r w:rsidRPr="004A71C8">
        <w:rPr>
          <w:rStyle w:val="HideTWBExt"/>
        </w:rPr>
        <w:t>&lt;/RepeatBlock-By&gt;</w:t>
      </w:r>
    </w:p>
    <w:p w:rsidR="004A71C8" w:rsidRPr="004A71C8" w:rsidP="004A71C8" w14:paraId="6797DC6E"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7F046E5" w14:textId="77777777">
      <w:pPr>
        <w:pStyle w:val="NormalBold"/>
      </w:pPr>
      <w:r w:rsidRPr="004A71C8">
        <w:rPr>
          <w:rStyle w:val="HideTWBExt"/>
          <w:b w:val="0"/>
        </w:rPr>
        <w:t>&lt;Article&gt;</w:t>
      </w:r>
      <w:r w:rsidRPr="004A71C8">
        <w:t>Article 9 – paragraph 1 – point n – introductory part</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5B3B066"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7DC9E59" w14:textId="77777777">
            <w:pPr>
              <w:keepNext/>
            </w:pPr>
          </w:p>
        </w:tc>
      </w:tr>
      <w:tr w14:paraId="689B316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982FA65"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0CCB728" w14:textId="77777777">
            <w:pPr>
              <w:pStyle w:val="ColumnHeading"/>
              <w:keepNext/>
              <w:rPr>
                <w:lang w:val="en-GB"/>
              </w:rPr>
            </w:pPr>
            <w:r w:rsidRPr="004A71C8">
              <w:rPr>
                <w:lang w:val="en-GB"/>
              </w:rPr>
              <w:t>Amendment</w:t>
            </w:r>
          </w:p>
        </w:tc>
      </w:tr>
      <w:tr w14:paraId="0F9B289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4C40FC5" w14:textId="77777777">
            <w:pPr>
              <w:pStyle w:val="Normal6"/>
              <w:rPr>
                <w:lang w:val="en-GB"/>
              </w:rPr>
            </w:pPr>
            <w:r w:rsidRPr="004A71C8">
              <w:rPr>
                <w:lang w:val="en-GB"/>
              </w:rPr>
              <w:t>(n)</w:t>
            </w:r>
            <w:r w:rsidRPr="004A71C8">
              <w:rPr>
                <w:lang w:val="en-GB"/>
              </w:rPr>
              <w:tab/>
              <w:t xml:space="preserve">appoint an Accounting Officer, who </w:t>
            </w:r>
            <w:r w:rsidRPr="004A71C8">
              <w:rPr>
                <w:b/>
                <w:i/>
                <w:lang w:val="en-GB"/>
              </w:rPr>
              <w:t>may</w:t>
            </w:r>
            <w:r w:rsidRPr="004A71C8">
              <w:rPr>
                <w:lang w:val="en-GB"/>
              </w:rPr>
              <w:t xml:space="preserve"> be the Commission’s Accounting Officer, who shall be:</w:t>
            </w:r>
          </w:p>
        </w:tc>
        <w:tc>
          <w:tcPr>
            <w:tcW w:w="4876" w:type="dxa"/>
            <w:hideMark/>
          </w:tcPr>
          <w:p w:rsidR="004A71C8" w:rsidRPr="004A71C8" w:rsidP="00970B34" w14:paraId="109DC4FF" w14:textId="77777777">
            <w:pPr>
              <w:pStyle w:val="Normal6"/>
              <w:rPr>
                <w:szCs w:val="24"/>
                <w:lang w:val="en-GB"/>
              </w:rPr>
            </w:pPr>
            <w:r w:rsidRPr="004A71C8">
              <w:rPr>
                <w:lang w:val="en-GB"/>
              </w:rPr>
              <w:t>(n)</w:t>
            </w:r>
            <w:r w:rsidRPr="004A71C8">
              <w:rPr>
                <w:lang w:val="en-GB"/>
              </w:rPr>
              <w:tab/>
              <w:t xml:space="preserve">appoint an Accounting Officer, who </w:t>
            </w:r>
            <w:r w:rsidRPr="004A71C8">
              <w:rPr>
                <w:b/>
                <w:i/>
                <w:lang w:val="en-GB"/>
              </w:rPr>
              <w:t>shall not</w:t>
            </w:r>
            <w:r w:rsidRPr="004A71C8">
              <w:rPr>
                <w:lang w:val="en-GB"/>
              </w:rPr>
              <w:t xml:space="preserve"> be the Commission’s Accounting Officer, who shall be:</w:t>
            </w:r>
          </w:p>
        </w:tc>
      </w:tr>
    </w:tbl>
    <w:p w:rsidR="004A71C8" w:rsidRPr="004A71C8" w:rsidP="004A71C8" w14:paraId="4E717E1A"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72FF8355" w14:textId="77777777">
      <w:r w:rsidRPr="004A71C8">
        <w:rPr>
          <w:rStyle w:val="HideTWBExt"/>
        </w:rPr>
        <w:t>&lt;/Amend&gt;</w:t>
      </w:r>
    </w:p>
    <w:p w:rsidR="004A71C8" w:rsidRPr="004A71C8" w:rsidP="004A71C8" w14:paraId="4272D195"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297</w:t>
      </w:r>
      <w:r w:rsidRPr="004A71C8">
        <w:rPr>
          <w:rStyle w:val="HideTWBExt"/>
          <w:b w:val="0"/>
          <w:lang w:val="en-GB"/>
        </w:rPr>
        <w:t>&lt;/NumAm&gt;</w:t>
      </w:r>
    </w:p>
    <w:p w:rsidR="004A71C8" w:rsidRPr="004A71C8" w:rsidP="004A71C8" w14:paraId="49DF1652"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0E6835CA" w14:textId="77777777">
      <w:r w:rsidRPr="004A71C8">
        <w:rPr>
          <w:rStyle w:val="HideTWBExt"/>
        </w:rPr>
        <w:t>&lt;/RepeatBlock-By&gt;</w:t>
      </w:r>
    </w:p>
    <w:p w:rsidR="004A71C8" w:rsidRPr="004A71C8" w:rsidP="004A71C8" w14:paraId="4EE42C5F"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28715E0" w14:textId="77777777">
      <w:pPr>
        <w:pStyle w:val="NormalBold"/>
      </w:pPr>
      <w:r w:rsidRPr="004A71C8">
        <w:rPr>
          <w:rStyle w:val="HideTWBExt"/>
          <w:b w:val="0"/>
        </w:rPr>
        <w:t>&lt;Article&gt;</w:t>
      </w:r>
      <w:r w:rsidRPr="004A71C8">
        <w:t>Article 9 – paragraph 1 – point q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C81D866"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35EF24A" w14:textId="77777777">
            <w:pPr>
              <w:keepNext/>
            </w:pPr>
          </w:p>
        </w:tc>
      </w:tr>
      <w:tr w14:paraId="23D4531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C57A0E2"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8C40A84" w14:textId="77777777">
            <w:pPr>
              <w:pStyle w:val="ColumnHeading"/>
              <w:keepNext/>
              <w:rPr>
                <w:lang w:val="en-GB"/>
              </w:rPr>
            </w:pPr>
            <w:r w:rsidRPr="004A71C8">
              <w:rPr>
                <w:lang w:val="en-GB"/>
              </w:rPr>
              <w:t>Amendment</w:t>
            </w:r>
          </w:p>
        </w:tc>
      </w:tr>
      <w:tr w14:paraId="636A0FED"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2383FA0A" w14:textId="77777777">
            <w:pPr>
              <w:pStyle w:val="Normal6"/>
              <w:rPr>
                <w:lang w:val="en-GB"/>
              </w:rPr>
            </w:pPr>
          </w:p>
        </w:tc>
        <w:tc>
          <w:tcPr>
            <w:tcW w:w="4876" w:type="dxa"/>
            <w:hideMark/>
          </w:tcPr>
          <w:p w:rsidR="004A71C8" w:rsidRPr="004A71C8" w:rsidP="00970B34" w14:paraId="191C07F5" w14:textId="77777777">
            <w:pPr>
              <w:pStyle w:val="Normal6"/>
              <w:rPr>
                <w:szCs w:val="24"/>
                <w:lang w:val="en-GB"/>
              </w:rPr>
            </w:pPr>
            <w:r w:rsidRPr="004A71C8">
              <w:rPr>
                <w:b/>
                <w:i/>
                <w:lang w:val="en-GB"/>
              </w:rPr>
              <w:t>(qa)</w:t>
            </w:r>
            <w:r w:rsidRPr="004A71C8">
              <w:rPr>
                <w:b/>
                <w:i/>
                <w:lang w:val="en-GB"/>
              </w:rPr>
              <w:tab/>
              <w:t>The Administrative Board may, where necessary, establish ad hoc temporary expert advisory bodies to support it in the performance of its tasks. The Administrative Board shall determine their composition, mandate and rules of procedure.</w:t>
            </w:r>
          </w:p>
        </w:tc>
      </w:tr>
    </w:tbl>
    <w:p w:rsidR="004A71C8" w:rsidRPr="004A71C8" w:rsidP="004A71C8" w14:paraId="76F1F3B3"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B1F1CDA" w14:textId="77777777">
      <w:r w:rsidRPr="004A71C8">
        <w:rPr>
          <w:rStyle w:val="HideTWBExt"/>
        </w:rPr>
        <w:t>&lt;/Amend&gt;</w:t>
      </w:r>
    </w:p>
    <w:p w:rsidR="004A71C8" w:rsidRPr="004A71C8" w:rsidP="004A71C8" w14:paraId="3EA6F111"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298</w:t>
      </w:r>
      <w:r w:rsidRPr="004A71C8">
        <w:rPr>
          <w:rStyle w:val="HideTWBExt"/>
          <w:b w:val="0"/>
          <w:lang w:val="en-GB"/>
        </w:rPr>
        <w:t>&lt;/NumAm&gt;</w:t>
      </w:r>
    </w:p>
    <w:p w:rsidR="004A71C8" w:rsidRPr="004A71C8" w:rsidP="004A71C8" w14:paraId="257AF869" w14:textId="77777777">
      <w:pPr>
        <w:pStyle w:val="NormalBold"/>
      </w:pPr>
      <w:r w:rsidRPr="004A71C8">
        <w:rPr>
          <w:rStyle w:val="HideTWBExt"/>
          <w:b w:val="0"/>
        </w:rPr>
        <w:t>&lt;RepeatBlock-By&gt;&lt;Members&gt;</w:t>
      </w:r>
      <w:r w:rsidRPr="004A71C8">
        <w:t>Christophe Grudler</w:t>
      </w:r>
      <w:r w:rsidRPr="004A71C8">
        <w:rPr>
          <w:rStyle w:val="HideTWBExt"/>
          <w:b w:val="0"/>
        </w:rPr>
        <w:t>&lt;/Members&gt;</w:t>
      </w:r>
    </w:p>
    <w:p w:rsidR="004A71C8" w:rsidRPr="004A71C8" w:rsidP="004A71C8" w14:paraId="7998A8CF" w14:textId="77777777">
      <w:r w:rsidRPr="004A71C8">
        <w:rPr>
          <w:rStyle w:val="HideTWBExt"/>
        </w:rPr>
        <w:t>&lt;/RepeatBlock-By&gt;</w:t>
      </w:r>
    </w:p>
    <w:p w:rsidR="004A71C8" w:rsidRPr="004A71C8" w:rsidP="004A71C8" w14:paraId="70911724"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931A95B" w14:textId="77777777">
      <w:pPr>
        <w:pStyle w:val="NormalBold"/>
      </w:pPr>
      <w:r w:rsidRPr="004A71C8">
        <w:rPr>
          <w:rStyle w:val="HideTWBExt"/>
          <w:b w:val="0"/>
        </w:rPr>
        <w:t>&lt;Article&gt;</w:t>
      </w:r>
      <w:r w:rsidRPr="004A71C8">
        <w:t>Article 9 – paragraph 1 – point q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669FABB"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13AC37A" w14:textId="77777777">
            <w:pPr>
              <w:keepNext/>
            </w:pPr>
          </w:p>
        </w:tc>
      </w:tr>
      <w:tr w14:paraId="5EF4B5A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AC4C8DA"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A5A22C5" w14:textId="77777777">
            <w:pPr>
              <w:pStyle w:val="ColumnHeading"/>
              <w:keepNext/>
              <w:rPr>
                <w:lang w:val="en-GB"/>
              </w:rPr>
            </w:pPr>
            <w:r w:rsidRPr="004A71C8">
              <w:rPr>
                <w:lang w:val="en-GB"/>
              </w:rPr>
              <w:t>Amendment</w:t>
            </w:r>
          </w:p>
        </w:tc>
      </w:tr>
      <w:tr w14:paraId="6D9E7091"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6CE9E2EB" w14:textId="77777777">
            <w:pPr>
              <w:pStyle w:val="Normal6"/>
              <w:rPr>
                <w:lang w:val="en-GB"/>
              </w:rPr>
            </w:pPr>
          </w:p>
        </w:tc>
        <w:tc>
          <w:tcPr>
            <w:tcW w:w="4876" w:type="dxa"/>
            <w:hideMark/>
          </w:tcPr>
          <w:p w:rsidR="004A71C8" w:rsidRPr="004A71C8" w:rsidP="00970B34" w14:paraId="63B338FF" w14:textId="77777777">
            <w:pPr>
              <w:pStyle w:val="Normal6"/>
              <w:rPr>
                <w:szCs w:val="24"/>
                <w:lang w:val="en-GB"/>
              </w:rPr>
            </w:pPr>
            <w:r w:rsidRPr="004A71C8">
              <w:rPr>
                <w:b/>
                <w:i/>
                <w:lang w:val="en-GB"/>
              </w:rPr>
              <w:t>(qa)</w:t>
            </w:r>
            <w:r w:rsidRPr="004A71C8">
              <w:rPr>
                <w:b/>
                <w:i/>
                <w:lang w:val="en-GB"/>
              </w:rPr>
              <w:tab/>
              <w:t>establish the technical subcommittee referred to in Article 9a and adopt its working arrangements;</w:t>
            </w:r>
          </w:p>
        </w:tc>
      </w:tr>
    </w:tbl>
    <w:p w:rsidR="004A71C8" w:rsidRPr="004A71C8" w:rsidP="004A71C8" w14:paraId="72515406"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5115301" w14:textId="77777777">
      <w:r w:rsidRPr="004A71C8">
        <w:rPr>
          <w:rStyle w:val="HideTWBExt"/>
        </w:rPr>
        <w:t>&lt;/Amend&gt;</w:t>
      </w:r>
    </w:p>
    <w:p w:rsidR="004A71C8" w:rsidRPr="004A71C8" w:rsidP="004A71C8" w14:paraId="42B1DA9D"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299</w:t>
      </w:r>
      <w:r w:rsidRPr="004A71C8">
        <w:rPr>
          <w:rStyle w:val="HideTWBExt"/>
          <w:b w:val="0"/>
          <w:lang w:val="en-GB"/>
        </w:rPr>
        <w:t>&lt;/NumAm&gt;</w:t>
      </w:r>
    </w:p>
    <w:p w:rsidR="004A71C8" w:rsidRPr="004A71C8" w:rsidP="004A71C8" w14:paraId="3C1C8F5A" w14:textId="77777777">
      <w:pPr>
        <w:pStyle w:val="NormalBold"/>
      </w:pPr>
      <w:r w:rsidRPr="004A71C8">
        <w:rPr>
          <w:rStyle w:val="HideTWBExt"/>
          <w:b w:val="0"/>
        </w:rPr>
        <w:t>&lt;RepeatBlock-By&gt;&lt;Members&gt;</w:t>
      </w:r>
      <w:r w:rsidRPr="004A71C8">
        <w:t>Christophe Grudler</w:t>
      </w:r>
      <w:r w:rsidRPr="004A71C8">
        <w:rPr>
          <w:rStyle w:val="HideTWBExt"/>
          <w:b w:val="0"/>
        </w:rPr>
        <w:t>&lt;/Members&gt;</w:t>
      </w:r>
    </w:p>
    <w:p w:rsidR="004A71C8" w:rsidRPr="004A71C8" w:rsidP="004A71C8" w14:paraId="2EB45320" w14:textId="77777777">
      <w:r w:rsidRPr="004A71C8">
        <w:rPr>
          <w:rStyle w:val="HideTWBExt"/>
        </w:rPr>
        <w:t>&lt;/RepeatBlock-By&gt;</w:t>
      </w:r>
    </w:p>
    <w:p w:rsidR="004A71C8" w:rsidRPr="004A71C8" w:rsidP="004A71C8" w14:paraId="56E5CDE3"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9186072" w14:textId="77777777">
      <w:pPr>
        <w:pStyle w:val="NormalBold"/>
      </w:pPr>
      <w:r w:rsidRPr="004A71C8">
        <w:rPr>
          <w:rStyle w:val="HideTWBExt"/>
          <w:b w:val="0"/>
        </w:rPr>
        <w:t>&lt;Article&gt;</w:t>
      </w:r>
      <w:r w:rsidRPr="004A71C8">
        <w:t>Article 9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92625C6"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738CD3B" w14:textId="77777777">
            <w:pPr>
              <w:keepNext/>
            </w:pPr>
          </w:p>
        </w:tc>
      </w:tr>
      <w:tr w14:paraId="0EC1F2E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78418DC"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1BA9A66" w14:textId="77777777">
            <w:pPr>
              <w:pStyle w:val="ColumnHeading"/>
              <w:keepNext/>
              <w:rPr>
                <w:lang w:val="en-GB"/>
              </w:rPr>
            </w:pPr>
            <w:r w:rsidRPr="004A71C8">
              <w:rPr>
                <w:lang w:val="en-GB"/>
              </w:rPr>
              <w:t>Amendment</w:t>
            </w:r>
          </w:p>
        </w:tc>
      </w:tr>
      <w:tr w14:paraId="5BB35004"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418F6194" w14:textId="77777777">
            <w:pPr>
              <w:pStyle w:val="Normal6"/>
              <w:rPr>
                <w:lang w:val="en-GB"/>
              </w:rPr>
            </w:pPr>
          </w:p>
        </w:tc>
        <w:tc>
          <w:tcPr>
            <w:tcW w:w="4876" w:type="dxa"/>
            <w:hideMark/>
          </w:tcPr>
          <w:p w:rsidR="004A71C8" w:rsidRPr="004A71C8" w:rsidP="00970B34" w14:paraId="349F3B51" w14:textId="77777777">
            <w:pPr>
              <w:pStyle w:val="Normal6"/>
              <w:jc w:val="center"/>
              <w:rPr>
                <w:szCs w:val="24"/>
                <w:lang w:val="en-GB"/>
              </w:rPr>
            </w:pPr>
            <w:r w:rsidRPr="004A71C8">
              <w:rPr>
                <w:b/>
                <w:i/>
                <w:lang w:val="en-GB"/>
              </w:rPr>
              <w:t>Article9a</w:t>
            </w:r>
          </w:p>
        </w:tc>
      </w:tr>
      <w:tr w14:paraId="5DED5C7C"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09118F22" w14:textId="77777777">
            <w:pPr>
              <w:pStyle w:val="Normal6"/>
              <w:rPr>
                <w:lang w:val="en-GB"/>
              </w:rPr>
            </w:pPr>
          </w:p>
        </w:tc>
        <w:tc>
          <w:tcPr>
            <w:tcW w:w="4876" w:type="dxa"/>
            <w:hideMark/>
          </w:tcPr>
          <w:p w:rsidR="004A71C8" w:rsidRPr="004A71C8" w:rsidP="00970B34" w14:paraId="01ACD17D" w14:textId="77777777">
            <w:pPr>
              <w:pStyle w:val="Normal6"/>
              <w:jc w:val="center"/>
              <w:rPr>
                <w:szCs w:val="24"/>
                <w:lang w:val="en-GB"/>
              </w:rPr>
            </w:pPr>
            <w:r w:rsidRPr="004A71C8">
              <w:rPr>
                <w:b/>
                <w:i/>
                <w:lang w:val="en-GB"/>
              </w:rPr>
              <w:t>Technical subcommittee on governmental service operations</w:t>
            </w:r>
          </w:p>
        </w:tc>
      </w:tr>
      <w:tr w14:paraId="198758F5"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7601E41A" w14:textId="77777777">
            <w:pPr>
              <w:pStyle w:val="Normal6"/>
              <w:rPr>
                <w:lang w:val="en-GB"/>
              </w:rPr>
            </w:pPr>
          </w:p>
        </w:tc>
        <w:tc>
          <w:tcPr>
            <w:tcW w:w="4876" w:type="dxa"/>
            <w:hideMark/>
          </w:tcPr>
          <w:p w:rsidR="004A71C8" w:rsidRPr="004A71C8" w:rsidP="00970B34" w14:paraId="4198AF3C" w14:textId="77777777">
            <w:pPr>
              <w:pStyle w:val="Normal6"/>
              <w:rPr>
                <w:szCs w:val="24"/>
                <w:lang w:val="en-GB"/>
              </w:rPr>
            </w:pPr>
            <w:r w:rsidRPr="004A71C8">
              <w:rPr>
                <w:b/>
                <w:i/>
                <w:lang w:val="en-GB"/>
              </w:rPr>
              <w:t>1. The Administrative Board shall establish a technical subcommittee comprising one representative designated by each Member State from its competent authorities, one representative of the Commission and one representative of the Parliament.</w:t>
            </w:r>
          </w:p>
        </w:tc>
      </w:tr>
      <w:tr w14:paraId="1F20B902"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786C5F68" w14:textId="77777777">
            <w:pPr>
              <w:pStyle w:val="Normal6"/>
              <w:rPr>
                <w:lang w:val="en-GB"/>
              </w:rPr>
            </w:pPr>
          </w:p>
        </w:tc>
        <w:tc>
          <w:tcPr>
            <w:tcW w:w="4876" w:type="dxa"/>
            <w:hideMark/>
          </w:tcPr>
          <w:p w:rsidR="004A71C8" w:rsidRPr="004A71C8" w:rsidP="00970B34" w14:paraId="7094FFA8" w14:textId="77777777">
            <w:pPr>
              <w:pStyle w:val="Normal6"/>
              <w:rPr>
                <w:szCs w:val="24"/>
                <w:lang w:val="en-GB"/>
              </w:rPr>
            </w:pPr>
            <w:r w:rsidRPr="004A71C8">
              <w:rPr>
                <w:b/>
                <w:i/>
                <w:lang w:val="en-GB"/>
              </w:rPr>
              <w:t>2. The subcommittee shall provide non-binding advice to the Executive Director and the Administrative Board, within their respective responsibilities, on operational choices and service commitments concerning services for government-authorised users for which the Agency has operational responsibility. Its advice shall address users’ operational needs, constraints and priorities, service definition documents, service performance and operational security.</w:t>
            </w:r>
          </w:p>
        </w:tc>
      </w:tr>
      <w:tr w14:paraId="75D177CD"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456647A2" w14:textId="77777777">
            <w:pPr>
              <w:pStyle w:val="Normal6"/>
              <w:rPr>
                <w:lang w:val="en-GB"/>
              </w:rPr>
            </w:pPr>
          </w:p>
        </w:tc>
        <w:tc>
          <w:tcPr>
            <w:tcW w:w="4876" w:type="dxa"/>
            <w:hideMark/>
          </w:tcPr>
          <w:p w:rsidR="004A71C8" w:rsidRPr="004A71C8" w:rsidP="00970B34" w14:paraId="7FD6FDBF" w14:textId="77777777">
            <w:pPr>
              <w:pStyle w:val="Normal6"/>
              <w:rPr>
                <w:szCs w:val="24"/>
                <w:lang w:val="en-GB"/>
              </w:rPr>
            </w:pPr>
            <w:r w:rsidRPr="004A71C8">
              <w:rPr>
                <w:b/>
                <w:i/>
                <w:lang w:val="en-GB"/>
              </w:rPr>
              <w:t>It shall advise the Executive Director on the preparation and implementation of business continuity plans and the operational procedures referred to in Article 4(1), point (c). It shall also facilitate coordination between competent national authorities, the exchange of operational information and best practices, and support the training of critical operational staff. Its activities shall be without prejudice to the powers of the Security Accreditation Board.</w:t>
            </w:r>
          </w:p>
        </w:tc>
      </w:tr>
      <w:tr w14:paraId="09F2FAF8"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7FEDF791" w14:textId="77777777">
            <w:pPr>
              <w:pStyle w:val="Normal6"/>
              <w:rPr>
                <w:lang w:val="en-GB"/>
              </w:rPr>
            </w:pPr>
          </w:p>
        </w:tc>
        <w:tc>
          <w:tcPr>
            <w:tcW w:w="4876" w:type="dxa"/>
            <w:hideMark/>
          </w:tcPr>
          <w:p w:rsidR="004A71C8" w:rsidRPr="004A71C8" w:rsidP="00970B34" w14:paraId="673F7EDE" w14:textId="77777777">
            <w:pPr>
              <w:pStyle w:val="Normal6"/>
              <w:rPr>
                <w:szCs w:val="24"/>
                <w:lang w:val="en-GB"/>
              </w:rPr>
            </w:pPr>
            <w:r w:rsidRPr="004A71C8">
              <w:rPr>
                <w:b/>
                <w:i/>
                <w:lang w:val="en-GB"/>
              </w:rPr>
              <w:t xml:space="preserve">3. The Executive Director shall consult the subcommittee before taking operational decisions likely to significantly affect service availability, continuity or conditions of use. Urgent measures may be taken without prior consultation, provided that the </w:t>
            </w:r>
            <w:r w:rsidRPr="004A71C8">
              <w:rPr>
                <w:b/>
                <w:i/>
                <w:lang w:val="en-GB"/>
              </w:rPr>
              <w:t>subcommittee is informed without undue delay.</w:t>
            </w:r>
          </w:p>
        </w:tc>
      </w:tr>
      <w:tr w14:paraId="56E256DF"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4992BA49" w14:textId="77777777">
            <w:pPr>
              <w:pStyle w:val="Normal6"/>
              <w:rPr>
                <w:lang w:val="en-GB"/>
              </w:rPr>
            </w:pPr>
          </w:p>
        </w:tc>
        <w:tc>
          <w:tcPr>
            <w:tcW w:w="4876" w:type="dxa"/>
            <w:hideMark/>
          </w:tcPr>
          <w:p w:rsidR="004A71C8" w:rsidRPr="004A71C8" w:rsidP="00970B34" w14:paraId="1D015338" w14:textId="77777777">
            <w:pPr>
              <w:pStyle w:val="Normal6"/>
              <w:rPr>
                <w:szCs w:val="24"/>
                <w:lang w:val="en-GB"/>
              </w:rPr>
            </w:pPr>
            <w:r w:rsidRPr="004A71C8">
              <w:rPr>
                <w:b/>
                <w:i/>
                <w:lang w:val="en-GB"/>
              </w:rPr>
              <w:t>4. The Administrative Board shall establish the subcommittee’s working arrangements, including consultation deadlines. Failure to provide advice within those deadlines shall not prevent a decision from being taken. Articles 37 and 40 shall apply to its members and participating experts.</w:t>
            </w:r>
          </w:p>
        </w:tc>
      </w:tr>
    </w:tbl>
    <w:p w:rsidR="004A71C8" w:rsidRPr="004A71C8" w:rsidP="004A71C8" w14:paraId="442B8673"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4D1B0A9"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0B7316CB" w14:textId="77777777">
      <w:pPr>
        <w:pStyle w:val="Normal12Italic"/>
        <w:rPr>
          <w:noProof w:val="0"/>
          <w:lang w:val="en-GB"/>
        </w:rPr>
      </w:pPr>
      <w:r w:rsidRPr="004A71C8">
        <w:rPr>
          <w:noProof w:val="0"/>
          <w:lang w:val="en-GB"/>
        </w:rPr>
        <w:t>A new configuration is proposed to ensure that sensitive operational decisions and continuity arrangements reflect governmental users’ needs, while preserving the Agency’s decision-making responsibilities and the SAB’s independence.</w:t>
      </w:r>
    </w:p>
    <w:p w:rsidR="004A71C8" w:rsidRPr="004A71C8" w:rsidP="004A71C8" w14:paraId="593E2397" w14:textId="77777777">
      <w:r w:rsidRPr="004A71C8">
        <w:rPr>
          <w:rStyle w:val="HideTWBExt"/>
        </w:rPr>
        <w:t>&lt;/Amend&gt;</w:t>
      </w:r>
    </w:p>
    <w:p w:rsidR="004A71C8" w:rsidRPr="004A71C8" w:rsidP="004A71C8" w14:paraId="1434C730"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300</w:t>
      </w:r>
      <w:r w:rsidRPr="004A71C8">
        <w:rPr>
          <w:rStyle w:val="HideTWBExt"/>
          <w:b w:val="0"/>
          <w:lang w:val="en-GB"/>
        </w:rPr>
        <w:t>&lt;/NumAm&gt;</w:t>
      </w:r>
    </w:p>
    <w:p w:rsidR="004A71C8" w:rsidRPr="004A71C8" w:rsidP="004A71C8" w14:paraId="47CA3190"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32DC32D6" w14:textId="77777777">
      <w:r w:rsidRPr="004A71C8">
        <w:rPr>
          <w:rStyle w:val="HideTWBExt"/>
        </w:rPr>
        <w:t>&lt;/RepeatBlock-By&gt;</w:t>
      </w:r>
    </w:p>
    <w:p w:rsidR="004A71C8" w:rsidRPr="004A71C8" w:rsidP="004A71C8" w14:paraId="44970732"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0FBDFA1" w14:textId="77777777">
      <w:pPr>
        <w:pStyle w:val="NormalBold"/>
      </w:pPr>
      <w:r w:rsidRPr="004A71C8">
        <w:rPr>
          <w:rStyle w:val="HideTWBExt"/>
          <w:b w:val="0"/>
        </w:rPr>
        <w:t>&lt;Article&gt;</w:t>
      </w:r>
      <w:r w:rsidRPr="004A71C8">
        <w:t>Article 10 – paragraph 3</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28FE8A8"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9BF14DC" w14:textId="77777777">
            <w:pPr>
              <w:keepNext/>
            </w:pPr>
          </w:p>
        </w:tc>
      </w:tr>
      <w:tr w14:paraId="46427D5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5DD395D"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2EE97CD" w14:textId="77777777">
            <w:pPr>
              <w:pStyle w:val="ColumnHeading"/>
              <w:keepNext/>
              <w:rPr>
                <w:lang w:val="en-GB"/>
              </w:rPr>
            </w:pPr>
            <w:r w:rsidRPr="004A71C8">
              <w:rPr>
                <w:lang w:val="en-GB"/>
              </w:rPr>
              <w:t>Amendment</w:t>
            </w:r>
          </w:p>
        </w:tc>
      </w:tr>
      <w:tr w14:paraId="23E1537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FCF8C21" w14:textId="77777777">
            <w:pPr>
              <w:pStyle w:val="Normal6"/>
              <w:rPr>
                <w:lang w:val="en-GB"/>
              </w:rPr>
            </w:pPr>
            <w:r w:rsidRPr="004A71C8">
              <w:rPr>
                <w:b/>
                <w:i/>
                <w:lang w:val="en-GB"/>
              </w:rPr>
              <w:t>3.</w:t>
            </w:r>
            <w:r w:rsidRPr="004A71C8">
              <w:rPr>
                <w:b/>
                <w:i/>
                <w:lang w:val="en-GB"/>
              </w:rPr>
              <w:tab/>
              <w:t>Where exceptional circumstances so require, the Administrative Board may temporarily suspend the delegation of the powers of the appointing authority to the Executive Director and those subdelegated by the Executive Director and exercise them itself or delegate them to one of its members or to a staff member other than the Executive Director.</w:t>
            </w:r>
          </w:p>
        </w:tc>
        <w:tc>
          <w:tcPr>
            <w:tcW w:w="4876" w:type="dxa"/>
            <w:hideMark/>
          </w:tcPr>
          <w:p w:rsidR="004A71C8" w:rsidRPr="004A71C8" w:rsidP="00970B34" w14:paraId="583FD528" w14:textId="77777777">
            <w:pPr>
              <w:pStyle w:val="Normal6"/>
              <w:rPr>
                <w:szCs w:val="24"/>
                <w:lang w:val="en-GB"/>
              </w:rPr>
            </w:pPr>
            <w:r w:rsidRPr="004A71C8">
              <w:rPr>
                <w:b/>
                <w:i/>
                <w:lang w:val="en-GB"/>
              </w:rPr>
              <w:t>deleted</w:t>
            </w:r>
          </w:p>
        </w:tc>
      </w:tr>
    </w:tbl>
    <w:p w:rsidR="004A71C8" w:rsidRPr="004A71C8" w:rsidP="004A71C8" w14:paraId="164B162E"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99EAD6A" w14:textId="77777777">
      <w:r w:rsidRPr="004A71C8">
        <w:rPr>
          <w:rStyle w:val="HideTWBExt"/>
        </w:rPr>
        <w:t>&lt;/Amend&gt;</w:t>
      </w:r>
    </w:p>
    <w:p w:rsidR="004A71C8" w:rsidRPr="004A71C8" w:rsidP="004A71C8" w14:paraId="79FB6BCF"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301</w:t>
      </w:r>
      <w:r w:rsidRPr="004A71C8">
        <w:rPr>
          <w:rStyle w:val="HideTWBExt"/>
          <w:b w:val="0"/>
          <w:lang w:val="en-GB"/>
        </w:rPr>
        <w:t>&lt;/NumAm&gt;</w:t>
      </w:r>
    </w:p>
    <w:p w:rsidR="004A71C8" w:rsidRPr="004A71C8" w:rsidP="004A71C8" w14:paraId="3D63CBD3" w14:textId="77777777">
      <w:pPr>
        <w:pStyle w:val="NormalBold"/>
      </w:pPr>
      <w:r w:rsidRPr="004A71C8">
        <w:rPr>
          <w:rStyle w:val="HideTWBExt"/>
          <w:b w:val="0"/>
        </w:rPr>
        <w:t>&lt;RepeatBlock-By&gt;&lt;Members&gt;</w:t>
      </w:r>
      <w:r w:rsidRPr="004A71C8">
        <w:t>Giorgio Gori</w:t>
      </w:r>
      <w:r w:rsidRPr="004A71C8">
        <w:rPr>
          <w:rStyle w:val="HideTWBExt"/>
          <w:b w:val="0"/>
        </w:rPr>
        <w:t>&lt;/Members&gt;</w:t>
      </w:r>
    </w:p>
    <w:p w:rsidR="004A71C8" w:rsidRPr="004A71C8" w:rsidP="004A71C8" w14:paraId="388F3F96" w14:textId="77777777">
      <w:r w:rsidRPr="004A71C8">
        <w:rPr>
          <w:rStyle w:val="HideTWBExt"/>
        </w:rPr>
        <w:t>&lt;/RepeatBlock-By&gt;</w:t>
      </w:r>
    </w:p>
    <w:p w:rsidR="004A71C8" w:rsidRPr="004A71C8" w:rsidP="004A71C8" w14:paraId="6A87207A"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CF5D0FE" w14:textId="77777777">
      <w:pPr>
        <w:pStyle w:val="NormalBold"/>
      </w:pPr>
      <w:r w:rsidRPr="004A71C8">
        <w:rPr>
          <w:rStyle w:val="HideTWBExt"/>
          <w:b w:val="0"/>
        </w:rPr>
        <w:t>&lt;Article&gt;</w:t>
      </w:r>
      <w:r w:rsidRPr="004A71C8">
        <w:t>Article 10 – paragraph 3</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72F2A6B"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D5F96F5" w14:textId="77777777">
            <w:pPr>
              <w:keepNext/>
            </w:pPr>
          </w:p>
        </w:tc>
      </w:tr>
      <w:tr w14:paraId="476C907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77B168D"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81CE43C" w14:textId="77777777">
            <w:pPr>
              <w:pStyle w:val="ColumnHeading"/>
              <w:keepNext/>
              <w:rPr>
                <w:lang w:val="en-GB"/>
              </w:rPr>
            </w:pPr>
            <w:r w:rsidRPr="004A71C8">
              <w:rPr>
                <w:lang w:val="en-GB"/>
              </w:rPr>
              <w:t>Amendment</w:t>
            </w:r>
          </w:p>
        </w:tc>
      </w:tr>
      <w:tr w14:paraId="0F87342F"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AEDECD5" w14:textId="77777777">
            <w:pPr>
              <w:pStyle w:val="Normal6"/>
              <w:rPr>
                <w:lang w:val="en-GB"/>
              </w:rPr>
            </w:pPr>
            <w:r w:rsidRPr="004A71C8">
              <w:rPr>
                <w:lang w:val="en-GB"/>
              </w:rPr>
              <w:t>3.</w:t>
            </w:r>
            <w:r w:rsidRPr="004A71C8">
              <w:rPr>
                <w:lang w:val="en-GB"/>
              </w:rPr>
              <w:tab/>
              <w:t>Where exceptional circumstances so require, the Administrative Board may temporarily suspend the delegation of the powers of the appointing authority to the Executive Director and those subdelegated by the Executive Director and exercise them itself or delegate them to one of its members or to a staff member other than the Executive Director.</w:t>
            </w:r>
          </w:p>
        </w:tc>
        <w:tc>
          <w:tcPr>
            <w:tcW w:w="4876" w:type="dxa"/>
            <w:hideMark/>
          </w:tcPr>
          <w:p w:rsidR="004A71C8" w:rsidRPr="004A71C8" w:rsidP="00970B34" w14:paraId="04A3808C" w14:textId="77777777">
            <w:pPr>
              <w:pStyle w:val="Normal6"/>
              <w:rPr>
                <w:szCs w:val="24"/>
                <w:lang w:val="en-GB"/>
              </w:rPr>
            </w:pPr>
            <w:r w:rsidRPr="004A71C8">
              <w:rPr>
                <w:lang w:val="en-GB"/>
              </w:rPr>
              <w:t>3.</w:t>
            </w:r>
            <w:r w:rsidRPr="004A71C8">
              <w:rPr>
                <w:lang w:val="en-GB"/>
              </w:rPr>
              <w:tab/>
              <w:t xml:space="preserve">Where exceptional circumstances so require, the Administrative Board may temporarily suspend the delegation of the powers of the appointing authority to the Executive Director and those subdelegated by the Executive Director and exercise them itself or delegate them to one of its members or to a staff member other than the Executive Director. </w:t>
            </w:r>
            <w:r w:rsidRPr="004A71C8">
              <w:rPr>
                <w:b/>
                <w:i/>
                <w:lang w:val="en-GB"/>
              </w:rPr>
              <w:t>The Administrative Board shall inform the European Parliament and the Council of any decision taken under this paragraph, setting out the exceptional circumstances that justified it.</w:t>
            </w:r>
          </w:p>
        </w:tc>
      </w:tr>
    </w:tbl>
    <w:p w:rsidR="004A71C8" w:rsidRPr="004A71C8" w:rsidP="004A71C8" w14:paraId="50E9A0D3"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2DCBAFDF" w14:textId="77777777">
      <w:r w:rsidRPr="004A71C8">
        <w:rPr>
          <w:rStyle w:val="HideTWBExt"/>
        </w:rPr>
        <w:t>&lt;/Amend&gt;</w:t>
      </w:r>
    </w:p>
    <w:p w:rsidR="004A71C8" w:rsidRPr="004A71C8" w:rsidP="004A71C8" w14:paraId="0732B0CD"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302</w:t>
      </w:r>
      <w:r w:rsidRPr="004A71C8">
        <w:rPr>
          <w:rStyle w:val="HideTWBExt"/>
          <w:b w:val="0"/>
          <w:lang w:val="en-GB"/>
        </w:rPr>
        <w:t>&lt;/NumAm&gt;</w:t>
      </w:r>
    </w:p>
    <w:p w:rsidR="004A71C8" w:rsidRPr="004A71C8" w:rsidP="004A71C8" w14:paraId="3EB55F8C"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4F1F44BE" w14:textId="77777777">
      <w:r w:rsidRPr="004A71C8">
        <w:rPr>
          <w:rStyle w:val="HideTWBExt"/>
        </w:rPr>
        <w:t>&lt;/RepeatBlock-By&gt;</w:t>
      </w:r>
    </w:p>
    <w:p w:rsidR="004A71C8" w:rsidRPr="004A71C8" w:rsidP="004A71C8" w14:paraId="7D9D006A"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B25E915" w14:textId="77777777">
      <w:pPr>
        <w:pStyle w:val="NormalBold"/>
      </w:pPr>
      <w:r w:rsidRPr="004A71C8">
        <w:rPr>
          <w:rStyle w:val="HideTWBExt"/>
          <w:b w:val="0"/>
        </w:rPr>
        <w:t>&lt;Article&gt;</w:t>
      </w:r>
      <w:r w:rsidRPr="004A71C8">
        <w:t>Article 10 – paragraph 4</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01F147A"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86B86CC" w14:textId="77777777">
            <w:pPr>
              <w:keepNext/>
            </w:pPr>
          </w:p>
        </w:tc>
      </w:tr>
      <w:tr w14:paraId="5994B68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3617A64"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DA121A5" w14:textId="77777777">
            <w:pPr>
              <w:pStyle w:val="ColumnHeading"/>
              <w:keepNext/>
              <w:rPr>
                <w:lang w:val="en-GB"/>
              </w:rPr>
            </w:pPr>
            <w:r w:rsidRPr="004A71C8">
              <w:rPr>
                <w:lang w:val="en-GB"/>
              </w:rPr>
              <w:t>Amendment</w:t>
            </w:r>
          </w:p>
        </w:tc>
      </w:tr>
      <w:tr w14:paraId="488C9F9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92BD939" w14:textId="77777777">
            <w:pPr>
              <w:pStyle w:val="Normal6"/>
              <w:rPr>
                <w:lang w:val="en-GB"/>
              </w:rPr>
            </w:pPr>
            <w:r w:rsidRPr="004A71C8">
              <w:rPr>
                <w:b/>
                <w:i/>
                <w:lang w:val="en-GB"/>
              </w:rPr>
              <w:t>4.</w:t>
            </w:r>
            <w:r w:rsidRPr="004A71C8">
              <w:rPr>
                <w:b/>
                <w:i/>
                <w:lang w:val="en-GB"/>
              </w:rPr>
              <w:tab/>
              <w:t>By way of derogation from paragraph 2, the Administrative Board shall delegate to the Chairperson of the Security Accreditation Board the powers of the appointing authority with regard to the recruitment, assessment and reclassification of staff involved in the security accreditation activities and the disciplinary measures to be taken with regard to such staff.</w:t>
            </w:r>
          </w:p>
        </w:tc>
        <w:tc>
          <w:tcPr>
            <w:tcW w:w="4876" w:type="dxa"/>
            <w:hideMark/>
          </w:tcPr>
          <w:p w:rsidR="004A71C8" w:rsidRPr="004A71C8" w:rsidP="00970B34" w14:paraId="62393AAB" w14:textId="77777777">
            <w:pPr>
              <w:pStyle w:val="Normal6"/>
              <w:rPr>
                <w:szCs w:val="24"/>
                <w:lang w:val="en-GB"/>
              </w:rPr>
            </w:pPr>
            <w:r w:rsidRPr="004A71C8">
              <w:rPr>
                <w:b/>
                <w:i/>
                <w:lang w:val="en-GB"/>
              </w:rPr>
              <w:t>deleted.</w:t>
            </w:r>
          </w:p>
        </w:tc>
      </w:tr>
    </w:tbl>
    <w:p w:rsidR="004A71C8" w:rsidRPr="004A71C8" w:rsidP="004A71C8" w14:paraId="55D34C28"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261D6E61" w14:textId="77777777">
      <w:r w:rsidRPr="004A71C8">
        <w:rPr>
          <w:rStyle w:val="HideTWBExt"/>
        </w:rPr>
        <w:t>&lt;/Amend&gt;</w:t>
      </w:r>
    </w:p>
    <w:p w:rsidR="004A71C8" w:rsidRPr="004A71C8" w:rsidP="004A71C8" w14:paraId="2E615CD4"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303</w:t>
      </w:r>
      <w:r w:rsidRPr="004A71C8">
        <w:rPr>
          <w:rStyle w:val="HideTWBExt"/>
          <w:b w:val="0"/>
          <w:lang w:val="en-GB"/>
        </w:rPr>
        <w:t>&lt;/NumAm&gt;</w:t>
      </w:r>
    </w:p>
    <w:p w:rsidR="004A71C8" w:rsidRPr="004A71C8" w:rsidP="004A71C8" w14:paraId="6832FEB7"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07629A2F" w14:textId="77777777">
      <w:r w:rsidRPr="004A71C8">
        <w:rPr>
          <w:rStyle w:val="HideTWBExt"/>
        </w:rPr>
        <w:t>&lt;/RepeatBlock-By&gt;</w:t>
      </w:r>
    </w:p>
    <w:p w:rsidR="004A71C8" w:rsidRPr="004A71C8" w:rsidP="004A71C8" w14:paraId="6CC1BF89"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FDDC907" w14:textId="77777777">
      <w:pPr>
        <w:pStyle w:val="NormalBold"/>
      </w:pPr>
      <w:r w:rsidRPr="004A71C8">
        <w:rPr>
          <w:rStyle w:val="HideTWBExt"/>
          <w:b w:val="0"/>
        </w:rPr>
        <w:t>&lt;Article&gt;</w:t>
      </w:r>
      <w:r w:rsidRPr="004A71C8">
        <w:t>Article 10 – paragraph 4</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BBF3EA5"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A75FEDD" w14:textId="77777777">
            <w:pPr>
              <w:keepNext/>
            </w:pPr>
          </w:p>
        </w:tc>
      </w:tr>
      <w:tr w14:paraId="74EB839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2D34264"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DA6D94F" w14:textId="77777777">
            <w:pPr>
              <w:pStyle w:val="ColumnHeading"/>
              <w:keepNext/>
              <w:rPr>
                <w:lang w:val="en-GB"/>
              </w:rPr>
            </w:pPr>
            <w:r w:rsidRPr="004A71C8">
              <w:rPr>
                <w:lang w:val="en-GB"/>
              </w:rPr>
              <w:t>Amendment</w:t>
            </w:r>
          </w:p>
        </w:tc>
      </w:tr>
      <w:tr w14:paraId="5218820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A24142C" w14:textId="77777777">
            <w:pPr>
              <w:pStyle w:val="Normal6"/>
              <w:rPr>
                <w:lang w:val="en-GB"/>
              </w:rPr>
            </w:pPr>
            <w:r w:rsidRPr="004A71C8">
              <w:rPr>
                <w:b/>
                <w:i/>
                <w:lang w:val="en-GB"/>
              </w:rPr>
              <w:t>4.</w:t>
            </w:r>
            <w:r w:rsidRPr="004A71C8">
              <w:rPr>
                <w:b/>
                <w:i/>
                <w:lang w:val="en-GB"/>
              </w:rPr>
              <w:tab/>
              <w:t>By way of derogation from paragraph 2, the Administrative Board shall delegate to the Chairperson of the Security Accreditation Board the powers of the appointing authority with regard to the recruitment, assessment and reclassification of staff involved in the security accreditation activities and the disciplinary measures to be taken with regard to such staff.</w:t>
            </w:r>
          </w:p>
        </w:tc>
        <w:tc>
          <w:tcPr>
            <w:tcW w:w="4876" w:type="dxa"/>
            <w:hideMark/>
          </w:tcPr>
          <w:p w:rsidR="004A71C8" w:rsidRPr="004A71C8" w:rsidP="00970B34" w14:paraId="25268712" w14:textId="77777777">
            <w:pPr>
              <w:pStyle w:val="Normal6"/>
              <w:rPr>
                <w:szCs w:val="24"/>
                <w:lang w:val="en-GB"/>
              </w:rPr>
            </w:pPr>
            <w:r w:rsidRPr="004A71C8">
              <w:rPr>
                <w:b/>
                <w:i/>
                <w:lang w:val="en-GB"/>
              </w:rPr>
              <w:t>deleted</w:t>
            </w:r>
          </w:p>
        </w:tc>
      </w:tr>
    </w:tbl>
    <w:p w:rsidR="004A71C8" w:rsidRPr="004A71C8" w:rsidP="004A71C8" w14:paraId="1140FAC5"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4E12233" w14:textId="77777777">
      <w:r w:rsidRPr="004A71C8">
        <w:rPr>
          <w:rStyle w:val="HideTWBExt"/>
        </w:rPr>
        <w:t>&lt;/Amend&gt;</w:t>
      </w:r>
    </w:p>
    <w:p w:rsidR="004A71C8" w:rsidRPr="004A71C8" w:rsidP="004A71C8" w14:paraId="6AF64B56"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304</w:t>
      </w:r>
      <w:r w:rsidRPr="004A71C8">
        <w:rPr>
          <w:rStyle w:val="HideTWBExt"/>
          <w:b w:val="0"/>
          <w:lang w:val="en-GB"/>
        </w:rPr>
        <w:t>&lt;/NumAm&gt;</w:t>
      </w:r>
    </w:p>
    <w:p w:rsidR="004A71C8" w:rsidRPr="004A71C8" w:rsidP="004A71C8" w14:paraId="05B50441"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0C70D535" w14:textId="77777777">
      <w:r w:rsidRPr="004A71C8">
        <w:rPr>
          <w:rStyle w:val="HideTWBExt"/>
        </w:rPr>
        <w:t>&lt;/RepeatBlock-By&gt;</w:t>
      </w:r>
    </w:p>
    <w:p w:rsidR="004A71C8" w:rsidRPr="004A71C8" w:rsidP="004A71C8" w14:paraId="5FB01071"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073B61E" w14:textId="77777777">
      <w:pPr>
        <w:pStyle w:val="NormalBold"/>
      </w:pPr>
      <w:r w:rsidRPr="004A71C8">
        <w:rPr>
          <w:rStyle w:val="HideTWBExt"/>
          <w:b w:val="0"/>
        </w:rPr>
        <w:t>&lt;Article&gt;</w:t>
      </w:r>
      <w:r w:rsidRPr="004A71C8">
        <w:t>Article 10 – paragraph 5</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D93D41"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21E420F" w14:textId="77777777">
            <w:pPr>
              <w:keepNext/>
            </w:pPr>
          </w:p>
        </w:tc>
      </w:tr>
      <w:tr w14:paraId="0C0BFAA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20F92BF"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A7D82B4" w14:textId="77777777">
            <w:pPr>
              <w:pStyle w:val="ColumnHeading"/>
              <w:keepNext/>
              <w:rPr>
                <w:lang w:val="en-GB"/>
              </w:rPr>
            </w:pPr>
            <w:r w:rsidRPr="004A71C8">
              <w:rPr>
                <w:lang w:val="en-GB"/>
              </w:rPr>
              <w:t>Amendment</w:t>
            </w:r>
          </w:p>
        </w:tc>
      </w:tr>
      <w:tr w14:paraId="7672E37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29B822E" w14:textId="77777777">
            <w:pPr>
              <w:pStyle w:val="Normal6"/>
              <w:rPr>
                <w:lang w:val="en-GB"/>
              </w:rPr>
            </w:pPr>
            <w:r w:rsidRPr="004A71C8">
              <w:rPr>
                <w:b/>
                <w:i/>
                <w:lang w:val="en-GB"/>
              </w:rPr>
              <w:t>5.</w:t>
            </w:r>
            <w:r w:rsidRPr="004A71C8">
              <w:rPr>
                <w:b/>
                <w:i/>
                <w:lang w:val="en-GB"/>
              </w:rPr>
              <w:tab/>
              <w:t>Where exceptional circumstances so require, the Administrative Board may decide to temporarily suspend the delegation of powers of the appointing authority to the Chairperson of the Security Accreditation Board and exercise them itself or delegate them to another member of the Security Accreditation Board.</w:t>
            </w:r>
          </w:p>
        </w:tc>
        <w:tc>
          <w:tcPr>
            <w:tcW w:w="4876" w:type="dxa"/>
            <w:hideMark/>
          </w:tcPr>
          <w:p w:rsidR="004A71C8" w:rsidRPr="004A71C8" w:rsidP="00970B34" w14:paraId="62DDEA50" w14:textId="77777777">
            <w:pPr>
              <w:pStyle w:val="Normal6"/>
              <w:rPr>
                <w:szCs w:val="24"/>
                <w:lang w:val="en-GB"/>
              </w:rPr>
            </w:pPr>
            <w:r w:rsidRPr="004A71C8">
              <w:rPr>
                <w:b/>
                <w:i/>
                <w:lang w:val="en-GB"/>
              </w:rPr>
              <w:t>deleted.</w:t>
            </w:r>
          </w:p>
        </w:tc>
      </w:tr>
    </w:tbl>
    <w:p w:rsidR="004A71C8" w:rsidRPr="004A71C8" w:rsidP="004A71C8" w14:paraId="308D355B"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3444B7E8" w14:textId="77777777">
      <w:r w:rsidRPr="004A71C8">
        <w:rPr>
          <w:rStyle w:val="HideTWBExt"/>
        </w:rPr>
        <w:t>&lt;/Amend&gt;</w:t>
      </w:r>
    </w:p>
    <w:p w:rsidR="004A71C8" w:rsidRPr="004A71C8" w:rsidP="004A71C8" w14:paraId="3F785576"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305</w:t>
      </w:r>
      <w:r w:rsidRPr="004A71C8">
        <w:rPr>
          <w:rStyle w:val="HideTWBExt"/>
          <w:b w:val="0"/>
          <w:lang w:val="en-GB"/>
        </w:rPr>
        <w:t>&lt;/NumAm&gt;</w:t>
      </w:r>
    </w:p>
    <w:p w:rsidR="004A71C8" w:rsidRPr="004A71C8" w:rsidP="004A71C8" w14:paraId="067367B0" w14:textId="77777777">
      <w:pPr>
        <w:pStyle w:val="NormalBold"/>
      </w:pPr>
      <w:r w:rsidRPr="004A71C8">
        <w:rPr>
          <w:rStyle w:val="HideTWBExt"/>
          <w:b w:val="0"/>
        </w:rPr>
        <w:t>&lt;RepeatBlock-By&gt;&lt;Members&gt;</w:t>
      </w:r>
      <w:r w:rsidRPr="004A71C8">
        <w:t>Giorgio Gori</w:t>
      </w:r>
      <w:r w:rsidRPr="004A71C8">
        <w:rPr>
          <w:rStyle w:val="HideTWBExt"/>
          <w:b w:val="0"/>
        </w:rPr>
        <w:t>&lt;/Members&gt;</w:t>
      </w:r>
    </w:p>
    <w:p w:rsidR="004A71C8" w:rsidRPr="004A71C8" w:rsidP="004A71C8" w14:paraId="145D79EC" w14:textId="77777777">
      <w:r w:rsidRPr="004A71C8">
        <w:rPr>
          <w:rStyle w:val="HideTWBExt"/>
        </w:rPr>
        <w:t>&lt;/RepeatBlock-By&gt;</w:t>
      </w:r>
    </w:p>
    <w:p w:rsidR="004A71C8" w:rsidRPr="004A71C8" w:rsidP="004A71C8" w14:paraId="611B01F0"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4263EA9" w14:textId="77777777">
      <w:pPr>
        <w:pStyle w:val="NormalBold"/>
      </w:pPr>
      <w:r w:rsidRPr="004A71C8">
        <w:rPr>
          <w:rStyle w:val="HideTWBExt"/>
          <w:b w:val="0"/>
        </w:rPr>
        <w:t>&lt;Article&gt;</w:t>
      </w:r>
      <w:r w:rsidRPr="004A71C8">
        <w:t>Article 10 – paragraph 5</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312AF19"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A3EB782" w14:textId="77777777">
            <w:pPr>
              <w:keepNext/>
            </w:pPr>
          </w:p>
        </w:tc>
      </w:tr>
      <w:tr w14:paraId="76F1BAB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ED426C0"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BDF7754" w14:textId="77777777">
            <w:pPr>
              <w:pStyle w:val="ColumnHeading"/>
              <w:keepNext/>
              <w:rPr>
                <w:lang w:val="en-GB"/>
              </w:rPr>
            </w:pPr>
            <w:r w:rsidRPr="004A71C8">
              <w:rPr>
                <w:lang w:val="en-GB"/>
              </w:rPr>
              <w:t>Amendment</w:t>
            </w:r>
          </w:p>
        </w:tc>
      </w:tr>
      <w:tr w14:paraId="1AE4C5D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294D938" w14:textId="77777777">
            <w:pPr>
              <w:pStyle w:val="Normal6"/>
              <w:rPr>
                <w:lang w:val="en-GB"/>
              </w:rPr>
            </w:pPr>
            <w:r w:rsidRPr="004A71C8">
              <w:rPr>
                <w:lang w:val="en-GB"/>
              </w:rPr>
              <w:t>5.</w:t>
            </w:r>
            <w:r w:rsidRPr="004A71C8">
              <w:rPr>
                <w:lang w:val="en-GB"/>
              </w:rPr>
              <w:tab/>
              <w:t>Where exceptional circumstances so require, the Administrative Board may decide to temporarily suspend the delegation of powers of the appointing authority to the Chairperson of the Security Accreditation Board and exercise them itself or delegate them to another member of the Security Accreditation Board.</w:t>
            </w:r>
          </w:p>
        </w:tc>
        <w:tc>
          <w:tcPr>
            <w:tcW w:w="4876" w:type="dxa"/>
            <w:hideMark/>
          </w:tcPr>
          <w:p w:rsidR="004A71C8" w:rsidRPr="004A71C8" w:rsidP="00970B34" w14:paraId="135E11FD" w14:textId="77777777">
            <w:pPr>
              <w:pStyle w:val="Normal6"/>
              <w:rPr>
                <w:szCs w:val="24"/>
                <w:lang w:val="en-GB"/>
              </w:rPr>
            </w:pPr>
            <w:r w:rsidRPr="004A71C8">
              <w:rPr>
                <w:lang w:val="en-GB"/>
              </w:rPr>
              <w:t>5.</w:t>
            </w:r>
            <w:r w:rsidRPr="004A71C8">
              <w:rPr>
                <w:lang w:val="en-GB"/>
              </w:rPr>
              <w:tab/>
              <w:t xml:space="preserve">Where exceptional circumstances so require, the Administrative Board may decide to temporarily suspend the delegation of powers of the appointing authority to the Chairperson of the Security Accreditation Board and exercise them itself or delegate them to another member of the Security Accreditation Board. </w:t>
            </w:r>
            <w:r w:rsidRPr="004A71C8">
              <w:rPr>
                <w:b/>
                <w:i/>
                <w:lang w:val="en-GB"/>
              </w:rPr>
              <w:t>The Administrative Board shall inform the European Parliament, the Council, and the Security Accreditation Board of any decision taken under this paragraph, setting out the exceptional circumstances that justified it.</w:t>
            </w:r>
          </w:p>
        </w:tc>
      </w:tr>
    </w:tbl>
    <w:p w:rsidR="004A71C8" w:rsidRPr="004A71C8" w:rsidP="004A71C8" w14:paraId="5585B186"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4F85047" w14:textId="77777777">
      <w:r w:rsidRPr="004A71C8">
        <w:rPr>
          <w:rStyle w:val="HideTWBExt"/>
        </w:rPr>
        <w:t>&lt;/Amend&gt;</w:t>
      </w:r>
    </w:p>
    <w:p w:rsidR="004A71C8" w:rsidRPr="004A71C8" w:rsidP="004A71C8" w14:paraId="16E2DC92"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306</w:t>
      </w:r>
      <w:r w:rsidRPr="004A71C8">
        <w:rPr>
          <w:rStyle w:val="HideTWBExt"/>
          <w:b w:val="0"/>
          <w:lang w:val="en-GB"/>
        </w:rPr>
        <w:t>&lt;/NumAm&gt;</w:t>
      </w:r>
    </w:p>
    <w:p w:rsidR="004A71C8" w:rsidRPr="004A71C8" w:rsidP="004A71C8" w14:paraId="1834920D" w14:textId="77777777">
      <w:pPr>
        <w:pStyle w:val="NormalBold"/>
      </w:pPr>
      <w:r w:rsidRPr="004A71C8">
        <w:rPr>
          <w:rStyle w:val="HideTWBExt"/>
          <w:b w:val="0"/>
        </w:rPr>
        <w:t>&lt;RepeatBlock-By&gt;&lt;Members&gt;</w:t>
      </w:r>
      <w:r w:rsidRPr="004A71C8">
        <w:t>Mélanie Disdier, Julie Rechagneux, Jana Nagyová, Aleksandar Nikolic, Pierre-Romain Thionnet, Christophe Bay</w:t>
      </w:r>
      <w:r w:rsidRPr="004A71C8">
        <w:rPr>
          <w:rStyle w:val="HideTWBExt"/>
          <w:b w:val="0"/>
        </w:rPr>
        <w:t>&lt;/Members&gt;</w:t>
      </w:r>
    </w:p>
    <w:p w:rsidR="004A71C8" w:rsidRPr="004A71C8" w:rsidP="004A71C8" w14:paraId="33D3BB5D" w14:textId="77777777">
      <w:r w:rsidRPr="004A71C8">
        <w:rPr>
          <w:rStyle w:val="HideTWBExt"/>
        </w:rPr>
        <w:t>&lt;/RepeatBlock-By&gt;</w:t>
      </w:r>
    </w:p>
    <w:p w:rsidR="004A71C8" w:rsidRPr="004A71C8" w:rsidP="004A71C8" w14:paraId="5CC7B2EE"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4282D9F" w14:textId="77777777">
      <w:pPr>
        <w:pStyle w:val="NormalBold"/>
      </w:pPr>
      <w:r w:rsidRPr="004A71C8">
        <w:rPr>
          <w:rStyle w:val="HideTWBExt"/>
          <w:b w:val="0"/>
        </w:rPr>
        <w:t>&lt;Article&gt;</w:t>
      </w:r>
      <w:r w:rsidRPr="004A71C8">
        <w:t>Article 10 – paragraph 6</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F890763"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46B32CF" w14:textId="77777777">
            <w:pPr>
              <w:keepNext/>
            </w:pPr>
          </w:p>
        </w:tc>
      </w:tr>
      <w:tr w14:paraId="6599545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6ED5927"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A81EE21" w14:textId="77777777">
            <w:pPr>
              <w:pStyle w:val="ColumnHeading"/>
              <w:keepNext/>
              <w:rPr>
                <w:lang w:val="en-GB"/>
              </w:rPr>
            </w:pPr>
            <w:r w:rsidRPr="004A71C8">
              <w:rPr>
                <w:lang w:val="en-GB"/>
              </w:rPr>
              <w:t>Amendment</w:t>
            </w:r>
          </w:p>
        </w:tc>
      </w:tr>
      <w:tr w14:paraId="4A835A9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64533E5" w14:textId="77777777">
            <w:pPr>
              <w:pStyle w:val="Normal6"/>
              <w:rPr>
                <w:lang w:val="en-GB"/>
              </w:rPr>
            </w:pPr>
            <w:r w:rsidRPr="004A71C8">
              <w:rPr>
                <w:lang w:val="en-GB"/>
              </w:rPr>
              <w:t>6.</w:t>
            </w:r>
            <w:r w:rsidRPr="004A71C8">
              <w:rPr>
                <w:lang w:val="en-GB"/>
              </w:rPr>
              <w:tab/>
              <w:t xml:space="preserve">The Administrative Board shall adopt the implementing measures of the Staff Regulations and the Conditions of Employment in accordance with the procedure laid down in Article 110(2) of the Staff Regulations. </w:t>
            </w:r>
            <w:r w:rsidRPr="004A71C8">
              <w:rPr>
                <w:b/>
                <w:i/>
                <w:lang w:val="en-GB"/>
              </w:rPr>
              <w:t>It shall first consult the Security Accreditation Board and duly take into account its observations with regard to the recruitment, assessment and reclassification of the staff involved in the security accreditation activities and the relevant disciplinary measures to be taken with regard to such staff.</w:t>
            </w:r>
          </w:p>
        </w:tc>
        <w:tc>
          <w:tcPr>
            <w:tcW w:w="4876" w:type="dxa"/>
            <w:hideMark/>
          </w:tcPr>
          <w:p w:rsidR="004A71C8" w:rsidRPr="004A71C8" w:rsidP="00970B34" w14:paraId="67E4AB0F" w14:textId="77777777">
            <w:pPr>
              <w:pStyle w:val="Normal6"/>
              <w:rPr>
                <w:szCs w:val="24"/>
                <w:lang w:val="en-GB"/>
              </w:rPr>
            </w:pPr>
            <w:r w:rsidRPr="004A71C8">
              <w:rPr>
                <w:lang w:val="en-GB"/>
              </w:rPr>
              <w:t>6.</w:t>
            </w:r>
            <w:r w:rsidRPr="004A71C8">
              <w:rPr>
                <w:lang w:val="en-GB"/>
              </w:rPr>
              <w:tab/>
              <w:t>The Administrative Board shall adopt the implementing measures of the Staff Regulations and the Conditions of Employment in accordance with the procedure laid down in Article 110(2) of the Staff Regulations.</w:t>
            </w:r>
          </w:p>
        </w:tc>
      </w:tr>
    </w:tbl>
    <w:p w:rsidR="004A71C8" w:rsidRPr="004A71C8" w:rsidP="004A71C8" w14:paraId="2C37C553"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7299D2E5" w14:textId="77777777">
      <w:r w:rsidRPr="004A71C8">
        <w:rPr>
          <w:rStyle w:val="HideTWBExt"/>
        </w:rPr>
        <w:t>&lt;/Amend&gt;</w:t>
      </w:r>
    </w:p>
    <w:p w:rsidR="004A71C8" w:rsidRPr="004A71C8" w:rsidP="004A71C8" w14:paraId="66C11263"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307</w:t>
      </w:r>
      <w:r w:rsidRPr="004A71C8">
        <w:rPr>
          <w:rStyle w:val="HideTWBExt"/>
          <w:b w:val="0"/>
          <w:lang w:val="en-GB"/>
        </w:rPr>
        <w:t>&lt;/NumAm&gt;</w:t>
      </w:r>
    </w:p>
    <w:p w:rsidR="004A71C8" w:rsidRPr="004A71C8" w:rsidP="004A71C8" w14:paraId="17EB43C6"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3793B44F" w14:textId="77777777">
      <w:r w:rsidRPr="004A71C8">
        <w:rPr>
          <w:rStyle w:val="HideTWBExt"/>
        </w:rPr>
        <w:t>&lt;/RepeatBlock-By&gt;</w:t>
      </w:r>
    </w:p>
    <w:p w:rsidR="004A71C8" w:rsidRPr="004A71C8" w:rsidP="004A71C8" w14:paraId="38790913"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65DF798" w14:textId="77777777">
      <w:pPr>
        <w:pStyle w:val="NormalBold"/>
      </w:pPr>
      <w:r w:rsidRPr="004A71C8">
        <w:rPr>
          <w:rStyle w:val="HideTWBExt"/>
          <w:b w:val="0"/>
        </w:rPr>
        <w:t>&lt;Article&gt;</w:t>
      </w:r>
      <w:r w:rsidRPr="004A71C8">
        <w:t>Article 10 – paragraph 7</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5B88345"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DF045F5" w14:textId="77777777">
            <w:pPr>
              <w:keepNext/>
            </w:pPr>
          </w:p>
        </w:tc>
      </w:tr>
      <w:tr w14:paraId="24A711D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290E1E8"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B37543A" w14:textId="77777777">
            <w:pPr>
              <w:pStyle w:val="ColumnHeading"/>
              <w:keepNext/>
              <w:rPr>
                <w:lang w:val="en-GB"/>
              </w:rPr>
            </w:pPr>
            <w:r w:rsidRPr="004A71C8">
              <w:rPr>
                <w:lang w:val="en-GB"/>
              </w:rPr>
              <w:t>Amendment</w:t>
            </w:r>
          </w:p>
        </w:tc>
      </w:tr>
      <w:tr w14:paraId="47C1C60F"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863ED46" w14:textId="77777777">
            <w:pPr>
              <w:pStyle w:val="Normal6"/>
              <w:rPr>
                <w:lang w:val="en-GB"/>
              </w:rPr>
            </w:pPr>
            <w:r w:rsidRPr="004A71C8">
              <w:rPr>
                <w:lang w:val="en-GB"/>
              </w:rPr>
              <w:t>7.</w:t>
            </w:r>
            <w:r w:rsidRPr="004A71C8">
              <w:rPr>
                <w:lang w:val="en-GB"/>
              </w:rPr>
              <w:tab/>
              <w:t xml:space="preserve">The Administrative Board shall adopt a decision laying down rules on the secondment of national experts to the Agency. </w:t>
            </w:r>
            <w:r w:rsidRPr="004A71C8">
              <w:rPr>
                <w:b/>
                <w:i/>
                <w:lang w:val="en-GB"/>
              </w:rPr>
              <w:t>Before adopting that decision, the Administrative Board shall consult the Security Accreditation Board with regard to the secondment of national experts involved in the security accreditation activities and shall duly take account of its observations.</w:t>
            </w:r>
          </w:p>
        </w:tc>
        <w:tc>
          <w:tcPr>
            <w:tcW w:w="4876" w:type="dxa"/>
            <w:hideMark/>
          </w:tcPr>
          <w:p w:rsidR="004A71C8" w:rsidRPr="004A71C8" w:rsidP="00970B34" w14:paraId="6C92688C" w14:textId="77777777">
            <w:pPr>
              <w:pStyle w:val="Normal6"/>
              <w:rPr>
                <w:szCs w:val="24"/>
                <w:lang w:val="en-GB"/>
              </w:rPr>
            </w:pPr>
            <w:r w:rsidRPr="004A71C8">
              <w:rPr>
                <w:lang w:val="en-GB"/>
              </w:rPr>
              <w:t>7.</w:t>
            </w:r>
            <w:r w:rsidRPr="004A71C8">
              <w:rPr>
                <w:lang w:val="en-GB"/>
              </w:rPr>
              <w:tab/>
              <w:t>The Administrative Board shall adopt a decision laying down rules on the secondment of national experts to the Agency.</w:t>
            </w:r>
          </w:p>
        </w:tc>
      </w:tr>
    </w:tbl>
    <w:p w:rsidR="004A71C8" w:rsidRPr="004A71C8" w:rsidP="004A71C8" w14:paraId="6FD80962"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4DECEFEF" w14:textId="77777777">
      <w:r w:rsidRPr="004A71C8">
        <w:rPr>
          <w:rStyle w:val="HideTWBExt"/>
        </w:rPr>
        <w:t>&lt;/Amend&gt;</w:t>
      </w:r>
    </w:p>
    <w:p w:rsidR="004A71C8" w:rsidRPr="004A71C8" w:rsidP="004A71C8" w14:paraId="6DED24D0"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308</w:t>
      </w:r>
      <w:r w:rsidRPr="004A71C8">
        <w:rPr>
          <w:rStyle w:val="HideTWBExt"/>
          <w:b w:val="0"/>
          <w:lang w:val="en-GB"/>
        </w:rPr>
        <w:t>&lt;/NumAm&gt;</w:t>
      </w:r>
    </w:p>
    <w:p w:rsidR="004A71C8" w:rsidRPr="004A71C8" w:rsidP="004A71C8" w14:paraId="3DAA3C2B"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46D31A28" w14:textId="77777777">
      <w:r w:rsidRPr="004A71C8">
        <w:rPr>
          <w:rStyle w:val="HideTWBExt"/>
        </w:rPr>
        <w:t>&lt;/RepeatBlock-By&gt;</w:t>
      </w:r>
    </w:p>
    <w:p w:rsidR="004A71C8" w:rsidRPr="004A71C8" w:rsidP="004A71C8" w14:paraId="2B9F56E3"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AD4FA97" w14:textId="77777777">
      <w:pPr>
        <w:pStyle w:val="NormalBold"/>
      </w:pPr>
      <w:r w:rsidRPr="004A71C8">
        <w:rPr>
          <w:rStyle w:val="HideTWBExt"/>
          <w:b w:val="0"/>
        </w:rPr>
        <w:t>&lt;Article&gt;</w:t>
      </w:r>
      <w:r w:rsidRPr="004A71C8">
        <w:t>Article 10 – paragraph 8</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9793952"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79E2834" w14:textId="77777777">
            <w:pPr>
              <w:keepNext/>
            </w:pPr>
          </w:p>
        </w:tc>
      </w:tr>
      <w:tr w14:paraId="6AF93F3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A98BDF5"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0BC1834" w14:textId="77777777">
            <w:pPr>
              <w:pStyle w:val="ColumnHeading"/>
              <w:keepNext/>
              <w:rPr>
                <w:lang w:val="en-GB"/>
              </w:rPr>
            </w:pPr>
            <w:r w:rsidRPr="004A71C8">
              <w:rPr>
                <w:lang w:val="en-GB"/>
              </w:rPr>
              <w:t>Amendment</w:t>
            </w:r>
          </w:p>
        </w:tc>
      </w:tr>
      <w:tr w14:paraId="5C2BB37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6FAB68F" w14:textId="77777777">
            <w:pPr>
              <w:pStyle w:val="Normal6"/>
              <w:rPr>
                <w:lang w:val="en-GB"/>
              </w:rPr>
            </w:pPr>
            <w:r w:rsidRPr="004A71C8">
              <w:rPr>
                <w:lang w:val="en-GB"/>
              </w:rPr>
              <w:t>8.</w:t>
            </w:r>
            <w:r w:rsidRPr="004A71C8">
              <w:rPr>
                <w:lang w:val="en-GB"/>
              </w:rPr>
              <w:tab/>
              <w:t xml:space="preserve">The Administrative Board shall appoint the Executive Director </w:t>
            </w:r>
            <w:r w:rsidRPr="004A71C8">
              <w:rPr>
                <w:b/>
                <w:i/>
                <w:lang w:val="en-GB"/>
              </w:rPr>
              <w:t>and the Deputy Executive Director</w:t>
            </w:r>
            <w:r w:rsidRPr="004A71C8">
              <w:rPr>
                <w:lang w:val="en-GB"/>
              </w:rPr>
              <w:t xml:space="preserve">. </w:t>
            </w:r>
            <w:r w:rsidRPr="004A71C8">
              <w:rPr>
                <w:b/>
                <w:i/>
                <w:lang w:val="en-GB"/>
              </w:rPr>
              <w:t>The Administrative Board shall consult the Executive Director prior to the appointment of the Deputy Executive Director, and prior to any extension of their term of office or their removal from office.</w:t>
            </w:r>
          </w:p>
        </w:tc>
        <w:tc>
          <w:tcPr>
            <w:tcW w:w="4876" w:type="dxa"/>
            <w:hideMark/>
          </w:tcPr>
          <w:p w:rsidR="004A71C8" w:rsidRPr="004A71C8" w:rsidP="00970B34" w14:paraId="0B3A71C8" w14:textId="77777777">
            <w:pPr>
              <w:pStyle w:val="Normal6"/>
              <w:rPr>
                <w:szCs w:val="24"/>
                <w:lang w:val="en-GB"/>
              </w:rPr>
            </w:pPr>
            <w:r w:rsidRPr="004A71C8">
              <w:rPr>
                <w:lang w:val="en-GB"/>
              </w:rPr>
              <w:t>8.</w:t>
            </w:r>
            <w:r w:rsidRPr="004A71C8">
              <w:rPr>
                <w:lang w:val="en-GB"/>
              </w:rPr>
              <w:tab/>
              <w:t>The Administrative Board shall appoint the Executive Director.</w:t>
            </w:r>
          </w:p>
        </w:tc>
      </w:tr>
    </w:tbl>
    <w:p w:rsidR="004A71C8" w:rsidRPr="004A71C8" w:rsidP="004A71C8" w14:paraId="138FA8DB"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094D92E2" w14:textId="77777777">
      <w:r w:rsidRPr="004A71C8">
        <w:rPr>
          <w:rStyle w:val="HideTWBExt"/>
        </w:rPr>
        <w:t>&lt;/Amend&gt;</w:t>
      </w:r>
    </w:p>
    <w:p w:rsidR="004A71C8" w:rsidRPr="004A71C8" w:rsidP="004A71C8" w14:paraId="2A853EE8"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309</w:t>
      </w:r>
      <w:r w:rsidRPr="004A71C8">
        <w:rPr>
          <w:rStyle w:val="HideTWBExt"/>
          <w:b w:val="0"/>
          <w:lang w:val="en-GB"/>
        </w:rPr>
        <w:t>&lt;/NumAm&gt;</w:t>
      </w:r>
    </w:p>
    <w:p w:rsidR="004A71C8" w:rsidRPr="004A71C8" w:rsidP="004A71C8" w14:paraId="54CB1030" w14:textId="77777777">
      <w:pPr>
        <w:pStyle w:val="NormalBold"/>
      </w:pPr>
      <w:r w:rsidRPr="004A71C8">
        <w:rPr>
          <w:rStyle w:val="HideTWBExt"/>
          <w:b w:val="0"/>
        </w:rPr>
        <w:t>&lt;RepeatBlock-By&gt;&lt;Members&gt;</w:t>
      </w:r>
      <w:r w:rsidRPr="004A71C8">
        <w:t>Giorgio Gori</w:t>
      </w:r>
      <w:r w:rsidRPr="004A71C8">
        <w:rPr>
          <w:rStyle w:val="HideTWBExt"/>
          <w:b w:val="0"/>
        </w:rPr>
        <w:t>&lt;/Members&gt;</w:t>
      </w:r>
    </w:p>
    <w:p w:rsidR="004A71C8" w:rsidRPr="004A71C8" w:rsidP="004A71C8" w14:paraId="0D38ED56" w14:textId="77777777">
      <w:r w:rsidRPr="004A71C8">
        <w:rPr>
          <w:rStyle w:val="HideTWBExt"/>
        </w:rPr>
        <w:t>&lt;/RepeatBlock-By&gt;</w:t>
      </w:r>
    </w:p>
    <w:p w:rsidR="004A71C8" w:rsidRPr="004A71C8" w:rsidP="004A71C8" w14:paraId="5BF5C54C"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E9ED244" w14:textId="77777777">
      <w:pPr>
        <w:pStyle w:val="NormalBold"/>
      </w:pPr>
      <w:r w:rsidRPr="004A71C8">
        <w:rPr>
          <w:rStyle w:val="HideTWBExt"/>
          <w:b w:val="0"/>
        </w:rPr>
        <w:t>&lt;Article&gt;</w:t>
      </w:r>
      <w:r w:rsidRPr="004A71C8">
        <w:t>Article 10 – paragraph 8</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C3A4AA"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DF57CDB" w14:textId="77777777">
            <w:pPr>
              <w:keepNext/>
            </w:pPr>
          </w:p>
        </w:tc>
      </w:tr>
      <w:tr w14:paraId="2AD32DE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590F610"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53C714B" w14:textId="77777777">
            <w:pPr>
              <w:pStyle w:val="ColumnHeading"/>
              <w:keepNext/>
              <w:rPr>
                <w:lang w:val="en-GB"/>
              </w:rPr>
            </w:pPr>
            <w:r w:rsidRPr="004A71C8">
              <w:rPr>
                <w:lang w:val="en-GB"/>
              </w:rPr>
              <w:t>Amendment</w:t>
            </w:r>
          </w:p>
        </w:tc>
      </w:tr>
      <w:tr w14:paraId="7339FE6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294C0E0" w14:textId="77777777">
            <w:pPr>
              <w:pStyle w:val="Normal6"/>
              <w:rPr>
                <w:lang w:val="en-GB"/>
              </w:rPr>
            </w:pPr>
            <w:r w:rsidRPr="004A71C8">
              <w:rPr>
                <w:lang w:val="en-GB"/>
              </w:rPr>
              <w:t>8.</w:t>
            </w:r>
            <w:r w:rsidRPr="004A71C8">
              <w:rPr>
                <w:lang w:val="en-GB"/>
              </w:rPr>
              <w:tab/>
              <w:t>The Administrative Board shall appoint the Executive Director and the Deputy Executive Director. The Administrative Board shall consult the Executive Director prior to the appointment of the Deputy Executive Director, and prior to any extension of their term of office or their removal from office.</w:t>
            </w:r>
          </w:p>
        </w:tc>
        <w:tc>
          <w:tcPr>
            <w:tcW w:w="4876" w:type="dxa"/>
            <w:hideMark/>
          </w:tcPr>
          <w:p w:rsidR="004A71C8" w:rsidRPr="004A71C8" w:rsidP="00970B34" w14:paraId="1FB80F91" w14:textId="77777777">
            <w:pPr>
              <w:pStyle w:val="Normal6"/>
              <w:rPr>
                <w:szCs w:val="24"/>
                <w:lang w:val="en-GB"/>
              </w:rPr>
            </w:pPr>
            <w:r w:rsidRPr="004A71C8">
              <w:rPr>
                <w:lang w:val="en-GB"/>
              </w:rPr>
              <w:t>8.</w:t>
            </w:r>
            <w:r w:rsidRPr="004A71C8">
              <w:rPr>
                <w:lang w:val="en-GB"/>
              </w:rPr>
              <w:tab/>
              <w:t>The Administrative Board shall appoint the Executive Director</w:t>
            </w:r>
            <w:r w:rsidRPr="004A71C8">
              <w:rPr>
                <w:b/>
                <w:i/>
                <w:lang w:val="en-GB"/>
              </w:rPr>
              <w:t>, after confirmation by the European Parliament as referred to in Article 31(2),</w:t>
            </w:r>
            <w:r w:rsidRPr="004A71C8">
              <w:rPr>
                <w:lang w:val="en-GB"/>
              </w:rPr>
              <w:t xml:space="preserve"> and the Deputy Executive Director. The Administrative Board shall consult the Executive Director prior to the appointment of the Deputy Executive Director, and prior to any extension of their term of office or their removal from office.</w:t>
            </w:r>
          </w:p>
        </w:tc>
      </w:tr>
    </w:tbl>
    <w:p w:rsidR="004A71C8" w:rsidRPr="004A71C8" w:rsidP="004A71C8" w14:paraId="12E08B69"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4B50E93A" w14:textId="77777777">
      <w:r w:rsidRPr="004A71C8">
        <w:rPr>
          <w:rStyle w:val="HideTWBExt"/>
        </w:rPr>
        <w:t>&lt;/Amend&gt;</w:t>
      </w:r>
    </w:p>
    <w:p w:rsidR="004A71C8" w:rsidRPr="004A71C8" w:rsidP="004A71C8" w14:paraId="2DDD9068"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310</w:t>
      </w:r>
      <w:r w:rsidRPr="004A71C8">
        <w:rPr>
          <w:rStyle w:val="HideTWBExt"/>
          <w:b w:val="0"/>
          <w:lang w:val="en-GB"/>
        </w:rPr>
        <w:t>&lt;/NumAm&gt;</w:t>
      </w:r>
    </w:p>
    <w:p w:rsidR="004A71C8" w:rsidRPr="004A71C8" w:rsidP="004A71C8" w14:paraId="27F99F41"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2E5F404E" w14:textId="77777777">
      <w:r w:rsidRPr="004A71C8">
        <w:rPr>
          <w:rStyle w:val="HideTWBExt"/>
        </w:rPr>
        <w:t>&lt;/RepeatBlock-By&gt;</w:t>
      </w:r>
    </w:p>
    <w:p w:rsidR="004A71C8" w:rsidRPr="004A71C8" w:rsidP="004A71C8" w14:paraId="1732B2F3"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F07DA1D" w14:textId="77777777">
      <w:pPr>
        <w:pStyle w:val="NormalBold"/>
      </w:pPr>
      <w:r w:rsidRPr="004A71C8">
        <w:rPr>
          <w:rStyle w:val="HideTWBExt"/>
          <w:b w:val="0"/>
        </w:rPr>
        <w:t>&lt;Article&gt;</w:t>
      </w:r>
      <w:r w:rsidRPr="004A71C8">
        <w:t>Article 10 – paragraph 9</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8CC379F"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B47491A" w14:textId="77777777">
            <w:pPr>
              <w:keepNext/>
            </w:pPr>
          </w:p>
        </w:tc>
      </w:tr>
      <w:tr w14:paraId="0E4DA6C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D7EAC0D"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F9B27AB" w14:textId="77777777">
            <w:pPr>
              <w:pStyle w:val="ColumnHeading"/>
              <w:keepNext/>
              <w:rPr>
                <w:lang w:val="en-GB"/>
              </w:rPr>
            </w:pPr>
            <w:r w:rsidRPr="004A71C8">
              <w:rPr>
                <w:lang w:val="en-GB"/>
              </w:rPr>
              <w:t>Amendment</w:t>
            </w:r>
          </w:p>
        </w:tc>
      </w:tr>
      <w:tr w14:paraId="147B294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4033FEF" w14:textId="77777777">
            <w:pPr>
              <w:pStyle w:val="Normal6"/>
              <w:rPr>
                <w:lang w:val="en-GB"/>
              </w:rPr>
            </w:pPr>
            <w:r w:rsidRPr="004A71C8">
              <w:rPr>
                <w:lang w:val="en-GB"/>
              </w:rPr>
              <w:t>9.</w:t>
            </w:r>
            <w:r w:rsidRPr="004A71C8">
              <w:rPr>
                <w:lang w:val="en-GB"/>
              </w:rPr>
              <w:tab/>
              <w:t>The Administrative Board shall exercise disciplinary authority over the Executive Director</w:t>
            </w:r>
            <w:r w:rsidRPr="004A71C8">
              <w:rPr>
                <w:b/>
                <w:i/>
                <w:lang w:val="en-GB"/>
              </w:rPr>
              <w:t xml:space="preserve"> and, in consultation with the Executive Director, over the Deputy Executive Director,</w:t>
            </w:r>
            <w:r w:rsidRPr="004A71C8">
              <w:rPr>
                <w:lang w:val="en-GB"/>
              </w:rPr>
              <w:t xml:space="preserve"> in relation to their performance, in particular as regards security matters falling within the Agency’s competence.</w:t>
            </w:r>
          </w:p>
        </w:tc>
        <w:tc>
          <w:tcPr>
            <w:tcW w:w="4876" w:type="dxa"/>
            <w:hideMark/>
          </w:tcPr>
          <w:p w:rsidR="004A71C8" w:rsidRPr="004A71C8" w:rsidP="00970B34" w14:paraId="1BB89D67" w14:textId="77777777">
            <w:pPr>
              <w:pStyle w:val="Normal6"/>
              <w:rPr>
                <w:szCs w:val="24"/>
                <w:lang w:val="en-GB"/>
              </w:rPr>
            </w:pPr>
            <w:r w:rsidRPr="004A71C8">
              <w:rPr>
                <w:lang w:val="en-GB"/>
              </w:rPr>
              <w:t>9.</w:t>
            </w:r>
            <w:r w:rsidRPr="004A71C8">
              <w:rPr>
                <w:lang w:val="en-GB"/>
              </w:rPr>
              <w:tab/>
              <w:t>The Administrative Board shall exercise disciplinary authority over the Executive Director in relation to their performance, in particular as regards security matters falling within the Agency’s competence.</w:t>
            </w:r>
          </w:p>
        </w:tc>
      </w:tr>
    </w:tbl>
    <w:p w:rsidR="004A71C8" w:rsidRPr="004A71C8" w:rsidP="004A71C8" w14:paraId="53EB2664"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7F2C9A7F" w14:textId="77777777">
      <w:r w:rsidRPr="004A71C8">
        <w:rPr>
          <w:rStyle w:val="HideTWBExt"/>
        </w:rPr>
        <w:t>&lt;/Amend&gt;</w:t>
      </w:r>
    </w:p>
    <w:p w:rsidR="004A71C8" w:rsidRPr="004A71C8" w:rsidP="004A71C8" w14:paraId="1FD4FA51"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311</w:t>
      </w:r>
      <w:r w:rsidRPr="004A71C8">
        <w:rPr>
          <w:rStyle w:val="HideTWBExt"/>
          <w:b w:val="0"/>
          <w:lang w:val="en-GB"/>
        </w:rPr>
        <w:t>&lt;/NumAm&gt;</w:t>
      </w:r>
    </w:p>
    <w:p w:rsidR="004A71C8" w:rsidRPr="004A71C8" w:rsidP="004A71C8" w14:paraId="4893B32B"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654D45DF" w14:textId="77777777">
      <w:r w:rsidRPr="004A71C8">
        <w:rPr>
          <w:rStyle w:val="HideTWBExt"/>
        </w:rPr>
        <w:t>&lt;/RepeatBlock-By&gt;</w:t>
      </w:r>
    </w:p>
    <w:p w:rsidR="004A71C8" w:rsidRPr="004A71C8" w:rsidP="004A71C8" w14:paraId="607E6044"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B3FEBE3" w14:textId="77777777">
      <w:pPr>
        <w:pStyle w:val="NormalBold"/>
      </w:pPr>
      <w:r w:rsidRPr="004A71C8">
        <w:rPr>
          <w:rStyle w:val="HideTWBExt"/>
          <w:b w:val="0"/>
        </w:rPr>
        <w:t>&lt;Article&gt;</w:t>
      </w:r>
      <w:r w:rsidRPr="004A71C8">
        <w:t>Article 12 – paragraph 1</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D4C50B"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E4965D8" w14:textId="77777777">
            <w:pPr>
              <w:keepNext/>
            </w:pPr>
          </w:p>
        </w:tc>
      </w:tr>
      <w:tr w14:paraId="6470E01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D980BF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D0FDBD1" w14:textId="77777777">
            <w:pPr>
              <w:pStyle w:val="ColumnHeading"/>
              <w:keepNext/>
              <w:rPr>
                <w:lang w:val="en-GB"/>
              </w:rPr>
            </w:pPr>
            <w:r w:rsidRPr="004A71C8">
              <w:rPr>
                <w:lang w:val="en-GB"/>
              </w:rPr>
              <w:t>Amendment</w:t>
            </w:r>
          </w:p>
        </w:tc>
      </w:tr>
      <w:tr w14:paraId="5690704C"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951428B" w14:textId="77777777">
            <w:pPr>
              <w:pStyle w:val="Normal6"/>
              <w:rPr>
                <w:lang w:val="en-GB"/>
              </w:rPr>
            </w:pPr>
            <w:r w:rsidRPr="004A71C8">
              <w:rPr>
                <w:lang w:val="en-GB"/>
              </w:rPr>
              <w:t>1.</w:t>
            </w:r>
            <w:r w:rsidRPr="004A71C8">
              <w:rPr>
                <w:lang w:val="en-GB"/>
              </w:rPr>
              <w:tab/>
              <w:t>The Executive Director shall manage the Agency.</w:t>
            </w:r>
          </w:p>
        </w:tc>
        <w:tc>
          <w:tcPr>
            <w:tcW w:w="4876" w:type="dxa"/>
            <w:hideMark/>
          </w:tcPr>
          <w:p w:rsidR="004A71C8" w:rsidRPr="004A71C8" w:rsidP="00970B34" w14:paraId="1D72C230" w14:textId="77777777">
            <w:pPr>
              <w:pStyle w:val="Normal6"/>
              <w:rPr>
                <w:szCs w:val="24"/>
                <w:lang w:val="en-GB"/>
              </w:rPr>
            </w:pPr>
            <w:r w:rsidRPr="004A71C8">
              <w:rPr>
                <w:lang w:val="en-GB"/>
              </w:rPr>
              <w:t>1.</w:t>
            </w:r>
            <w:r w:rsidRPr="004A71C8">
              <w:rPr>
                <w:lang w:val="en-GB"/>
              </w:rPr>
              <w:tab/>
              <w:t xml:space="preserve">The Executive Director shall manage the Agency, </w:t>
            </w:r>
            <w:r w:rsidRPr="004A71C8">
              <w:rPr>
                <w:b/>
                <w:i/>
                <w:lang w:val="en-GB"/>
              </w:rPr>
              <w:t>and report to the Administrative Board.</w:t>
            </w:r>
          </w:p>
        </w:tc>
      </w:tr>
    </w:tbl>
    <w:p w:rsidR="004A71C8" w:rsidRPr="004A71C8" w:rsidP="004A71C8" w14:paraId="7E30EAAC"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35A7CB3C" w14:textId="77777777">
      <w:r w:rsidRPr="004A71C8">
        <w:rPr>
          <w:rStyle w:val="HideTWBExt"/>
        </w:rPr>
        <w:t>&lt;/Amend&gt;</w:t>
      </w:r>
    </w:p>
    <w:p w:rsidR="004A71C8" w:rsidRPr="004A71C8" w:rsidP="004A71C8" w14:paraId="3B148E5F"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312</w:t>
      </w:r>
      <w:r w:rsidRPr="004A71C8">
        <w:rPr>
          <w:rStyle w:val="HideTWBExt"/>
          <w:b w:val="0"/>
          <w:lang w:val="en-GB"/>
        </w:rPr>
        <w:t>&lt;/NumAm&gt;</w:t>
      </w:r>
    </w:p>
    <w:p w:rsidR="004A71C8" w:rsidRPr="004A71C8" w:rsidP="004A71C8" w14:paraId="1EA6937A"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7774754D" w14:textId="77777777">
      <w:r w:rsidRPr="004A71C8">
        <w:rPr>
          <w:rStyle w:val="HideTWBExt"/>
        </w:rPr>
        <w:t>&lt;/RepeatBlock-By&gt;</w:t>
      </w:r>
    </w:p>
    <w:p w:rsidR="004A71C8" w:rsidRPr="004A71C8" w:rsidP="004A71C8" w14:paraId="49C4FDD6"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54AE61E" w14:textId="77777777">
      <w:pPr>
        <w:pStyle w:val="NormalBold"/>
      </w:pPr>
      <w:r w:rsidRPr="004A71C8">
        <w:rPr>
          <w:rStyle w:val="HideTWBExt"/>
          <w:b w:val="0"/>
        </w:rPr>
        <w:t>&lt;Article&gt;</w:t>
      </w:r>
      <w:r w:rsidRPr="004A71C8">
        <w:t>Article 13 – paragraph 1 – point b</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D0F4147"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56ACB8A" w14:textId="77777777">
            <w:pPr>
              <w:keepNext/>
            </w:pPr>
          </w:p>
        </w:tc>
      </w:tr>
      <w:tr w14:paraId="577F570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D4819F5"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218ABB1" w14:textId="77777777">
            <w:pPr>
              <w:pStyle w:val="ColumnHeading"/>
              <w:keepNext/>
              <w:rPr>
                <w:lang w:val="en-GB"/>
              </w:rPr>
            </w:pPr>
            <w:r w:rsidRPr="004A71C8">
              <w:rPr>
                <w:lang w:val="en-GB"/>
              </w:rPr>
              <w:t>Amendment</w:t>
            </w:r>
          </w:p>
        </w:tc>
      </w:tr>
      <w:tr w14:paraId="3D2F3AD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B3B7EF0" w14:textId="77777777">
            <w:pPr>
              <w:pStyle w:val="Normal6"/>
              <w:rPr>
                <w:lang w:val="en-GB"/>
              </w:rPr>
            </w:pPr>
            <w:r w:rsidRPr="004A71C8">
              <w:rPr>
                <w:lang w:val="en-GB"/>
              </w:rPr>
              <w:t>(b)</w:t>
            </w:r>
            <w:r w:rsidRPr="004A71C8">
              <w:rPr>
                <w:lang w:val="en-GB"/>
              </w:rPr>
              <w:tab/>
              <w:t xml:space="preserve">sign any financial framework partnership agreements and contribution agreements related to the Agency’s tasks </w:t>
            </w:r>
            <w:r w:rsidRPr="004A71C8">
              <w:rPr>
                <w:b/>
                <w:i/>
                <w:lang w:val="en-GB"/>
              </w:rPr>
              <w:t>following consultation</w:t>
            </w:r>
            <w:r w:rsidRPr="004A71C8">
              <w:rPr>
                <w:lang w:val="en-GB"/>
              </w:rPr>
              <w:t xml:space="preserve"> of the Administrative Board;</w:t>
            </w:r>
          </w:p>
        </w:tc>
        <w:tc>
          <w:tcPr>
            <w:tcW w:w="4876" w:type="dxa"/>
            <w:hideMark/>
          </w:tcPr>
          <w:p w:rsidR="004A71C8" w:rsidRPr="004A71C8" w:rsidP="00970B34" w14:paraId="4481A8A2" w14:textId="77777777">
            <w:pPr>
              <w:pStyle w:val="Normal6"/>
              <w:rPr>
                <w:szCs w:val="24"/>
                <w:lang w:val="en-GB"/>
              </w:rPr>
            </w:pPr>
            <w:r w:rsidRPr="004A71C8">
              <w:rPr>
                <w:lang w:val="en-GB"/>
              </w:rPr>
              <w:t>(b)</w:t>
            </w:r>
            <w:r w:rsidRPr="004A71C8">
              <w:rPr>
                <w:lang w:val="en-GB"/>
              </w:rPr>
              <w:tab/>
              <w:t xml:space="preserve">sign any financial framework partnership agreements and contribution agreements related to the Agency’s tasks </w:t>
            </w:r>
            <w:r w:rsidRPr="004A71C8">
              <w:rPr>
                <w:b/>
                <w:i/>
                <w:lang w:val="en-GB"/>
              </w:rPr>
              <w:t>after seeking the opinion</w:t>
            </w:r>
            <w:r w:rsidRPr="004A71C8">
              <w:rPr>
                <w:lang w:val="en-GB"/>
              </w:rPr>
              <w:t xml:space="preserve"> of the Administrative Board;</w:t>
            </w:r>
          </w:p>
        </w:tc>
      </w:tr>
    </w:tbl>
    <w:p w:rsidR="004A71C8" w:rsidRPr="004A71C8" w:rsidP="004A71C8" w14:paraId="57F080AD"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40854663" w14:textId="77777777">
      <w:r w:rsidRPr="004A71C8">
        <w:rPr>
          <w:rStyle w:val="HideTWBExt"/>
        </w:rPr>
        <w:t>&lt;/Amend&gt;</w:t>
      </w:r>
    </w:p>
    <w:p w:rsidR="004A71C8" w:rsidRPr="004A71C8" w:rsidP="004A71C8" w14:paraId="37B749ED"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313</w:t>
      </w:r>
      <w:r w:rsidRPr="004A71C8">
        <w:rPr>
          <w:rStyle w:val="HideTWBExt"/>
          <w:b w:val="0"/>
          <w:lang w:val="en-GB"/>
        </w:rPr>
        <w:t>&lt;/NumAm&gt;</w:t>
      </w:r>
    </w:p>
    <w:p w:rsidR="004A71C8" w:rsidRPr="004A71C8" w:rsidP="004A71C8" w14:paraId="0D9BCCE9" w14:textId="77777777">
      <w:pPr>
        <w:pStyle w:val="NormalBold"/>
      </w:pPr>
      <w:r w:rsidRPr="004A71C8">
        <w:rPr>
          <w:rStyle w:val="HideTWBExt"/>
          <w:b w:val="0"/>
        </w:rPr>
        <w:t>&lt;RepeatBlock-By&gt;&lt;Members&gt;</w:t>
      </w:r>
      <w:r w:rsidRPr="004A71C8">
        <w:t>Giorgio Gori</w:t>
      </w:r>
      <w:r w:rsidRPr="004A71C8">
        <w:rPr>
          <w:rStyle w:val="HideTWBExt"/>
          <w:b w:val="0"/>
        </w:rPr>
        <w:t>&lt;/Members&gt;</w:t>
      </w:r>
    </w:p>
    <w:p w:rsidR="004A71C8" w:rsidRPr="004A71C8" w:rsidP="004A71C8" w14:paraId="2D10C8E2" w14:textId="77777777">
      <w:r w:rsidRPr="004A71C8">
        <w:rPr>
          <w:rStyle w:val="HideTWBExt"/>
        </w:rPr>
        <w:t>&lt;/RepeatBlock-By&gt;</w:t>
      </w:r>
    </w:p>
    <w:p w:rsidR="004A71C8" w:rsidRPr="004A71C8" w:rsidP="004A71C8" w14:paraId="77F74F74"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5B00EAC" w14:textId="77777777">
      <w:pPr>
        <w:pStyle w:val="NormalBold"/>
      </w:pPr>
      <w:r w:rsidRPr="004A71C8">
        <w:rPr>
          <w:rStyle w:val="HideTWBExt"/>
          <w:b w:val="0"/>
        </w:rPr>
        <w:t>&lt;Article&gt;</w:t>
      </w:r>
      <w:r w:rsidRPr="004A71C8">
        <w:t>Article 13 – paragraph 1 – point e</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B0A3670"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E2FCE4D" w14:textId="77777777">
            <w:pPr>
              <w:keepNext/>
            </w:pPr>
          </w:p>
        </w:tc>
      </w:tr>
      <w:tr w14:paraId="0C93A36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1D7580E"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D59E42E" w14:textId="77777777">
            <w:pPr>
              <w:pStyle w:val="ColumnHeading"/>
              <w:keepNext/>
              <w:rPr>
                <w:lang w:val="en-GB"/>
              </w:rPr>
            </w:pPr>
            <w:r w:rsidRPr="004A71C8">
              <w:rPr>
                <w:lang w:val="en-GB"/>
              </w:rPr>
              <w:t>Amendment</w:t>
            </w:r>
          </w:p>
        </w:tc>
      </w:tr>
      <w:tr w14:paraId="2BD6BDF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6F0BFCD" w14:textId="77777777">
            <w:pPr>
              <w:pStyle w:val="Normal6"/>
              <w:rPr>
                <w:lang w:val="en-GB"/>
              </w:rPr>
            </w:pPr>
            <w:r w:rsidRPr="004A71C8">
              <w:rPr>
                <w:lang w:val="en-GB"/>
              </w:rPr>
              <w:t>(e)</w:t>
            </w:r>
            <w:r w:rsidRPr="004A71C8">
              <w:rPr>
                <w:lang w:val="en-GB"/>
              </w:rPr>
              <w:tab/>
              <w:t>prepare the multiannual and annual work programmes of the Agency and submit them to the Administrative Board for approval, except for the parts prepared and adopted by the Security Accreditation Board in accordance with points (a) and (b) of Article 17(3);</w:t>
            </w:r>
          </w:p>
        </w:tc>
        <w:tc>
          <w:tcPr>
            <w:tcW w:w="4876" w:type="dxa"/>
            <w:hideMark/>
          </w:tcPr>
          <w:p w:rsidR="004A71C8" w:rsidRPr="004A71C8" w:rsidP="00970B34" w14:paraId="2CFAC7FB" w14:textId="77777777">
            <w:pPr>
              <w:pStyle w:val="Normal6"/>
              <w:rPr>
                <w:szCs w:val="24"/>
                <w:lang w:val="en-GB"/>
              </w:rPr>
            </w:pPr>
            <w:r w:rsidRPr="004A71C8">
              <w:rPr>
                <w:lang w:val="en-GB"/>
              </w:rPr>
              <w:t>(e)</w:t>
            </w:r>
            <w:r w:rsidRPr="004A71C8">
              <w:rPr>
                <w:lang w:val="en-GB"/>
              </w:rPr>
              <w:tab/>
              <w:t>prepare the multiannual and annual work programmes of the Agency and submit them to the Administrative Board for approval</w:t>
            </w:r>
            <w:r w:rsidRPr="004A71C8">
              <w:rPr>
                <w:b/>
                <w:i/>
                <w:lang w:val="en-GB"/>
              </w:rPr>
              <w:t>, and to the European Parliament and the Council for information</w:t>
            </w:r>
            <w:r w:rsidRPr="004A71C8">
              <w:rPr>
                <w:lang w:val="en-GB"/>
              </w:rPr>
              <w:t>, except for the parts prepared and adopted by the Security Accreditation Board in accordance with points (a) and (b) of Article 17(3);</w:t>
            </w:r>
          </w:p>
        </w:tc>
      </w:tr>
    </w:tbl>
    <w:p w:rsidR="004A71C8" w:rsidRPr="004A71C8" w:rsidP="004A71C8" w14:paraId="6842F8D5"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6C50FB7D" w14:textId="77777777">
      <w:r w:rsidRPr="004A71C8">
        <w:rPr>
          <w:rStyle w:val="HideTWBExt"/>
        </w:rPr>
        <w:t>&lt;/Amend&gt;</w:t>
      </w:r>
    </w:p>
    <w:p w:rsidR="004A71C8" w:rsidRPr="004A71C8" w:rsidP="004A71C8" w14:paraId="60A806FF"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314</w:t>
      </w:r>
      <w:r w:rsidRPr="004A71C8">
        <w:rPr>
          <w:rStyle w:val="HideTWBExt"/>
          <w:b w:val="0"/>
          <w:lang w:val="en-GB"/>
        </w:rPr>
        <w:t>&lt;/NumAm&gt;</w:t>
      </w:r>
    </w:p>
    <w:p w:rsidR="004A71C8" w:rsidRPr="004A71C8" w:rsidP="004A71C8" w14:paraId="29215122"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7E325FC9" w14:textId="77777777">
      <w:r w:rsidRPr="004A71C8">
        <w:rPr>
          <w:rStyle w:val="HideTWBExt"/>
        </w:rPr>
        <w:t>&lt;/RepeatBlock-By&gt;</w:t>
      </w:r>
    </w:p>
    <w:p w:rsidR="004A71C8" w:rsidRPr="004A71C8" w:rsidP="004A71C8" w14:paraId="6D91AB70"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86AC6A0" w14:textId="77777777">
      <w:pPr>
        <w:pStyle w:val="NormalBold"/>
      </w:pPr>
      <w:r w:rsidRPr="004A71C8">
        <w:rPr>
          <w:rStyle w:val="HideTWBExt"/>
          <w:b w:val="0"/>
        </w:rPr>
        <w:t>&lt;Article&gt;</w:t>
      </w:r>
      <w:r w:rsidRPr="004A71C8">
        <w:t>Article 13 – paragraph 1 – point m</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3F72B4F"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352A100" w14:textId="77777777">
            <w:pPr>
              <w:keepNext/>
            </w:pPr>
          </w:p>
        </w:tc>
      </w:tr>
      <w:tr w14:paraId="244F584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C4532EC"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5BF3B36" w14:textId="77777777">
            <w:pPr>
              <w:pStyle w:val="ColumnHeading"/>
              <w:keepNext/>
              <w:rPr>
                <w:lang w:val="en-GB"/>
              </w:rPr>
            </w:pPr>
            <w:r w:rsidRPr="004A71C8">
              <w:rPr>
                <w:lang w:val="en-GB"/>
              </w:rPr>
              <w:t>Amendment</w:t>
            </w:r>
          </w:p>
        </w:tc>
      </w:tr>
      <w:tr w14:paraId="24065FC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2FAE846" w14:textId="77777777">
            <w:pPr>
              <w:pStyle w:val="Normal6"/>
              <w:rPr>
                <w:lang w:val="en-GB"/>
              </w:rPr>
            </w:pPr>
            <w:r w:rsidRPr="004A71C8">
              <w:rPr>
                <w:lang w:val="en-GB"/>
              </w:rPr>
              <w:t>(m)</w:t>
            </w:r>
            <w:r w:rsidRPr="004A71C8">
              <w:rPr>
                <w:lang w:val="en-GB"/>
              </w:rPr>
              <w:tab/>
              <w:t>determine the organisational structures of the Agency and submit them to the Administrative Board for approval, except for those relating to security accreditation activities;</w:t>
            </w:r>
          </w:p>
        </w:tc>
        <w:tc>
          <w:tcPr>
            <w:tcW w:w="4876" w:type="dxa"/>
            <w:hideMark/>
          </w:tcPr>
          <w:p w:rsidR="004A71C8" w:rsidRPr="004A71C8" w:rsidP="00970B34" w14:paraId="3EAD93A8" w14:textId="77777777">
            <w:pPr>
              <w:pStyle w:val="Normal6"/>
              <w:rPr>
                <w:szCs w:val="24"/>
                <w:lang w:val="en-GB"/>
              </w:rPr>
            </w:pPr>
            <w:r w:rsidRPr="004A71C8">
              <w:rPr>
                <w:lang w:val="en-GB"/>
              </w:rPr>
              <w:t>(m)</w:t>
            </w:r>
            <w:r w:rsidRPr="004A71C8">
              <w:rPr>
                <w:lang w:val="en-GB"/>
              </w:rPr>
              <w:tab/>
              <w:t>determine the organisational structures of the Agency</w:t>
            </w:r>
            <w:r w:rsidRPr="004A71C8">
              <w:rPr>
                <w:b/>
                <w:i/>
                <w:lang w:val="en-GB"/>
              </w:rPr>
              <w:t>, ensuring that they are organised on a harmonised, functional basis across Union space components in accordance with Article 4(3a) and prioritise direct service delivery by Agency staff over external contracting,</w:t>
            </w:r>
            <w:r w:rsidRPr="004A71C8">
              <w:rPr>
                <w:lang w:val="en-GB"/>
              </w:rPr>
              <w:t xml:space="preserve"> and submit them to the Administrative Board for approval, except for those relating to security accreditation activities;</w:t>
            </w:r>
          </w:p>
        </w:tc>
      </w:tr>
    </w:tbl>
    <w:p w:rsidR="004A71C8" w:rsidRPr="004A71C8" w:rsidP="004A71C8" w14:paraId="23956E00"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6A9B085" w14:textId="77777777">
      <w:r w:rsidRPr="004A71C8">
        <w:rPr>
          <w:rStyle w:val="HideTWBExt"/>
        </w:rPr>
        <w:t>&lt;/Amend&gt;</w:t>
      </w:r>
    </w:p>
    <w:p w:rsidR="004A71C8" w:rsidRPr="004A71C8" w:rsidP="004A71C8" w14:paraId="46B4A634"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315</w:t>
      </w:r>
      <w:r w:rsidRPr="004A71C8">
        <w:rPr>
          <w:rStyle w:val="HideTWBExt"/>
          <w:b w:val="0"/>
          <w:lang w:val="en-GB"/>
        </w:rPr>
        <w:t>&lt;/NumAm&gt;</w:t>
      </w:r>
    </w:p>
    <w:p w:rsidR="004A71C8" w:rsidRPr="004A71C8" w:rsidP="004A71C8" w14:paraId="1B58FAD3"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3F9B33A3" w14:textId="77777777">
      <w:r w:rsidRPr="004A71C8">
        <w:rPr>
          <w:rStyle w:val="HideTWBExt"/>
        </w:rPr>
        <w:t>&lt;/RepeatBlock-By&gt;</w:t>
      </w:r>
    </w:p>
    <w:p w:rsidR="004A71C8" w:rsidRPr="004A71C8" w:rsidP="004A71C8" w14:paraId="4018DCE4"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4DEE727" w14:textId="77777777">
      <w:pPr>
        <w:pStyle w:val="NormalBold"/>
      </w:pPr>
      <w:r w:rsidRPr="004A71C8">
        <w:rPr>
          <w:rStyle w:val="HideTWBExt"/>
          <w:b w:val="0"/>
        </w:rPr>
        <w:t>&lt;Article&gt;</w:t>
      </w:r>
      <w:r w:rsidRPr="004A71C8">
        <w:t>Article 13 – paragraph 1 – point n</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2343A07"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6569238" w14:textId="77777777">
            <w:pPr>
              <w:keepNext/>
            </w:pPr>
          </w:p>
        </w:tc>
      </w:tr>
      <w:tr w14:paraId="7CFD3D3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8A2BD31"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640BF72" w14:textId="77777777">
            <w:pPr>
              <w:pStyle w:val="ColumnHeading"/>
              <w:keepNext/>
              <w:rPr>
                <w:lang w:val="en-GB"/>
              </w:rPr>
            </w:pPr>
            <w:r w:rsidRPr="004A71C8">
              <w:rPr>
                <w:lang w:val="en-GB"/>
              </w:rPr>
              <w:t>Amendment</w:t>
            </w:r>
          </w:p>
        </w:tc>
      </w:tr>
      <w:tr w14:paraId="683475C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A219DA1" w14:textId="77777777">
            <w:pPr>
              <w:pStyle w:val="Normal6"/>
              <w:rPr>
                <w:lang w:val="en-GB"/>
              </w:rPr>
            </w:pPr>
            <w:r w:rsidRPr="004A71C8">
              <w:rPr>
                <w:lang w:val="en-GB"/>
              </w:rPr>
              <w:t>(n)</w:t>
            </w:r>
            <w:r w:rsidRPr="004A71C8">
              <w:rPr>
                <w:lang w:val="en-GB"/>
              </w:rPr>
              <w:tab/>
              <w:t xml:space="preserve">ensure that the organisational structures referred to in point (m) reflect the </w:t>
            </w:r>
            <w:r w:rsidRPr="004A71C8">
              <w:rPr>
                <w:b/>
                <w:i/>
                <w:lang w:val="en-GB"/>
              </w:rPr>
              <w:t>specific</w:t>
            </w:r>
            <w:r w:rsidRPr="004A71C8">
              <w:rPr>
                <w:lang w:val="en-GB"/>
              </w:rPr>
              <w:t xml:space="preserve"> characteristics of the various components of the Union space systems;</w:t>
            </w:r>
          </w:p>
        </w:tc>
        <w:tc>
          <w:tcPr>
            <w:tcW w:w="4876" w:type="dxa"/>
            <w:hideMark/>
          </w:tcPr>
          <w:p w:rsidR="004A71C8" w:rsidRPr="004A71C8" w:rsidP="00970B34" w14:paraId="16A8E3B6" w14:textId="77777777">
            <w:pPr>
              <w:pStyle w:val="Normal6"/>
              <w:rPr>
                <w:szCs w:val="24"/>
                <w:lang w:val="en-GB"/>
              </w:rPr>
            </w:pPr>
            <w:r w:rsidRPr="004A71C8">
              <w:rPr>
                <w:lang w:val="en-GB"/>
              </w:rPr>
              <w:t>(n)</w:t>
            </w:r>
            <w:r w:rsidRPr="004A71C8">
              <w:rPr>
                <w:lang w:val="en-GB"/>
              </w:rPr>
              <w:tab/>
              <w:t xml:space="preserve">ensure that the organisational structures referred to in point (m) reflect the characteristics of the various components of the Union space systems </w:t>
            </w:r>
            <w:r w:rsidRPr="004A71C8">
              <w:rPr>
                <w:b/>
                <w:i/>
                <w:lang w:val="en-GB"/>
              </w:rPr>
              <w:t>without prejudice to the efficient management principles</w:t>
            </w:r>
            <w:r w:rsidRPr="004A71C8">
              <w:rPr>
                <w:lang w:val="en-GB"/>
              </w:rPr>
              <w:t>;</w:t>
            </w:r>
          </w:p>
        </w:tc>
      </w:tr>
    </w:tbl>
    <w:p w:rsidR="004A71C8" w:rsidRPr="004A71C8" w:rsidP="004A71C8" w14:paraId="3F969FF8"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083B6AD" w14:textId="77777777">
      <w:r w:rsidRPr="004A71C8">
        <w:rPr>
          <w:rStyle w:val="HideTWBExt"/>
        </w:rPr>
        <w:t>&lt;/Amend&gt;</w:t>
      </w:r>
    </w:p>
    <w:p w:rsidR="004A71C8" w:rsidRPr="004A71C8" w:rsidP="004A71C8" w14:paraId="064835EC"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316</w:t>
      </w:r>
      <w:r w:rsidRPr="004A71C8">
        <w:rPr>
          <w:rStyle w:val="HideTWBExt"/>
          <w:b w:val="0"/>
          <w:lang w:val="en-GB"/>
        </w:rPr>
        <w:t>&lt;/NumAm&gt;</w:t>
      </w:r>
    </w:p>
    <w:p w:rsidR="004A71C8" w:rsidRPr="004A71C8" w:rsidP="004A71C8" w14:paraId="1B495BBB"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6850C2DD" w14:textId="77777777">
      <w:r w:rsidRPr="004A71C8">
        <w:rPr>
          <w:rStyle w:val="HideTWBExt"/>
        </w:rPr>
        <w:t>&lt;/RepeatBlock-By&gt;</w:t>
      </w:r>
    </w:p>
    <w:p w:rsidR="004A71C8" w:rsidRPr="004A71C8" w:rsidP="004A71C8" w14:paraId="7D507F62"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433D069" w14:textId="77777777">
      <w:pPr>
        <w:pStyle w:val="NormalBold"/>
      </w:pPr>
      <w:r w:rsidRPr="004A71C8">
        <w:rPr>
          <w:rStyle w:val="HideTWBExt"/>
          <w:b w:val="0"/>
        </w:rPr>
        <w:t>&lt;Article&gt;</w:t>
      </w:r>
      <w:r w:rsidRPr="004A71C8">
        <w:t>Article 13 – paragraph 1 – point s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A0EC9FB"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2CEFEB9" w14:textId="77777777">
            <w:pPr>
              <w:keepNext/>
            </w:pPr>
          </w:p>
        </w:tc>
      </w:tr>
      <w:tr w14:paraId="3004BFF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467AD07"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865AF59" w14:textId="77777777">
            <w:pPr>
              <w:pStyle w:val="ColumnHeading"/>
              <w:keepNext/>
              <w:rPr>
                <w:lang w:val="en-GB"/>
              </w:rPr>
            </w:pPr>
            <w:r w:rsidRPr="004A71C8">
              <w:rPr>
                <w:lang w:val="en-GB"/>
              </w:rPr>
              <w:t>Amendment</w:t>
            </w:r>
          </w:p>
        </w:tc>
      </w:tr>
      <w:tr w14:paraId="5E31F2BD"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4144A638" w14:textId="77777777">
            <w:pPr>
              <w:pStyle w:val="Normal6"/>
              <w:rPr>
                <w:lang w:val="en-GB"/>
              </w:rPr>
            </w:pPr>
          </w:p>
        </w:tc>
        <w:tc>
          <w:tcPr>
            <w:tcW w:w="4876" w:type="dxa"/>
            <w:hideMark/>
          </w:tcPr>
          <w:p w:rsidR="004A71C8" w:rsidRPr="004A71C8" w:rsidP="00970B34" w14:paraId="01A97D20" w14:textId="77777777">
            <w:pPr>
              <w:pStyle w:val="Normal6"/>
              <w:rPr>
                <w:szCs w:val="24"/>
                <w:lang w:val="en-GB"/>
              </w:rPr>
            </w:pPr>
            <w:r w:rsidRPr="004A71C8">
              <w:rPr>
                <w:b/>
                <w:i/>
                <w:lang w:val="en-GB"/>
              </w:rPr>
              <w:t>(sa)</w:t>
            </w:r>
            <w:r w:rsidRPr="004A71C8">
              <w:rPr>
                <w:b/>
                <w:i/>
                <w:lang w:val="en-GB"/>
              </w:rPr>
              <w:tab/>
              <w:t xml:space="preserve">report annually to the Administrative Board and to the Commission on the proportion of the Agency's tasks performed by its own staff as compared to external contractors, and on progress in implementing the capacity-building strategy referred to in Article 4(1a). </w:t>
            </w:r>
          </w:p>
        </w:tc>
      </w:tr>
    </w:tbl>
    <w:p w:rsidR="004A71C8" w:rsidRPr="004A71C8" w:rsidP="004A71C8" w14:paraId="3D3A2CC1"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7BD3C339" w14:textId="77777777">
      <w:r w:rsidRPr="004A71C8">
        <w:rPr>
          <w:rStyle w:val="HideTWBExt"/>
        </w:rPr>
        <w:t>&lt;/Amend&gt;</w:t>
      </w:r>
    </w:p>
    <w:p w:rsidR="004A71C8" w:rsidRPr="004A71C8" w:rsidP="004A71C8" w14:paraId="2A23FCAC"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317</w:t>
      </w:r>
      <w:r w:rsidRPr="004A71C8">
        <w:rPr>
          <w:rStyle w:val="HideTWBExt"/>
          <w:b w:val="0"/>
          <w:lang w:val="en-GB"/>
        </w:rPr>
        <w:t>&lt;/NumAm&gt;</w:t>
      </w:r>
    </w:p>
    <w:p w:rsidR="004A71C8" w:rsidRPr="004A71C8" w:rsidP="004A71C8" w14:paraId="41A11C84"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5CCFB91C" w14:textId="77777777">
      <w:r w:rsidRPr="004A71C8">
        <w:rPr>
          <w:rStyle w:val="HideTWBExt"/>
        </w:rPr>
        <w:t>&lt;/RepeatBlock-By&gt;</w:t>
      </w:r>
    </w:p>
    <w:p w:rsidR="004A71C8" w:rsidRPr="004A71C8" w:rsidP="004A71C8" w14:paraId="27FD5A1D"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D76D670" w14:textId="77777777">
      <w:pPr>
        <w:pStyle w:val="NormalBold"/>
      </w:pPr>
      <w:r w:rsidRPr="004A71C8">
        <w:rPr>
          <w:rStyle w:val="HideTWBExt"/>
          <w:b w:val="0"/>
        </w:rPr>
        <w:t>&lt;Article&gt;</w:t>
      </w:r>
      <w:r w:rsidRPr="004A71C8">
        <w:t>Article 13 – paragraph 1 – point t</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33FCC97"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30D609B" w14:textId="77777777">
            <w:pPr>
              <w:keepNext/>
            </w:pPr>
          </w:p>
        </w:tc>
      </w:tr>
      <w:tr w14:paraId="13175C4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1986BC3"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F6AE672" w14:textId="77777777">
            <w:pPr>
              <w:pStyle w:val="ColumnHeading"/>
              <w:keepNext/>
              <w:rPr>
                <w:lang w:val="en-GB"/>
              </w:rPr>
            </w:pPr>
            <w:r w:rsidRPr="004A71C8">
              <w:rPr>
                <w:lang w:val="en-GB"/>
              </w:rPr>
              <w:t>Amendment</w:t>
            </w:r>
          </w:p>
        </w:tc>
      </w:tr>
      <w:tr w14:paraId="2CE69CA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23C3131" w14:textId="77777777">
            <w:pPr>
              <w:pStyle w:val="Normal6"/>
              <w:rPr>
                <w:lang w:val="en-GB"/>
              </w:rPr>
            </w:pPr>
            <w:r w:rsidRPr="004A71C8">
              <w:rPr>
                <w:lang w:val="en-GB"/>
              </w:rPr>
              <w:t>(t)</w:t>
            </w:r>
            <w:r w:rsidRPr="004A71C8">
              <w:rPr>
                <w:lang w:val="en-GB"/>
              </w:rPr>
              <w:tab/>
              <w:t>provide reports to the European Parliament or to the Council on the performance of their duties when invited to do so.</w:t>
            </w:r>
          </w:p>
        </w:tc>
        <w:tc>
          <w:tcPr>
            <w:tcW w:w="4876" w:type="dxa"/>
            <w:hideMark/>
          </w:tcPr>
          <w:p w:rsidR="004A71C8" w:rsidRPr="004A71C8" w:rsidP="00970B34" w14:paraId="5A37E204" w14:textId="77777777">
            <w:pPr>
              <w:pStyle w:val="Normal6"/>
              <w:rPr>
                <w:szCs w:val="24"/>
                <w:lang w:val="en-GB"/>
              </w:rPr>
            </w:pPr>
            <w:r w:rsidRPr="004A71C8">
              <w:rPr>
                <w:lang w:val="en-GB"/>
              </w:rPr>
              <w:t>(t)</w:t>
            </w:r>
            <w:r w:rsidRPr="004A71C8">
              <w:rPr>
                <w:lang w:val="en-GB"/>
              </w:rPr>
              <w:tab/>
              <w:t xml:space="preserve">provide reports to the European Parliament or to the Council on the performance of their duties </w:t>
            </w:r>
            <w:r w:rsidRPr="004A71C8">
              <w:rPr>
                <w:b/>
                <w:i/>
                <w:lang w:val="en-GB"/>
              </w:rPr>
              <w:t>on an annual basis</w:t>
            </w:r>
            <w:r w:rsidRPr="004A71C8">
              <w:rPr>
                <w:lang w:val="en-GB"/>
              </w:rPr>
              <w:t xml:space="preserve"> when invited to do so.</w:t>
            </w:r>
          </w:p>
        </w:tc>
      </w:tr>
    </w:tbl>
    <w:p w:rsidR="004A71C8" w:rsidRPr="004A71C8" w:rsidP="004A71C8" w14:paraId="2614A469"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0F41FA6" w14:textId="77777777">
      <w:r w:rsidRPr="004A71C8">
        <w:rPr>
          <w:rStyle w:val="HideTWBExt"/>
        </w:rPr>
        <w:t>&lt;/Amend&gt;</w:t>
      </w:r>
    </w:p>
    <w:p w:rsidR="004A71C8" w:rsidRPr="004A71C8" w:rsidP="004A71C8" w14:paraId="3BF35603"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318</w:t>
      </w:r>
      <w:r w:rsidRPr="004A71C8">
        <w:rPr>
          <w:rStyle w:val="HideTWBExt"/>
          <w:b w:val="0"/>
          <w:lang w:val="en-GB"/>
        </w:rPr>
        <w:t>&lt;/NumAm&gt;</w:t>
      </w:r>
    </w:p>
    <w:p w:rsidR="004A71C8" w:rsidRPr="004A71C8" w:rsidP="004A71C8" w14:paraId="013775F4"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47B4C258" w14:textId="77777777">
      <w:r w:rsidRPr="004A71C8">
        <w:rPr>
          <w:rStyle w:val="HideTWBExt"/>
        </w:rPr>
        <w:t>&lt;/RepeatBlock-By&gt;</w:t>
      </w:r>
    </w:p>
    <w:p w:rsidR="004A71C8" w:rsidRPr="004A71C8" w:rsidP="004A71C8" w14:paraId="7C90865A"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F7F34F0" w14:textId="77777777">
      <w:pPr>
        <w:pStyle w:val="NormalBold"/>
      </w:pPr>
      <w:r w:rsidRPr="004A71C8">
        <w:rPr>
          <w:rStyle w:val="HideTWBExt"/>
          <w:b w:val="0"/>
        </w:rPr>
        <w:t>&lt;Article&gt;</w:t>
      </w:r>
      <w:r w:rsidRPr="004A71C8">
        <w:t>Article 13 – paragraph 2</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BD156AE"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E1EB9F8" w14:textId="77777777">
            <w:pPr>
              <w:keepNext/>
            </w:pPr>
          </w:p>
        </w:tc>
      </w:tr>
      <w:tr w14:paraId="541370C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8F72728"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CA5EA1F" w14:textId="77777777">
            <w:pPr>
              <w:pStyle w:val="ColumnHeading"/>
              <w:keepNext/>
              <w:rPr>
                <w:lang w:val="en-GB"/>
              </w:rPr>
            </w:pPr>
            <w:r w:rsidRPr="004A71C8">
              <w:rPr>
                <w:lang w:val="en-GB"/>
              </w:rPr>
              <w:t>Amendment</w:t>
            </w:r>
          </w:p>
        </w:tc>
      </w:tr>
      <w:tr w14:paraId="08DCC4E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8D9F050" w14:textId="77777777">
            <w:pPr>
              <w:pStyle w:val="Normal6"/>
              <w:rPr>
                <w:lang w:val="en-GB"/>
              </w:rPr>
            </w:pPr>
            <w:r w:rsidRPr="004A71C8">
              <w:rPr>
                <w:lang w:val="en-GB"/>
              </w:rPr>
              <w:t>2.</w:t>
            </w:r>
            <w:r w:rsidRPr="004A71C8">
              <w:rPr>
                <w:lang w:val="en-GB"/>
              </w:rPr>
              <w:tab/>
              <w:t xml:space="preserve">The Executive Director </w:t>
            </w:r>
            <w:r w:rsidRPr="004A71C8">
              <w:rPr>
                <w:b/>
                <w:i/>
                <w:lang w:val="en-GB"/>
              </w:rPr>
              <w:t>shall</w:t>
            </w:r>
            <w:r w:rsidRPr="004A71C8">
              <w:rPr>
                <w:lang w:val="en-GB"/>
              </w:rPr>
              <w:t xml:space="preserve"> decide whether it is necessary to establish a local office in accordance with Article 3(2). Before deciding to establish a local office, the Executive Director shall obtain the prior approval of the Commission, the Administrative Board and the Member </w:t>
            </w:r>
            <w:r w:rsidRPr="004A71C8">
              <w:rPr>
                <w:b/>
                <w:i/>
                <w:lang w:val="en-GB"/>
              </w:rPr>
              <w:t>States</w:t>
            </w:r>
            <w:r w:rsidRPr="004A71C8">
              <w:rPr>
                <w:lang w:val="en-GB"/>
              </w:rPr>
              <w:t xml:space="preserve"> concerned. The decision shall </w:t>
            </w:r>
            <w:r w:rsidRPr="004A71C8">
              <w:rPr>
                <w:lang w:val="en-GB"/>
              </w:rPr>
              <w:t>specify the scope of the activities to be carried out at the local office in a manner that avoids unnecessary costs and duplication of administrative functions of the Agency.</w:t>
            </w:r>
          </w:p>
        </w:tc>
        <w:tc>
          <w:tcPr>
            <w:tcW w:w="4876" w:type="dxa"/>
            <w:hideMark/>
          </w:tcPr>
          <w:p w:rsidR="004A71C8" w:rsidRPr="004A71C8" w:rsidP="00970B34" w14:paraId="2BE4F020" w14:textId="77777777">
            <w:pPr>
              <w:pStyle w:val="Normal6"/>
              <w:rPr>
                <w:szCs w:val="24"/>
                <w:lang w:val="en-GB"/>
              </w:rPr>
            </w:pPr>
            <w:r w:rsidRPr="004A71C8">
              <w:rPr>
                <w:lang w:val="en-GB"/>
              </w:rPr>
              <w:t>2.</w:t>
            </w:r>
            <w:r w:rsidRPr="004A71C8">
              <w:rPr>
                <w:lang w:val="en-GB"/>
              </w:rPr>
              <w:tab/>
            </w:r>
            <w:r w:rsidRPr="004A71C8">
              <w:rPr>
                <w:b/>
                <w:i/>
                <w:lang w:val="en-GB"/>
              </w:rPr>
              <w:t>On the basis of assessment</w:t>
            </w:r>
            <w:r w:rsidRPr="004A71C8">
              <w:rPr>
                <w:lang w:val="en-GB"/>
              </w:rPr>
              <w:t xml:space="preserve"> the Executive Director </w:t>
            </w:r>
            <w:r w:rsidRPr="004A71C8">
              <w:rPr>
                <w:b/>
                <w:i/>
                <w:lang w:val="en-GB"/>
              </w:rPr>
              <w:t>may</w:t>
            </w:r>
            <w:r w:rsidRPr="004A71C8">
              <w:rPr>
                <w:lang w:val="en-GB"/>
              </w:rPr>
              <w:t xml:space="preserve"> decide whether it is necessary to establish a local office in accordance with Article 3(2)</w:t>
            </w:r>
            <w:r w:rsidRPr="004A71C8">
              <w:rPr>
                <w:b/>
                <w:i/>
                <w:lang w:val="en-GB"/>
              </w:rPr>
              <w:t xml:space="preserve">. In assessing the need for a local office, the Executive Director shall give priority first to the use of the seat of the Agency and, where it cannot accommodate the functions </w:t>
            </w:r>
            <w:r w:rsidRPr="004A71C8">
              <w:rPr>
                <w:b/>
                <w:i/>
                <w:lang w:val="en-GB"/>
              </w:rPr>
              <w:t>required, of existing Agency's ground-based infrastructure centres. Where the seat of the Agency and existing Agency's ground-based infrastructure centres cannot accommodate the functions required, the location of the local office shall be determined through a transparent selection procedure</w:t>
            </w:r>
            <w:r w:rsidRPr="004A71C8">
              <w:rPr>
                <w:lang w:val="en-GB"/>
              </w:rPr>
              <w:t xml:space="preserve">. Before deciding to establish a local office, the Executive Director shall obtain the prior approval of the Commission, the Administrative Board and the Member </w:t>
            </w:r>
            <w:r w:rsidRPr="004A71C8">
              <w:rPr>
                <w:b/>
                <w:i/>
                <w:lang w:val="en-GB"/>
              </w:rPr>
              <w:t>State</w:t>
            </w:r>
            <w:r w:rsidRPr="004A71C8">
              <w:rPr>
                <w:lang w:val="en-GB"/>
              </w:rPr>
              <w:t xml:space="preserve"> concerned. The decision shall specify the scope of the activities to be carried out at the local office in a manner that avoids </w:t>
            </w:r>
            <w:r w:rsidRPr="004A71C8">
              <w:rPr>
                <w:b/>
                <w:i/>
                <w:lang w:val="en-GB"/>
              </w:rPr>
              <w:t>fragmentation,</w:t>
            </w:r>
            <w:r w:rsidRPr="004A71C8">
              <w:rPr>
                <w:lang w:val="en-GB"/>
              </w:rPr>
              <w:t xml:space="preserve"> unnecessary costs and duplication of administrative </w:t>
            </w:r>
            <w:r w:rsidRPr="004A71C8">
              <w:rPr>
                <w:b/>
                <w:i/>
                <w:lang w:val="en-GB"/>
              </w:rPr>
              <w:t>and other</w:t>
            </w:r>
            <w:r w:rsidRPr="004A71C8">
              <w:rPr>
                <w:lang w:val="en-GB"/>
              </w:rPr>
              <w:t xml:space="preserve"> functions of the Agency.</w:t>
            </w:r>
          </w:p>
        </w:tc>
      </w:tr>
    </w:tbl>
    <w:p w:rsidR="004A71C8" w:rsidRPr="004A71C8" w:rsidP="004A71C8" w14:paraId="187AC47C"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8D09879" w14:textId="77777777">
      <w:r w:rsidRPr="004A71C8">
        <w:rPr>
          <w:rStyle w:val="HideTWBExt"/>
        </w:rPr>
        <w:t>&lt;/Amend&gt;</w:t>
      </w:r>
    </w:p>
    <w:p w:rsidR="004A71C8" w:rsidRPr="004A71C8" w:rsidP="004A71C8" w14:paraId="1A5EBF30"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319</w:t>
      </w:r>
      <w:r w:rsidRPr="004A71C8">
        <w:rPr>
          <w:rStyle w:val="HideTWBExt"/>
          <w:b w:val="0"/>
          <w:lang w:val="en-GB"/>
        </w:rPr>
        <w:t>&lt;/NumAm&gt;</w:t>
      </w:r>
    </w:p>
    <w:p w:rsidR="004A71C8" w:rsidRPr="004A71C8" w:rsidP="004A71C8" w14:paraId="3FD96789" w14:textId="77777777">
      <w:pPr>
        <w:pStyle w:val="NormalBold"/>
      </w:pPr>
      <w:r w:rsidRPr="004A71C8">
        <w:rPr>
          <w:rStyle w:val="HideTWBExt"/>
          <w:b w:val="0"/>
        </w:rPr>
        <w:t>&lt;RepeatBlock-By&gt;&lt;Members&gt;</w:t>
      </w:r>
      <w:r w:rsidRPr="004A71C8">
        <w:t>Jana Nagyová, Ondřej Knotek, Mélanie Disdier</w:t>
      </w:r>
      <w:r w:rsidRPr="004A71C8">
        <w:rPr>
          <w:rStyle w:val="HideTWBExt"/>
          <w:b w:val="0"/>
        </w:rPr>
        <w:t>&lt;/Members&gt;</w:t>
      </w:r>
    </w:p>
    <w:p w:rsidR="004A71C8" w:rsidRPr="004A71C8" w:rsidP="004A71C8" w14:paraId="1265B71B" w14:textId="77777777">
      <w:r w:rsidRPr="004A71C8">
        <w:rPr>
          <w:rStyle w:val="HideTWBExt"/>
        </w:rPr>
        <w:t>&lt;/RepeatBlock-By&gt;</w:t>
      </w:r>
    </w:p>
    <w:p w:rsidR="004A71C8" w:rsidRPr="004A71C8" w:rsidP="004A71C8" w14:paraId="632E5375"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344A8BE" w14:textId="77777777">
      <w:pPr>
        <w:pStyle w:val="NormalBold"/>
      </w:pPr>
      <w:r w:rsidRPr="004A71C8">
        <w:rPr>
          <w:rStyle w:val="HideTWBExt"/>
          <w:b w:val="0"/>
        </w:rPr>
        <w:t>&lt;Article&gt;</w:t>
      </w:r>
      <w:r w:rsidRPr="004A71C8">
        <w:t>Article 13 – paragraph 2</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DF1AB29"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C0A3073" w14:textId="77777777">
            <w:pPr>
              <w:keepNext/>
            </w:pPr>
          </w:p>
        </w:tc>
      </w:tr>
      <w:tr w14:paraId="1692A39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B40065C"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240AF51" w14:textId="77777777">
            <w:pPr>
              <w:pStyle w:val="ColumnHeading"/>
              <w:keepNext/>
              <w:rPr>
                <w:lang w:val="en-GB"/>
              </w:rPr>
            </w:pPr>
            <w:r w:rsidRPr="004A71C8">
              <w:rPr>
                <w:lang w:val="en-GB"/>
              </w:rPr>
              <w:t>Amendment</w:t>
            </w:r>
          </w:p>
        </w:tc>
      </w:tr>
      <w:tr w14:paraId="32B4013E"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29AF103" w14:textId="77777777">
            <w:pPr>
              <w:pStyle w:val="Normal6"/>
              <w:rPr>
                <w:lang w:val="en-GB"/>
              </w:rPr>
            </w:pPr>
            <w:r w:rsidRPr="004A71C8">
              <w:rPr>
                <w:lang w:val="en-GB"/>
              </w:rPr>
              <w:t>2.</w:t>
            </w:r>
            <w:r w:rsidRPr="004A71C8">
              <w:rPr>
                <w:lang w:val="en-GB"/>
              </w:rPr>
              <w:tab/>
              <w:t xml:space="preserve">The Executive Director shall decide whether it is necessary to establish a local office in accordance with Article 3(2). Before deciding to establish a local office, the Executive Director shall obtain the prior approval of the Commission, the Administrative Board and the Member </w:t>
            </w:r>
            <w:r w:rsidRPr="004A71C8">
              <w:rPr>
                <w:b/>
                <w:i/>
                <w:lang w:val="en-GB"/>
              </w:rPr>
              <w:t>States</w:t>
            </w:r>
            <w:r w:rsidRPr="004A71C8">
              <w:rPr>
                <w:lang w:val="en-GB"/>
              </w:rPr>
              <w:t xml:space="preserve"> concerned. The decision shall specify the scope of the activities to be carried out at the local office in a manner that avoids unnecessary costs and duplication of administrative functions of the Agency.</w:t>
            </w:r>
          </w:p>
        </w:tc>
        <w:tc>
          <w:tcPr>
            <w:tcW w:w="4876" w:type="dxa"/>
            <w:hideMark/>
          </w:tcPr>
          <w:p w:rsidR="004A71C8" w:rsidRPr="004A71C8" w:rsidP="00970B34" w14:paraId="5D1CBE0E" w14:textId="77777777">
            <w:pPr>
              <w:pStyle w:val="Normal6"/>
              <w:rPr>
                <w:szCs w:val="24"/>
                <w:lang w:val="en-GB"/>
              </w:rPr>
            </w:pPr>
            <w:r w:rsidRPr="004A71C8">
              <w:rPr>
                <w:lang w:val="en-GB"/>
              </w:rPr>
              <w:t>2.</w:t>
            </w:r>
            <w:r w:rsidRPr="004A71C8">
              <w:rPr>
                <w:lang w:val="en-GB"/>
              </w:rPr>
              <w:tab/>
              <w:t xml:space="preserve">The Executive Director shall decide whether it is necessary to establish a local office in accordance with Article 3(2). Before deciding to establish a local office, the Executive Director shall obtain the prior approval of the Commission, the Administrative Board and the Member </w:t>
            </w:r>
            <w:r w:rsidRPr="004A71C8">
              <w:rPr>
                <w:b/>
                <w:i/>
                <w:lang w:val="en-GB"/>
              </w:rPr>
              <w:t>State</w:t>
            </w:r>
            <w:r w:rsidRPr="004A71C8">
              <w:rPr>
                <w:lang w:val="en-GB"/>
              </w:rPr>
              <w:t xml:space="preserve"> concerned. The decision shall </w:t>
            </w:r>
            <w:r w:rsidRPr="004A71C8">
              <w:rPr>
                <w:b/>
                <w:i/>
                <w:lang w:val="en-GB"/>
              </w:rPr>
              <w:t>be based on a documented cost-benefit and operational-necessity assessment and shall</w:t>
            </w:r>
            <w:r w:rsidRPr="004A71C8">
              <w:rPr>
                <w:lang w:val="en-GB"/>
              </w:rPr>
              <w:t xml:space="preserve"> specify the scope </w:t>
            </w:r>
            <w:r w:rsidRPr="004A71C8">
              <w:rPr>
                <w:b/>
                <w:i/>
                <w:lang w:val="en-GB"/>
              </w:rPr>
              <w:t>and duration</w:t>
            </w:r>
            <w:r w:rsidRPr="004A71C8">
              <w:rPr>
                <w:lang w:val="en-GB"/>
              </w:rPr>
              <w:t xml:space="preserve"> of the activities to be carried out at the local office in a manner that avoids unnecessary costs and duplication of administrative functions of the Agency. </w:t>
            </w:r>
            <w:r w:rsidRPr="004A71C8">
              <w:rPr>
                <w:b/>
                <w:i/>
                <w:lang w:val="en-GB"/>
              </w:rPr>
              <w:t xml:space="preserve">It shall demonstrate why those activities cannot be performed effectively at the seat of the Agency or at an existing location and </w:t>
            </w:r>
            <w:r w:rsidRPr="004A71C8">
              <w:rPr>
                <w:b/>
                <w:i/>
                <w:lang w:val="en-GB"/>
              </w:rPr>
              <w:t>shall identify the staff and budgetary implications. The decision shall be reviewed at least every five years.</w:t>
            </w:r>
          </w:p>
        </w:tc>
      </w:tr>
    </w:tbl>
    <w:p w:rsidR="004A71C8" w:rsidRPr="004A71C8" w:rsidP="004A71C8" w14:paraId="3EA07F6A"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2E44E1D2"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239806BD" w14:textId="77777777">
      <w:pPr>
        <w:pStyle w:val="Normal12Italic"/>
        <w:rPr>
          <w:noProof w:val="0"/>
          <w:lang w:val="en-GB"/>
        </w:rPr>
      </w:pPr>
      <w:r w:rsidRPr="004A71C8">
        <w:rPr>
          <w:noProof w:val="0"/>
          <w:lang w:val="en-GB"/>
        </w:rPr>
        <w:t>The aim is to establish objective tests and periodic review for local offices. This limits institutional fragmentation while permitting offices genuinely required for operations.</w:t>
      </w:r>
    </w:p>
    <w:p w:rsidR="004A71C8" w:rsidRPr="004A71C8" w:rsidP="004A71C8" w14:paraId="1A474526" w14:textId="77777777">
      <w:r w:rsidRPr="004A71C8">
        <w:rPr>
          <w:rStyle w:val="HideTWBExt"/>
        </w:rPr>
        <w:t>&lt;/Amend&gt;</w:t>
      </w:r>
    </w:p>
    <w:p w:rsidR="004A71C8" w:rsidRPr="004A71C8" w:rsidP="004A71C8" w14:paraId="0D7E0634"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320</w:t>
      </w:r>
      <w:r w:rsidRPr="004A71C8">
        <w:rPr>
          <w:rStyle w:val="HideTWBExt"/>
          <w:b w:val="0"/>
          <w:lang w:val="en-GB"/>
        </w:rPr>
        <w:t>&lt;/NumAm&gt;</w:t>
      </w:r>
    </w:p>
    <w:p w:rsidR="004A71C8" w:rsidRPr="004A71C8" w:rsidP="004A71C8" w14:paraId="36C0A21A" w14:textId="77777777">
      <w:pPr>
        <w:pStyle w:val="NormalBold"/>
      </w:pPr>
      <w:r w:rsidRPr="004A71C8">
        <w:rPr>
          <w:rStyle w:val="HideTWBExt"/>
          <w:b w:val="0"/>
        </w:rPr>
        <w:t>&lt;RepeatBlock-By&gt;&lt;Members&gt;</w:t>
      </w:r>
      <w:r w:rsidRPr="004A71C8">
        <w:t>Mélanie Disdier, Julie Rechagneux, Jana Nagyová, Aleksandar Nikolic, Pierre-Romain Thionnet, Christophe Bay</w:t>
      </w:r>
      <w:r w:rsidRPr="004A71C8">
        <w:rPr>
          <w:rStyle w:val="HideTWBExt"/>
          <w:b w:val="0"/>
        </w:rPr>
        <w:t>&lt;/Members&gt;</w:t>
      </w:r>
    </w:p>
    <w:p w:rsidR="004A71C8" w:rsidRPr="004A71C8" w:rsidP="004A71C8" w14:paraId="1717958A" w14:textId="77777777">
      <w:r w:rsidRPr="004A71C8">
        <w:rPr>
          <w:rStyle w:val="HideTWBExt"/>
        </w:rPr>
        <w:t>&lt;/RepeatBlock-By&gt;</w:t>
      </w:r>
    </w:p>
    <w:p w:rsidR="004A71C8" w:rsidRPr="004A71C8" w:rsidP="004A71C8" w14:paraId="7ED09DA7"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43D1DA9" w14:textId="77777777">
      <w:pPr>
        <w:pStyle w:val="NormalBold"/>
      </w:pPr>
      <w:r w:rsidRPr="004A71C8">
        <w:rPr>
          <w:rStyle w:val="HideTWBExt"/>
          <w:b w:val="0"/>
        </w:rPr>
        <w:t>&lt;Article&gt;</w:t>
      </w:r>
      <w:r w:rsidRPr="004A71C8">
        <w:t>Article 13 – paragraph 2</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37DA1B7"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7A797F6" w14:textId="77777777">
            <w:pPr>
              <w:keepNext/>
            </w:pPr>
          </w:p>
        </w:tc>
      </w:tr>
      <w:tr w14:paraId="3A3E589C"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5B1D228"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1D818DA" w14:textId="77777777">
            <w:pPr>
              <w:pStyle w:val="ColumnHeading"/>
              <w:keepNext/>
              <w:rPr>
                <w:lang w:val="en-GB"/>
              </w:rPr>
            </w:pPr>
            <w:r w:rsidRPr="004A71C8">
              <w:rPr>
                <w:lang w:val="en-GB"/>
              </w:rPr>
              <w:t>Amendment</w:t>
            </w:r>
          </w:p>
        </w:tc>
      </w:tr>
      <w:tr w14:paraId="1131BF6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4DA245A" w14:textId="77777777">
            <w:pPr>
              <w:pStyle w:val="Normal6"/>
              <w:rPr>
                <w:lang w:val="en-GB"/>
              </w:rPr>
            </w:pPr>
            <w:r w:rsidRPr="004A71C8">
              <w:rPr>
                <w:lang w:val="en-GB"/>
              </w:rPr>
              <w:t>2.</w:t>
            </w:r>
            <w:r w:rsidRPr="004A71C8">
              <w:rPr>
                <w:lang w:val="en-GB"/>
              </w:rPr>
              <w:tab/>
              <w:t xml:space="preserve">The Executive Director shall decide whether it is necessary to establish a local office in accordance with Article 3(2). Before deciding to establish a local office, the Executive Director shall obtain the prior approval of the Commission, the Administrative Board and the </w:t>
            </w:r>
            <w:r w:rsidRPr="004A71C8">
              <w:rPr>
                <w:b/>
                <w:i/>
                <w:lang w:val="en-GB"/>
              </w:rPr>
              <w:t>Member States concerned</w:t>
            </w:r>
            <w:r w:rsidRPr="004A71C8">
              <w:rPr>
                <w:lang w:val="en-GB"/>
              </w:rPr>
              <w:t>. The decision shall specify the scope of the activities to be carried out at the local office in a manner that avoids unnecessary costs and duplication of administrative functions of the Agency.</w:t>
            </w:r>
          </w:p>
        </w:tc>
        <w:tc>
          <w:tcPr>
            <w:tcW w:w="4876" w:type="dxa"/>
            <w:hideMark/>
          </w:tcPr>
          <w:p w:rsidR="004A71C8" w:rsidRPr="004A71C8" w:rsidP="00970B34" w14:paraId="3FB155B4" w14:textId="77777777">
            <w:pPr>
              <w:pStyle w:val="Normal6"/>
              <w:rPr>
                <w:szCs w:val="24"/>
                <w:lang w:val="en-GB"/>
              </w:rPr>
            </w:pPr>
            <w:r w:rsidRPr="004A71C8">
              <w:rPr>
                <w:lang w:val="en-GB"/>
              </w:rPr>
              <w:t>2.</w:t>
            </w:r>
            <w:r w:rsidRPr="004A71C8">
              <w:rPr>
                <w:lang w:val="en-GB"/>
              </w:rPr>
              <w:tab/>
              <w:t xml:space="preserve">The Executive Director shall decide whether it is necessary to establish a local office in accordance with Article 3(2). Before deciding to establish a local office, the Executive Director shall obtain the prior approval of the Commission, the Administrative Board and the </w:t>
            </w:r>
            <w:r w:rsidRPr="004A71C8">
              <w:rPr>
                <w:b/>
                <w:i/>
                <w:lang w:val="en-GB"/>
              </w:rPr>
              <w:t>host Member State in whose territory the office is to be established</w:t>
            </w:r>
            <w:r w:rsidRPr="004A71C8">
              <w:rPr>
                <w:lang w:val="en-GB"/>
              </w:rPr>
              <w:t>. The decision shall specify the scope of the activities to be carried out at the local office in a manner that avoids unnecessary costs and duplication of administrative functions of the Agency</w:t>
            </w:r>
            <w:r w:rsidRPr="004A71C8">
              <w:rPr>
                <w:b/>
                <w:i/>
                <w:lang w:val="en-GB"/>
              </w:rPr>
              <w:t xml:space="preserve"> or with the national authorities of the host Member State</w:t>
            </w:r>
            <w:r w:rsidRPr="004A71C8">
              <w:rPr>
                <w:lang w:val="en-GB"/>
              </w:rPr>
              <w:t>.</w:t>
            </w:r>
          </w:p>
        </w:tc>
      </w:tr>
    </w:tbl>
    <w:p w:rsidR="004A71C8" w:rsidRPr="004A71C8" w:rsidP="004A71C8" w14:paraId="3C8859D6"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55EB3FE8" w14:textId="77777777">
      <w:r w:rsidRPr="004A71C8">
        <w:rPr>
          <w:rStyle w:val="HideTWBExt"/>
        </w:rPr>
        <w:t>&lt;/Amend&gt;</w:t>
      </w:r>
    </w:p>
    <w:p w:rsidR="004A71C8" w:rsidRPr="004A71C8" w:rsidP="004A71C8" w14:paraId="08D1138E"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321</w:t>
      </w:r>
      <w:r w:rsidRPr="004A71C8">
        <w:rPr>
          <w:rStyle w:val="HideTWBExt"/>
          <w:b w:val="0"/>
          <w:lang w:val="en-GB"/>
        </w:rPr>
        <w:t>&lt;/NumAm&gt;</w:t>
      </w:r>
    </w:p>
    <w:p w:rsidR="004A71C8" w:rsidRPr="004A71C8" w:rsidP="004A71C8" w14:paraId="57E7D912"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747F6100" w14:textId="77777777">
      <w:r w:rsidRPr="004A71C8">
        <w:rPr>
          <w:rStyle w:val="HideTWBExt"/>
        </w:rPr>
        <w:t>&lt;/RepeatBlock-By&gt;</w:t>
      </w:r>
    </w:p>
    <w:p w:rsidR="004A71C8" w:rsidRPr="004A71C8" w:rsidP="004A71C8" w14:paraId="55B9388E"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DBB8DA8" w14:textId="77777777">
      <w:pPr>
        <w:pStyle w:val="NormalBold"/>
      </w:pPr>
      <w:r w:rsidRPr="004A71C8">
        <w:rPr>
          <w:rStyle w:val="HideTWBExt"/>
          <w:b w:val="0"/>
        </w:rPr>
        <w:t>&lt;Article&gt;</w:t>
      </w:r>
      <w:r w:rsidRPr="004A71C8">
        <w:t>Article 14</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E430AEF"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F36395A" w14:textId="77777777">
            <w:pPr>
              <w:keepNext/>
            </w:pPr>
          </w:p>
        </w:tc>
      </w:tr>
      <w:tr w14:paraId="4207FBA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D07597A"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E007151" w14:textId="77777777">
            <w:pPr>
              <w:pStyle w:val="ColumnHeading"/>
              <w:keepNext/>
              <w:rPr>
                <w:lang w:val="en-GB"/>
              </w:rPr>
            </w:pPr>
            <w:r w:rsidRPr="004A71C8">
              <w:rPr>
                <w:lang w:val="en-GB"/>
              </w:rPr>
              <w:t>Amendment</w:t>
            </w:r>
          </w:p>
        </w:tc>
      </w:tr>
      <w:tr w14:paraId="0B45776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74E1D98" w14:textId="77777777">
            <w:pPr>
              <w:pStyle w:val="Normal6"/>
              <w:jc w:val="center"/>
              <w:rPr>
                <w:lang w:val="en-GB"/>
              </w:rPr>
            </w:pPr>
            <w:r w:rsidRPr="004A71C8">
              <w:rPr>
                <w:b/>
                <w:i/>
                <w:lang w:val="en-GB"/>
              </w:rPr>
              <w:t>Article 14</w:t>
            </w:r>
          </w:p>
        </w:tc>
        <w:tc>
          <w:tcPr>
            <w:tcW w:w="4876" w:type="dxa"/>
            <w:hideMark/>
          </w:tcPr>
          <w:p w:rsidR="004A71C8" w:rsidRPr="004A71C8" w:rsidP="00970B34" w14:paraId="1AD22796" w14:textId="77777777">
            <w:pPr>
              <w:pStyle w:val="Normal6"/>
              <w:rPr>
                <w:szCs w:val="24"/>
                <w:lang w:val="en-GB"/>
              </w:rPr>
            </w:pPr>
            <w:r w:rsidRPr="004A71C8">
              <w:rPr>
                <w:b/>
                <w:i/>
                <w:lang w:val="en-GB"/>
              </w:rPr>
              <w:t>deleted.</w:t>
            </w:r>
          </w:p>
        </w:tc>
      </w:tr>
      <w:tr w14:paraId="6B78EAC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301FF43" w14:textId="77777777">
            <w:pPr>
              <w:pStyle w:val="Normal6"/>
              <w:jc w:val="center"/>
              <w:rPr>
                <w:lang w:val="en-GB"/>
              </w:rPr>
            </w:pPr>
            <w:r w:rsidRPr="004A71C8">
              <w:rPr>
                <w:b/>
                <w:i/>
                <w:lang w:val="en-GB"/>
              </w:rPr>
              <w:t>Deputy Executive Director</w:t>
            </w:r>
          </w:p>
        </w:tc>
        <w:tc>
          <w:tcPr>
            <w:tcW w:w="4876" w:type="dxa"/>
          </w:tcPr>
          <w:p w:rsidR="004A71C8" w:rsidRPr="004A71C8" w:rsidP="00970B34" w14:paraId="7EAA6F33" w14:textId="77777777">
            <w:pPr>
              <w:pStyle w:val="Normal6"/>
              <w:rPr>
                <w:szCs w:val="24"/>
                <w:lang w:val="en-GB"/>
              </w:rPr>
            </w:pPr>
          </w:p>
        </w:tc>
      </w:tr>
      <w:tr w14:paraId="565D3D5E"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8D3600F" w14:textId="77777777">
            <w:pPr>
              <w:pStyle w:val="Normal6"/>
              <w:rPr>
                <w:lang w:val="en-GB"/>
              </w:rPr>
            </w:pPr>
            <w:r w:rsidRPr="004A71C8">
              <w:rPr>
                <w:b/>
                <w:i/>
                <w:lang w:val="en-GB"/>
              </w:rPr>
              <w:t>1.</w:t>
            </w:r>
            <w:r w:rsidRPr="004A71C8">
              <w:rPr>
                <w:b/>
                <w:i/>
                <w:lang w:val="en-GB"/>
              </w:rPr>
              <w:tab/>
              <w:t>A Deputy Executive Director shall assist the Executive Director. If the Executive Director is absent or indisposed, or the post is vacant, the Deputy Executive Director shall replace them.</w:t>
            </w:r>
          </w:p>
        </w:tc>
        <w:tc>
          <w:tcPr>
            <w:tcW w:w="4876" w:type="dxa"/>
          </w:tcPr>
          <w:p w:rsidR="004A71C8" w:rsidRPr="004A71C8" w:rsidP="00970B34" w14:paraId="0018E6DC" w14:textId="77777777">
            <w:pPr>
              <w:pStyle w:val="Normal6"/>
              <w:rPr>
                <w:szCs w:val="24"/>
                <w:lang w:val="en-GB"/>
              </w:rPr>
            </w:pPr>
          </w:p>
        </w:tc>
      </w:tr>
      <w:tr w14:paraId="22C0CDCE"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20828DF" w14:textId="77777777">
            <w:pPr>
              <w:pStyle w:val="Normal6"/>
              <w:rPr>
                <w:lang w:val="en-GB"/>
              </w:rPr>
            </w:pPr>
            <w:r w:rsidRPr="004A71C8">
              <w:rPr>
                <w:b/>
                <w:i/>
                <w:lang w:val="en-GB"/>
              </w:rPr>
              <w:t>2.</w:t>
            </w:r>
            <w:r w:rsidRPr="004A71C8">
              <w:rPr>
                <w:b/>
                <w:i/>
                <w:lang w:val="en-GB"/>
              </w:rPr>
              <w:tab/>
              <w:t>The Administrative Board shall define the tasks of the Deputy Executive Director after having consulted the Executive Director.</w:t>
            </w:r>
          </w:p>
        </w:tc>
        <w:tc>
          <w:tcPr>
            <w:tcW w:w="4876" w:type="dxa"/>
          </w:tcPr>
          <w:p w:rsidR="004A71C8" w:rsidRPr="004A71C8" w:rsidP="00970B34" w14:paraId="1E14E5CE" w14:textId="77777777">
            <w:pPr>
              <w:pStyle w:val="Normal6"/>
              <w:rPr>
                <w:szCs w:val="24"/>
                <w:lang w:val="en-GB"/>
              </w:rPr>
            </w:pPr>
          </w:p>
        </w:tc>
      </w:tr>
    </w:tbl>
    <w:p w:rsidR="004A71C8" w:rsidRPr="004A71C8" w:rsidP="004A71C8" w14:paraId="59A413A1"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0691DF62" w14:textId="77777777">
      <w:r w:rsidRPr="004A71C8">
        <w:rPr>
          <w:rStyle w:val="HideTWBExt"/>
        </w:rPr>
        <w:t>&lt;/Amend&gt;</w:t>
      </w:r>
    </w:p>
    <w:p w:rsidR="004A71C8" w:rsidRPr="004A71C8" w:rsidP="004A71C8" w14:paraId="0C588743"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322</w:t>
      </w:r>
      <w:r w:rsidRPr="004A71C8">
        <w:rPr>
          <w:rStyle w:val="HideTWBExt"/>
          <w:b w:val="0"/>
          <w:lang w:val="en-GB"/>
        </w:rPr>
        <w:t>&lt;/NumAm&gt;</w:t>
      </w:r>
    </w:p>
    <w:p w:rsidR="004A71C8" w:rsidRPr="004A71C8" w:rsidP="004A71C8" w14:paraId="3B49C359"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17D7F50B" w14:textId="77777777">
      <w:r w:rsidRPr="004A71C8">
        <w:rPr>
          <w:rStyle w:val="HideTWBExt"/>
        </w:rPr>
        <w:t>&lt;/RepeatBlock-By&gt;</w:t>
      </w:r>
    </w:p>
    <w:p w:rsidR="004A71C8" w:rsidRPr="004A71C8" w:rsidP="004A71C8" w14:paraId="52E053F4"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30190E2" w14:textId="77777777">
      <w:pPr>
        <w:pStyle w:val="NormalBold"/>
      </w:pPr>
      <w:r w:rsidRPr="004A71C8">
        <w:rPr>
          <w:rStyle w:val="HideTWBExt"/>
          <w:b w:val="0"/>
        </w:rPr>
        <w:t>&lt;Article&gt;</w:t>
      </w:r>
      <w:r w:rsidRPr="004A71C8">
        <w:t>Article 14 – paragraph 1</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A094653"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E1FEE63" w14:textId="77777777">
            <w:pPr>
              <w:keepNext/>
            </w:pPr>
          </w:p>
        </w:tc>
      </w:tr>
      <w:tr w14:paraId="647EDD0E"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0DBC062"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9704E75" w14:textId="77777777">
            <w:pPr>
              <w:pStyle w:val="ColumnHeading"/>
              <w:keepNext/>
              <w:rPr>
                <w:lang w:val="en-GB"/>
              </w:rPr>
            </w:pPr>
            <w:r w:rsidRPr="004A71C8">
              <w:rPr>
                <w:lang w:val="en-GB"/>
              </w:rPr>
              <w:t>Amendment</w:t>
            </w:r>
          </w:p>
        </w:tc>
      </w:tr>
      <w:tr w14:paraId="1B8B829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1F35A58" w14:textId="77777777">
            <w:pPr>
              <w:pStyle w:val="Normal6"/>
              <w:rPr>
                <w:lang w:val="en-GB"/>
              </w:rPr>
            </w:pPr>
            <w:r w:rsidRPr="004A71C8">
              <w:rPr>
                <w:lang w:val="en-GB"/>
              </w:rPr>
              <w:t>1.</w:t>
            </w:r>
            <w:r w:rsidRPr="004A71C8">
              <w:rPr>
                <w:lang w:val="en-GB"/>
              </w:rPr>
              <w:tab/>
              <w:t xml:space="preserve">A Deputy Executive Director shall assist the Executive Director. If the Executive Director is absent or indisposed, or the post is vacant, the Deputy Executive Director </w:t>
            </w:r>
            <w:r w:rsidRPr="004A71C8">
              <w:rPr>
                <w:b/>
                <w:i/>
                <w:lang w:val="en-GB"/>
              </w:rPr>
              <w:t>shall replace them</w:t>
            </w:r>
            <w:r w:rsidRPr="004A71C8">
              <w:rPr>
                <w:lang w:val="en-GB"/>
              </w:rPr>
              <w:t>.</w:t>
            </w:r>
          </w:p>
        </w:tc>
        <w:tc>
          <w:tcPr>
            <w:tcW w:w="4876" w:type="dxa"/>
            <w:hideMark/>
          </w:tcPr>
          <w:p w:rsidR="004A71C8" w:rsidRPr="004A71C8" w:rsidP="00970B34" w14:paraId="1FDDD044" w14:textId="77777777">
            <w:pPr>
              <w:pStyle w:val="Normal6"/>
              <w:rPr>
                <w:szCs w:val="24"/>
                <w:lang w:val="en-GB"/>
              </w:rPr>
            </w:pPr>
            <w:r w:rsidRPr="004A71C8">
              <w:rPr>
                <w:lang w:val="en-GB"/>
              </w:rPr>
              <w:t>1.</w:t>
            </w:r>
            <w:r w:rsidRPr="004A71C8">
              <w:rPr>
                <w:lang w:val="en-GB"/>
              </w:rPr>
              <w:tab/>
              <w:t xml:space="preserve">A Deputy Executive Director shall assist the Executive Director. If the Executive Director is absent or indisposed, or the post is vacant, </w:t>
            </w:r>
            <w:r w:rsidRPr="004A71C8">
              <w:rPr>
                <w:b/>
                <w:i/>
                <w:lang w:val="en-GB"/>
              </w:rPr>
              <w:t>based on prior decision of the Administrative Board,</w:t>
            </w:r>
            <w:r w:rsidRPr="004A71C8">
              <w:rPr>
                <w:lang w:val="en-GB"/>
              </w:rPr>
              <w:t xml:space="preserve"> the Deputy Executive Director </w:t>
            </w:r>
            <w:r w:rsidRPr="004A71C8">
              <w:rPr>
                <w:b/>
                <w:i/>
                <w:lang w:val="en-GB"/>
              </w:rPr>
              <w:t>may be empowered to perm the respective tasks</w:t>
            </w:r>
            <w:r w:rsidRPr="004A71C8">
              <w:rPr>
                <w:lang w:val="en-GB"/>
              </w:rPr>
              <w:t>.</w:t>
            </w:r>
          </w:p>
        </w:tc>
      </w:tr>
    </w:tbl>
    <w:p w:rsidR="004A71C8" w:rsidRPr="004A71C8" w:rsidP="004A71C8" w14:paraId="521CC18D"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43A2600" w14:textId="77777777">
      <w:r w:rsidRPr="004A71C8">
        <w:rPr>
          <w:rStyle w:val="HideTWBExt"/>
        </w:rPr>
        <w:t>&lt;/Amend&gt;</w:t>
      </w:r>
    </w:p>
    <w:p w:rsidR="004A71C8" w:rsidRPr="004A71C8" w:rsidP="004A71C8" w14:paraId="0FEA105C"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323</w:t>
      </w:r>
      <w:r w:rsidRPr="004A71C8">
        <w:rPr>
          <w:rStyle w:val="HideTWBExt"/>
          <w:b w:val="0"/>
          <w:lang w:val="en-GB"/>
        </w:rPr>
        <w:t>&lt;/NumAm&gt;</w:t>
      </w:r>
    </w:p>
    <w:p w:rsidR="004A71C8" w:rsidRPr="004A71C8" w:rsidP="004A71C8" w14:paraId="21824DE0"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1EF2438C" w14:textId="77777777">
      <w:r w:rsidRPr="004A71C8">
        <w:rPr>
          <w:rStyle w:val="HideTWBExt"/>
        </w:rPr>
        <w:t>&lt;/RepeatBlock-By&gt;</w:t>
      </w:r>
    </w:p>
    <w:p w:rsidR="004A71C8" w:rsidRPr="004A71C8" w:rsidP="004A71C8" w14:paraId="4F161C0A"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E3E7EBB" w14:textId="77777777">
      <w:pPr>
        <w:pStyle w:val="NormalBold"/>
      </w:pPr>
      <w:r w:rsidRPr="004A71C8">
        <w:rPr>
          <w:rStyle w:val="HideTWBExt"/>
          <w:b w:val="0"/>
        </w:rPr>
        <w:t>&lt;Article&gt;</w:t>
      </w:r>
      <w:r w:rsidRPr="004A71C8">
        <w:t>Article 14 – paragraph 2</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AFB73B7"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E909044" w14:textId="77777777">
            <w:pPr>
              <w:keepNext/>
            </w:pPr>
          </w:p>
        </w:tc>
      </w:tr>
      <w:tr w14:paraId="44929C3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B932CB7"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8273E6C" w14:textId="77777777">
            <w:pPr>
              <w:pStyle w:val="ColumnHeading"/>
              <w:keepNext/>
              <w:rPr>
                <w:lang w:val="en-GB"/>
              </w:rPr>
            </w:pPr>
            <w:r w:rsidRPr="004A71C8">
              <w:rPr>
                <w:lang w:val="en-GB"/>
              </w:rPr>
              <w:t>Amendment</w:t>
            </w:r>
          </w:p>
        </w:tc>
      </w:tr>
      <w:tr w14:paraId="3EA4B27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77EA6F1" w14:textId="77777777">
            <w:pPr>
              <w:pStyle w:val="Normal6"/>
              <w:rPr>
                <w:lang w:val="en-GB"/>
              </w:rPr>
            </w:pPr>
            <w:r w:rsidRPr="004A71C8">
              <w:rPr>
                <w:lang w:val="en-GB"/>
              </w:rPr>
              <w:t>2.</w:t>
            </w:r>
            <w:r w:rsidRPr="004A71C8">
              <w:rPr>
                <w:lang w:val="en-GB"/>
              </w:rPr>
              <w:tab/>
              <w:t>The Administrative Board shall define the tasks of the Deputy Executive Director after having consulted the Executive Director.</w:t>
            </w:r>
          </w:p>
        </w:tc>
        <w:tc>
          <w:tcPr>
            <w:tcW w:w="4876" w:type="dxa"/>
            <w:hideMark/>
          </w:tcPr>
          <w:p w:rsidR="004A71C8" w:rsidRPr="004A71C8" w:rsidP="00970B34" w14:paraId="60D74CA8" w14:textId="77777777">
            <w:pPr>
              <w:pStyle w:val="Normal6"/>
              <w:rPr>
                <w:szCs w:val="24"/>
                <w:lang w:val="en-GB"/>
              </w:rPr>
            </w:pPr>
            <w:r w:rsidRPr="004A71C8">
              <w:rPr>
                <w:lang w:val="en-GB"/>
              </w:rPr>
              <w:t>2.</w:t>
            </w:r>
            <w:r w:rsidRPr="004A71C8">
              <w:rPr>
                <w:lang w:val="en-GB"/>
              </w:rPr>
              <w:tab/>
              <w:t xml:space="preserve">The Administrative Board shall define the </w:t>
            </w:r>
            <w:r w:rsidRPr="004A71C8">
              <w:rPr>
                <w:b/>
                <w:i/>
                <w:lang w:val="en-GB"/>
              </w:rPr>
              <w:t>specific</w:t>
            </w:r>
            <w:r w:rsidRPr="004A71C8">
              <w:rPr>
                <w:lang w:val="en-GB"/>
              </w:rPr>
              <w:t xml:space="preserve"> tasks of the Deputy Executive Director after having consulted the Executive Director. </w:t>
            </w:r>
            <w:r w:rsidRPr="004A71C8">
              <w:rPr>
                <w:b/>
                <w:i/>
                <w:lang w:val="en-GB"/>
              </w:rPr>
              <w:t>The tasks shall be designed to ensure efficient organisational management, sound financial management, and clear operational separation from the core duties reserved for the Executive Director, thereby avoiding any overlap of responsibilities.</w:t>
            </w:r>
          </w:p>
        </w:tc>
      </w:tr>
    </w:tbl>
    <w:p w:rsidR="004A71C8" w:rsidRPr="004A71C8" w:rsidP="004A71C8" w14:paraId="4F5EFBC8"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9EE1A3A" w14:textId="77777777">
      <w:r w:rsidRPr="004A71C8">
        <w:rPr>
          <w:rStyle w:val="HideTWBExt"/>
        </w:rPr>
        <w:t>&lt;/Amend&gt;</w:t>
      </w:r>
    </w:p>
    <w:p w:rsidR="004A71C8" w:rsidRPr="004A71C8" w:rsidP="004A71C8" w14:paraId="20596A37"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324</w:t>
      </w:r>
      <w:r w:rsidRPr="004A71C8">
        <w:rPr>
          <w:rStyle w:val="HideTWBExt"/>
          <w:b w:val="0"/>
          <w:lang w:val="en-GB"/>
        </w:rPr>
        <w:t>&lt;/NumAm&gt;</w:t>
      </w:r>
    </w:p>
    <w:p w:rsidR="004A71C8" w:rsidRPr="004A71C8" w:rsidP="004A71C8" w14:paraId="214C7ED9"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0EAB0D86" w14:textId="77777777">
      <w:r w:rsidRPr="004A71C8">
        <w:rPr>
          <w:rStyle w:val="HideTWBExt"/>
        </w:rPr>
        <w:t>&lt;/RepeatBlock-By&gt;</w:t>
      </w:r>
    </w:p>
    <w:p w:rsidR="004A71C8" w:rsidRPr="004A71C8" w:rsidP="004A71C8" w14:paraId="5332741E"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19D83B4" w14:textId="77777777">
      <w:pPr>
        <w:pStyle w:val="NormalBold"/>
      </w:pPr>
      <w:r w:rsidRPr="004A71C8">
        <w:rPr>
          <w:rStyle w:val="HideTWBExt"/>
          <w:b w:val="0"/>
        </w:rPr>
        <w:t>&lt;Article&gt;</w:t>
      </w:r>
      <w:r w:rsidRPr="004A71C8">
        <w:t>Article 15 – paragraph 1</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12A7E1B"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2D2844F" w14:textId="77777777">
            <w:pPr>
              <w:keepNext/>
            </w:pPr>
          </w:p>
        </w:tc>
      </w:tr>
      <w:tr w14:paraId="265F95BE"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634762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5A56D51" w14:textId="77777777">
            <w:pPr>
              <w:pStyle w:val="ColumnHeading"/>
              <w:keepNext/>
              <w:rPr>
                <w:lang w:val="en-GB"/>
              </w:rPr>
            </w:pPr>
            <w:r w:rsidRPr="004A71C8">
              <w:rPr>
                <w:lang w:val="en-GB"/>
              </w:rPr>
              <w:t>Amendment</w:t>
            </w:r>
          </w:p>
        </w:tc>
      </w:tr>
      <w:tr w14:paraId="3666198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C006148" w14:textId="77777777">
            <w:pPr>
              <w:pStyle w:val="Normal6"/>
              <w:rPr>
                <w:lang w:val="en-GB"/>
              </w:rPr>
            </w:pPr>
            <w:r w:rsidRPr="004A71C8">
              <w:rPr>
                <w:lang w:val="en-GB"/>
              </w:rPr>
              <w:t>1.</w:t>
            </w:r>
            <w:r w:rsidRPr="004A71C8">
              <w:rPr>
                <w:lang w:val="en-GB"/>
              </w:rPr>
              <w:tab/>
              <w:t>The Security Accreditation Board established within the Agency shall be the security accreditation authority for Union space components.</w:t>
            </w:r>
          </w:p>
        </w:tc>
        <w:tc>
          <w:tcPr>
            <w:tcW w:w="4876" w:type="dxa"/>
            <w:hideMark/>
          </w:tcPr>
          <w:p w:rsidR="004A71C8" w:rsidRPr="004A71C8" w:rsidP="00970B34" w14:paraId="75A0D707" w14:textId="77777777">
            <w:pPr>
              <w:pStyle w:val="Normal6"/>
              <w:rPr>
                <w:szCs w:val="24"/>
                <w:lang w:val="en-GB"/>
              </w:rPr>
            </w:pPr>
            <w:r w:rsidRPr="004A71C8">
              <w:rPr>
                <w:lang w:val="en-GB"/>
              </w:rPr>
              <w:t>1.</w:t>
            </w:r>
            <w:r w:rsidRPr="004A71C8">
              <w:rPr>
                <w:lang w:val="en-GB"/>
              </w:rPr>
              <w:tab/>
              <w:t xml:space="preserve">The Security Accreditation Board established within the Agency shall be the security accreditation authority for </w:t>
            </w:r>
            <w:r w:rsidRPr="004A71C8">
              <w:rPr>
                <w:b/>
                <w:i/>
                <w:lang w:val="en-GB"/>
              </w:rPr>
              <w:t>all</w:t>
            </w:r>
            <w:r w:rsidRPr="004A71C8">
              <w:rPr>
                <w:lang w:val="en-GB"/>
              </w:rPr>
              <w:t xml:space="preserve"> Union space components </w:t>
            </w:r>
            <w:r w:rsidRPr="004A71C8">
              <w:rPr>
                <w:b/>
                <w:i/>
                <w:lang w:val="en-GB"/>
              </w:rPr>
              <w:t>and subcomponents</w:t>
            </w:r>
            <w:r w:rsidRPr="004A71C8">
              <w:rPr>
                <w:lang w:val="en-GB"/>
              </w:rPr>
              <w:t>.</w:t>
            </w:r>
          </w:p>
        </w:tc>
      </w:tr>
    </w:tbl>
    <w:p w:rsidR="004A71C8" w:rsidRPr="004A71C8" w:rsidP="004A71C8" w14:paraId="05ED74B6"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1A30D7D" w14:textId="77777777">
      <w:r w:rsidRPr="004A71C8">
        <w:rPr>
          <w:rStyle w:val="HideTWBExt"/>
        </w:rPr>
        <w:t>&lt;/Amend&gt;</w:t>
      </w:r>
    </w:p>
    <w:p w:rsidR="004A71C8" w:rsidRPr="004A71C8" w:rsidP="004A71C8" w14:paraId="784E83C7"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325</w:t>
      </w:r>
      <w:r w:rsidRPr="004A71C8">
        <w:rPr>
          <w:rStyle w:val="HideTWBExt"/>
          <w:b w:val="0"/>
          <w:lang w:val="en-GB"/>
        </w:rPr>
        <w:t>&lt;/NumAm&gt;</w:t>
      </w:r>
    </w:p>
    <w:p w:rsidR="004A71C8" w:rsidRPr="004A71C8" w:rsidP="004A71C8" w14:paraId="772263DF" w14:textId="77777777">
      <w:pPr>
        <w:pStyle w:val="NormalBold"/>
      </w:pPr>
      <w:r w:rsidRPr="004A71C8">
        <w:rPr>
          <w:rStyle w:val="HideTWBExt"/>
          <w:b w:val="0"/>
        </w:rPr>
        <w:t>&lt;RepeatBlock-By&gt;&lt;Members&gt;</w:t>
      </w:r>
      <w:r w:rsidRPr="004A71C8">
        <w:t>Mélanie Disdier, Julie Rechagneux, Jana Nagyová, Aleksandar Nikolic, Pierre-Romain Thionnet, Christophe Bay</w:t>
      </w:r>
      <w:r w:rsidRPr="004A71C8">
        <w:rPr>
          <w:rStyle w:val="HideTWBExt"/>
          <w:b w:val="0"/>
        </w:rPr>
        <w:t>&lt;/Members&gt;</w:t>
      </w:r>
    </w:p>
    <w:p w:rsidR="004A71C8" w:rsidRPr="004A71C8" w:rsidP="004A71C8" w14:paraId="7D5E6881" w14:textId="77777777">
      <w:r w:rsidRPr="004A71C8">
        <w:rPr>
          <w:rStyle w:val="HideTWBExt"/>
        </w:rPr>
        <w:t>&lt;/RepeatBlock-By&gt;</w:t>
      </w:r>
    </w:p>
    <w:p w:rsidR="004A71C8" w:rsidRPr="004A71C8" w:rsidP="004A71C8" w14:paraId="29DC1EDE"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C98E3D1" w14:textId="77777777">
      <w:pPr>
        <w:pStyle w:val="NormalBold"/>
      </w:pPr>
      <w:r w:rsidRPr="004A71C8">
        <w:rPr>
          <w:rStyle w:val="HideTWBExt"/>
          <w:b w:val="0"/>
        </w:rPr>
        <w:t>&lt;Article&gt;</w:t>
      </w:r>
      <w:r w:rsidRPr="004A71C8">
        <w:t>Article 15 – paragraph 1</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CA003D7"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068B979" w14:textId="77777777">
            <w:pPr>
              <w:keepNext/>
            </w:pPr>
          </w:p>
        </w:tc>
      </w:tr>
      <w:tr w14:paraId="18B595E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1C02160"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2CD4AA7" w14:textId="77777777">
            <w:pPr>
              <w:pStyle w:val="ColumnHeading"/>
              <w:keepNext/>
              <w:rPr>
                <w:lang w:val="en-GB"/>
              </w:rPr>
            </w:pPr>
            <w:r w:rsidRPr="004A71C8">
              <w:rPr>
                <w:lang w:val="en-GB"/>
              </w:rPr>
              <w:t>Amendment</w:t>
            </w:r>
          </w:p>
        </w:tc>
      </w:tr>
      <w:tr w14:paraId="13E9A7C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94573DA" w14:textId="77777777">
            <w:pPr>
              <w:pStyle w:val="Normal6"/>
              <w:rPr>
                <w:lang w:val="en-GB"/>
              </w:rPr>
            </w:pPr>
            <w:r w:rsidRPr="004A71C8">
              <w:rPr>
                <w:lang w:val="en-GB"/>
              </w:rPr>
              <w:t>1.</w:t>
            </w:r>
            <w:r w:rsidRPr="004A71C8">
              <w:rPr>
                <w:lang w:val="en-GB"/>
              </w:rPr>
              <w:tab/>
              <w:t xml:space="preserve">The Security Accreditation Board established within the Agency shall be the security accreditation authority for Union </w:t>
            </w:r>
            <w:r w:rsidRPr="004A71C8">
              <w:rPr>
                <w:lang w:val="en-GB"/>
              </w:rPr>
              <w:t>space components.</w:t>
            </w:r>
          </w:p>
        </w:tc>
        <w:tc>
          <w:tcPr>
            <w:tcW w:w="4876" w:type="dxa"/>
            <w:hideMark/>
          </w:tcPr>
          <w:p w:rsidR="004A71C8" w:rsidRPr="004A71C8" w:rsidP="00970B34" w14:paraId="487A3901" w14:textId="77777777">
            <w:pPr>
              <w:pStyle w:val="Normal6"/>
              <w:rPr>
                <w:szCs w:val="24"/>
                <w:lang w:val="en-GB"/>
              </w:rPr>
            </w:pPr>
            <w:r w:rsidRPr="004A71C8">
              <w:rPr>
                <w:lang w:val="en-GB"/>
              </w:rPr>
              <w:t>1.</w:t>
            </w:r>
            <w:r w:rsidRPr="004A71C8">
              <w:rPr>
                <w:lang w:val="en-GB"/>
              </w:rPr>
              <w:tab/>
              <w:t xml:space="preserve">The Security Accreditation Board established within the Agency shall be the security accreditation authority for </w:t>
            </w:r>
            <w:r w:rsidRPr="004A71C8">
              <w:rPr>
                <w:b/>
                <w:i/>
                <w:lang w:val="en-GB"/>
              </w:rPr>
              <w:t>all</w:t>
            </w:r>
            <w:r w:rsidRPr="004A71C8">
              <w:rPr>
                <w:lang w:val="en-GB"/>
              </w:rPr>
              <w:t xml:space="preserve"> </w:t>
            </w:r>
            <w:r w:rsidRPr="004A71C8">
              <w:rPr>
                <w:lang w:val="en-GB"/>
              </w:rPr>
              <w:t>Union space components.</w:t>
            </w:r>
          </w:p>
        </w:tc>
      </w:tr>
    </w:tbl>
    <w:p w:rsidR="004A71C8" w:rsidRPr="004A71C8" w:rsidP="004A71C8" w14:paraId="05D6D4B7"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1DAB2C47" w14:textId="77777777">
      <w:r w:rsidRPr="004A71C8">
        <w:rPr>
          <w:rStyle w:val="HideTWBExt"/>
        </w:rPr>
        <w:t>&lt;/Amend&gt;</w:t>
      </w:r>
    </w:p>
    <w:p w:rsidR="004A71C8" w:rsidRPr="004A71C8" w:rsidP="004A71C8" w14:paraId="191705B5"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326</w:t>
      </w:r>
      <w:r w:rsidRPr="004A71C8">
        <w:rPr>
          <w:rStyle w:val="HideTWBExt"/>
          <w:b w:val="0"/>
          <w:lang w:val="en-GB"/>
        </w:rPr>
        <w:t>&lt;/NumAm&gt;</w:t>
      </w:r>
    </w:p>
    <w:p w:rsidR="004A71C8" w:rsidRPr="004A71C8" w:rsidP="004A71C8" w14:paraId="2342A7E7"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4F3016C5" w14:textId="77777777">
      <w:r w:rsidRPr="004A71C8">
        <w:rPr>
          <w:rStyle w:val="HideTWBExt"/>
        </w:rPr>
        <w:t>&lt;/RepeatBlock-By&gt;</w:t>
      </w:r>
    </w:p>
    <w:p w:rsidR="004A71C8" w:rsidRPr="004A71C8" w:rsidP="004A71C8" w14:paraId="02E652D8"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904E2B0" w14:textId="77777777">
      <w:pPr>
        <w:pStyle w:val="NormalBold"/>
      </w:pPr>
      <w:r w:rsidRPr="004A71C8">
        <w:rPr>
          <w:rStyle w:val="HideTWBExt"/>
          <w:b w:val="0"/>
        </w:rPr>
        <w:t>&lt;Article&gt;</w:t>
      </w:r>
      <w:r w:rsidRPr="004A71C8">
        <w:t>Article 15 – paragraph 2</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956390B"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B7958F3" w14:textId="77777777">
            <w:pPr>
              <w:keepNext/>
            </w:pPr>
          </w:p>
        </w:tc>
      </w:tr>
      <w:tr w14:paraId="3154FFE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BD741E0"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C06F0E8" w14:textId="77777777">
            <w:pPr>
              <w:pStyle w:val="ColumnHeading"/>
              <w:keepNext/>
              <w:rPr>
                <w:lang w:val="en-GB"/>
              </w:rPr>
            </w:pPr>
            <w:r w:rsidRPr="004A71C8">
              <w:rPr>
                <w:lang w:val="en-GB"/>
              </w:rPr>
              <w:t>Amendment</w:t>
            </w:r>
          </w:p>
        </w:tc>
      </w:tr>
      <w:tr w14:paraId="61A0EAB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4E8F723" w14:textId="77777777">
            <w:pPr>
              <w:pStyle w:val="Normal6"/>
              <w:rPr>
                <w:lang w:val="en-GB"/>
              </w:rPr>
            </w:pPr>
            <w:r w:rsidRPr="004A71C8">
              <w:rPr>
                <w:lang w:val="en-GB"/>
              </w:rPr>
              <w:t>2.</w:t>
            </w:r>
            <w:r w:rsidRPr="004A71C8">
              <w:rPr>
                <w:lang w:val="en-GB"/>
              </w:rPr>
              <w:tab/>
              <w:t>The Security Accreditation Board shall be composed of a representative of each Member State</w:t>
            </w:r>
            <w:r w:rsidRPr="004A71C8">
              <w:rPr>
                <w:b/>
                <w:i/>
                <w:lang w:val="en-GB"/>
              </w:rPr>
              <w:t>, a representative of the Commission and a representative of the High Representative</w:t>
            </w:r>
            <w:r w:rsidRPr="004A71C8">
              <w:rPr>
                <w:lang w:val="en-GB"/>
              </w:rPr>
              <w:t>. The term of office of the members of the Security Accreditation Board shall be four years; this term of office is renewable once.</w:t>
            </w:r>
          </w:p>
        </w:tc>
        <w:tc>
          <w:tcPr>
            <w:tcW w:w="4876" w:type="dxa"/>
            <w:hideMark/>
          </w:tcPr>
          <w:p w:rsidR="004A71C8" w:rsidRPr="004A71C8" w:rsidP="00970B34" w14:paraId="185DCD7D" w14:textId="77777777">
            <w:pPr>
              <w:pStyle w:val="Normal6"/>
              <w:rPr>
                <w:szCs w:val="24"/>
                <w:lang w:val="en-GB"/>
              </w:rPr>
            </w:pPr>
            <w:r w:rsidRPr="004A71C8">
              <w:rPr>
                <w:lang w:val="en-GB"/>
              </w:rPr>
              <w:t>2.</w:t>
            </w:r>
            <w:r w:rsidRPr="004A71C8">
              <w:rPr>
                <w:lang w:val="en-GB"/>
              </w:rPr>
              <w:tab/>
              <w:t>The Security Accreditation Board shall be composed of a representative of each Member State. The term of office of the members of the Security Accreditation Board shall be four years; this term of office is renewable once.</w:t>
            </w:r>
          </w:p>
        </w:tc>
      </w:tr>
    </w:tbl>
    <w:p w:rsidR="004A71C8" w:rsidRPr="004A71C8" w:rsidP="004A71C8" w14:paraId="7559FC38"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182DECF4" w14:textId="77777777">
      <w:r w:rsidRPr="004A71C8">
        <w:rPr>
          <w:rStyle w:val="HideTWBExt"/>
        </w:rPr>
        <w:t>&lt;/Amend&gt;</w:t>
      </w:r>
    </w:p>
    <w:p w:rsidR="004A71C8" w:rsidRPr="004A71C8" w:rsidP="004A71C8" w14:paraId="0007EAD1"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327</w:t>
      </w:r>
      <w:r w:rsidRPr="004A71C8">
        <w:rPr>
          <w:rStyle w:val="HideTWBExt"/>
          <w:b w:val="0"/>
          <w:lang w:val="en-GB"/>
        </w:rPr>
        <w:t>&lt;/NumAm&gt;</w:t>
      </w:r>
    </w:p>
    <w:p w:rsidR="004A71C8" w:rsidRPr="004A71C8" w:rsidP="004A71C8" w14:paraId="4AC7F292" w14:textId="77777777">
      <w:pPr>
        <w:pStyle w:val="NormalBold"/>
      </w:pPr>
      <w:r w:rsidRPr="004A71C8">
        <w:rPr>
          <w:rStyle w:val="HideTWBExt"/>
          <w:b w:val="0"/>
        </w:rPr>
        <w:t>&lt;RepeatBlock-By&gt;&lt;Members&gt;</w:t>
      </w:r>
      <w:r w:rsidRPr="004A71C8">
        <w:t>Paulius Saudargas, Angelika Winzig, Angelika Niebler, Aura Salla, Eva Maydell</w:t>
      </w:r>
      <w:r w:rsidRPr="004A71C8">
        <w:rPr>
          <w:rStyle w:val="HideTWBExt"/>
          <w:b w:val="0"/>
        </w:rPr>
        <w:t>&lt;/Members&gt;</w:t>
      </w:r>
    </w:p>
    <w:p w:rsidR="004A71C8" w:rsidRPr="004A71C8" w:rsidP="004A71C8" w14:paraId="73B1B00A" w14:textId="77777777">
      <w:r w:rsidRPr="004A71C8">
        <w:rPr>
          <w:rStyle w:val="HideTWBExt"/>
        </w:rPr>
        <w:t>&lt;/RepeatBlock-By&gt;</w:t>
      </w:r>
    </w:p>
    <w:p w:rsidR="004A71C8" w:rsidRPr="004A71C8" w:rsidP="004A71C8" w14:paraId="02BB77C8"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CEEE8C7" w14:textId="77777777">
      <w:pPr>
        <w:pStyle w:val="NormalBold"/>
      </w:pPr>
      <w:r w:rsidRPr="004A71C8">
        <w:rPr>
          <w:rStyle w:val="HideTWBExt"/>
          <w:b w:val="0"/>
        </w:rPr>
        <w:t>&lt;Article&gt;</w:t>
      </w:r>
      <w:r w:rsidRPr="004A71C8">
        <w:t>Article 15 – paragraph 2</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477513E"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465122F" w14:textId="77777777">
            <w:pPr>
              <w:keepNext/>
            </w:pPr>
          </w:p>
        </w:tc>
      </w:tr>
      <w:tr w14:paraId="13FB25E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0748BE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22797E7" w14:textId="77777777">
            <w:pPr>
              <w:pStyle w:val="ColumnHeading"/>
              <w:keepNext/>
              <w:rPr>
                <w:lang w:val="en-GB"/>
              </w:rPr>
            </w:pPr>
            <w:r w:rsidRPr="004A71C8">
              <w:rPr>
                <w:lang w:val="en-GB"/>
              </w:rPr>
              <w:t>Amendment</w:t>
            </w:r>
          </w:p>
        </w:tc>
      </w:tr>
      <w:tr w14:paraId="484C3E2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4E8E71E" w14:textId="77777777">
            <w:pPr>
              <w:pStyle w:val="Normal6"/>
              <w:rPr>
                <w:lang w:val="en-GB"/>
              </w:rPr>
            </w:pPr>
            <w:r w:rsidRPr="004A71C8">
              <w:rPr>
                <w:lang w:val="en-GB"/>
              </w:rPr>
              <w:t>2.</w:t>
            </w:r>
            <w:r w:rsidRPr="004A71C8">
              <w:rPr>
                <w:lang w:val="en-GB"/>
              </w:rPr>
              <w:tab/>
              <w:t xml:space="preserve">The Security Accreditation Board shall be composed of a representative of each Member State, a representative of the Commission and a representative of the High Representative. The term of office of the members of the Security Accreditation Board shall be four years and shall be renewable </w:t>
            </w:r>
            <w:r w:rsidRPr="004A71C8">
              <w:rPr>
                <w:b/>
                <w:i/>
                <w:lang w:val="en-GB"/>
              </w:rPr>
              <w:t>once</w:t>
            </w:r>
            <w:r w:rsidRPr="004A71C8">
              <w:rPr>
                <w:lang w:val="en-GB"/>
              </w:rPr>
              <w:t>.</w:t>
            </w:r>
          </w:p>
        </w:tc>
        <w:tc>
          <w:tcPr>
            <w:tcW w:w="4876" w:type="dxa"/>
            <w:hideMark/>
          </w:tcPr>
          <w:p w:rsidR="004A71C8" w:rsidRPr="004A71C8" w:rsidP="00970B34" w14:paraId="15F738D7" w14:textId="77777777">
            <w:pPr>
              <w:pStyle w:val="Normal6"/>
              <w:rPr>
                <w:szCs w:val="24"/>
                <w:lang w:val="en-GB"/>
              </w:rPr>
            </w:pPr>
            <w:r w:rsidRPr="004A71C8">
              <w:rPr>
                <w:lang w:val="en-GB"/>
              </w:rPr>
              <w:t>2.</w:t>
            </w:r>
            <w:r w:rsidRPr="004A71C8">
              <w:rPr>
                <w:lang w:val="en-GB"/>
              </w:rPr>
              <w:tab/>
              <w:t>The Security Accreditation Board shall be composed of a representative of each Member State, a representative of the Commission and a representative of the High Representative. The term of office of the members of the Security Accreditation Board shall be four years and shall be renewable.</w:t>
            </w:r>
          </w:p>
        </w:tc>
      </w:tr>
    </w:tbl>
    <w:p w:rsidR="004A71C8" w:rsidRPr="004A71C8" w:rsidP="004A71C8" w14:paraId="2FF9162E"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1D4A0C1" w14:textId="77777777">
      <w:r w:rsidRPr="004A71C8">
        <w:rPr>
          <w:rStyle w:val="HideTWBExt"/>
        </w:rPr>
        <w:t>&lt;/Amend&gt;</w:t>
      </w:r>
    </w:p>
    <w:p w:rsidR="004A71C8" w:rsidRPr="004A71C8" w:rsidP="004A71C8" w14:paraId="322CBAC9"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328</w:t>
      </w:r>
      <w:r w:rsidRPr="004A71C8">
        <w:rPr>
          <w:rStyle w:val="HideTWBExt"/>
          <w:b w:val="0"/>
          <w:lang w:val="en-GB"/>
        </w:rPr>
        <w:t>&lt;/NumAm&gt;</w:t>
      </w:r>
    </w:p>
    <w:p w:rsidR="004A71C8" w:rsidRPr="004A71C8" w:rsidP="004A71C8" w14:paraId="79067B92" w14:textId="77777777">
      <w:pPr>
        <w:pStyle w:val="NormalBold"/>
      </w:pPr>
      <w:r w:rsidRPr="004A71C8">
        <w:rPr>
          <w:rStyle w:val="HideTWBExt"/>
          <w:b w:val="0"/>
        </w:rPr>
        <w:t>&lt;RepeatBlock-By&gt;&lt;Members&gt;</w:t>
      </w:r>
      <w:r w:rsidRPr="004A71C8">
        <w:t>Mélanie Disdier, Julie Rechagneux, Jana Nagyová, Aleksandar Nikolic, Pierre-Romain Thionnet, Christophe Bay</w:t>
      </w:r>
      <w:r w:rsidRPr="004A71C8">
        <w:rPr>
          <w:rStyle w:val="HideTWBExt"/>
          <w:b w:val="0"/>
        </w:rPr>
        <w:t>&lt;/Members&gt;</w:t>
      </w:r>
    </w:p>
    <w:p w:rsidR="004A71C8" w:rsidRPr="004A71C8" w:rsidP="004A71C8" w14:paraId="08BF85FB" w14:textId="77777777">
      <w:r w:rsidRPr="004A71C8">
        <w:rPr>
          <w:rStyle w:val="HideTWBExt"/>
        </w:rPr>
        <w:t>&lt;/RepeatBlock-By&gt;</w:t>
      </w:r>
    </w:p>
    <w:p w:rsidR="004A71C8" w:rsidRPr="004A71C8" w:rsidP="004A71C8" w14:paraId="36839E10"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253A845" w14:textId="77777777">
      <w:pPr>
        <w:pStyle w:val="NormalBold"/>
      </w:pPr>
      <w:r w:rsidRPr="004A71C8">
        <w:rPr>
          <w:rStyle w:val="HideTWBExt"/>
          <w:b w:val="0"/>
        </w:rPr>
        <w:t>&lt;Article&gt;</w:t>
      </w:r>
      <w:r w:rsidRPr="004A71C8">
        <w:t>Article 15 – paragraph 3</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907623E"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E6B64D1" w14:textId="77777777">
            <w:pPr>
              <w:keepNext/>
            </w:pPr>
          </w:p>
        </w:tc>
      </w:tr>
      <w:tr w14:paraId="0A3C6A8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B50C6D4"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4E898D8" w14:textId="77777777">
            <w:pPr>
              <w:pStyle w:val="ColumnHeading"/>
              <w:keepNext/>
              <w:rPr>
                <w:lang w:val="en-GB"/>
              </w:rPr>
            </w:pPr>
            <w:r w:rsidRPr="004A71C8">
              <w:rPr>
                <w:lang w:val="en-GB"/>
              </w:rPr>
              <w:t>Amendment</w:t>
            </w:r>
          </w:p>
        </w:tc>
      </w:tr>
      <w:tr w14:paraId="0842058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AD00254" w14:textId="77777777">
            <w:pPr>
              <w:pStyle w:val="Normal6"/>
              <w:rPr>
                <w:lang w:val="en-GB"/>
              </w:rPr>
            </w:pPr>
            <w:r w:rsidRPr="004A71C8">
              <w:rPr>
                <w:b/>
                <w:i/>
                <w:lang w:val="en-GB"/>
              </w:rPr>
              <w:t>3.</w:t>
            </w:r>
            <w:r w:rsidRPr="004A71C8">
              <w:rPr>
                <w:b/>
                <w:i/>
                <w:lang w:val="en-GB"/>
              </w:rPr>
              <w:tab/>
              <w:t>Some meetings of the Security Accreditation Board or parts thereof may take place without the participation of the representative of the Commission only if the Commission has given its prior written consent. The Security Accreditation Board shall provide the Commission with any document and information exchanged during those meetings or any document and information circulated in preparation for or after those meetings.</w:t>
            </w:r>
          </w:p>
        </w:tc>
        <w:tc>
          <w:tcPr>
            <w:tcW w:w="4876" w:type="dxa"/>
            <w:hideMark/>
          </w:tcPr>
          <w:p w:rsidR="004A71C8" w:rsidRPr="004A71C8" w:rsidP="00970B34" w14:paraId="28F63452" w14:textId="77777777">
            <w:pPr>
              <w:pStyle w:val="Normal6"/>
              <w:rPr>
                <w:szCs w:val="24"/>
                <w:lang w:val="en-GB"/>
              </w:rPr>
            </w:pPr>
            <w:r w:rsidRPr="004A71C8">
              <w:rPr>
                <w:b/>
                <w:i/>
                <w:lang w:val="en-GB"/>
              </w:rPr>
              <w:t>deleted.</w:t>
            </w:r>
          </w:p>
        </w:tc>
      </w:tr>
    </w:tbl>
    <w:p w:rsidR="004A71C8" w:rsidRPr="004A71C8" w:rsidP="004A71C8" w14:paraId="67DB00C7"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57B9D258" w14:textId="77777777">
      <w:r w:rsidRPr="004A71C8">
        <w:rPr>
          <w:rStyle w:val="HideTWBExt"/>
        </w:rPr>
        <w:t>&lt;/Amend&gt;</w:t>
      </w:r>
    </w:p>
    <w:p w:rsidR="004A71C8" w:rsidRPr="004A71C8" w:rsidP="004A71C8" w14:paraId="7A6E0FA3"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329</w:t>
      </w:r>
      <w:r w:rsidRPr="004A71C8">
        <w:rPr>
          <w:rStyle w:val="HideTWBExt"/>
          <w:b w:val="0"/>
          <w:lang w:val="en-GB"/>
        </w:rPr>
        <w:t>&lt;/NumAm&gt;</w:t>
      </w:r>
    </w:p>
    <w:p w:rsidR="004A71C8" w:rsidRPr="004A71C8" w:rsidP="004A71C8" w14:paraId="6B5AD21B"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163B333F" w14:textId="77777777">
      <w:r w:rsidRPr="004A71C8">
        <w:rPr>
          <w:rStyle w:val="HideTWBExt"/>
        </w:rPr>
        <w:t>&lt;/RepeatBlock-By&gt;</w:t>
      </w:r>
    </w:p>
    <w:p w:rsidR="004A71C8" w:rsidRPr="004A71C8" w:rsidP="004A71C8" w14:paraId="7829BED7"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48B3ED4" w14:textId="77777777">
      <w:pPr>
        <w:pStyle w:val="NormalBold"/>
      </w:pPr>
      <w:r w:rsidRPr="004A71C8">
        <w:rPr>
          <w:rStyle w:val="HideTWBExt"/>
          <w:b w:val="0"/>
        </w:rPr>
        <w:t>&lt;Article&gt;</w:t>
      </w:r>
      <w:r w:rsidRPr="004A71C8">
        <w:t>Article 15 – paragraph 3</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0C70F4"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CF64D9E" w14:textId="77777777">
            <w:pPr>
              <w:keepNext/>
            </w:pPr>
          </w:p>
        </w:tc>
      </w:tr>
      <w:tr w14:paraId="78127B6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856103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8B8E413" w14:textId="77777777">
            <w:pPr>
              <w:pStyle w:val="ColumnHeading"/>
              <w:keepNext/>
              <w:rPr>
                <w:lang w:val="en-GB"/>
              </w:rPr>
            </w:pPr>
            <w:r w:rsidRPr="004A71C8">
              <w:rPr>
                <w:lang w:val="en-GB"/>
              </w:rPr>
              <w:t>Amendment</w:t>
            </w:r>
          </w:p>
        </w:tc>
      </w:tr>
      <w:tr w14:paraId="2C67DEA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815EC38" w14:textId="77777777">
            <w:pPr>
              <w:pStyle w:val="Normal6"/>
              <w:rPr>
                <w:lang w:val="en-GB"/>
              </w:rPr>
            </w:pPr>
            <w:r w:rsidRPr="004A71C8">
              <w:rPr>
                <w:b/>
                <w:i/>
                <w:lang w:val="en-GB"/>
              </w:rPr>
              <w:t>3.</w:t>
            </w:r>
            <w:r w:rsidRPr="004A71C8">
              <w:rPr>
                <w:b/>
                <w:i/>
                <w:lang w:val="en-GB"/>
              </w:rPr>
              <w:tab/>
              <w:t>Some meetings of the Security Accreditation Board or parts thereof may take place without the participation of the representative of the Commission only if the Commission has given its prior written consent. The Security Accreditation Board shall provide the Commission with any document and information exchanged during those meetings or any document and information circulated in preparation for or after those meetings.</w:t>
            </w:r>
          </w:p>
        </w:tc>
        <w:tc>
          <w:tcPr>
            <w:tcW w:w="4876" w:type="dxa"/>
            <w:hideMark/>
          </w:tcPr>
          <w:p w:rsidR="004A71C8" w:rsidRPr="004A71C8" w:rsidP="00970B34" w14:paraId="7C1428A3" w14:textId="77777777">
            <w:pPr>
              <w:pStyle w:val="Normal6"/>
              <w:rPr>
                <w:szCs w:val="24"/>
                <w:lang w:val="en-GB"/>
              </w:rPr>
            </w:pPr>
            <w:r w:rsidRPr="004A71C8">
              <w:rPr>
                <w:b/>
                <w:i/>
                <w:lang w:val="en-GB"/>
              </w:rPr>
              <w:t>deleted</w:t>
            </w:r>
          </w:p>
        </w:tc>
      </w:tr>
    </w:tbl>
    <w:p w:rsidR="004A71C8" w:rsidRPr="004A71C8" w:rsidP="004A71C8" w14:paraId="27D502EF"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1DE5DFF" w14:textId="77777777">
      <w:r w:rsidRPr="004A71C8">
        <w:rPr>
          <w:rStyle w:val="HideTWBExt"/>
        </w:rPr>
        <w:t>&lt;/Amend&gt;</w:t>
      </w:r>
    </w:p>
    <w:p w:rsidR="004A71C8" w:rsidRPr="004A71C8" w:rsidP="004A71C8" w14:paraId="234DE7BB"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330</w:t>
      </w:r>
      <w:r w:rsidRPr="004A71C8">
        <w:rPr>
          <w:rStyle w:val="HideTWBExt"/>
          <w:b w:val="0"/>
          <w:lang w:val="en-GB"/>
        </w:rPr>
        <w:t>&lt;/NumAm&gt;</w:t>
      </w:r>
    </w:p>
    <w:p w:rsidR="004A71C8" w:rsidRPr="004A71C8" w:rsidP="004A71C8" w14:paraId="7EBFBA23" w14:textId="77777777">
      <w:pPr>
        <w:pStyle w:val="NormalBold"/>
      </w:pPr>
      <w:r w:rsidRPr="004A71C8">
        <w:rPr>
          <w:rStyle w:val="HideTWBExt"/>
          <w:b w:val="0"/>
        </w:rPr>
        <w:t>&lt;RepeatBlock-By&gt;&lt;Members&gt;</w:t>
      </w:r>
      <w:r w:rsidRPr="004A71C8">
        <w:t>Massimiliano Salini</w:t>
      </w:r>
      <w:r w:rsidRPr="004A71C8">
        <w:rPr>
          <w:rStyle w:val="HideTWBExt"/>
          <w:b w:val="0"/>
        </w:rPr>
        <w:t>&lt;/Members&gt;</w:t>
      </w:r>
    </w:p>
    <w:p w:rsidR="004A71C8" w:rsidRPr="004A71C8" w:rsidP="004A71C8" w14:paraId="1C54BC50" w14:textId="77777777">
      <w:r w:rsidRPr="004A71C8">
        <w:rPr>
          <w:rStyle w:val="HideTWBExt"/>
        </w:rPr>
        <w:t>&lt;/RepeatBlock-By&gt;</w:t>
      </w:r>
    </w:p>
    <w:p w:rsidR="004A71C8" w:rsidRPr="004A71C8" w:rsidP="004A71C8" w14:paraId="79C91C9B"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35B5474" w14:textId="77777777">
      <w:pPr>
        <w:pStyle w:val="NormalBold"/>
      </w:pPr>
      <w:r w:rsidRPr="004A71C8">
        <w:rPr>
          <w:rStyle w:val="HideTWBExt"/>
          <w:b w:val="0"/>
        </w:rPr>
        <w:t>&lt;Article&gt;</w:t>
      </w:r>
      <w:r w:rsidRPr="004A71C8">
        <w:t>Article 15 – paragraph 3</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DBFD0D2"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1C3C094" w14:textId="77777777">
            <w:pPr>
              <w:keepNext/>
            </w:pPr>
          </w:p>
        </w:tc>
      </w:tr>
      <w:tr w14:paraId="5D48C29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2BAE713"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73F951F" w14:textId="77777777">
            <w:pPr>
              <w:pStyle w:val="ColumnHeading"/>
              <w:keepNext/>
              <w:rPr>
                <w:lang w:val="en-GB"/>
              </w:rPr>
            </w:pPr>
            <w:r w:rsidRPr="004A71C8">
              <w:rPr>
                <w:lang w:val="en-GB"/>
              </w:rPr>
              <w:t>Amendment</w:t>
            </w:r>
          </w:p>
        </w:tc>
      </w:tr>
      <w:tr w14:paraId="6E81334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B5D1BB4" w14:textId="77777777">
            <w:pPr>
              <w:pStyle w:val="Normal6"/>
              <w:rPr>
                <w:lang w:val="en-GB"/>
              </w:rPr>
            </w:pPr>
            <w:r w:rsidRPr="004A71C8">
              <w:rPr>
                <w:lang w:val="en-GB"/>
              </w:rPr>
              <w:t>3.</w:t>
            </w:r>
            <w:r w:rsidRPr="004A71C8">
              <w:rPr>
                <w:lang w:val="en-GB"/>
              </w:rPr>
              <w:tab/>
              <w:t xml:space="preserve">Some meetings of the Security Accreditation Board or parts thereof may take place without the participation of the representative of the Commission </w:t>
            </w:r>
            <w:r w:rsidRPr="004A71C8">
              <w:rPr>
                <w:b/>
                <w:i/>
                <w:lang w:val="en-GB"/>
              </w:rPr>
              <w:t>only if</w:t>
            </w:r>
            <w:r w:rsidRPr="004A71C8">
              <w:rPr>
                <w:lang w:val="en-GB"/>
              </w:rPr>
              <w:t xml:space="preserve"> the Commission </w:t>
            </w:r>
            <w:r w:rsidRPr="004A71C8">
              <w:rPr>
                <w:b/>
                <w:i/>
                <w:lang w:val="en-GB"/>
              </w:rPr>
              <w:t>has given its prior written consent</w:t>
            </w:r>
            <w:r w:rsidRPr="004A71C8">
              <w:rPr>
                <w:lang w:val="en-GB"/>
              </w:rPr>
              <w:t>. The Security Accreditation Board shall provide the Commission with any document and information exchanged during those meetings or any document and information circulated in preparation for or after those meetings.</w:t>
            </w:r>
          </w:p>
        </w:tc>
        <w:tc>
          <w:tcPr>
            <w:tcW w:w="4876" w:type="dxa"/>
            <w:hideMark/>
          </w:tcPr>
          <w:p w:rsidR="004A71C8" w:rsidRPr="004A71C8" w:rsidP="00970B34" w14:paraId="4DFC98DD" w14:textId="77777777">
            <w:pPr>
              <w:pStyle w:val="Normal6"/>
              <w:rPr>
                <w:szCs w:val="24"/>
                <w:lang w:val="en-GB"/>
              </w:rPr>
            </w:pPr>
            <w:r w:rsidRPr="004A71C8">
              <w:rPr>
                <w:lang w:val="en-GB"/>
              </w:rPr>
              <w:t>3.</w:t>
            </w:r>
            <w:r w:rsidRPr="004A71C8">
              <w:rPr>
                <w:lang w:val="en-GB"/>
              </w:rPr>
              <w:tab/>
              <w:t>Some meetings of the Security Accreditation Board or parts thereof</w:t>
            </w:r>
            <w:r w:rsidRPr="004A71C8">
              <w:rPr>
                <w:b/>
                <w:i/>
                <w:lang w:val="en-GB"/>
              </w:rPr>
              <w:t>, aiming at achieving consensus among Member States,</w:t>
            </w:r>
            <w:r w:rsidRPr="004A71C8">
              <w:rPr>
                <w:lang w:val="en-GB"/>
              </w:rPr>
              <w:t xml:space="preserve"> may take place without the participation of the representative of the Commission</w:t>
            </w:r>
            <w:r w:rsidRPr="004A71C8">
              <w:rPr>
                <w:b/>
                <w:i/>
                <w:lang w:val="en-GB"/>
              </w:rPr>
              <w:t>. In this case, a justification is sent by the Security accreditation to</w:t>
            </w:r>
            <w:r w:rsidRPr="004A71C8">
              <w:rPr>
                <w:lang w:val="en-GB"/>
              </w:rPr>
              <w:t xml:space="preserve"> the Commission. The Security Accreditation Board shall provide</w:t>
            </w:r>
            <w:r w:rsidRPr="004A71C8">
              <w:rPr>
                <w:b/>
                <w:i/>
                <w:lang w:val="en-GB"/>
              </w:rPr>
              <w:t>, without delay,</w:t>
            </w:r>
            <w:r w:rsidRPr="004A71C8">
              <w:rPr>
                <w:lang w:val="en-GB"/>
              </w:rPr>
              <w:t xml:space="preserve"> the Commission with any document and information exchanged during those meetings or any document and information circulated in preparation for or after those meetings.</w:t>
            </w:r>
          </w:p>
        </w:tc>
      </w:tr>
    </w:tbl>
    <w:p w:rsidR="004A71C8" w:rsidRPr="004A71C8" w:rsidP="004A71C8" w14:paraId="6D98C7DD"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9385569" w14:textId="77777777">
      <w:r w:rsidRPr="004A71C8">
        <w:rPr>
          <w:rStyle w:val="HideTWBExt"/>
        </w:rPr>
        <w:t>&lt;/Amend&gt;</w:t>
      </w:r>
    </w:p>
    <w:p w:rsidR="004A71C8" w:rsidRPr="004A71C8" w:rsidP="004A71C8" w14:paraId="0B5ABAAF"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331</w:t>
      </w:r>
      <w:r w:rsidRPr="004A71C8">
        <w:rPr>
          <w:rStyle w:val="HideTWBExt"/>
          <w:b w:val="0"/>
          <w:lang w:val="en-GB"/>
        </w:rPr>
        <w:t>&lt;/NumAm&gt;</w:t>
      </w:r>
    </w:p>
    <w:p w:rsidR="004A71C8" w:rsidRPr="004A71C8" w:rsidP="004A71C8" w14:paraId="32B8833F"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6B8FE026" w14:textId="77777777">
      <w:r w:rsidRPr="004A71C8">
        <w:rPr>
          <w:rStyle w:val="HideTWBExt"/>
        </w:rPr>
        <w:t>&lt;/RepeatBlock-By&gt;</w:t>
      </w:r>
    </w:p>
    <w:p w:rsidR="004A71C8" w:rsidRPr="004A71C8" w:rsidP="004A71C8" w14:paraId="099710F6"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3726A4A" w14:textId="77777777">
      <w:pPr>
        <w:pStyle w:val="NormalBold"/>
      </w:pPr>
      <w:r w:rsidRPr="004A71C8">
        <w:rPr>
          <w:rStyle w:val="HideTWBExt"/>
          <w:b w:val="0"/>
        </w:rPr>
        <w:t>&lt;Article&gt;</w:t>
      </w:r>
      <w:r w:rsidRPr="004A71C8">
        <w:t>Article 15 – paragraph 5</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BF22CB1"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7643FD8" w14:textId="77777777">
            <w:pPr>
              <w:keepNext/>
            </w:pPr>
          </w:p>
        </w:tc>
      </w:tr>
      <w:tr w14:paraId="5A832B2F"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4A9595E"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FD64788" w14:textId="77777777">
            <w:pPr>
              <w:pStyle w:val="ColumnHeading"/>
              <w:keepNext/>
              <w:rPr>
                <w:lang w:val="en-GB"/>
              </w:rPr>
            </w:pPr>
            <w:r w:rsidRPr="004A71C8">
              <w:rPr>
                <w:lang w:val="en-GB"/>
              </w:rPr>
              <w:t>Amendment</w:t>
            </w:r>
          </w:p>
        </w:tc>
      </w:tr>
      <w:tr w14:paraId="6B8106F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51C90CC" w14:textId="77777777">
            <w:pPr>
              <w:pStyle w:val="Normal6"/>
              <w:rPr>
                <w:lang w:val="en-GB"/>
              </w:rPr>
            </w:pPr>
            <w:r w:rsidRPr="004A71C8">
              <w:rPr>
                <w:lang w:val="en-GB"/>
              </w:rPr>
              <w:t>5.</w:t>
            </w:r>
            <w:r w:rsidRPr="004A71C8">
              <w:rPr>
                <w:lang w:val="en-GB"/>
              </w:rPr>
              <w:tab/>
              <w:t xml:space="preserve">The </w:t>
            </w:r>
            <w:r w:rsidRPr="004A71C8">
              <w:rPr>
                <w:b/>
                <w:i/>
                <w:lang w:val="en-GB"/>
              </w:rPr>
              <w:t xml:space="preserve">Chairperson of the </w:t>
            </w:r>
            <w:r w:rsidRPr="004A71C8">
              <w:rPr>
                <w:lang w:val="en-GB"/>
              </w:rPr>
              <w:t xml:space="preserve">Security Accreditation Board may </w:t>
            </w:r>
            <w:r w:rsidRPr="004A71C8">
              <w:rPr>
                <w:b/>
                <w:i/>
                <w:lang w:val="en-GB"/>
              </w:rPr>
              <w:t>also</w:t>
            </w:r>
            <w:r w:rsidRPr="004A71C8">
              <w:rPr>
                <w:lang w:val="en-GB"/>
              </w:rPr>
              <w:t xml:space="preserve"> invite representatives of Union Agencies, third countries or international organisations to attend meetings of the Security Accreditation Board as observers for matters directly related to </w:t>
            </w:r>
            <w:r w:rsidRPr="004A71C8">
              <w:rPr>
                <w:b/>
                <w:i/>
                <w:lang w:val="en-GB"/>
              </w:rPr>
              <w:t>those Union Agencies, third countries or international organisations</w:t>
            </w:r>
            <w:r w:rsidRPr="004A71C8">
              <w:rPr>
                <w:lang w:val="en-GB"/>
              </w:rPr>
              <w:t xml:space="preserve">, in particular matters concerning the infrastructure belonging to them or established on their territory. Arrangements for the participation of representatives of third countries or </w:t>
            </w:r>
            <w:r w:rsidRPr="004A71C8">
              <w:rPr>
                <w:lang w:val="en-GB"/>
              </w:rPr>
              <w:t>international organisations and the condition for such participation shall be laid down in the relevant agreements referred to in Article 39(1) and shall comply with the rules of procedure of the Security Accreditation Board.</w:t>
            </w:r>
          </w:p>
        </w:tc>
        <w:tc>
          <w:tcPr>
            <w:tcW w:w="4876" w:type="dxa"/>
            <w:hideMark/>
          </w:tcPr>
          <w:p w:rsidR="004A71C8" w:rsidRPr="004A71C8" w:rsidP="00970B34" w14:paraId="63EBE36F" w14:textId="77777777">
            <w:pPr>
              <w:pStyle w:val="Normal6"/>
              <w:rPr>
                <w:szCs w:val="24"/>
                <w:lang w:val="en-GB"/>
              </w:rPr>
            </w:pPr>
            <w:r w:rsidRPr="004A71C8">
              <w:rPr>
                <w:lang w:val="en-GB"/>
              </w:rPr>
              <w:t>5.</w:t>
            </w:r>
            <w:r w:rsidRPr="004A71C8">
              <w:rPr>
                <w:lang w:val="en-GB"/>
              </w:rPr>
              <w:tab/>
              <w:t>The Security Accreditation Board may</w:t>
            </w:r>
            <w:r w:rsidRPr="004A71C8">
              <w:rPr>
                <w:b/>
                <w:i/>
                <w:lang w:val="en-GB"/>
              </w:rPr>
              <w:t>, by a two-thirds majority, where strictly necessary and only for those agenda items which concern them,</w:t>
            </w:r>
            <w:r w:rsidRPr="004A71C8">
              <w:rPr>
                <w:lang w:val="en-GB"/>
              </w:rPr>
              <w:t xml:space="preserve"> invite representatives of Union Agencies, third countries or international organisations to attend meetings of the Security Accreditation Board as observers for matters directly related to </w:t>
            </w:r>
            <w:r w:rsidRPr="004A71C8">
              <w:rPr>
                <w:b/>
                <w:i/>
                <w:lang w:val="en-GB"/>
              </w:rPr>
              <w:t>them</w:t>
            </w:r>
            <w:r w:rsidRPr="004A71C8">
              <w:rPr>
                <w:lang w:val="en-GB"/>
              </w:rPr>
              <w:t xml:space="preserve">, in particular matters concerning the infrastructure belonging to them or established on their territory. Arrangements for the participation of representatives of </w:t>
            </w:r>
            <w:r w:rsidRPr="004A71C8">
              <w:rPr>
                <w:lang w:val="en-GB"/>
              </w:rPr>
              <w:t>third countries or international organisations and the condition for such participation shall be laid down in the relevant agreements referred to in Article 39(1) and shall comply with the rules of procedure of the Security Accreditation Board.</w:t>
            </w:r>
          </w:p>
        </w:tc>
      </w:tr>
    </w:tbl>
    <w:p w:rsidR="004A71C8" w:rsidRPr="004A71C8" w:rsidP="004A71C8" w14:paraId="4FF441C9"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688CAE22" w14:textId="77777777">
      <w:r w:rsidRPr="004A71C8">
        <w:rPr>
          <w:rStyle w:val="HideTWBExt"/>
        </w:rPr>
        <w:t>&lt;/Amend&gt;</w:t>
      </w:r>
    </w:p>
    <w:p w:rsidR="004A71C8" w:rsidRPr="004A71C8" w:rsidP="004A71C8" w14:paraId="47BDC470"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332</w:t>
      </w:r>
      <w:r w:rsidRPr="004A71C8">
        <w:rPr>
          <w:rStyle w:val="HideTWBExt"/>
          <w:b w:val="0"/>
          <w:lang w:val="en-GB"/>
        </w:rPr>
        <w:t>&lt;/NumAm&gt;</w:t>
      </w:r>
    </w:p>
    <w:p w:rsidR="004A71C8" w:rsidRPr="004A71C8" w:rsidP="004A71C8" w14:paraId="5625EAE8"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07B1A78B" w14:textId="77777777">
      <w:r w:rsidRPr="004A71C8">
        <w:rPr>
          <w:rStyle w:val="HideTWBExt"/>
        </w:rPr>
        <w:t>&lt;/RepeatBlock-By&gt;</w:t>
      </w:r>
    </w:p>
    <w:p w:rsidR="004A71C8" w:rsidRPr="004A71C8" w:rsidP="004A71C8" w14:paraId="45752A21"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ADE1B64" w14:textId="77777777">
      <w:pPr>
        <w:pStyle w:val="NormalBold"/>
      </w:pPr>
      <w:r w:rsidRPr="004A71C8">
        <w:rPr>
          <w:rStyle w:val="HideTWBExt"/>
          <w:b w:val="0"/>
        </w:rPr>
        <w:t>&lt;Article&gt;</w:t>
      </w:r>
      <w:r w:rsidRPr="004A71C8">
        <w:t>Article 15 – paragraph 6</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B57CA89"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5CD9847" w14:textId="77777777">
            <w:pPr>
              <w:keepNext/>
            </w:pPr>
          </w:p>
        </w:tc>
      </w:tr>
      <w:tr w14:paraId="360B73F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201D598"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B6BEA62" w14:textId="77777777">
            <w:pPr>
              <w:pStyle w:val="ColumnHeading"/>
              <w:keepNext/>
              <w:rPr>
                <w:lang w:val="en-GB"/>
              </w:rPr>
            </w:pPr>
            <w:r w:rsidRPr="004A71C8">
              <w:rPr>
                <w:lang w:val="en-GB"/>
              </w:rPr>
              <w:t>Amendment</w:t>
            </w:r>
          </w:p>
        </w:tc>
      </w:tr>
      <w:tr w14:paraId="1B2C2D5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06D8833" w14:textId="77777777">
            <w:pPr>
              <w:pStyle w:val="Normal6"/>
              <w:rPr>
                <w:lang w:val="en-GB"/>
              </w:rPr>
            </w:pPr>
            <w:r w:rsidRPr="004A71C8">
              <w:rPr>
                <w:lang w:val="en-GB"/>
              </w:rPr>
              <w:t>6.</w:t>
            </w:r>
            <w:r w:rsidRPr="004A71C8">
              <w:rPr>
                <w:lang w:val="en-GB"/>
              </w:rPr>
              <w:tab/>
            </w:r>
            <w:r w:rsidRPr="004A71C8">
              <w:rPr>
                <w:b/>
                <w:i/>
                <w:lang w:val="en-GB"/>
              </w:rPr>
              <w:t>Upon invitation of the Commission</w:t>
            </w:r>
            <w:r w:rsidRPr="004A71C8">
              <w:rPr>
                <w:lang w:val="en-GB"/>
              </w:rPr>
              <w:t>, representatives of contractors involved in governmental infrastructure and services for government-authorised users of the Union space components may attend the meetings of the Security Accreditation Board, as observers, for matters directly relating to those contractors.</w:t>
            </w:r>
          </w:p>
        </w:tc>
        <w:tc>
          <w:tcPr>
            <w:tcW w:w="4876" w:type="dxa"/>
            <w:hideMark/>
          </w:tcPr>
          <w:p w:rsidR="004A71C8" w:rsidRPr="004A71C8" w:rsidP="00970B34" w14:paraId="350EFDD2" w14:textId="77777777">
            <w:pPr>
              <w:pStyle w:val="Normal6"/>
              <w:rPr>
                <w:szCs w:val="24"/>
                <w:lang w:val="en-GB"/>
              </w:rPr>
            </w:pPr>
            <w:r w:rsidRPr="004A71C8">
              <w:rPr>
                <w:lang w:val="en-GB"/>
              </w:rPr>
              <w:t>6.</w:t>
            </w:r>
            <w:r w:rsidRPr="004A71C8">
              <w:rPr>
                <w:lang w:val="en-GB"/>
              </w:rPr>
              <w:tab/>
            </w:r>
            <w:r w:rsidRPr="004A71C8">
              <w:rPr>
                <w:b/>
                <w:i/>
                <w:lang w:val="en-GB"/>
              </w:rPr>
              <w:t>At the request of the Administrative Board</w:t>
            </w:r>
            <w:r w:rsidRPr="004A71C8">
              <w:rPr>
                <w:lang w:val="en-GB"/>
              </w:rPr>
              <w:t>, representatives of contractors involved in governmental infrastructure and services for government-authorised users of the Union space components may attend the meetings of the Security Accreditation Board, as observers, for matters directly relating to those contractors.</w:t>
            </w:r>
          </w:p>
        </w:tc>
      </w:tr>
    </w:tbl>
    <w:p w:rsidR="004A71C8" w:rsidRPr="004A71C8" w:rsidP="004A71C8" w14:paraId="08D44A76"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53393AE7" w14:textId="77777777">
      <w:r w:rsidRPr="004A71C8">
        <w:rPr>
          <w:rStyle w:val="HideTWBExt"/>
        </w:rPr>
        <w:t>&lt;/Amend&gt;</w:t>
      </w:r>
    </w:p>
    <w:p w:rsidR="004A71C8" w:rsidRPr="004A71C8" w:rsidP="004A71C8" w14:paraId="6EFFD8DC"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333</w:t>
      </w:r>
      <w:r w:rsidRPr="004A71C8">
        <w:rPr>
          <w:rStyle w:val="HideTWBExt"/>
          <w:b w:val="0"/>
          <w:lang w:val="en-GB"/>
        </w:rPr>
        <w:t>&lt;/NumAm&gt;</w:t>
      </w:r>
    </w:p>
    <w:p w:rsidR="004A71C8" w:rsidRPr="004A71C8" w:rsidP="004A71C8" w14:paraId="682F724C" w14:textId="77777777">
      <w:pPr>
        <w:pStyle w:val="NormalBold"/>
      </w:pPr>
      <w:r w:rsidRPr="004A71C8">
        <w:rPr>
          <w:rStyle w:val="HideTWBExt"/>
          <w:b w:val="0"/>
        </w:rPr>
        <w:t>&lt;RepeatBlock-By&gt;&lt;Members&gt;</w:t>
      </w:r>
      <w:r w:rsidRPr="004A71C8">
        <w:t>Massimiliano Salini</w:t>
      </w:r>
      <w:r w:rsidRPr="004A71C8">
        <w:rPr>
          <w:rStyle w:val="HideTWBExt"/>
          <w:b w:val="0"/>
        </w:rPr>
        <w:t>&lt;/Members&gt;</w:t>
      </w:r>
    </w:p>
    <w:p w:rsidR="004A71C8" w:rsidRPr="004A71C8" w:rsidP="004A71C8" w14:paraId="7F40A98B" w14:textId="77777777">
      <w:r w:rsidRPr="004A71C8">
        <w:rPr>
          <w:rStyle w:val="HideTWBExt"/>
        </w:rPr>
        <w:t>&lt;/RepeatBlock-By&gt;</w:t>
      </w:r>
    </w:p>
    <w:p w:rsidR="004A71C8" w:rsidRPr="004A71C8" w:rsidP="004A71C8" w14:paraId="6EB534D3"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8B88242" w14:textId="77777777">
      <w:pPr>
        <w:pStyle w:val="NormalBold"/>
      </w:pPr>
      <w:r w:rsidRPr="004A71C8">
        <w:rPr>
          <w:rStyle w:val="HideTWBExt"/>
          <w:b w:val="0"/>
        </w:rPr>
        <w:t>&lt;Article&gt;</w:t>
      </w:r>
      <w:r w:rsidRPr="004A71C8">
        <w:t>Article 16 – paragraph 2 – introductory part</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838A92"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969DE58" w14:textId="77777777">
            <w:pPr>
              <w:keepNext/>
            </w:pPr>
          </w:p>
        </w:tc>
      </w:tr>
      <w:tr w14:paraId="2F8EADDF"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A67CA2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AC2D5BE" w14:textId="77777777">
            <w:pPr>
              <w:pStyle w:val="ColumnHeading"/>
              <w:keepNext/>
              <w:rPr>
                <w:lang w:val="en-GB"/>
              </w:rPr>
            </w:pPr>
            <w:r w:rsidRPr="004A71C8">
              <w:rPr>
                <w:lang w:val="en-GB"/>
              </w:rPr>
              <w:t>Amendment</w:t>
            </w:r>
          </w:p>
        </w:tc>
      </w:tr>
      <w:tr w14:paraId="53C956B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FB1014E" w14:textId="77777777">
            <w:pPr>
              <w:pStyle w:val="Normal6"/>
              <w:rPr>
                <w:lang w:val="en-GB"/>
              </w:rPr>
            </w:pPr>
            <w:r w:rsidRPr="004A71C8">
              <w:rPr>
                <w:lang w:val="en-GB"/>
              </w:rPr>
              <w:t>2.</w:t>
            </w:r>
            <w:r w:rsidRPr="004A71C8">
              <w:rPr>
                <w:lang w:val="en-GB"/>
              </w:rPr>
              <w:tab/>
              <w:t>Security accreditation shall be carried out in accordance with the following principles:</w:t>
            </w:r>
          </w:p>
        </w:tc>
        <w:tc>
          <w:tcPr>
            <w:tcW w:w="4876" w:type="dxa"/>
            <w:hideMark/>
          </w:tcPr>
          <w:p w:rsidR="004A71C8" w:rsidRPr="004A71C8" w:rsidP="00970B34" w14:paraId="148BD725" w14:textId="77777777">
            <w:pPr>
              <w:pStyle w:val="Normal6"/>
              <w:rPr>
                <w:szCs w:val="24"/>
                <w:lang w:val="en-GB"/>
              </w:rPr>
            </w:pPr>
            <w:r w:rsidRPr="004A71C8">
              <w:rPr>
                <w:lang w:val="en-GB"/>
              </w:rPr>
              <w:t>2.</w:t>
            </w:r>
            <w:r w:rsidRPr="004A71C8">
              <w:rPr>
                <w:lang w:val="en-GB"/>
              </w:rPr>
              <w:tab/>
              <w:t xml:space="preserve">Security accreditation shall be carried out in accordance with </w:t>
            </w:r>
            <w:r w:rsidRPr="004A71C8">
              <w:rPr>
                <w:b/>
                <w:i/>
                <w:lang w:val="en-GB"/>
              </w:rPr>
              <w:t>principle of governance and security requirements referred to in [Article 77(1) of the ECF Regulation] and</w:t>
            </w:r>
            <w:r w:rsidRPr="004A71C8">
              <w:rPr>
                <w:lang w:val="en-GB"/>
              </w:rPr>
              <w:t xml:space="preserve"> the following principles:</w:t>
            </w:r>
          </w:p>
        </w:tc>
      </w:tr>
    </w:tbl>
    <w:p w:rsidR="004A71C8" w:rsidRPr="004A71C8" w:rsidP="004A71C8" w14:paraId="6E0FC39A"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6DCFDC16" w14:textId="77777777">
      <w:r w:rsidRPr="004A71C8">
        <w:rPr>
          <w:rStyle w:val="HideTWBExt"/>
        </w:rPr>
        <w:t>&lt;/Amend&gt;</w:t>
      </w:r>
    </w:p>
    <w:p w:rsidR="004A71C8" w:rsidRPr="004A71C8" w:rsidP="004A71C8" w14:paraId="75128AEB"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334</w:t>
      </w:r>
      <w:r w:rsidRPr="004A71C8">
        <w:rPr>
          <w:rStyle w:val="HideTWBExt"/>
          <w:b w:val="0"/>
          <w:lang w:val="en-GB"/>
        </w:rPr>
        <w:t>&lt;/NumAm&gt;</w:t>
      </w:r>
    </w:p>
    <w:p w:rsidR="004A71C8" w:rsidRPr="004A71C8" w:rsidP="004A71C8" w14:paraId="63684305"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31DFF527" w14:textId="77777777">
      <w:r w:rsidRPr="004A71C8">
        <w:rPr>
          <w:rStyle w:val="HideTWBExt"/>
        </w:rPr>
        <w:t>&lt;/RepeatBlock-By&gt;</w:t>
      </w:r>
    </w:p>
    <w:p w:rsidR="004A71C8" w:rsidRPr="004A71C8" w:rsidP="004A71C8" w14:paraId="77CCA6F1"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12D5A39" w14:textId="77777777">
      <w:pPr>
        <w:pStyle w:val="NormalBold"/>
      </w:pPr>
      <w:r w:rsidRPr="004A71C8">
        <w:rPr>
          <w:rStyle w:val="HideTWBExt"/>
          <w:b w:val="0"/>
        </w:rPr>
        <w:t>&lt;Article&gt;</w:t>
      </w:r>
      <w:r w:rsidRPr="004A71C8">
        <w:t>Article 16 – paragraph 2 – point c</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8B0B9DE"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3EAFB1F" w14:textId="77777777">
            <w:pPr>
              <w:keepNext/>
            </w:pPr>
          </w:p>
        </w:tc>
      </w:tr>
      <w:tr w14:paraId="4EF56B3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ED74448"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3632E56" w14:textId="77777777">
            <w:pPr>
              <w:pStyle w:val="ColumnHeading"/>
              <w:keepNext/>
              <w:rPr>
                <w:lang w:val="en-GB"/>
              </w:rPr>
            </w:pPr>
            <w:r w:rsidRPr="004A71C8">
              <w:rPr>
                <w:lang w:val="en-GB"/>
              </w:rPr>
              <w:t>Amendment</w:t>
            </w:r>
          </w:p>
        </w:tc>
      </w:tr>
      <w:tr w14:paraId="1EE2FDB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81EEBE1" w14:textId="77777777">
            <w:pPr>
              <w:pStyle w:val="Normal6"/>
              <w:rPr>
                <w:lang w:val="en-GB"/>
              </w:rPr>
            </w:pPr>
            <w:r w:rsidRPr="004A71C8">
              <w:rPr>
                <w:lang w:val="en-GB"/>
              </w:rPr>
              <w:t>(c)</w:t>
            </w:r>
            <w:r w:rsidRPr="004A71C8">
              <w:rPr>
                <w:lang w:val="en-GB"/>
              </w:rPr>
              <w:tab/>
              <w:t>security accreditation activities shall be carried out with the use of a risk assessment and management approach, considering risks to the security of the component concerned</w:t>
            </w:r>
            <w:r w:rsidRPr="004A71C8">
              <w:rPr>
                <w:b/>
                <w:i/>
                <w:lang w:val="en-GB"/>
              </w:rPr>
              <w:t xml:space="preserve"> as well as the impact on cost or schedule of any measure to mitigate the risks</w:t>
            </w:r>
            <w:r w:rsidRPr="004A71C8">
              <w:rPr>
                <w:lang w:val="en-GB"/>
              </w:rPr>
              <w:t>, taking into account the objective to not lower the general level of security of that component and taking into consideration the continuity of services and provision of new services;</w:t>
            </w:r>
          </w:p>
        </w:tc>
        <w:tc>
          <w:tcPr>
            <w:tcW w:w="4876" w:type="dxa"/>
            <w:hideMark/>
          </w:tcPr>
          <w:p w:rsidR="004A71C8" w:rsidRPr="004A71C8" w:rsidP="00970B34" w14:paraId="154BFAD8" w14:textId="77777777">
            <w:pPr>
              <w:pStyle w:val="Normal6"/>
              <w:rPr>
                <w:szCs w:val="24"/>
                <w:lang w:val="en-GB"/>
              </w:rPr>
            </w:pPr>
            <w:r w:rsidRPr="004A71C8">
              <w:rPr>
                <w:lang w:val="en-GB"/>
              </w:rPr>
              <w:t>(c)</w:t>
            </w:r>
            <w:r w:rsidRPr="004A71C8">
              <w:rPr>
                <w:lang w:val="en-GB"/>
              </w:rPr>
              <w:tab/>
              <w:t>security accreditation activities shall be carried out with the use of a risk assessment and management approach, considering risks to the security of the component concerned, taking into account the objective to not lower the general level of security of that component and taking into consideration the continuity of services and provision of new services;</w:t>
            </w:r>
          </w:p>
        </w:tc>
      </w:tr>
    </w:tbl>
    <w:p w:rsidR="004A71C8" w:rsidRPr="004A71C8" w:rsidP="004A71C8" w14:paraId="052C601A"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126F7A46" w14:textId="77777777">
      <w:r w:rsidRPr="004A71C8">
        <w:rPr>
          <w:rStyle w:val="HideTWBExt"/>
        </w:rPr>
        <w:t>&lt;/Amend&gt;</w:t>
      </w:r>
    </w:p>
    <w:p w:rsidR="004A71C8" w:rsidRPr="004A71C8" w:rsidP="004A71C8" w14:paraId="37A364AF"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335</w:t>
      </w:r>
      <w:r w:rsidRPr="004A71C8">
        <w:rPr>
          <w:rStyle w:val="HideTWBExt"/>
          <w:b w:val="0"/>
          <w:lang w:val="en-GB"/>
        </w:rPr>
        <w:t>&lt;/NumAm&gt;</w:t>
      </w:r>
    </w:p>
    <w:p w:rsidR="004A71C8" w:rsidRPr="004A71C8" w:rsidP="004A71C8" w14:paraId="125A57FB"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2EEDF9D2" w14:textId="77777777">
      <w:r w:rsidRPr="004A71C8">
        <w:rPr>
          <w:rStyle w:val="HideTWBExt"/>
        </w:rPr>
        <w:t>&lt;/RepeatBlock-By&gt;</w:t>
      </w:r>
    </w:p>
    <w:p w:rsidR="004A71C8" w:rsidRPr="004A71C8" w:rsidP="004A71C8" w14:paraId="7A95CB9F"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FB186E6" w14:textId="77777777">
      <w:pPr>
        <w:pStyle w:val="NormalBold"/>
      </w:pPr>
      <w:r w:rsidRPr="004A71C8">
        <w:rPr>
          <w:rStyle w:val="HideTWBExt"/>
          <w:b w:val="0"/>
        </w:rPr>
        <w:t>&lt;Article&gt;</w:t>
      </w:r>
      <w:r w:rsidRPr="004A71C8">
        <w:t>Article 16 – paragraph 2 – point d</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C77327"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8911460" w14:textId="77777777">
            <w:pPr>
              <w:keepNext/>
            </w:pPr>
          </w:p>
        </w:tc>
      </w:tr>
      <w:tr w14:paraId="7C82027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E99758F"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03FD95A" w14:textId="77777777">
            <w:pPr>
              <w:pStyle w:val="ColumnHeading"/>
              <w:keepNext/>
              <w:rPr>
                <w:lang w:val="en-GB"/>
              </w:rPr>
            </w:pPr>
            <w:r w:rsidRPr="004A71C8">
              <w:rPr>
                <w:lang w:val="en-GB"/>
              </w:rPr>
              <w:t>Amendment</w:t>
            </w:r>
          </w:p>
        </w:tc>
      </w:tr>
      <w:tr w14:paraId="35502DE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2A5BF50" w14:textId="77777777">
            <w:pPr>
              <w:pStyle w:val="Normal6"/>
              <w:rPr>
                <w:lang w:val="en-GB"/>
              </w:rPr>
            </w:pPr>
            <w:r w:rsidRPr="004A71C8">
              <w:rPr>
                <w:b/>
                <w:i/>
                <w:lang w:val="en-GB"/>
              </w:rPr>
              <w:t>(d)</w:t>
            </w:r>
            <w:r w:rsidRPr="004A71C8">
              <w:rPr>
                <w:b/>
                <w:i/>
                <w:lang w:val="en-GB"/>
              </w:rPr>
              <w:tab/>
              <w:t>security accreditation activities shall be carried out taking into account the schedule for implementation of each relevant component and shall not unduly delay or prejudice this implementation;</w:t>
            </w:r>
          </w:p>
        </w:tc>
        <w:tc>
          <w:tcPr>
            <w:tcW w:w="4876" w:type="dxa"/>
            <w:hideMark/>
          </w:tcPr>
          <w:p w:rsidR="004A71C8" w:rsidRPr="004A71C8" w:rsidP="00970B34" w14:paraId="4BA93482" w14:textId="77777777">
            <w:pPr>
              <w:pStyle w:val="Normal6"/>
              <w:rPr>
                <w:szCs w:val="24"/>
                <w:lang w:val="en-GB"/>
              </w:rPr>
            </w:pPr>
            <w:r w:rsidRPr="004A71C8">
              <w:rPr>
                <w:b/>
                <w:i/>
                <w:lang w:val="en-GB"/>
              </w:rPr>
              <w:t>deleted.</w:t>
            </w:r>
          </w:p>
        </w:tc>
      </w:tr>
    </w:tbl>
    <w:p w:rsidR="004A71C8" w:rsidRPr="004A71C8" w:rsidP="004A71C8" w14:paraId="5FFDC61E"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25A64684" w14:textId="77777777">
      <w:r w:rsidRPr="004A71C8">
        <w:rPr>
          <w:rStyle w:val="HideTWBExt"/>
        </w:rPr>
        <w:t>&lt;/Amend&gt;</w:t>
      </w:r>
    </w:p>
    <w:p w:rsidR="004A71C8" w:rsidRPr="004A71C8" w:rsidP="004A71C8" w14:paraId="1E4BFFF3"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336</w:t>
      </w:r>
      <w:r w:rsidRPr="004A71C8">
        <w:rPr>
          <w:rStyle w:val="HideTWBExt"/>
          <w:b w:val="0"/>
          <w:lang w:val="en-GB"/>
        </w:rPr>
        <w:t>&lt;/NumAm&gt;</w:t>
      </w:r>
    </w:p>
    <w:p w:rsidR="004A71C8" w:rsidRPr="004A71C8" w:rsidP="004A71C8" w14:paraId="64A6D9ED" w14:textId="77777777">
      <w:pPr>
        <w:pStyle w:val="NormalBold"/>
      </w:pPr>
      <w:r w:rsidRPr="004A71C8">
        <w:rPr>
          <w:rStyle w:val="HideTWBExt"/>
          <w:b w:val="0"/>
        </w:rPr>
        <w:t>&lt;RepeatBlock-By&gt;&lt;Members&gt;</w:t>
      </w:r>
      <w:r w:rsidRPr="004A71C8">
        <w:t>Mélanie Disdier, Julie Rechagneux, Jana Nagyová, Aleksandar Nikolic, Pierre-Romain Thionnet, Christophe Bay</w:t>
      </w:r>
      <w:r w:rsidRPr="004A71C8">
        <w:rPr>
          <w:rStyle w:val="HideTWBExt"/>
          <w:b w:val="0"/>
        </w:rPr>
        <w:t>&lt;/Members&gt;</w:t>
      </w:r>
    </w:p>
    <w:p w:rsidR="004A71C8" w:rsidRPr="004A71C8" w:rsidP="004A71C8" w14:paraId="70035254" w14:textId="77777777">
      <w:r w:rsidRPr="004A71C8">
        <w:rPr>
          <w:rStyle w:val="HideTWBExt"/>
        </w:rPr>
        <w:t>&lt;/RepeatBlock-By&gt;</w:t>
      </w:r>
    </w:p>
    <w:p w:rsidR="004A71C8" w:rsidRPr="004A71C8" w:rsidP="004A71C8" w14:paraId="4A7A5CAC"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3420B93" w14:textId="77777777">
      <w:pPr>
        <w:pStyle w:val="NormalBold"/>
      </w:pPr>
      <w:r w:rsidRPr="004A71C8">
        <w:rPr>
          <w:rStyle w:val="HideTWBExt"/>
          <w:b w:val="0"/>
        </w:rPr>
        <w:t>&lt;Article&gt;</w:t>
      </w:r>
      <w:r w:rsidRPr="004A71C8">
        <w:t>Article 16 – paragraph 2 – point f</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9F65E22"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7C2DF1F" w14:textId="77777777">
            <w:pPr>
              <w:keepNext/>
            </w:pPr>
          </w:p>
        </w:tc>
      </w:tr>
      <w:tr w14:paraId="11FF749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B862F31"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5CD59EB" w14:textId="77777777">
            <w:pPr>
              <w:pStyle w:val="ColumnHeading"/>
              <w:keepNext/>
              <w:rPr>
                <w:lang w:val="en-GB"/>
              </w:rPr>
            </w:pPr>
            <w:r w:rsidRPr="004A71C8">
              <w:rPr>
                <w:lang w:val="en-GB"/>
              </w:rPr>
              <w:t>Amendment</w:t>
            </w:r>
          </w:p>
        </w:tc>
      </w:tr>
      <w:tr w14:paraId="77C2919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028DE76" w14:textId="77777777">
            <w:pPr>
              <w:pStyle w:val="Normal6"/>
              <w:rPr>
                <w:lang w:val="en-GB"/>
              </w:rPr>
            </w:pPr>
            <w:r w:rsidRPr="004A71C8">
              <w:rPr>
                <w:lang w:val="en-GB"/>
              </w:rPr>
              <w:t>(f)</w:t>
            </w:r>
            <w:r w:rsidRPr="004A71C8">
              <w:rPr>
                <w:lang w:val="en-GB"/>
              </w:rPr>
              <w:tab/>
            </w:r>
            <w:r w:rsidRPr="004A71C8">
              <w:rPr>
                <w:b/>
                <w:i/>
                <w:lang w:val="en-GB"/>
              </w:rPr>
              <w:t>efforts shall be made to consult</w:t>
            </w:r>
            <w:r w:rsidRPr="004A71C8">
              <w:rPr>
                <w:lang w:val="en-GB"/>
              </w:rPr>
              <w:t xml:space="preserve"> all relevant parties with an interest in security issues for the component concerned;</w:t>
            </w:r>
          </w:p>
        </w:tc>
        <w:tc>
          <w:tcPr>
            <w:tcW w:w="4876" w:type="dxa"/>
            <w:hideMark/>
          </w:tcPr>
          <w:p w:rsidR="004A71C8" w:rsidRPr="004A71C8" w:rsidP="00970B34" w14:paraId="0AEB1648" w14:textId="77777777">
            <w:pPr>
              <w:pStyle w:val="Normal6"/>
              <w:rPr>
                <w:szCs w:val="24"/>
                <w:lang w:val="en-GB"/>
              </w:rPr>
            </w:pPr>
            <w:r w:rsidRPr="004A71C8">
              <w:rPr>
                <w:lang w:val="en-GB"/>
              </w:rPr>
              <w:t>(f)</w:t>
            </w:r>
            <w:r w:rsidRPr="004A71C8">
              <w:rPr>
                <w:lang w:val="en-GB"/>
              </w:rPr>
              <w:tab/>
              <w:t xml:space="preserve">all relevant parties with an interest in security issues for the component concerned </w:t>
            </w:r>
            <w:r w:rsidRPr="004A71C8">
              <w:rPr>
                <w:b/>
                <w:i/>
                <w:lang w:val="en-GB"/>
              </w:rPr>
              <w:t>shall be consulted</w:t>
            </w:r>
            <w:r w:rsidRPr="004A71C8">
              <w:rPr>
                <w:lang w:val="en-GB"/>
              </w:rPr>
              <w:t>;</w:t>
            </w:r>
          </w:p>
        </w:tc>
      </w:tr>
    </w:tbl>
    <w:p w:rsidR="004A71C8" w:rsidRPr="004A71C8" w:rsidP="004A71C8" w14:paraId="7E5801A1"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11436B1D" w14:textId="77777777">
      <w:r w:rsidRPr="004A71C8">
        <w:rPr>
          <w:rStyle w:val="HideTWBExt"/>
        </w:rPr>
        <w:t>&lt;/Amend&gt;</w:t>
      </w:r>
    </w:p>
    <w:p w:rsidR="004A71C8" w:rsidRPr="004A71C8" w:rsidP="004A71C8" w14:paraId="065DAC37"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337</w:t>
      </w:r>
      <w:r w:rsidRPr="004A71C8">
        <w:rPr>
          <w:rStyle w:val="HideTWBExt"/>
          <w:b w:val="0"/>
          <w:lang w:val="en-GB"/>
        </w:rPr>
        <w:t>&lt;/NumAm&gt;</w:t>
      </w:r>
    </w:p>
    <w:p w:rsidR="004A71C8" w:rsidRPr="004A71C8" w:rsidP="004A71C8" w14:paraId="52A4600B"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07056A54" w14:textId="77777777">
      <w:r w:rsidRPr="004A71C8">
        <w:rPr>
          <w:rStyle w:val="HideTWBExt"/>
        </w:rPr>
        <w:t>&lt;/RepeatBlock-By&gt;</w:t>
      </w:r>
    </w:p>
    <w:p w:rsidR="004A71C8" w:rsidRPr="004A71C8" w:rsidP="004A71C8" w14:paraId="75CCD44E"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DF9B297" w14:textId="77777777">
      <w:pPr>
        <w:pStyle w:val="NormalBold"/>
      </w:pPr>
      <w:r w:rsidRPr="004A71C8">
        <w:rPr>
          <w:rStyle w:val="HideTWBExt"/>
          <w:b w:val="0"/>
        </w:rPr>
        <w:t>&lt;Article&gt;</w:t>
      </w:r>
      <w:r w:rsidRPr="004A71C8">
        <w:t>Article 16 – paragraph 2 – point g</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AFF4DF1"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F45273D" w14:textId="77777777">
            <w:pPr>
              <w:keepNext/>
            </w:pPr>
          </w:p>
        </w:tc>
      </w:tr>
      <w:tr w14:paraId="5A277C9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F5DD6EA"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E0AA9F8" w14:textId="77777777">
            <w:pPr>
              <w:pStyle w:val="ColumnHeading"/>
              <w:keepNext/>
              <w:rPr>
                <w:lang w:val="en-GB"/>
              </w:rPr>
            </w:pPr>
            <w:r w:rsidRPr="004A71C8">
              <w:rPr>
                <w:lang w:val="en-GB"/>
              </w:rPr>
              <w:t>Amendment</w:t>
            </w:r>
          </w:p>
        </w:tc>
      </w:tr>
      <w:tr w14:paraId="7404156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7E2889D" w14:textId="77777777">
            <w:pPr>
              <w:pStyle w:val="Normal6"/>
              <w:rPr>
                <w:lang w:val="en-GB"/>
              </w:rPr>
            </w:pPr>
            <w:r w:rsidRPr="004A71C8">
              <w:rPr>
                <w:lang w:val="en-GB"/>
              </w:rPr>
              <w:t>(g)</w:t>
            </w:r>
            <w:r w:rsidRPr="004A71C8">
              <w:rPr>
                <w:lang w:val="en-GB"/>
              </w:rPr>
              <w:tab/>
              <w:t>security accreditation activities shall be carried out with the assurance that all relevant stakeholders of the component concerned carry out the security accreditation activities in accordance with a security accreditation strategy</w:t>
            </w:r>
            <w:r w:rsidRPr="004A71C8">
              <w:rPr>
                <w:b/>
                <w:i/>
                <w:lang w:val="en-GB"/>
              </w:rPr>
              <w:t>, without prejudice to the role of the Commission</w:t>
            </w:r>
            <w:r w:rsidRPr="004A71C8">
              <w:rPr>
                <w:lang w:val="en-GB"/>
              </w:rPr>
              <w:t>;</w:t>
            </w:r>
          </w:p>
        </w:tc>
        <w:tc>
          <w:tcPr>
            <w:tcW w:w="4876" w:type="dxa"/>
            <w:hideMark/>
          </w:tcPr>
          <w:p w:rsidR="004A71C8" w:rsidRPr="004A71C8" w:rsidP="00970B34" w14:paraId="089FC2E2" w14:textId="77777777">
            <w:pPr>
              <w:pStyle w:val="Normal6"/>
              <w:rPr>
                <w:szCs w:val="24"/>
                <w:lang w:val="en-GB"/>
              </w:rPr>
            </w:pPr>
            <w:r w:rsidRPr="004A71C8">
              <w:rPr>
                <w:lang w:val="en-GB"/>
              </w:rPr>
              <w:t>(g)</w:t>
            </w:r>
            <w:r w:rsidRPr="004A71C8">
              <w:rPr>
                <w:lang w:val="en-GB"/>
              </w:rPr>
              <w:tab/>
              <w:t>security accreditation activities shall be carried out with the assurance that all relevant stakeholders of the component concerned carry out the security accreditation activities in accordance with a security accreditation strategy;</w:t>
            </w:r>
          </w:p>
        </w:tc>
      </w:tr>
    </w:tbl>
    <w:p w:rsidR="004A71C8" w:rsidRPr="004A71C8" w:rsidP="004A71C8" w14:paraId="5BB58D7F"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5F0217D4" w14:textId="77777777">
      <w:r w:rsidRPr="004A71C8">
        <w:rPr>
          <w:rStyle w:val="HideTWBExt"/>
        </w:rPr>
        <w:t>&lt;/Amend&gt;</w:t>
      </w:r>
    </w:p>
    <w:p w:rsidR="004A71C8" w:rsidRPr="004A71C8" w:rsidP="004A71C8" w14:paraId="0863A63D"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338</w:t>
      </w:r>
      <w:r w:rsidRPr="004A71C8">
        <w:rPr>
          <w:rStyle w:val="HideTWBExt"/>
          <w:b w:val="0"/>
          <w:lang w:val="en-GB"/>
        </w:rPr>
        <w:t>&lt;/NumAm&gt;</w:t>
      </w:r>
    </w:p>
    <w:p w:rsidR="004A71C8" w:rsidRPr="004A71C8" w:rsidP="004A71C8" w14:paraId="71ED25DC" w14:textId="77777777">
      <w:pPr>
        <w:pStyle w:val="NormalBold"/>
      </w:pPr>
      <w:r w:rsidRPr="004A71C8">
        <w:rPr>
          <w:rStyle w:val="HideTWBExt"/>
          <w:b w:val="0"/>
        </w:rPr>
        <w:t>&lt;RepeatBlock-By&gt;&lt;Members&gt;</w:t>
      </w:r>
      <w:r w:rsidRPr="004A71C8">
        <w:t>Mélanie Disdier, Julie Rechagneux, Jana Nagyová, Aleksandar Nikolic, Pierre-Romain Thionnet, Christophe Bay</w:t>
      </w:r>
      <w:r w:rsidRPr="004A71C8">
        <w:rPr>
          <w:rStyle w:val="HideTWBExt"/>
          <w:b w:val="0"/>
        </w:rPr>
        <w:t>&lt;/Members&gt;</w:t>
      </w:r>
    </w:p>
    <w:p w:rsidR="004A71C8" w:rsidRPr="004A71C8" w:rsidP="004A71C8" w14:paraId="31D24F80" w14:textId="77777777">
      <w:r w:rsidRPr="004A71C8">
        <w:rPr>
          <w:rStyle w:val="HideTWBExt"/>
        </w:rPr>
        <w:t>&lt;/RepeatBlock-By&gt;</w:t>
      </w:r>
    </w:p>
    <w:p w:rsidR="004A71C8" w:rsidRPr="004A71C8" w:rsidP="004A71C8" w14:paraId="6C40AE99"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8772044" w14:textId="77777777">
      <w:pPr>
        <w:pStyle w:val="NormalBold"/>
      </w:pPr>
      <w:r w:rsidRPr="004A71C8">
        <w:rPr>
          <w:rStyle w:val="HideTWBExt"/>
          <w:b w:val="0"/>
        </w:rPr>
        <w:t>&lt;Article&gt;</w:t>
      </w:r>
      <w:r w:rsidRPr="004A71C8">
        <w:t>Article 16 – paragraph 2 – point k</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1D499D4"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D1D8DC5" w14:textId="77777777">
            <w:pPr>
              <w:keepNext/>
            </w:pPr>
          </w:p>
        </w:tc>
      </w:tr>
      <w:tr w14:paraId="42C7697C"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41E3CFE"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716DA73" w14:textId="77777777">
            <w:pPr>
              <w:pStyle w:val="ColumnHeading"/>
              <w:keepNext/>
              <w:rPr>
                <w:lang w:val="en-GB"/>
              </w:rPr>
            </w:pPr>
            <w:r w:rsidRPr="004A71C8">
              <w:rPr>
                <w:lang w:val="en-GB"/>
              </w:rPr>
              <w:t>Amendment</w:t>
            </w:r>
          </w:p>
        </w:tc>
      </w:tr>
      <w:tr w14:paraId="0443176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7268FB0" w14:textId="77777777">
            <w:pPr>
              <w:pStyle w:val="Normal6"/>
              <w:rPr>
                <w:lang w:val="en-GB"/>
              </w:rPr>
            </w:pPr>
            <w:r w:rsidRPr="004A71C8">
              <w:rPr>
                <w:lang w:val="en-GB"/>
              </w:rPr>
              <w:t>(k)</w:t>
            </w:r>
            <w:r w:rsidRPr="004A71C8">
              <w:rPr>
                <w:lang w:val="en-GB"/>
              </w:rPr>
              <w:tab/>
              <w:t xml:space="preserve">security accreditation activities shall be carried out with due regard for the </w:t>
            </w:r>
            <w:r w:rsidRPr="004A71C8">
              <w:rPr>
                <w:lang w:val="en-GB"/>
              </w:rPr>
              <w:t xml:space="preserve">need for adequate coordination between </w:t>
            </w:r>
            <w:r w:rsidRPr="004A71C8">
              <w:rPr>
                <w:b/>
                <w:i/>
                <w:lang w:val="en-GB"/>
              </w:rPr>
              <w:t>the Commission and</w:t>
            </w:r>
            <w:r w:rsidRPr="004A71C8">
              <w:rPr>
                <w:lang w:val="en-GB"/>
              </w:rPr>
              <w:t xml:space="preserve"> the authorities responsible for implementing security rules;</w:t>
            </w:r>
          </w:p>
        </w:tc>
        <w:tc>
          <w:tcPr>
            <w:tcW w:w="4876" w:type="dxa"/>
            <w:hideMark/>
          </w:tcPr>
          <w:p w:rsidR="004A71C8" w:rsidRPr="004A71C8" w:rsidP="00970B34" w14:paraId="1D634462" w14:textId="77777777">
            <w:pPr>
              <w:pStyle w:val="Normal6"/>
              <w:rPr>
                <w:szCs w:val="24"/>
                <w:lang w:val="en-GB"/>
              </w:rPr>
            </w:pPr>
            <w:r w:rsidRPr="004A71C8">
              <w:rPr>
                <w:lang w:val="en-GB"/>
              </w:rPr>
              <w:t>(k)</w:t>
            </w:r>
            <w:r w:rsidRPr="004A71C8">
              <w:rPr>
                <w:lang w:val="en-GB"/>
              </w:rPr>
              <w:tab/>
              <w:t xml:space="preserve">security accreditation activities shall be carried out with due regard for the </w:t>
            </w:r>
            <w:r w:rsidRPr="004A71C8">
              <w:rPr>
                <w:lang w:val="en-GB"/>
              </w:rPr>
              <w:t>need for adequate coordination between the authorities responsible for implementing security rules</w:t>
            </w:r>
            <w:r w:rsidRPr="004A71C8">
              <w:rPr>
                <w:b/>
                <w:i/>
                <w:lang w:val="en-GB"/>
              </w:rPr>
              <w:t>, including in particular the national authorities and, where necessary, the Commission</w:t>
            </w:r>
            <w:r w:rsidRPr="004A71C8">
              <w:rPr>
                <w:lang w:val="en-GB"/>
              </w:rPr>
              <w:t>;</w:t>
            </w:r>
          </w:p>
        </w:tc>
      </w:tr>
    </w:tbl>
    <w:p w:rsidR="004A71C8" w:rsidRPr="004A71C8" w:rsidP="004A71C8" w14:paraId="1CE4AB6C"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0B911725" w14:textId="77777777">
      <w:r w:rsidRPr="004A71C8">
        <w:rPr>
          <w:rStyle w:val="HideTWBExt"/>
        </w:rPr>
        <w:t>&lt;/Amend&gt;</w:t>
      </w:r>
    </w:p>
    <w:p w:rsidR="004A71C8" w:rsidRPr="004A71C8" w:rsidP="004A71C8" w14:paraId="31BA2B5A"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339</w:t>
      </w:r>
      <w:r w:rsidRPr="004A71C8">
        <w:rPr>
          <w:rStyle w:val="HideTWBExt"/>
          <w:b w:val="0"/>
          <w:lang w:val="en-GB"/>
        </w:rPr>
        <w:t>&lt;/NumAm&gt;</w:t>
      </w:r>
    </w:p>
    <w:p w:rsidR="004A71C8" w:rsidRPr="004A71C8" w:rsidP="004A71C8" w14:paraId="4E1DEE44"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6D4A86FC" w14:textId="77777777">
      <w:r w:rsidRPr="004A71C8">
        <w:rPr>
          <w:rStyle w:val="HideTWBExt"/>
        </w:rPr>
        <w:t>&lt;/RepeatBlock-By&gt;</w:t>
      </w:r>
    </w:p>
    <w:p w:rsidR="004A71C8" w:rsidRPr="004A71C8" w:rsidP="004A71C8" w14:paraId="5F295B0B"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096AB9B" w14:textId="77777777">
      <w:pPr>
        <w:pStyle w:val="NormalBold"/>
      </w:pPr>
      <w:r w:rsidRPr="004A71C8">
        <w:rPr>
          <w:rStyle w:val="HideTWBExt"/>
          <w:b w:val="0"/>
        </w:rPr>
        <w:t>&lt;Article&gt;</w:t>
      </w:r>
      <w:r w:rsidRPr="004A71C8">
        <w:t>Article 17 – paragraph 2 – point a – point i</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CC786E9"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F4247C1" w14:textId="77777777">
            <w:pPr>
              <w:keepNext/>
            </w:pPr>
          </w:p>
        </w:tc>
      </w:tr>
      <w:tr w14:paraId="0E7BB53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D8F83A5"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5BA131A" w14:textId="77777777">
            <w:pPr>
              <w:pStyle w:val="ColumnHeading"/>
              <w:keepNext/>
              <w:rPr>
                <w:lang w:val="en-GB"/>
              </w:rPr>
            </w:pPr>
            <w:r w:rsidRPr="004A71C8">
              <w:rPr>
                <w:lang w:val="en-GB"/>
              </w:rPr>
              <w:t>Amendment</w:t>
            </w:r>
          </w:p>
        </w:tc>
      </w:tr>
      <w:tr w14:paraId="42FDDB6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AE31675" w14:textId="77777777">
            <w:pPr>
              <w:pStyle w:val="Normal6"/>
              <w:rPr>
                <w:lang w:val="en-GB"/>
              </w:rPr>
            </w:pPr>
            <w:r w:rsidRPr="004A71C8">
              <w:rPr>
                <w:lang w:val="en-GB"/>
              </w:rPr>
              <w:t>(i)</w:t>
            </w:r>
            <w:r w:rsidRPr="004A71C8">
              <w:rPr>
                <w:lang w:val="en-GB"/>
              </w:rPr>
              <w:tab/>
              <w:t xml:space="preserve">the scope of </w:t>
            </w:r>
            <w:r w:rsidRPr="004A71C8">
              <w:rPr>
                <w:b/>
                <w:i/>
                <w:lang w:val="en-GB"/>
              </w:rPr>
              <w:t>the</w:t>
            </w:r>
            <w:r w:rsidRPr="004A71C8">
              <w:rPr>
                <w:lang w:val="en-GB"/>
              </w:rPr>
              <w:t xml:space="preserve"> activities </w:t>
            </w:r>
            <w:r w:rsidRPr="004A71C8">
              <w:rPr>
                <w:b/>
                <w:i/>
                <w:lang w:val="en-GB"/>
              </w:rPr>
              <w:t>necessary</w:t>
            </w:r>
            <w:r w:rsidRPr="004A71C8">
              <w:rPr>
                <w:lang w:val="en-GB"/>
              </w:rPr>
              <w:t xml:space="preserve"> to perform and maintain the accreditation of Union space components or subcomponents, or parts of those components or subcomponents and any interconnections between them and other systems or components;</w:t>
            </w:r>
          </w:p>
        </w:tc>
        <w:tc>
          <w:tcPr>
            <w:tcW w:w="4876" w:type="dxa"/>
            <w:hideMark/>
          </w:tcPr>
          <w:p w:rsidR="004A71C8" w:rsidRPr="004A71C8" w:rsidP="00970B34" w14:paraId="34E1516F" w14:textId="77777777">
            <w:pPr>
              <w:pStyle w:val="Normal6"/>
              <w:rPr>
                <w:szCs w:val="24"/>
                <w:lang w:val="en-GB"/>
              </w:rPr>
            </w:pPr>
            <w:r w:rsidRPr="004A71C8">
              <w:rPr>
                <w:lang w:val="en-GB"/>
              </w:rPr>
              <w:t>(i)</w:t>
            </w:r>
            <w:r w:rsidRPr="004A71C8">
              <w:rPr>
                <w:lang w:val="en-GB"/>
              </w:rPr>
              <w:tab/>
              <w:t xml:space="preserve">the scope of </w:t>
            </w:r>
            <w:r w:rsidRPr="004A71C8">
              <w:rPr>
                <w:b/>
                <w:i/>
                <w:lang w:val="en-GB"/>
              </w:rPr>
              <w:t>all necessary</w:t>
            </w:r>
            <w:r w:rsidRPr="004A71C8">
              <w:rPr>
                <w:lang w:val="en-GB"/>
              </w:rPr>
              <w:t xml:space="preserve"> activities to perform and maintain the accreditation of Union space components or subcomponents, or parts of those components or subcomponents and any interconnections between them and other systems or components;</w:t>
            </w:r>
          </w:p>
        </w:tc>
      </w:tr>
    </w:tbl>
    <w:p w:rsidR="004A71C8" w:rsidRPr="004A71C8" w:rsidP="004A71C8" w14:paraId="1FD5D9BA"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6A0E84F7" w14:textId="77777777">
      <w:r w:rsidRPr="004A71C8">
        <w:rPr>
          <w:rStyle w:val="HideTWBExt"/>
        </w:rPr>
        <w:t>&lt;/Amend&gt;</w:t>
      </w:r>
    </w:p>
    <w:p w:rsidR="004A71C8" w:rsidRPr="004A71C8" w:rsidP="004A71C8" w14:paraId="194B2978"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340</w:t>
      </w:r>
      <w:r w:rsidRPr="004A71C8">
        <w:rPr>
          <w:rStyle w:val="HideTWBExt"/>
          <w:b w:val="0"/>
          <w:lang w:val="en-GB"/>
        </w:rPr>
        <w:t>&lt;/NumAm&gt;</w:t>
      </w:r>
    </w:p>
    <w:p w:rsidR="004A71C8" w:rsidRPr="004A71C8" w:rsidP="004A71C8" w14:paraId="73829CAF"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74C1D956" w14:textId="77777777">
      <w:r w:rsidRPr="004A71C8">
        <w:rPr>
          <w:rStyle w:val="HideTWBExt"/>
        </w:rPr>
        <w:t>&lt;/RepeatBlock-By&gt;</w:t>
      </w:r>
    </w:p>
    <w:p w:rsidR="004A71C8" w:rsidRPr="004A71C8" w:rsidP="004A71C8" w14:paraId="4BBBAA82"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9891736" w14:textId="77777777">
      <w:pPr>
        <w:pStyle w:val="NormalBold"/>
      </w:pPr>
      <w:r w:rsidRPr="004A71C8">
        <w:rPr>
          <w:rStyle w:val="HideTWBExt"/>
          <w:b w:val="0"/>
        </w:rPr>
        <w:t>&lt;Article&gt;</w:t>
      </w:r>
      <w:r w:rsidRPr="004A71C8">
        <w:t>Article 17 – paragraph 3 – point a</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FBB0A00"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B4C7897" w14:textId="77777777">
            <w:pPr>
              <w:keepNext/>
            </w:pPr>
          </w:p>
        </w:tc>
      </w:tr>
      <w:tr w14:paraId="1D91518F"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57B9757"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169A951" w14:textId="77777777">
            <w:pPr>
              <w:pStyle w:val="ColumnHeading"/>
              <w:keepNext/>
              <w:rPr>
                <w:lang w:val="en-GB"/>
              </w:rPr>
            </w:pPr>
            <w:r w:rsidRPr="004A71C8">
              <w:rPr>
                <w:lang w:val="en-GB"/>
              </w:rPr>
              <w:t>Amendment</w:t>
            </w:r>
          </w:p>
        </w:tc>
      </w:tr>
      <w:tr w14:paraId="4D5B69DC"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AF29936" w14:textId="77777777">
            <w:pPr>
              <w:pStyle w:val="Normal6"/>
              <w:rPr>
                <w:lang w:val="en-GB"/>
              </w:rPr>
            </w:pPr>
            <w:r w:rsidRPr="004A71C8">
              <w:rPr>
                <w:lang w:val="en-GB"/>
              </w:rPr>
              <w:t>(a)</w:t>
            </w:r>
            <w:r w:rsidRPr="004A71C8">
              <w:rPr>
                <w:lang w:val="en-GB"/>
              </w:rPr>
              <w:tab/>
              <w:t xml:space="preserve">prepare and approve that part of the multiannual work programme concerning the operational activities related to security accreditation and the financial and human resources needed to accomplish those activities, and submit it to the Administrative Board </w:t>
            </w:r>
            <w:r w:rsidRPr="004A71C8">
              <w:rPr>
                <w:b/>
                <w:i/>
                <w:lang w:val="en-GB"/>
              </w:rPr>
              <w:t>in good time</w:t>
            </w:r>
            <w:r w:rsidRPr="004A71C8">
              <w:rPr>
                <w:lang w:val="en-GB"/>
              </w:rPr>
              <w:t xml:space="preserve"> for it to be incorporated into the multiannual work programme;</w:t>
            </w:r>
          </w:p>
        </w:tc>
        <w:tc>
          <w:tcPr>
            <w:tcW w:w="4876" w:type="dxa"/>
            <w:hideMark/>
          </w:tcPr>
          <w:p w:rsidR="004A71C8" w:rsidRPr="004A71C8" w:rsidP="00970B34" w14:paraId="77ECAAA5" w14:textId="77777777">
            <w:pPr>
              <w:pStyle w:val="Normal6"/>
              <w:rPr>
                <w:szCs w:val="24"/>
                <w:lang w:val="en-GB"/>
              </w:rPr>
            </w:pPr>
            <w:r w:rsidRPr="004A71C8">
              <w:rPr>
                <w:lang w:val="en-GB"/>
              </w:rPr>
              <w:t>(a)</w:t>
            </w:r>
            <w:r w:rsidRPr="004A71C8">
              <w:rPr>
                <w:lang w:val="en-GB"/>
              </w:rPr>
              <w:tab/>
              <w:t xml:space="preserve">prepare and approve that part of the multiannual work programme concerning the operational activities related to security accreditation and the financial and human resources needed to accomplish those activities, and submit it to the Administrative Board </w:t>
            </w:r>
            <w:r w:rsidRPr="004A71C8">
              <w:rPr>
                <w:b/>
                <w:i/>
                <w:lang w:val="en-GB"/>
              </w:rPr>
              <w:t>without undue delay</w:t>
            </w:r>
            <w:r w:rsidRPr="004A71C8">
              <w:rPr>
                <w:lang w:val="en-GB"/>
              </w:rPr>
              <w:t xml:space="preserve"> for it to be incorporated into the multiannual work programme;</w:t>
            </w:r>
          </w:p>
        </w:tc>
      </w:tr>
    </w:tbl>
    <w:p w:rsidR="004A71C8" w:rsidRPr="004A71C8" w:rsidP="004A71C8" w14:paraId="46F908BE"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AD14979" w14:textId="77777777">
      <w:r w:rsidRPr="004A71C8">
        <w:rPr>
          <w:rStyle w:val="HideTWBExt"/>
        </w:rPr>
        <w:t>&lt;/Amend&gt;</w:t>
      </w:r>
    </w:p>
    <w:p w:rsidR="004A71C8" w:rsidRPr="004A71C8" w:rsidP="004A71C8" w14:paraId="1E39D2C7"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341</w:t>
      </w:r>
      <w:r w:rsidRPr="004A71C8">
        <w:rPr>
          <w:rStyle w:val="HideTWBExt"/>
          <w:b w:val="0"/>
          <w:lang w:val="en-GB"/>
        </w:rPr>
        <w:t>&lt;/NumAm&gt;</w:t>
      </w:r>
    </w:p>
    <w:p w:rsidR="004A71C8" w:rsidRPr="004A71C8" w:rsidP="004A71C8" w14:paraId="2B57DA1C"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64573864" w14:textId="77777777">
      <w:r w:rsidRPr="004A71C8">
        <w:rPr>
          <w:rStyle w:val="HideTWBExt"/>
        </w:rPr>
        <w:t>&lt;/RepeatBlock-By&gt;</w:t>
      </w:r>
    </w:p>
    <w:p w:rsidR="004A71C8" w:rsidRPr="004A71C8" w:rsidP="004A71C8" w14:paraId="011B3477"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BB86E6F" w14:textId="77777777">
      <w:pPr>
        <w:pStyle w:val="NormalBold"/>
      </w:pPr>
      <w:r w:rsidRPr="004A71C8">
        <w:rPr>
          <w:rStyle w:val="HideTWBExt"/>
          <w:b w:val="0"/>
        </w:rPr>
        <w:t>&lt;Article&gt;</w:t>
      </w:r>
      <w:r w:rsidRPr="004A71C8">
        <w:t>Article 17 – paragraph 3 – point b</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E4216F9"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D714A74" w14:textId="77777777">
            <w:pPr>
              <w:keepNext/>
            </w:pPr>
          </w:p>
        </w:tc>
      </w:tr>
      <w:tr w14:paraId="0342699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87833EA"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66C493D" w14:textId="77777777">
            <w:pPr>
              <w:pStyle w:val="ColumnHeading"/>
              <w:keepNext/>
              <w:rPr>
                <w:lang w:val="en-GB"/>
              </w:rPr>
            </w:pPr>
            <w:r w:rsidRPr="004A71C8">
              <w:rPr>
                <w:lang w:val="en-GB"/>
              </w:rPr>
              <w:t>Amendment</w:t>
            </w:r>
          </w:p>
        </w:tc>
      </w:tr>
      <w:tr w14:paraId="77C3ACD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5D9F484" w14:textId="77777777">
            <w:pPr>
              <w:pStyle w:val="Normal6"/>
              <w:rPr>
                <w:lang w:val="en-GB"/>
              </w:rPr>
            </w:pPr>
            <w:r w:rsidRPr="004A71C8">
              <w:rPr>
                <w:lang w:val="en-GB"/>
              </w:rPr>
              <w:t>(b)</w:t>
            </w:r>
            <w:r w:rsidRPr="004A71C8">
              <w:rPr>
                <w:lang w:val="en-GB"/>
              </w:rPr>
              <w:tab/>
              <w:t xml:space="preserve">prepare and approve that part of the annual work programme concerning the operational activities related to security accreditation and the financial and human resources needed to accomplish those activities, and submit it to the Administrative Board </w:t>
            </w:r>
            <w:r w:rsidRPr="004A71C8">
              <w:rPr>
                <w:b/>
                <w:i/>
                <w:lang w:val="en-GB"/>
              </w:rPr>
              <w:t>in good time</w:t>
            </w:r>
            <w:r w:rsidRPr="004A71C8">
              <w:rPr>
                <w:lang w:val="en-GB"/>
              </w:rPr>
              <w:t xml:space="preserve"> for it to be incorporated into the annual work programme;</w:t>
            </w:r>
          </w:p>
        </w:tc>
        <w:tc>
          <w:tcPr>
            <w:tcW w:w="4876" w:type="dxa"/>
            <w:hideMark/>
          </w:tcPr>
          <w:p w:rsidR="004A71C8" w:rsidRPr="004A71C8" w:rsidP="00970B34" w14:paraId="35862EF1" w14:textId="77777777">
            <w:pPr>
              <w:pStyle w:val="Normal6"/>
              <w:rPr>
                <w:szCs w:val="24"/>
                <w:lang w:val="en-GB"/>
              </w:rPr>
            </w:pPr>
            <w:r w:rsidRPr="004A71C8">
              <w:rPr>
                <w:lang w:val="en-GB"/>
              </w:rPr>
              <w:t>(b)</w:t>
            </w:r>
            <w:r w:rsidRPr="004A71C8">
              <w:rPr>
                <w:lang w:val="en-GB"/>
              </w:rPr>
              <w:tab/>
              <w:t xml:space="preserve">prepare and approve that part of the annual work programme concerning the operational activities related to security accreditation and the financial and human resources needed to accomplish those activities, and submit it to the Administrative Board </w:t>
            </w:r>
            <w:r w:rsidRPr="004A71C8">
              <w:rPr>
                <w:b/>
                <w:i/>
                <w:lang w:val="en-GB"/>
              </w:rPr>
              <w:t>without undue delay</w:t>
            </w:r>
            <w:r w:rsidRPr="004A71C8">
              <w:rPr>
                <w:lang w:val="en-GB"/>
              </w:rPr>
              <w:t xml:space="preserve"> for it to be incorporated into the annual work programme;</w:t>
            </w:r>
          </w:p>
        </w:tc>
      </w:tr>
    </w:tbl>
    <w:p w:rsidR="004A71C8" w:rsidRPr="004A71C8" w:rsidP="004A71C8" w14:paraId="28CB87E8"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23299F3B" w14:textId="77777777">
      <w:r w:rsidRPr="004A71C8">
        <w:rPr>
          <w:rStyle w:val="HideTWBExt"/>
        </w:rPr>
        <w:t>&lt;/Amend&gt;</w:t>
      </w:r>
    </w:p>
    <w:p w:rsidR="004A71C8" w:rsidRPr="004A71C8" w:rsidP="004A71C8" w14:paraId="608B75F5"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342</w:t>
      </w:r>
      <w:r w:rsidRPr="004A71C8">
        <w:rPr>
          <w:rStyle w:val="HideTWBExt"/>
          <w:b w:val="0"/>
          <w:lang w:val="en-GB"/>
        </w:rPr>
        <w:t>&lt;/NumAm&gt;</w:t>
      </w:r>
    </w:p>
    <w:p w:rsidR="004A71C8" w:rsidRPr="004A71C8" w:rsidP="004A71C8" w14:paraId="61392F37"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69D52A71" w14:textId="77777777">
      <w:r w:rsidRPr="004A71C8">
        <w:rPr>
          <w:rStyle w:val="HideTWBExt"/>
        </w:rPr>
        <w:t>&lt;/RepeatBlock-By&gt;</w:t>
      </w:r>
    </w:p>
    <w:p w:rsidR="004A71C8" w:rsidRPr="004A71C8" w:rsidP="004A71C8" w14:paraId="31CA2C9C"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41E244E" w14:textId="77777777">
      <w:pPr>
        <w:pStyle w:val="NormalBold"/>
      </w:pPr>
      <w:r w:rsidRPr="004A71C8">
        <w:rPr>
          <w:rStyle w:val="HideTWBExt"/>
          <w:b w:val="0"/>
        </w:rPr>
        <w:t>&lt;Article&gt;</w:t>
      </w:r>
      <w:r w:rsidRPr="004A71C8">
        <w:t>Article 17 – paragraph 3 – point c</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DB28D4D"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36390B1" w14:textId="77777777">
            <w:pPr>
              <w:keepNext/>
            </w:pPr>
          </w:p>
        </w:tc>
      </w:tr>
      <w:tr w14:paraId="64551E0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5E382E2"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42115FB" w14:textId="77777777">
            <w:pPr>
              <w:pStyle w:val="ColumnHeading"/>
              <w:keepNext/>
              <w:rPr>
                <w:lang w:val="en-GB"/>
              </w:rPr>
            </w:pPr>
            <w:r w:rsidRPr="004A71C8">
              <w:rPr>
                <w:lang w:val="en-GB"/>
              </w:rPr>
              <w:t>Amendment</w:t>
            </w:r>
          </w:p>
        </w:tc>
      </w:tr>
      <w:tr w14:paraId="636673F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06D6582" w14:textId="77777777">
            <w:pPr>
              <w:pStyle w:val="Normal6"/>
              <w:rPr>
                <w:lang w:val="en-GB"/>
              </w:rPr>
            </w:pPr>
            <w:r w:rsidRPr="004A71C8">
              <w:rPr>
                <w:lang w:val="en-GB"/>
              </w:rPr>
              <w:t>(c)</w:t>
            </w:r>
            <w:r w:rsidRPr="004A71C8">
              <w:rPr>
                <w:lang w:val="en-GB"/>
              </w:rPr>
              <w:tab/>
              <w:t xml:space="preserve">prepare and approve that part of the annual report concerning the Agency’s activities and prospects related to security accreditation and the financial and human resources needed to accomplish those activities and prospects, and submit it to the Administrative Board </w:t>
            </w:r>
            <w:r w:rsidRPr="004A71C8">
              <w:rPr>
                <w:b/>
                <w:i/>
                <w:lang w:val="en-GB"/>
              </w:rPr>
              <w:t>in good time</w:t>
            </w:r>
            <w:r w:rsidRPr="004A71C8">
              <w:rPr>
                <w:lang w:val="en-GB"/>
              </w:rPr>
              <w:t xml:space="preserve"> for it to be incorporated into the annual report.</w:t>
            </w:r>
          </w:p>
        </w:tc>
        <w:tc>
          <w:tcPr>
            <w:tcW w:w="4876" w:type="dxa"/>
            <w:hideMark/>
          </w:tcPr>
          <w:p w:rsidR="004A71C8" w:rsidRPr="004A71C8" w:rsidP="00970B34" w14:paraId="6FDBEED6" w14:textId="77777777">
            <w:pPr>
              <w:pStyle w:val="Normal6"/>
              <w:rPr>
                <w:szCs w:val="24"/>
                <w:lang w:val="en-GB"/>
              </w:rPr>
            </w:pPr>
            <w:r w:rsidRPr="004A71C8">
              <w:rPr>
                <w:lang w:val="en-GB"/>
              </w:rPr>
              <w:t>(c)</w:t>
            </w:r>
            <w:r w:rsidRPr="004A71C8">
              <w:rPr>
                <w:lang w:val="en-GB"/>
              </w:rPr>
              <w:tab/>
              <w:t xml:space="preserve">prepare and approve that part of the annual report concerning the Agency’s activities and prospects related to security accreditation and the financial and human resources needed to accomplish those activities and prospects, and submit it to the Administrative Board </w:t>
            </w:r>
            <w:r w:rsidRPr="004A71C8">
              <w:rPr>
                <w:b/>
                <w:i/>
                <w:lang w:val="en-GB"/>
              </w:rPr>
              <w:t>without undue delay</w:t>
            </w:r>
            <w:r w:rsidRPr="004A71C8">
              <w:rPr>
                <w:lang w:val="en-GB"/>
              </w:rPr>
              <w:t xml:space="preserve"> for it to be incorporated into the annual report.</w:t>
            </w:r>
          </w:p>
        </w:tc>
      </w:tr>
    </w:tbl>
    <w:p w:rsidR="004A71C8" w:rsidRPr="004A71C8" w:rsidP="004A71C8" w14:paraId="6C7AA31D"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7D08313" w14:textId="77777777">
      <w:r w:rsidRPr="004A71C8">
        <w:rPr>
          <w:rStyle w:val="HideTWBExt"/>
        </w:rPr>
        <w:t>&lt;/Amend&gt;</w:t>
      </w:r>
    </w:p>
    <w:p w:rsidR="004A71C8" w:rsidRPr="004A71C8" w:rsidP="004A71C8" w14:paraId="2BE732F3"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343</w:t>
      </w:r>
      <w:r w:rsidRPr="004A71C8">
        <w:rPr>
          <w:rStyle w:val="HideTWBExt"/>
          <w:b w:val="0"/>
          <w:lang w:val="en-GB"/>
        </w:rPr>
        <w:t>&lt;/NumAm&gt;</w:t>
      </w:r>
    </w:p>
    <w:p w:rsidR="004A71C8" w:rsidRPr="004A71C8" w:rsidP="004A71C8" w14:paraId="5F9A61E7"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40AABBA7" w14:textId="77777777">
      <w:r w:rsidRPr="004A71C8">
        <w:rPr>
          <w:rStyle w:val="HideTWBExt"/>
        </w:rPr>
        <w:t>&lt;/RepeatBlock-By&gt;</w:t>
      </w:r>
    </w:p>
    <w:p w:rsidR="004A71C8" w:rsidRPr="004A71C8" w:rsidP="004A71C8" w14:paraId="70EDBC3F"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B5BC122" w14:textId="77777777">
      <w:pPr>
        <w:pStyle w:val="NormalBold"/>
      </w:pPr>
      <w:r w:rsidRPr="004A71C8">
        <w:rPr>
          <w:rStyle w:val="HideTWBExt"/>
          <w:b w:val="0"/>
        </w:rPr>
        <w:t>&lt;Article&gt;</w:t>
      </w:r>
      <w:r w:rsidRPr="004A71C8">
        <w:t>Article 18 – paragraph 2</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57C34FA"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A0D261F" w14:textId="77777777">
            <w:pPr>
              <w:keepNext/>
            </w:pPr>
          </w:p>
        </w:tc>
      </w:tr>
      <w:tr w14:paraId="4C482BD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90919C3"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D2E177E" w14:textId="77777777">
            <w:pPr>
              <w:pStyle w:val="ColumnHeading"/>
              <w:keepNext/>
              <w:rPr>
                <w:lang w:val="en-GB"/>
              </w:rPr>
            </w:pPr>
            <w:r w:rsidRPr="004A71C8">
              <w:rPr>
                <w:lang w:val="en-GB"/>
              </w:rPr>
              <w:t>Amendment</w:t>
            </w:r>
          </w:p>
        </w:tc>
      </w:tr>
      <w:tr w14:paraId="4A03FE0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7C5D21D" w14:textId="77777777">
            <w:pPr>
              <w:pStyle w:val="Normal6"/>
              <w:rPr>
                <w:lang w:val="en-GB"/>
              </w:rPr>
            </w:pPr>
            <w:r w:rsidRPr="004A71C8">
              <w:rPr>
                <w:lang w:val="en-GB"/>
              </w:rPr>
              <w:t>2.</w:t>
            </w:r>
            <w:r w:rsidRPr="004A71C8">
              <w:rPr>
                <w:lang w:val="en-GB"/>
              </w:rPr>
              <w:tab/>
              <w:t xml:space="preserve">If consensus cannot be reached, the Security Accreditation Board shall take decisions on the basis of qualified majority voting, in accordance with Article 16 TEU. The representative of the High Representative shall not vote </w:t>
            </w:r>
            <w:r w:rsidRPr="004A71C8">
              <w:rPr>
                <w:b/>
                <w:i/>
                <w:lang w:val="en-GB"/>
              </w:rPr>
              <w:t>The representative of the Commission shall not vote except for financial and human resources matters in which case the decisions shall only be adopted with a favourable vote of the representatives of the Commission</w:t>
            </w:r>
            <w:r w:rsidRPr="004A71C8">
              <w:rPr>
                <w:lang w:val="en-GB"/>
              </w:rPr>
              <w:t>. The Chairperson of the Security Accreditation Board shall sign, on behalf of the Security Accreditation Board, the decisions adopted by the Security Accreditation Board.</w:t>
            </w:r>
          </w:p>
        </w:tc>
        <w:tc>
          <w:tcPr>
            <w:tcW w:w="4876" w:type="dxa"/>
            <w:hideMark/>
          </w:tcPr>
          <w:p w:rsidR="004A71C8" w:rsidRPr="004A71C8" w:rsidP="00970B34" w14:paraId="4B1A4633" w14:textId="77777777">
            <w:pPr>
              <w:pStyle w:val="Normal6"/>
              <w:rPr>
                <w:szCs w:val="24"/>
                <w:lang w:val="en-GB"/>
              </w:rPr>
            </w:pPr>
            <w:r w:rsidRPr="004A71C8">
              <w:rPr>
                <w:lang w:val="en-GB"/>
              </w:rPr>
              <w:t>2.</w:t>
            </w:r>
            <w:r w:rsidRPr="004A71C8">
              <w:rPr>
                <w:lang w:val="en-GB"/>
              </w:rPr>
              <w:tab/>
              <w:t xml:space="preserve">If consensus cannot be reached, the Security Accreditation Board shall take decisions on the basis of qualified majority voting, in accordance with Article 16 TEU. The representative of the </w:t>
            </w:r>
            <w:r w:rsidRPr="004A71C8">
              <w:rPr>
                <w:b/>
                <w:i/>
                <w:lang w:val="en-GB"/>
              </w:rPr>
              <w:t>Commission and of the</w:t>
            </w:r>
            <w:r w:rsidRPr="004A71C8">
              <w:rPr>
                <w:lang w:val="en-GB"/>
              </w:rPr>
              <w:t xml:space="preserve"> High Representative shall not vote. The Chairperson of the Security Accreditation Board shall sign, on behalf of the Security Accreditation Board, the decisions adopted by the Security Accreditation Board.</w:t>
            </w:r>
          </w:p>
        </w:tc>
      </w:tr>
    </w:tbl>
    <w:p w:rsidR="004A71C8" w:rsidRPr="004A71C8" w:rsidP="004A71C8" w14:paraId="1636054D"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17626E0" w14:textId="77777777">
      <w:r w:rsidRPr="004A71C8">
        <w:rPr>
          <w:rStyle w:val="HideTWBExt"/>
        </w:rPr>
        <w:t>&lt;/Amend&gt;</w:t>
      </w:r>
    </w:p>
    <w:p w:rsidR="004A71C8" w:rsidRPr="004A71C8" w:rsidP="004A71C8" w14:paraId="0F2B08AD"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344</w:t>
      </w:r>
      <w:r w:rsidRPr="004A71C8">
        <w:rPr>
          <w:rStyle w:val="HideTWBExt"/>
          <w:b w:val="0"/>
          <w:lang w:val="en-GB"/>
        </w:rPr>
        <w:t>&lt;/NumAm&gt;</w:t>
      </w:r>
    </w:p>
    <w:p w:rsidR="004A71C8" w:rsidRPr="004A71C8" w:rsidP="004A71C8" w14:paraId="00F87E5D"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58145B06" w14:textId="77777777">
      <w:r w:rsidRPr="004A71C8">
        <w:rPr>
          <w:rStyle w:val="HideTWBExt"/>
        </w:rPr>
        <w:t>&lt;/RepeatBlock-By&gt;</w:t>
      </w:r>
    </w:p>
    <w:p w:rsidR="004A71C8" w:rsidRPr="004A71C8" w:rsidP="004A71C8" w14:paraId="1FF4D996"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F4C1DB8" w14:textId="77777777">
      <w:pPr>
        <w:pStyle w:val="NormalBold"/>
      </w:pPr>
      <w:r w:rsidRPr="004A71C8">
        <w:rPr>
          <w:rStyle w:val="HideTWBExt"/>
          <w:b w:val="0"/>
        </w:rPr>
        <w:t>&lt;Article&gt;</w:t>
      </w:r>
      <w:r w:rsidRPr="004A71C8">
        <w:t>Article 18 – paragraph 2</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DEDA48F"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61CE798" w14:textId="77777777">
            <w:pPr>
              <w:keepNext/>
            </w:pPr>
          </w:p>
        </w:tc>
      </w:tr>
      <w:tr w14:paraId="28A0F5F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0CEE2FC"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BE699A5" w14:textId="77777777">
            <w:pPr>
              <w:pStyle w:val="ColumnHeading"/>
              <w:keepNext/>
              <w:rPr>
                <w:lang w:val="en-GB"/>
              </w:rPr>
            </w:pPr>
            <w:r w:rsidRPr="004A71C8">
              <w:rPr>
                <w:lang w:val="en-GB"/>
              </w:rPr>
              <w:t>Amendment</w:t>
            </w:r>
          </w:p>
        </w:tc>
      </w:tr>
      <w:tr w14:paraId="49EADE0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2096A03" w14:textId="77777777">
            <w:pPr>
              <w:pStyle w:val="Normal6"/>
              <w:rPr>
                <w:lang w:val="en-GB"/>
              </w:rPr>
            </w:pPr>
            <w:r w:rsidRPr="004A71C8">
              <w:rPr>
                <w:lang w:val="en-GB"/>
              </w:rPr>
              <w:t>2.</w:t>
            </w:r>
            <w:r w:rsidRPr="004A71C8">
              <w:rPr>
                <w:lang w:val="en-GB"/>
              </w:rPr>
              <w:tab/>
              <w:t xml:space="preserve">If consensus cannot be reached, the Security Accreditation Board shall take decisions on the basis of qualified majority voting, in accordance with Article 16 TEU. The representative of the High Representative shall not vote. The representative of the Commission shall not vote </w:t>
            </w:r>
            <w:r w:rsidRPr="004A71C8">
              <w:rPr>
                <w:b/>
                <w:i/>
                <w:lang w:val="en-GB"/>
              </w:rPr>
              <w:t>except for financial and human resources matters in which case the decisions shall only be adopted with a favourable vote of the representatives of the Commission</w:t>
            </w:r>
            <w:r w:rsidRPr="004A71C8">
              <w:rPr>
                <w:lang w:val="en-GB"/>
              </w:rPr>
              <w:t xml:space="preserve">. The Chairperson of the Security Accreditation Board shall sign, on behalf of the Security Accreditation Board, </w:t>
            </w:r>
            <w:r w:rsidRPr="004A71C8">
              <w:rPr>
                <w:lang w:val="en-GB"/>
              </w:rPr>
              <w:t>the decisions adopted by the Security Accreditation Board.</w:t>
            </w:r>
          </w:p>
        </w:tc>
        <w:tc>
          <w:tcPr>
            <w:tcW w:w="4876" w:type="dxa"/>
            <w:hideMark/>
          </w:tcPr>
          <w:p w:rsidR="004A71C8" w:rsidRPr="004A71C8" w:rsidP="00970B34" w14:paraId="7E34C808" w14:textId="77777777">
            <w:pPr>
              <w:pStyle w:val="Normal6"/>
              <w:rPr>
                <w:szCs w:val="24"/>
                <w:lang w:val="en-GB"/>
              </w:rPr>
            </w:pPr>
            <w:r w:rsidRPr="004A71C8">
              <w:rPr>
                <w:lang w:val="en-GB"/>
              </w:rPr>
              <w:t>2.</w:t>
            </w:r>
            <w:r w:rsidRPr="004A71C8">
              <w:rPr>
                <w:lang w:val="en-GB"/>
              </w:rPr>
              <w:tab/>
              <w:t>If consensus cannot be reached, the Security Accreditation Board shall take decisions on the basis of qualified majority voting, in accordance with Article 16 TEU. The representative of the High Representative shall not vote. The representative of the Commission shall not vote. The Chairperson of the Security Accreditation Board shall sign, on behalf of the Security Accreditation Board, the decisions adopted by the Security Accreditation Board.</w:t>
            </w:r>
          </w:p>
        </w:tc>
      </w:tr>
    </w:tbl>
    <w:p w:rsidR="004A71C8" w:rsidRPr="004A71C8" w:rsidP="004A71C8" w14:paraId="5254ADF3"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15A22357" w14:textId="77777777">
      <w:r w:rsidRPr="004A71C8">
        <w:rPr>
          <w:rStyle w:val="HideTWBExt"/>
        </w:rPr>
        <w:t>&lt;/Amend&gt;</w:t>
      </w:r>
    </w:p>
    <w:p w:rsidR="004A71C8" w:rsidRPr="004A71C8" w:rsidP="004A71C8" w14:paraId="68623D35"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345</w:t>
      </w:r>
      <w:r w:rsidRPr="004A71C8">
        <w:rPr>
          <w:rStyle w:val="HideTWBExt"/>
          <w:b w:val="0"/>
          <w:lang w:val="en-GB"/>
        </w:rPr>
        <w:t>&lt;/NumAm&gt;</w:t>
      </w:r>
    </w:p>
    <w:p w:rsidR="004A71C8" w:rsidRPr="004A71C8" w:rsidP="004A71C8" w14:paraId="1BD31643" w14:textId="77777777">
      <w:pPr>
        <w:pStyle w:val="NormalBold"/>
      </w:pPr>
      <w:r w:rsidRPr="004A71C8">
        <w:rPr>
          <w:rStyle w:val="HideTWBExt"/>
          <w:b w:val="0"/>
        </w:rPr>
        <w:t>&lt;RepeatBlock-By&gt;&lt;Members&gt;</w:t>
      </w:r>
      <w:r w:rsidRPr="004A71C8">
        <w:t>Paulius Saudargas, Angelika Winzig, Angelika Niebler, Eva Maydell</w:t>
      </w:r>
      <w:r w:rsidRPr="004A71C8">
        <w:rPr>
          <w:rStyle w:val="HideTWBExt"/>
          <w:b w:val="0"/>
        </w:rPr>
        <w:t>&lt;/Members&gt;</w:t>
      </w:r>
    </w:p>
    <w:p w:rsidR="004A71C8" w:rsidRPr="004A71C8" w:rsidP="004A71C8" w14:paraId="0C09D36C" w14:textId="77777777">
      <w:r w:rsidRPr="004A71C8">
        <w:rPr>
          <w:rStyle w:val="HideTWBExt"/>
        </w:rPr>
        <w:t>&lt;/RepeatBlock-By&gt;</w:t>
      </w:r>
    </w:p>
    <w:p w:rsidR="004A71C8" w:rsidRPr="004A71C8" w:rsidP="004A71C8" w14:paraId="700089DB"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FB59C87" w14:textId="77777777">
      <w:pPr>
        <w:pStyle w:val="NormalBold"/>
      </w:pPr>
      <w:r w:rsidRPr="004A71C8">
        <w:rPr>
          <w:rStyle w:val="HideTWBExt"/>
          <w:b w:val="0"/>
        </w:rPr>
        <w:t>&lt;Article&gt;</w:t>
      </w:r>
      <w:r w:rsidRPr="004A71C8">
        <w:t>Article 18 – paragraph 2</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160BC91"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542DE8D" w14:textId="77777777">
            <w:pPr>
              <w:keepNext/>
            </w:pPr>
          </w:p>
        </w:tc>
      </w:tr>
      <w:tr w14:paraId="157BE6DF"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72EA505"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37DA04F" w14:textId="77777777">
            <w:pPr>
              <w:pStyle w:val="ColumnHeading"/>
              <w:keepNext/>
              <w:rPr>
                <w:lang w:val="en-GB"/>
              </w:rPr>
            </w:pPr>
            <w:r w:rsidRPr="004A71C8">
              <w:rPr>
                <w:lang w:val="en-GB"/>
              </w:rPr>
              <w:t>Amendment</w:t>
            </w:r>
          </w:p>
        </w:tc>
      </w:tr>
      <w:tr w14:paraId="2D177AB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D54A944" w14:textId="77777777">
            <w:pPr>
              <w:pStyle w:val="Normal6"/>
              <w:rPr>
                <w:lang w:val="en-GB"/>
              </w:rPr>
            </w:pPr>
            <w:r w:rsidRPr="004A71C8">
              <w:rPr>
                <w:lang w:val="en-GB"/>
              </w:rPr>
              <w:t>2.</w:t>
            </w:r>
            <w:r w:rsidRPr="004A71C8">
              <w:rPr>
                <w:lang w:val="en-GB"/>
              </w:rPr>
              <w:tab/>
              <w:t>If consensus cannot be reached, the Security Accreditation Board shall take decisions on the basis of qualified majority voting, in accordance with Article 16 TEU. The representative of the High Representative shall not vote The representative of the Commission shall not vote except for financial and human resources matters in which case the decisions shall only be adopted with a favourable vote of the representatives of the Commission. The Chairperson of the Security Accreditation Board shall sign, on behalf of the Security Accreditation Board, the decisions adopted by the Security Accreditation Board.</w:t>
            </w:r>
          </w:p>
        </w:tc>
        <w:tc>
          <w:tcPr>
            <w:tcW w:w="4876" w:type="dxa"/>
            <w:hideMark/>
          </w:tcPr>
          <w:p w:rsidR="004A71C8" w:rsidRPr="004A71C8" w:rsidP="00970B34" w14:paraId="43EE6EA5" w14:textId="77777777">
            <w:pPr>
              <w:pStyle w:val="Normal6"/>
              <w:rPr>
                <w:szCs w:val="24"/>
                <w:lang w:val="en-GB"/>
              </w:rPr>
            </w:pPr>
            <w:r w:rsidRPr="004A71C8">
              <w:rPr>
                <w:lang w:val="en-GB"/>
              </w:rPr>
              <w:t>2.</w:t>
            </w:r>
            <w:r w:rsidRPr="004A71C8">
              <w:rPr>
                <w:lang w:val="en-GB"/>
              </w:rPr>
              <w:tab/>
              <w:t xml:space="preserve">If consensus cannot be reached, the Security Accreditation Board shall take decisions on the basis of qualified majority voting, in accordance with Article 16 TEU. The representative of the High Representative shall not vote The representative of the Commission shall not vote except for </w:t>
            </w:r>
            <w:r w:rsidRPr="004A71C8">
              <w:rPr>
                <w:b/>
                <w:i/>
                <w:lang w:val="en-GB"/>
              </w:rPr>
              <w:t>all</w:t>
            </w:r>
            <w:r w:rsidRPr="004A71C8">
              <w:rPr>
                <w:lang w:val="en-GB"/>
              </w:rPr>
              <w:t xml:space="preserve"> financial and human resources matters in which case the decisions shall only be adopted with a favourable vote of the representatives of the Commission. The Chairperson of the Security Accreditation Board shall sign, on behalf of the Security Accreditation Board, the decisions adopted by the Security Accreditation Board.</w:t>
            </w:r>
          </w:p>
        </w:tc>
      </w:tr>
    </w:tbl>
    <w:p w:rsidR="004A71C8" w:rsidRPr="004A71C8" w:rsidP="004A71C8" w14:paraId="78CBC952"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CF73EE2" w14:textId="77777777">
      <w:r w:rsidRPr="004A71C8">
        <w:rPr>
          <w:rStyle w:val="HideTWBExt"/>
        </w:rPr>
        <w:t>&lt;/Amend&gt;</w:t>
      </w:r>
    </w:p>
    <w:p w:rsidR="004A71C8" w:rsidRPr="004A71C8" w:rsidP="004A71C8" w14:paraId="119B6D60"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346</w:t>
      </w:r>
      <w:r w:rsidRPr="004A71C8">
        <w:rPr>
          <w:rStyle w:val="HideTWBExt"/>
          <w:b w:val="0"/>
          <w:lang w:val="en-GB"/>
        </w:rPr>
        <w:t>&lt;/NumAm&gt;</w:t>
      </w:r>
    </w:p>
    <w:p w:rsidR="004A71C8" w:rsidRPr="004A71C8" w:rsidP="004A71C8" w14:paraId="12BFA6F6"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5D74EFDA" w14:textId="77777777">
      <w:r w:rsidRPr="004A71C8">
        <w:rPr>
          <w:rStyle w:val="HideTWBExt"/>
        </w:rPr>
        <w:t>&lt;/RepeatBlock-By&gt;</w:t>
      </w:r>
    </w:p>
    <w:p w:rsidR="004A71C8" w:rsidRPr="004A71C8" w:rsidP="004A71C8" w14:paraId="6A2258C8"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2B4E1A6" w14:textId="77777777">
      <w:pPr>
        <w:pStyle w:val="NormalBold"/>
      </w:pPr>
      <w:r w:rsidRPr="004A71C8">
        <w:rPr>
          <w:rStyle w:val="HideTWBExt"/>
          <w:b w:val="0"/>
        </w:rPr>
        <w:t>&lt;Article&gt;</w:t>
      </w:r>
      <w:r w:rsidRPr="004A71C8">
        <w:t>Article 18 – paragraph 3</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A061DCD"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04173D9" w14:textId="77777777">
            <w:pPr>
              <w:keepNext/>
            </w:pPr>
          </w:p>
        </w:tc>
      </w:tr>
      <w:tr w14:paraId="283172AC"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7B236BC"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AEAAE67" w14:textId="77777777">
            <w:pPr>
              <w:pStyle w:val="ColumnHeading"/>
              <w:keepNext/>
              <w:rPr>
                <w:lang w:val="en-GB"/>
              </w:rPr>
            </w:pPr>
            <w:r w:rsidRPr="004A71C8">
              <w:rPr>
                <w:lang w:val="en-GB"/>
              </w:rPr>
              <w:t>Amendment</w:t>
            </w:r>
          </w:p>
        </w:tc>
      </w:tr>
      <w:tr w14:paraId="1BE1A5D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C08EE61" w14:textId="77777777">
            <w:pPr>
              <w:pStyle w:val="Normal6"/>
              <w:rPr>
                <w:lang w:val="en-GB"/>
              </w:rPr>
            </w:pPr>
            <w:r w:rsidRPr="004A71C8">
              <w:rPr>
                <w:b/>
                <w:i/>
                <w:lang w:val="en-GB"/>
              </w:rPr>
              <w:t>3.</w:t>
            </w:r>
            <w:r w:rsidRPr="004A71C8">
              <w:rPr>
                <w:b/>
                <w:i/>
                <w:lang w:val="en-GB"/>
              </w:rPr>
              <w:tab/>
              <w:t xml:space="preserve">The representative of the Commission and the representative of the High Representative shall be present during all the discussions and deliberations of the Security Accreditation </w:t>
            </w:r>
            <w:r w:rsidRPr="004A71C8">
              <w:rPr>
                <w:b/>
                <w:i/>
                <w:lang w:val="en-GB"/>
              </w:rPr>
              <w:t>Board except under the conditions referred to in Article 15(3), and shall have access to the Security Accreditation Board draft decisions in due time in order to provide an opinion as to their impact on the proper conduct of Union space components or subcomponents, including in terms of the security of the Union.</w:t>
            </w:r>
          </w:p>
        </w:tc>
        <w:tc>
          <w:tcPr>
            <w:tcW w:w="4876" w:type="dxa"/>
            <w:hideMark/>
          </w:tcPr>
          <w:p w:rsidR="004A71C8" w:rsidRPr="004A71C8" w:rsidP="00970B34" w14:paraId="4DADB410" w14:textId="77777777">
            <w:pPr>
              <w:pStyle w:val="Normal6"/>
              <w:rPr>
                <w:szCs w:val="24"/>
                <w:lang w:val="en-GB"/>
              </w:rPr>
            </w:pPr>
            <w:r w:rsidRPr="004A71C8">
              <w:rPr>
                <w:b/>
                <w:i/>
                <w:lang w:val="en-GB"/>
              </w:rPr>
              <w:t>deleted</w:t>
            </w:r>
          </w:p>
        </w:tc>
      </w:tr>
    </w:tbl>
    <w:p w:rsidR="004A71C8" w:rsidRPr="004A71C8" w:rsidP="004A71C8" w14:paraId="3AA36B97"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2A6354D3" w14:textId="77777777">
      <w:r w:rsidRPr="004A71C8">
        <w:rPr>
          <w:rStyle w:val="HideTWBExt"/>
        </w:rPr>
        <w:t>&lt;/Amend&gt;</w:t>
      </w:r>
    </w:p>
    <w:p w:rsidR="004A71C8" w:rsidRPr="004A71C8" w:rsidP="004A71C8" w14:paraId="0C871A5D"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347</w:t>
      </w:r>
      <w:r w:rsidRPr="004A71C8">
        <w:rPr>
          <w:rStyle w:val="HideTWBExt"/>
          <w:b w:val="0"/>
          <w:lang w:val="en-GB"/>
        </w:rPr>
        <w:t>&lt;/NumAm&gt;</w:t>
      </w:r>
    </w:p>
    <w:p w:rsidR="004A71C8" w:rsidRPr="004A71C8" w:rsidP="004A71C8" w14:paraId="360B2812" w14:textId="77777777">
      <w:pPr>
        <w:pStyle w:val="NormalBold"/>
      </w:pPr>
      <w:r w:rsidRPr="004A71C8">
        <w:rPr>
          <w:rStyle w:val="HideTWBExt"/>
          <w:b w:val="0"/>
        </w:rPr>
        <w:t>&lt;RepeatBlock-By&gt;&lt;Members&gt;</w:t>
      </w:r>
      <w:r w:rsidRPr="004A71C8">
        <w:t>Mélanie Disdier, Julie Rechagneux, Jana Nagyová, Aleksandar Nikolic, Pierre-Romain Thionnet, Christophe Bay</w:t>
      </w:r>
      <w:r w:rsidRPr="004A71C8">
        <w:rPr>
          <w:rStyle w:val="HideTWBExt"/>
          <w:b w:val="0"/>
        </w:rPr>
        <w:t>&lt;/Members&gt;</w:t>
      </w:r>
    </w:p>
    <w:p w:rsidR="004A71C8" w:rsidRPr="004A71C8" w:rsidP="004A71C8" w14:paraId="650CFC8D" w14:textId="77777777">
      <w:r w:rsidRPr="004A71C8">
        <w:rPr>
          <w:rStyle w:val="HideTWBExt"/>
        </w:rPr>
        <w:t>&lt;/RepeatBlock-By&gt;</w:t>
      </w:r>
    </w:p>
    <w:p w:rsidR="004A71C8" w:rsidRPr="004A71C8" w:rsidP="004A71C8" w14:paraId="3E418809"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30CA0CD" w14:textId="77777777">
      <w:pPr>
        <w:pStyle w:val="NormalBold"/>
      </w:pPr>
      <w:r w:rsidRPr="004A71C8">
        <w:rPr>
          <w:rStyle w:val="HideTWBExt"/>
          <w:b w:val="0"/>
        </w:rPr>
        <w:t>&lt;Article&gt;</w:t>
      </w:r>
      <w:r w:rsidRPr="004A71C8">
        <w:t>Article 18 – paragraph 3</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C0971B2"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681C904" w14:textId="77777777">
            <w:pPr>
              <w:keepNext/>
            </w:pPr>
          </w:p>
        </w:tc>
      </w:tr>
      <w:tr w14:paraId="2FF25AF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15BB24D"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5D3F889" w14:textId="77777777">
            <w:pPr>
              <w:pStyle w:val="ColumnHeading"/>
              <w:keepNext/>
              <w:rPr>
                <w:lang w:val="en-GB"/>
              </w:rPr>
            </w:pPr>
            <w:r w:rsidRPr="004A71C8">
              <w:rPr>
                <w:lang w:val="en-GB"/>
              </w:rPr>
              <w:t>Amendment</w:t>
            </w:r>
          </w:p>
        </w:tc>
      </w:tr>
      <w:tr w14:paraId="7B9358B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F987C3C" w14:textId="77777777">
            <w:pPr>
              <w:pStyle w:val="Normal6"/>
              <w:rPr>
                <w:lang w:val="en-GB"/>
              </w:rPr>
            </w:pPr>
            <w:r w:rsidRPr="004A71C8">
              <w:rPr>
                <w:lang w:val="en-GB"/>
              </w:rPr>
              <w:t>3.</w:t>
            </w:r>
            <w:r w:rsidRPr="004A71C8">
              <w:rPr>
                <w:lang w:val="en-GB"/>
              </w:rPr>
              <w:tab/>
            </w:r>
            <w:r w:rsidRPr="004A71C8">
              <w:rPr>
                <w:b/>
                <w:i/>
                <w:lang w:val="en-GB"/>
              </w:rPr>
              <w:t xml:space="preserve">The representative of </w:t>
            </w:r>
            <w:r w:rsidRPr="004A71C8">
              <w:rPr>
                <w:lang w:val="en-GB"/>
              </w:rPr>
              <w:t>the Commission</w:t>
            </w:r>
            <w:r w:rsidRPr="004A71C8">
              <w:rPr>
                <w:b/>
                <w:i/>
                <w:lang w:val="en-GB"/>
              </w:rPr>
              <w:t xml:space="preserve"> and the representative of the High Representative shall be present during all the discussions and deliberations of the Security Accreditation Board except under the conditions referred to in Article 15(3), and shall have</w:t>
            </w:r>
            <w:r w:rsidRPr="004A71C8">
              <w:rPr>
                <w:lang w:val="en-GB"/>
              </w:rPr>
              <w:t xml:space="preserve"> access </w:t>
            </w:r>
            <w:r w:rsidRPr="004A71C8">
              <w:rPr>
                <w:b/>
                <w:i/>
                <w:lang w:val="en-GB"/>
              </w:rPr>
              <w:t>to</w:t>
            </w:r>
            <w:r w:rsidRPr="004A71C8">
              <w:rPr>
                <w:lang w:val="en-GB"/>
              </w:rPr>
              <w:t xml:space="preserve"> the Security Accreditation Board</w:t>
            </w:r>
            <w:r w:rsidRPr="004A71C8">
              <w:rPr>
                <w:b/>
                <w:i/>
                <w:lang w:val="en-GB"/>
              </w:rPr>
              <w:t xml:space="preserve"> draft decisions in due time in order to provide an opinion as to their impact on the proper conduct of Union space components or subcomponents, including in terms of the security of the Union</w:t>
            </w:r>
            <w:r w:rsidRPr="004A71C8">
              <w:rPr>
                <w:lang w:val="en-GB"/>
              </w:rPr>
              <w:t>.</w:t>
            </w:r>
          </w:p>
        </w:tc>
        <w:tc>
          <w:tcPr>
            <w:tcW w:w="4876" w:type="dxa"/>
            <w:hideMark/>
          </w:tcPr>
          <w:p w:rsidR="004A71C8" w:rsidRPr="004A71C8" w:rsidP="00970B34" w14:paraId="17E30714" w14:textId="77777777">
            <w:pPr>
              <w:pStyle w:val="Normal6"/>
              <w:rPr>
                <w:szCs w:val="24"/>
                <w:lang w:val="en-GB"/>
              </w:rPr>
            </w:pPr>
            <w:r w:rsidRPr="004A71C8">
              <w:rPr>
                <w:lang w:val="en-GB"/>
              </w:rPr>
              <w:t>3.</w:t>
            </w:r>
            <w:r w:rsidRPr="004A71C8">
              <w:rPr>
                <w:lang w:val="en-GB"/>
              </w:rPr>
              <w:tab/>
              <w:t>The Commission</w:t>
            </w:r>
            <w:r w:rsidRPr="004A71C8">
              <w:rPr>
                <w:b/>
                <w:i/>
                <w:lang w:val="en-GB"/>
              </w:rPr>
              <w:t xml:space="preserve"> may request</w:t>
            </w:r>
            <w:r w:rsidRPr="004A71C8">
              <w:rPr>
                <w:lang w:val="en-GB"/>
              </w:rPr>
              <w:t xml:space="preserve"> access </w:t>
            </w:r>
            <w:r w:rsidRPr="004A71C8">
              <w:rPr>
                <w:b/>
                <w:i/>
                <w:lang w:val="en-GB"/>
              </w:rPr>
              <w:t>to information or documents relating to decisions of</w:t>
            </w:r>
            <w:r w:rsidRPr="004A71C8">
              <w:rPr>
                <w:lang w:val="en-GB"/>
              </w:rPr>
              <w:t xml:space="preserve"> the Security Accreditation Board</w:t>
            </w:r>
            <w:r w:rsidRPr="004A71C8">
              <w:rPr>
                <w:b/>
                <w:i/>
                <w:lang w:val="en-GB"/>
              </w:rPr>
              <w:t xml:space="preserve"> from the Security Accreditation Board. The latter shall decide on the relevance of the request and, where appropriate, transmit all or part of the requested information or documents.</w:t>
            </w:r>
          </w:p>
        </w:tc>
      </w:tr>
    </w:tbl>
    <w:p w:rsidR="004A71C8" w:rsidRPr="004A71C8" w:rsidP="004A71C8" w14:paraId="5EBF4523"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6ACC35D7" w14:textId="77777777">
      <w:r w:rsidRPr="004A71C8">
        <w:rPr>
          <w:rStyle w:val="HideTWBExt"/>
        </w:rPr>
        <w:t>&lt;/Amend&gt;</w:t>
      </w:r>
    </w:p>
    <w:p w:rsidR="004A71C8" w:rsidRPr="004A71C8" w:rsidP="004A71C8" w14:paraId="146CB572"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348</w:t>
      </w:r>
      <w:r w:rsidRPr="004A71C8">
        <w:rPr>
          <w:rStyle w:val="HideTWBExt"/>
          <w:b w:val="0"/>
          <w:lang w:val="en-GB"/>
        </w:rPr>
        <w:t>&lt;/NumAm&gt;</w:t>
      </w:r>
    </w:p>
    <w:p w:rsidR="004A71C8" w:rsidRPr="004A71C8" w:rsidP="004A71C8" w14:paraId="297983E6" w14:textId="77777777">
      <w:pPr>
        <w:pStyle w:val="NormalBold"/>
      </w:pPr>
      <w:r w:rsidRPr="004A71C8">
        <w:rPr>
          <w:rStyle w:val="HideTWBExt"/>
          <w:b w:val="0"/>
        </w:rPr>
        <w:t>&lt;RepeatBlock-By&gt;&lt;Members&gt;</w:t>
      </w:r>
      <w:r w:rsidRPr="004A71C8">
        <w:t>Jana Nagyová, Ondřej Knotek, Mélanie Disdier</w:t>
      </w:r>
      <w:r w:rsidRPr="004A71C8">
        <w:rPr>
          <w:rStyle w:val="HideTWBExt"/>
          <w:b w:val="0"/>
        </w:rPr>
        <w:t>&lt;/Members&gt;</w:t>
      </w:r>
    </w:p>
    <w:p w:rsidR="004A71C8" w:rsidRPr="004A71C8" w:rsidP="004A71C8" w14:paraId="35C5CBD9" w14:textId="77777777">
      <w:r w:rsidRPr="004A71C8">
        <w:rPr>
          <w:rStyle w:val="HideTWBExt"/>
        </w:rPr>
        <w:t>&lt;/RepeatBlock-By&gt;</w:t>
      </w:r>
    </w:p>
    <w:p w:rsidR="004A71C8" w:rsidRPr="004A71C8" w:rsidP="004A71C8" w14:paraId="002A0DA4"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859FCD4" w14:textId="77777777">
      <w:pPr>
        <w:pStyle w:val="NormalBold"/>
      </w:pPr>
      <w:r w:rsidRPr="004A71C8">
        <w:rPr>
          <w:rStyle w:val="HideTWBExt"/>
          <w:b w:val="0"/>
        </w:rPr>
        <w:t>&lt;Article&gt;</w:t>
      </w:r>
      <w:r w:rsidRPr="004A71C8">
        <w:t>Article 19 – paragraph 1</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12732F5"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F455052" w14:textId="77777777">
            <w:pPr>
              <w:keepNext/>
            </w:pPr>
          </w:p>
        </w:tc>
      </w:tr>
      <w:tr w14:paraId="784B3F6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7DA9A53"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85F3A44" w14:textId="77777777">
            <w:pPr>
              <w:pStyle w:val="ColumnHeading"/>
              <w:keepNext/>
              <w:rPr>
                <w:lang w:val="en-GB"/>
              </w:rPr>
            </w:pPr>
            <w:r w:rsidRPr="004A71C8">
              <w:rPr>
                <w:lang w:val="en-GB"/>
              </w:rPr>
              <w:t>Amendment</w:t>
            </w:r>
          </w:p>
        </w:tc>
      </w:tr>
      <w:tr w14:paraId="6622F08C"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9CB7607" w14:textId="77777777">
            <w:pPr>
              <w:pStyle w:val="Normal6"/>
              <w:rPr>
                <w:lang w:val="en-GB"/>
              </w:rPr>
            </w:pPr>
            <w:r w:rsidRPr="004A71C8">
              <w:rPr>
                <w:lang w:val="en-GB"/>
              </w:rPr>
              <w:t>1.</w:t>
            </w:r>
            <w:r w:rsidRPr="004A71C8">
              <w:rPr>
                <w:lang w:val="en-GB"/>
              </w:rPr>
              <w:tab/>
              <w:t xml:space="preserve">The Security Accreditation Board </w:t>
            </w:r>
            <w:r w:rsidRPr="004A71C8">
              <w:rPr>
                <w:lang w:val="en-GB"/>
              </w:rPr>
              <w:t>shall have access to the human and material resources required to perform its tasks independently. It shall have access to any information necessary for the performance of its tasks in the possession of the other bodies of the Agency, without prejudice to the principles of autonomy and independence referred to in Article 16(2), point (j).</w:t>
            </w:r>
          </w:p>
        </w:tc>
        <w:tc>
          <w:tcPr>
            <w:tcW w:w="4876" w:type="dxa"/>
            <w:hideMark/>
          </w:tcPr>
          <w:p w:rsidR="004A71C8" w:rsidRPr="004A71C8" w:rsidP="00970B34" w14:paraId="0D7BEC3F" w14:textId="77777777">
            <w:pPr>
              <w:pStyle w:val="Normal6"/>
              <w:rPr>
                <w:szCs w:val="24"/>
                <w:lang w:val="en-GB"/>
              </w:rPr>
            </w:pPr>
            <w:r w:rsidRPr="004A71C8">
              <w:rPr>
                <w:lang w:val="en-GB"/>
              </w:rPr>
              <w:t>1.</w:t>
            </w:r>
            <w:r w:rsidRPr="004A71C8">
              <w:rPr>
                <w:lang w:val="en-GB"/>
              </w:rPr>
              <w:tab/>
              <w:t xml:space="preserve">The Security Accreditation Board </w:t>
            </w:r>
            <w:r w:rsidRPr="004A71C8">
              <w:rPr>
                <w:lang w:val="en-GB"/>
              </w:rPr>
              <w:t xml:space="preserve">shall have access to the </w:t>
            </w:r>
            <w:r w:rsidRPr="004A71C8">
              <w:rPr>
                <w:b/>
                <w:i/>
                <w:lang w:val="en-GB"/>
              </w:rPr>
              <w:t>financial,</w:t>
            </w:r>
            <w:r w:rsidRPr="004A71C8">
              <w:rPr>
                <w:lang w:val="en-GB"/>
              </w:rPr>
              <w:t xml:space="preserve"> human and material resources required to perform its tasks independently</w:t>
            </w:r>
            <w:r w:rsidRPr="004A71C8">
              <w:rPr>
                <w:b/>
                <w:i/>
                <w:lang w:val="en-GB"/>
              </w:rPr>
              <w:t>, while relying, where appropriate, on the Agency’s common administrative, logistical and technical support services, provided that such reliance does not prejudice its autonomy or independence</w:t>
            </w:r>
            <w:r w:rsidRPr="004A71C8">
              <w:rPr>
                <w:lang w:val="en-GB"/>
              </w:rPr>
              <w:t>. It shall have access to any information necessary for the performance of its tasks in the possession of the other bodies of the Agency, without prejudice to the principles of autonomy and independence referred to in Article 16(2), point (j).</w:t>
            </w:r>
          </w:p>
        </w:tc>
      </w:tr>
    </w:tbl>
    <w:p w:rsidR="004A71C8" w:rsidRPr="004A71C8" w:rsidP="004A71C8" w14:paraId="65730585"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8A7B748"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252EF137" w14:textId="77777777">
      <w:pPr>
        <w:pStyle w:val="Normal12Italic"/>
        <w:rPr>
          <w:noProof w:val="0"/>
          <w:lang w:val="en-GB"/>
        </w:rPr>
      </w:pPr>
      <w:r w:rsidRPr="004A71C8">
        <w:rPr>
          <w:noProof w:val="0"/>
          <w:lang w:val="en-GB"/>
        </w:rPr>
        <w:t>Expressly protects resource autonomy while avoiding duplicative parallel administration. Independence concerns accreditation decisions and supporting staff, not institutional separation from EUSPA.</w:t>
      </w:r>
    </w:p>
    <w:p w:rsidR="004A71C8" w:rsidRPr="004A71C8" w:rsidP="004A71C8" w14:paraId="14E89D54" w14:textId="77777777">
      <w:r w:rsidRPr="004A71C8">
        <w:rPr>
          <w:rStyle w:val="HideTWBExt"/>
        </w:rPr>
        <w:t>&lt;/Amend&gt;</w:t>
      </w:r>
    </w:p>
    <w:p w:rsidR="004A71C8" w:rsidRPr="004A71C8" w:rsidP="004A71C8" w14:paraId="0150AE6A"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349</w:t>
      </w:r>
      <w:r w:rsidRPr="004A71C8">
        <w:rPr>
          <w:rStyle w:val="HideTWBExt"/>
          <w:b w:val="0"/>
          <w:lang w:val="en-GB"/>
        </w:rPr>
        <w:t>&lt;/NumAm&gt;</w:t>
      </w:r>
    </w:p>
    <w:p w:rsidR="004A71C8" w:rsidRPr="004A71C8" w:rsidP="004A71C8" w14:paraId="0F3FBAD4" w14:textId="77777777">
      <w:pPr>
        <w:pStyle w:val="NormalBold"/>
      </w:pPr>
      <w:r w:rsidRPr="004A71C8">
        <w:rPr>
          <w:rStyle w:val="HideTWBExt"/>
          <w:b w:val="0"/>
        </w:rPr>
        <w:t>&lt;RepeatBlock-By&gt;&lt;Members&gt;</w:t>
      </w:r>
      <w:r w:rsidRPr="004A71C8">
        <w:t>Markus Buchheit</w:t>
      </w:r>
      <w:r w:rsidRPr="004A71C8">
        <w:rPr>
          <w:rStyle w:val="HideTWBExt"/>
          <w:b w:val="0"/>
        </w:rPr>
        <w:t>&lt;/Members&gt;</w:t>
      </w:r>
    </w:p>
    <w:p w:rsidR="004A71C8" w:rsidRPr="004A71C8" w:rsidP="004A71C8" w14:paraId="1AEF11D7" w14:textId="77777777">
      <w:r w:rsidRPr="004A71C8">
        <w:rPr>
          <w:rStyle w:val="HideTWBExt"/>
        </w:rPr>
        <w:t>&lt;/RepeatBlock-By&gt;</w:t>
      </w:r>
    </w:p>
    <w:p w:rsidR="004A71C8" w:rsidRPr="004A71C8" w:rsidP="004A71C8" w14:paraId="608C1445"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8F2953C" w14:textId="77777777">
      <w:pPr>
        <w:pStyle w:val="NormalBold"/>
      </w:pPr>
      <w:r w:rsidRPr="004A71C8">
        <w:rPr>
          <w:rStyle w:val="HideTWBExt"/>
          <w:b w:val="0"/>
        </w:rPr>
        <w:t>&lt;Article&gt;</w:t>
      </w:r>
      <w:r w:rsidRPr="004A71C8">
        <w:t>Article 19 – paragraph 4</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D4A8AC9"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D541231" w14:textId="77777777">
            <w:pPr>
              <w:keepNext/>
            </w:pPr>
          </w:p>
        </w:tc>
      </w:tr>
      <w:tr w14:paraId="4D10815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FBB2892"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A104414" w14:textId="77777777">
            <w:pPr>
              <w:pStyle w:val="ColumnHeading"/>
              <w:keepNext/>
              <w:rPr>
                <w:lang w:val="en-GB"/>
              </w:rPr>
            </w:pPr>
            <w:r w:rsidRPr="004A71C8">
              <w:rPr>
                <w:lang w:val="en-GB"/>
              </w:rPr>
              <w:t>Amendment</w:t>
            </w:r>
          </w:p>
        </w:tc>
      </w:tr>
      <w:tr w14:paraId="5130E54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D3ECACA" w14:textId="77777777">
            <w:pPr>
              <w:pStyle w:val="Normal6"/>
              <w:rPr>
                <w:lang w:val="en-GB"/>
              </w:rPr>
            </w:pPr>
            <w:r w:rsidRPr="004A71C8">
              <w:rPr>
                <w:lang w:val="en-GB"/>
              </w:rPr>
              <w:t>4.</w:t>
            </w:r>
            <w:r w:rsidRPr="004A71C8">
              <w:rPr>
                <w:lang w:val="en-GB"/>
              </w:rPr>
              <w:tab/>
              <w:t>The Security Accreditation Board shall immediately inform the Executive Director, the Administrative Board and the Commission of any circumstances that could hamper its autonomy or independence</w:t>
            </w:r>
            <w:r w:rsidRPr="004A71C8">
              <w:rPr>
                <w:b/>
                <w:i/>
                <w:lang w:val="en-GB"/>
              </w:rPr>
              <w:t>. In the event that no</w:t>
            </w:r>
            <w:r w:rsidRPr="004A71C8">
              <w:rPr>
                <w:lang w:val="en-GB"/>
              </w:rPr>
              <w:t xml:space="preserve"> remedy is found within the Agency, the Commission shall examine the situation, in consultation with the relevant parties. On the basis </w:t>
            </w:r>
            <w:r w:rsidRPr="004A71C8">
              <w:rPr>
                <w:b/>
                <w:i/>
                <w:lang w:val="en-GB"/>
              </w:rPr>
              <w:t>of the outcome</w:t>
            </w:r>
            <w:r w:rsidRPr="004A71C8">
              <w:rPr>
                <w:lang w:val="en-GB"/>
              </w:rPr>
              <w:t xml:space="preserve"> of that examination, the Commission shall take appropriate mitigation measures to </w:t>
            </w:r>
            <w:r w:rsidRPr="004A71C8">
              <w:rPr>
                <w:b/>
                <w:i/>
                <w:lang w:val="en-GB"/>
              </w:rPr>
              <w:t>be implemented by the Agency and</w:t>
            </w:r>
            <w:r w:rsidRPr="004A71C8">
              <w:rPr>
                <w:lang w:val="en-GB"/>
              </w:rPr>
              <w:t xml:space="preserve"> shall inform the European Parliament </w:t>
            </w:r>
            <w:r w:rsidRPr="004A71C8">
              <w:rPr>
                <w:b/>
                <w:i/>
                <w:lang w:val="en-GB"/>
              </w:rPr>
              <w:t>and</w:t>
            </w:r>
            <w:r w:rsidRPr="004A71C8">
              <w:rPr>
                <w:lang w:val="en-GB"/>
              </w:rPr>
              <w:t xml:space="preserve"> the Council </w:t>
            </w:r>
            <w:r w:rsidRPr="004A71C8">
              <w:rPr>
                <w:b/>
                <w:i/>
                <w:lang w:val="en-GB"/>
              </w:rPr>
              <w:t>thereof</w:t>
            </w:r>
            <w:r w:rsidRPr="004A71C8">
              <w:rPr>
                <w:lang w:val="en-GB"/>
              </w:rPr>
              <w:t>.</w:t>
            </w:r>
          </w:p>
        </w:tc>
        <w:tc>
          <w:tcPr>
            <w:tcW w:w="4876" w:type="dxa"/>
            <w:hideMark/>
          </w:tcPr>
          <w:p w:rsidR="004A71C8" w:rsidRPr="004A71C8" w:rsidP="00970B34" w14:paraId="3CF6553D" w14:textId="77777777">
            <w:pPr>
              <w:pStyle w:val="Normal6"/>
              <w:rPr>
                <w:szCs w:val="24"/>
                <w:lang w:val="en-GB"/>
              </w:rPr>
            </w:pPr>
            <w:r w:rsidRPr="004A71C8">
              <w:rPr>
                <w:lang w:val="en-GB"/>
              </w:rPr>
              <w:t>4.</w:t>
            </w:r>
            <w:r w:rsidRPr="004A71C8">
              <w:rPr>
                <w:lang w:val="en-GB"/>
              </w:rPr>
              <w:tab/>
              <w:t>The Security Accreditation Board shall immediately inform the Executive Director, the Administrative Board and the Commission of any circumstances that could hamper its autonomy or independence</w:t>
            </w:r>
            <w:r w:rsidRPr="004A71C8">
              <w:rPr>
                <w:b/>
                <w:i/>
                <w:lang w:val="en-GB"/>
              </w:rPr>
              <w:t>, including any insufficiency of independent expert capacity or administrative and secretarial support that could prevent it from carrying out its statutory tasks. The Executive Director and the Administrative Board shall, within their respective powers, examine the circumstances and inform the Security Accreditation Board without undue delay of the remedial action proposed. Where no adequate</w:t>
            </w:r>
            <w:r w:rsidRPr="004A71C8">
              <w:rPr>
                <w:lang w:val="en-GB"/>
              </w:rPr>
              <w:t xml:space="preserve"> remedy is found within the </w:t>
            </w:r>
            <w:r w:rsidRPr="004A71C8">
              <w:rPr>
                <w:lang w:val="en-GB"/>
              </w:rPr>
              <w:t xml:space="preserve">Agency, </w:t>
            </w:r>
            <w:r w:rsidRPr="004A71C8">
              <w:rPr>
                <w:b/>
                <w:i/>
                <w:lang w:val="en-GB"/>
              </w:rPr>
              <w:t>the Security Accreditation Board shall inform the European Parliament and the Council directly, subject to Article 37.</w:t>
            </w:r>
            <w:r w:rsidRPr="004A71C8">
              <w:rPr>
                <w:lang w:val="en-GB"/>
              </w:rPr>
              <w:t xml:space="preserve"> The Commission shall examine the situation, in consultation with the relevant parties</w:t>
            </w:r>
            <w:r w:rsidRPr="004A71C8">
              <w:rPr>
                <w:b/>
                <w:i/>
                <w:lang w:val="en-GB"/>
              </w:rPr>
              <w:t>, giving due consideration to the Security Accreditation Board’s assessment</w:t>
            </w:r>
            <w:r w:rsidRPr="004A71C8">
              <w:rPr>
                <w:lang w:val="en-GB"/>
              </w:rPr>
              <w:t xml:space="preserve">. On the basis of that examination, the Commission shall take appropriate mitigation measures </w:t>
            </w:r>
            <w:r w:rsidRPr="004A71C8">
              <w:rPr>
                <w:b/>
                <w:i/>
                <w:lang w:val="en-GB"/>
              </w:rPr>
              <w:t>within its powers, without prejudice</w:t>
            </w:r>
            <w:r w:rsidRPr="004A71C8">
              <w:rPr>
                <w:lang w:val="en-GB"/>
              </w:rPr>
              <w:t xml:space="preserve"> to </w:t>
            </w:r>
            <w:r w:rsidRPr="004A71C8">
              <w:rPr>
                <w:b/>
                <w:i/>
                <w:lang w:val="en-GB"/>
              </w:rPr>
              <w:t>the powers of the budgetary authority. It</w:t>
            </w:r>
            <w:r w:rsidRPr="004A71C8">
              <w:rPr>
                <w:lang w:val="en-GB"/>
              </w:rPr>
              <w:t xml:space="preserve"> shall inform the European Parliament</w:t>
            </w:r>
            <w:r w:rsidRPr="004A71C8">
              <w:rPr>
                <w:b/>
                <w:i/>
                <w:lang w:val="en-GB"/>
              </w:rPr>
              <w:t>,</w:t>
            </w:r>
            <w:r w:rsidRPr="004A71C8">
              <w:rPr>
                <w:lang w:val="en-GB"/>
              </w:rPr>
              <w:t xml:space="preserve"> the Council </w:t>
            </w:r>
            <w:r w:rsidRPr="004A71C8">
              <w:rPr>
                <w:b/>
                <w:i/>
                <w:lang w:val="en-GB"/>
              </w:rPr>
              <w:t>and the Security Accreditation Board of those measures, the reasons for them and the timetable for their implementation</w:t>
            </w:r>
            <w:r w:rsidRPr="004A71C8">
              <w:rPr>
                <w:lang w:val="en-GB"/>
              </w:rPr>
              <w:t xml:space="preserve">. </w:t>
            </w:r>
            <w:r w:rsidRPr="004A71C8">
              <w:rPr>
                <w:b/>
                <w:i/>
                <w:lang w:val="en-GB"/>
              </w:rPr>
              <w:t>No mitigation measure shall direct or predetermine the outcome of a security accreditation decision.</w:t>
            </w:r>
          </w:p>
        </w:tc>
      </w:tr>
    </w:tbl>
    <w:p w:rsidR="004A71C8" w:rsidRPr="004A71C8" w:rsidP="004A71C8" w14:paraId="5BD949CF"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9F162B1" w14:textId="77777777">
      <w:r w:rsidRPr="004A71C8">
        <w:rPr>
          <w:rStyle w:val="HideTWBExt"/>
        </w:rPr>
        <w:t>&lt;/Amend&gt;</w:t>
      </w:r>
    </w:p>
    <w:p w:rsidR="004A71C8" w:rsidRPr="004A71C8" w:rsidP="004A71C8" w14:paraId="53C0FFC9"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350</w:t>
      </w:r>
      <w:r w:rsidRPr="004A71C8">
        <w:rPr>
          <w:rStyle w:val="HideTWBExt"/>
          <w:b w:val="0"/>
          <w:lang w:val="en-GB"/>
        </w:rPr>
        <w:t>&lt;/NumAm&gt;</w:t>
      </w:r>
    </w:p>
    <w:p w:rsidR="004A71C8" w:rsidRPr="004A71C8" w:rsidP="004A71C8" w14:paraId="2E21AAB2" w14:textId="77777777">
      <w:pPr>
        <w:pStyle w:val="NormalBold"/>
      </w:pPr>
      <w:r w:rsidRPr="004A71C8">
        <w:rPr>
          <w:rStyle w:val="HideTWBExt"/>
          <w:b w:val="0"/>
        </w:rPr>
        <w:t>&lt;RepeatBlock-By&gt;&lt;Members&gt;</w:t>
      </w:r>
      <w:r w:rsidRPr="004A71C8">
        <w:t>Mélanie Disdier, Julie Rechagneux, Jana Nagyová, Aleksandar Nikolic, Pierre-Romain Thionnet, Christophe Bay</w:t>
      </w:r>
      <w:r w:rsidRPr="004A71C8">
        <w:rPr>
          <w:rStyle w:val="HideTWBExt"/>
          <w:b w:val="0"/>
        </w:rPr>
        <w:t>&lt;/Members&gt;</w:t>
      </w:r>
    </w:p>
    <w:p w:rsidR="004A71C8" w:rsidRPr="004A71C8" w:rsidP="004A71C8" w14:paraId="5C9E3EFC" w14:textId="77777777">
      <w:r w:rsidRPr="004A71C8">
        <w:rPr>
          <w:rStyle w:val="HideTWBExt"/>
        </w:rPr>
        <w:t>&lt;/RepeatBlock-By&gt;</w:t>
      </w:r>
    </w:p>
    <w:p w:rsidR="004A71C8" w:rsidRPr="004A71C8" w:rsidP="004A71C8" w14:paraId="3DE33EF6"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1F32F0B" w14:textId="77777777">
      <w:pPr>
        <w:pStyle w:val="NormalBold"/>
      </w:pPr>
      <w:r w:rsidRPr="004A71C8">
        <w:rPr>
          <w:rStyle w:val="HideTWBExt"/>
          <w:b w:val="0"/>
        </w:rPr>
        <w:t>&lt;Article&gt;</w:t>
      </w:r>
      <w:r w:rsidRPr="004A71C8">
        <w:t>Article 19 – paragraph 4</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B8E8F28"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960A45D" w14:textId="77777777">
            <w:pPr>
              <w:keepNext/>
            </w:pPr>
          </w:p>
        </w:tc>
      </w:tr>
      <w:tr w14:paraId="780525E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7169F4F"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9EA993A" w14:textId="77777777">
            <w:pPr>
              <w:pStyle w:val="ColumnHeading"/>
              <w:keepNext/>
              <w:rPr>
                <w:lang w:val="en-GB"/>
              </w:rPr>
            </w:pPr>
            <w:r w:rsidRPr="004A71C8">
              <w:rPr>
                <w:lang w:val="en-GB"/>
              </w:rPr>
              <w:t>Amendment</w:t>
            </w:r>
          </w:p>
        </w:tc>
      </w:tr>
      <w:tr w14:paraId="701EB33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88BF4F8" w14:textId="77777777">
            <w:pPr>
              <w:pStyle w:val="Normal6"/>
              <w:rPr>
                <w:lang w:val="en-GB"/>
              </w:rPr>
            </w:pPr>
            <w:r w:rsidRPr="004A71C8">
              <w:rPr>
                <w:lang w:val="en-GB"/>
              </w:rPr>
              <w:t>4.</w:t>
            </w:r>
            <w:r w:rsidRPr="004A71C8">
              <w:rPr>
                <w:lang w:val="en-GB"/>
              </w:rPr>
              <w:tab/>
              <w:t xml:space="preserve">The Security Accreditation Board shall immediately inform the Executive Director, the Administrative Board and the Commission of any circumstances that could hamper its autonomy or independence. In the event that no remedy is found within the Agency, the </w:t>
            </w:r>
            <w:r w:rsidRPr="004A71C8">
              <w:rPr>
                <w:b/>
                <w:i/>
                <w:lang w:val="en-GB"/>
              </w:rPr>
              <w:t>Commission</w:t>
            </w:r>
            <w:r w:rsidRPr="004A71C8">
              <w:rPr>
                <w:lang w:val="en-GB"/>
              </w:rPr>
              <w:t xml:space="preserve"> shall examine the situation, in consultation with the relevant parties. On the basis of the outcome of that examination, the Commission </w:t>
            </w:r>
            <w:r w:rsidRPr="004A71C8">
              <w:rPr>
                <w:b/>
                <w:i/>
                <w:lang w:val="en-GB"/>
              </w:rPr>
              <w:t>shall</w:t>
            </w:r>
            <w:r w:rsidRPr="004A71C8">
              <w:rPr>
                <w:lang w:val="en-GB"/>
              </w:rPr>
              <w:t xml:space="preserve"> take appropriate mitigation measures to be implemented by the Agency and shall inform the European Parliament </w:t>
            </w:r>
            <w:r w:rsidRPr="004A71C8">
              <w:rPr>
                <w:b/>
                <w:i/>
                <w:lang w:val="en-GB"/>
              </w:rPr>
              <w:t>and the Council</w:t>
            </w:r>
            <w:r w:rsidRPr="004A71C8">
              <w:rPr>
                <w:lang w:val="en-GB"/>
              </w:rPr>
              <w:t xml:space="preserve"> thereof.</w:t>
            </w:r>
          </w:p>
        </w:tc>
        <w:tc>
          <w:tcPr>
            <w:tcW w:w="4876" w:type="dxa"/>
            <w:hideMark/>
          </w:tcPr>
          <w:p w:rsidR="004A71C8" w:rsidRPr="004A71C8" w:rsidP="00970B34" w14:paraId="2C41B738" w14:textId="77777777">
            <w:pPr>
              <w:pStyle w:val="Normal6"/>
              <w:rPr>
                <w:szCs w:val="24"/>
                <w:lang w:val="en-GB"/>
              </w:rPr>
            </w:pPr>
            <w:r w:rsidRPr="004A71C8">
              <w:rPr>
                <w:lang w:val="en-GB"/>
              </w:rPr>
              <w:t>4.</w:t>
            </w:r>
            <w:r w:rsidRPr="004A71C8">
              <w:rPr>
                <w:lang w:val="en-GB"/>
              </w:rPr>
              <w:tab/>
              <w:t xml:space="preserve">The Security Accreditation Board shall immediately inform the Executive Director, the Administrative Board and the Commission of any circumstances that could hamper its autonomy or independence. In the event that no remedy is found within the Agency, the </w:t>
            </w:r>
            <w:r w:rsidRPr="004A71C8">
              <w:rPr>
                <w:b/>
                <w:i/>
                <w:lang w:val="en-GB"/>
              </w:rPr>
              <w:t>Council</w:t>
            </w:r>
            <w:r w:rsidRPr="004A71C8">
              <w:rPr>
                <w:lang w:val="en-GB"/>
              </w:rPr>
              <w:t xml:space="preserve"> shall examine the situation, in consultation with the relevant parties. On the basis of the outcome of that examination, </w:t>
            </w:r>
            <w:r w:rsidRPr="004A71C8">
              <w:rPr>
                <w:b/>
                <w:i/>
                <w:lang w:val="en-GB"/>
              </w:rPr>
              <w:t xml:space="preserve">the Council shall ask </w:t>
            </w:r>
            <w:r w:rsidRPr="004A71C8">
              <w:rPr>
                <w:lang w:val="en-GB"/>
              </w:rPr>
              <w:t xml:space="preserve">the Commission </w:t>
            </w:r>
            <w:r w:rsidRPr="004A71C8">
              <w:rPr>
                <w:b/>
                <w:i/>
                <w:lang w:val="en-GB"/>
              </w:rPr>
              <w:t>to</w:t>
            </w:r>
            <w:r w:rsidRPr="004A71C8">
              <w:rPr>
                <w:lang w:val="en-GB"/>
              </w:rPr>
              <w:t xml:space="preserve"> take appropriate mitigation measures to be implemented by the Agency and shall inform the European Parliament thereof.</w:t>
            </w:r>
          </w:p>
        </w:tc>
      </w:tr>
    </w:tbl>
    <w:p w:rsidR="004A71C8" w:rsidRPr="004A71C8" w:rsidP="004A71C8" w14:paraId="64CD1C17"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2BBB8EAD" w14:textId="77777777">
      <w:r w:rsidRPr="004A71C8">
        <w:rPr>
          <w:rStyle w:val="HideTWBExt"/>
        </w:rPr>
        <w:t>&lt;/Amend&gt;</w:t>
      </w:r>
    </w:p>
    <w:p w:rsidR="004A71C8" w:rsidRPr="004A71C8" w:rsidP="004A71C8" w14:paraId="7A66B1EB"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351</w:t>
      </w:r>
      <w:r w:rsidRPr="004A71C8">
        <w:rPr>
          <w:rStyle w:val="HideTWBExt"/>
          <w:b w:val="0"/>
          <w:lang w:val="en-GB"/>
        </w:rPr>
        <w:t>&lt;/NumAm&gt;</w:t>
      </w:r>
    </w:p>
    <w:p w:rsidR="004A71C8" w:rsidRPr="004A71C8" w:rsidP="004A71C8" w14:paraId="50C485C6"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1E4CCB15" w14:textId="77777777">
      <w:r w:rsidRPr="004A71C8">
        <w:rPr>
          <w:rStyle w:val="HideTWBExt"/>
        </w:rPr>
        <w:t>&lt;/RepeatBlock-By&gt;</w:t>
      </w:r>
    </w:p>
    <w:p w:rsidR="004A71C8" w:rsidRPr="004A71C8" w:rsidP="004A71C8" w14:paraId="0317A96B"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DCB179B" w14:textId="77777777">
      <w:pPr>
        <w:pStyle w:val="NormalBold"/>
      </w:pPr>
      <w:r w:rsidRPr="004A71C8">
        <w:rPr>
          <w:rStyle w:val="HideTWBExt"/>
          <w:b w:val="0"/>
        </w:rPr>
        <w:t>&lt;Article&gt;</w:t>
      </w:r>
      <w:r w:rsidRPr="004A71C8">
        <w:t>Article 22 – paragraph 1</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095C1F8"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35575D2" w14:textId="77777777">
            <w:pPr>
              <w:keepNext/>
            </w:pPr>
          </w:p>
        </w:tc>
      </w:tr>
      <w:tr w14:paraId="32FE44AF"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C3F2847"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DF8F5E5" w14:textId="77777777">
            <w:pPr>
              <w:pStyle w:val="ColumnHeading"/>
              <w:keepNext/>
              <w:rPr>
                <w:lang w:val="en-GB"/>
              </w:rPr>
            </w:pPr>
            <w:r w:rsidRPr="004A71C8">
              <w:rPr>
                <w:lang w:val="en-GB"/>
              </w:rPr>
              <w:t>Amendment</w:t>
            </w:r>
          </w:p>
        </w:tc>
      </w:tr>
      <w:tr w14:paraId="4F356A7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F9DB607" w14:textId="77777777">
            <w:pPr>
              <w:pStyle w:val="Normal6"/>
              <w:rPr>
                <w:lang w:val="en-GB"/>
              </w:rPr>
            </w:pPr>
            <w:r w:rsidRPr="004A71C8">
              <w:rPr>
                <w:lang w:val="en-GB"/>
              </w:rPr>
              <w:t>1.</w:t>
            </w:r>
            <w:r w:rsidRPr="004A71C8">
              <w:rPr>
                <w:lang w:val="en-GB"/>
              </w:rPr>
              <w:tab/>
              <w:t xml:space="preserve">The decisions of the Security Accreditation Board shall be addressed to the Commission </w:t>
            </w:r>
            <w:r w:rsidRPr="004A71C8">
              <w:rPr>
                <w:b/>
                <w:i/>
                <w:lang w:val="en-GB"/>
              </w:rPr>
              <w:t>together with all the information justifying that decision</w:t>
            </w:r>
            <w:r w:rsidRPr="004A71C8">
              <w:rPr>
                <w:lang w:val="en-GB"/>
              </w:rPr>
              <w:t>.</w:t>
            </w:r>
          </w:p>
        </w:tc>
        <w:tc>
          <w:tcPr>
            <w:tcW w:w="4876" w:type="dxa"/>
            <w:hideMark/>
          </w:tcPr>
          <w:p w:rsidR="004A71C8" w:rsidRPr="004A71C8" w:rsidP="00970B34" w14:paraId="405D1D2F" w14:textId="77777777">
            <w:pPr>
              <w:pStyle w:val="Normal6"/>
              <w:rPr>
                <w:szCs w:val="24"/>
                <w:lang w:val="en-GB"/>
              </w:rPr>
            </w:pPr>
            <w:r w:rsidRPr="004A71C8">
              <w:rPr>
                <w:lang w:val="en-GB"/>
              </w:rPr>
              <w:t>1.</w:t>
            </w:r>
            <w:r w:rsidRPr="004A71C8">
              <w:rPr>
                <w:lang w:val="en-GB"/>
              </w:rPr>
              <w:tab/>
              <w:t>The decisions of the Security Accreditation Board shall be addressed to the Commission.</w:t>
            </w:r>
          </w:p>
        </w:tc>
      </w:tr>
    </w:tbl>
    <w:p w:rsidR="004A71C8" w:rsidRPr="004A71C8" w:rsidP="004A71C8" w14:paraId="4F4241A1"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3BDC94A1" w14:textId="77777777">
      <w:r w:rsidRPr="004A71C8">
        <w:rPr>
          <w:rStyle w:val="HideTWBExt"/>
        </w:rPr>
        <w:t>&lt;/Amend&gt;</w:t>
      </w:r>
    </w:p>
    <w:p w:rsidR="004A71C8" w:rsidRPr="004A71C8" w:rsidP="004A71C8" w14:paraId="06EEE2AD"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352</w:t>
      </w:r>
      <w:r w:rsidRPr="004A71C8">
        <w:rPr>
          <w:rStyle w:val="HideTWBExt"/>
          <w:b w:val="0"/>
          <w:lang w:val="en-GB"/>
        </w:rPr>
        <w:t>&lt;/NumAm&gt;</w:t>
      </w:r>
    </w:p>
    <w:p w:rsidR="004A71C8" w:rsidRPr="004A71C8" w:rsidP="004A71C8" w14:paraId="157ABB73" w14:textId="77777777">
      <w:pPr>
        <w:pStyle w:val="NormalBold"/>
      </w:pPr>
      <w:r w:rsidRPr="004A71C8">
        <w:rPr>
          <w:rStyle w:val="HideTWBExt"/>
          <w:b w:val="0"/>
        </w:rPr>
        <w:t>&lt;RepeatBlock-By&gt;&lt;Members&gt;</w:t>
      </w:r>
      <w:r w:rsidRPr="004A71C8">
        <w:t>Mélanie Disdier, Julie Rechagneux, Jana Nagyová, Aleksandar Nikolic, Pierre-Romain Thionnet, Christophe Bay</w:t>
      </w:r>
      <w:r w:rsidRPr="004A71C8">
        <w:rPr>
          <w:rStyle w:val="HideTWBExt"/>
          <w:b w:val="0"/>
        </w:rPr>
        <w:t>&lt;/Members&gt;</w:t>
      </w:r>
    </w:p>
    <w:p w:rsidR="004A71C8" w:rsidRPr="004A71C8" w:rsidP="004A71C8" w14:paraId="2075F1E3" w14:textId="77777777">
      <w:r w:rsidRPr="004A71C8">
        <w:rPr>
          <w:rStyle w:val="HideTWBExt"/>
        </w:rPr>
        <w:t>&lt;/RepeatBlock-By&gt;</w:t>
      </w:r>
    </w:p>
    <w:p w:rsidR="004A71C8" w:rsidRPr="004A71C8" w:rsidP="004A71C8" w14:paraId="67CD5366"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B056A43" w14:textId="77777777">
      <w:pPr>
        <w:pStyle w:val="NormalBold"/>
      </w:pPr>
      <w:r w:rsidRPr="004A71C8">
        <w:rPr>
          <w:rStyle w:val="HideTWBExt"/>
          <w:b w:val="0"/>
        </w:rPr>
        <w:t>&lt;Article&gt;</w:t>
      </w:r>
      <w:r w:rsidRPr="004A71C8">
        <w:t>Article 22 – paragraph 2</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6375371"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9CA6FFF" w14:textId="77777777">
            <w:pPr>
              <w:keepNext/>
            </w:pPr>
          </w:p>
        </w:tc>
      </w:tr>
      <w:tr w14:paraId="3EBC719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388ECAC"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6EC350F" w14:textId="77777777">
            <w:pPr>
              <w:pStyle w:val="ColumnHeading"/>
              <w:keepNext/>
              <w:rPr>
                <w:lang w:val="en-GB"/>
              </w:rPr>
            </w:pPr>
            <w:r w:rsidRPr="004A71C8">
              <w:rPr>
                <w:lang w:val="en-GB"/>
              </w:rPr>
              <w:t>Amendment</w:t>
            </w:r>
          </w:p>
        </w:tc>
      </w:tr>
      <w:tr w14:paraId="1B183E1C"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E5E9255" w14:textId="77777777">
            <w:pPr>
              <w:pStyle w:val="Normal6"/>
              <w:rPr>
                <w:lang w:val="en-GB"/>
              </w:rPr>
            </w:pPr>
            <w:r w:rsidRPr="004A71C8">
              <w:rPr>
                <w:b/>
                <w:i/>
                <w:lang w:val="en-GB"/>
              </w:rPr>
              <w:t>2.</w:t>
            </w:r>
            <w:r w:rsidRPr="004A71C8">
              <w:rPr>
                <w:b/>
                <w:i/>
                <w:lang w:val="en-GB"/>
              </w:rPr>
              <w:tab/>
              <w:t>The decisions of the Security Accreditation Board shall be based on information to which the Commission had access and had the opportunity to provide an opinion as to their impact on the proper conduct of Union space components or subcomponents, including in terms of the security of the Union.</w:t>
            </w:r>
          </w:p>
        </w:tc>
        <w:tc>
          <w:tcPr>
            <w:tcW w:w="4876" w:type="dxa"/>
            <w:hideMark/>
          </w:tcPr>
          <w:p w:rsidR="004A71C8" w:rsidRPr="004A71C8" w:rsidP="00970B34" w14:paraId="6D20B6F8" w14:textId="77777777">
            <w:pPr>
              <w:pStyle w:val="Normal6"/>
              <w:rPr>
                <w:szCs w:val="24"/>
                <w:lang w:val="en-GB"/>
              </w:rPr>
            </w:pPr>
            <w:r w:rsidRPr="004A71C8">
              <w:rPr>
                <w:b/>
                <w:i/>
                <w:lang w:val="en-GB"/>
              </w:rPr>
              <w:t>deleted.</w:t>
            </w:r>
          </w:p>
        </w:tc>
      </w:tr>
    </w:tbl>
    <w:p w:rsidR="004A71C8" w:rsidRPr="004A71C8" w:rsidP="004A71C8" w14:paraId="0C136EF3"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60940B49" w14:textId="77777777">
      <w:r w:rsidRPr="004A71C8">
        <w:rPr>
          <w:rStyle w:val="HideTWBExt"/>
        </w:rPr>
        <w:t>&lt;/Amend&gt;</w:t>
      </w:r>
    </w:p>
    <w:p w:rsidR="004A71C8" w:rsidRPr="004A71C8" w:rsidP="004A71C8" w14:paraId="0063B99D"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353</w:t>
      </w:r>
      <w:r w:rsidRPr="004A71C8">
        <w:rPr>
          <w:rStyle w:val="HideTWBExt"/>
          <w:b w:val="0"/>
          <w:lang w:val="en-GB"/>
        </w:rPr>
        <w:t>&lt;/NumAm&gt;</w:t>
      </w:r>
    </w:p>
    <w:p w:rsidR="004A71C8" w:rsidRPr="004A71C8" w:rsidP="004A71C8" w14:paraId="0CD470B7" w14:textId="77777777">
      <w:pPr>
        <w:pStyle w:val="NormalBold"/>
      </w:pPr>
      <w:r w:rsidRPr="004A71C8">
        <w:rPr>
          <w:rStyle w:val="HideTWBExt"/>
          <w:b w:val="0"/>
        </w:rPr>
        <w:t>&lt;RepeatBlock-By&gt;&lt;Members&gt;</w:t>
      </w:r>
      <w:r w:rsidRPr="004A71C8">
        <w:t>Mélanie Disdier, Julie Rechagneux, Jana Nagyová, Aleksandar Nikolic, Pierre-Romain Thionnet, Christophe Bay</w:t>
      </w:r>
      <w:r w:rsidRPr="004A71C8">
        <w:rPr>
          <w:rStyle w:val="HideTWBExt"/>
          <w:b w:val="0"/>
        </w:rPr>
        <w:t>&lt;/Members&gt;</w:t>
      </w:r>
    </w:p>
    <w:p w:rsidR="004A71C8" w:rsidRPr="004A71C8" w:rsidP="004A71C8" w14:paraId="4CF4C432" w14:textId="77777777">
      <w:r w:rsidRPr="004A71C8">
        <w:rPr>
          <w:rStyle w:val="HideTWBExt"/>
        </w:rPr>
        <w:t>&lt;/RepeatBlock-By&gt;</w:t>
      </w:r>
    </w:p>
    <w:p w:rsidR="004A71C8" w:rsidRPr="004A71C8" w:rsidP="004A71C8" w14:paraId="65177E5B"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1574F8F" w14:textId="77777777">
      <w:pPr>
        <w:pStyle w:val="NormalBold"/>
      </w:pPr>
      <w:r w:rsidRPr="004A71C8">
        <w:rPr>
          <w:rStyle w:val="HideTWBExt"/>
          <w:b w:val="0"/>
        </w:rPr>
        <w:t>&lt;Article&gt;</w:t>
      </w:r>
      <w:r w:rsidRPr="004A71C8">
        <w:t>Article 22 – paragraph 3</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3D1C8FB"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D940D5F" w14:textId="77777777">
            <w:pPr>
              <w:keepNext/>
            </w:pPr>
          </w:p>
        </w:tc>
      </w:tr>
      <w:tr w14:paraId="6A1BF71F"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2182C5C"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46AA3D4" w14:textId="77777777">
            <w:pPr>
              <w:pStyle w:val="ColumnHeading"/>
              <w:keepNext/>
              <w:rPr>
                <w:lang w:val="en-GB"/>
              </w:rPr>
            </w:pPr>
            <w:r w:rsidRPr="004A71C8">
              <w:rPr>
                <w:lang w:val="en-GB"/>
              </w:rPr>
              <w:t>Amendment</w:t>
            </w:r>
          </w:p>
        </w:tc>
      </w:tr>
      <w:tr w14:paraId="67A79AE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DE44ACF" w14:textId="77777777">
            <w:pPr>
              <w:pStyle w:val="Normal6"/>
              <w:rPr>
                <w:lang w:val="en-GB"/>
              </w:rPr>
            </w:pPr>
            <w:r w:rsidRPr="004A71C8">
              <w:rPr>
                <w:b/>
                <w:i/>
                <w:lang w:val="en-GB"/>
              </w:rPr>
              <w:t>3.</w:t>
            </w:r>
            <w:r w:rsidRPr="004A71C8">
              <w:rPr>
                <w:b/>
                <w:i/>
                <w:lang w:val="en-GB"/>
              </w:rPr>
              <w:tab/>
              <w:t>In duly justified cases, the Commission may request the Security Accreditation Board for a decision to be issued within three months. In the absence of decision from the Security Accreditation Board within this timeframe the decision shall be considered affirmative.</w:t>
            </w:r>
          </w:p>
        </w:tc>
        <w:tc>
          <w:tcPr>
            <w:tcW w:w="4876" w:type="dxa"/>
            <w:hideMark/>
          </w:tcPr>
          <w:p w:rsidR="004A71C8" w:rsidRPr="004A71C8" w:rsidP="00970B34" w14:paraId="4A16CC47" w14:textId="77777777">
            <w:pPr>
              <w:pStyle w:val="Normal6"/>
              <w:rPr>
                <w:szCs w:val="24"/>
                <w:lang w:val="en-GB"/>
              </w:rPr>
            </w:pPr>
            <w:r w:rsidRPr="004A71C8">
              <w:rPr>
                <w:b/>
                <w:i/>
                <w:lang w:val="en-GB"/>
              </w:rPr>
              <w:t>deleted.</w:t>
            </w:r>
          </w:p>
        </w:tc>
      </w:tr>
    </w:tbl>
    <w:p w:rsidR="004A71C8" w:rsidRPr="004A71C8" w:rsidP="004A71C8" w14:paraId="23EE8B54"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1163CF37" w14:textId="77777777">
      <w:r w:rsidRPr="004A71C8">
        <w:rPr>
          <w:rStyle w:val="HideTWBExt"/>
        </w:rPr>
        <w:t>&lt;/Amend&gt;</w:t>
      </w:r>
    </w:p>
    <w:p w:rsidR="004A71C8" w:rsidRPr="004A71C8" w:rsidP="004A71C8" w14:paraId="79464000"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354</w:t>
      </w:r>
      <w:r w:rsidRPr="004A71C8">
        <w:rPr>
          <w:rStyle w:val="HideTWBExt"/>
          <w:b w:val="0"/>
          <w:lang w:val="en-GB"/>
        </w:rPr>
        <w:t>&lt;/NumAm&gt;</w:t>
      </w:r>
    </w:p>
    <w:p w:rsidR="004A71C8" w:rsidRPr="004A71C8" w:rsidP="004A71C8" w14:paraId="17124214" w14:textId="77777777">
      <w:pPr>
        <w:pStyle w:val="NormalBold"/>
      </w:pPr>
      <w:r w:rsidRPr="004A71C8">
        <w:rPr>
          <w:rStyle w:val="HideTWBExt"/>
          <w:b w:val="0"/>
        </w:rPr>
        <w:t>&lt;RepeatBlock-By&gt;&lt;Members&gt;</w:t>
      </w:r>
      <w:r w:rsidRPr="004A71C8">
        <w:t>Marina Mesure</w:t>
      </w:r>
      <w:r w:rsidRPr="004A71C8">
        <w:rPr>
          <w:rStyle w:val="HideTWBExt"/>
          <w:b w:val="0"/>
        </w:rPr>
        <w:t>&lt;/Members&gt;</w:t>
      </w:r>
    </w:p>
    <w:p w:rsidR="004A71C8" w:rsidRPr="004A71C8" w:rsidP="004A71C8" w14:paraId="327DB955" w14:textId="77777777">
      <w:r w:rsidRPr="004A71C8">
        <w:rPr>
          <w:rStyle w:val="HideTWBExt"/>
        </w:rPr>
        <w:t>&lt;/RepeatBlock-By&gt;</w:t>
      </w:r>
    </w:p>
    <w:p w:rsidR="004A71C8" w:rsidRPr="004A71C8" w:rsidP="004A71C8" w14:paraId="1C3BB0F9"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900F1B0" w14:textId="77777777">
      <w:pPr>
        <w:pStyle w:val="NormalBold"/>
      </w:pPr>
      <w:r w:rsidRPr="004A71C8">
        <w:rPr>
          <w:rStyle w:val="HideTWBExt"/>
          <w:b w:val="0"/>
        </w:rPr>
        <w:t>&lt;Article&gt;</w:t>
      </w:r>
      <w:r w:rsidRPr="004A71C8">
        <w:t>Article 22 – paragraph 3</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9BC1DCF"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444AD5F" w14:textId="77777777">
            <w:pPr>
              <w:keepNext/>
            </w:pPr>
          </w:p>
        </w:tc>
      </w:tr>
      <w:tr w14:paraId="441DDFF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0D05143"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2CA409F" w14:textId="77777777">
            <w:pPr>
              <w:pStyle w:val="ColumnHeading"/>
              <w:keepNext/>
              <w:rPr>
                <w:lang w:val="en-GB"/>
              </w:rPr>
            </w:pPr>
            <w:r w:rsidRPr="004A71C8">
              <w:rPr>
                <w:lang w:val="en-GB"/>
              </w:rPr>
              <w:t>Amendment</w:t>
            </w:r>
          </w:p>
        </w:tc>
      </w:tr>
      <w:tr w14:paraId="42102AB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925D627" w14:textId="77777777">
            <w:pPr>
              <w:pStyle w:val="Normal6"/>
              <w:rPr>
                <w:lang w:val="en-GB"/>
              </w:rPr>
            </w:pPr>
            <w:r w:rsidRPr="004A71C8">
              <w:rPr>
                <w:b/>
                <w:i/>
                <w:lang w:val="en-GB"/>
              </w:rPr>
              <w:t>3.</w:t>
            </w:r>
            <w:r w:rsidRPr="004A71C8">
              <w:rPr>
                <w:b/>
                <w:i/>
                <w:lang w:val="en-GB"/>
              </w:rPr>
              <w:tab/>
              <w:t>In duly justified cases, the Commission may request the Security Accreditation Board for a decision to be issued within three months. In the absence of decision from the Security Accreditation Board within this timeframe the decision shall be considered affirmative.</w:t>
            </w:r>
          </w:p>
        </w:tc>
        <w:tc>
          <w:tcPr>
            <w:tcW w:w="4876" w:type="dxa"/>
            <w:hideMark/>
          </w:tcPr>
          <w:p w:rsidR="004A71C8" w:rsidRPr="004A71C8" w:rsidP="00970B34" w14:paraId="4B9584B0" w14:textId="77777777">
            <w:pPr>
              <w:pStyle w:val="Normal6"/>
              <w:rPr>
                <w:szCs w:val="24"/>
                <w:lang w:val="en-GB"/>
              </w:rPr>
            </w:pPr>
            <w:r w:rsidRPr="004A71C8">
              <w:rPr>
                <w:b/>
                <w:i/>
                <w:lang w:val="en-GB"/>
              </w:rPr>
              <w:t>deleted</w:t>
            </w:r>
          </w:p>
        </w:tc>
      </w:tr>
    </w:tbl>
    <w:p w:rsidR="004A71C8" w:rsidRPr="004A71C8" w:rsidP="004A71C8" w14:paraId="01432245"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786739B" w14:textId="77777777">
      <w:r w:rsidRPr="004A71C8">
        <w:rPr>
          <w:rStyle w:val="HideTWBExt"/>
        </w:rPr>
        <w:t>&lt;/Amend&gt;</w:t>
      </w:r>
    </w:p>
    <w:p w:rsidR="004A71C8" w:rsidRPr="004A71C8" w:rsidP="004A71C8" w14:paraId="4372C5CE"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355</w:t>
      </w:r>
      <w:r w:rsidRPr="004A71C8">
        <w:rPr>
          <w:rStyle w:val="HideTWBExt"/>
          <w:b w:val="0"/>
          <w:lang w:val="en-GB"/>
        </w:rPr>
        <w:t>&lt;/NumAm&gt;</w:t>
      </w:r>
    </w:p>
    <w:p w:rsidR="004A71C8" w:rsidRPr="004A71C8" w:rsidP="004A71C8" w14:paraId="251B4D46" w14:textId="77777777">
      <w:pPr>
        <w:pStyle w:val="NormalBold"/>
      </w:pPr>
      <w:r w:rsidRPr="004A71C8">
        <w:rPr>
          <w:rStyle w:val="HideTWBExt"/>
          <w:b w:val="0"/>
        </w:rPr>
        <w:t>&lt;RepeatBlock-By&gt;&lt;Members&gt;</w:t>
      </w:r>
      <w:r w:rsidRPr="004A71C8">
        <w:t>Aura Salla</w:t>
      </w:r>
      <w:r w:rsidRPr="004A71C8">
        <w:rPr>
          <w:rStyle w:val="HideTWBExt"/>
          <w:b w:val="0"/>
        </w:rPr>
        <w:t>&lt;/Members&gt;</w:t>
      </w:r>
    </w:p>
    <w:p w:rsidR="004A71C8" w:rsidRPr="004A71C8" w:rsidP="004A71C8" w14:paraId="23703D50" w14:textId="77777777">
      <w:r w:rsidRPr="004A71C8">
        <w:rPr>
          <w:rStyle w:val="HideTWBExt"/>
        </w:rPr>
        <w:t>&lt;/RepeatBlock-By&gt;</w:t>
      </w:r>
    </w:p>
    <w:p w:rsidR="004A71C8" w:rsidRPr="004A71C8" w:rsidP="004A71C8" w14:paraId="23ECF976"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52ADDB6" w14:textId="77777777">
      <w:pPr>
        <w:pStyle w:val="NormalBold"/>
      </w:pPr>
      <w:r w:rsidRPr="004A71C8">
        <w:rPr>
          <w:rStyle w:val="HideTWBExt"/>
          <w:b w:val="0"/>
        </w:rPr>
        <w:t>&lt;Article&gt;</w:t>
      </w:r>
      <w:r w:rsidRPr="004A71C8">
        <w:t>Article 22 – paragraph 3</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57CC1AC"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88871A5" w14:textId="77777777">
            <w:pPr>
              <w:keepNext/>
            </w:pPr>
          </w:p>
        </w:tc>
      </w:tr>
      <w:tr w14:paraId="6BEE288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E1ED18E"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F5A07E7" w14:textId="77777777">
            <w:pPr>
              <w:pStyle w:val="ColumnHeading"/>
              <w:keepNext/>
              <w:rPr>
                <w:lang w:val="en-GB"/>
              </w:rPr>
            </w:pPr>
            <w:r w:rsidRPr="004A71C8">
              <w:rPr>
                <w:lang w:val="en-GB"/>
              </w:rPr>
              <w:t>Amendment</w:t>
            </w:r>
          </w:p>
        </w:tc>
      </w:tr>
      <w:tr w14:paraId="2E68095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A955D0B" w14:textId="77777777">
            <w:pPr>
              <w:pStyle w:val="Normal6"/>
              <w:rPr>
                <w:lang w:val="en-GB"/>
              </w:rPr>
            </w:pPr>
            <w:r w:rsidRPr="004A71C8">
              <w:rPr>
                <w:lang w:val="en-GB"/>
              </w:rPr>
              <w:t>3.</w:t>
            </w:r>
            <w:r w:rsidRPr="004A71C8">
              <w:rPr>
                <w:lang w:val="en-GB"/>
              </w:rPr>
              <w:tab/>
              <w:t xml:space="preserve">In duly justified cases, the Commission may request the Security </w:t>
            </w:r>
            <w:r w:rsidRPr="004A71C8">
              <w:rPr>
                <w:lang w:val="en-GB"/>
              </w:rPr>
              <w:t xml:space="preserve">Accreditation Board </w:t>
            </w:r>
            <w:r w:rsidRPr="004A71C8">
              <w:rPr>
                <w:b/>
                <w:i/>
                <w:lang w:val="en-GB"/>
              </w:rPr>
              <w:t>for</w:t>
            </w:r>
            <w:r w:rsidRPr="004A71C8">
              <w:rPr>
                <w:lang w:val="en-GB"/>
              </w:rPr>
              <w:t xml:space="preserve"> a decision </w:t>
            </w:r>
            <w:r w:rsidRPr="004A71C8">
              <w:rPr>
                <w:b/>
                <w:i/>
                <w:lang w:val="en-GB"/>
              </w:rPr>
              <w:t>to be issued</w:t>
            </w:r>
            <w:r w:rsidRPr="004A71C8">
              <w:rPr>
                <w:lang w:val="en-GB"/>
              </w:rPr>
              <w:t xml:space="preserve"> within three months. </w:t>
            </w:r>
            <w:r w:rsidRPr="004A71C8">
              <w:rPr>
                <w:b/>
                <w:i/>
                <w:lang w:val="en-GB"/>
              </w:rPr>
              <w:t>In the absence of decision from</w:t>
            </w:r>
            <w:r w:rsidRPr="004A71C8">
              <w:rPr>
                <w:lang w:val="en-GB"/>
              </w:rPr>
              <w:t xml:space="preserve"> the Security Accreditation Board </w:t>
            </w:r>
            <w:r w:rsidRPr="004A71C8">
              <w:rPr>
                <w:b/>
                <w:i/>
                <w:lang w:val="en-GB"/>
              </w:rPr>
              <w:t>within this</w:t>
            </w:r>
            <w:r w:rsidRPr="004A71C8">
              <w:rPr>
                <w:lang w:val="en-GB"/>
              </w:rPr>
              <w:t xml:space="preserve"> timeframe </w:t>
            </w:r>
            <w:r w:rsidRPr="004A71C8">
              <w:rPr>
                <w:b/>
                <w:i/>
                <w:lang w:val="en-GB"/>
              </w:rPr>
              <w:t>the</w:t>
            </w:r>
            <w:r w:rsidRPr="004A71C8">
              <w:rPr>
                <w:lang w:val="en-GB"/>
              </w:rPr>
              <w:t xml:space="preserve"> decision shall </w:t>
            </w:r>
            <w:r w:rsidRPr="004A71C8">
              <w:rPr>
                <w:b/>
                <w:i/>
                <w:lang w:val="en-GB"/>
              </w:rPr>
              <w:t>be considered</w:t>
            </w:r>
            <w:r w:rsidRPr="004A71C8">
              <w:rPr>
                <w:lang w:val="en-GB"/>
              </w:rPr>
              <w:t xml:space="preserve"> affirmative.</w:t>
            </w:r>
          </w:p>
        </w:tc>
        <w:tc>
          <w:tcPr>
            <w:tcW w:w="4876" w:type="dxa"/>
            <w:hideMark/>
          </w:tcPr>
          <w:p w:rsidR="004A71C8" w:rsidRPr="004A71C8" w:rsidP="00970B34" w14:paraId="3F1F4A09" w14:textId="77777777">
            <w:pPr>
              <w:pStyle w:val="Normal6"/>
              <w:rPr>
                <w:szCs w:val="24"/>
                <w:lang w:val="en-GB"/>
              </w:rPr>
            </w:pPr>
            <w:r w:rsidRPr="004A71C8">
              <w:rPr>
                <w:lang w:val="en-GB"/>
              </w:rPr>
              <w:t>3.</w:t>
            </w:r>
            <w:r w:rsidRPr="004A71C8">
              <w:rPr>
                <w:lang w:val="en-GB"/>
              </w:rPr>
              <w:tab/>
              <w:t xml:space="preserve">In duly justified cases, the Commission may request the Security </w:t>
            </w:r>
            <w:r w:rsidRPr="004A71C8">
              <w:rPr>
                <w:lang w:val="en-GB"/>
              </w:rPr>
              <w:t xml:space="preserve">Accreditation Board </w:t>
            </w:r>
            <w:r w:rsidRPr="004A71C8">
              <w:rPr>
                <w:b/>
                <w:i/>
                <w:lang w:val="en-GB"/>
              </w:rPr>
              <w:t>to issue</w:t>
            </w:r>
            <w:r w:rsidRPr="004A71C8">
              <w:rPr>
                <w:lang w:val="en-GB"/>
              </w:rPr>
              <w:t xml:space="preserve"> a decision within three months. </w:t>
            </w:r>
            <w:r w:rsidRPr="004A71C8">
              <w:rPr>
                <w:b/>
                <w:i/>
                <w:lang w:val="en-GB"/>
              </w:rPr>
              <w:t>Such a request shall not prejudice the independence of</w:t>
            </w:r>
            <w:r w:rsidRPr="004A71C8">
              <w:rPr>
                <w:lang w:val="en-GB"/>
              </w:rPr>
              <w:t xml:space="preserve"> the Security Accreditation Board </w:t>
            </w:r>
            <w:r w:rsidRPr="004A71C8">
              <w:rPr>
                <w:b/>
                <w:i/>
                <w:lang w:val="en-GB"/>
              </w:rPr>
              <w:t>or the thoroughness of its security assessment. Where additional time is necessary to complete that assessment, the Security Accreditation Board shall inform the Commission of the reasons for the delay and the expected</w:t>
            </w:r>
            <w:r w:rsidRPr="004A71C8">
              <w:rPr>
                <w:lang w:val="en-GB"/>
              </w:rPr>
              <w:t xml:space="preserve"> timeframe </w:t>
            </w:r>
            <w:r w:rsidRPr="004A71C8">
              <w:rPr>
                <w:b/>
                <w:i/>
                <w:lang w:val="en-GB"/>
              </w:rPr>
              <w:t>for its decision. The absence of a</w:t>
            </w:r>
            <w:r w:rsidRPr="004A71C8">
              <w:rPr>
                <w:lang w:val="en-GB"/>
              </w:rPr>
              <w:t xml:space="preserve"> decision </w:t>
            </w:r>
            <w:r w:rsidRPr="004A71C8">
              <w:rPr>
                <w:b/>
                <w:i/>
                <w:lang w:val="en-GB"/>
              </w:rPr>
              <w:t>within three months</w:t>
            </w:r>
            <w:r w:rsidRPr="004A71C8">
              <w:rPr>
                <w:lang w:val="en-GB"/>
              </w:rPr>
              <w:t xml:space="preserve"> shall </w:t>
            </w:r>
            <w:r w:rsidRPr="004A71C8">
              <w:rPr>
                <w:b/>
                <w:i/>
                <w:lang w:val="en-GB"/>
              </w:rPr>
              <w:t>not constitute approval. Security accreditation shall require an explicit</w:t>
            </w:r>
            <w:r w:rsidRPr="004A71C8">
              <w:rPr>
                <w:lang w:val="en-GB"/>
              </w:rPr>
              <w:t xml:space="preserve"> affirmative </w:t>
            </w:r>
            <w:r w:rsidRPr="004A71C8">
              <w:rPr>
                <w:b/>
                <w:i/>
                <w:lang w:val="en-GB"/>
              </w:rPr>
              <w:t>decision of the Security Accreditation Board</w:t>
            </w:r>
            <w:r w:rsidRPr="004A71C8">
              <w:rPr>
                <w:lang w:val="en-GB"/>
              </w:rPr>
              <w:t>.</w:t>
            </w:r>
          </w:p>
        </w:tc>
      </w:tr>
    </w:tbl>
    <w:p w:rsidR="004A71C8" w:rsidRPr="004A71C8" w:rsidP="004A71C8" w14:paraId="683B5925"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47D7DB06"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3EFA5550" w14:textId="77777777">
      <w:pPr>
        <w:pStyle w:val="Normal12Italic"/>
        <w:rPr>
          <w:noProof w:val="0"/>
          <w:lang w:val="en-GB"/>
        </w:rPr>
      </w:pPr>
      <w:r w:rsidRPr="004A71C8">
        <w:rPr>
          <w:noProof w:val="0"/>
          <w:lang w:val="en-GB"/>
        </w:rPr>
        <w:t>Security accreditation must be based on an independent and completed security assessment. A deadline must not result in automatic approval or compromise the protection of Union and Member State security interests. The amendment preserves the possibility of requesting a timely decision while safeguarding the Board’s independence.</w:t>
      </w:r>
    </w:p>
    <w:p w:rsidR="004A71C8" w:rsidRPr="004A71C8" w:rsidP="004A71C8" w14:paraId="24A7B9A0" w14:textId="77777777">
      <w:r w:rsidRPr="004A71C8">
        <w:rPr>
          <w:rStyle w:val="HideTWBExt"/>
        </w:rPr>
        <w:t>&lt;/Amend&gt;</w:t>
      </w:r>
    </w:p>
    <w:p w:rsidR="004A71C8" w:rsidRPr="004A71C8" w:rsidP="004A71C8" w14:paraId="6EE854E9"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356</w:t>
      </w:r>
      <w:r w:rsidRPr="004A71C8">
        <w:rPr>
          <w:rStyle w:val="HideTWBExt"/>
          <w:b w:val="0"/>
          <w:lang w:val="en-GB"/>
        </w:rPr>
        <w:t>&lt;/NumAm&gt;</w:t>
      </w:r>
    </w:p>
    <w:p w:rsidR="004A71C8" w:rsidRPr="004A71C8" w:rsidP="004A71C8" w14:paraId="620E5811"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5B5573E4" w14:textId="77777777">
      <w:r w:rsidRPr="004A71C8">
        <w:rPr>
          <w:rStyle w:val="HideTWBExt"/>
        </w:rPr>
        <w:t>&lt;/RepeatBlock-By&gt;</w:t>
      </w:r>
    </w:p>
    <w:p w:rsidR="004A71C8" w:rsidRPr="004A71C8" w:rsidP="004A71C8" w14:paraId="784BEB5C"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3911A17" w14:textId="77777777">
      <w:pPr>
        <w:pStyle w:val="NormalBold"/>
      </w:pPr>
      <w:r w:rsidRPr="004A71C8">
        <w:rPr>
          <w:rStyle w:val="HideTWBExt"/>
          <w:b w:val="0"/>
        </w:rPr>
        <w:t>&lt;Article&gt;</w:t>
      </w:r>
      <w:r w:rsidRPr="004A71C8">
        <w:t>Article 22 – paragraph 3</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BD23395"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0A2ACF6" w14:textId="77777777">
            <w:pPr>
              <w:keepNext/>
            </w:pPr>
          </w:p>
        </w:tc>
      </w:tr>
      <w:tr w14:paraId="7A7634A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A11A948"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297F3F0" w14:textId="77777777">
            <w:pPr>
              <w:pStyle w:val="ColumnHeading"/>
              <w:keepNext/>
              <w:rPr>
                <w:lang w:val="en-GB"/>
              </w:rPr>
            </w:pPr>
            <w:r w:rsidRPr="004A71C8">
              <w:rPr>
                <w:lang w:val="en-GB"/>
              </w:rPr>
              <w:t>Amendment</w:t>
            </w:r>
          </w:p>
        </w:tc>
      </w:tr>
      <w:tr w14:paraId="0AE5D93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3CEA4D0" w14:textId="77777777">
            <w:pPr>
              <w:pStyle w:val="Normal6"/>
              <w:rPr>
                <w:lang w:val="en-GB"/>
              </w:rPr>
            </w:pPr>
            <w:r w:rsidRPr="004A71C8">
              <w:rPr>
                <w:lang w:val="en-GB"/>
              </w:rPr>
              <w:t>3.</w:t>
            </w:r>
            <w:r w:rsidRPr="004A71C8">
              <w:rPr>
                <w:lang w:val="en-GB"/>
              </w:rPr>
              <w:tab/>
              <w:t>In duly justified cases, the Commission may request the Security Accreditation Board for a decision to be issued within three months. In the absence of decision from the Security Accreditation Board within this timeframe the decision shall be considered affirmative.</w:t>
            </w:r>
          </w:p>
        </w:tc>
        <w:tc>
          <w:tcPr>
            <w:tcW w:w="4876" w:type="dxa"/>
            <w:hideMark/>
          </w:tcPr>
          <w:p w:rsidR="004A71C8" w:rsidRPr="004A71C8" w:rsidP="00970B34" w14:paraId="4995979A" w14:textId="77777777">
            <w:pPr>
              <w:pStyle w:val="Normal6"/>
              <w:rPr>
                <w:szCs w:val="24"/>
                <w:lang w:val="en-GB"/>
              </w:rPr>
            </w:pPr>
            <w:r w:rsidRPr="004A71C8">
              <w:rPr>
                <w:lang w:val="en-GB"/>
              </w:rPr>
              <w:t>3.</w:t>
            </w:r>
            <w:r w:rsidRPr="004A71C8">
              <w:rPr>
                <w:lang w:val="en-GB"/>
              </w:rPr>
              <w:tab/>
              <w:t xml:space="preserve">In duly justified cases, the Commission may request the Security Accreditation Board for a decision to be issued within three months. In the absence of decision from the Security Accreditation Board within this timeframe the decision shall be considered affirmative. </w:t>
            </w:r>
            <w:r w:rsidRPr="004A71C8">
              <w:rPr>
                <w:b/>
                <w:i/>
                <w:lang w:val="en-GB"/>
              </w:rPr>
              <w:t>The Commission shall duly justify its reasons for each such request in writing to the Security Accreditation Board.</w:t>
            </w:r>
          </w:p>
        </w:tc>
      </w:tr>
    </w:tbl>
    <w:p w:rsidR="004A71C8" w:rsidRPr="004A71C8" w:rsidP="004A71C8" w14:paraId="2ECA1C5F"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AAF2DC0" w14:textId="77777777">
      <w:r w:rsidRPr="004A71C8">
        <w:rPr>
          <w:rStyle w:val="HideTWBExt"/>
        </w:rPr>
        <w:t>&lt;/Amend&gt;</w:t>
      </w:r>
    </w:p>
    <w:p w:rsidR="004A71C8" w:rsidRPr="004A71C8" w:rsidP="004A71C8" w14:paraId="3E87E544"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357</w:t>
      </w:r>
      <w:r w:rsidRPr="004A71C8">
        <w:rPr>
          <w:rStyle w:val="HideTWBExt"/>
          <w:b w:val="0"/>
          <w:lang w:val="en-GB"/>
        </w:rPr>
        <w:t>&lt;/NumAm&gt;</w:t>
      </w:r>
    </w:p>
    <w:p w:rsidR="004A71C8" w:rsidRPr="004A71C8" w:rsidP="004A71C8" w14:paraId="7E7331B9" w14:textId="77777777">
      <w:pPr>
        <w:pStyle w:val="NormalBold"/>
      </w:pPr>
      <w:r w:rsidRPr="004A71C8">
        <w:rPr>
          <w:rStyle w:val="HideTWBExt"/>
          <w:b w:val="0"/>
        </w:rPr>
        <w:t>&lt;RepeatBlock-By&gt;&lt;Members&gt;</w:t>
      </w:r>
      <w:r w:rsidRPr="004A71C8">
        <w:t>Markus Buchheit</w:t>
      </w:r>
      <w:r w:rsidRPr="004A71C8">
        <w:rPr>
          <w:rStyle w:val="HideTWBExt"/>
          <w:b w:val="0"/>
        </w:rPr>
        <w:t>&lt;/Members&gt;</w:t>
      </w:r>
    </w:p>
    <w:p w:rsidR="004A71C8" w:rsidRPr="004A71C8" w:rsidP="004A71C8" w14:paraId="2447861D" w14:textId="77777777">
      <w:r w:rsidRPr="004A71C8">
        <w:rPr>
          <w:rStyle w:val="HideTWBExt"/>
        </w:rPr>
        <w:t>&lt;/RepeatBlock-By&gt;</w:t>
      </w:r>
    </w:p>
    <w:p w:rsidR="004A71C8" w:rsidRPr="004A71C8" w:rsidP="004A71C8" w14:paraId="66F0BC68"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C78D2A0" w14:textId="77777777">
      <w:pPr>
        <w:pStyle w:val="NormalBold"/>
      </w:pPr>
      <w:r w:rsidRPr="004A71C8">
        <w:rPr>
          <w:rStyle w:val="HideTWBExt"/>
          <w:b w:val="0"/>
        </w:rPr>
        <w:t>&lt;Article&gt;</w:t>
      </w:r>
      <w:r w:rsidRPr="004A71C8">
        <w:t>Article 22 – paragraph 5</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8363C26"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2350CBC" w14:textId="77777777">
            <w:pPr>
              <w:keepNext/>
            </w:pPr>
          </w:p>
        </w:tc>
      </w:tr>
      <w:tr w14:paraId="3E111FC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3AE4BF5"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0A4D1CB" w14:textId="77777777">
            <w:pPr>
              <w:pStyle w:val="ColumnHeading"/>
              <w:keepNext/>
              <w:rPr>
                <w:lang w:val="en-GB"/>
              </w:rPr>
            </w:pPr>
            <w:r w:rsidRPr="004A71C8">
              <w:rPr>
                <w:lang w:val="en-GB"/>
              </w:rPr>
              <w:t>Amendment</w:t>
            </w:r>
          </w:p>
        </w:tc>
      </w:tr>
      <w:tr w14:paraId="79D7C5A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1FCF6A0" w14:textId="77777777">
            <w:pPr>
              <w:pStyle w:val="Normal6"/>
              <w:rPr>
                <w:lang w:val="en-GB"/>
              </w:rPr>
            </w:pPr>
            <w:r w:rsidRPr="004A71C8">
              <w:rPr>
                <w:lang w:val="en-GB"/>
              </w:rPr>
              <w:t>5.</w:t>
            </w:r>
            <w:r w:rsidRPr="004A71C8">
              <w:rPr>
                <w:lang w:val="en-GB"/>
              </w:rPr>
              <w:tab/>
            </w:r>
            <w:r w:rsidRPr="004A71C8">
              <w:rPr>
                <w:b/>
                <w:i/>
                <w:lang w:val="en-GB"/>
              </w:rPr>
              <w:t>Upon the invitation of the Commission,</w:t>
            </w:r>
            <w:r w:rsidRPr="004A71C8">
              <w:rPr>
                <w:lang w:val="en-GB"/>
              </w:rPr>
              <w:t xml:space="preserve"> the Security Accreditation Board shall inform the European Parliament and the Council without undue delay of its decisions and of </w:t>
            </w:r>
            <w:r w:rsidRPr="004A71C8">
              <w:rPr>
                <w:b/>
                <w:i/>
                <w:lang w:val="en-GB"/>
              </w:rPr>
              <w:t>the</w:t>
            </w:r>
            <w:r w:rsidRPr="004A71C8">
              <w:rPr>
                <w:lang w:val="en-GB"/>
              </w:rPr>
              <w:t xml:space="preserve"> impact </w:t>
            </w:r>
            <w:r w:rsidRPr="004A71C8">
              <w:rPr>
                <w:b/>
                <w:i/>
                <w:lang w:val="en-GB"/>
              </w:rPr>
              <w:t>of those decisions</w:t>
            </w:r>
            <w:r w:rsidRPr="004A71C8">
              <w:rPr>
                <w:lang w:val="en-GB"/>
              </w:rPr>
              <w:t xml:space="preserve"> on Union space components or subcomponents, notably in terms of costs schedule or performance.</w:t>
            </w:r>
          </w:p>
        </w:tc>
        <w:tc>
          <w:tcPr>
            <w:tcW w:w="4876" w:type="dxa"/>
            <w:hideMark/>
          </w:tcPr>
          <w:p w:rsidR="004A71C8" w:rsidRPr="004A71C8" w:rsidP="00970B34" w14:paraId="508E3017" w14:textId="77777777">
            <w:pPr>
              <w:pStyle w:val="Normal6"/>
              <w:rPr>
                <w:szCs w:val="24"/>
                <w:lang w:val="en-GB"/>
              </w:rPr>
            </w:pPr>
            <w:r w:rsidRPr="004A71C8">
              <w:rPr>
                <w:lang w:val="en-GB"/>
              </w:rPr>
              <w:t>5.</w:t>
            </w:r>
            <w:r w:rsidRPr="004A71C8">
              <w:rPr>
                <w:lang w:val="en-GB"/>
              </w:rPr>
              <w:tab/>
              <w:t xml:space="preserve">The Security Accreditation Board shall inform the European Parliament and the Council </w:t>
            </w:r>
            <w:r w:rsidRPr="004A71C8">
              <w:rPr>
                <w:b/>
                <w:i/>
                <w:lang w:val="en-GB"/>
              </w:rPr>
              <w:t>directly and</w:t>
            </w:r>
            <w:r w:rsidRPr="004A71C8">
              <w:rPr>
                <w:lang w:val="en-GB"/>
              </w:rPr>
              <w:t xml:space="preserve"> without undue delay of its decisions and of </w:t>
            </w:r>
            <w:r w:rsidRPr="004A71C8">
              <w:rPr>
                <w:b/>
                <w:i/>
                <w:lang w:val="en-GB"/>
              </w:rPr>
              <w:t>their assessed</w:t>
            </w:r>
            <w:r w:rsidRPr="004A71C8">
              <w:rPr>
                <w:lang w:val="en-GB"/>
              </w:rPr>
              <w:t xml:space="preserve"> impact on Union space components or subcomponents, notably in terms of </w:t>
            </w:r>
            <w:r w:rsidRPr="004A71C8">
              <w:rPr>
                <w:b/>
                <w:i/>
                <w:lang w:val="en-GB"/>
              </w:rPr>
              <w:t>security,</w:t>
            </w:r>
            <w:r w:rsidRPr="004A71C8">
              <w:rPr>
                <w:lang w:val="en-GB"/>
              </w:rPr>
              <w:t xml:space="preserve"> costs</w:t>
            </w:r>
            <w:r w:rsidRPr="004A71C8">
              <w:rPr>
                <w:b/>
                <w:i/>
                <w:lang w:val="en-GB"/>
              </w:rPr>
              <w:t>,</w:t>
            </w:r>
            <w:r w:rsidRPr="004A71C8">
              <w:rPr>
                <w:lang w:val="en-GB"/>
              </w:rPr>
              <w:t xml:space="preserve"> schedule or performance. </w:t>
            </w:r>
            <w:r w:rsidRPr="004A71C8">
              <w:rPr>
                <w:b/>
                <w:i/>
                <w:lang w:val="en-GB"/>
              </w:rPr>
              <w:t>The information shall include the reasons for the decisions and any material unresolved security risks. Such information shall be provided in accordance with Article 37, through appropriate confidential procedures where necessary. The provision of information under this paragraph shall not require a prior invitation or approval from the Commission.</w:t>
            </w:r>
          </w:p>
        </w:tc>
      </w:tr>
    </w:tbl>
    <w:p w:rsidR="004A71C8" w:rsidRPr="004A71C8" w:rsidP="004A71C8" w14:paraId="65C5CB8A"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701E585A" w14:textId="77777777">
      <w:r w:rsidRPr="004A71C8">
        <w:rPr>
          <w:rStyle w:val="HideTWBExt"/>
        </w:rPr>
        <w:t>&lt;/Amend&gt;</w:t>
      </w:r>
    </w:p>
    <w:p w:rsidR="004A71C8" w:rsidRPr="004A71C8" w:rsidP="004A71C8" w14:paraId="79D8B581"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358</w:t>
      </w:r>
      <w:r w:rsidRPr="004A71C8">
        <w:rPr>
          <w:rStyle w:val="HideTWBExt"/>
          <w:b w:val="0"/>
          <w:lang w:val="en-GB"/>
        </w:rPr>
        <w:t>&lt;/NumAm&gt;</w:t>
      </w:r>
    </w:p>
    <w:p w:rsidR="004A71C8" w:rsidRPr="004A71C8" w:rsidP="004A71C8" w14:paraId="09B815C5" w14:textId="77777777">
      <w:pPr>
        <w:pStyle w:val="NormalBold"/>
      </w:pPr>
      <w:r w:rsidRPr="004A71C8">
        <w:rPr>
          <w:rStyle w:val="HideTWBExt"/>
          <w:b w:val="0"/>
        </w:rPr>
        <w:t>&lt;RepeatBlock-By&gt;&lt;Members&gt;</w:t>
      </w:r>
      <w:r w:rsidRPr="004A71C8">
        <w:t>Aura Salla</w:t>
      </w:r>
      <w:r w:rsidRPr="004A71C8">
        <w:rPr>
          <w:rStyle w:val="HideTWBExt"/>
          <w:b w:val="0"/>
        </w:rPr>
        <w:t>&lt;/Members&gt;</w:t>
      </w:r>
    </w:p>
    <w:p w:rsidR="004A71C8" w:rsidRPr="004A71C8" w:rsidP="004A71C8" w14:paraId="7627DC70" w14:textId="77777777">
      <w:r w:rsidRPr="004A71C8">
        <w:rPr>
          <w:rStyle w:val="HideTWBExt"/>
        </w:rPr>
        <w:t>&lt;/RepeatBlock-By&gt;</w:t>
      </w:r>
    </w:p>
    <w:p w:rsidR="004A71C8" w:rsidRPr="004A71C8" w:rsidP="004A71C8" w14:paraId="7240A587"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51B1B2A" w14:textId="77777777">
      <w:pPr>
        <w:pStyle w:val="NormalBold"/>
      </w:pPr>
      <w:r w:rsidRPr="004A71C8">
        <w:rPr>
          <w:rStyle w:val="HideTWBExt"/>
          <w:b w:val="0"/>
        </w:rPr>
        <w:t>&lt;Article&gt;</w:t>
      </w:r>
      <w:r w:rsidRPr="004A71C8">
        <w:t>Article 22 – paragraph 5</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F225E24"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BEDDC1E" w14:textId="77777777">
            <w:pPr>
              <w:keepNext/>
            </w:pPr>
          </w:p>
        </w:tc>
      </w:tr>
      <w:tr w14:paraId="75EE43CF"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4824CA5"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5C306F3" w14:textId="77777777">
            <w:pPr>
              <w:pStyle w:val="ColumnHeading"/>
              <w:keepNext/>
              <w:rPr>
                <w:lang w:val="en-GB"/>
              </w:rPr>
            </w:pPr>
            <w:r w:rsidRPr="004A71C8">
              <w:rPr>
                <w:lang w:val="en-GB"/>
              </w:rPr>
              <w:t>Amendment</w:t>
            </w:r>
          </w:p>
        </w:tc>
      </w:tr>
      <w:tr w14:paraId="6D7D48E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0AC4A7E" w14:textId="77777777">
            <w:pPr>
              <w:pStyle w:val="Normal6"/>
              <w:rPr>
                <w:lang w:val="en-GB"/>
              </w:rPr>
            </w:pPr>
            <w:r w:rsidRPr="004A71C8">
              <w:rPr>
                <w:lang w:val="en-GB"/>
              </w:rPr>
              <w:t>5.</w:t>
            </w:r>
            <w:r w:rsidRPr="004A71C8">
              <w:rPr>
                <w:lang w:val="en-GB"/>
              </w:rPr>
              <w:tab/>
            </w:r>
            <w:r w:rsidRPr="004A71C8">
              <w:rPr>
                <w:b/>
                <w:i/>
                <w:lang w:val="en-GB"/>
              </w:rPr>
              <w:t>Upon the invitation of</w:t>
            </w:r>
            <w:r w:rsidRPr="004A71C8">
              <w:rPr>
                <w:lang w:val="en-GB"/>
              </w:rPr>
              <w:t xml:space="preserve"> the Commission, the Security Accreditation Board shall inform the European Parliament and the Council without undue delay of its decisions and </w:t>
            </w:r>
            <w:r w:rsidRPr="004A71C8">
              <w:rPr>
                <w:b/>
                <w:i/>
                <w:lang w:val="en-GB"/>
              </w:rPr>
              <w:t>of the</w:t>
            </w:r>
            <w:r w:rsidRPr="004A71C8">
              <w:rPr>
                <w:lang w:val="en-GB"/>
              </w:rPr>
              <w:t xml:space="preserve"> impact </w:t>
            </w:r>
            <w:r w:rsidRPr="004A71C8">
              <w:rPr>
                <w:b/>
                <w:i/>
                <w:lang w:val="en-GB"/>
              </w:rPr>
              <w:t>of those decisions</w:t>
            </w:r>
            <w:r w:rsidRPr="004A71C8">
              <w:rPr>
                <w:lang w:val="en-GB"/>
              </w:rPr>
              <w:t xml:space="preserve"> on Union space components or subcomponents, </w:t>
            </w:r>
            <w:r w:rsidRPr="004A71C8">
              <w:rPr>
                <w:b/>
                <w:i/>
                <w:lang w:val="en-GB"/>
              </w:rPr>
              <w:t>notably</w:t>
            </w:r>
            <w:r w:rsidRPr="004A71C8">
              <w:rPr>
                <w:lang w:val="en-GB"/>
              </w:rPr>
              <w:t xml:space="preserve"> in terms of costs schedule or performance.</w:t>
            </w:r>
          </w:p>
        </w:tc>
        <w:tc>
          <w:tcPr>
            <w:tcW w:w="4876" w:type="dxa"/>
            <w:hideMark/>
          </w:tcPr>
          <w:p w:rsidR="004A71C8" w:rsidRPr="004A71C8" w:rsidP="00970B34" w14:paraId="7CB2ABFF" w14:textId="77777777">
            <w:pPr>
              <w:pStyle w:val="Normal6"/>
              <w:rPr>
                <w:szCs w:val="24"/>
                <w:lang w:val="en-GB"/>
              </w:rPr>
            </w:pPr>
            <w:r w:rsidRPr="004A71C8">
              <w:rPr>
                <w:lang w:val="en-GB"/>
              </w:rPr>
              <w:t>5.</w:t>
            </w:r>
            <w:r w:rsidRPr="004A71C8">
              <w:rPr>
                <w:lang w:val="en-GB"/>
              </w:rPr>
              <w:tab/>
            </w:r>
            <w:r w:rsidRPr="004A71C8">
              <w:rPr>
                <w:b/>
                <w:i/>
                <w:lang w:val="en-GB"/>
              </w:rPr>
              <w:t>On its own initiative or at the request of the European Parliament, the Council or</w:t>
            </w:r>
            <w:r w:rsidRPr="004A71C8">
              <w:rPr>
                <w:lang w:val="en-GB"/>
              </w:rPr>
              <w:t xml:space="preserve"> the Commission, the Security Accreditation Board shall inform the European Parliament and the Council without undue delay of its decisions and </w:t>
            </w:r>
            <w:r w:rsidRPr="004A71C8">
              <w:rPr>
                <w:b/>
                <w:i/>
                <w:lang w:val="en-GB"/>
              </w:rPr>
              <w:t>their</w:t>
            </w:r>
            <w:r w:rsidRPr="004A71C8">
              <w:rPr>
                <w:lang w:val="en-GB"/>
              </w:rPr>
              <w:t xml:space="preserve"> impact on Union space components or subcomponents, </w:t>
            </w:r>
            <w:r w:rsidRPr="004A71C8">
              <w:rPr>
                <w:b/>
                <w:i/>
                <w:lang w:val="en-GB"/>
              </w:rPr>
              <w:t>including</w:t>
            </w:r>
            <w:r w:rsidRPr="004A71C8">
              <w:rPr>
                <w:lang w:val="en-GB"/>
              </w:rPr>
              <w:t xml:space="preserve"> in terms of </w:t>
            </w:r>
            <w:r w:rsidRPr="004A71C8">
              <w:rPr>
                <w:b/>
                <w:i/>
                <w:lang w:val="en-GB"/>
              </w:rPr>
              <w:t>security,</w:t>
            </w:r>
            <w:r w:rsidRPr="004A71C8">
              <w:rPr>
                <w:lang w:val="en-GB"/>
              </w:rPr>
              <w:t xml:space="preserve"> costs</w:t>
            </w:r>
            <w:r w:rsidRPr="004A71C8">
              <w:rPr>
                <w:b/>
                <w:i/>
                <w:lang w:val="en-GB"/>
              </w:rPr>
              <w:t>,</w:t>
            </w:r>
            <w:r w:rsidRPr="004A71C8">
              <w:rPr>
                <w:lang w:val="en-GB"/>
              </w:rPr>
              <w:t xml:space="preserve"> schedule or performance</w:t>
            </w:r>
            <w:r w:rsidRPr="004A71C8">
              <w:rPr>
                <w:b/>
                <w:i/>
                <w:lang w:val="en-GB"/>
              </w:rPr>
              <w:t xml:space="preserve">, subject to the applicable rules on the </w:t>
            </w:r>
            <w:r w:rsidRPr="004A71C8">
              <w:rPr>
                <w:b/>
                <w:i/>
                <w:lang w:val="en-GB"/>
              </w:rPr>
              <w:t>protection of classified information</w:t>
            </w:r>
            <w:r w:rsidRPr="004A71C8">
              <w:rPr>
                <w:lang w:val="en-GB"/>
              </w:rPr>
              <w:t>.</w:t>
            </w:r>
          </w:p>
        </w:tc>
      </w:tr>
    </w:tbl>
    <w:p w:rsidR="004A71C8" w:rsidRPr="004A71C8" w:rsidP="004A71C8" w14:paraId="7A61A14C"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E75DE6B"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5AE26172" w14:textId="77777777">
      <w:pPr>
        <w:pStyle w:val="Normal12Italic"/>
        <w:rPr>
          <w:noProof w:val="0"/>
          <w:lang w:val="en-GB"/>
        </w:rPr>
      </w:pPr>
      <w:r w:rsidRPr="004A71C8">
        <w:rPr>
          <w:noProof w:val="0"/>
          <w:lang w:val="en-GB"/>
        </w:rPr>
        <w:t>The Board should be able to report directly to the European Parliament and the Council without requiring a Commission invitation. This strengthens independent accountability while preserving the protection of classified information.</w:t>
      </w:r>
    </w:p>
    <w:p w:rsidR="004A71C8" w:rsidRPr="004A71C8" w:rsidP="004A71C8" w14:paraId="39C1438E" w14:textId="77777777">
      <w:r w:rsidRPr="004A71C8">
        <w:rPr>
          <w:rStyle w:val="HideTWBExt"/>
        </w:rPr>
        <w:t>&lt;/Amend&gt;</w:t>
      </w:r>
    </w:p>
    <w:p w:rsidR="004A71C8" w:rsidRPr="004A71C8" w:rsidP="004A71C8" w14:paraId="62B122D5"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359</w:t>
      </w:r>
      <w:r w:rsidRPr="004A71C8">
        <w:rPr>
          <w:rStyle w:val="HideTWBExt"/>
          <w:b w:val="0"/>
          <w:lang w:val="en-GB"/>
        </w:rPr>
        <w:t>&lt;/NumAm&gt;</w:t>
      </w:r>
    </w:p>
    <w:p w:rsidR="004A71C8" w:rsidRPr="004A71C8" w:rsidP="004A71C8" w14:paraId="40922B6E" w14:textId="77777777">
      <w:pPr>
        <w:pStyle w:val="NormalBold"/>
      </w:pPr>
      <w:r w:rsidRPr="004A71C8">
        <w:rPr>
          <w:rStyle w:val="HideTWBExt"/>
          <w:b w:val="0"/>
        </w:rPr>
        <w:t>&lt;RepeatBlock-By&gt;&lt;Members&gt;</w:t>
      </w:r>
      <w:r w:rsidRPr="004A71C8">
        <w:t>Marina Mesure</w:t>
      </w:r>
      <w:r w:rsidRPr="004A71C8">
        <w:rPr>
          <w:rStyle w:val="HideTWBExt"/>
          <w:b w:val="0"/>
        </w:rPr>
        <w:t>&lt;/Members&gt;</w:t>
      </w:r>
    </w:p>
    <w:p w:rsidR="004A71C8" w:rsidRPr="004A71C8" w:rsidP="004A71C8" w14:paraId="429903F0" w14:textId="77777777">
      <w:r w:rsidRPr="004A71C8">
        <w:rPr>
          <w:rStyle w:val="HideTWBExt"/>
        </w:rPr>
        <w:t>&lt;/RepeatBlock-By&gt;</w:t>
      </w:r>
    </w:p>
    <w:p w:rsidR="004A71C8" w:rsidRPr="004A71C8" w:rsidP="004A71C8" w14:paraId="0338D406"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62AA8BF" w14:textId="77777777">
      <w:pPr>
        <w:pStyle w:val="NormalBold"/>
      </w:pPr>
      <w:r w:rsidRPr="004A71C8">
        <w:rPr>
          <w:rStyle w:val="HideTWBExt"/>
          <w:b w:val="0"/>
        </w:rPr>
        <w:t>&lt;Article&gt;</w:t>
      </w:r>
      <w:r w:rsidRPr="004A71C8">
        <w:t>Article 22 – paragraph 5</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CBCAC99"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D987491" w14:textId="77777777">
            <w:pPr>
              <w:keepNext/>
            </w:pPr>
          </w:p>
        </w:tc>
      </w:tr>
      <w:tr w14:paraId="6E6D05E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D36662F"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AFB1BF9" w14:textId="77777777">
            <w:pPr>
              <w:pStyle w:val="ColumnHeading"/>
              <w:keepNext/>
              <w:rPr>
                <w:lang w:val="en-GB"/>
              </w:rPr>
            </w:pPr>
            <w:r w:rsidRPr="004A71C8">
              <w:rPr>
                <w:lang w:val="en-GB"/>
              </w:rPr>
              <w:t>Amendment</w:t>
            </w:r>
          </w:p>
        </w:tc>
      </w:tr>
      <w:tr w14:paraId="54CFDBE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787948D" w14:textId="77777777">
            <w:pPr>
              <w:pStyle w:val="Normal6"/>
              <w:rPr>
                <w:lang w:val="en-GB"/>
              </w:rPr>
            </w:pPr>
            <w:r w:rsidRPr="004A71C8">
              <w:rPr>
                <w:lang w:val="en-GB"/>
              </w:rPr>
              <w:t>5.</w:t>
            </w:r>
            <w:r w:rsidRPr="004A71C8">
              <w:rPr>
                <w:lang w:val="en-GB"/>
              </w:rPr>
              <w:tab/>
            </w:r>
            <w:r w:rsidRPr="004A71C8">
              <w:rPr>
                <w:b/>
                <w:i/>
                <w:lang w:val="en-GB"/>
              </w:rPr>
              <w:t>Upon the invitation of the Commission,</w:t>
            </w:r>
            <w:r w:rsidRPr="004A71C8">
              <w:rPr>
                <w:lang w:val="en-GB"/>
              </w:rPr>
              <w:t xml:space="preserve"> the Security Accreditation Board shall inform the European Parliament and the Council without undue delay of its decisions and of the impact of those decisions on Union space components or subcomponents, notably in terms of costs schedule or performance.</w:t>
            </w:r>
          </w:p>
        </w:tc>
        <w:tc>
          <w:tcPr>
            <w:tcW w:w="4876" w:type="dxa"/>
            <w:hideMark/>
          </w:tcPr>
          <w:p w:rsidR="004A71C8" w:rsidRPr="004A71C8" w:rsidP="00970B34" w14:paraId="575AE353" w14:textId="77777777">
            <w:pPr>
              <w:pStyle w:val="Normal6"/>
              <w:rPr>
                <w:szCs w:val="24"/>
                <w:lang w:val="en-GB"/>
              </w:rPr>
            </w:pPr>
            <w:r w:rsidRPr="004A71C8">
              <w:rPr>
                <w:lang w:val="en-GB"/>
              </w:rPr>
              <w:t>5.</w:t>
            </w:r>
            <w:r w:rsidRPr="004A71C8">
              <w:rPr>
                <w:lang w:val="en-GB"/>
              </w:rPr>
              <w:tab/>
              <w:t>The Security Accreditation Board shall inform the European Parliament and the Council without undue delay of its decisions and of the impact of those decisions on Union space components or subcomponents, notably in terms of costs schedule or performance.</w:t>
            </w:r>
          </w:p>
        </w:tc>
      </w:tr>
    </w:tbl>
    <w:p w:rsidR="004A71C8" w:rsidRPr="004A71C8" w:rsidP="004A71C8" w14:paraId="45339384"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66AF190D" w14:textId="77777777">
      <w:r w:rsidRPr="004A71C8">
        <w:rPr>
          <w:rStyle w:val="HideTWBExt"/>
        </w:rPr>
        <w:t>&lt;/Amend&gt;</w:t>
      </w:r>
    </w:p>
    <w:p w:rsidR="004A71C8" w:rsidRPr="004A71C8" w:rsidP="004A71C8" w14:paraId="74D955CA"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360</w:t>
      </w:r>
      <w:r w:rsidRPr="004A71C8">
        <w:rPr>
          <w:rStyle w:val="HideTWBExt"/>
          <w:b w:val="0"/>
          <w:lang w:val="en-GB"/>
        </w:rPr>
        <w:t>&lt;/NumAm&gt;</w:t>
      </w:r>
    </w:p>
    <w:p w:rsidR="004A71C8" w:rsidRPr="004A71C8" w:rsidP="004A71C8" w14:paraId="50BD15CD"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00FA3736" w14:textId="77777777">
      <w:r w:rsidRPr="004A71C8">
        <w:rPr>
          <w:rStyle w:val="HideTWBExt"/>
        </w:rPr>
        <w:t>&lt;/RepeatBlock-By&gt;</w:t>
      </w:r>
    </w:p>
    <w:p w:rsidR="004A71C8" w:rsidRPr="004A71C8" w:rsidP="004A71C8" w14:paraId="1A24CF03"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1266901" w14:textId="77777777">
      <w:pPr>
        <w:pStyle w:val="NormalBold"/>
      </w:pPr>
      <w:r w:rsidRPr="004A71C8">
        <w:rPr>
          <w:rStyle w:val="HideTWBExt"/>
          <w:b w:val="0"/>
        </w:rPr>
        <w:t>&lt;Article&gt;</w:t>
      </w:r>
      <w:r w:rsidRPr="004A71C8">
        <w:t>Article 22 – paragraph 5</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3A25E5A"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9971236" w14:textId="77777777">
            <w:pPr>
              <w:keepNext/>
            </w:pPr>
          </w:p>
        </w:tc>
      </w:tr>
      <w:tr w14:paraId="54EC561C"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70A4B6C"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0FC2A37" w14:textId="77777777">
            <w:pPr>
              <w:pStyle w:val="ColumnHeading"/>
              <w:keepNext/>
              <w:rPr>
                <w:lang w:val="en-GB"/>
              </w:rPr>
            </w:pPr>
            <w:r w:rsidRPr="004A71C8">
              <w:rPr>
                <w:lang w:val="en-GB"/>
              </w:rPr>
              <w:t>Amendment</w:t>
            </w:r>
          </w:p>
        </w:tc>
      </w:tr>
      <w:tr w14:paraId="21CCFA9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9B0555E" w14:textId="77777777">
            <w:pPr>
              <w:pStyle w:val="Normal6"/>
              <w:rPr>
                <w:lang w:val="en-GB"/>
              </w:rPr>
            </w:pPr>
            <w:r w:rsidRPr="004A71C8">
              <w:rPr>
                <w:lang w:val="en-GB"/>
              </w:rPr>
              <w:t>5.</w:t>
            </w:r>
            <w:r w:rsidRPr="004A71C8">
              <w:rPr>
                <w:lang w:val="en-GB"/>
              </w:rPr>
              <w:tab/>
            </w:r>
            <w:r w:rsidRPr="004A71C8">
              <w:rPr>
                <w:b/>
                <w:i/>
                <w:lang w:val="en-GB"/>
              </w:rPr>
              <w:t xml:space="preserve">Upon the invitation of the Commission, </w:t>
            </w:r>
            <w:r w:rsidRPr="004A71C8">
              <w:rPr>
                <w:lang w:val="en-GB"/>
              </w:rPr>
              <w:t xml:space="preserve">the Security Accreditation Board </w:t>
            </w:r>
            <w:r w:rsidRPr="004A71C8">
              <w:rPr>
                <w:b/>
                <w:i/>
                <w:lang w:val="en-GB"/>
              </w:rPr>
              <w:t>shall</w:t>
            </w:r>
            <w:r w:rsidRPr="004A71C8">
              <w:rPr>
                <w:lang w:val="en-GB"/>
              </w:rPr>
              <w:t xml:space="preserve"> inform the European Parliament and the Council </w:t>
            </w:r>
            <w:r w:rsidRPr="004A71C8">
              <w:rPr>
                <w:b/>
                <w:i/>
                <w:lang w:val="en-GB"/>
              </w:rPr>
              <w:t>without undue delay</w:t>
            </w:r>
            <w:r w:rsidRPr="004A71C8">
              <w:rPr>
                <w:lang w:val="en-GB"/>
              </w:rPr>
              <w:t xml:space="preserve"> of its decisions and of the impact of those decisions on Union space components or subcomponents, notably in </w:t>
            </w:r>
            <w:r w:rsidRPr="004A71C8">
              <w:rPr>
                <w:lang w:val="en-GB"/>
              </w:rPr>
              <w:t>terms of costs schedule or performance.</w:t>
            </w:r>
          </w:p>
        </w:tc>
        <w:tc>
          <w:tcPr>
            <w:tcW w:w="4876" w:type="dxa"/>
            <w:hideMark/>
          </w:tcPr>
          <w:p w:rsidR="004A71C8" w:rsidRPr="004A71C8" w:rsidP="00970B34" w14:paraId="4CC7A335" w14:textId="77777777">
            <w:pPr>
              <w:pStyle w:val="Normal6"/>
              <w:rPr>
                <w:szCs w:val="24"/>
                <w:lang w:val="en-GB"/>
              </w:rPr>
            </w:pPr>
            <w:r w:rsidRPr="004A71C8">
              <w:rPr>
                <w:lang w:val="en-GB"/>
              </w:rPr>
              <w:t>5.</w:t>
            </w:r>
            <w:r w:rsidRPr="004A71C8">
              <w:rPr>
                <w:lang w:val="en-GB"/>
              </w:rPr>
              <w:tab/>
              <w:t>The Security Accreditation Board</w:t>
            </w:r>
            <w:r w:rsidRPr="004A71C8">
              <w:rPr>
                <w:b/>
                <w:i/>
                <w:lang w:val="en-GB"/>
              </w:rPr>
              <w:t>, where it deems necessary, may</w:t>
            </w:r>
            <w:r w:rsidRPr="004A71C8">
              <w:rPr>
                <w:lang w:val="en-GB"/>
              </w:rPr>
              <w:t xml:space="preserve"> inform the European Parliament and the Council of its decisions and of the impact of those decisions on Union space components or subcomponents, notably in terms of costs schedule or performance.</w:t>
            </w:r>
          </w:p>
        </w:tc>
      </w:tr>
    </w:tbl>
    <w:p w:rsidR="004A71C8" w:rsidRPr="004A71C8" w:rsidP="004A71C8" w14:paraId="4FB6B153"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2EBD8CA7" w14:textId="77777777">
      <w:r w:rsidRPr="004A71C8">
        <w:rPr>
          <w:rStyle w:val="HideTWBExt"/>
        </w:rPr>
        <w:t>&lt;/Amend&gt;</w:t>
      </w:r>
    </w:p>
    <w:p w:rsidR="004A71C8" w:rsidRPr="004A71C8" w:rsidP="004A71C8" w14:paraId="563701D2"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361</w:t>
      </w:r>
      <w:r w:rsidRPr="004A71C8">
        <w:rPr>
          <w:rStyle w:val="HideTWBExt"/>
          <w:b w:val="0"/>
          <w:lang w:val="en-GB"/>
        </w:rPr>
        <w:t>&lt;/NumAm&gt;</w:t>
      </w:r>
    </w:p>
    <w:p w:rsidR="004A71C8" w:rsidRPr="004A71C8" w:rsidP="004A71C8" w14:paraId="174DBE0B" w14:textId="77777777">
      <w:pPr>
        <w:pStyle w:val="NormalBold"/>
      </w:pPr>
      <w:r w:rsidRPr="004A71C8">
        <w:rPr>
          <w:rStyle w:val="HideTWBExt"/>
          <w:b w:val="0"/>
        </w:rPr>
        <w:t>&lt;RepeatBlock-By&gt;&lt;Members&gt;</w:t>
      </w:r>
      <w:r w:rsidRPr="004A71C8">
        <w:t>Marina Mesure</w:t>
      </w:r>
      <w:r w:rsidRPr="004A71C8">
        <w:rPr>
          <w:rStyle w:val="HideTWBExt"/>
          <w:b w:val="0"/>
        </w:rPr>
        <w:t>&lt;/Members&gt;</w:t>
      </w:r>
    </w:p>
    <w:p w:rsidR="004A71C8" w:rsidRPr="004A71C8" w:rsidP="004A71C8" w14:paraId="1C805CED" w14:textId="77777777">
      <w:r w:rsidRPr="004A71C8">
        <w:rPr>
          <w:rStyle w:val="HideTWBExt"/>
        </w:rPr>
        <w:t>&lt;/RepeatBlock-By&gt;</w:t>
      </w:r>
    </w:p>
    <w:p w:rsidR="004A71C8" w:rsidRPr="004A71C8" w:rsidP="004A71C8" w14:paraId="0379BB08"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008C798" w14:textId="77777777">
      <w:pPr>
        <w:pStyle w:val="NormalBold"/>
      </w:pPr>
      <w:r w:rsidRPr="004A71C8">
        <w:rPr>
          <w:rStyle w:val="HideTWBExt"/>
          <w:b w:val="0"/>
        </w:rPr>
        <w:t>&lt;Article&gt;</w:t>
      </w:r>
      <w:r w:rsidRPr="004A71C8">
        <w:t>Article 22 – paragraph 5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DCF5517"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BDDFA12" w14:textId="77777777">
            <w:pPr>
              <w:keepNext/>
            </w:pPr>
          </w:p>
        </w:tc>
      </w:tr>
      <w:tr w14:paraId="79F2025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60010F3"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B96F997" w14:textId="77777777">
            <w:pPr>
              <w:pStyle w:val="ColumnHeading"/>
              <w:keepNext/>
              <w:rPr>
                <w:lang w:val="en-GB"/>
              </w:rPr>
            </w:pPr>
            <w:r w:rsidRPr="004A71C8">
              <w:rPr>
                <w:lang w:val="en-GB"/>
              </w:rPr>
              <w:t>Amendment</w:t>
            </w:r>
          </w:p>
        </w:tc>
      </w:tr>
      <w:tr w14:paraId="581CDC6F"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54511122" w14:textId="77777777">
            <w:pPr>
              <w:pStyle w:val="Normal6"/>
              <w:rPr>
                <w:lang w:val="en-GB"/>
              </w:rPr>
            </w:pPr>
          </w:p>
        </w:tc>
        <w:tc>
          <w:tcPr>
            <w:tcW w:w="4876" w:type="dxa"/>
            <w:hideMark/>
          </w:tcPr>
          <w:p w:rsidR="004A71C8" w:rsidRPr="004A71C8" w:rsidP="00970B34" w14:paraId="450B287B" w14:textId="77777777">
            <w:pPr>
              <w:pStyle w:val="Normal6"/>
              <w:rPr>
                <w:szCs w:val="24"/>
                <w:lang w:val="en-GB"/>
              </w:rPr>
            </w:pPr>
            <w:r w:rsidRPr="004A71C8">
              <w:rPr>
                <w:b/>
                <w:i/>
                <w:lang w:val="en-GB"/>
              </w:rPr>
              <w:t>5a.</w:t>
            </w:r>
            <w:r w:rsidRPr="004A71C8">
              <w:rPr>
                <w:b/>
                <w:i/>
                <w:lang w:val="en-GB"/>
              </w:rPr>
              <w:tab/>
              <w:t>Any cybersecurity incident affecting European space infrastructure under the Agency's responsibility shall be notified simultaneously to the European Parliament, the competent national authorities and, where it affects public services, the public.</w:t>
            </w:r>
          </w:p>
        </w:tc>
      </w:tr>
    </w:tbl>
    <w:p w:rsidR="004A71C8" w:rsidRPr="004A71C8" w:rsidP="004A71C8" w14:paraId="664181C9"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7A1CF8B2" w14:textId="77777777">
      <w:r w:rsidRPr="004A71C8">
        <w:rPr>
          <w:rStyle w:val="HideTWBExt"/>
        </w:rPr>
        <w:t>&lt;/Amend&gt;</w:t>
      </w:r>
    </w:p>
    <w:p w:rsidR="004A71C8" w:rsidRPr="004A71C8" w:rsidP="004A71C8" w14:paraId="3B2F9590"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362</w:t>
      </w:r>
      <w:r w:rsidRPr="004A71C8">
        <w:rPr>
          <w:rStyle w:val="HideTWBExt"/>
          <w:b w:val="0"/>
          <w:lang w:val="en-GB"/>
        </w:rPr>
        <w:t>&lt;/NumAm&gt;</w:t>
      </w:r>
    </w:p>
    <w:p w:rsidR="004A71C8" w:rsidRPr="004A71C8" w:rsidP="004A71C8" w14:paraId="2B8981E4"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5548D3BB" w14:textId="77777777">
      <w:r w:rsidRPr="004A71C8">
        <w:rPr>
          <w:rStyle w:val="HideTWBExt"/>
        </w:rPr>
        <w:t>&lt;/RepeatBlock-By&gt;</w:t>
      </w:r>
    </w:p>
    <w:p w:rsidR="004A71C8" w:rsidRPr="004A71C8" w:rsidP="004A71C8" w14:paraId="65EF86D8"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1150B79" w14:textId="77777777">
      <w:pPr>
        <w:pStyle w:val="NormalBold"/>
      </w:pPr>
      <w:r w:rsidRPr="004A71C8">
        <w:rPr>
          <w:rStyle w:val="HideTWBExt"/>
          <w:b w:val="0"/>
        </w:rPr>
        <w:t>&lt;Article&gt;</w:t>
      </w:r>
      <w:r w:rsidRPr="004A71C8">
        <w:t>Article 22 – paragraph 6</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5A3DDAB"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F65F63B" w14:textId="77777777">
            <w:pPr>
              <w:keepNext/>
            </w:pPr>
          </w:p>
        </w:tc>
      </w:tr>
      <w:tr w14:paraId="05AAD1B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A7BD7B8"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C0F6537" w14:textId="77777777">
            <w:pPr>
              <w:pStyle w:val="ColumnHeading"/>
              <w:keepNext/>
              <w:rPr>
                <w:lang w:val="en-GB"/>
              </w:rPr>
            </w:pPr>
            <w:r w:rsidRPr="004A71C8">
              <w:rPr>
                <w:lang w:val="en-GB"/>
              </w:rPr>
              <w:t>Amendment</w:t>
            </w:r>
          </w:p>
        </w:tc>
      </w:tr>
      <w:tr w14:paraId="44F67FD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53D0293" w14:textId="77777777">
            <w:pPr>
              <w:pStyle w:val="Normal6"/>
              <w:rPr>
                <w:lang w:val="en-GB"/>
              </w:rPr>
            </w:pPr>
            <w:r w:rsidRPr="004A71C8">
              <w:rPr>
                <w:b/>
                <w:i/>
                <w:lang w:val="en-GB"/>
              </w:rPr>
              <w:t>6.</w:t>
            </w:r>
            <w:r w:rsidRPr="004A71C8">
              <w:rPr>
                <w:b/>
                <w:i/>
                <w:lang w:val="en-GB"/>
              </w:rPr>
              <w:tab/>
              <w:t xml:space="preserve">If the Commission considers that a decision taken by the Security Accreditation Board may have a significant effect on the proper conduct of Union space components or subcomponents in terms of costs, schedule or performance, including in terms of the security of the Union, it shall immediately inform the European Parliament and the Council. Taking into account the views of the European Parliament and of the Council, which shall be expressed within one month, the Commission or the Security Accreditation Board, as relevant, </w:t>
            </w:r>
            <w:r w:rsidRPr="004A71C8">
              <w:rPr>
                <w:b/>
                <w:i/>
                <w:lang w:val="en-GB"/>
              </w:rPr>
              <w:t>shall adopt any adequate measures.</w:t>
            </w:r>
          </w:p>
        </w:tc>
        <w:tc>
          <w:tcPr>
            <w:tcW w:w="4876" w:type="dxa"/>
            <w:hideMark/>
          </w:tcPr>
          <w:p w:rsidR="004A71C8" w:rsidRPr="004A71C8" w:rsidP="00970B34" w14:paraId="10987CC0" w14:textId="77777777">
            <w:pPr>
              <w:pStyle w:val="Normal6"/>
              <w:rPr>
                <w:szCs w:val="24"/>
                <w:lang w:val="en-GB"/>
              </w:rPr>
            </w:pPr>
            <w:r w:rsidRPr="004A71C8">
              <w:rPr>
                <w:b/>
                <w:i/>
                <w:lang w:val="en-GB"/>
              </w:rPr>
              <w:t>deleted.</w:t>
            </w:r>
          </w:p>
        </w:tc>
      </w:tr>
    </w:tbl>
    <w:p w:rsidR="004A71C8" w:rsidRPr="004A71C8" w:rsidP="004A71C8" w14:paraId="3F92DD0E"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0037314A" w14:textId="77777777">
      <w:r w:rsidRPr="004A71C8">
        <w:rPr>
          <w:rStyle w:val="HideTWBExt"/>
        </w:rPr>
        <w:t>&lt;/Amend&gt;</w:t>
      </w:r>
    </w:p>
    <w:p w:rsidR="004A71C8" w:rsidRPr="004A71C8" w:rsidP="004A71C8" w14:paraId="34389B6D"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363</w:t>
      </w:r>
      <w:r w:rsidRPr="004A71C8">
        <w:rPr>
          <w:rStyle w:val="HideTWBExt"/>
          <w:b w:val="0"/>
          <w:lang w:val="en-GB"/>
        </w:rPr>
        <w:t>&lt;/NumAm&gt;</w:t>
      </w:r>
    </w:p>
    <w:p w:rsidR="004A71C8" w:rsidRPr="004A71C8" w:rsidP="004A71C8" w14:paraId="7AAF85A0" w14:textId="77777777">
      <w:pPr>
        <w:pStyle w:val="NormalBold"/>
      </w:pPr>
      <w:r w:rsidRPr="004A71C8">
        <w:rPr>
          <w:rStyle w:val="HideTWBExt"/>
          <w:b w:val="0"/>
        </w:rPr>
        <w:t>&lt;RepeatBlock-By&gt;&lt;Members&gt;</w:t>
      </w:r>
      <w:r w:rsidRPr="004A71C8">
        <w:t>Aura Salla</w:t>
      </w:r>
      <w:r w:rsidRPr="004A71C8">
        <w:rPr>
          <w:rStyle w:val="HideTWBExt"/>
          <w:b w:val="0"/>
        </w:rPr>
        <w:t>&lt;/Members&gt;</w:t>
      </w:r>
    </w:p>
    <w:p w:rsidR="004A71C8" w:rsidRPr="004A71C8" w:rsidP="004A71C8" w14:paraId="3AA653F2" w14:textId="77777777">
      <w:r w:rsidRPr="004A71C8">
        <w:rPr>
          <w:rStyle w:val="HideTWBExt"/>
        </w:rPr>
        <w:t>&lt;/RepeatBlock-By&gt;</w:t>
      </w:r>
    </w:p>
    <w:p w:rsidR="004A71C8" w:rsidRPr="004A71C8" w:rsidP="004A71C8" w14:paraId="19EF3878"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9560700" w14:textId="77777777">
      <w:pPr>
        <w:pStyle w:val="NormalBold"/>
      </w:pPr>
      <w:r w:rsidRPr="004A71C8">
        <w:rPr>
          <w:rStyle w:val="HideTWBExt"/>
          <w:b w:val="0"/>
        </w:rPr>
        <w:t>&lt;Article&gt;</w:t>
      </w:r>
      <w:r w:rsidRPr="004A71C8">
        <w:t>Article 22 – paragraph 6</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FBFFA1D"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4572F57" w14:textId="77777777">
            <w:pPr>
              <w:keepNext/>
            </w:pPr>
          </w:p>
        </w:tc>
      </w:tr>
      <w:tr w14:paraId="470775C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2EB1EBF"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1077B05" w14:textId="77777777">
            <w:pPr>
              <w:pStyle w:val="ColumnHeading"/>
              <w:keepNext/>
              <w:rPr>
                <w:lang w:val="en-GB"/>
              </w:rPr>
            </w:pPr>
            <w:r w:rsidRPr="004A71C8">
              <w:rPr>
                <w:lang w:val="en-GB"/>
              </w:rPr>
              <w:t>Amendment</w:t>
            </w:r>
          </w:p>
        </w:tc>
      </w:tr>
      <w:tr w14:paraId="5C47EAD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43D98EE" w14:textId="77777777">
            <w:pPr>
              <w:pStyle w:val="Normal6"/>
              <w:rPr>
                <w:lang w:val="en-GB"/>
              </w:rPr>
            </w:pPr>
            <w:r w:rsidRPr="004A71C8">
              <w:rPr>
                <w:lang w:val="en-GB"/>
              </w:rPr>
              <w:t>6.</w:t>
            </w:r>
            <w:r w:rsidRPr="004A71C8">
              <w:rPr>
                <w:lang w:val="en-GB"/>
              </w:rPr>
              <w:tab/>
              <w:t xml:space="preserve">If the Commission considers that a decision taken by the Security Accreditation Board may have a significant effect on the proper conduct of Union space components or subcomponents in terms of costs, schedule or performance, including in terms of the security of the Union, it shall immediately inform the European Parliament and the Council. Taking into account the views of the European Parliament and of the Council, which shall be expressed within one month, the Commission or the Security Accreditation Board, </w:t>
            </w:r>
            <w:r w:rsidRPr="004A71C8">
              <w:rPr>
                <w:b/>
                <w:i/>
                <w:lang w:val="en-GB"/>
              </w:rPr>
              <w:t>as relevant</w:t>
            </w:r>
            <w:r w:rsidRPr="004A71C8">
              <w:rPr>
                <w:lang w:val="en-GB"/>
              </w:rPr>
              <w:t xml:space="preserve">, shall adopt </w:t>
            </w:r>
            <w:r w:rsidRPr="004A71C8">
              <w:rPr>
                <w:b/>
                <w:i/>
                <w:lang w:val="en-GB"/>
              </w:rPr>
              <w:t>any adequate</w:t>
            </w:r>
            <w:r w:rsidRPr="004A71C8">
              <w:rPr>
                <w:lang w:val="en-GB"/>
              </w:rPr>
              <w:t xml:space="preserve"> measures.</w:t>
            </w:r>
          </w:p>
        </w:tc>
        <w:tc>
          <w:tcPr>
            <w:tcW w:w="4876" w:type="dxa"/>
            <w:hideMark/>
          </w:tcPr>
          <w:p w:rsidR="004A71C8" w:rsidRPr="004A71C8" w:rsidP="00970B34" w14:paraId="4A2082D4" w14:textId="77777777">
            <w:pPr>
              <w:pStyle w:val="Normal6"/>
              <w:rPr>
                <w:szCs w:val="24"/>
                <w:lang w:val="en-GB"/>
              </w:rPr>
            </w:pPr>
            <w:r w:rsidRPr="004A71C8">
              <w:rPr>
                <w:lang w:val="en-GB"/>
              </w:rPr>
              <w:t>6.</w:t>
            </w:r>
            <w:r w:rsidRPr="004A71C8">
              <w:rPr>
                <w:lang w:val="en-GB"/>
              </w:rPr>
              <w:tab/>
              <w:t xml:space="preserve">If the Commission considers that a decision taken by the Security Accreditation Board may have a significant effect on the proper conduct of Union space components or subcomponents in terms of costs, schedule or performance, including in terms of the security of the Union, it shall immediately inform the European Parliament and the Council. Taking into account the views of the European Parliament and of the Council, which shall be expressed within one month, the Commission or the Security Accreditation Board, </w:t>
            </w:r>
            <w:r w:rsidRPr="004A71C8">
              <w:rPr>
                <w:b/>
                <w:i/>
                <w:lang w:val="en-GB"/>
              </w:rPr>
              <w:t>within their respective competences</w:t>
            </w:r>
            <w:r w:rsidRPr="004A71C8">
              <w:rPr>
                <w:lang w:val="en-GB"/>
              </w:rPr>
              <w:t xml:space="preserve">, shall adopt </w:t>
            </w:r>
            <w:r w:rsidRPr="004A71C8">
              <w:rPr>
                <w:b/>
                <w:i/>
                <w:lang w:val="en-GB"/>
              </w:rPr>
              <w:t>appropriate</w:t>
            </w:r>
            <w:r w:rsidRPr="004A71C8">
              <w:rPr>
                <w:lang w:val="en-GB"/>
              </w:rPr>
              <w:t xml:space="preserve"> measures. </w:t>
            </w:r>
            <w:r w:rsidRPr="004A71C8">
              <w:rPr>
                <w:b/>
                <w:i/>
                <w:lang w:val="en-GB"/>
              </w:rPr>
              <w:t>Such measures shall respect the independence of the Security Accreditation Board and shall not override its security accreditation decisions.</w:t>
            </w:r>
          </w:p>
        </w:tc>
      </w:tr>
    </w:tbl>
    <w:p w:rsidR="004A71C8" w:rsidRPr="004A71C8" w:rsidP="004A71C8" w14:paraId="4E08FC31"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49BFC595"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5D0BC08A" w14:textId="77777777">
      <w:pPr>
        <w:pStyle w:val="Normal12Italic"/>
        <w:rPr>
          <w:noProof w:val="0"/>
          <w:lang w:val="en-GB"/>
        </w:rPr>
      </w:pPr>
      <w:r w:rsidRPr="004A71C8">
        <w:rPr>
          <w:noProof w:val="0"/>
          <w:lang w:val="en-GB"/>
        </w:rPr>
        <w:t>Measures addressing the operational or budgetary consequences of accreditation decisions must respect the Board’s independence. Costs, schedules or political considerations must not provide grounds for overriding its security accreditation decisions.</w:t>
      </w:r>
    </w:p>
    <w:p w:rsidR="004A71C8" w:rsidRPr="004A71C8" w:rsidP="004A71C8" w14:paraId="26E65F0D" w14:textId="77777777">
      <w:r w:rsidRPr="004A71C8">
        <w:rPr>
          <w:rStyle w:val="HideTWBExt"/>
        </w:rPr>
        <w:t>&lt;/Amend&gt;</w:t>
      </w:r>
    </w:p>
    <w:p w:rsidR="004A71C8" w:rsidRPr="004A71C8" w:rsidP="004A71C8" w14:paraId="5201A635"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364</w:t>
      </w:r>
      <w:r w:rsidRPr="004A71C8">
        <w:rPr>
          <w:rStyle w:val="HideTWBExt"/>
          <w:b w:val="0"/>
          <w:lang w:val="en-GB"/>
        </w:rPr>
        <w:t>&lt;/NumAm&gt;</w:t>
      </w:r>
    </w:p>
    <w:p w:rsidR="004A71C8" w:rsidRPr="004A71C8" w:rsidP="004A71C8" w14:paraId="245211AD" w14:textId="77777777">
      <w:pPr>
        <w:pStyle w:val="NormalBold"/>
      </w:pPr>
      <w:r w:rsidRPr="004A71C8">
        <w:rPr>
          <w:rStyle w:val="HideTWBExt"/>
          <w:b w:val="0"/>
        </w:rPr>
        <w:t>&lt;RepeatBlock-By&gt;&lt;Members&gt;</w:t>
      </w:r>
      <w:r w:rsidRPr="004A71C8">
        <w:t>Massimiliano Salini</w:t>
      </w:r>
      <w:r w:rsidRPr="004A71C8">
        <w:rPr>
          <w:rStyle w:val="HideTWBExt"/>
          <w:b w:val="0"/>
        </w:rPr>
        <w:t>&lt;/Members&gt;</w:t>
      </w:r>
    </w:p>
    <w:p w:rsidR="004A71C8" w:rsidRPr="004A71C8" w:rsidP="004A71C8" w14:paraId="7B7CEC31" w14:textId="77777777">
      <w:r w:rsidRPr="004A71C8">
        <w:rPr>
          <w:rStyle w:val="HideTWBExt"/>
        </w:rPr>
        <w:t>&lt;/RepeatBlock-By&gt;</w:t>
      </w:r>
    </w:p>
    <w:p w:rsidR="004A71C8" w:rsidRPr="004A71C8" w:rsidP="004A71C8" w14:paraId="027E058C"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7A77525" w14:textId="77777777">
      <w:pPr>
        <w:pStyle w:val="NormalBold"/>
      </w:pPr>
      <w:r w:rsidRPr="004A71C8">
        <w:rPr>
          <w:rStyle w:val="HideTWBExt"/>
          <w:b w:val="0"/>
        </w:rPr>
        <w:t>&lt;Article&gt;</w:t>
      </w:r>
      <w:r w:rsidRPr="004A71C8">
        <w:t>Article 22 – paragraph 6</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B1BDB45"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E45E982" w14:textId="77777777">
            <w:pPr>
              <w:keepNext/>
            </w:pPr>
          </w:p>
        </w:tc>
      </w:tr>
      <w:tr w14:paraId="4594A29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6B7C501"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30D7028" w14:textId="77777777">
            <w:pPr>
              <w:pStyle w:val="ColumnHeading"/>
              <w:keepNext/>
              <w:rPr>
                <w:lang w:val="en-GB"/>
              </w:rPr>
            </w:pPr>
            <w:r w:rsidRPr="004A71C8">
              <w:rPr>
                <w:lang w:val="en-GB"/>
              </w:rPr>
              <w:t>Amendment</w:t>
            </w:r>
          </w:p>
        </w:tc>
      </w:tr>
      <w:tr w14:paraId="1940C48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22E88EB" w14:textId="77777777">
            <w:pPr>
              <w:pStyle w:val="Normal6"/>
              <w:rPr>
                <w:lang w:val="en-GB"/>
              </w:rPr>
            </w:pPr>
            <w:r w:rsidRPr="004A71C8">
              <w:rPr>
                <w:lang w:val="en-GB"/>
              </w:rPr>
              <w:t>6.</w:t>
            </w:r>
            <w:r w:rsidRPr="004A71C8">
              <w:rPr>
                <w:lang w:val="en-GB"/>
              </w:rPr>
              <w:tab/>
            </w:r>
            <w:r w:rsidRPr="004A71C8">
              <w:rPr>
                <w:b/>
                <w:i/>
                <w:lang w:val="en-GB"/>
              </w:rPr>
              <w:t>If the Commission considers that</w:t>
            </w:r>
            <w:r w:rsidRPr="004A71C8">
              <w:rPr>
                <w:lang w:val="en-GB"/>
              </w:rPr>
              <w:t xml:space="preserve"> a decision taken by the Security Accreditation Board may have </w:t>
            </w:r>
            <w:r w:rsidRPr="004A71C8">
              <w:rPr>
                <w:b/>
                <w:i/>
                <w:lang w:val="en-GB"/>
              </w:rPr>
              <w:t>a</w:t>
            </w:r>
            <w:r w:rsidRPr="004A71C8">
              <w:rPr>
                <w:lang w:val="en-GB"/>
              </w:rPr>
              <w:t xml:space="preserve"> significant </w:t>
            </w:r>
            <w:r w:rsidRPr="004A71C8">
              <w:rPr>
                <w:b/>
                <w:i/>
                <w:lang w:val="en-GB"/>
              </w:rPr>
              <w:t>effect</w:t>
            </w:r>
            <w:r w:rsidRPr="004A71C8">
              <w:rPr>
                <w:lang w:val="en-GB"/>
              </w:rPr>
              <w:t xml:space="preserve"> on the proper conduct of Union space components or subcomponents in terms of costs, schedule or performance, </w:t>
            </w:r>
            <w:r w:rsidRPr="004A71C8">
              <w:rPr>
                <w:b/>
                <w:i/>
                <w:lang w:val="en-GB"/>
              </w:rPr>
              <w:t>including in terms of</w:t>
            </w:r>
            <w:r w:rsidRPr="004A71C8">
              <w:rPr>
                <w:lang w:val="en-GB"/>
              </w:rPr>
              <w:t xml:space="preserve"> the security of the Union, </w:t>
            </w:r>
            <w:r w:rsidRPr="004A71C8">
              <w:rPr>
                <w:b/>
                <w:i/>
                <w:lang w:val="en-GB"/>
              </w:rPr>
              <w:t>it</w:t>
            </w:r>
            <w:r w:rsidRPr="004A71C8">
              <w:rPr>
                <w:lang w:val="en-GB"/>
              </w:rPr>
              <w:t xml:space="preserve"> shall immediately inform the European Parliament and the Council. Taking into account the views of the European Parliament and of the Council, which shall be expressed within one month, the Commission or the Security Accreditation Board, as relevant, shall adopt any adequate measures.</w:t>
            </w:r>
          </w:p>
        </w:tc>
        <w:tc>
          <w:tcPr>
            <w:tcW w:w="4876" w:type="dxa"/>
            <w:hideMark/>
          </w:tcPr>
          <w:p w:rsidR="004A71C8" w:rsidRPr="004A71C8" w:rsidP="00970B34" w14:paraId="7E478831" w14:textId="77777777">
            <w:pPr>
              <w:pStyle w:val="Normal6"/>
              <w:rPr>
                <w:szCs w:val="24"/>
                <w:lang w:val="en-GB"/>
              </w:rPr>
            </w:pPr>
            <w:r w:rsidRPr="004A71C8">
              <w:rPr>
                <w:lang w:val="en-GB"/>
              </w:rPr>
              <w:t>6.</w:t>
            </w:r>
            <w:r w:rsidRPr="004A71C8">
              <w:rPr>
                <w:lang w:val="en-GB"/>
              </w:rPr>
              <w:tab/>
            </w:r>
            <w:r w:rsidRPr="004A71C8">
              <w:rPr>
                <w:b/>
                <w:i/>
                <w:lang w:val="en-GB"/>
              </w:rPr>
              <w:t>When</w:t>
            </w:r>
            <w:r w:rsidRPr="004A71C8">
              <w:rPr>
                <w:lang w:val="en-GB"/>
              </w:rPr>
              <w:t xml:space="preserve"> a decision taken by the Security Accreditation Board may have significant </w:t>
            </w:r>
            <w:r w:rsidRPr="004A71C8">
              <w:rPr>
                <w:b/>
                <w:i/>
                <w:lang w:val="en-GB"/>
              </w:rPr>
              <w:t>effects</w:t>
            </w:r>
            <w:r w:rsidRPr="004A71C8">
              <w:rPr>
                <w:lang w:val="en-GB"/>
              </w:rPr>
              <w:t xml:space="preserve"> on the proper conduct of Union space components or subcomponents in terms of costs, schedule or performance, </w:t>
            </w:r>
            <w:r w:rsidRPr="004A71C8">
              <w:rPr>
                <w:b/>
                <w:i/>
                <w:lang w:val="en-GB"/>
              </w:rPr>
              <w:t>or on the continuity of the services it provides, or on</w:t>
            </w:r>
            <w:r w:rsidRPr="004A71C8">
              <w:rPr>
                <w:lang w:val="en-GB"/>
              </w:rPr>
              <w:t xml:space="preserve"> the security of the Union, </w:t>
            </w:r>
            <w:r w:rsidRPr="004A71C8">
              <w:rPr>
                <w:b/>
                <w:i/>
                <w:lang w:val="en-GB"/>
              </w:rPr>
              <w:t>the Commission</w:t>
            </w:r>
            <w:r w:rsidRPr="004A71C8">
              <w:rPr>
                <w:lang w:val="en-GB"/>
              </w:rPr>
              <w:t xml:space="preserve"> shall immediately inform the European Parliament and the Council. Taking into account the views of the European Parliament and of the Council, which shall be expressed within one month, the Commission or the Security Accreditation Board, as relevant, shall adopt any adequate measures </w:t>
            </w:r>
            <w:r w:rsidRPr="004A71C8">
              <w:rPr>
                <w:b/>
                <w:i/>
                <w:lang w:val="en-GB"/>
              </w:rPr>
              <w:t>to ensure the continuity of services or the provision of new services, without reducing the security of the component concerned</w:t>
            </w:r>
            <w:r w:rsidRPr="004A71C8">
              <w:rPr>
                <w:lang w:val="en-GB"/>
              </w:rPr>
              <w:t>.</w:t>
            </w:r>
          </w:p>
        </w:tc>
      </w:tr>
    </w:tbl>
    <w:p w:rsidR="004A71C8" w:rsidRPr="004A71C8" w:rsidP="004A71C8" w14:paraId="64BF3059"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5AEBBF9" w14:textId="77777777">
      <w:r w:rsidRPr="004A71C8">
        <w:rPr>
          <w:rStyle w:val="HideTWBExt"/>
        </w:rPr>
        <w:t>&lt;/Amend&gt;</w:t>
      </w:r>
    </w:p>
    <w:p w:rsidR="004A71C8" w:rsidRPr="004A71C8" w:rsidP="004A71C8" w14:paraId="7DEC09F9"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365</w:t>
      </w:r>
      <w:r w:rsidRPr="004A71C8">
        <w:rPr>
          <w:rStyle w:val="HideTWBExt"/>
          <w:b w:val="0"/>
          <w:lang w:val="en-GB"/>
        </w:rPr>
        <w:t>&lt;/NumAm&gt;</w:t>
      </w:r>
    </w:p>
    <w:p w:rsidR="004A71C8" w:rsidRPr="004A71C8" w:rsidP="004A71C8" w14:paraId="63478373" w14:textId="77777777">
      <w:pPr>
        <w:pStyle w:val="NormalBold"/>
      </w:pPr>
      <w:r w:rsidRPr="004A71C8">
        <w:rPr>
          <w:rStyle w:val="HideTWBExt"/>
          <w:b w:val="0"/>
        </w:rPr>
        <w:t>&lt;RepeatBlock-By&gt;&lt;Members&gt;</w:t>
      </w:r>
      <w:r w:rsidRPr="004A71C8">
        <w:t>Markus Buchheit</w:t>
      </w:r>
      <w:r w:rsidRPr="004A71C8">
        <w:rPr>
          <w:rStyle w:val="HideTWBExt"/>
          <w:b w:val="0"/>
        </w:rPr>
        <w:t>&lt;/Members&gt;</w:t>
      </w:r>
    </w:p>
    <w:p w:rsidR="004A71C8" w:rsidRPr="004A71C8" w:rsidP="004A71C8" w14:paraId="498AC57E" w14:textId="77777777">
      <w:r w:rsidRPr="004A71C8">
        <w:rPr>
          <w:rStyle w:val="HideTWBExt"/>
        </w:rPr>
        <w:t>&lt;/RepeatBlock-By&gt;</w:t>
      </w:r>
    </w:p>
    <w:p w:rsidR="004A71C8" w:rsidRPr="004A71C8" w:rsidP="004A71C8" w14:paraId="6BC75022"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85A0EA1" w14:textId="77777777">
      <w:pPr>
        <w:pStyle w:val="NormalBold"/>
      </w:pPr>
      <w:r w:rsidRPr="004A71C8">
        <w:rPr>
          <w:rStyle w:val="HideTWBExt"/>
          <w:b w:val="0"/>
        </w:rPr>
        <w:t>&lt;Article&gt;</w:t>
      </w:r>
      <w:r w:rsidRPr="004A71C8">
        <w:t>Article 22 – paragraph 8</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158FC11"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1F00E15" w14:textId="77777777">
            <w:pPr>
              <w:keepNext/>
            </w:pPr>
          </w:p>
        </w:tc>
      </w:tr>
      <w:tr w14:paraId="298A323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DCAFA1C"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EE9C728" w14:textId="77777777">
            <w:pPr>
              <w:pStyle w:val="ColumnHeading"/>
              <w:keepNext/>
              <w:rPr>
                <w:lang w:val="en-GB"/>
              </w:rPr>
            </w:pPr>
            <w:r w:rsidRPr="004A71C8">
              <w:rPr>
                <w:lang w:val="en-GB"/>
              </w:rPr>
              <w:t>Amendment</w:t>
            </w:r>
          </w:p>
        </w:tc>
      </w:tr>
      <w:tr w14:paraId="39D52C9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5B4EB94" w14:textId="77777777">
            <w:pPr>
              <w:pStyle w:val="Normal6"/>
              <w:rPr>
                <w:lang w:val="en-GB"/>
              </w:rPr>
            </w:pPr>
            <w:r w:rsidRPr="004A71C8">
              <w:rPr>
                <w:lang w:val="en-GB"/>
              </w:rPr>
              <w:t>8.</w:t>
            </w:r>
            <w:r w:rsidRPr="004A71C8">
              <w:rPr>
                <w:lang w:val="en-GB"/>
              </w:rPr>
              <w:tab/>
            </w:r>
            <w:r w:rsidRPr="004A71C8">
              <w:rPr>
                <w:b/>
                <w:i/>
                <w:lang w:val="en-GB"/>
              </w:rPr>
              <w:t>The timetable for the work of</w:t>
            </w:r>
            <w:r w:rsidRPr="004A71C8">
              <w:rPr>
                <w:lang w:val="en-GB"/>
              </w:rPr>
              <w:t xml:space="preserve"> the Security Accreditation Board shall </w:t>
            </w:r>
            <w:r w:rsidRPr="004A71C8">
              <w:rPr>
                <w:b/>
                <w:i/>
                <w:lang w:val="en-GB"/>
              </w:rPr>
              <w:t>not hamper the timetable for</w:t>
            </w:r>
            <w:r w:rsidRPr="004A71C8">
              <w:rPr>
                <w:lang w:val="en-GB"/>
              </w:rPr>
              <w:t xml:space="preserve"> the activities set out in the Agency’s work programme.</w:t>
            </w:r>
          </w:p>
        </w:tc>
        <w:tc>
          <w:tcPr>
            <w:tcW w:w="4876" w:type="dxa"/>
            <w:hideMark/>
          </w:tcPr>
          <w:p w:rsidR="004A71C8" w:rsidRPr="004A71C8" w:rsidP="00970B34" w14:paraId="78BE5BD0" w14:textId="77777777">
            <w:pPr>
              <w:pStyle w:val="Normal6"/>
              <w:rPr>
                <w:szCs w:val="24"/>
                <w:lang w:val="en-GB"/>
              </w:rPr>
            </w:pPr>
            <w:r w:rsidRPr="004A71C8">
              <w:rPr>
                <w:lang w:val="en-GB"/>
              </w:rPr>
              <w:t>8.</w:t>
            </w:r>
            <w:r w:rsidRPr="004A71C8">
              <w:rPr>
                <w:lang w:val="en-GB"/>
              </w:rPr>
              <w:tab/>
              <w:t xml:space="preserve">The Security Accreditation Board </w:t>
            </w:r>
            <w:r w:rsidRPr="004A71C8">
              <w:rPr>
                <w:b/>
                <w:i/>
                <w:lang w:val="en-GB"/>
              </w:rPr>
              <w:t>and the Executive Director</w:t>
            </w:r>
            <w:r w:rsidRPr="004A71C8">
              <w:rPr>
                <w:lang w:val="en-GB"/>
              </w:rPr>
              <w:t xml:space="preserve"> shall </w:t>
            </w:r>
            <w:r w:rsidRPr="004A71C8">
              <w:rPr>
                <w:b/>
                <w:i/>
                <w:lang w:val="en-GB"/>
              </w:rPr>
              <w:t>coordinate their planning sufficiently in advance to establish realistic timetables for security accreditation and</w:t>
            </w:r>
            <w:r w:rsidRPr="004A71C8">
              <w:rPr>
                <w:lang w:val="en-GB"/>
              </w:rPr>
              <w:t xml:space="preserve"> the activities set out in the Agency’s work programme. </w:t>
            </w:r>
            <w:r w:rsidRPr="004A71C8">
              <w:rPr>
                <w:b/>
                <w:i/>
                <w:lang w:val="en-GB"/>
              </w:rPr>
              <w:t xml:space="preserve">Programme schedules and cost considerations shall not compromise applicable security requirements or the independence of the Security Accreditation Board. Where a security assessment requires an adjustment to the </w:t>
            </w:r>
            <w:r w:rsidRPr="004A71C8">
              <w:rPr>
                <w:b/>
                <w:i/>
                <w:lang w:val="en-GB"/>
              </w:rPr>
              <w:t>timetable, the Security Accreditation Board shall inform the Commission and the Executive Director without undue delay, stating the reasons and providing an indicative timetable. Any changes to the Agency’s work programme shall be adopted in accordance with the procedures laid down in this Regulation.</w:t>
            </w:r>
          </w:p>
        </w:tc>
      </w:tr>
    </w:tbl>
    <w:p w:rsidR="004A71C8" w:rsidRPr="004A71C8" w:rsidP="004A71C8" w14:paraId="421CFB78"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6CE7F72B" w14:textId="77777777">
      <w:r w:rsidRPr="004A71C8">
        <w:rPr>
          <w:rStyle w:val="HideTWBExt"/>
        </w:rPr>
        <w:t>&lt;/Amend&gt;</w:t>
      </w:r>
    </w:p>
    <w:p w:rsidR="004A71C8" w:rsidRPr="004A71C8" w:rsidP="004A71C8" w14:paraId="66A1AB85"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366</w:t>
      </w:r>
      <w:r w:rsidRPr="004A71C8">
        <w:rPr>
          <w:rStyle w:val="HideTWBExt"/>
          <w:b w:val="0"/>
          <w:lang w:val="en-GB"/>
        </w:rPr>
        <w:t>&lt;/NumAm&gt;</w:t>
      </w:r>
    </w:p>
    <w:p w:rsidR="004A71C8" w:rsidRPr="004A71C8" w:rsidP="004A71C8" w14:paraId="633DEA9A" w14:textId="77777777">
      <w:pPr>
        <w:pStyle w:val="NormalBold"/>
      </w:pPr>
      <w:r w:rsidRPr="004A71C8">
        <w:rPr>
          <w:rStyle w:val="HideTWBExt"/>
          <w:b w:val="0"/>
        </w:rPr>
        <w:t>&lt;RepeatBlock-By&gt;&lt;Members&gt;</w:t>
      </w:r>
      <w:r w:rsidRPr="004A71C8">
        <w:t>Aura Salla</w:t>
      </w:r>
      <w:r w:rsidRPr="004A71C8">
        <w:rPr>
          <w:rStyle w:val="HideTWBExt"/>
          <w:b w:val="0"/>
        </w:rPr>
        <w:t>&lt;/Members&gt;</w:t>
      </w:r>
    </w:p>
    <w:p w:rsidR="004A71C8" w:rsidRPr="004A71C8" w:rsidP="004A71C8" w14:paraId="595DF541" w14:textId="77777777">
      <w:r w:rsidRPr="004A71C8">
        <w:rPr>
          <w:rStyle w:val="HideTWBExt"/>
        </w:rPr>
        <w:t>&lt;/RepeatBlock-By&gt;</w:t>
      </w:r>
    </w:p>
    <w:p w:rsidR="004A71C8" w:rsidRPr="004A71C8" w:rsidP="004A71C8" w14:paraId="04969A41"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0A868B6" w14:textId="77777777">
      <w:pPr>
        <w:pStyle w:val="NormalBold"/>
      </w:pPr>
      <w:r w:rsidRPr="004A71C8">
        <w:rPr>
          <w:rStyle w:val="HideTWBExt"/>
          <w:b w:val="0"/>
        </w:rPr>
        <w:t>&lt;Article&gt;</w:t>
      </w:r>
      <w:r w:rsidRPr="004A71C8">
        <w:t>Article 22 – paragraph 8</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AFC5ABB"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7C5D153" w14:textId="77777777">
            <w:pPr>
              <w:keepNext/>
            </w:pPr>
          </w:p>
        </w:tc>
      </w:tr>
      <w:tr w14:paraId="289F0F2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E31A242"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12A8E3A" w14:textId="77777777">
            <w:pPr>
              <w:pStyle w:val="ColumnHeading"/>
              <w:keepNext/>
              <w:rPr>
                <w:lang w:val="en-GB"/>
              </w:rPr>
            </w:pPr>
            <w:r w:rsidRPr="004A71C8">
              <w:rPr>
                <w:lang w:val="en-GB"/>
              </w:rPr>
              <w:t>Amendment</w:t>
            </w:r>
          </w:p>
        </w:tc>
      </w:tr>
      <w:tr w14:paraId="7163A81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9151AF7" w14:textId="77777777">
            <w:pPr>
              <w:pStyle w:val="Normal6"/>
              <w:rPr>
                <w:lang w:val="en-GB"/>
              </w:rPr>
            </w:pPr>
            <w:r w:rsidRPr="004A71C8">
              <w:rPr>
                <w:lang w:val="en-GB"/>
              </w:rPr>
              <w:t>8.</w:t>
            </w:r>
            <w:r w:rsidRPr="004A71C8">
              <w:rPr>
                <w:lang w:val="en-GB"/>
              </w:rPr>
              <w:tab/>
            </w:r>
            <w:r w:rsidRPr="004A71C8">
              <w:rPr>
                <w:b/>
                <w:i/>
                <w:lang w:val="en-GB"/>
              </w:rPr>
              <w:t>The timetable for the work of the Security Accreditation Board shall not hamper</w:t>
            </w:r>
            <w:r w:rsidRPr="004A71C8">
              <w:rPr>
                <w:lang w:val="en-GB"/>
              </w:rPr>
              <w:t xml:space="preserve"> the timetable for the activities set out in the Agency’s work programme.</w:t>
            </w:r>
          </w:p>
        </w:tc>
        <w:tc>
          <w:tcPr>
            <w:tcW w:w="4876" w:type="dxa"/>
            <w:hideMark/>
          </w:tcPr>
          <w:p w:rsidR="004A71C8" w:rsidRPr="004A71C8" w:rsidP="00970B34" w14:paraId="39B860BB" w14:textId="77777777">
            <w:pPr>
              <w:pStyle w:val="Normal6"/>
              <w:rPr>
                <w:szCs w:val="24"/>
                <w:lang w:val="en-GB"/>
              </w:rPr>
            </w:pPr>
            <w:r w:rsidRPr="004A71C8">
              <w:rPr>
                <w:lang w:val="en-GB"/>
              </w:rPr>
              <w:t>8.</w:t>
            </w:r>
            <w:r w:rsidRPr="004A71C8">
              <w:rPr>
                <w:lang w:val="en-GB"/>
              </w:rPr>
              <w:tab/>
              <w:t xml:space="preserve">The timetable for the activities set out in the Agency’s work programme </w:t>
            </w:r>
            <w:r w:rsidRPr="004A71C8">
              <w:rPr>
                <w:b/>
                <w:i/>
                <w:lang w:val="en-GB"/>
              </w:rPr>
              <w:t>shall take account of the time necessary for the Security Accreditation Board to complete its security assessments</w:t>
            </w:r>
            <w:r w:rsidRPr="004A71C8">
              <w:rPr>
                <w:lang w:val="en-GB"/>
              </w:rPr>
              <w:t xml:space="preserve">. </w:t>
            </w:r>
            <w:r w:rsidRPr="004A71C8">
              <w:rPr>
                <w:b/>
                <w:i/>
                <w:lang w:val="en-GB"/>
              </w:rPr>
              <w:t>Programme deadlines shall not compromise the independence of the Security Accreditation Board or the thoroughness of those assessments.</w:t>
            </w:r>
          </w:p>
        </w:tc>
      </w:tr>
    </w:tbl>
    <w:p w:rsidR="004A71C8" w:rsidRPr="004A71C8" w:rsidP="004A71C8" w14:paraId="17348979"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58A9809"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40F76A22" w14:textId="77777777">
      <w:pPr>
        <w:pStyle w:val="Normal12Italic"/>
        <w:rPr>
          <w:noProof w:val="0"/>
          <w:lang w:val="en-GB"/>
        </w:rPr>
      </w:pPr>
      <w:r w:rsidRPr="004A71C8">
        <w:rPr>
          <w:noProof w:val="0"/>
          <w:lang w:val="en-GB"/>
        </w:rPr>
        <w:t>Programme schedules must allow sufficient time for thorough security assessments. Delivery deadlines must not compromise the Board’s independence or the protection of Union and Member State security interests.</w:t>
      </w:r>
    </w:p>
    <w:p w:rsidR="004A71C8" w:rsidRPr="004A71C8" w:rsidP="004A71C8" w14:paraId="6EAF8486" w14:textId="77777777">
      <w:r w:rsidRPr="004A71C8">
        <w:rPr>
          <w:rStyle w:val="HideTWBExt"/>
        </w:rPr>
        <w:t>&lt;/Amend&gt;</w:t>
      </w:r>
    </w:p>
    <w:p w:rsidR="004A71C8" w:rsidRPr="004A71C8" w:rsidP="004A71C8" w14:paraId="6AADFC5E"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367</w:t>
      </w:r>
      <w:r w:rsidRPr="004A71C8">
        <w:rPr>
          <w:rStyle w:val="HideTWBExt"/>
          <w:b w:val="0"/>
          <w:lang w:val="en-GB"/>
        </w:rPr>
        <w:t>&lt;/NumAm&gt;</w:t>
      </w:r>
    </w:p>
    <w:p w:rsidR="004A71C8" w:rsidRPr="004A71C8" w:rsidP="004A71C8" w14:paraId="2FB799CF"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3194771D" w14:textId="77777777">
      <w:r w:rsidRPr="004A71C8">
        <w:rPr>
          <w:rStyle w:val="HideTWBExt"/>
        </w:rPr>
        <w:t>&lt;/RepeatBlock-By&gt;</w:t>
      </w:r>
    </w:p>
    <w:p w:rsidR="004A71C8" w:rsidRPr="004A71C8" w:rsidP="004A71C8" w14:paraId="27AA5001"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BCC003E" w14:textId="77777777">
      <w:pPr>
        <w:pStyle w:val="NormalBold"/>
      </w:pPr>
      <w:r w:rsidRPr="004A71C8">
        <w:rPr>
          <w:rStyle w:val="HideTWBExt"/>
          <w:b w:val="0"/>
        </w:rPr>
        <w:t>&lt;Article&gt;</w:t>
      </w:r>
      <w:r w:rsidRPr="004A71C8">
        <w:t>Article 22 – paragraph 8</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B398EFD"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C32281B" w14:textId="77777777">
            <w:pPr>
              <w:keepNext/>
            </w:pPr>
          </w:p>
        </w:tc>
      </w:tr>
      <w:tr w14:paraId="5F6F7A1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A2F716D"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91F438F" w14:textId="77777777">
            <w:pPr>
              <w:pStyle w:val="ColumnHeading"/>
              <w:keepNext/>
              <w:rPr>
                <w:lang w:val="en-GB"/>
              </w:rPr>
            </w:pPr>
            <w:r w:rsidRPr="004A71C8">
              <w:rPr>
                <w:lang w:val="en-GB"/>
              </w:rPr>
              <w:t>Amendment</w:t>
            </w:r>
          </w:p>
        </w:tc>
      </w:tr>
      <w:tr w14:paraId="6FD5A23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2AAFC6C" w14:textId="77777777">
            <w:pPr>
              <w:pStyle w:val="Normal6"/>
              <w:rPr>
                <w:lang w:val="en-GB"/>
              </w:rPr>
            </w:pPr>
            <w:r w:rsidRPr="004A71C8">
              <w:rPr>
                <w:lang w:val="en-GB"/>
              </w:rPr>
              <w:t>8.</w:t>
            </w:r>
            <w:r w:rsidRPr="004A71C8">
              <w:rPr>
                <w:lang w:val="en-GB"/>
              </w:rPr>
              <w:tab/>
              <w:t>The timetable for the work of the Security Accreditation Board shall not hamper the timetable for the activities set out in the Agency’s work programme.</w:t>
            </w:r>
          </w:p>
        </w:tc>
        <w:tc>
          <w:tcPr>
            <w:tcW w:w="4876" w:type="dxa"/>
            <w:hideMark/>
          </w:tcPr>
          <w:p w:rsidR="004A71C8" w:rsidRPr="004A71C8" w:rsidP="00970B34" w14:paraId="04A2AD0E" w14:textId="77777777">
            <w:pPr>
              <w:pStyle w:val="Normal6"/>
              <w:rPr>
                <w:szCs w:val="24"/>
                <w:lang w:val="en-GB"/>
              </w:rPr>
            </w:pPr>
            <w:r w:rsidRPr="004A71C8">
              <w:rPr>
                <w:lang w:val="en-GB"/>
              </w:rPr>
              <w:t>8.</w:t>
            </w:r>
            <w:r w:rsidRPr="004A71C8">
              <w:rPr>
                <w:lang w:val="en-GB"/>
              </w:rPr>
              <w:tab/>
              <w:t xml:space="preserve">The timetable for the work of the Security Accreditation Board shall </w:t>
            </w:r>
            <w:r w:rsidRPr="004A71C8">
              <w:rPr>
                <w:b/>
                <w:i/>
                <w:lang w:val="en-GB"/>
              </w:rPr>
              <w:t>be designed so as</w:t>
            </w:r>
            <w:r w:rsidRPr="004A71C8">
              <w:rPr>
                <w:lang w:val="en-GB"/>
              </w:rPr>
              <w:t xml:space="preserve"> not </w:t>
            </w:r>
            <w:r w:rsidRPr="004A71C8">
              <w:rPr>
                <w:b/>
                <w:i/>
                <w:lang w:val="en-GB"/>
              </w:rPr>
              <w:t>to</w:t>
            </w:r>
            <w:r w:rsidRPr="004A71C8">
              <w:rPr>
                <w:lang w:val="en-GB"/>
              </w:rPr>
              <w:t xml:space="preserve"> hamper the timetable for the activities set out in the Agency’s work programme.</w:t>
            </w:r>
          </w:p>
        </w:tc>
      </w:tr>
    </w:tbl>
    <w:p w:rsidR="004A71C8" w:rsidRPr="004A71C8" w:rsidP="004A71C8" w14:paraId="71BBFCCD"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53DE3DEE" w14:textId="77777777">
      <w:r w:rsidRPr="004A71C8">
        <w:rPr>
          <w:rStyle w:val="HideTWBExt"/>
        </w:rPr>
        <w:t>&lt;/Amend&gt;</w:t>
      </w:r>
    </w:p>
    <w:p w:rsidR="004A71C8" w:rsidRPr="004A71C8" w:rsidP="004A71C8" w14:paraId="5E8C9150"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368</w:t>
      </w:r>
      <w:r w:rsidRPr="004A71C8">
        <w:rPr>
          <w:rStyle w:val="HideTWBExt"/>
          <w:b w:val="0"/>
          <w:lang w:val="en-GB"/>
        </w:rPr>
        <w:t>&lt;/NumAm&gt;</w:t>
      </w:r>
    </w:p>
    <w:p w:rsidR="004A71C8" w:rsidRPr="004A71C8" w:rsidP="004A71C8" w14:paraId="51AF9908" w14:textId="77777777">
      <w:pPr>
        <w:pStyle w:val="NormalBold"/>
      </w:pPr>
      <w:r w:rsidRPr="004A71C8">
        <w:rPr>
          <w:rStyle w:val="HideTWBExt"/>
          <w:b w:val="0"/>
        </w:rPr>
        <w:t>&lt;RepeatBlock-By&gt;&lt;Members&gt;</w:t>
      </w:r>
      <w:r w:rsidRPr="004A71C8">
        <w:t>Markus Buchheit</w:t>
      </w:r>
      <w:r w:rsidRPr="004A71C8">
        <w:rPr>
          <w:rStyle w:val="HideTWBExt"/>
          <w:b w:val="0"/>
        </w:rPr>
        <w:t>&lt;/Members&gt;</w:t>
      </w:r>
    </w:p>
    <w:p w:rsidR="004A71C8" w:rsidRPr="004A71C8" w:rsidP="004A71C8" w14:paraId="588EA21E" w14:textId="77777777">
      <w:r w:rsidRPr="004A71C8">
        <w:rPr>
          <w:rStyle w:val="HideTWBExt"/>
        </w:rPr>
        <w:t>&lt;/RepeatBlock-By&gt;</w:t>
      </w:r>
    </w:p>
    <w:p w:rsidR="004A71C8" w:rsidRPr="004A71C8" w:rsidP="004A71C8" w14:paraId="72EE4D69"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B1CA04B" w14:textId="77777777">
      <w:pPr>
        <w:pStyle w:val="NormalBold"/>
      </w:pPr>
      <w:r w:rsidRPr="004A71C8">
        <w:rPr>
          <w:rStyle w:val="HideTWBExt"/>
          <w:b w:val="0"/>
        </w:rPr>
        <w:t>&lt;Article&gt;</w:t>
      </w:r>
      <w:r w:rsidRPr="004A71C8">
        <w:t>Article 24 – paragraph 1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0642937"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43E2D7E" w14:textId="77777777">
            <w:pPr>
              <w:keepNext/>
            </w:pPr>
          </w:p>
        </w:tc>
      </w:tr>
      <w:tr w14:paraId="1CA0524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D8E1924"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F676526" w14:textId="77777777">
            <w:pPr>
              <w:pStyle w:val="ColumnHeading"/>
              <w:keepNext/>
              <w:rPr>
                <w:lang w:val="en-GB"/>
              </w:rPr>
            </w:pPr>
            <w:r w:rsidRPr="004A71C8">
              <w:rPr>
                <w:lang w:val="en-GB"/>
              </w:rPr>
              <w:t>Amendment</w:t>
            </w:r>
          </w:p>
        </w:tc>
      </w:tr>
      <w:tr w14:paraId="05D4DD6D"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4D82123D" w14:textId="77777777">
            <w:pPr>
              <w:pStyle w:val="Normal6"/>
              <w:rPr>
                <w:lang w:val="en-GB"/>
              </w:rPr>
            </w:pPr>
          </w:p>
        </w:tc>
        <w:tc>
          <w:tcPr>
            <w:tcW w:w="4876" w:type="dxa"/>
            <w:hideMark/>
          </w:tcPr>
          <w:p w:rsidR="004A71C8" w:rsidRPr="004A71C8" w:rsidP="00970B34" w14:paraId="120285D4" w14:textId="77777777">
            <w:pPr>
              <w:pStyle w:val="Normal6"/>
              <w:rPr>
                <w:szCs w:val="24"/>
                <w:lang w:val="en-GB"/>
              </w:rPr>
            </w:pPr>
            <w:r w:rsidRPr="004A71C8">
              <w:rPr>
                <w:b/>
                <w:i/>
                <w:lang w:val="en-GB"/>
              </w:rPr>
              <w:t>1a.</w:t>
            </w:r>
            <w:r w:rsidRPr="004A71C8">
              <w:rPr>
                <w:b/>
                <w:i/>
                <w:lang w:val="en-GB"/>
              </w:rPr>
              <w:tab/>
              <w:t xml:space="preserve">The provisional draft estimate and the draft establishment plan referred to in paragraph 1 shall be accompanied by a concise statement identifying, for each new or substantially expanded task, the legal basis, the expected outputs, measurable performance indicators, one-off and recurrent costs, staffing needs and the scope for redeployment or the avoidance of duplication. The statement shall draw on the assessments under Article 4 and shall not require a separate assessment of the same matters. Where the proposed resources for security accreditation differ materially from the needs identified by the Security Accreditation Board, the statement shall set out the reasons for that difference and its expected consequences for the performance of the Board’s statutory tasks. The statement shall distinguish independent expert support from administrative and secretarial support, using the information already supplied under Article 17. The Chairperson’s statement under paragraph 1 shall be transmitted without alteration. Any reasoned opinion of the Executive </w:t>
            </w:r>
            <w:r w:rsidRPr="004A71C8">
              <w:rPr>
                <w:b/>
                <w:i/>
                <w:lang w:val="en-GB"/>
              </w:rPr>
              <w:t>Director accompanying the security accreditation resource requirements shall also be transmitted without alteration. The statement referred to in this paragraph, together with any statement by the Chairperson, shall accompany the draft single programming document forwarded under paragraph 4 and the draft estimate forwarded to the budgetary authority under paragraph 5, subject to Article 37. These requirements shall be without prejudice to the powers of the budgetary authority.</w:t>
            </w:r>
          </w:p>
        </w:tc>
      </w:tr>
    </w:tbl>
    <w:p w:rsidR="004A71C8" w:rsidRPr="004A71C8" w:rsidP="004A71C8" w14:paraId="523F560B"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62D4CDB8" w14:textId="77777777">
      <w:r w:rsidRPr="004A71C8">
        <w:rPr>
          <w:rStyle w:val="HideTWBExt"/>
        </w:rPr>
        <w:t>&lt;/Amend&gt;</w:t>
      </w:r>
    </w:p>
    <w:p w:rsidR="004A71C8" w:rsidRPr="004A71C8" w:rsidP="004A71C8" w14:paraId="25F278F1"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369</w:t>
      </w:r>
      <w:r w:rsidRPr="004A71C8">
        <w:rPr>
          <w:rStyle w:val="HideTWBExt"/>
          <w:b w:val="0"/>
          <w:lang w:val="en-GB"/>
        </w:rPr>
        <w:t>&lt;/NumAm&gt;</w:t>
      </w:r>
    </w:p>
    <w:p w:rsidR="004A71C8" w:rsidRPr="004A71C8" w:rsidP="004A71C8" w14:paraId="621679F5" w14:textId="77777777">
      <w:pPr>
        <w:pStyle w:val="NormalBold"/>
      </w:pPr>
      <w:r w:rsidRPr="004A71C8">
        <w:rPr>
          <w:rStyle w:val="HideTWBExt"/>
          <w:b w:val="0"/>
        </w:rPr>
        <w:t>&lt;RepeatBlock-By&gt;&lt;Members&gt;</w:t>
      </w:r>
      <w:r w:rsidRPr="004A71C8">
        <w:t>Jana Nagyová, Ondřej Knotek, Mélanie Disdier</w:t>
      </w:r>
      <w:r w:rsidRPr="004A71C8">
        <w:rPr>
          <w:rStyle w:val="HideTWBExt"/>
          <w:b w:val="0"/>
        </w:rPr>
        <w:t>&lt;/Members&gt;</w:t>
      </w:r>
    </w:p>
    <w:p w:rsidR="004A71C8" w:rsidRPr="004A71C8" w:rsidP="004A71C8" w14:paraId="1351A5FD" w14:textId="77777777">
      <w:r w:rsidRPr="004A71C8">
        <w:rPr>
          <w:rStyle w:val="HideTWBExt"/>
        </w:rPr>
        <w:t>&lt;/RepeatBlock-By&gt;</w:t>
      </w:r>
    </w:p>
    <w:p w:rsidR="004A71C8" w:rsidRPr="004A71C8" w:rsidP="004A71C8" w14:paraId="3E59A9A9"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0CE8E91" w14:textId="77777777">
      <w:pPr>
        <w:pStyle w:val="NormalBold"/>
      </w:pPr>
      <w:r w:rsidRPr="004A71C8">
        <w:rPr>
          <w:rStyle w:val="HideTWBExt"/>
          <w:b w:val="0"/>
        </w:rPr>
        <w:t>&lt;Article&gt;</w:t>
      </w:r>
      <w:r w:rsidRPr="004A71C8">
        <w:t>Article 24 – paragraph 2</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5456557"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F3FFFCE" w14:textId="77777777">
            <w:pPr>
              <w:keepNext/>
            </w:pPr>
          </w:p>
        </w:tc>
      </w:tr>
      <w:tr w14:paraId="6532982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24D9CD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6869C9A" w14:textId="77777777">
            <w:pPr>
              <w:pStyle w:val="ColumnHeading"/>
              <w:keepNext/>
              <w:rPr>
                <w:lang w:val="en-GB"/>
              </w:rPr>
            </w:pPr>
            <w:r w:rsidRPr="004A71C8">
              <w:rPr>
                <w:lang w:val="en-GB"/>
              </w:rPr>
              <w:t>Amendment</w:t>
            </w:r>
          </w:p>
        </w:tc>
      </w:tr>
      <w:tr w14:paraId="3C6B601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1034889" w14:textId="77777777">
            <w:pPr>
              <w:pStyle w:val="Normal6"/>
              <w:rPr>
                <w:lang w:val="en-GB"/>
              </w:rPr>
            </w:pPr>
            <w:r w:rsidRPr="004A71C8">
              <w:rPr>
                <w:lang w:val="en-GB"/>
              </w:rPr>
              <w:t>2.</w:t>
            </w:r>
            <w:r w:rsidRPr="004A71C8">
              <w:rPr>
                <w:lang w:val="en-GB"/>
              </w:rPr>
              <w:tab/>
              <w:t>The provisional draft estimate shall be based on the objectives and expected results of the annual programming document, and shall take into account the financial resources necessary to achieve those objectives and expected results, in accordance with the principle of performance-based budgeting.</w:t>
            </w:r>
          </w:p>
        </w:tc>
        <w:tc>
          <w:tcPr>
            <w:tcW w:w="4876" w:type="dxa"/>
            <w:hideMark/>
          </w:tcPr>
          <w:p w:rsidR="004A71C8" w:rsidRPr="004A71C8" w:rsidP="00970B34" w14:paraId="56029718" w14:textId="77777777">
            <w:pPr>
              <w:pStyle w:val="Normal6"/>
              <w:rPr>
                <w:szCs w:val="24"/>
                <w:lang w:val="en-GB"/>
              </w:rPr>
            </w:pPr>
            <w:r w:rsidRPr="004A71C8">
              <w:rPr>
                <w:lang w:val="en-GB"/>
              </w:rPr>
              <w:t>2.</w:t>
            </w:r>
            <w:r w:rsidRPr="004A71C8">
              <w:rPr>
                <w:lang w:val="en-GB"/>
              </w:rPr>
              <w:tab/>
              <w:t>The provisional draft estimate shall be based on the objectives and expected results of the annual programming document, and shall take into account the financial</w:t>
            </w:r>
            <w:r w:rsidRPr="004A71C8">
              <w:rPr>
                <w:b/>
                <w:i/>
                <w:lang w:val="en-GB"/>
              </w:rPr>
              <w:t>, human, technical and administrative</w:t>
            </w:r>
            <w:r w:rsidRPr="004A71C8">
              <w:rPr>
                <w:lang w:val="en-GB"/>
              </w:rPr>
              <w:t xml:space="preserve"> resources necessary to achieve those objectives and expected results, in accordance with the principle of performance-based budgeting. </w:t>
            </w:r>
            <w:r w:rsidRPr="004A71C8">
              <w:rPr>
                <w:b/>
                <w:i/>
                <w:lang w:val="en-GB"/>
              </w:rPr>
              <w:t>It shall separately identify the resources required for each task entrusted under Article 4 and for maintaining business continuity, security and critical operational capabilities.</w:t>
            </w:r>
          </w:p>
        </w:tc>
      </w:tr>
    </w:tbl>
    <w:p w:rsidR="004A71C8" w:rsidRPr="004A71C8" w:rsidP="004A71C8" w14:paraId="7E5138AD"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CF83026"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285BD97A" w14:textId="77777777">
      <w:pPr>
        <w:pStyle w:val="Normal12Italic"/>
        <w:rPr>
          <w:noProof w:val="0"/>
          <w:lang w:val="en-GB"/>
        </w:rPr>
      </w:pPr>
      <w:r w:rsidRPr="004A71C8">
        <w:rPr>
          <w:noProof w:val="0"/>
          <w:lang w:val="en-GB"/>
        </w:rPr>
        <w:t>Improves budget transparency and enables the budgetary authority to match each mandate with the resources necessary to deliver it.</w:t>
      </w:r>
    </w:p>
    <w:p w:rsidR="004A71C8" w:rsidRPr="004A71C8" w:rsidP="004A71C8" w14:paraId="66B2F595" w14:textId="77777777">
      <w:r w:rsidRPr="004A71C8">
        <w:rPr>
          <w:rStyle w:val="HideTWBExt"/>
        </w:rPr>
        <w:t>&lt;/Amend&gt;</w:t>
      </w:r>
    </w:p>
    <w:p w:rsidR="004A71C8" w:rsidRPr="004A71C8" w:rsidP="004A71C8" w14:paraId="6B617EC5"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370</w:t>
      </w:r>
      <w:r w:rsidRPr="004A71C8">
        <w:rPr>
          <w:rStyle w:val="HideTWBExt"/>
          <w:b w:val="0"/>
          <w:lang w:val="en-GB"/>
        </w:rPr>
        <w:t>&lt;/NumAm&gt;</w:t>
      </w:r>
    </w:p>
    <w:p w:rsidR="004A71C8" w:rsidRPr="004A71C8" w:rsidP="004A71C8" w14:paraId="16494960"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14909A74" w14:textId="77777777">
      <w:r w:rsidRPr="004A71C8">
        <w:rPr>
          <w:rStyle w:val="HideTWBExt"/>
        </w:rPr>
        <w:t>&lt;/RepeatBlock-By&gt;</w:t>
      </w:r>
    </w:p>
    <w:p w:rsidR="004A71C8" w:rsidRPr="004A71C8" w:rsidP="004A71C8" w14:paraId="0A821EEC"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CE901DA" w14:textId="77777777">
      <w:pPr>
        <w:pStyle w:val="NormalBold"/>
      </w:pPr>
      <w:r w:rsidRPr="004A71C8">
        <w:rPr>
          <w:rStyle w:val="HideTWBExt"/>
          <w:b w:val="0"/>
        </w:rPr>
        <w:t>&lt;Article&gt;</w:t>
      </w:r>
      <w:r w:rsidRPr="004A71C8">
        <w:t>Article 24 – paragraph 2</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19A40BF"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51F8D1ED" w14:textId="77777777">
            <w:pPr>
              <w:keepNext/>
            </w:pPr>
          </w:p>
        </w:tc>
      </w:tr>
      <w:tr w14:paraId="3C0196B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5B2BC73"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4F4522E" w14:textId="77777777">
            <w:pPr>
              <w:pStyle w:val="ColumnHeading"/>
              <w:keepNext/>
              <w:rPr>
                <w:lang w:val="en-GB"/>
              </w:rPr>
            </w:pPr>
            <w:r w:rsidRPr="004A71C8">
              <w:rPr>
                <w:lang w:val="en-GB"/>
              </w:rPr>
              <w:t>Amendment</w:t>
            </w:r>
          </w:p>
        </w:tc>
      </w:tr>
      <w:tr w14:paraId="4C7144A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3FFA274" w14:textId="77777777">
            <w:pPr>
              <w:pStyle w:val="Normal6"/>
              <w:rPr>
                <w:lang w:val="en-GB"/>
              </w:rPr>
            </w:pPr>
            <w:r w:rsidRPr="004A71C8">
              <w:rPr>
                <w:lang w:val="en-GB"/>
              </w:rPr>
              <w:t>2.</w:t>
            </w:r>
            <w:r w:rsidRPr="004A71C8">
              <w:rPr>
                <w:lang w:val="en-GB"/>
              </w:rPr>
              <w:tab/>
              <w:t>The provisional draft estimate shall be based on the objectives and expected results of the annual programming document, and shall take into account the financial resources necessary to achieve those objectives and expected results, in accordance with the principle of performance-based budgeting.</w:t>
            </w:r>
          </w:p>
        </w:tc>
        <w:tc>
          <w:tcPr>
            <w:tcW w:w="4876" w:type="dxa"/>
            <w:hideMark/>
          </w:tcPr>
          <w:p w:rsidR="004A71C8" w:rsidRPr="004A71C8" w:rsidP="00970B34" w14:paraId="210809EB" w14:textId="77777777">
            <w:pPr>
              <w:pStyle w:val="Normal6"/>
              <w:rPr>
                <w:szCs w:val="24"/>
                <w:lang w:val="en-GB"/>
              </w:rPr>
            </w:pPr>
            <w:r w:rsidRPr="004A71C8">
              <w:rPr>
                <w:lang w:val="en-GB"/>
              </w:rPr>
              <w:t>2.</w:t>
            </w:r>
            <w:r w:rsidRPr="004A71C8">
              <w:rPr>
                <w:lang w:val="en-GB"/>
              </w:rPr>
              <w:tab/>
              <w:t>The provisional draft estimate shall be based on the objectives and expected results of the annual programming document</w:t>
            </w:r>
            <w:r w:rsidRPr="004A71C8">
              <w:rPr>
                <w:b/>
                <w:i/>
                <w:lang w:val="en-GB"/>
              </w:rPr>
              <w:t>, including the resources required to implement the capacity-building strategy referred to in Article 4(1a)</w:t>
            </w:r>
            <w:r w:rsidRPr="004A71C8">
              <w:rPr>
                <w:lang w:val="en-GB"/>
              </w:rPr>
              <w:t>, and shall take into account the financial resources necessary to achieve those objectives and expected results, in accordance with the principle of performance-based budgeting.</w:t>
            </w:r>
          </w:p>
        </w:tc>
      </w:tr>
    </w:tbl>
    <w:p w:rsidR="004A71C8" w:rsidRPr="004A71C8" w:rsidP="004A71C8" w14:paraId="3064858D"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B6450DC" w14:textId="77777777">
      <w:r w:rsidRPr="004A71C8">
        <w:rPr>
          <w:rStyle w:val="HideTWBExt"/>
        </w:rPr>
        <w:t>&lt;/Amend&gt;</w:t>
      </w:r>
    </w:p>
    <w:p w:rsidR="004A71C8" w:rsidRPr="004A71C8" w:rsidP="004A71C8" w14:paraId="3D69C9E0"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371</w:t>
      </w:r>
      <w:r w:rsidRPr="004A71C8">
        <w:rPr>
          <w:rStyle w:val="HideTWBExt"/>
          <w:b w:val="0"/>
          <w:lang w:val="en-GB"/>
        </w:rPr>
        <w:t>&lt;/NumAm&gt;</w:t>
      </w:r>
    </w:p>
    <w:p w:rsidR="004A71C8" w:rsidRPr="004A71C8" w:rsidP="004A71C8" w14:paraId="1E7273D0" w14:textId="77777777">
      <w:pPr>
        <w:pStyle w:val="NormalBold"/>
      </w:pPr>
      <w:r w:rsidRPr="004A71C8">
        <w:rPr>
          <w:rStyle w:val="HideTWBExt"/>
          <w:b w:val="0"/>
        </w:rPr>
        <w:t>&lt;RepeatBlock-By&gt;&lt;Members&gt;</w:t>
      </w:r>
      <w:r w:rsidRPr="004A71C8">
        <w:t>Marina Mesure</w:t>
      </w:r>
      <w:r w:rsidRPr="004A71C8">
        <w:rPr>
          <w:rStyle w:val="HideTWBExt"/>
          <w:b w:val="0"/>
        </w:rPr>
        <w:t>&lt;/Members&gt;</w:t>
      </w:r>
    </w:p>
    <w:p w:rsidR="004A71C8" w:rsidRPr="004A71C8" w:rsidP="004A71C8" w14:paraId="27D1B972" w14:textId="77777777">
      <w:r w:rsidRPr="004A71C8">
        <w:rPr>
          <w:rStyle w:val="HideTWBExt"/>
        </w:rPr>
        <w:t>&lt;/RepeatBlock-By&gt;</w:t>
      </w:r>
    </w:p>
    <w:p w:rsidR="004A71C8" w:rsidRPr="004A71C8" w:rsidP="004A71C8" w14:paraId="33C41DCF"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5B86E69" w14:textId="77777777">
      <w:pPr>
        <w:pStyle w:val="NormalBold"/>
      </w:pPr>
      <w:r w:rsidRPr="004A71C8">
        <w:rPr>
          <w:rStyle w:val="HideTWBExt"/>
          <w:b w:val="0"/>
        </w:rPr>
        <w:t>&lt;Article&gt;</w:t>
      </w:r>
      <w:r w:rsidRPr="004A71C8">
        <w:t>Article 26 – paragraph 2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744C76E"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F706E51" w14:textId="77777777">
            <w:pPr>
              <w:keepNext/>
            </w:pPr>
          </w:p>
        </w:tc>
      </w:tr>
      <w:tr w14:paraId="603BD54F"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4A3B508"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764C73A" w14:textId="77777777">
            <w:pPr>
              <w:pStyle w:val="ColumnHeading"/>
              <w:keepNext/>
              <w:rPr>
                <w:lang w:val="en-GB"/>
              </w:rPr>
            </w:pPr>
            <w:r w:rsidRPr="004A71C8">
              <w:rPr>
                <w:lang w:val="en-GB"/>
              </w:rPr>
              <w:t>Amendment</w:t>
            </w:r>
          </w:p>
        </w:tc>
      </w:tr>
      <w:tr w14:paraId="171EEF9B"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72731E59" w14:textId="77777777">
            <w:pPr>
              <w:pStyle w:val="Normal6"/>
              <w:rPr>
                <w:lang w:val="en-GB"/>
              </w:rPr>
            </w:pPr>
          </w:p>
        </w:tc>
        <w:tc>
          <w:tcPr>
            <w:tcW w:w="4876" w:type="dxa"/>
            <w:hideMark/>
          </w:tcPr>
          <w:p w:rsidR="004A71C8" w:rsidRPr="004A71C8" w:rsidP="00970B34" w14:paraId="456036B1" w14:textId="77777777">
            <w:pPr>
              <w:pStyle w:val="Normal6"/>
              <w:rPr>
                <w:szCs w:val="24"/>
                <w:lang w:val="en-GB"/>
              </w:rPr>
            </w:pPr>
            <w:r w:rsidRPr="004A71C8">
              <w:rPr>
                <w:b/>
                <w:i/>
                <w:lang w:val="en-GB"/>
              </w:rPr>
              <w:t>2a.</w:t>
            </w:r>
            <w:r w:rsidRPr="004A71C8">
              <w:rPr>
                <w:b/>
                <w:i/>
                <w:lang w:val="en-GB"/>
              </w:rPr>
              <w:tab/>
              <w:t>The Agency shall publish an annual report on its activities, the use of its budget, incidents relating to the space assets under its responsibility, and progress on implementing sustainability and safety objectives. This report shall be transmitted to the European Parliament and Member States, and published in full on the Agency's website.</w:t>
            </w:r>
          </w:p>
        </w:tc>
      </w:tr>
    </w:tbl>
    <w:p w:rsidR="004A71C8" w:rsidRPr="004A71C8" w:rsidP="004A71C8" w14:paraId="18DAD5D8"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E4A6C5A" w14:textId="77777777">
      <w:r w:rsidRPr="004A71C8">
        <w:rPr>
          <w:rStyle w:val="HideTWBExt"/>
        </w:rPr>
        <w:t>&lt;/Amend&gt;</w:t>
      </w:r>
    </w:p>
    <w:p w:rsidR="004A71C8" w:rsidRPr="004A71C8" w:rsidP="004A71C8" w14:paraId="2B83C53D"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372</w:t>
      </w:r>
      <w:r w:rsidRPr="004A71C8">
        <w:rPr>
          <w:rStyle w:val="HideTWBExt"/>
          <w:b w:val="0"/>
          <w:lang w:val="en-GB"/>
        </w:rPr>
        <w:t>&lt;/NumAm&gt;</w:t>
      </w:r>
    </w:p>
    <w:p w:rsidR="004A71C8" w:rsidRPr="004A71C8" w:rsidP="004A71C8" w14:paraId="79328EEC"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23A1E4CE" w14:textId="77777777">
      <w:r w:rsidRPr="004A71C8">
        <w:rPr>
          <w:rStyle w:val="HideTWBExt"/>
        </w:rPr>
        <w:t>&lt;/RepeatBlock-By&gt;</w:t>
      </w:r>
    </w:p>
    <w:p w:rsidR="004A71C8" w:rsidRPr="004A71C8" w:rsidP="004A71C8" w14:paraId="14D36A10"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D989645" w14:textId="77777777">
      <w:pPr>
        <w:pStyle w:val="NormalBold"/>
      </w:pPr>
      <w:r w:rsidRPr="004A71C8">
        <w:rPr>
          <w:rStyle w:val="HideTWBExt"/>
          <w:b w:val="0"/>
        </w:rPr>
        <w:t>&lt;Article&gt;</w:t>
      </w:r>
      <w:r w:rsidRPr="004A71C8">
        <w:t>Article 30 – paragraph 1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F14654E"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1C9A038" w14:textId="77777777">
            <w:pPr>
              <w:keepNext/>
            </w:pPr>
          </w:p>
        </w:tc>
      </w:tr>
      <w:tr w14:paraId="69368DC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C7F1675"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28D7E63" w14:textId="77777777">
            <w:pPr>
              <w:pStyle w:val="ColumnHeading"/>
              <w:keepNext/>
              <w:rPr>
                <w:lang w:val="en-GB"/>
              </w:rPr>
            </w:pPr>
            <w:r w:rsidRPr="004A71C8">
              <w:rPr>
                <w:lang w:val="en-GB"/>
              </w:rPr>
              <w:t>Amendment</w:t>
            </w:r>
          </w:p>
        </w:tc>
      </w:tr>
      <w:tr w14:paraId="5074B995"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6CEA081F" w14:textId="77777777">
            <w:pPr>
              <w:pStyle w:val="Normal6"/>
              <w:rPr>
                <w:lang w:val="en-GB"/>
              </w:rPr>
            </w:pPr>
          </w:p>
        </w:tc>
        <w:tc>
          <w:tcPr>
            <w:tcW w:w="4876" w:type="dxa"/>
            <w:hideMark/>
          </w:tcPr>
          <w:p w:rsidR="004A71C8" w:rsidRPr="004A71C8" w:rsidP="00970B34" w14:paraId="69467EA0" w14:textId="77777777">
            <w:pPr>
              <w:pStyle w:val="Normal6"/>
              <w:rPr>
                <w:szCs w:val="24"/>
                <w:lang w:val="en-GB"/>
              </w:rPr>
            </w:pPr>
            <w:r w:rsidRPr="004A71C8">
              <w:rPr>
                <w:b/>
                <w:i/>
                <w:lang w:val="en-GB"/>
              </w:rPr>
              <w:t>1a.</w:t>
            </w:r>
            <w:r w:rsidRPr="004A71C8">
              <w:rPr>
                <w:b/>
                <w:i/>
                <w:lang w:val="en-GB"/>
              </w:rPr>
              <w:tab/>
              <w:t>In establishing its staffing plan, the Agency shall give priority to recruiting and retaining permanent or temporary statutory staff for the performance of core operational tasks referred to in Article 4, and shall limit the use of externally contracted personnel to activities requiring specialised industrial expertise not available within the Agency, or of a genuinely temporary or ancillary nature.</w:t>
            </w:r>
          </w:p>
        </w:tc>
      </w:tr>
    </w:tbl>
    <w:p w:rsidR="004A71C8" w:rsidRPr="004A71C8" w:rsidP="004A71C8" w14:paraId="290073D4"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16858AC" w14:textId="77777777">
      <w:r w:rsidRPr="004A71C8">
        <w:rPr>
          <w:rStyle w:val="HideTWBExt"/>
        </w:rPr>
        <w:t>&lt;/Amend&gt;</w:t>
      </w:r>
    </w:p>
    <w:p w:rsidR="004A71C8" w:rsidRPr="004A71C8" w:rsidP="004A71C8" w14:paraId="2B7658A1"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373</w:t>
      </w:r>
      <w:r w:rsidRPr="004A71C8">
        <w:rPr>
          <w:rStyle w:val="HideTWBExt"/>
          <w:b w:val="0"/>
          <w:lang w:val="en-GB"/>
        </w:rPr>
        <w:t>&lt;/NumAm&gt;</w:t>
      </w:r>
    </w:p>
    <w:p w:rsidR="004A71C8" w:rsidRPr="004A71C8" w:rsidP="004A71C8" w14:paraId="7632E776" w14:textId="77777777">
      <w:pPr>
        <w:pStyle w:val="NormalBold"/>
      </w:pPr>
      <w:r w:rsidRPr="004A71C8">
        <w:rPr>
          <w:rStyle w:val="HideTWBExt"/>
          <w:b w:val="0"/>
        </w:rPr>
        <w:t>&lt;RepeatBlock-By&gt;&lt;Members&gt;</w:t>
      </w:r>
      <w:r w:rsidRPr="004A71C8">
        <w:t>Jana Nagyová, Ondřej Knotek</w:t>
      </w:r>
      <w:r w:rsidRPr="004A71C8">
        <w:rPr>
          <w:rStyle w:val="HideTWBExt"/>
          <w:b w:val="0"/>
        </w:rPr>
        <w:t>&lt;/Members&gt;</w:t>
      </w:r>
    </w:p>
    <w:p w:rsidR="004A71C8" w:rsidRPr="004A71C8" w:rsidP="004A71C8" w14:paraId="19E684F1" w14:textId="77777777">
      <w:r w:rsidRPr="004A71C8">
        <w:rPr>
          <w:rStyle w:val="HideTWBExt"/>
        </w:rPr>
        <w:t>&lt;/RepeatBlock-By&gt;</w:t>
      </w:r>
    </w:p>
    <w:p w:rsidR="004A71C8" w:rsidRPr="004A71C8" w:rsidP="004A71C8" w14:paraId="3B86DAC2"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F8309B6" w14:textId="77777777">
      <w:pPr>
        <w:pStyle w:val="NormalBold"/>
      </w:pPr>
      <w:r w:rsidRPr="004A71C8">
        <w:rPr>
          <w:rStyle w:val="HideTWBExt"/>
          <w:b w:val="0"/>
        </w:rPr>
        <w:t>&lt;Article&gt;</w:t>
      </w:r>
      <w:r w:rsidRPr="004A71C8">
        <w:t>Article 30 – paragraph 2</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EF4678A"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1185EAA" w14:textId="77777777">
            <w:pPr>
              <w:keepNext/>
            </w:pPr>
          </w:p>
        </w:tc>
      </w:tr>
      <w:tr w14:paraId="5A36A2B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134F36C"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76B4B5B" w14:textId="77777777">
            <w:pPr>
              <w:pStyle w:val="ColumnHeading"/>
              <w:keepNext/>
              <w:rPr>
                <w:lang w:val="en-GB"/>
              </w:rPr>
            </w:pPr>
            <w:r w:rsidRPr="004A71C8">
              <w:rPr>
                <w:lang w:val="en-GB"/>
              </w:rPr>
              <w:t>Amendment</w:t>
            </w:r>
          </w:p>
        </w:tc>
      </w:tr>
      <w:tr w14:paraId="2E73530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D0D63AD" w14:textId="77777777">
            <w:pPr>
              <w:pStyle w:val="Normal6"/>
              <w:rPr>
                <w:lang w:val="en-GB"/>
              </w:rPr>
            </w:pPr>
            <w:r w:rsidRPr="004A71C8">
              <w:rPr>
                <w:lang w:val="en-GB"/>
              </w:rPr>
              <w:t>2.</w:t>
            </w:r>
            <w:r w:rsidRPr="004A71C8">
              <w:rPr>
                <w:lang w:val="en-GB"/>
              </w:rPr>
              <w:tab/>
              <w:t xml:space="preserve">The staff of the Agency shall consist of servants recruited by the Agency </w:t>
            </w:r>
            <w:r w:rsidRPr="004A71C8">
              <w:rPr>
                <w:b/>
                <w:i/>
                <w:lang w:val="en-GB"/>
              </w:rPr>
              <w:t>as</w:t>
            </w:r>
            <w:r w:rsidRPr="004A71C8">
              <w:rPr>
                <w:lang w:val="en-GB"/>
              </w:rPr>
              <w:t xml:space="preserve"> necessary to perform its tasks. It may also include officials that have been assigned or seconded by the Commission or by the Member States on a temporary basis under the conditions set out in Article 32. They shall all have security clearance appropriate to the classification of the information they handle.</w:t>
            </w:r>
          </w:p>
        </w:tc>
        <w:tc>
          <w:tcPr>
            <w:tcW w:w="4876" w:type="dxa"/>
            <w:hideMark/>
          </w:tcPr>
          <w:p w:rsidR="004A71C8" w:rsidRPr="004A71C8" w:rsidP="00970B34" w14:paraId="05B5E733" w14:textId="77777777">
            <w:pPr>
              <w:pStyle w:val="Normal6"/>
              <w:rPr>
                <w:szCs w:val="24"/>
                <w:lang w:val="en-GB"/>
              </w:rPr>
            </w:pPr>
            <w:r w:rsidRPr="004A71C8">
              <w:rPr>
                <w:lang w:val="en-GB"/>
              </w:rPr>
              <w:t>2.</w:t>
            </w:r>
            <w:r w:rsidRPr="004A71C8">
              <w:rPr>
                <w:lang w:val="en-GB"/>
              </w:rPr>
              <w:tab/>
              <w:t xml:space="preserve">The staff of the Agency shall consist of servants recruited by the Agency </w:t>
            </w:r>
            <w:r w:rsidRPr="004A71C8">
              <w:rPr>
                <w:b/>
                <w:i/>
                <w:lang w:val="en-GB"/>
              </w:rPr>
              <w:t>in sufficient numbers and with the competences</w:t>
            </w:r>
            <w:r w:rsidRPr="004A71C8">
              <w:rPr>
                <w:lang w:val="en-GB"/>
              </w:rPr>
              <w:t xml:space="preserve"> necessary to perform its tasks </w:t>
            </w:r>
            <w:r w:rsidRPr="004A71C8">
              <w:rPr>
                <w:b/>
                <w:i/>
                <w:lang w:val="en-GB"/>
              </w:rPr>
              <w:t>effectively, securely and continuously</w:t>
            </w:r>
            <w:r w:rsidRPr="004A71C8">
              <w:rPr>
                <w:lang w:val="en-GB"/>
              </w:rPr>
              <w:t xml:space="preserve">. It may also include officials that have been assigned or seconded by the Commission or by the Member States on a temporary basis under the conditions set out in Article 32. They shall all have security clearance appropriate to the classification of the information they handle. </w:t>
            </w:r>
            <w:r w:rsidRPr="004A71C8">
              <w:rPr>
                <w:b/>
                <w:i/>
                <w:lang w:val="en-GB"/>
              </w:rPr>
              <w:t>For permanent and core operational functions, the Agency shall maintain sufficient in-house capacity and shall not rely predominantly on external contractors or temporary secondments.</w:t>
            </w:r>
          </w:p>
        </w:tc>
      </w:tr>
    </w:tbl>
    <w:p w:rsidR="004A71C8" w:rsidRPr="004A71C8" w:rsidP="004A71C8" w14:paraId="1945735D"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8676A43"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52645E03" w14:textId="77777777">
      <w:pPr>
        <w:pStyle w:val="Normal12Italic"/>
        <w:rPr>
          <w:noProof w:val="0"/>
          <w:lang w:val="en-GB"/>
        </w:rPr>
      </w:pPr>
      <w:r w:rsidRPr="004A71C8">
        <w:rPr>
          <w:noProof w:val="0"/>
          <w:lang w:val="en-GB"/>
        </w:rPr>
        <w:t>Protects EUSPA’s institutional knowledge and operational resilience. Permanent core tasks require stable in-house expertise rather than structural dependence on contractors or temporary personnel.</w:t>
      </w:r>
    </w:p>
    <w:p w:rsidR="004A71C8" w:rsidRPr="004A71C8" w:rsidP="004A71C8" w14:paraId="6F77727A" w14:textId="77777777">
      <w:r w:rsidRPr="004A71C8">
        <w:rPr>
          <w:rStyle w:val="HideTWBExt"/>
        </w:rPr>
        <w:t>&lt;/Amend&gt;</w:t>
      </w:r>
    </w:p>
    <w:p w:rsidR="004A71C8" w:rsidRPr="004A71C8" w:rsidP="004A71C8" w14:paraId="7224DF3C"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374</w:t>
      </w:r>
      <w:r w:rsidRPr="004A71C8">
        <w:rPr>
          <w:rStyle w:val="HideTWBExt"/>
          <w:b w:val="0"/>
          <w:lang w:val="en-GB"/>
        </w:rPr>
        <w:t>&lt;/NumAm&gt;</w:t>
      </w:r>
    </w:p>
    <w:p w:rsidR="004A71C8" w:rsidRPr="004A71C8" w:rsidP="004A71C8" w14:paraId="0B94F1DE"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6C0F88DE" w14:textId="77777777">
      <w:r w:rsidRPr="004A71C8">
        <w:rPr>
          <w:rStyle w:val="HideTWBExt"/>
        </w:rPr>
        <w:t>&lt;/RepeatBlock-By&gt;</w:t>
      </w:r>
    </w:p>
    <w:p w:rsidR="004A71C8" w:rsidRPr="004A71C8" w:rsidP="004A71C8" w14:paraId="2B02A7D5"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FED6189" w14:textId="77777777">
      <w:pPr>
        <w:pStyle w:val="NormalBold"/>
      </w:pPr>
      <w:r w:rsidRPr="004A71C8">
        <w:rPr>
          <w:rStyle w:val="HideTWBExt"/>
          <w:b w:val="0"/>
        </w:rPr>
        <w:t>&lt;Article&gt;</w:t>
      </w:r>
      <w:r w:rsidRPr="004A71C8">
        <w:t>Article 30 – paragraph 2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6F9EE47"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0C37F5C" w14:textId="77777777">
            <w:pPr>
              <w:keepNext/>
            </w:pPr>
          </w:p>
        </w:tc>
      </w:tr>
      <w:tr w14:paraId="48A1291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D36C508"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9316FF8" w14:textId="77777777">
            <w:pPr>
              <w:pStyle w:val="ColumnHeading"/>
              <w:keepNext/>
              <w:rPr>
                <w:lang w:val="en-GB"/>
              </w:rPr>
            </w:pPr>
            <w:r w:rsidRPr="004A71C8">
              <w:rPr>
                <w:lang w:val="en-GB"/>
              </w:rPr>
              <w:t>Amendment</w:t>
            </w:r>
          </w:p>
        </w:tc>
      </w:tr>
      <w:tr w14:paraId="45CBEA2D"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69B1AFA4" w14:textId="77777777">
            <w:pPr>
              <w:pStyle w:val="Normal6"/>
              <w:rPr>
                <w:lang w:val="en-GB"/>
              </w:rPr>
            </w:pPr>
          </w:p>
        </w:tc>
        <w:tc>
          <w:tcPr>
            <w:tcW w:w="4876" w:type="dxa"/>
            <w:hideMark/>
          </w:tcPr>
          <w:p w:rsidR="004A71C8" w:rsidRPr="004A71C8" w:rsidP="00970B34" w14:paraId="60AC1C70" w14:textId="77777777">
            <w:pPr>
              <w:pStyle w:val="Normal6"/>
              <w:rPr>
                <w:szCs w:val="24"/>
                <w:lang w:val="en-GB"/>
              </w:rPr>
            </w:pPr>
            <w:r w:rsidRPr="004A71C8">
              <w:rPr>
                <w:b/>
                <w:i/>
                <w:lang w:val="en-GB"/>
              </w:rPr>
              <w:t>2a.</w:t>
            </w:r>
            <w:r w:rsidRPr="004A71C8">
              <w:rPr>
                <w:b/>
                <w:i/>
                <w:lang w:val="en-GB"/>
              </w:rPr>
              <w:tab/>
              <w:t>To attract high-level expertise and ensure efficient organisational performance, this article allows the Management Board to derogate from the applicable rules, and in particular the Staff Regulations and the conditions of employment, through specific derogations regarding teleworking and remote work arrangements. Such derogations may establish more flexible frameworks for remote work from locations outside the place of employment, exceeding standard practices of the European Commission, provided that such arrangements remain compatible with the operational needs of the Agency, secure information handling requirements, and sound financial management. Specific derogations shall be general in scope, applied objectively, and available to all members of staff meeting transparent and predefined criteria, thereby ensuring equal treatment.</w:t>
            </w:r>
          </w:p>
        </w:tc>
      </w:tr>
    </w:tbl>
    <w:p w:rsidR="004A71C8" w:rsidRPr="004A71C8" w:rsidP="004A71C8" w14:paraId="3AE392FF"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478B0186" w14:textId="77777777">
      <w:r w:rsidRPr="004A71C8">
        <w:rPr>
          <w:rStyle w:val="HideTWBExt"/>
        </w:rPr>
        <w:t>&lt;/Amend&gt;</w:t>
      </w:r>
    </w:p>
    <w:p w:rsidR="004A71C8" w:rsidRPr="004A71C8" w:rsidP="004A71C8" w14:paraId="16C87215"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375</w:t>
      </w:r>
      <w:r w:rsidRPr="004A71C8">
        <w:rPr>
          <w:rStyle w:val="HideTWBExt"/>
          <w:b w:val="0"/>
          <w:lang w:val="en-GB"/>
        </w:rPr>
        <w:t>&lt;/NumAm&gt;</w:t>
      </w:r>
    </w:p>
    <w:p w:rsidR="004A71C8" w:rsidRPr="004A71C8" w:rsidP="004A71C8" w14:paraId="22CD3D43" w14:textId="77777777">
      <w:pPr>
        <w:pStyle w:val="NormalBold"/>
      </w:pPr>
      <w:r w:rsidRPr="004A71C8">
        <w:rPr>
          <w:rStyle w:val="HideTWBExt"/>
          <w:b w:val="0"/>
        </w:rPr>
        <w:t>&lt;RepeatBlock-By&gt;&lt;Members&gt;</w:t>
      </w:r>
      <w:r w:rsidRPr="004A71C8">
        <w:t>Marina Mesure</w:t>
      </w:r>
      <w:r w:rsidRPr="004A71C8">
        <w:rPr>
          <w:rStyle w:val="HideTWBExt"/>
          <w:b w:val="0"/>
        </w:rPr>
        <w:t>&lt;/Members&gt;</w:t>
      </w:r>
    </w:p>
    <w:p w:rsidR="004A71C8" w:rsidRPr="004A71C8" w:rsidP="004A71C8" w14:paraId="36B3FE92" w14:textId="77777777">
      <w:r w:rsidRPr="004A71C8">
        <w:rPr>
          <w:rStyle w:val="HideTWBExt"/>
        </w:rPr>
        <w:t>&lt;/RepeatBlock-By&gt;</w:t>
      </w:r>
    </w:p>
    <w:p w:rsidR="004A71C8" w:rsidRPr="004A71C8" w:rsidP="004A71C8" w14:paraId="3239E89A"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29D334F" w14:textId="77777777">
      <w:pPr>
        <w:pStyle w:val="NormalBold"/>
      </w:pPr>
      <w:r w:rsidRPr="004A71C8">
        <w:rPr>
          <w:rStyle w:val="HideTWBExt"/>
          <w:b w:val="0"/>
        </w:rPr>
        <w:t>&lt;Article&gt;</w:t>
      </w:r>
      <w:r w:rsidRPr="004A71C8">
        <w:t>Article 30 – paragraph 2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ADC8660"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3C655F6" w14:textId="77777777">
            <w:pPr>
              <w:keepNext/>
            </w:pPr>
          </w:p>
        </w:tc>
      </w:tr>
      <w:tr w14:paraId="32220C6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91BD9B5"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C7BBD82" w14:textId="77777777">
            <w:pPr>
              <w:pStyle w:val="ColumnHeading"/>
              <w:keepNext/>
              <w:rPr>
                <w:lang w:val="en-GB"/>
              </w:rPr>
            </w:pPr>
            <w:r w:rsidRPr="004A71C8">
              <w:rPr>
                <w:lang w:val="en-GB"/>
              </w:rPr>
              <w:t>Amendment</w:t>
            </w:r>
          </w:p>
        </w:tc>
      </w:tr>
      <w:tr w14:paraId="65D42471"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5F41AB4B" w14:textId="77777777">
            <w:pPr>
              <w:pStyle w:val="Normal6"/>
              <w:rPr>
                <w:lang w:val="en-GB"/>
              </w:rPr>
            </w:pPr>
          </w:p>
        </w:tc>
        <w:tc>
          <w:tcPr>
            <w:tcW w:w="4876" w:type="dxa"/>
            <w:hideMark/>
          </w:tcPr>
          <w:p w:rsidR="004A71C8" w:rsidRPr="004A71C8" w:rsidP="00970B34" w14:paraId="75555614" w14:textId="77777777">
            <w:pPr>
              <w:pStyle w:val="Normal6"/>
              <w:rPr>
                <w:szCs w:val="24"/>
                <w:lang w:val="en-GB"/>
              </w:rPr>
            </w:pPr>
            <w:r w:rsidRPr="004A71C8">
              <w:rPr>
                <w:b/>
                <w:i/>
                <w:lang w:val="en-GB"/>
              </w:rPr>
              <w:t>2a.</w:t>
            </w:r>
            <w:r w:rsidRPr="004A71C8">
              <w:rPr>
                <w:b/>
                <w:i/>
                <w:lang w:val="en-GB"/>
              </w:rPr>
              <w:tab/>
              <w:t>The Agency shall be provided with sufficient financial, human and technical resources to carry out its tasks effectively, including by maintaining in-house expertise and operational capacity. The Administrative Board shall assess staffing needs on a regular basis and ensure that recruitment plans reflect the Agency's growing responsibilities. Staff assigned to safety accreditation tasks shall exercise their functions with full independence and shall not be subject to instructions from Agency management or the Administrative Board in the performance of those tasks.</w:t>
            </w:r>
          </w:p>
        </w:tc>
      </w:tr>
    </w:tbl>
    <w:p w:rsidR="004A71C8" w:rsidRPr="004A71C8" w:rsidP="004A71C8" w14:paraId="1686E18A"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4F87207B" w14:textId="77777777">
      <w:r w:rsidRPr="004A71C8">
        <w:rPr>
          <w:rStyle w:val="HideTWBExt"/>
        </w:rPr>
        <w:t>&lt;/Amend&gt;</w:t>
      </w:r>
    </w:p>
    <w:p w:rsidR="004A71C8" w:rsidRPr="004A71C8" w:rsidP="004A71C8" w14:paraId="2825B3A1"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376</w:t>
      </w:r>
      <w:r w:rsidRPr="004A71C8">
        <w:rPr>
          <w:rStyle w:val="HideTWBExt"/>
          <w:b w:val="0"/>
          <w:lang w:val="en-GB"/>
        </w:rPr>
        <w:t>&lt;/NumAm&gt;</w:t>
      </w:r>
    </w:p>
    <w:p w:rsidR="004A71C8" w:rsidRPr="004A71C8" w:rsidP="004A71C8" w14:paraId="4968F4F7"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5A8A7A86" w14:textId="77777777">
      <w:r w:rsidRPr="004A71C8">
        <w:rPr>
          <w:rStyle w:val="HideTWBExt"/>
        </w:rPr>
        <w:t>&lt;/RepeatBlock-By&gt;</w:t>
      </w:r>
    </w:p>
    <w:p w:rsidR="004A71C8" w:rsidRPr="004A71C8" w:rsidP="004A71C8" w14:paraId="0D8B5BDF"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65030C9" w14:textId="77777777">
      <w:pPr>
        <w:pStyle w:val="NormalBold"/>
      </w:pPr>
      <w:r w:rsidRPr="004A71C8">
        <w:rPr>
          <w:rStyle w:val="HideTWBExt"/>
          <w:b w:val="0"/>
        </w:rPr>
        <w:t>&lt;Article&gt;</w:t>
      </w:r>
      <w:r w:rsidRPr="004A71C8">
        <w:t>Article 31 – title</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1BAC036"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D6C6064" w14:textId="77777777">
            <w:pPr>
              <w:keepNext/>
            </w:pPr>
          </w:p>
        </w:tc>
      </w:tr>
      <w:tr w14:paraId="2087749E"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46C8FF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3DBC0FE" w14:textId="77777777">
            <w:pPr>
              <w:pStyle w:val="ColumnHeading"/>
              <w:keepNext/>
              <w:rPr>
                <w:lang w:val="en-GB"/>
              </w:rPr>
            </w:pPr>
            <w:r w:rsidRPr="004A71C8">
              <w:rPr>
                <w:lang w:val="en-GB"/>
              </w:rPr>
              <w:t>Amendment</w:t>
            </w:r>
          </w:p>
        </w:tc>
      </w:tr>
      <w:tr w14:paraId="54C9856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791888D" w14:textId="77777777">
            <w:pPr>
              <w:pStyle w:val="Normal6"/>
              <w:rPr>
                <w:lang w:val="en-GB"/>
              </w:rPr>
            </w:pPr>
            <w:r w:rsidRPr="004A71C8">
              <w:rPr>
                <w:lang w:val="en-GB"/>
              </w:rPr>
              <w:t xml:space="preserve">Appointment and term of office of the Executive Director </w:t>
            </w:r>
            <w:r w:rsidRPr="004A71C8">
              <w:rPr>
                <w:b/>
                <w:i/>
                <w:lang w:val="en-GB"/>
              </w:rPr>
              <w:t>and the Deputy Executive Director</w:t>
            </w:r>
          </w:p>
        </w:tc>
        <w:tc>
          <w:tcPr>
            <w:tcW w:w="4876" w:type="dxa"/>
            <w:hideMark/>
          </w:tcPr>
          <w:p w:rsidR="004A71C8" w:rsidRPr="004A71C8" w:rsidP="00970B34" w14:paraId="753030B5" w14:textId="77777777">
            <w:pPr>
              <w:pStyle w:val="Normal6"/>
              <w:rPr>
                <w:szCs w:val="24"/>
                <w:lang w:val="en-GB"/>
              </w:rPr>
            </w:pPr>
            <w:r w:rsidRPr="004A71C8">
              <w:rPr>
                <w:lang w:val="en-GB"/>
              </w:rPr>
              <w:t>Appointment and term of office of the Executive Director</w:t>
            </w:r>
          </w:p>
        </w:tc>
      </w:tr>
    </w:tbl>
    <w:p w:rsidR="004A71C8" w:rsidRPr="004A71C8" w:rsidP="004A71C8" w14:paraId="520F2E0F"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2B66E266" w14:textId="77777777">
      <w:r w:rsidRPr="004A71C8">
        <w:rPr>
          <w:rStyle w:val="HideTWBExt"/>
        </w:rPr>
        <w:t>&lt;/Amend&gt;</w:t>
      </w:r>
    </w:p>
    <w:p w:rsidR="004A71C8" w:rsidRPr="004A71C8" w:rsidP="004A71C8" w14:paraId="701BB8F9"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377</w:t>
      </w:r>
      <w:r w:rsidRPr="004A71C8">
        <w:rPr>
          <w:rStyle w:val="HideTWBExt"/>
          <w:b w:val="0"/>
          <w:lang w:val="en-GB"/>
        </w:rPr>
        <w:t>&lt;/NumAm&gt;</w:t>
      </w:r>
    </w:p>
    <w:p w:rsidR="004A71C8" w:rsidRPr="004A71C8" w:rsidP="004A71C8" w14:paraId="72941E8B"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37649E87" w14:textId="77777777">
      <w:r w:rsidRPr="004A71C8">
        <w:rPr>
          <w:rStyle w:val="HideTWBExt"/>
        </w:rPr>
        <w:t>&lt;/RepeatBlock-By&gt;</w:t>
      </w:r>
    </w:p>
    <w:p w:rsidR="004A71C8" w:rsidRPr="004A71C8" w:rsidP="004A71C8" w14:paraId="2A226767"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4E5A367" w14:textId="77777777">
      <w:pPr>
        <w:pStyle w:val="NormalBold"/>
      </w:pPr>
      <w:r w:rsidRPr="004A71C8">
        <w:rPr>
          <w:rStyle w:val="HideTWBExt"/>
          <w:b w:val="0"/>
        </w:rPr>
        <w:t>&lt;Article&gt;</w:t>
      </w:r>
      <w:r w:rsidRPr="004A71C8">
        <w:t>Article 31 – paragraph 1</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F9EBD4C"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8BA56BE" w14:textId="77777777">
            <w:pPr>
              <w:keepNext/>
            </w:pPr>
          </w:p>
        </w:tc>
      </w:tr>
      <w:tr w14:paraId="3B5F802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7D0D345"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145BC8F" w14:textId="77777777">
            <w:pPr>
              <w:pStyle w:val="ColumnHeading"/>
              <w:keepNext/>
              <w:rPr>
                <w:lang w:val="en-GB"/>
              </w:rPr>
            </w:pPr>
            <w:r w:rsidRPr="004A71C8">
              <w:rPr>
                <w:lang w:val="en-GB"/>
              </w:rPr>
              <w:t>Amendment</w:t>
            </w:r>
          </w:p>
        </w:tc>
      </w:tr>
      <w:tr w14:paraId="11E4D96C"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9C45FF0" w14:textId="77777777">
            <w:pPr>
              <w:pStyle w:val="Normal6"/>
              <w:rPr>
                <w:lang w:val="en-GB"/>
              </w:rPr>
            </w:pPr>
            <w:r w:rsidRPr="004A71C8">
              <w:rPr>
                <w:lang w:val="en-GB"/>
              </w:rPr>
              <w:t>1.</w:t>
            </w:r>
            <w:r w:rsidRPr="004A71C8">
              <w:rPr>
                <w:lang w:val="en-GB"/>
              </w:rPr>
              <w:tab/>
              <w:t xml:space="preserve">The Executive Director </w:t>
            </w:r>
            <w:r w:rsidRPr="004A71C8">
              <w:rPr>
                <w:b/>
                <w:i/>
                <w:lang w:val="en-GB"/>
              </w:rPr>
              <w:t>and the Deputy Executive Director</w:t>
            </w:r>
            <w:r w:rsidRPr="004A71C8">
              <w:rPr>
                <w:lang w:val="en-GB"/>
              </w:rPr>
              <w:t xml:space="preserve"> shall be recruited as a temporary member of staff of the Agency in accordance with Article 2, point (a), of the Conditions of Employment.</w:t>
            </w:r>
          </w:p>
        </w:tc>
        <w:tc>
          <w:tcPr>
            <w:tcW w:w="4876" w:type="dxa"/>
            <w:hideMark/>
          </w:tcPr>
          <w:p w:rsidR="004A71C8" w:rsidRPr="004A71C8" w:rsidP="00970B34" w14:paraId="5DA1591F" w14:textId="77777777">
            <w:pPr>
              <w:pStyle w:val="Normal6"/>
              <w:rPr>
                <w:szCs w:val="24"/>
                <w:lang w:val="en-GB"/>
              </w:rPr>
            </w:pPr>
            <w:r w:rsidRPr="004A71C8">
              <w:rPr>
                <w:lang w:val="en-GB"/>
              </w:rPr>
              <w:t>1.</w:t>
            </w:r>
            <w:r w:rsidRPr="004A71C8">
              <w:rPr>
                <w:lang w:val="en-GB"/>
              </w:rPr>
              <w:tab/>
              <w:t>The Executive Director shall be recruited as a temporary member of staff of the Agency in accordance with Article 2, point (a), of the Conditions of Employment.</w:t>
            </w:r>
          </w:p>
        </w:tc>
      </w:tr>
    </w:tbl>
    <w:p w:rsidR="004A71C8" w:rsidRPr="004A71C8" w:rsidP="004A71C8" w14:paraId="1375D1F0"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2A03A587" w14:textId="77777777">
      <w:r w:rsidRPr="004A71C8">
        <w:rPr>
          <w:rStyle w:val="HideTWBExt"/>
        </w:rPr>
        <w:t>&lt;/Amend&gt;</w:t>
      </w:r>
    </w:p>
    <w:p w:rsidR="004A71C8" w:rsidRPr="004A71C8" w:rsidP="004A71C8" w14:paraId="37B0262A"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378</w:t>
      </w:r>
      <w:r w:rsidRPr="004A71C8">
        <w:rPr>
          <w:rStyle w:val="HideTWBExt"/>
          <w:b w:val="0"/>
          <w:lang w:val="en-GB"/>
        </w:rPr>
        <w:t>&lt;/NumAm&gt;</w:t>
      </w:r>
    </w:p>
    <w:p w:rsidR="004A71C8" w:rsidRPr="004A71C8" w:rsidP="004A71C8" w14:paraId="7BB4F797" w14:textId="77777777">
      <w:pPr>
        <w:pStyle w:val="NormalBold"/>
      </w:pPr>
      <w:r w:rsidRPr="004A71C8">
        <w:rPr>
          <w:rStyle w:val="HideTWBExt"/>
          <w:b w:val="0"/>
        </w:rPr>
        <w:t>&lt;RepeatBlock-By&gt;&lt;Members&gt;</w:t>
      </w:r>
      <w:r w:rsidRPr="004A71C8">
        <w:t>Giorgio Gori</w:t>
      </w:r>
      <w:r w:rsidRPr="004A71C8">
        <w:rPr>
          <w:rStyle w:val="HideTWBExt"/>
          <w:b w:val="0"/>
        </w:rPr>
        <w:t>&lt;/Members&gt;</w:t>
      </w:r>
    </w:p>
    <w:p w:rsidR="004A71C8" w:rsidRPr="004A71C8" w:rsidP="004A71C8" w14:paraId="688B4FFE" w14:textId="77777777">
      <w:r w:rsidRPr="004A71C8">
        <w:rPr>
          <w:rStyle w:val="HideTWBExt"/>
        </w:rPr>
        <w:t>&lt;/RepeatBlock-By&gt;</w:t>
      </w:r>
    </w:p>
    <w:p w:rsidR="004A71C8" w:rsidRPr="004A71C8" w:rsidP="004A71C8" w14:paraId="4388B218"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E250EFE" w14:textId="77777777">
      <w:pPr>
        <w:pStyle w:val="NormalBold"/>
      </w:pPr>
      <w:r w:rsidRPr="004A71C8">
        <w:rPr>
          <w:rStyle w:val="HideTWBExt"/>
          <w:b w:val="0"/>
        </w:rPr>
        <w:t>&lt;Article&gt;</w:t>
      </w:r>
      <w:r w:rsidRPr="004A71C8">
        <w:t>Article 31 – paragraph 2</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8F5AE04"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EBD2308" w14:textId="77777777">
            <w:pPr>
              <w:keepNext/>
            </w:pPr>
          </w:p>
        </w:tc>
      </w:tr>
      <w:tr w14:paraId="21E16B8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421AD90"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B0C4C8B" w14:textId="77777777">
            <w:pPr>
              <w:pStyle w:val="ColumnHeading"/>
              <w:keepNext/>
              <w:rPr>
                <w:lang w:val="en-GB"/>
              </w:rPr>
            </w:pPr>
            <w:r w:rsidRPr="004A71C8">
              <w:rPr>
                <w:lang w:val="en-GB"/>
              </w:rPr>
              <w:t>Amendment</w:t>
            </w:r>
          </w:p>
        </w:tc>
      </w:tr>
      <w:tr w14:paraId="60247CE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FE6FDC5" w14:textId="77777777">
            <w:pPr>
              <w:pStyle w:val="Normal6"/>
              <w:rPr>
                <w:lang w:val="en-GB"/>
              </w:rPr>
            </w:pPr>
            <w:r w:rsidRPr="004A71C8">
              <w:rPr>
                <w:lang w:val="en-GB"/>
              </w:rPr>
              <w:t>2.</w:t>
            </w:r>
            <w:r w:rsidRPr="004A71C8">
              <w:rPr>
                <w:lang w:val="en-GB"/>
              </w:rPr>
              <w:tab/>
              <w:t>The Executive Director and the Deputy Executive Director shall be appointed by the Administrative Board on grounds of merit and documented administrative and managerial skills, as well as relevant competence and experience, from a list of at least three candidates proposed by the Commission, after an open and transparent selection procedure, following the publication of a call for expressions of interest in the Official Journal of the European Union.</w:t>
            </w:r>
          </w:p>
        </w:tc>
        <w:tc>
          <w:tcPr>
            <w:tcW w:w="4876" w:type="dxa"/>
            <w:hideMark/>
          </w:tcPr>
          <w:p w:rsidR="004A71C8" w:rsidRPr="004A71C8" w:rsidP="00970B34" w14:paraId="3BA265B4" w14:textId="77777777">
            <w:pPr>
              <w:pStyle w:val="Normal6"/>
              <w:rPr>
                <w:szCs w:val="24"/>
                <w:lang w:val="en-GB"/>
              </w:rPr>
            </w:pPr>
            <w:r w:rsidRPr="004A71C8">
              <w:rPr>
                <w:lang w:val="en-GB"/>
              </w:rPr>
              <w:t>2.</w:t>
            </w:r>
            <w:r w:rsidRPr="004A71C8">
              <w:rPr>
                <w:lang w:val="en-GB"/>
              </w:rPr>
              <w:tab/>
              <w:t xml:space="preserve">The Executive Director and the Deputy Executive Director shall be appointed by the Administrative Board on grounds of merit and documented administrative and managerial skills, as well as relevant competence and experience, from a list of at least three candidates proposed by the Commission, after an open and transparent selection procedure, following the publication of a call for expressions of interest in the Official Journal of the European Union. </w:t>
            </w:r>
            <w:r w:rsidRPr="004A71C8">
              <w:rPr>
                <w:b/>
                <w:i/>
                <w:lang w:val="en-GB"/>
              </w:rPr>
              <w:t>The appointment of the Executive Director shall be subject to confirmation by the European Parliament.</w:t>
            </w:r>
          </w:p>
        </w:tc>
      </w:tr>
    </w:tbl>
    <w:p w:rsidR="004A71C8" w:rsidRPr="004A71C8" w:rsidP="004A71C8" w14:paraId="72D7E9C7"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603064E9" w14:textId="77777777">
      <w:r w:rsidRPr="004A71C8">
        <w:rPr>
          <w:rStyle w:val="HideTWBExt"/>
        </w:rPr>
        <w:t>&lt;/Amend&gt;</w:t>
      </w:r>
    </w:p>
    <w:p w:rsidR="004A71C8" w:rsidRPr="004A71C8" w:rsidP="004A71C8" w14:paraId="2E3CE412"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379</w:t>
      </w:r>
      <w:r w:rsidRPr="004A71C8">
        <w:rPr>
          <w:rStyle w:val="HideTWBExt"/>
          <w:b w:val="0"/>
          <w:lang w:val="en-GB"/>
        </w:rPr>
        <w:t>&lt;/NumAm&gt;</w:t>
      </w:r>
    </w:p>
    <w:p w:rsidR="004A71C8" w:rsidRPr="004A71C8" w:rsidP="004A71C8" w14:paraId="71065DAE" w14:textId="77777777">
      <w:pPr>
        <w:pStyle w:val="NormalBold"/>
      </w:pPr>
      <w:r w:rsidRPr="004A71C8">
        <w:rPr>
          <w:rStyle w:val="HideTWBExt"/>
          <w:b w:val="0"/>
        </w:rPr>
        <w:t>&lt;RepeatBlock-By&gt;&lt;Members&gt;</w:t>
      </w:r>
      <w:r w:rsidRPr="004A71C8">
        <w:t>Marina Mesure</w:t>
      </w:r>
      <w:r w:rsidRPr="004A71C8">
        <w:rPr>
          <w:rStyle w:val="HideTWBExt"/>
          <w:b w:val="0"/>
        </w:rPr>
        <w:t>&lt;/Members&gt;</w:t>
      </w:r>
    </w:p>
    <w:p w:rsidR="004A71C8" w:rsidRPr="004A71C8" w:rsidP="004A71C8" w14:paraId="1C44BF92" w14:textId="77777777">
      <w:r w:rsidRPr="004A71C8">
        <w:rPr>
          <w:rStyle w:val="HideTWBExt"/>
        </w:rPr>
        <w:t>&lt;/RepeatBlock-By&gt;</w:t>
      </w:r>
    </w:p>
    <w:p w:rsidR="004A71C8" w:rsidRPr="004A71C8" w:rsidP="004A71C8" w14:paraId="1475F21F"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BD65DF1" w14:textId="77777777">
      <w:pPr>
        <w:pStyle w:val="NormalBold"/>
      </w:pPr>
      <w:r w:rsidRPr="004A71C8">
        <w:rPr>
          <w:rStyle w:val="HideTWBExt"/>
          <w:b w:val="0"/>
        </w:rPr>
        <w:t>&lt;Article&gt;</w:t>
      </w:r>
      <w:r w:rsidRPr="004A71C8">
        <w:t>Article 31 – paragraph 2</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2FA295"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9DE8F63" w14:textId="77777777">
            <w:pPr>
              <w:keepNext/>
            </w:pPr>
          </w:p>
        </w:tc>
      </w:tr>
      <w:tr w14:paraId="2E31690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07CEAE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34C38F1" w14:textId="77777777">
            <w:pPr>
              <w:pStyle w:val="ColumnHeading"/>
              <w:keepNext/>
              <w:rPr>
                <w:lang w:val="en-GB"/>
              </w:rPr>
            </w:pPr>
            <w:r w:rsidRPr="004A71C8">
              <w:rPr>
                <w:lang w:val="en-GB"/>
              </w:rPr>
              <w:t>Amendment</w:t>
            </w:r>
          </w:p>
        </w:tc>
      </w:tr>
      <w:tr w14:paraId="329E572C"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896A03C" w14:textId="77777777">
            <w:pPr>
              <w:pStyle w:val="Normal6"/>
              <w:rPr>
                <w:lang w:val="en-GB"/>
              </w:rPr>
            </w:pPr>
            <w:r w:rsidRPr="004A71C8">
              <w:rPr>
                <w:lang w:val="en-GB"/>
              </w:rPr>
              <w:t>2.</w:t>
            </w:r>
            <w:r w:rsidRPr="004A71C8">
              <w:rPr>
                <w:lang w:val="en-GB"/>
              </w:rPr>
              <w:tab/>
              <w:t>The Executive Director and the Deputy Executive Director shall be appointed by the Administrative Board on grounds of merit and documented administrative and managerial skills, as well as relevant competence and experience, from a list of at least three candidates proposed by the Commission, after an open and transparent selection procedure, following the publication of a call for expressions of interest in the Official Journal of the European Union.</w:t>
            </w:r>
          </w:p>
        </w:tc>
        <w:tc>
          <w:tcPr>
            <w:tcW w:w="4876" w:type="dxa"/>
            <w:hideMark/>
          </w:tcPr>
          <w:p w:rsidR="004A71C8" w:rsidRPr="004A71C8" w:rsidP="00970B34" w14:paraId="058DF937" w14:textId="77777777">
            <w:pPr>
              <w:pStyle w:val="Normal6"/>
              <w:rPr>
                <w:szCs w:val="24"/>
                <w:lang w:val="en-GB"/>
              </w:rPr>
            </w:pPr>
            <w:r w:rsidRPr="004A71C8">
              <w:rPr>
                <w:lang w:val="en-GB"/>
              </w:rPr>
              <w:t>2.</w:t>
            </w:r>
            <w:r w:rsidRPr="004A71C8">
              <w:rPr>
                <w:lang w:val="en-GB"/>
              </w:rPr>
              <w:tab/>
              <w:t xml:space="preserve">The Executive Director and the Deputy Executive Director shall be appointed by the Administrative Board on grounds of merit and documented administrative and managerial skills, as well as relevant competence and experience, from a list of at least three candidates proposed by the Commission, after an open and transparent selection procedure, following the publication of a call for expressions of interest in the Official Journal of the European Union. </w:t>
            </w:r>
            <w:r w:rsidRPr="004A71C8">
              <w:rPr>
                <w:b/>
                <w:i/>
                <w:lang w:val="en-GB"/>
              </w:rPr>
              <w:t>The Executive Director shall be appointed after the European Parliament has given its confirmation.</w:t>
            </w:r>
          </w:p>
        </w:tc>
      </w:tr>
    </w:tbl>
    <w:p w:rsidR="004A71C8" w:rsidRPr="004A71C8" w:rsidP="004A71C8" w14:paraId="7F83028E"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6005FE0A" w14:textId="77777777">
      <w:r w:rsidRPr="004A71C8">
        <w:rPr>
          <w:rStyle w:val="HideTWBExt"/>
        </w:rPr>
        <w:t>&lt;/Amend&gt;</w:t>
      </w:r>
    </w:p>
    <w:p w:rsidR="004A71C8" w:rsidRPr="004A71C8" w:rsidP="004A71C8" w14:paraId="7355B7EC"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380</w:t>
      </w:r>
      <w:r w:rsidRPr="004A71C8">
        <w:rPr>
          <w:rStyle w:val="HideTWBExt"/>
          <w:b w:val="0"/>
          <w:lang w:val="en-GB"/>
        </w:rPr>
        <w:t>&lt;/NumAm&gt;</w:t>
      </w:r>
    </w:p>
    <w:p w:rsidR="004A71C8" w:rsidRPr="004A71C8" w:rsidP="004A71C8" w14:paraId="3A7DC169"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0571A98C" w14:textId="77777777">
      <w:r w:rsidRPr="004A71C8">
        <w:rPr>
          <w:rStyle w:val="HideTWBExt"/>
        </w:rPr>
        <w:t>&lt;/RepeatBlock-By&gt;</w:t>
      </w:r>
    </w:p>
    <w:p w:rsidR="004A71C8" w:rsidRPr="004A71C8" w:rsidP="004A71C8" w14:paraId="74820F83"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C9A0283" w14:textId="77777777">
      <w:pPr>
        <w:pStyle w:val="NormalBold"/>
      </w:pPr>
      <w:r w:rsidRPr="004A71C8">
        <w:rPr>
          <w:rStyle w:val="HideTWBExt"/>
          <w:b w:val="0"/>
        </w:rPr>
        <w:t>&lt;Article&gt;</w:t>
      </w:r>
      <w:r w:rsidRPr="004A71C8">
        <w:t>Article 31 – paragraph 2</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B83B1D0"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B5F210C" w14:textId="77777777">
            <w:pPr>
              <w:keepNext/>
            </w:pPr>
          </w:p>
        </w:tc>
      </w:tr>
      <w:tr w14:paraId="2DF62EE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6493421"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161BF56" w14:textId="77777777">
            <w:pPr>
              <w:pStyle w:val="ColumnHeading"/>
              <w:keepNext/>
              <w:rPr>
                <w:lang w:val="en-GB"/>
              </w:rPr>
            </w:pPr>
            <w:r w:rsidRPr="004A71C8">
              <w:rPr>
                <w:lang w:val="en-GB"/>
              </w:rPr>
              <w:t>Amendment</w:t>
            </w:r>
          </w:p>
        </w:tc>
      </w:tr>
      <w:tr w14:paraId="7F614C2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872BDB1" w14:textId="77777777">
            <w:pPr>
              <w:pStyle w:val="Normal6"/>
              <w:rPr>
                <w:lang w:val="en-GB"/>
              </w:rPr>
            </w:pPr>
            <w:r w:rsidRPr="004A71C8">
              <w:rPr>
                <w:lang w:val="en-GB"/>
              </w:rPr>
              <w:t>2.</w:t>
            </w:r>
            <w:r w:rsidRPr="004A71C8">
              <w:rPr>
                <w:lang w:val="en-GB"/>
              </w:rPr>
              <w:tab/>
              <w:t>The Executive Director</w:t>
            </w:r>
            <w:r w:rsidRPr="004A71C8">
              <w:rPr>
                <w:b/>
                <w:i/>
                <w:lang w:val="en-GB"/>
              </w:rPr>
              <w:t xml:space="preserve"> and the Deputy Executive Director</w:t>
            </w:r>
            <w:r w:rsidRPr="004A71C8">
              <w:rPr>
                <w:lang w:val="en-GB"/>
              </w:rPr>
              <w:t xml:space="preserve"> shall be appointed by the Administrative Board on grounds of merit and documented administrative and managerial skills, as well as relevant competence and experience, from a list of at least three candidates proposed by the </w:t>
            </w:r>
            <w:r w:rsidRPr="004A71C8">
              <w:rPr>
                <w:b/>
                <w:i/>
                <w:lang w:val="en-GB"/>
              </w:rPr>
              <w:t>Commission</w:t>
            </w:r>
            <w:r w:rsidRPr="004A71C8">
              <w:rPr>
                <w:lang w:val="en-GB"/>
              </w:rPr>
              <w:t>, after an open and transparent selection procedure, following the publication of a call for expressions of interest in the Official Journal of the European Union.</w:t>
            </w:r>
          </w:p>
        </w:tc>
        <w:tc>
          <w:tcPr>
            <w:tcW w:w="4876" w:type="dxa"/>
            <w:hideMark/>
          </w:tcPr>
          <w:p w:rsidR="004A71C8" w:rsidRPr="004A71C8" w:rsidP="00970B34" w14:paraId="44E424B7" w14:textId="77777777">
            <w:pPr>
              <w:pStyle w:val="Normal6"/>
              <w:rPr>
                <w:szCs w:val="24"/>
                <w:lang w:val="en-GB"/>
              </w:rPr>
            </w:pPr>
            <w:r w:rsidRPr="004A71C8">
              <w:rPr>
                <w:lang w:val="en-GB"/>
              </w:rPr>
              <w:t>2.</w:t>
            </w:r>
            <w:r w:rsidRPr="004A71C8">
              <w:rPr>
                <w:lang w:val="en-GB"/>
              </w:rPr>
              <w:tab/>
              <w:t xml:space="preserve">The Executive Director shall be appointed by the Administrative Board on grounds of merit and documented administrative and managerial skills, as well as relevant competence and experience, from a list of at least three candidates proposed by the </w:t>
            </w:r>
            <w:r w:rsidRPr="004A71C8">
              <w:rPr>
                <w:b/>
                <w:i/>
                <w:lang w:val="en-GB"/>
              </w:rPr>
              <w:t>Council</w:t>
            </w:r>
            <w:r w:rsidRPr="004A71C8">
              <w:rPr>
                <w:lang w:val="en-GB"/>
              </w:rPr>
              <w:t>, after an open and transparent selection procedure, following the publication of a call for expressions of interest in the Official Journal of the European Union.</w:t>
            </w:r>
          </w:p>
        </w:tc>
      </w:tr>
    </w:tbl>
    <w:p w:rsidR="004A71C8" w:rsidRPr="004A71C8" w:rsidP="004A71C8" w14:paraId="52B385E7"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4C24D3FF" w14:textId="77777777">
      <w:r w:rsidRPr="004A71C8">
        <w:rPr>
          <w:rStyle w:val="HideTWBExt"/>
        </w:rPr>
        <w:t>&lt;/Amend&gt;</w:t>
      </w:r>
    </w:p>
    <w:p w:rsidR="004A71C8" w:rsidRPr="004A71C8" w:rsidP="004A71C8" w14:paraId="517CB231"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381</w:t>
      </w:r>
      <w:r w:rsidRPr="004A71C8">
        <w:rPr>
          <w:rStyle w:val="HideTWBExt"/>
          <w:b w:val="0"/>
          <w:lang w:val="en-GB"/>
        </w:rPr>
        <w:t>&lt;/NumAm&gt;</w:t>
      </w:r>
    </w:p>
    <w:p w:rsidR="004A71C8" w:rsidRPr="004A71C8" w:rsidP="004A71C8" w14:paraId="37CCD13A" w14:textId="77777777">
      <w:pPr>
        <w:pStyle w:val="NormalBold"/>
      </w:pPr>
      <w:r w:rsidRPr="004A71C8">
        <w:rPr>
          <w:rStyle w:val="HideTWBExt"/>
          <w:b w:val="0"/>
        </w:rPr>
        <w:t>&lt;RepeatBlock-By&gt;&lt;Members&gt;</w:t>
      </w:r>
      <w:r w:rsidRPr="004A71C8">
        <w:t>Marina Mesure</w:t>
      </w:r>
      <w:r w:rsidRPr="004A71C8">
        <w:rPr>
          <w:rStyle w:val="HideTWBExt"/>
          <w:b w:val="0"/>
        </w:rPr>
        <w:t>&lt;/Members&gt;</w:t>
      </w:r>
    </w:p>
    <w:p w:rsidR="004A71C8" w:rsidRPr="004A71C8" w:rsidP="004A71C8" w14:paraId="4783663A" w14:textId="77777777">
      <w:r w:rsidRPr="004A71C8">
        <w:rPr>
          <w:rStyle w:val="HideTWBExt"/>
        </w:rPr>
        <w:t>&lt;/RepeatBlock-By&gt;</w:t>
      </w:r>
    </w:p>
    <w:p w:rsidR="004A71C8" w:rsidRPr="004A71C8" w:rsidP="004A71C8" w14:paraId="16F595D7"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682199E" w14:textId="77777777">
      <w:pPr>
        <w:pStyle w:val="NormalBold"/>
      </w:pPr>
      <w:r w:rsidRPr="004A71C8">
        <w:rPr>
          <w:rStyle w:val="HideTWBExt"/>
          <w:b w:val="0"/>
        </w:rPr>
        <w:t>&lt;Article&gt;</w:t>
      </w:r>
      <w:r w:rsidRPr="004A71C8">
        <w:t>Article 31 – paragraph 3</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54167D7"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81DAB4D" w14:textId="77777777">
            <w:pPr>
              <w:keepNext/>
            </w:pPr>
          </w:p>
        </w:tc>
      </w:tr>
      <w:tr w14:paraId="5CC680A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093965CC"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A02E98B" w14:textId="77777777">
            <w:pPr>
              <w:pStyle w:val="ColumnHeading"/>
              <w:keepNext/>
              <w:rPr>
                <w:lang w:val="en-GB"/>
              </w:rPr>
            </w:pPr>
            <w:r w:rsidRPr="004A71C8">
              <w:rPr>
                <w:lang w:val="en-GB"/>
              </w:rPr>
              <w:t>Amendment</w:t>
            </w:r>
          </w:p>
        </w:tc>
      </w:tr>
      <w:tr w14:paraId="1A6396F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642EDAC" w14:textId="77777777">
            <w:pPr>
              <w:pStyle w:val="Normal6"/>
              <w:rPr>
                <w:lang w:val="en-GB"/>
              </w:rPr>
            </w:pPr>
            <w:r w:rsidRPr="004A71C8">
              <w:rPr>
                <w:lang w:val="en-GB"/>
              </w:rPr>
              <w:t>3.</w:t>
            </w:r>
            <w:r w:rsidRPr="004A71C8">
              <w:rPr>
                <w:lang w:val="en-GB"/>
              </w:rPr>
              <w:tab/>
              <w:t xml:space="preserve">The candidate selected by the Administrative Board for the post of Executive Director </w:t>
            </w:r>
            <w:r w:rsidRPr="004A71C8">
              <w:rPr>
                <w:b/>
                <w:i/>
                <w:lang w:val="en-GB"/>
              </w:rPr>
              <w:t>may</w:t>
            </w:r>
            <w:r w:rsidRPr="004A71C8">
              <w:rPr>
                <w:lang w:val="en-GB"/>
              </w:rPr>
              <w:t xml:space="preserve"> be invited </w:t>
            </w:r>
            <w:r w:rsidRPr="004A71C8">
              <w:rPr>
                <w:b/>
                <w:i/>
                <w:lang w:val="en-GB"/>
              </w:rPr>
              <w:t>at the earliest opportunity</w:t>
            </w:r>
            <w:r w:rsidRPr="004A71C8">
              <w:rPr>
                <w:lang w:val="en-GB"/>
              </w:rPr>
              <w:t xml:space="preserve"> to make a statement before the European Parliament and to answer questions from its members.</w:t>
            </w:r>
          </w:p>
        </w:tc>
        <w:tc>
          <w:tcPr>
            <w:tcW w:w="4876" w:type="dxa"/>
            <w:hideMark/>
          </w:tcPr>
          <w:p w:rsidR="004A71C8" w:rsidRPr="004A71C8" w:rsidP="00970B34" w14:paraId="10A4B940" w14:textId="77777777">
            <w:pPr>
              <w:pStyle w:val="Normal6"/>
              <w:rPr>
                <w:szCs w:val="24"/>
                <w:lang w:val="en-GB"/>
              </w:rPr>
            </w:pPr>
            <w:r w:rsidRPr="004A71C8">
              <w:rPr>
                <w:lang w:val="en-GB"/>
              </w:rPr>
              <w:t>3.</w:t>
            </w:r>
            <w:r w:rsidRPr="004A71C8">
              <w:rPr>
                <w:lang w:val="en-GB"/>
              </w:rPr>
              <w:tab/>
            </w:r>
            <w:r w:rsidRPr="004A71C8">
              <w:rPr>
                <w:b/>
                <w:i/>
                <w:lang w:val="en-GB"/>
              </w:rPr>
              <w:t>Prior to the confirmation referred to in paragraph 2,</w:t>
            </w:r>
            <w:r w:rsidRPr="004A71C8">
              <w:rPr>
                <w:lang w:val="en-GB"/>
              </w:rPr>
              <w:t xml:space="preserve"> the candidate selected by the Administrative Board for the post of Executive Director </w:t>
            </w:r>
            <w:r w:rsidRPr="004A71C8">
              <w:rPr>
                <w:b/>
                <w:i/>
                <w:lang w:val="en-GB"/>
              </w:rPr>
              <w:t>shall</w:t>
            </w:r>
            <w:r w:rsidRPr="004A71C8">
              <w:rPr>
                <w:lang w:val="en-GB"/>
              </w:rPr>
              <w:t xml:space="preserve"> be invited to make a statement before </w:t>
            </w:r>
            <w:r w:rsidRPr="004A71C8">
              <w:rPr>
                <w:b/>
                <w:i/>
                <w:lang w:val="en-GB"/>
              </w:rPr>
              <w:t>the competent committee of</w:t>
            </w:r>
            <w:r w:rsidRPr="004A71C8">
              <w:rPr>
                <w:lang w:val="en-GB"/>
              </w:rPr>
              <w:t xml:space="preserve"> the European Parliament and to answer questions from its members.</w:t>
            </w:r>
          </w:p>
        </w:tc>
      </w:tr>
    </w:tbl>
    <w:p w:rsidR="004A71C8" w:rsidRPr="004A71C8" w:rsidP="004A71C8" w14:paraId="79A2EC26"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7A4A6204" w14:textId="77777777">
      <w:r w:rsidRPr="004A71C8">
        <w:rPr>
          <w:rStyle w:val="HideTWBExt"/>
        </w:rPr>
        <w:t>&lt;/Amend&gt;</w:t>
      </w:r>
    </w:p>
    <w:p w:rsidR="004A71C8" w:rsidRPr="004A71C8" w:rsidP="004A71C8" w14:paraId="534938E2"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382</w:t>
      </w:r>
      <w:r w:rsidRPr="004A71C8">
        <w:rPr>
          <w:rStyle w:val="HideTWBExt"/>
          <w:b w:val="0"/>
          <w:lang w:val="en-GB"/>
        </w:rPr>
        <w:t>&lt;/NumAm&gt;</w:t>
      </w:r>
    </w:p>
    <w:p w:rsidR="004A71C8" w:rsidRPr="004A71C8" w:rsidP="004A71C8" w14:paraId="3B180C0C" w14:textId="77777777">
      <w:pPr>
        <w:pStyle w:val="NormalBold"/>
      </w:pPr>
      <w:r w:rsidRPr="004A71C8">
        <w:rPr>
          <w:rStyle w:val="HideTWBExt"/>
          <w:b w:val="0"/>
        </w:rPr>
        <w:t>&lt;RepeatBlock-By&gt;&lt;Members&gt;</w:t>
      </w:r>
      <w:r w:rsidRPr="004A71C8">
        <w:t>Giorgio Gori</w:t>
      </w:r>
      <w:r w:rsidRPr="004A71C8">
        <w:rPr>
          <w:rStyle w:val="HideTWBExt"/>
          <w:b w:val="0"/>
        </w:rPr>
        <w:t>&lt;/Members&gt;</w:t>
      </w:r>
    </w:p>
    <w:p w:rsidR="004A71C8" w:rsidRPr="004A71C8" w:rsidP="004A71C8" w14:paraId="2492E8F3" w14:textId="77777777">
      <w:r w:rsidRPr="004A71C8">
        <w:rPr>
          <w:rStyle w:val="HideTWBExt"/>
        </w:rPr>
        <w:t>&lt;/RepeatBlock-By&gt;</w:t>
      </w:r>
    </w:p>
    <w:p w:rsidR="004A71C8" w:rsidRPr="004A71C8" w:rsidP="004A71C8" w14:paraId="32FF7BC8"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E3C88C4" w14:textId="77777777">
      <w:pPr>
        <w:pStyle w:val="NormalBold"/>
      </w:pPr>
      <w:r w:rsidRPr="004A71C8">
        <w:rPr>
          <w:rStyle w:val="HideTWBExt"/>
          <w:b w:val="0"/>
        </w:rPr>
        <w:t>&lt;Article&gt;</w:t>
      </w:r>
      <w:r w:rsidRPr="004A71C8">
        <w:t>Article 31 – paragraph 3</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0601BFC"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3578A44" w14:textId="77777777">
            <w:pPr>
              <w:keepNext/>
            </w:pPr>
          </w:p>
        </w:tc>
      </w:tr>
      <w:tr w14:paraId="2C8A758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21E5EC0"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225BB2C" w14:textId="77777777">
            <w:pPr>
              <w:pStyle w:val="ColumnHeading"/>
              <w:keepNext/>
              <w:rPr>
                <w:lang w:val="en-GB"/>
              </w:rPr>
            </w:pPr>
            <w:r w:rsidRPr="004A71C8">
              <w:rPr>
                <w:lang w:val="en-GB"/>
              </w:rPr>
              <w:t>Amendment</w:t>
            </w:r>
          </w:p>
        </w:tc>
      </w:tr>
      <w:tr w14:paraId="7EFBD99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6CAACB4" w14:textId="77777777">
            <w:pPr>
              <w:pStyle w:val="Normal6"/>
              <w:rPr>
                <w:lang w:val="en-GB"/>
              </w:rPr>
            </w:pPr>
            <w:r w:rsidRPr="004A71C8">
              <w:rPr>
                <w:lang w:val="en-GB"/>
              </w:rPr>
              <w:t>3.</w:t>
            </w:r>
            <w:r w:rsidRPr="004A71C8">
              <w:rPr>
                <w:lang w:val="en-GB"/>
              </w:rPr>
              <w:tab/>
              <w:t xml:space="preserve">The candidate selected by the Administrative Board for the post of Executive Director </w:t>
            </w:r>
            <w:r w:rsidRPr="004A71C8">
              <w:rPr>
                <w:b/>
                <w:i/>
                <w:lang w:val="en-GB"/>
              </w:rPr>
              <w:t>may</w:t>
            </w:r>
            <w:r w:rsidRPr="004A71C8">
              <w:rPr>
                <w:lang w:val="en-GB"/>
              </w:rPr>
              <w:t xml:space="preserve"> be invited </w:t>
            </w:r>
            <w:r w:rsidRPr="004A71C8">
              <w:rPr>
                <w:b/>
                <w:i/>
                <w:lang w:val="en-GB"/>
              </w:rPr>
              <w:t>at the earliest opportunity</w:t>
            </w:r>
            <w:r w:rsidRPr="004A71C8">
              <w:rPr>
                <w:lang w:val="en-GB"/>
              </w:rPr>
              <w:t xml:space="preserve"> to make a statement before the European Parliament and to answer questions from its members.</w:t>
            </w:r>
          </w:p>
        </w:tc>
        <w:tc>
          <w:tcPr>
            <w:tcW w:w="4876" w:type="dxa"/>
            <w:hideMark/>
          </w:tcPr>
          <w:p w:rsidR="004A71C8" w:rsidRPr="004A71C8" w:rsidP="00970B34" w14:paraId="3850633C" w14:textId="77777777">
            <w:pPr>
              <w:pStyle w:val="Normal6"/>
              <w:rPr>
                <w:szCs w:val="24"/>
                <w:lang w:val="en-GB"/>
              </w:rPr>
            </w:pPr>
            <w:r w:rsidRPr="004A71C8">
              <w:rPr>
                <w:lang w:val="en-GB"/>
              </w:rPr>
              <w:t>3.</w:t>
            </w:r>
            <w:r w:rsidRPr="004A71C8">
              <w:rPr>
                <w:lang w:val="en-GB"/>
              </w:rPr>
              <w:tab/>
              <w:t xml:space="preserve">The candidate selected by the Administrative Board for the post of Executive Director </w:t>
            </w:r>
            <w:r w:rsidRPr="004A71C8">
              <w:rPr>
                <w:b/>
                <w:i/>
                <w:lang w:val="en-GB"/>
              </w:rPr>
              <w:t>shall</w:t>
            </w:r>
            <w:r w:rsidRPr="004A71C8">
              <w:rPr>
                <w:lang w:val="en-GB"/>
              </w:rPr>
              <w:t xml:space="preserve"> be invited</w:t>
            </w:r>
            <w:r w:rsidRPr="004A71C8">
              <w:rPr>
                <w:b/>
                <w:i/>
                <w:lang w:val="en-GB"/>
              </w:rPr>
              <w:t>, prior to the confirmation referred to in paragraph 2,</w:t>
            </w:r>
            <w:r w:rsidRPr="004A71C8">
              <w:rPr>
                <w:lang w:val="en-GB"/>
              </w:rPr>
              <w:t xml:space="preserve"> to make a statement before </w:t>
            </w:r>
            <w:r w:rsidRPr="004A71C8">
              <w:rPr>
                <w:b/>
                <w:i/>
                <w:lang w:val="en-GB"/>
              </w:rPr>
              <w:t>the competent committee of</w:t>
            </w:r>
            <w:r w:rsidRPr="004A71C8">
              <w:rPr>
                <w:lang w:val="en-GB"/>
              </w:rPr>
              <w:t xml:space="preserve"> the European Parliament and to answer questions from its members.</w:t>
            </w:r>
          </w:p>
        </w:tc>
      </w:tr>
    </w:tbl>
    <w:p w:rsidR="004A71C8" w:rsidRPr="004A71C8" w:rsidP="004A71C8" w14:paraId="1ED6C202"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2FDD85E4" w14:textId="77777777">
      <w:r w:rsidRPr="004A71C8">
        <w:rPr>
          <w:rStyle w:val="HideTWBExt"/>
        </w:rPr>
        <w:t>&lt;/Amend&gt;</w:t>
      </w:r>
    </w:p>
    <w:p w:rsidR="004A71C8" w:rsidRPr="004A71C8" w:rsidP="004A71C8" w14:paraId="72CC3500"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383</w:t>
      </w:r>
      <w:r w:rsidRPr="004A71C8">
        <w:rPr>
          <w:rStyle w:val="HideTWBExt"/>
          <w:b w:val="0"/>
          <w:lang w:val="en-GB"/>
        </w:rPr>
        <w:t>&lt;/NumAm&gt;</w:t>
      </w:r>
    </w:p>
    <w:p w:rsidR="004A71C8" w:rsidRPr="004A71C8" w:rsidP="004A71C8" w14:paraId="1F1A3571"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4B80EE04" w14:textId="77777777">
      <w:r w:rsidRPr="004A71C8">
        <w:rPr>
          <w:rStyle w:val="HideTWBExt"/>
        </w:rPr>
        <w:t>&lt;/RepeatBlock-By&gt;</w:t>
      </w:r>
    </w:p>
    <w:p w:rsidR="004A71C8" w:rsidRPr="004A71C8" w:rsidP="004A71C8" w14:paraId="2C37F19C"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93CC58F" w14:textId="77777777">
      <w:pPr>
        <w:pStyle w:val="NormalBold"/>
      </w:pPr>
      <w:r w:rsidRPr="004A71C8">
        <w:rPr>
          <w:rStyle w:val="HideTWBExt"/>
          <w:b w:val="0"/>
        </w:rPr>
        <w:t>&lt;Article&gt;</w:t>
      </w:r>
      <w:r w:rsidRPr="004A71C8">
        <w:t>Article 31 – paragraph 4</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C6F2893"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B7401A0" w14:textId="77777777">
            <w:pPr>
              <w:keepNext/>
            </w:pPr>
          </w:p>
        </w:tc>
      </w:tr>
      <w:tr w14:paraId="40CC11C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F7453E2"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CC3060D" w14:textId="77777777">
            <w:pPr>
              <w:pStyle w:val="ColumnHeading"/>
              <w:keepNext/>
              <w:rPr>
                <w:lang w:val="en-GB"/>
              </w:rPr>
            </w:pPr>
            <w:r w:rsidRPr="004A71C8">
              <w:rPr>
                <w:lang w:val="en-GB"/>
              </w:rPr>
              <w:t>Amendment</w:t>
            </w:r>
          </w:p>
        </w:tc>
      </w:tr>
      <w:tr w14:paraId="3902BF5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FD34FE4" w14:textId="77777777">
            <w:pPr>
              <w:pStyle w:val="Normal6"/>
              <w:rPr>
                <w:lang w:val="en-GB"/>
              </w:rPr>
            </w:pPr>
            <w:r w:rsidRPr="004A71C8">
              <w:rPr>
                <w:lang w:val="en-GB"/>
              </w:rPr>
              <w:t>4.</w:t>
            </w:r>
            <w:r w:rsidRPr="004A71C8">
              <w:rPr>
                <w:lang w:val="en-GB"/>
              </w:rPr>
              <w:tab/>
              <w:t xml:space="preserve">The Chairperson of the Administrative Board shall represent the Agency for the purpose of concluding the contract of the Executive Director </w:t>
            </w:r>
            <w:r w:rsidRPr="004A71C8">
              <w:rPr>
                <w:b/>
                <w:i/>
                <w:lang w:val="en-GB"/>
              </w:rPr>
              <w:t>and of the Deputy Executive Director</w:t>
            </w:r>
            <w:r w:rsidRPr="004A71C8">
              <w:rPr>
                <w:lang w:val="en-GB"/>
              </w:rPr>
              <w:t xml:space="preserve">. The Administrative Board shall take its decision to appoint the Executive Director </w:t>
            </w:r>
            <w:r w:rsidRPr="004A71C8">
              <w:rPr>
                <w:b/>
                <w:i/>
                <w:lang w:val="en-GB"/>
              </w:rPr>
              <w:t>and the Deputy Executive Director</w:t>
            </w:r>
            <w:r w:rsidRPr="004A71C8">
              <w:rPr>
                <w:lang w:val="en-GB"/>
              </w:rPr>
              <w:t xml:space="preserve"> by a two-thirds majority of its members.</w:t>
            </w:r>
          </w:p>
        </w:tc>
        <w:tc>
          <w:tcPr>
            <w:tcW w:w="4876" w:type="dxa"/>
            <w:hideMark/>
          </w:tcPr>
          <w:p w:rsidR="004A71C8" w:rsidRPr="004A71C8" w:rsidP="00970B34" w14:paraId="18ACD20B" w14:textId="77777777">
            <w:pPr>
              <w:pStyle w:val="Normal6"/>
              <w:rPr>
                <w:szCs w:val="24"/>
                <w:lang w:val="en-GB"/>
              </w:rPr>
            </w:pPr>
            <w:r w:rsidRPr="004A71C8">
              <w:rPr>
                <w:lang w:val="en-GB"/>
              </w:rPr>
              <w:t>4.</w:t>
            </w:r>
            <w:r w:rsidRPr="004A71C8">
              <w:rPr>
                <w:lang w:val="en-GB"/>
              </w:rPr>
              <w:tab/>
              <w:t>The Chairperson of the Administrative Board shall represent the Agency for the purpose of concluding the contract of the Executive Director. The Administrative Board shall take its decision to appoint the Executive Director by a two-thirds majority of its members.</w:t>
            </w:r>
          </w:p>
        </w:tc>
      </w:tr>
    </w:tbl>
    <w:p w:rsidR="004A71C8" w:rsidRPr="004A71C8" w:rsidP="004A71C8" w14:paraId="39737A85"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1E301B35" w14:textId="77777777">
      <w:r w:rsidRPr="004A71C8">
        <w:rPr>
          <w:rStyle w:val="HideTWBExt"/>
        </w:rPr>
        <w:t>&lt;/Amend&gt;</w:t>
      </w:r>
    </w:p>
    <w:p w:rsidR="004A71C8" w:rsidRPr="004A71C8" w:rsidP="004A71C8" w14:paraId="6C054EE8"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384</w:t>
      </w:r>
      <w:r w:rsidRPr="004A71C8">
        <w:rPr>
          <w:rStyle w:val="HideTWBExt"/>
          <w:b w:val="0"/>
          <w:lang w:val="en-GB"/>
        </w:rPr>
        <w:t>&lt;/NumAm&gt;</w:t>
      </w:r>
    </w:p>
    <w:p w:rsidR="004A71C8" w:rsidRPr="004A71C8" w:rsidP="004A71C8" w14:paraId="22B11192"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7DFBC81B" w14:textId="77777777">
      <w:r w:rsidRPr="004A71C8">
        <w:rPr>
          <w:rStyle w:val="HideTWBExt"/>
        </w:rPr>
        <w:t>&lt;/RepeatBlock-By&gt;</w:t>
      </w:r>
    </w:p>
    <w:p w:rsidR="004A71C8" w:rsidRPr="004A71C8" w:rsidP="004A71C8" w14:paraId="3F38AB3F"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C0E580A" w14:textId="77777777">
      <w:pPr>
        <w:pStyle w:val="NormalBold"/>
      </w:pPr>
      <w:r w:rsidRPr="004A71C8">
        <w:rPr>
          <w:rStyle w:val="HideTWBExt"/>
          <w:b w:val="0"/>
        </w:rPr>
        <w:t>&lt;Article&gt;</w:t>
      </w:r>
      <w:r w:rsidRPr="004A71C8">
        <w:t>Article 31 – paragraph 5</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C1043DE"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D5474C3" w14:textId="77777777">
            <w:pPr>
              <w:keepNext/>
            </w:pPr>
          </w:p>
        </w:tc>
      </w:tr>
      <w:tr w14:paraId="2B1760B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7086C1F"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928BE3F" w14:textId="77777777">
            <w:pPr>
              <w:pStyle w:val="ColumnHeading"/>
              <w:keepNext/>
              <w:rPr>
                <w:lang w:val="en-GB"/>
              </w:rPr>
            </w:pPr>
            <w:r w:rsidRPr="004A71C8">
              <w:rPr>
                <w:lang w:val="en-GB"/>
              </w:rPr>
              <w:t>Amendment</w:t>
            </w:r>
          </w:p>
        </w:tc>
      </w:tr>
      <w:tr w14:paraId="647FDA6C"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AE505B2" w14:textId="77777777">
            <w:pPr>
              <w:pStyle w:val="Normal6"/>
              <w:rPr>
                <w:lang w:val="en-GB"/>
              </w:rPr>
            </w:pPr>
            <w:r w:rsidRPr="004A71C8">
              <w:rPr>
                <w:lang w:val="en-GB"/>
              </w:rPr>
              <w:t>5.</w:t>
            </w:r>
            <w:r w:rsidRPr="004A71C8">
              <w:rPr>
                <w:lang w:val="en-GB"/>
              </w:rPr>
              <w:tab/>
              <w:t xml:space="preserve">The term of office of the Executive Director </w:t>
            </w:r>
            <w:r w:rsidRPr="004A71C8">
              <w:rPr>
                <w:b/>
                <w:i/>
                <w:lang w:val="en-GB"/>
              </w:rPr>
              <w:t>and of the Deputy Executive Director</w:t>
            </w:r>
            <w:r w:rsidRPr="004A71C8">
              <w:rPr>
                <w:lang w:val="en-GB"/>
              </w:rPr>
              <w:t xml:space="preserve"> shall be five years. Before the end of that term of office, the </w:t>
            </w:r>
            <w:r w:rsidRPr="004A71C8">
              <w:rPr>
                <w:b/>
                <w:i/>
                <w:lang w:val="en-GB"/>
              </w:rPr>
              <w:t>Commission</w:t>
            </w:r>
            <w:r w:rsidRPr="004A71C8">
              <w:rPr>
                <w:lang w:val="en-GB"/>
              </w:rPr>
              <w:t xml:space="preserve"> shall carry out an assessment of the performance of the Executive Director </w:t>
            </w:r>
            <w:r w:rsidRPr="004A71C8">
              <w:rPr>
                <w:b/>
                <w:i/>
                <w:lang w:val="en-GB"/>
              </w:rPr>
              <w:t>or of the Deputy Executive Director</w:t>
            </w:r>
            <w:r w:rsidRPr="004A71C8">
              <w:rPr>
                <w:lang w:val="en-GB"/>
              </w:rPr>
              <w:t>, taking into account the future tasks and challenges facing the Agency.</w:t>
            </w:r>
          </w:p>
        </w:tc>
        <w:tc>
          <w:tcPr>
            <w:tcW w:w="4876" w:type="dxa"/>
            <w:hideMark/>
          </w:tcPr>
          <w:p w:rsidR="004A71C8" w:rsidRPr="004A71C8" w:rsidP="00970B34" w14:paraId="7F185B9F" w14:textId="77777777">
            <w:pPr>
              <w:pStyle w:val="Normal6"/>
              <w:rPr>
                <w:szCs w:val="24"/>
                <w:lang w:val="en-GB"/>
              </w:rPr>
            </w:pPr>
            <w:r w:rsidRPr="004A71C8">
              <w:rPr>
                <w:lang w:val="en-GB"/>
              </w:rPr>
              <w:t>5.</w:t>
            </w:r>
            <w:r w:rsidRPr="004A71C8">
              <w:rPr>
                <w:lang w:val="en-GB"/>
              </w:rPr>
              <w:tab/>
              <w:t xml:space="preserve">The term of office of the Executive Director shall be five years. Before the end of that term of office, the </w:t>
            </w:r>
            <w:r w:rsidRPr="004A71C8">
              <w:rPr>
                <w:b/>
                <w:i/>
                <w:lang w:val="en-GB"/>
              </w:rPr>
              <w:t>Administrative Board</w:t>
            </w:r>
            <w:r w:rsidRPr="004A71C8">
              <w:rPr>
                <w:lang w:val="en-GB"/>
              </w:rPr>
              <w:t xml:space="preserve"> shall carry out an assessment of the performance of the Executive Director taking into account the future tasks and challenges facing the Agency.</w:t>
            </w:r>
          </w:p>
        </w:tc>
      </w:tr>
    </w:tbl>
    <w:p w:rsidR="004A71C8" w:rsidRPr="004A71C8" w:rsidP="004A71C8" w14:paraId="17EB3E39"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36BED425" w14:textId="77777777">
      <w:r w:rsidRPr="004A71C8">
        <w:rPr>
          <w:rStyle w:val="HideTWBExt"/>
        </w:rPr>
        <w:t>&lt;/Amend&gt;</w:t>
      </w:r>
    </w:p>
    <w:p w:rsidR="004A71C8" w:rsidRPr="004A71C8" w:rsidP="004A71C8" w14:paraId="0326E9A9"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385</w:t>
      </w:r>
      <w:r w:rsidRPr="004A71C8">
        <w:rPr>
          <w:rStyle w:val="HideTWBExt"/>
          <w:b w:val="0"/>
          <w:lang w:val="en-GB"/>
        </w:rPr>
        <w:t>&lt;/NumAm&gt;</w:t>
      </w:r>
    </w:p>
    <w:p w:rsidR="004A71C8" w:rsidRPr="004A71C8" w:rsidP="004A71C8" w14:paraId="06DEA0EF" w14:textId="77777777">
      <w:pPr>
        <w:pStyle w:val="NormalBold"/>
      </w:pPr>
      <w:r w:rsidRPr="004A71C8">
        <w:rPr>
          <w:rStyle w:val="HideTWBExt"/>
          <w:b w:val="0"/>
        </w:rPr>
        <w:t>&lt;RepeatBlock-By&gt;&lt;Members&gt;</w:t>
      </w:r>
      <w:r w:rsidRPr="004A71C8">
        <w:t>Mélanie Disdier, Julie Rechagneux, Jana Nagyová, Aleksandar Nikolic, Pierre-Romain Thionnet, Christophe Bay</w:t>
      </w:r>
      <w:r w:rsidRPr="004A71C8">
        <w:rPr>
          <w:rStyle w:val="HideTWBExt"/>
          <w:b w:val="0"/>
        </w:rPr>
        <w:t>&lt;/Members&gt;</w:t>
      </w:r>
    </w:p>
    <w:p w:rsidR="004A71C8" w:rsidRPr="004A71C8" w:rsidP="004A71C8" w14:paraId="25D0AE92" w14:textId="77777777">
      <w:r w:rsidRPr="004A71C8">
        <w:rPr>
          <w:rStyle w:val="HideTWBExt"/>
        </w:rPr>
        <w:t>&lt;/RepeatBlock-By&gt;</w:t>
      </w:r>
    </w:p>
    <w:p w:rsidR="004A71C8" w:rsidRPr="004A71C8" w:rsidP="004A71C8" w14:paraId="51C5D4EB"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D862DAD" w14:textId="77777777">
      <w:pPr>
        <w:pStyle w:val="NormalBold"/>
      </w:pPr>
      <w:r w:rsidRPr="004A71C8">
        <w:rPr>
          <w:rStyle w:val="HideTWBExt"/>
          <w:b w:val="0"/>
        </w:rPr>
        <w:t>&lt;Article&gt;</w:t>
      </w:r>
      <w:r w:rsidRPr="004A71C8">
        <w:t>Article 31 – paragraph 6</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DAAFA4"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F931008" w14:textId="77777777">
            <w:pPr>
              <w:keepNext/>
            </w:pPr>
          </w:p>
        </w:tc>
      </w:tr>
      <w:tr w14:paraId="6DE1294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B90EAEA"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190DFA9" w14:textId="77777777">
            <w:pPr>
              <w:pStyle w:val="ColumnHeading"/>
              <w:keepNext/>
              <w:rPr>
                <w:lang w:val="en-GB"/>
              </w:rPr>
            </w:pPr>
            <w:r w:rsidRPr="004A71C8">
              <w:rPr>
                <w:lang w:val="en-GB"/>
              </w:rPr>
              <w:t>Amendment</w:t>
            </w:r>
          </w:p>
        </w:tc>
      </w:tr>
      <w:tr w14:paraId="47FFC9DC"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1F8EB7E" w14:textId="77777777">
            <w:pPr>
              <w:pStyle w:val="Normal6"/>
              <w:rPr>
                <w:lang w:val="en-GB"/>
              </w:rPr>
            </w:pPr>
            <w:r w:rsidRPr="004A71C8">
              <w:rPr>
                <w:lang w:val="en-GB"/>
              </w:rPr>
              <w:t>6.</w:t>
            </w:r>
            <w:r w:rsidRPr="004A71C8">
              <w:rPr>
                <w:lang w:val="en-GB"/>
              </w:rPr>
              <w:tab/>
              <w:t xml:space="preserve">On the basis of </w:t>
            </w:r>
            <w:r w:rsidRPr="004A71C8">
              <w:rPr>
                <w:b/>
                <w:i/>
                <w:lang w:val="en-GB"/>
              </w:rPr>
              <w:t>a proposal from the Commission, taking into account</w:t>
            </w:r>
            <w:r w:rsidRPr="004A71C8">
              <w:rPr>
                <w:lang w:val="en-GB"/>
              </w:rPr>
              <w:t xml:space="preserve"> the assessment referred to in paragraph 5, </w:t>
            </w:r>
            <w:r w:rsidRPr="004A71C8">
              <w:rPr>
                <w:b/>
                <w:i/>
                <w:lang w:val="en-GB"/>
              </w:rPr>
              <w:t>the Administrative Board may</w:t>
            </w:r>
            <w:r w:rsidRPr="004A71C8">
              <w:rPr>
                <w:lang w:val="en-GB"/>
              </w:rPr>
              <w:t xml:space="preserve"> extend the term of office of the Executive Director </w:t>
            </w:r>
            <w:r w:rsidRPr="004A71C8">
              <w:rPr>
                <w:b/>
                <w:i/>
                <w:lang w:val="en-GB"/>
              </w:rPr>
              <w:t>and of the Deputy Executive Director</w:t>
            </w:r>
            <w:r w:rsidRPr="004A71C8">
              <w:rPr>
                <w:lang w:val="en-GB"/>
              </w:rPr>
              <w:t xml:space="preserve"> once for a period of up to five years. Any decision to extend the term of office of the Executive Director </w:t>
            </w:r>
            <w:r w:rsidRPr="004A71C8">
              <w:rPr>
                <w:b/>
                <w:i/>
                <w:lang w:val="en-GB"/>
              </w:rPr>
              <w:t>and of the Deputy Executive Director</w:t>
            </w:r>
            <w:r w:rsidRPr="004A71C8">
              <w:rPr>
                <w:lang w:val="en-GB"/>
              </w:rPr>
              <w:t xml:space="preserve"> shall be adopted by a two-thirds majority of the members of the Administrative Board. An Executive Director </w:t>
            </w:r>
            <w:r w:rsidRPr="004A71C8">
              <w:rPr>
                <w:b/>
                <w:i/>
                <w:lang w:val="en-GB"/>
              </w:rPr>
              <w:t>and a Deputy Executive Director</w:t>
            </w:r>
            <w:r w:rsidRPr="004A71C8">
              <w:rPr>
                <w:lang w:val="en-GB"/>
              </w:rPr>
              <w:t xml:space="preserve"> whose term of office has been extended shall not thereafter take part in a selection procedure for the same post.</w:t>
            </w:r>
          </w:p>
        </w:tc>
        <w:tc>
          <w:tcPr>
            <w:tcW w:w="4876" w:type="dxa"/>
            <w:hideMark/>
          </w:tcPr>
          <w:p w:rsidR="004A71C8" w:rsidRPr="004A71C8" w:rsidP="00970B34" w14:paraId="756F4039" w14:textId="77777777">
            <w:pPr>
              <w:pStyle w:val="Normal6"/>
              <w:rPr>
                <w:szCs w:val="24"/>
                <w:lang w:val="en-GB"/>
              </w:rPr>
            </w:pPr>
            <w:r w:rsidRPr="004A71C8">
              <w:rPr>
                <w:lang w:val="en-GB"/>
              </w:rPr>
              <w:t>6.</w:t>
            </w:r>
            <w:r w:rsidRPr="004A71C8">
              <w:rPr>
                <w:lang w:val="en-GB"/>
              </w:rPr>
              <w:tab/>
            </w:r>
            <w:r w:rsidRPr="004A71C8">
              <w:rPr>
                <w:b/>
                <w:i/>
                <w:lang w:val="en-GB"/>
              </w:rPr>
              <w:t>The Administrative Board may,</w:t>
            </w:r>
            <w:r w:rsidRPr="004A71C8">
              <w:rPr>
                <w:lang w:val="en-GB"/>
              </w:rPr>
              <w:t xml:space="preserve"> on the basis of the assessment referred to in paragraph 5, extend the term of office of the Executive Director once for a period of up to five years. Any decision to extend the term of office of the Executive Director shall be adopted by a two-thirds majority of the members of the Administrative Board. An Executive Director whose term of office has been extended shall not thereafter take part in a selection procedure for the same post.</w:t>
            </w:r>
          </w:p>
        </w:tc>
      </w:tr>
    </w:tbl>
    <w:p w:rsidR="004A71C8" w:rsidRPr="004A71C8" w:rsidP="004A71C8" w14:paraId="3AEFE034"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1F78F838" w14:textId="77777777">
      <w:r w:rsidRPr="004A71C8">
        <w:rPr>
          <w:rStyle w:val="HideTWBExt"/>
        </w:rPr>
        <w:t>&lt;/Amend&gt;</w:t>
      </w:r>
    </w:p>
    <w:p w:rsidR="004A71C8" w:rsidRPr="004A71C8" w:rsidP="004A71C8" w14:paraId="7C2AB37F"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386</w:t>
      </w:r>
      <w:r w:rsidRPr="004A71C8">
        <w:rPr>
          <w:rStyle w:val="HideTWBExt"/>
          <w:b w:val="0"/>
          <w:lang w:val="en-GB"/>
        </w:rPr>
        <w:t>&lt;/NumAm&gt;</w:t>
      </w:r>
    </w:p>
    <w:p w:rsidR="004A71C8" w:rsidRPr="004A71C8" w:rsidP="004A71C8" w14:paraId="0D350F0B"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478ECEDF" w14:textId="77777777">
      <w:r w:rsidRPr="004A71C8">
        <w:rPr>
          <w:rStyle w:val="HideTWBExt"/>
        </w:rPr>
        <w:t>&lt;/RepeatBlock-By&gt;</w:t>
      </w:r>
    </w:p>
    <w:p w:rsidR="004A71C8" w:rsidRPr="004A71C8" w:rsidP="004A71C8" w14:paraId="4CA30B7D"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5FCA962" w14:textId="77777777">
      <w:pPr>
        <w:pStyle w:val="NormalBold"/>
      </w:pPr>
      <w:r w:rsidRPr="004A71C8">
        <w:rPr>
          <w:rStyle w:val="HideTWBExt"/>
          <w:b w:val="0"/>
        </w:rPr>
        <w:t>&lt;Article&gt;</w:t>
      </w:r>
      <w:r w:rsidRPr="004A71C8">
        <w:t>Article 31 – paragraph 8</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7E8D84A"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8FAC873" w14:textId="77777777">
            <w:pPr>
              <w:keepNext/>
            </w:pPr>
          </w:p>
        </w:tc>
      </w:tr>
      <w:tr w14:paraId="493BA79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ABE7A08"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85C5528" w14:textId="77777777">
            <w:pPr>
              <w:pStyle w:val="ColumnHeading"/>
              <w:keepNext/>
              <w:rPr>
                <w:lang w:val="en-GB"/>
              </w:rPr>
            </w:pPr>
            <w:r w:rsidRPr="004A71C8">
              <w:rPr>
                <w:lang w:val="en-GB"/>
              </w:rPr>
              <w:t>Amendment</w:t>
            </w:r>
          </w:p>
        </w:tc>
      </w:tr>
      <w:tr w14:paraId="1CD0D26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09A01D6" w14:textId="77777777">
            <w:pPr>
              <w:pStyle w:val="Normal6"/>
              <w:rPr>
                <w:lang w:val="en-GB"/>
              </w:rPr>
            </w:pPr>
            <w:r w:rsidRPr="004A71C8">
              <w:rPr>
                <w:lang w:val="en-GB"/>
              </w:rPr>
              <w:t>8.</w:t>
            </w:r>
            <w:r w:rsidRPr="004A71C8">
              <w:rPr>
                <w:lang w:val="en-GB"/>
              </w:rPr>
              <w:tab/>
              <w:t xml:space="preserve">The Administrative Board may dismiss the Executive Director </w:t>
            </w:r>
            <w:r w:rsidRPr="004A71C8">
              <w:rPr>
                <w:b/>
                <w:i/>
                <w:lang w:val="en-GB"/>
              </w:rPr>
              <w:t>and the Deputy Executive Director</w:t>
            </w:r>
            <w:r w:rsidRPr="004A71C8">
              <w:rPr>
                <w:lang w:val="en-GB"/>
              </w:rPr>
              <w:t xml:space="preserve">, on the basis of a proposal </w:t>
            </w:r>
            <w:r w:rsidRPr="004A71C8">
              <w:rPr>
                <w:b/>
                <w:i/>
                <w:lang w:val="en-GB"/>
              </w:rPr>
              <w:t>by the Commission or</w:t>
            </w:r>
            <w:r w:rsidRPr="004A71C8">
              <w:rPr>
                <w:lang w:val="en-GB"/>
              </w:rPr>
              <w:t xml:space="preserve"> of one third of its members, by means of a decision adopted by a two-thirds majority of its members.</w:t>
            </w:r>
          </w:p>
        </w:tc>
        <w:tc>
          <w:tcPr>
            <w:tcW w:w="4876" w:type="dxa"/>
            <w:hideMark/>
          </w:tcPr>
          <w:p w:rsidR="004A71C8" w:rsidRPr="004A71C8" w:rsidP="00970B34" w14:paraId="7F45335F" w14:textId="77777777">
            <w:pPr>
              <w:pStyle w:val="Normal6"/>
              <w:rPr>
                <w:szCs w:val="24"/>
                <w:lang w:val="en-GB"/>
              </w:rPr>
            </w:pPr>
            <w:r w:rsidRPr="004A71C8">
              <w:rPr>
                <w:lang w:val="en-GB"/>
              </w:rPr>
              <w:t>8.</w:t>
            </w:r>
            <w:r w:rsidRPr="004A71C8">
              <w:rPr>
                <w:lang w:val="en-GB"/>
              </w:rPr>
              <w:tab/>
              <w:t>The Administrative Board may dismiss the Executive Director, on the basis of a proposal of one third of its members, by means of a decision adopted by a two-thirds majority of its members.</w:t>
            </w:r>
          </w:p>
        </w:tc>
      </w:tr>
    </w:tbl>
    <w:p w:rsidR="004A71C8" w:rsidRPr="004A71C8" w:rsidP="004A71C8" w14:paraId="12247BE2"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1CB14500" w14:textId="77777777">
      <w:r w:rsidRPr="004A71C8">
        <w:rPr>
          <w:rStyle w:val="HideTWBExt"/>
        </w:rPr>
        <w:t>&lt;/Amend&gt;</w:t>
      </w:r>
    </w:p>
    <w:p w:rsidR="004A71C8" w:rsidRPr="004A71C8" w:rsidP="004A71C8" w14:paraId="5F6C1749"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387</w:t>
      </w:r>
      <w:r w:rsidRPr="004A71C8">
        <w:rPr>
          <w:rStyle w:val="HideTWBExt"/>
          <w:b w:val="0"/>
          <w:lang w:val="en-GB"/>
        </w:rPr>
        <w:t>&lt;/NumAm&gt;</w:t>
      </w:r>
    </w:p>
    <w:p w:rsidR="004A71C8" w:rsidRPr="004A71C8" w:rsidP="004A71C8" w14:paraId="50C62489" w14:textId="77777777">
      <w:pPr>
        <w:pStyle w:val="NormalBold"/>
      </w:pPr>
      <w:r w:rsidRPr="004A71C8">
        <w:rPr>
          <w:rStyle w:val="HideTWBExt"/>
          <w:b w:val="0"/>
        </w:rPr>
        <w:t>&lt;RepeatBlock-By&gt;&lt;Members&gt;</w:t>
      </w:r>
      <w:r w:rsidRPr="004A71C8">
        <w:t>Marina Mesure</w:t>
      </w:r>
      <w:r w:rsidRPr="004A71C8">
        <w:rPr>
          <w:rStyle w:val="HideTWBExt"/>
          <w:b w:val="0"/>
        </w:rPr>
        <w:t>&lt;/Members&gt;</w:t>
      </w:r>
    </w:p>
    <w:p w:rsidR="004A71C8" w:rsidRPr="004A71C8" w:rsidP="004A71C8" w14:paraId="5C746D84" w14:textId="77777777">
      <w:r w:rsidRPr="004A71C8">
        <w:rPr>
          <w:rStyle w:val="HideTWBExt"/>
        </w:rPr>
        <w:t>&lt;/RepeatBlock-By&gt;</w:t>
      </w:r>
    </w:p>
    <w:p w:rsidR="004A71C8" w:rsidRPr="004A71C8" w:rsidP="004A71C8" w14:paraId="799A414F"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DC8642B" w14:textId="77777777">
      <w:pPr>
        <w:pStyle w:val="NormalBold"/>
      </w:pPr>
      <w:r w:rsidRPr="004A71C8">
        <w:rPr>
          <w:rStyle w:val="HideTWBExt"/>
          <w:b w:val="0"/>
        </w:rPr>
        <w:t>&lt;Article&gt;</w:t>
      </w:r>
      <w:r w:rsidRPr="004A71C8">
        <w:t>Article 32 – paragraph 1</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C621B13"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BB791D2" w14:textId="77777777">
            <w:pPr>
              <w:keepNext/>
            </w:pPr>
          </w:p>
        </w:tc>
      </w:tr>
      <w:tr w14:paraId="05CCDAE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AB5966B"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3588400" w14:textId="77777777">
            <w:pPr>
              <w:pStyle w:val="ColumnHeading"/>
              <w:keepNext/>
              <w:rPr>
                <w:lang w:val="en-GB"/>
              </w:rPr>
            </w:pPr>
            <w:r w:rsidRPr="004A71C8">
              <w:rPr>
                <w:lang w:val="en-GB"/>
              </w:rPr>
              <w:t>Amendment</w:t>
            </w:r>
          </w:p>
        </w:tc>
      </w:tr>
      <w:tr w14:paraId="6E10BC1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EF5AC47" w14:textId="77777777">
            <w:pPr>
              <w:pStyle w:val="Normal6"/>
              <w:rPr>
                <w:lang w:val="en-GB"/>
              </w:rPr>
            </w:pPr>
            <w:r w:rsidRPr="004A71C8">
              <w:rPr>
                <w:lang w:val="en-GB"/>
              </w:rPr>
              <w:t>1.</w:t>
            </w:r>
            <w:r w:rsidRPr="004A71C8">
              <w:rPr>
                <w:lang w:val="en-GB"/>
              </w:rPr>
              <w:tab/>
              <w:t>The Agency may make use of seconded national experts and other staff not employed by the Agency, as well as, pursuant to Article 39(2), national experts from third countries and international organisations participating in the work of the Agency. Those experts shall have security clearance appropriate to the classification of the information they handle. The Staff Regulations and the Conditions of Employment of Other Servants shall not apply to such staff.</w:t>
            </w:r>
          </w:p>
        </w:tc>
        <w:tc>
          <w:tcPr>
            <w:tcW w:w="4876" w:type="dxa"/>
            <w:hideMark/>
          </w:tcPr>
          <w:p w:rsidR="004A71C8" w:rsidRPr="004A71C8" w:rsidP="00970B34" w14:paraId="51DEDEA8" w14:textId="77777777">
            <w:pPr>
              <w:pStyle w:val="Normal6"/>
              <w:rPr>
                <w:szCs w:val="24"/>
                <w:lang w:val="en-GB"/>
              </w:rPr>
            </w:pPr>
            <w:r w:rsidRPr="004A71C8">
              <w:rPr>
                <w:lang w:val="en-GB"/>
              </w:rPr>
              <w:t>1.</w:t>
            </w:r>
            <w:r w:rsidRPr="004A71C8">
              <w:rPr>
                <w:lang w:val="en-GB"/>
              </w:rPr>
              <w:tab/>
              <w:t>The Agency may make use of seconded national experts and other staff not employed by the Agency, as well as, pursuant to Article 39(2), national experts from third countries and international organisations participating in the work of the Agency. Those experts shall have security clearance appropriate to the classification of the information they handle. The Staff Regulations and the Conditions of Employment of Other Servants shall not apply to such staff.</w:t>
            </w:r>
            <w:r w:rsidRPr="004A71C8">
              <w:rPr>
                <w:b/>
                <w:i/>
                <w:lang w:val="en-GB"/>
              </w:rPr>
              <w:t xml:space="preserve"> The Agency shall ensure that seconded national experts and other staff carry out their functions under conditions equivalent, in terms of working environment, occupational health and safety, to those applicable to Agency staff. Seconded experts assigned to tasks involving the assessment of security, safety or strategic interests of the Union shall be subject to the same independence requirements as Agency staff performing equivalent functions, and the Agency shall take appropriate measures to prevent any conflict of interest arising from their prior employment or ongoing obligations to national authorities or private entities.</w:t>
            </w:r>
          </w:p>
        </w:tc>
      </w:tr>
    </w:tbl>
    <w:p w:rsidR="004A71C8" w:rsidRPr="004A71C8" w:rsidP="004A71C8" w14:paraId="130C3E6F"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7C3E2D8" w14:textId="77777777">
      <w:r w:rsidRPr="004A71C8">
        <w:rPr>
          <w:rStyle w:val="HideTWBExt"/>
        </w:rPr>
        <w:t>&lt;/Amend&gt;</w:t>
      </w:r>
    </w:p>
    <w:p w:rsidR="004A71C8" w:rsidRPr="004A71C8" w:rsidP="004A71C8" w14:paraId="05D12C1B"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388</w:t>
      </w:r>
      <w:r w:rsidRPr="004A71C8">
        <w:rPr>
          <w:rStyle w:val="HideTWBExt"/>
          <w:b w:val="0"/>
          <w:lang w:val="en-GB"/>
        </w:rPr>
        <w:t>&lt;/NumAm&gt;</w:t>
      </w:r>
    </w:p>
    <w:p w:rsidR="004A71C8" w:rsidRPr="004A71C8" w:rsidP="004A71C8" w14:paraId="4495B298"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3DF14032" w14:textId="77777777">
      <w:r w:rsidRPr="004A71C8">
        <w:rPr>
          <w:rStyle w:val="HideTWBExt"/>
        </w:rPr>
        <w:t>&lt;/RepeatBlock-By&gt;</w:t>
      </w:r>
    </w:p>
    <w:p w:rsidR="004A71C8" w:rsidRPr="004A71C8" w:rsidP="004A71C8" w14:paraId="6B3882DF"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2019481" w14:textId="77777777">
      <w:pPr>
        <w:pStyle w:val="NormalBold"/>
      </w:pPr>
      <w:r w:rsidRPr="004A71C8">
        <w:rPr>
          <w:rStyle w:val="HideTWBExt"/>
          <w:b w:val="0"/>
        </w:rPr>
        <w:t>&lt;Article&gt;</w:t>
      </w:r>
      <w:r w:rsidRPr="004A71C8">
        <w:t>Article 32 – paragraph 1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7CBA283"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1AAFD7E" w14:textId="77777777">
            <w:pPr>
              <w:keepNext/>
            </w:pPr>
          </w:p>
        </w:tc>
      </w:tr>
      <w:tr w14:paraId="52D054F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A267054"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FB02034" w14:textId="77777777">
            <w:pPr>
              <w:pStyle w:val="ColumnHeading"/>
              <w:keepNext/>
              <w:rPr>
                <w:lang w:val="en-GB"/>
              </w:rPr>
            </w:pPr>
            <w:r w:rsidRPr="004A71C8">
              <w:rPr>
                <w:lang w:val="en-GB"/>
              </w:rPr>
              <w:t>Amendment</w:t>
            </w:r>
          </w:p>
        </w:tc>
      </w:tr>
      <w:tr w14:paraId="5FC1A740"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1D594F8B" w14:textId="77777777">
            <w:pPr>
              <w:pStyle w:val="Normal6"/>
              <w:rPr>
                <w:lang w:val="en-GB"/>
              </w:rPr>
            </w:pPr>
          </w:p>
        </w:tc>
        <w:tc>
          <w:tcPr>
            <w:tcW w:w="4876" w:type="dxa"/>
            <w:hideMark/>
          </w:tcPr>
          <w:p w:rsidR="004A71C8" w:rsidRPr="004A71C8" w:rsidP="00970B34" w14:paraId="064D54FA" w14:textId="77777777">
            <w:pPr>
              <w:pStyle w:val="Normal6"/>
              <w:rPr>
                <w:szCs w:val="24"/>
                <w:lang w:val="en-GB"/>
              </w:rPr>
            </w:pPr>
            <w:r w:rsidRPr="004A71C8">
              <w:rPr>
                <w:b/>
                <w:i/>
                <w:lang w:val="en-GB"/>
              </w:rPr>
              <w:t>1a.</w:t>
            </w:r>
            <w:r w:rsidRPr="004A71C8">
              <w:rPr>
                <w:b/>
                <w:i/>
                <w:lang w:val="en-GB"/>
              </w:rPr>
              <w:tab/>
              <w:t xml:space="preserve">By way of derogation from general rules governing secondment, the Management Board may adopt provisions </w:t>
            </w:r>
            <w:r w:rsidRPr="004A71C8">
              <w:rPr>
                <w:b/>
                <w:i/>
                <w:lang w:val="en-GB"/>
              </w:rPr>
              <w:t>allowing the Agency to cover, where necessary to ensure targeted expertise or geographical balance, the full costs of the remuneration and allowances of seconded national experts from the Agency's budget.</w:t>
            </w:r>
          </w:p>
        </w:tc>
      </w:tr>
    </w:tbl>
    <w:p w:rsidR="004A71C8" w:rsidRPr="004A71C8" w:rsidP="004A71C8" w14:paraId="233A3771"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B6DA0D4" w14:textId="77777777">
      <w:r w:rsidRPr="004A71C8">
        <w:rPr>
          <w:rStyle w:val="HideTWBExt"/>
        </w:rPr>
        <w:t>&lt;/Amend&gt;</w:t>
      </w:r>
    </w:p>
    <w:p w:rsidR="004A71C8" w:rsidRPr="004A71C8" w:rsidP="004A71C8" w14:paraId="51C159AD"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389</w:t>
      </w:r>
      <w:r w:rsidRPr="004A71C8">
        <w:rPr>
          <w:rStyle w:val="HideTWBExt"/>
          <w:b w:val="0"/>
          <w:lang w:val="en-GB"/>
        </w:rPr>
        <w:t>&lt;/NumAm&gt;</w:t>
      </w:r>
    </w:p>
    <w:p w:rsidR="004A71C8" w:rsidRPr="004A71C8" w:rsidP="004A71C8" w14:paraId="019A1313"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0EDA6F7C" w14:textId="77777777">
      <w:r w:rsidRPr="004A71C8">
        <w:rPr>
          <w:rStyle w:val="HideTWBExt"/>
        </w:rPr>
        <w:t>&lt;/RepeatBlock-By&gt;</w:t>
      </w:r>
    </w:p>
    <w:p w:rsidR="004A71C8" w:rsidRPr="004A71C8" w:rsidP="004A71C8" w14:paraId="6CF3A8A2"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A994A38" w14:textId="77777777">
      <w:pPr>
        <w:pStyle w:val="NormalBold"/>
      </w:pPr>
      <w:r w:rsidRPr="004A71C8">
        <w:rPr>
          <w:rStyle w:val="HideTWBExt"/>
          <w:b w:val="0"/>
        </w:rPr>
        <w:t>&lt;Article&gt;</w:t>
      </w:r>
      <w:r w:rsidRPr="004A71C8">
        <w:t>Article 34 – paragraph 3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04996BA"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5C13636" w14:textId="77777777">
            <w:pPr>
              <w:keepNext/>
            </w:pPr>
          </w:p>
        </w:tc>
      </w:tr>
      <w:tr w14:paraId="6909D48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22820A2"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878B022" w14:textId="77777777">
            <w:pPr>
              <w:pStyle w:val="ColumnHeading"/>
              <w:keepNext/>
              <w:rPr>
                <w:lang w:val="en-GB"/>
              </w:rPr>
            </w:pPr>
            <w:r w:rsidRPr="004A71C8">
              <w:rPr>
                <w:lang w:val="en-GB"/>
              </w:rPr>
              <w:t>Amendment</w:t>
            </w:r>
          </w:p>
        </w:tc>
      </w:tr>
      <w:tr w14:paraId="7E36E9A6"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392C1B03" w14:textId="77777777">
            <w:pPr>
              <w:pStyle w:val="Normal6"/>
              <w:rPr>
                <w:lang w:val="en-GB"/>
              </w:rPr>
            </w:pPr>
          </w:p>
        </w:tc>
        <w:tc>
          <w:tcPr>
            <w:tcW w:w="4876" w:type="dxa"/>
            <w:hideMark/>
          </w:tcPr>
          <w:p w:rsidR="004A71C8" w:rsidRPr="004A71C8" w:rsidP="00970B34" w14:paraId="6C150A3E" w14:textId="77777777">
            <w:pPr>
              <w:pStyle w:val="Normal6"/>
              <w:rPr>
                <w:szCs w:val="24"/>
                <w:lang w:val="en-GB"/>
              </w:rPr>
            </w:pPr>
            <w:r w:rsidRPr="004A71C8">
              <w:rPr>
                <w:b/>
                <w:i/>
                <w:lang w:val="en-GB"/>
              </w:rPr>
              <w:t>3a.</w:t>
            </w:r>
            <w:r w:rsidRPr="004A71C8">
              <w:rPr>
                <w:b/>
                <w:i/>
                <w:lang w:val="en-GB"/>
              </w:rPr>
              <w:tab/>
              <w:t>Without prejudice to paragraphs 1 to 3, costs directly attributable to additional operational, security, resilience, business continuity or classified-information requirements arising from the implementation of Union space systems and services, and exceeding those ordinarily associated with the accommodation and administrative functioning of a Union body, may, where duly justified, be financed from appropriations allocated to the relevant Union space components and subcomponents or to other relevant Union programmes, including appropriations implemented directly by the Commission. Such financing shall be subject to the eligibility of the expenditure, the availability of appropriations and the applicable financial rules.</w:t>
            </w:r>
          </w:p>
        </w:tc>
      </w:tr>
    </w:tbl>
    <w:p w:rsidR="004A71C8" w:rsidRPr="004A71C8" w:rsidP="004A71C8" w14:paraId="1BAE92B2"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33E8737" w14:textId="77777777">
      <w:r w:rsidRPr="004A71C8">
        <w:rPr>
          <w:rStyle w:val="HideTWBExt"/>
        </w:rPr>
        <w:t>&lt;/Amend&gt;</w:t>
      </w:r>
    </w:p>
    <w:p w:rsidR="004A71C8" w:rsidRPr="004A71C8" w:rsidP="004A71C8" w14:paraId="34E95061"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390</w:t>
      </w:r>
      <w:r w:rsidRPr="004A71C8">
        <w:rPr>
          <w:rStyle w:val="HideTWBExt"/>
          <w:b w:val="0"/>
          <w:lang w:val="en-GB"/>
        </w:rPr>
        <w:t>&lt;/NumAm&gt;</w:t>
      </w:r>
    </w:p>
    <w:p w:rsidR="004A71C8" w:rsidRPr="004A71C8" w:rsidP="004A71C8" w14:paraId="75BD5FBE" w14:textId="77777777">
      <w:pPr>
        <w:pStyle w:val="NormalBold"/>
      </w:pPr>
      <w:r w:rsidRPr="004A71C8">
        <w:rPr>
          <w:rStyle w:val="HideTWBExt"/>
          <w:b w:val="0"/>
        </w:rPr>
        <w:t>&lt;RepeatBlock-By&gt;&lt;Members&gt;</w:t>
      </w:r>
      <w:r w:rsidRPr="004A71C8">
        <w:t>Mélanie Disdier, Julie Rechagneux, Jana Nagyová, Aleksandar Nikolic, Pierre-Romain Thionnet, Christophe Bay</w:t>
      </w:r>
      <w:r w:rsidRPr="004A71C8">
        <w:rPr>
          <w:rStyle w:val="HideTWBExt"/>
          <w:b w:val="0"/>
        </w:rPr>
        <w:t>&lt;/Members&gt;</w:t>
      </w:r>
    </w:p>
    <w:p w:rsidR="004A71C8" w:rsidRPr="004A71C8" w:rsidP="004A71C8" w14:paraId="7D0EF94D" w14:textId="77777777">
      <w:r w:rsidRPr="004A71C8">
        <w:rPr>
          <w:rStyle w:val="HideTWBExt"/>
        </w:rPr>
        <w:t>&lt;/RepeatBlock-By&gt;</w:t>
      </w:r>
    </w:p>
    <w:p w:rsidR="004A71C8" w:rsidRPr="004A71C8" w:rsidP="004A71C8" w14:paraId="427EF3C9"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B5B46C1" w14:textId="77777777">
      <w:pPr>
        <w:pStyle w:val="NormalBold"/>
      </w:pPr>
      <w:r w:rsidRPr="004A71C8">
        <w:rPr>
          <w:rStyle w:val="HideTWBExt"/>
          <w:b w:val="0"/>
        </w:rPr>
        <w:t>&lt;Article&gt;</w:t>
      </w:r>
      <w:r w:rsidRPr="004A71C8">
        <w:t>Article 37 – paragraph 1</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1112A8D"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7B620B3" w14:textId="77777777">
            <w:pPr>
              <w:keepNext/>
            </w:pPr>
          </w:p>
        </w:tc>
      </w:tr>
      <w:tr w14:paraId="7C03AF1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A9A2D8D"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7D25B42" w14:textId="77777777">
            <w:pPr>
              <w:pStyle w:val="ColumnHeading"/>
              <w:keepNext/>
              <w:rPr>
                <w:lang w:val="en-GB"/>
              </w:rPr>
            </w:pPr>
            <w:r w:rsidRPr="004A71C8">
              <w:rPr>
                <w:lang w:val="en-GB"/>
              </w:rPr>
              <w:t>Amendment</w:t>
            </w:r>
          </w:p>
        </w:tc>
      </w:tr>
      <w:tr w14:paraId="3931030E"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46012F1" w14:textId="77777777">
            <w:pPr>
              <w:pStyle w:val="Normal6"/>
              <w:rPr>
                <w:lang w:val="en-GB"/>
              </w:rPr>
            </w:pPr>
            <w:r w:rsidRPr="004A71C8">
              <w:rPr>
                <w:lang w:val="en-GB"/>
              </w:rPr>
              <w:t>1.</w:t>
            </w:r>
            <w:r w:rsidRPr="004A71C8">
              <w:rPr>
                <w:lang w:val="en-GB"/>
              </w:rPr>
              <w:tab/>
              <w:t>After consulting the Commission, the Agency shall adopt its own security rules. Those rules shall be based on the principles and rules laid down in the Commission’s security rules for protecting European Union classified information (EUCI) and sensitive non-classified information and shall include provisions for the exchange of such information with third countries and processing and storage of such information as set out in Commission Decision (EU, Euratom) 2015/443</w:t>
            </w:r>
            <w:r w:rsidRPr="004A71C8">
              <w:rPr>
                <w:vertAlign w:val="superscript"/>
                <w:lang w:val="en-GB"/>
              </w:rPr>
              <w:t>24</w:t>
            </w:r>
            <w:r w:rsidRPr="004A71C8">
              <w:rPr>
                <w:lang w:val="en-GB"/>
              </w:rPr>
              <w:t xml:space="preserve"> and Commission Decision (EU, Euratom) 2015/444</w:t>
            </w:r>
            <w:r w:rsidRPr="004A71C8">
              <w:rPr>
                <w:vertAlign w:val="superscript"/>
                <w:lang w:val="en-GB"/>
              </w:rPr>
              <w:t>25</w:t>
            </w:r>
            <w:r w:rsidRPr="004A71C8">
              <w:rPr>
                <w:lang w:val="en-GB"/>
              </w:rPr>
              <w:t>.</w:t>
            </w:r>
          </w:p>
        </w:tc>
        <w:tc>
          <w:tcPr>
            <w:tcW w:w="4876" w:type="dxa"/>
            <w:hideMark/>
          </w:tcPr>
          <w:p w:rsidR="004A71C8" w:rsidRPr="004A71C8" w:rsidP="00970B34" w14:paraId="64C37374" w14:textId="77777777">
            <w:pPr>
              <w:pStyle w:val="Normal6"/>
              <w:rPr>
                <w:szCs w:val="24"/>
                <w:lang w:val="en-GB"/>
              </w:rPr>
            </w:pPr>
            <w:r w:rsidRPr="004A71C8">
              <w:rPr>
                <w:lang w:val="en-GB"/>
              </w:rPr>
              <w:t>1.</w:t>
            </w:r>
            <w:r w:rsidRPr="004A71C8">
              <w:rPr>
                <w:lang w:val="en-GB"/>
              </w:rPr>
              <w:tab/>
              <w:t xml:space="preserve">After consulting the Commission </w:t>
            </w:r>
            <w:r w:rsidRPr="004A71C8">
              <w:rPr>
                <w:b/>
                <w:i/>
                <w:lang w:val="en-GB"/>
              </w:rPr>
              <w:t>and the Security Accreditation Board for areas under its competence</w:t>
            </w:r>
            <w:r w:rsidRPr="004A71C8">
              <w:rPr>
                <w:lang w:val="en-GB"/>
              </w:rPr>
              <w:t>, the Agency shall adopt its own security rules. Those rules shall be based on the principles and rules laid down in the Commission’s security rules for protecting European Union classified information (EUCI) and sensitive non-classified information and shall include provisions for the exchange of such information with third countries and processing and storage of such information as set out in Commission Decision (EU, Euratom) 2015/443</w:t>
            </w:r>
            <w:r w:rsidRPr="004A71C8">
              <w:rPr>
                <w:vertAlign w:val="superscript"/>
                <w:lang w:val="en-GB"/>
              </w:rPr>
              <w:t>24</w:t>
            </w:r>
            <w:r w:rsidRPr="004A71C8">
              <w:rPr>
                <w:lang w:val="en-GB"/>
              </w:rPr>
              <w:t xml:space="preserve"> and Commission Decision (EU, Euratom) 2015/444</w:t>
            </w:r>
            <w:r w:rsidRPr="004A71C8">
              <w:rPr>
                <w:vertAlign w:val="superscript"/>
                <w:lang w:val="en-GB"/>
              </w:rPr>
              <w:t>25</w:t>
            </w:r>
            <w:r w:rsidRPr="004A71C8">
              <w:rPr>
                <w:lang w:val="en-GB"/>
              </w:rPr>
              <w:t>.</w:t>
            </w:r>
          </w:p>
        </w:tc>
      </w:tr>
      <w:tr w14:paraId="7AA3B2B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84F08BA" w14:textId="77777777">
            <w:pPr>
              <w:pStyle w:val="Normal6"/>
              <w:rPr>
                <w:lang w:val="en-GB"/>
              </w:rPr>
            </w:pPr>
            <w:r w:rsidRPr="004A71C8">
              <w:rPr>
                <w:lang w:val="en-GB"/>
              </w:rPr>
              <w:t>__________________</w:t>
            </w:r>
          </w:p>
        </w:tc>
        <w:tc>
          <w:tcPr>
            <w:tcW w:w="4876" w:type="dxa"/>
            <w:hideMark/>
          </w:tcPr>
          <w:p w:rsidR="004A71C8" w:rsidRPr="004A71C8" w:rsidP="00970B34" w14:paraId="7B0E9CD6" w14:textId="77777777">
            <w:pPr>
              <w:pStyle w:val="Normal6"/>
              <w:rPr>
                <w:szCs w:val="24"/>
                <w:lang w:val="en-GB"/>
              </w:rPr>
            </w:pPr>
            <w:r w:rsidRPr="004A71C8">
              <w:rPr>
                <w:lang w:val="en-GB"/>
              </w:rPr>
              <w:t>__________________</w:t>
            </w:r>
          </w:p>
        </w:tc>
      </w:tr>
      <w:tr w14:paraId="0DCD4CC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50B920F" w14:textId="77777777">
            <w:pPr>
              <w:pStyle w:val="Normal6"/>
              <w:rPr>
                <w:lang w:val="en-GB"/>
              </w:rPr>
            </w:pPr>
            <w:r w:rsidRPr="004A71C8">
              <w:rPr>
                <w:vertAlign w:val="superscript"/>
                <w:lang w:val="en-GB"/>
              </w:rPr>
              <w:t>24</w:t>
            </w:r>
            <w:r w:rsidRPr="004A71C8">
              <w:rPr>
                <w:lang w:val="en-GB"/>
              </w:rPr>
              <w:t xml:space="preserve"> </w:t>
            </w:r>
            <w:r w:rsidRPr="004A71C8">
              <w:rPr>
                <w:vertAlign w:val="superscript"/>
                <w:lang w:val="en-GB"/>
              </w:rPr>
              <w:t>(24)</w:t>
            </w:r>
            <w:r w:rsidRPr="004A71C8">
              <w:rPr>
                <w:lang w:val="en-GB"/>
              </w:rPr>
              <w:t>Commission Decision (EU, Euratom) 2015/443 of 13 March 2015 on Security in the Commission (OJ L 72, 17.3.2015, p. 41, ELI: http://data.europa.eu/eli/dec/2015/443/oj).</w:t>
            </w:r>
          </w:p>
        </w:tc>
        <w:tc>
          <w:tcPr>
            <w:tcW w:w="4876" w:type="dxa"/>
            <w:hideMark/>
          </w:tcPr>
          <w:p w:rsidR="004A71C8" w:rsidRPr="004A71C8" w:rsidP="00970B34" w14:paraId="57EF2E3A" w14:textId="77777777">
            <w:pPr>
              <w:pStyle w:val="Normal6"/>
              <w:rPr>
                <w:szCs w:val="24"/>
                <w:lang w:val="en-GB"/>
              </w:rPr>
            </w:pPr>
            <w:r w:rsidRPr="004A71C8">
              <w:rPr>
                <w:vertAlign w:val="superscript"/>
                <w:lang w:val="en-GB"/>
              </w:rPr>
              <w:t>24</w:t>
            </w:r>
            <w:r w:rsidRPr="004A71C8">
              <w:rPr>
                <w:lang w:val="en-GB"/>
              </w:rPr>
              <w:t xml:space="preserve"> </w:t>
            </w:r>
            <w:r w:rsidRPr="004A71C8">
              <w:rPr>
                <w:vertAlign w:val="superscript"/>
                <w:lang w:val="en-GB"/>
              </w:rPr>
              <w:t>(24)</w:t>
            </w:r>
            <w:r w:rsidRPr="004A71C8">
              <w:rPr>
                <w:lang w:val="en-GB"/>
              </w:rPr>
              <w:t>Commission Decision (EU, Euratom) 2015/443 of 13 March 2015 on Security in the Commission (OJ L 72, 17.3.2015, p. 41, ELI: http://data.europa.eu/eli/dec/2015/443/oj).</w:t>
            </w:r>
          </w:p>
        </w:tc>
      </w:tr>
      <w:tr w14:paraId="6B0A083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80627E3" w14:textId="77777777">
            <w:pPr>
              <w:pStyle w:val="Normal6"/>
              <w:rPr>
                <w:lang w:val="en-GB"/>
              </w:rPr>
            </w:pPr>
            <w:r w:rsidRPr="004A71C8">
              <w:rPr>
                <w:vertAlign w:val="superscript"/>
                <w:lang w:val="en-GB"/>
              </w:rPr>
              <w:t>25</w:t>
            </w:r>
            <w:r w:rsidRPr="004A71C8">
              <w:rPr>
                <w:lang w:val="en-GB"/>
              </w:rPr>
              <w:t xml:space="preserve"> </w:t>
            </w:r>
            <w:r w:rsidRPr="004A71C8">
              <w:rPr>
                <w:vertAlign w:val="superscript"/>
                <w:lang w:val="en-GB"/>
              </w:rPr>
              <w:t>(25)</w:t>
            </w:r>
            <w:r w:rsidRPr="004A71C8">
              <w:rPr>
                <w:lang w:val="en-GB"/>
              </w:rPr>
              <w:t>Commission Decision (EU, Euratom) 2015/444 of 13 March 2015 on the security rules for protecting EU classified information (OJ L 72, 17.3.2015, p. 53, ELI: http://data.europa.eu/eli/dec/2015/444/oj).</w:t>
            </w:r>
          </w:p>
        </w:tc>
        <w:tc>
          <w:tcPr>
            <w:tcW w:w="4876" w:type="dxa"/>
            <w:hideMark/>
          </w:tcPr>
          <w:p w:rsidR="004A71C8" w:rsidRPr="004A71C8" w:rsidP="00970B34" w14:paraId="3F34E38A" w14:textId="77777777">
            <w:pPr>
              <w:pStyle w:val="Normal6"/>
              <w:rPr>
                <w:szCs w:val="24"/>
                <w:lang w:val="en-GB"/>
              </w:rPr>
            </w:pPr>
            <w:r w:rsidRPr="004A71C8">
              <w:rPr>
                <w:vertAlign w:val="superscript"/>
                <w:lang w:val="en-GB"/>
              </w:rPr>
              <w:t>25</w:t>
            </w:r>
            <w:r w:rsidRPr="004A71C8">
              <w:rPr>
                <w:lang w:val="en-GB"/>
              </w:rPr>
              <w:t xml:space="preserve"> </w:t>
            </w:r>
            <w:r w:rsidRPr="004A71C8">
              <w:rPr>
                <w:vertAlign w:val="superscript"/>
                <w:lang w:val="en-GB"/>
              </w:rPr>
              <w:t>(25)</w:t>
            </w:r>
            <w:r w:rsidRPr="004A71C8">
              <w:rPr>
                <w:lang w:val="en-GB"/>
              </w:rPr>
              <w:t>Commission Decision (EU, Euratom) 2015/444 of 13 March 2015 on the security rules for protecting EU classified information (OJ L 72, 17.3.2015, p. 53, ELI: http://data.europa.eu/eli/dec/2015/444/oj).</w:t>
            </w:r>
          </w:p>
        </w:tc>
      </w:tr>
    </w:tbl>
    <w:p w:rsidR="004A71C8" w:rsidRPr="004A71C8" w:rsidP="004A71C8" w14:paraId="7AE8F838"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56877401" w14:textId="77777777">
      <w:r w:rsidRPr="004A71C8">
        <w:rPr>
          <w:rStyle w:val="HideTWBExt"/>
        </w:rPr>
        <w:t>&lt;/Amend&gt;</w:t>
      </w:r>
    </w:p>
    <w:p w:rsidR="004A71C8" w:rsidRPr="004A71C8" w:rsidP="004A71C8" w14:paraId="7C83248B"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391</w:t>
      </w:r>
      <w:r w:rsidRPr="004A71C8">
        <w:rPr>
          <w:rStyle w:val="HideTWBExt"/>
          <w:b w:val="0"/>
          <w:lang w:val="en-GB"/>
        </w:rPr>
        <w:t>&lt;/NumAm&gt;</w:t>
      </w:r>
    </w:p>
    <w:p w:rsidR="004A71C8" w:rsidRPr="004A71C8" w:rsidP="004A71C8" w14:paraId="4E1DF49D"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6E3DF849" w14:textId="77777777">
      <w:r w:rsidRPr="004A71C8">
        <w:rPr>
          <w:rStyle w:val="HideTWBExt"/>
        </w:rPr>
        <w:t>&lt;/RepeatBlock-By&gt;</w:t>
      </w:r>
    </w:p>
    <w:p w:rsidR="004A71C8" w:rsidRPr="004A71C8" w:rsidP="004A71C8" w14:paraId="5A6AECC6"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30A4344" w14:textId="77777777">
      <w:pPr>
        <w:pStyle w:val="NormalBold"/>
      </w:pPr>
      <w:r w:rsidRPr="004A71C8">
        <w:rPr>
          <w:rStyle w:val="HideTWBExt"/>
          <w:b w:val="0"/>
        </w:rPr>
        <w:t>&lt;Article&gt;</w:t>
      </w:r>
      <w:r w:rsidRPr="004A71C8">
        <w:t>Article 37 – paragraph 2</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3EBE75D"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BC371A7" w14:textId="77777777">
            <w:pPr>
              <w:keepNext/>
            </w:pPr>
          </w:p>
        </w:tc>
      </w:tr>
      <w:tr w14:paraId="270ABE8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C17B081"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3DB16E9" w14:textId="77777777">
            <w:pPr>
              <w:pStyle w:val="ColumnHeading"/>
              <w:keepNext/>
              <w:rPr>
                <w:lang w:val="en-GB"/>
              </w:rPr>
            </w:pPr>
            <w:r w:rsidRPr="004A71C8">
              <w:rPr>
                <w:lang w:val="en-GB"/>
              </w:rPr>
              <w:t>Amendment</w:t>
            </w:r>
          </w:p>
        </w:tc>
      </w:tr>
      <w:tr w14:paraId="6EBB4D4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23B8792" w14:textId="77777777">
            <w:pPr>
              <w:pStyle w:val="Normal6"/>
              <w:rPr>
                <w:lang w:val="en-GB"/>
              </w:rPr>
            </w:pPr>
            <w:r w:rsidRPr="004A71C8">
              <w:rPr>
                <w:lang w:val="en-GB"/>
              </w:rPr>
              <w:t>2.</w:t>
            </w:r>
            <w:r w:rsidRPr="004A71C8">
              <w:rPr>
                <w:lang w:val="en-GB"/>
              </w:rPr>
              <w:tab/>
              <w:t xml:space="preserve">The Administrative Board shall </w:t>
            </w:r>
            <w:r w:rsidRPr="004A71C8">
              <w:rPr>
                <w:lang w:val="en-GB"/>
              </w:rPr>
              <w:t>adopt the Agency’s security rules by a majority of two thirds of its voting members</w:t>
            </w:r>
            <w:r w:rsidRPr="004A71C8">
              <w:rPr>
                <w:b/>
                <w:i/>
                <w:lang w:val="en-GB"/>
              </w:rPr>
              <w:t xml:space="preserve"> following approval by the Commission</w:t>
            </w:r>
            <w:r w:rsidRPr="004A71C8">
              <w:rPr>
                <w:lang w:val="en-GB"/>
              </w:rPr>
              <w:t>.</w:t>
            </w:r>
          </w:p>
        </w:tc>
        <w:tc>
          <w:tcPr>
            <w:tcW w:w="4876" w:type="dxa"/>
            <w:hideMark/>
          </w:tcPr>
          <w:p w:rsidR="004A71C8" w:rsidRPr="004A71C8" w:rsidP="00970B34" w14:paraId="20CCE008" w14:textId="77777777">
            <w:pPr>
              <w:pStyle w:val="Normal6"/>
              <w:rPr>
                <w:szCs w:val="24"/>
                <w:lang w:val="en-GB"/>
              </w:rPr>
            </w:pPr>
            <w:r w:rsidRPr="004A71C8">
              <w:rPr>
                <w:lang w:val="en-GB"/>
              </w:rPr>
              <w:t>2.</w:t>
            </w:r>
            <w:r w:rsidRPr="004A71C8">
              <w:rPr>
                <w:lang w:val="en-GB"/>
              </w:rPr>
              <w:tab/>
              <w:t xml:space="preserve">The Administrative Board shall </w:t>
            </w:r>
            <w:r w:rsidRPr="004A71C8">
              <w:rPr>
                <w:lang w:val="en-GB"/>
              </w:rPr>
              <w:t>adopt the Agency’s security rules by a majority of two thirds of its voting members.</w:t>
            </w:r>
          </w:p>
        </w:tc>
      </w:tr>
    </w:tbl>
    <w:p w:rsidR="004A71C8" w:rsidRPr="004A71C8" w:rsidP="004A71C8" w14:paraId="22906361"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184137EA" w14:textId="77777777">
      <w:r w:rsidRPr="004A71C8">
        <w:rPr>
          <w:rStyle w:val="HideTWBExt"/>
        </w:rPr>
        <w:t>&lt;/Amend&gt;</w:t>
      </w:r>
    </w:p>
    <w:p w:rsidR="004A71C8" w:rsidRPr="004A71C8" w:rsidP="004A71C8" w14:paraId="21F1B5AA"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392</w:t>
      </w:r>
      <w:r w:rsidRPr="004A71C8">
        <w:rPr>
          <w:rStyle w:val="HideTWBExt"/>
          <w:b w:val="0"/>
          <w:lang w:val="en-GB"/>
        </w:rPr>
        <w:t>&lt;/NumAm&gt;</w:t>
      </w:r>
    </w:p>
    <w:p w:rsidR="004A71C8" w:rsidRPr="004A71C8" w:rsidP="004A71C8" w14:paraId="50D3083C" w14:textId="77777777">
      <w:pPr>
        <w:pStyle w:val="NormalBold"/>
      </w:pPr>
      <w:r w:rsidRPr="004A71C8">
        <w:rPr>
          <w:rStyle w:val="HideTWBExt"/>
          <w:b w:val="0"/>
        </w:rPr>
        <w:t>&lt;RepeatBlock-By&gt;&lt;Members&gt;</w:t>
      </w:r>
      <w:r w:rsidRPr="004A71C8">
        <w:t>Paulius Saudargas, Angelika Winzig, Angelika Niebler, Aura Salla, Eva Maydell</w:t>
      </w:r>
      <w:r w:rsidRPr="004A71C8">
        <w:rPr>
          <w:rStyle w:val="HideTWBExt"/>
          <w:b w:val="0"/>
        </w:rPr>
        <w:t>&lt;/Members&gt;</w:t>
      </w:r>
    </w:p>
    <w:p w:rsidR="004A71C8" w:rsidRPr="004A71C8" w:rsidP="004A71C8" w14:paraId="4AEFB898" w14:textId="77777777">
      <w:r w:rsidRPr="004A71C8">
        <w:rPr>
          <w:rStyle w:val="HideTWBExt"/>
        </w:rPr>
        <w:t>&lt;/RepeatBlock-By&gt;</w:t>
      </w:r>
    </w:p>
    <w:p w:rsidR="004A71C8" w:rsidRPr="004A71C8" w:rsidP="004A71C8" w14:paraId="69896E0B"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84F7921" w14:textId="77777777">
      <w:pPr>
        <w:pStyle w:val="NormalBold"/>
      </w:pPr>
      <w:r w:rsidRPr="004A71C8">
        <w:rPr>
          <w:rStyle w:val="HideTWBExt"/>
          <w:b w:val="0"/>
        </w:rPr>
        <w:t>&lt;Article&gt;</w:t>
      </w:r>
      <w:r w:rsidRPr="004A71C8">
        <w:t>Article 37 – paragraph 3</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2FB4316"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BE6DEB8" w14:textId="77777777">
            <w:pPr>
              <w:keepNext/>
            </w:pPr>
          </w:p>
        </w:tc>
      </w:tr>
      <w:tr w14:paraId="46C31DE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C4981C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B048085" w14:textId="77777777">
            <w:pPr>
              <w:pStyle w:val="ColumnHeading"/>
              <w:keepNext/>
              <w:rPr>
                <w:lang w:val="en-GB"/>
              </w:rPr>
            </w:pPr>
            <w:r w:rsidRPr="004A71C8">
              <w:rPr>
                <w:lang w:val="en-GB"/>
              </w:rPr>
              <w:t>Amendment</w:t>
            </w:r>
          </w:p>
        </w:tc>
      </w:tr>
      <w:tr w14:paraId="5D34320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65EC125" w14:textId="77777777">
            <w:pPr>
              <w:pStyle w:val="Normal6"/>
              <w:rPr>
                <w:lang w:val="en-GB"/>
              </w:rPr>
            </w:pPr>
            <w:r w:rsidRPr="004A71C8">
              <w:rPr>
                <w:lang w:val="en-GB"/>
              </w:rPr>
              <w:t>3.</w:t>
            </w:r>
            <w:r w:rsidRPr="004A71C8">
              <w:rPr>
                <w:lang w:val="en-GB"/>
              </w:rPr>
              <w:tab/>
              <w:t>Members of the Administrative Board, the Executive Director, external experts participating in ad hoc working groups, and members of the staff of the Agency shall comply with the confidentiality requirements under Article 339 TFEU, even after their duties have ceased.</w:t>
            </w:r>
          </w:p>
        </w:tc>
        <w:tc>
          <w:tcPr>
            <w:tcW w:w="4876" w:type="dxa"/>
            <w:hideMark/>
          </w:tcPr>
          <w:p w:rsidR="004A71C8" w:rsidRPr="004A71C8" w:rsidP="00970B34" w14:paraId="3C2471F2" w14:textId="77777777">
            <w:pPr>
              <w:pStyle w:val="Normal6"/>
              <w:rPr>
                <w:szCs w:val="24"/>
                <w:lang w:val="en-GB"/>
              </w:rPr>
            </w:pPr>
            <w:r w:rsidRPr="004A71C8">
              <w:rPr>
                <w:lang w:val="en-GB"/>
              </w:rPr>
              <w:t>3.</w:t>
            </w:r>
            <w:r w:rsidRPr="004A71C8">
              <w:rPr>
                <w:lang w:val="en-GB"/>
              </w:rPr>
              <w:tab/>
              <w:t>Members of the Administrative Board, the Executive Director</w:t>
            </w:r>
            <w:r w:rsidRPr="004A71C8">
              <w:rPr>
                <w:b/>
                <w:i/>
                <w:lang w:val="en-GB"/>
              </w:rPr>
              <w:t>, the Deputy Executive Director, the Members of the Security Accreditation Board</w:t>
            </w:r>
            <w:r w:rsidRPr="004A71C8">
              <w:rPr>
                <w:lang w:val="en-GB"/>
              </w:rPr>
              <w:t>, external experts participating in ad hoc working groups, and members of the staff of the Agency shall comply with the confidentiality requirements under Article 339 TFEU, even after their duties have ceased.</w:t>
            </w:r>
          </w:p>
        </w:tc>
      </w:tr>
    </w:tbl>
    <w:p w:rsidR="004A71C8" w:rsidRPr="004A71C8" w:rsidP="004A71C8" w14:paraId="366FD33E"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7B07BACD" w14:textId="77777777">
      <w:r w:rsidRPr="004A71C8">
        <w:rPr>
          <w:rStyle w:val="HideTWBExt"/>
        </w:rPr>
        <w:t>&lt;/Amend&gt;</w:t>
      </w:r>
    </w:p>
    <w:p w:rsidR="004A71C8" w:rsidRPr="004A71C8" w:rsidP="004A71C8" w14:paraId="386C344F"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393</w:t>
      </w:r>
      <w:r w:rsidRPr="004A71C8">
        <w:rPr>
          <w:rStyle w:val="HideTWBExt"/>
          <w:b w:val="0"/>
          <w:lang w:val="en-GB"/>
        </w:rPr>
        <w:t>&lt;/NumAm&gt;</w:t>
      </w:r>
    </w:p>
    <w:p w:rsidR="004A71C8" w:rsidRPr="004A71C8" w:rsidP="004A71C8" w14:paraId="2A1F992F" w14:textId="77777777">
      <w:pPr>
        <w:pStyle w:val="NormalBold"/>
      </w:pPr>
      <w:r w:rsidRPr="004A71C8">
        <w:rPr>
          <w:rStyle w:val="HideTWBExt"/>
          <w:b w:val="0"/>
        </w:rPr>
        <w:t>&lt;RepeatBlock-By&gt;&lt;Members&gt;</w:t>
      </w:r>
      <w:r w:rsidRPr="004A71C8">
        <w:t>Mélanie Disdier, Julie Rechagneux, Jana Nagyová, Aleksandar Nikolic, Pierre-Romain Thionnet, Christophe Bay</w:t>
      </w:r>
      <w:r w:rsidRPr="004A71C8">
        <w:rPr>
          <w:rStyle w:val="HideTWBExt"/>
          <w:b w:val="0"/>
        </w:rPr>
        <w:t>&lt;/Members&gt;</w:t>
      </w:r>
    </w:p>
    <w:p w:rsidR="004A71C8" w:rsidRPr="004A71C8" w:rsidP="004A71C8" w14:paraId="19447BCA" w14:textId="77777777">
      <w:r w:rsidRPr="004A71C8">
        <w:rPr>
          <w:rStyle w:val="HideTWBExt"/>
        </w:rPr>
        <w:t>&lt;/RepeatBlock-By&gt;</w:t>
      </w:r>
    </w:p>
    <w:p w:rsidR="004A71C8" w:rsidRPr="004A71C8" w:rsidP="004A71C8" w14:paraId="734DB472"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7105EDF" w14:textId="77777777">
      <w:pPr>
        <w:pStyle w:val="NormalBold"/>
      </w:pPr>
      <w:r w:rsidRPr="004A71C8">
        <w:rPr>
          <w:rStyle w:val="HideTWBExt"/>
          <w:b w:val="0"/>
        </w:rPr>
        <w:t>&lt;Article&gt;</w:t>
      </w:r>
      <w:r w:rsidRPr="004A71C8">
        <w:t>Article 37 – paragraph 3</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643C4B5"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A144264" w14:textId="77777777">
            <w:pPr>
              <w:keepNext/>
            </w:pPr>
          </w:p>
        </w:tc>
      </w:tr>
      <w:tr w14:paraId="5EF6F56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0DE0714"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0C2745E" w14:textId="77777777">
            <w:pPr>
              <w:pStyle w:val="ColumnHeading"/>
              <w:keepNext/>
              <w:rPr>
                <w:lang w:val="en-GB"/>
              </w:rPr>
            </w:pPr>
            <w:r w:rsidRPr="004A71C8">
              <w:rPr>
                <w:lang w:val="en-GB"/>
              </w:rPr>
              <w:t>Amendment</w:t>
            </w:r>
          </w:p>
        </w:tc>
      </w:tr>
      <w:tr w14:paraId="4C8574D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331D759" w14:textId="77777777">
            <w:pPr>
              <w:pStyle w:val="Normal6"/>
              <w:rPr>
                <w:lang w:val="en-GB"/>
              </w:rPr>
            </w:pPr>
            <w:r w:rsidRPr="004A71C8">
              <w:rPr>
                <w:lang w:val="en-GB"/>
              </w:rPr>
              <w:t>3.</w:t>
            </w:r>
            <w:r w:rsidRPr="004A71C8">
              <w:rPr>
                <w:lang w:val="en-GB"/>
              </w:rPr>
              <w:tab/>
              <w:t xml:space="preserve">Members of the Administrative Board, the Executive Director, external experts participating in ad hoc working groups, and members of the staff of the Agency shall comply with the confidentiality requirements under Article 339 TFEU, even after their duties </w:t>
            </w:r>
            <w:r w:rsidRPr="004A71C8">
              <w:rPr>
                <w:lang w:val="en-GB"/>
              </w:rPr>
              <w:t>have ceased.</w:t>
            </w:r>
          </w:p>
        </w:tc>
        <w:tc>
          <w:tcPr>
            <w:tcW w:w="4876" w:type="dxa"/>
            <w:hideMark/>
          </w:tcPr>
          <w:p w:rsidR="004A71C8" w:rsidRPr="004A71C8" w:rsidP="00970B34" w14:paraId="6A1F4420" w14:textId="77777777">
            <w:pPr>
              <w:pStyle w:val="Normal6"/>
              <w:rPr>
                <w:szCs w:val="24"/>
                <w:lang w:val="en-GB"/>
              </w:rPr>
            </w:pPr>
            <w:r w:rsidRPr="004A71C8">
              <w:rPr>
                <w:lang w:val="en-GB"/>
              </w:rPr>
              <w:t>3.</w:t>
            </w:r>
            <w:r w:rsidRPr="004A71C8">
              <w:rPr>
                <w:lang w:val="en-GB"/>
              </w:rPr>
              <w:tab/>
              <w:t>Members of the Administrative Board, the Executive Director</w:t>
            </w:r>
            <w:r w:rsidRPr="004A71C8">
              <w:rPr>
                <w:b/>
                <w:i/>
                <w:lang w:val="en-GB"/>
              </w:rPr>
              <w:t>, members of the Security Accreditation Board</w:t>
            </w:r>
            <w:r w:rsidRPr="004A71C8">
              <w:rPr>
                <w:lang w:val="en-GB"/>
              </w:rPr>
              <w:t xml:space="preserve">, external experts participating in ad hoc working groups, and members of the staff of the Agency shall comply with the confidentiality requirements under Article 339 TFEU, even after their duties have </w:t>
            </w:r>
            <w:r w:rsidRPr="004A71C8">
              <w:rPr>
                <w:lang w:val="en-GB"/>
              </w:rPr>
              <w:t>ceased.</w:t>
            </w:r>
          </w:p>
        </w:tc>
      </w:tr>
    </w:tbl>
    <w:p w:rsidR="004A71C8" w:rsidRPr="004A71C8" w:rsidP="004A71C8" w14:paraId="36DF2CB3"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2AC2A067" w14:textId="77777777">
      <w:r w:rsidRPr="004A71C8">
        <w:rPr>
          <w:rStyle w:val="HideTWBExt"/>
        </w:rPr>
        <w:t>&lt;/Amend&gt;</w:t>
      </w:r>
    </w:p>
    <w:p w:rsidR="004A71C8" w:rsidRPr="004A71C8" w:rsidP="004A71C8" w14:paraId="0D9D8B96"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394</w:t>
      </w:r>
      <w:r w:rsidRPr="004A71C8">
        <w:rPr>
          <w:rStyle w:val="HideTWBExt"/>
          <w:b w:val="0"/>
          <w:lang w:val="en-GB"/>
        </w:rPr>
        <w:t>&lt;/NumAm&gt;</w:t>
      </w:r>
    </w:p>
    <w:p w:rsidR="004A71C8" w:rsidRPr="004A71C8" w:rsidP="004A71C8" w14:paraId="7000AD44"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6503F73F" w14:textId="77777777">
      <w:r w:rsidRPr="004A71C8">
        <w:rPr>
          <w:rStyle w:val="HideTWBExt"/>
        </w:rPr>
        <w:t>&lt;/RepeatBlock-By&gt;</w:t>
      </w:r>
    </w:p>
    <w:p w:rsidR="004A71C8" w:rsidRPr="004A71C8" w:rsidP="004A71C8" w14:paraId="64311B4E"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AF15CFF" w14:textId="77777777">
      <w:pPr>
        <w:pStyle w:val="NormalBold"/>
      </w:pPr>
      <w:r w:rsidRPr="004A71C8">
        <w:rPr>
          <w:rStyle w:val="HideTWBExt"/>
          <w:b w:val="0"/>
        </w:rPr>
        <w:t>&lt;Article&gt;</w:t>
      </w:r>
      <w:r w:rsidRPr="004A71C8">
        <w:t>Article 37 – paragraph 3</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C3E2A1"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8897E6D" w14:textId="77777777">
            <w:pPr>
              <w:keepNext/>
            </w:pPr>
          </w:p>
        </w:tc>
      </w:tr>
      <w:tr w14:paraId="723DE3E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EDA1BD3"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06A1F42" w14:textId="77777777">
            <w:pPr>
              <w:pStyle w:val="ColumnHeading"/>
              <w:keepNext/>
              <w:rPr>
                <w:lang w:val="en-GB"/>
              </w:rPr>
            </w:pPr>
            <w:r w:rsidRPr="004A71C8">
              <w:rPr>
                <w:lang w:val="en-GB"/>
              </w:rPr>
              <w:t>Amendment</w:t>
            </w:r>
          </w:p>
        </w:tc>
      </w:tr>
      <w:tr w14:paraId="0138996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B5C9584" w14:textId="77777777">
            <w:pPr>
              <w:pStyle w:val="Normal6"/>
              <w:rPr>
                <w:lang w:val="en-GB"/>
              </w:rPr>
            </w:pPr>
            <w:r w:rsidRPr="004A71C8">
              <w:rPr>
                <w:lang w:val="en-GB"/>
              </w:rPr>
              <w:t>3.</w:t>
            </w:r>
            <w:r w:rsidRPr="004A71C8">
              <w:rPr>
                <w:lang w:val="en-GB"/>
              </w:rPr>
              <w:tab/>
              <w:t>Members of the Administrative Board, the Executive Director, external experts participating in ad hoc working groups, and members of the staff of the Agency shall comply with the confidentiality requirements under Article 339 TFEU, even after their duties have ceased.</w:t>
            </w:r>
          </w:p>
        </w:tc>
        <w:tc>
          <w:tcPr>
            <w:tcW w:w="4876" w:type="dxa"/>
            <w:hideMark/>
          </w:tcPr>
          <w:p w:rsidR="004A71C8" w:rsidRPr="004A71C8" w:rsidP="00970B34" w14:paraId="39E0D42D" w14:textId="77777777">
            <w:pPr>
              <w:pStyle w:val="Normal6"/>
              <w:rPr>
                <w:szCs w:val="24"/>
                <w:lang w:val="en-GB"/>
              </w:rPr>
            </w:pPr>
            <w:r w:rsidRPr="004A71C8">
              <w:rPr>
                <w:lang w:val="en-GB"/>
              </w:rPr>
              <w:t>3.</w:t>
            </w:r>
            <w:r w:rsidRPr="004A71C8">
              <w:rPr>
                <w:lang w:val="en-GB"/>
              </w:rPr>
              <w:tab/>
              <w:t>Members of the Administrative</w:t>
            </w:r>
            <w:r w:rsidRPr="004A71C8">
              <w:rPr>
                <w:b/>
                <w:i/>
                <w:lang w:val="en-GB"/>
              </w:rPr>
              <w:t xml:space="preserve"> Board, Members of the Security Accreditation</w:t>
            </w:r>
            <w:r w:rsidRPr="004A71C8">
              <w:rPr>
                <w:lang w:val="en-GB"/>
              </w:rPr>
              <w:t xml:space="preserve"> Board, the Executive Director, external experts participating in ad hoc working groups, and members of the staff of the Agency shall comply with the confidentiality requirements under Article 339 TFEU, even after their duties have ceased.</w:t>
            </w:r>
          </w:p>
        </w:tc>
      </w:tr>
    </w:tbl>
    <w:p w:rsidR="004A71C8" w:rsidRPr="004A71C8" w:rsidP="004A71C8" w14:paraId="736253E4"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E39509C" w14:textId="77777777">
      <w:r w:rsidRPr="004A71C8">
        <w:rPr>
          <w:rStyle w:val="HideTWBExt"/>
        </w:rPr>
        <w:t>&lt;/Amend&gt;</w:t>
      </w:r>
    </w:p>
    <w:p w:rsidR="004A71C8" w:rsidRPr="004A71C8" w:rsidP="004A71C8" w14:paraId="6532B324"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395</w:t>
      </w:r>
      <w:r w:rsidRPr="004A71C8">
        <w:rPr>
          <w:rStyle w:val="HideTWBExt"/>
          <w:b w:val="0"/>
          <w:lang w:val="en-GB"/>
        </w:rPr>
        <w:t>&lt;/NumAm&gt;</w:t>
      </w:r>
    </w:p>
    <w:p w:rsidR="004A71C8" w:rsidRPr="004A71C8" w:rsidP="004A71C8" w14:paraId="650F58CC" w14:textId="77777777">
      <w:pPr>
        <w:pStyle w:val="NormalBold"/>
      </w:pPr>
      <w:r w:rsidRPr="004A71C8">
        <w:rPr>
          <w:rStyle w:val="HideTWBExt"/>
          <w:b w:val="0"/>
        </w:rPr>
        <w:t>&lt;RepeatBlock-By&gt;&lt;Members&gt;</w:t>
      </w:r>
      <w:r w:rsidRPr="004A71C8">
        <w:t>Mélanie Disdier, Julie Rechagneux, Jana Nagyová, Aleksandar Nikolic, Pierre-Romain Thionnet, Christophe Bay</w:t>
      </w:r>
      <w:r w:rsidRPr="004A71C8">
        <w:rPr>
          <w:rStyle w:val="HideTWBExt"/>
          <w:b w:val="0"/>
        </w:rPr>
        <w:t>&lt;/Members&gt;</w:t>
      </w:r>
    </w:p>
    <w:p w:rsidR="004A71C8" w:rsidRPr="004A71C8" w:rsidP="004A71C8" w14:paraId="18CE7975" w14:textId="77777777">
      <w:r w:rsidRPr="004A71C8">
        <w:rPr>
          <w:rStyle w:val="HideTWBExt"/>
        </w:rPr>
        <w:t>&lt;/RepeatBlock-By&gt;</w:t>
      </w:r>
    </w:p>
    <w:p w:rsidR="004A71C8" w:rsidRPr="004A71C8" w:rsidP="004A71C8" w14:paraId="44162DD5"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1E9244A" w14:textId="77777777">
      <w:pPr>
        <w:pStyle w:val="NormalBold"/>
      </w:pPr>
      <w:r w:rsidRPr="004A71C8">
        <w:rPr>
          <w:rStyle w:val="HideTWBExt"/>
          <w:b w:val="0"/>
        </w:rPr>
        <w:t>&lt;Article&gt;</w:t>
      </w:r>
      <w:r w:rsidRPr="004A71C8">
        <w:t>Article 37 – paragraph 4</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93C1FFD"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821F18B" w14:textId="77777777">
            <w:pPr>
              <w:keepNext/>
            </w:pPr>
          </w:p>
        </w:tc>
      </w:tr>
      <w:tr w14:paraId="1EC93A4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2A3F31E"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6B2A74E" w14:textId="77777777">
            <w:pPr>
              <w:pStyle w:val="ColumnHeading"/>
              <w:keepNext/>
              <w:rPr>
                <w:lang w:val="en-GB"/>
              </w:rPr>
            </w:pPr>
            <w:r w:rsidRPr="004A71C8">
              <w:rPr>
                <w:lang w:val="en-GB"/>
              </w:rPr>
              <w:t>Amendment</w:t>
            </w:r>
          </w:p>
        </w:tc>
      </w:tr>
      <w:tr w14:paraId="7202BB4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8CD483A" w14:textId="77777777">
            <w:pPr>
              <w:pStyle w:val="Normal6"/>
              <w:rPr>
                <w:lang w:val="en-GB"/>
              </w:rPr>
            </w:pPr>
            <w:r w:rsidRPr="004A71C8">
              <w:rPr>
                <w:lang w:val="en-GB"/>
              </w:rPr>
              <w:t>4.</w:t>
            </w:r>
            <w:r w:rsidRPr="004A71C8">
              <w:rPr>
                <w:lang w:val="en-GB"/>
              </w:rPr>
              <w:tab/>
              <w:t xml:space="preserve">The Agency may take the necessary measures to facilitate the exchange of information relevant to its tasks with the Commission and the Member States and, where appropriate, the relevant Union institutions, bodies, offices and agencies. Any administrative arrangements concluded to that end with regard to the sharing of EUCI or, in the absence of such arrangements, any exceptional ad hoc release of EUCI, shall have received the </w:t>
            </w:r>
            <w:r w:rsidRPr="004A71C8">
              <w:rPr>
                <w:b/>
                <w:i/>
                <w:lang w:val="en-GB"/>
              </w:rPr>
              <w:t>Commission’s</w:t>
            </w:r>
            <w:r w:rsidRPr="004A71C8">
              <w:rPr>
                <w:lang w:val="en-GB"/>
              </w:rPr>
              <w:t xml:space="preserve"> prior approval.</w:t>
            </w:r>
          </w:p>
        </w:tc>
        <w:tc>
          <w:tcPr>
            <w:tcW w:w="4876" w:type="dxa"/>
            <w:hideMark/>
          </w:tcPr>
          <w:p w:rsidR="004A71C8" w:rsidRPr="004A71C8" w:rsidP="00970B34" w14:paraId="6658A6C5" w14:textId="77777777">
            <w:pPr>
              <w:pStyle w:val="Normal6"/>
              <w:rPr>
                <w:szCs w:val="24"/>
                <w:lang w:val="en-GB"/>
              </w:rPr>
            </w:pPr>
            <w:r w:rsidRPr="004A71C8">
              <w:rPr>
                <w:lang w:val="en-GB"/>
              </w:rPr>
              <w:t>4.</w:t>
            </w:r>
            <w:r w:rsidRPr="004A71C8">
              <w:rPr>
                <w:lang w:val="en-GB"/>
              </w:rPr>
              <w:tab/>
              <w:t xml:space="preserve">The Agency may take the necessary measures to facilitate the exchange of information relevant to its tasks with the Commission and the Member States and, where appropriate, the relevant Union institutions, bodies, offices and agencies. Any administrative arrangements concluded to that end with regard to the sharing of EUCI or, in the absence of such arrangements, any exceptional ad hoc release of EUCI, shall </w:t>
            </w:r>
            <w:r w:rsidRPr="004A71C8">
              <w:rPr>
                <w:b/>
                <w:i/>
                <w:lang w:val="en-GB"/>
              </w:rPr>
              <w:t xml:space="preserve">be carried out in accordance with the Agency’s safety rules </w:t>
            </w:r>
            <w:r w:rsidRPr="004A71C8">
              <w:rPr>
                <w:b/>
                <w:i/>
                <w:lang w:val="en-GB"/>
              </w:rPr>
              <w:t>and</w:t>
            </w:r>
            <w:r w:rsidRPr="004A71C8">
              <w:rPr>
                <w:lang w:val="en-GB"/>
              </w:rPr>
              <w:t xml:space="preserve"> have received the </w:t>
            </w:r>
            <w:r w:rsidRPr="004A71C8">
              <w:rPr>
                <w:b/>
                <w:i/>
                <w:lang w:val="en-GB"/>
              </w:rPr>
              <w:t>Council’s</w:t>
            </w:r>
            <w:r w:rsidRPr="004A71C8">
              <w:rPr>
                <w:lang w:val="en-GB"/>
              </w:rPr>
              <w:t xml:space="preserve"> prior approval.</w:t>
            </w:r>
          </w:p>
        </w:tc>
      </w:tr>
    </w:tbl>
    <w:p w:rsidR="004A71C8" w:rsidRPr="004A71C8" w:rsidP="004A71C8" w14:paraId="6DD70886"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6D6F0160" w14:textId="77777777">
      <w:r w:rsidRPr="004A71C8">
        <w:rPr>
          <w:rStyle w:val="HideTWBExt"/>
        </w:rPr>
        <w:t>&lt;/Amend&gt;</w:t>
      </w:r>
    </w:p>
    <w:p w:rsidR="004A71C8" w:rsidRPr="004A71C8" w:rsidP="004A71C8" w14:paraId="688B901A"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396</w:t>
      </w:r>
      <w:r w:rsidRPr="004A71C8">
        <w:rPr>
          <w:rStyle w:val="HideTWBExt"/>
          <w:b w:val="0"/>
          <w:lang w:val="en-GB"/>
        </w:rPr>
        <w:t>&lt;/NumAm&gt;</w:t>
      </w:r>
    </w:p>
    <w:p w:rsidR="004A71C8" w:rsidRPr="004A71C8" w:rsidP="004A71C8" w14:paraId="4D242B15" w14:textId="77777777">
      <w:pPr>
        <w:pStyle w:val="NormalBold"/>
      </w:pPr>
      <w:r w:rsidRPr="004A71C8">
        <w:rPr>
          <w:rStyle w:val="HideTWBExt"/>
          <w:b w:val="0"/>
        </w:rPr>
        <w:t>&lt;RepeatBlock-By&gt;&lt;Members&gt;</w:t>
      </w:r>
      <w:r w:rsidRPr="004A71C8">
        <w:t>Mélanie Disdier, Julie Rechagneux, Jana Nagyová, Aleksandar Nikolic, Pierre-Romain Thionnet, Christophe Bay</w:t>
      </w:r>
      <w:r w:rsidRPr="004A71C8">
        <w:rPr>
          <w:rStyle w:val="HideTWBExt"/>
          <w:b w:val="0"/>
        </w:rPr>
        <w:t>&lt;/Members&gt;</w:t>
      </w:r>
    </w:p>
    <w:p w:rsidR="004A71C8" w:rsidRPr="004A71C8" w:rsidP="004A71C8" w14:paraId="7F95A535" w14:textId="77777777">
      <w:r w:rsidRPr="004A71C8">
        <w:rPr>
          <w:rStyle w:val="HideTWBExt"/>
        </w:rPr>
        <w:t>&lt;/RepeatBlock-By&gt;</w:t>
      </w:r>
    </w:p>
    <w:p w:rsidR="004A71C8" w:rsidRPr="004A71C8" w:rsidP="004A71C8" w14:paraId="2AEFE7A1"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095CB40" w14:textId="77777777">
      <w:pPr>
        <w:pStyle w:val="NormalBold"/>
      </w:pPr>
      <w:r w:rsidRPr="004A71C8">
        <w:rPr>
          <w:rStyle w:val="HideTWBExt"/>
          <w:b w:val="0"/>
        </w:rPr>
        <w:t>&lt;Article&gt;</w:t>
      </w:r>
      <w:r w:rsidRPr="004A71C8">
        <w:t>Article 39 – paragraph 1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BC8ADE1"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DA34632" w14:textId="77777777">
            <w:pPr>
              <w:keepNext/>
            </w:pPr>
          </w:p>
        </w:tc>
      </w:tr>
      <w:tr w14:paraId="54A0006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CC34FAD"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BD48FDD" w14:textId="77777777">
            <w:pPr>
              <w:pStyle w:val="ColumnHeading"/>
              <w:keepNext/>
              <w:rPr>
                <w:lang w:val="en-GB"/>
              </w:rPr>
            </w:pPr>
            <w:r w:rsidRPr="004A71C8">
              <w:rPr>
                <w:lang w:val="en-GB"/>
              </w:rPr>
              <w:t>Amendment</w:t>
            </w:r>
          </w:p>
        </w:tc>
      </w:tr>
      <w:tr w14:paraId="4F4D36B3"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193C57A5" w14:textId="77777777">
            <w:pPr>
              <w:pStyle w:val="Normal6"/>
              <w:rPr>
                <w:lang w:val="en-GB"/>
              </w:rPr>
            </w:pPr>
          </w:p>
        </w:tc>
        <w:tc>
          <w:tcPr>
            <w:tcW w:w="4876" w:type="dxa"/>
            <w:hideMark/>
          </w:tcPr>
          <w:p w:rsidR="004A71C8" w:rsidRPr="004A71C8" w:rsidP="00970B34" w14:paraId="3AFB21D2" w14:textId="77777777">
            <w:pPr>
              <w:pStyle w:val="Normal6"/>
              <w:rPr>
                <w:szCs w:val="24"/>
                <w:lang w:val="en-GB"/>
              </w:rPr>
            </w:pPr>
            <w:r w:rsidRPr="004A71C8">
              <w:rPr>
                <w:b/>
                <w:i/>
                <w:lang w:val="en-GB"/>
              </w:rPr>
              <w:t>1a.</w:t>
            </w:r>
            <w:r w:rsidRPr="004A71C8">
              <w:rPr>
                <w:b/>
                <w:i/>
                <w:lang w:val="en-GB"/>
              </w:rPr>
              <w:tab/>
              <w:t>If a Member State considers that a decision on cooperation with a third country or an international organisation poses a risk to its security or to the security of its infrastructure, it shall inform the Council without delay. The Council, in agreement with the Member State concerned, shall request the Commission and the third country or international organisation to take the relevant measures in order to address the Member State’s reservations. No decision on cooperation with a third country or an international organisation may enter into force until the Member State’s reservations have been addressed.</w:t>
            </w:r>
          </w:p>
        </w:tc>
      </w:tr>
    </w:tbl>
    <w:p w:rsidR="004A71C8" w:rsidRPr="004A71C8" w:rsidP="004A71C8" w14:paraId="603860D2"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6DE7326D" w14:textId="77777777">
      <w:r w:rsidRPr="004A71C8">
        <w:rPr>
          <w:rStyle w:val="HideTWBExt"/>
        </w:rPr>
        <w:t>&lt;/Amend&gt;</w:t>
      </w:r>
    </w:p>
    <w:p w:rsidR="004A71C8" w:rsidRPr="004A71C8" w:rsidP="004A71C8" w14:paraId="26C5E2DD"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397</w:t>
      </w:r>
      <w:r w:rsidRPr="004A71C8">
        <w:rPr>
          <w:rStyle w:val="HideTWBExt"/>
          <w:b w:val="0"/>
          <w:lang w:val="en-GB"/>
        </w:rPr>
        <w:t>&lt;/NumAm&gt;</w:t>
      </w:r>
    </w:p>
    <w:p w:rsidR="004A71C8" w:rsidRPr="004A71C8" w:rsidP="004A71C8" w14:paraId="109D05B1"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72F00843" w14:textId="77777777">
      <w:r w:rsidRPr="004A71C8">
        <w:rPr>
          <w:rStyle w:val="HideTWBExt"/>
        </w:rPr>
        <w:t>&lt;/RepeatBlock-By&gt;</w:t>
      </w:r>
    </w:p>
    <w:p w:rsidR="004A71C8" w:rsidRPr="004A71C8" w:rsidP="004A71C8" w14:paraId="7D79FA4B"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B8412E5" w14:textId="77777777">
      <w:pPr>
        <w:pStyle w:val="NormalBold"/>
      </w:pPr>
      <w:r w:rsidRPr="004A71C8">
        <w:rPr>
          <w:rStyle w:val="HideTWBExt"/>
          <w:b w:val="0"/>
        </w:rPr>
        <w:t>&lt;Article&gt;</w:t>
      </w:r>
      <w:r w:rsidRPr="004A71C8">
        <w:t>Article 39 – paragraph 2</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6637C02"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4D5BA94" w14:textId="77777777">
            <w:pPr>
              <w:keepNext/>
            </w:pPr>
          </w:p>
        </w:tc>
      </w:tr>
      <w:tr w14:paraId="7E21938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1993411"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0D6F33C4" w14:textId="77777777">
            <w:pPr>
              <w:pStyle w:val="ColumnHeading"/>
              <w:keepNext/>
              <w:rPr>
                <w:lang w:val="en-GB"/>
              </w:rPr>
            </w:pPr>
            <w:r w:rsidRPr="004A71C8">
              <w:rPr>
                <w:lang w:val="en-GB"/>
              </w:rPr>
              <w:t>Amendment</w:t>
            </w:r>
          </w:p>
        </w:tc>
      </w:tr>
      <w:tr w14:paraId="50DD7B5F"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925C47C" w14:textId="77777777">
            <w:pPr>
              <w:pStyle w:val="Normal6"/>
              <w:rPr>
                <w:lang w:val="en-GB"/>
              </w:rPr>
            </w:pPr>
            <w:r w:rsidRPr="004A71C8">
              <w:rPr>
                <w:lang w:val="en-GB"/>
              </w:rPr>
              <w:t>2.</w:t>
            </w:r>
            <w:r w:rsidRPr="004A71C8">
              <w:rPr>
                <w:lang w:val="en-GB"/>
              </w:rPr>
              <w:tab/>
              <w:t xml:space="preserve">Under the relevant provisions of the international agreements referred to in paragraph 1, arrangements shall be </w:t>
            </w:r>
            <w:r w:rsidRPr="004A71C8">
              <w:rPr>
                <w:lang w:val="en-GB"/>
              </w:rPr>
              <w:t>established specifying, the nature, extent and manner in which the third countries and international organisations concerned are to participate in the work of the Agency. Those arrangements shall include provisions relating to participation in the initiatives undertaken by the Agency, financial contributions and staff. As regards staff matters, those arrangements shall comply with the Staff Regulations. When relevant, the arrangements shall also lay down the provisions on the exchange and protection of classified information with third countries and international organisations. Those provisions shall be subject to the Commission’s prior approval.</w:t>
            </w:r>
          </w:p>
        </w:tc>
        <w:tc>
          <w:tcPr>
            <w:tcW w:w="4876" w:type="dxa"/>
            <w:hideMark/>
          </w:tcPr>
          <w:p w:rsidR="004A71C8" w:rsidRPr="004A71C8" w:rsidP="00970B34" w14:paraId="68EFC174" w14:textId="77777777">
            <w:pPr>
              <w:pStyle w:val="Normal6"/>
              <w:rPr>
                <w:szCs w:val="24"/>
                <w:lang w:val="en-GB"/>
              </w:rPr>
            </w:pPr>
            <w:r w:rsidRPr="004A71C8">
              <w:rPr>
                <w:lang w:val="en-GB"/>
              </w:rPr>
              <w:t>2.</w:t>
            </w:r>
            <w:r w:rsidRPr="004A71C8">
              <w:rPr>
                <w:lang w:val="en-GB"/>
              </w:rPr>
              <w:tab/>
              <w:t xml:space="preserve">Under the relevant provisions of the international agreements referred to in paragraph 1 </w:t>
            </w:r>
            <w:r w:rsidRPr="004A71C8">
              <w:rPr>
                <w:b/>
                <w:i/>
                <w:lang w:val="en-GB"/>
              </w:rPr>
              <w:t>and 1a</w:t>
            </w:r>
            <w:r w:rsidRPr="004A71C8">
              <w:rPr>
                <w:lang w:val="en-GB"/>
              </w:rPr>
              <w:t xml:space="preserve">, arrangements shall be </w:t>
            </w:r>
            <w:r w:rsidRPr="004A71C8">
              <w:rPr>
                <w:lang w:val="en-GB"/>
              </w:rPr>
              <w:t>established specifying, the nature, extent and manner in which the third countries and international organisations concerned are to participate in the work of the Agency. Those arrangements shall include provisions relating to participation in the initiatives undertaken by the Agency, financial contributions and staff. As regards staff matters, those arrangements shall comply with the Staff Regulations. When relevant, the arrangements shall also lay down the provisions on the exchange and protection of classified information with third countries and international organisations. Those provisions shall be subject to the Commission’s prior approval.</w:t>
            </w:r>
          </w:p>
        </w:tc>
      </w:tr>
    </w:tbl>
    <w:p w:rsidR="004A71C8" w:rsidRPr="004A71C8" w:rsidP="004A71C8" w14:paraId="5BD2CB7E"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40D594C3" w14:textId="77777777">
      <w:r w:rsidRPr="004A71C8">
        <w:rPr>
          <w:rStyle w:val="HideTWBExt"/>
        </w:rPr>
        <w:t>&lt;/Amend&gt;</w:t>
      </w:r>
    </w:p>
    <w:p w:rsidR="004A71C8" w:rsidRPr="004A71C8" w:rsidP="004A71C8" w14:paraId="0CD2ACF9"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398</w:t>
      </w:r>
      <w:r w:rsidRPr="004A71C8">
        <w:rPr>
          <w:rStyle w:val="HideTWBExt"/>
          <w:b w:val="0"/>
          <w:lang w:val="en-GB"/>
        </w:rPr>
        <w:t>&lt;/NumAm&gt;</w:t>
      </w:r>
    </w:p>
    <w:p w:rsidR="004A71C8" w:rsidRPr="004A71C8" w:rsidP="004A71C8" w14:paraId="094290F2" w14:textId="77777777">
      <w:pPr>
        <w:pStyle w:val="NormalBold"/>
      </w:pPr>
      <w:r w:rsidRPr="004A71C8">
        <w:rPr>
          <w:rStyle w:val="HideTWBExt"/>
          <w:b w:val="0"/>
        </w:rPr>
        <w:t>&lt;RepeatBlock-By&gt;&lt;Members&gt;</w:t>
      </w:r>
      <w:r w:rsidRPr="004A71C8">
        <w:t>Mélanie Disdier, Julie Rechagneux, Jana Nagyová, Aleksandar Nikolic, Pierre-Romain Thionnet, Christophe Bay</w:t>
      </w:r>
      <w:r w:rsidRPr="004A71C8">
        <w:rPr>
          <w:rStyle w:val="HideTWBExt"/>
          <w:b w:val="0"/>
        </w:rPr>
        <w:t>&lt;/Members&gt;</w:t>
      </w:r>
    </w:p>
    <w:p w:rsidR="004A71C8" w:rsidRPr="004A71C8" w:rsidP="004A71C8" w14:paraId="59BF4823" w14:textId="77777777">
      <w:r w:rsidRPr="004A71C8">
        <w:rPr>
          <w:rStyle w:val="HideTWBExt"/>
        </w:rPr>
        <w:t>&lt;/RepeatBlock-By&gt;</w:t>
      </w:r>
    </w:p>
    <w:p w:rsidR="004A71C8" w:rsidRPr="004A71C8" w:rsidP="004A71C8" w14:paraId="1A3F57B6"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0B14914D" w14:textId="77777777">
      <w:pPr>
        <w:pStyle w:val="NormalBold"/>
      </w:pPr>
      <w:r w:rsidRPr="004A71C8">
        <w:rPr>
          <w:rStyle w:val="HideTWBExt"/>
          <w:b w:val="0"/>
        </w:rPr>
        <w:t>&lt;Article&gt;</w:t>
      </w:r>
      <w:r w:rsidRPr="004A71C8">
        <w:t>Article 39 – paragraph 3</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BFF3D08"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F16E295" w14:textId="77777777">
            <w:pPr>
              <w:keepNext/>
            </w:pPr>
          </w:p>
        </w:tc>
      </w:tr>
      <w:tr w14:paraId="6245A5D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9D519A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F45C28E" w14:textId="77777777">
            <w:pPr>
              <w:pStyle w:val="ColumnHeading"/>
              <w:keepNext/>
              <w:rPr>
                <w:lang w:val="en-GB"/>
              </w:rPr>
            </w:pPr>
            <w:r w:rsidRPr="004A71C8">
              <w:rPr>
                <w:lang w:val="en-GB"/>
              </w:rPr>
              <w:t>Amendment</w:t>
            </w:r>
          </w:p>
        </w:tc>
      </w:tr>
      <w:tr w14:paraId="00C9CCB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4F80472" w14:textId="77777777">
            <w:pPr>
              <w:pStyle w:val="Normal6"/>
              <w:rPr>
                <w:lang w:val="en-GB"/>
              </w:rPr>
            </w:pPr>
            <w:r w:rsidRPr="004A71C8">
              <w:rPr>
                <w:lang w:val="en-GB"/>
              </w:rPr>
              <w:t>3.</w:t>
            </w:r>
            <w:r w:rsidRPr="004A71C8">
              <w:rPr>
                <w:lang w:val="en-GB"/>
              </w:rPr>
              <w:tab/>
              <w:t>The Administrative Board shall adopt a strategy on relations with third countries and international organisations, in the framework of the international agreements referred to in paragraph 1, concerning matters for which the Agency is competent.</w:t>
            </w:r>
          </w:p>
        </w:tc>
        <w:tc>
          <w:tcPr>
            <w:tcW w:w="4876" w:type="dxa"/>
            <w:hideMark/>
          </w:tcPr>
          <w:p w:rsidR="004A71C8" w:rsidRPr="004A71C8" w:rsidP="00970B34" w14:paraId="59CF4D00" w14:textId="77777777">
            <w:pPr>
              <w:pStyle w:val="Normal6"/>
              <w:rPr>
                <w:szCs w:val="24"/>
                <w:lang w:val="en-GB"/>
              </w:rPr>
            </w:pPr>
            <w:r w:rsidRPr="004A71C8">
              <w:rPr>
                <w:lang w:val="en-GB"/>
              </w:rPr>
              <w:t>3.</w:t>
            </w:r>
            <w:r w:rsidRPr="004A71C8">
              <w:rPr>
                <w:lang w:val="en-GB"/>
              </w:rPr>
              <w:tab/>
              <w:t>The Administrative Board shall adopt a strategy on relations with third countries and international organisations</w:t>
            </w:r>
            <w:r w:rsidRPr="004A71C8">
              <w:rPr>
                <w:b/>
                <w:i/>
                <w:lang w:val="en-GB"/>
              </w:rPr>
              <w:t>, following the advice of the Security Accreditation Board for matters falling within its remit</w:t>
            </w:r>
            <w:r w:rsidRPr="004A71C8">
              <w:rPr>
                <w:lang w:val="en-GB"/>
              </w:rPr>
              <w:t>, in the framework of the international agreements referred to in paragraph 1, concerning matters for which the Agency is competent.</w:t>
            </w:r>
          </w:p>
        </w:tc>
      </w:tr>
    </w:tbl>
    <w:p w:rsidR="004A71C8" w:rsidRPr="004A71C8" w:rsidP="004A71C8" w14:paraId="58BE9E61"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23CEE7A7" w14:textId="77777777">
      <w:r w:rsidRPr="004A71C8">
        <w:rPr>
          <w:rStyle w:val="HideTWBExt"/>
        </w:rPr>
        <w:t>&lt;/Amend&gt;</w:t>
      </w:r>
    </w:p>
    <w:p w:rsidR="004A71C8" w:rsidRPr="004A71C8" w:rsidP="004A71C8" w14:paraId="22318391"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399</w:t>
      </w:r>
      <w:r w:rsidRPr="004A71C8">
        <w:rPr>
          <w:rStyle w:val="HideTWBExt"/>
          <w:b w:val="0"/>
          <w:lang w:val="en-GB"/>
        </w:rPr>
        <w:t>&lt;/NumAm&gt;</w:t>
      </w:r>
    </w:p>
    <w:p w:rsidR="004A71C8" w:rsidRPr="004A71C8" w:rsidP="004A71C8" w14:paraId="60911E53" w14:textId="77777777">
      <w:pPr>
        <w:pStyle w:val="NormalBold"/>
      </w:pPr>
      <w:r w:rsidRPr="004A71C8">
        <w:rPr>
          <w:rStyle w:val="HideTWBExt"/>
          <w:b w:val="0"/>
        </w:rPr>
        <w:t>&lt;RepeatBlock-By&gt;&lt;Members&gt;</w:t>
      </w:r>
      <w:r w:rsidRPr="004A71C8">
        <w:t>Marina Mesure</w:t>
      </w:r>
      <w:r w:rsidRPr="004A71C8">
        <w:rPr>
          <w:rStyle w:val="HideTWBExt"/>
          <w:b w:val="0"/>
        </w:rPr>
        <w:t>&lt;/Members&gt;</w:t>
      </w:r>
    </w:p>
    <w:p w:rsidR="004A71C8" w:rsidRPr="004A71C8" w:rsidP="004A71C8" w14:paraId="3A454F63" w14:textId="77777777">
      <w:r w:rsidRPr="004A71C8">
        <w:rPr>
          <w:rStyle w:val="HideTWBExt"/>
        </w:rPr>
        <w:t>&lt;/RepeatBlock-By&gt;</w:t>
      </w:r>
    </w:p>
    <w:p w:rsidR="004A71C8" w:rsidRPr="004A71C8" w:rsidP="004A71C8" w14:paraId="10035EC3"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C57117D" w14:textId="77777777">
      <w:pPr>
        <w:pStyle w:val="NormalBold"/>
      </w:pPr>
      <w:r w:rsidRPr="004A71C8">
        <w:rPr>
          <w:rStyle w:val="HideTWBExt"/>
          <w:b w:val="0"/>
        </w:rPr>
        <w:t>&lt;Article&gt;</w:t>
      </w:r>
      <w:r w:rsidRPr="004A71C8">
        <w:t>Article 39 – paragraph 4</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1202EC0"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346E085" w14:textId="77777777">
            <w:pPr>
              <w:keepNext/>
            </w:pPr>
          </w:p>
        </w:tc>
      </w:tr>
      <w:tr w14:paraId="0660D63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AAE4CD3"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BC602A8" w14:textId="77777777">
            <w:pPr>
              <w:pStyle w:val="ColumnHeading"/>
              <w:keepNext/>
              <w:rPr>
                <w:lang w:val="en-GB"/>
              </w:rPr>
            </w:pPr>
            <w:r w:rsidRPr="004A71C8">
              <w:rPr>
                <w:lang w:val="en-GB"/>
              </w:rPr>
              <w:t>Amendment</w:t>
            </w:r>
          </w:p>
        </w:tc>
      </w:tr>
      <w:tr w14:paraId="248181BF"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C0737D3" w14:textId="77777777">
            <w:pPr>
              <w:pStyle w:val="Normal6"/>
              <w:rPr>
                <w:lang w:val="en-GB"/>
              </w:rPr>
            </w:pPr>
            <w:r w:rsidRPr="004A71C8">
              <w:rPr>
                <w:lang w:val="en-GB"/>
              </w:rPr>
              <w:t>4.</w:t>
            </w:r>
            <w:r w:rsidRPr="004A71C8">
              <w:rPr>
                <w:lang w:val="en-GB"/>
              </w:rPr>
              <w:tab/>
              <w:t>The Commission shall ensure that, in its relations with third countries and international organisations, the Agency acts within its mandate and the existing institutional framework by concluding an appropriate working arrangement with the Executive Director.</w:t>
            </w:r>
          </w:p>
        </w:tc>
        <w:tc>
          <w:tcPr>
            <w:tcW w:w="4876" w:type="dxa"/>
            <w:hideMark/>
          </w:tcPr>
          <w:p w:rsidR="004A71C8" w:rsidRPr="004A71C8" w:rsidP="00970B34" w14:paraId="4BF581CD" w14:textId="77777777">
            <w:pPr>
              <w:pStyle w:val="Normal6"/>
              <w:rPr>
                <w:szCs w:val="24"/>
                <w:lang w:val="en-GB"/>
              </w:rPr>
            </w:pPr>
            <w:r w:rsidRPr="004A71C8">
              <w:rPr>
                <w:lang w:val="en-GB"/>
              </w:rPr>
              <w:t>4.</w:t>
            </w:r>
            <w:r w:rsidRPr="004A71C8">
              <w:rPr>
                <w:lang w:val="en-GB"/>
              </w:rPr>
              <w:tab/>
              <w:t xml:space="preserve">The Commission shall ensure that, in its relations with third countries and international organisations, the Agency acts within its mandate and the existing institutional framework by concluding an appropriate working arrangement with the Executive Director. </w:t>
            </w:r>
            <w:r w:rsidRPr="004A71C8">
              <w:rPr>
                <w:b/>
                <w:i/>
                <w:lang w:val="en-GB"/>
              </w:rPr>
              <w:t>The Commission shall inform the European Parliament and the Council periodically of the implementation of the working arrangement and shall assess it as part of the evaluation of the Agency. The working arrangement shall ensure a balanced and complementary relationship between the Agency and the third country or international organisation. To that end, it shall in particular ensure that:</w:t>
            </w:r>
          </w:p>
        </w:tc>
      </w:tr>
    </w:tbl>
    <w:p w:rsidR="004A71C8" w:rsidRPr="004A71C8" w:rsidP="004A71C8" w14:paraId="175B41EC"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22FCC3CB" w14:textId="77777777">
      <w:r w:rsidRPr="004A71C8">
        <w:rPr>
          <w:rStyle w:val="HideTWBExt"/>
        </w:rPr>
        <w:t>&lt;/Amend&gt;</w:t>
      </w:r>
    </w:p>
    <w:p w:rsidR="004A71C8" w:rsidRPr="004A71C8" w:rsidP="004A71C8" w14:paraId="600B1DBA"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400</w:t>
      </w:r>
      <w:r w:rsidRPr="004A71C8">
        <w:rPr>
          <w:rStyle w:val="HideTWBExt"/>
          <w:b w:val="0"/>
          <w:lang w:val="en-GB"/>
        </w:rPr>
        <w:t>&lt;/NumAm&gt;</w:t>
      </w:r>
    </w:p>
    <w:p w:rsidR="004A71C8" w:rsidRPr="004A71C8" w:rsidP="004A71C8" w14:paraId="25805DFC" w14:textId="77777777">
      <w:pPr>
        <w:pStyle w:val="NormalBold"/>
      </w:pPr>
      <w:r w:rsidRPr="004A71C8">
        <w:rPr>
          <w:rStyle w:val="HideTWBExt"/>
          <w:b w:val="0"/>
        </w:rPr>
        <w:t>&lt;RepeatBlock-By&gt;&lt;Members&gt;</w:t>
      </w:r>
      <w:r w:rsidRPr="004A71C8">
        <w:t>Mélanie Disdier, Julie Rechagneux, Aleksandar Nikolic, Pierre-Romain Thionnet, Christophe Bay</w:t>
      </w:r>
      <w:r w:rsidRPr="004A71C8">
        <w:rPr>
          <w:rStyle w:val="HideTWBExt"/>
          <w:b w:val="0"/>
        </w:rPr>
        <w:t>&lt;/Members&gt;</w:t>
      </w:r>
    </w:p>
    <w:p w:rsidR="004A71C8" w:rsidRPr="004A71C8" w:rsidP="004A71C8" w14:paraId="48A25839" w14:textId="77777777">
      <w:r w:rsidRPr="004A71C8">
        <w:rPr>
          <w:rStyle w:val="HideTWBExt"/>
        </w:rPr>
        <w:t>&lt;/RepeatBlock-By&gt;</w:t>
      </w:r>
    </w:p>
    <w:p w:rsidR="004A71C8" w:rsidRPr="004A71C8" w:rsidP="004A71C8" w14:paraId="171F6E15"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BCEDA45" w14:textId="77777777">
      <w:pPr>
        <w:pStyle w:val="NormalBold"/>
      </w:pPr>
      <w:r w:rsidRPr="004A71C8">
        <w:rPr>
          <w:rStyle w:val="HideTWBExt"/>
          <w:b w:val="0"/>
        </w:rPr>
        <w:t>&lt;Article&gt;</w:t>
      </w:r>
      <w:r w:rsidRPr="004A71C8">
        <w:t>Article 39 – paragraph 4</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53CB9C9"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9985D36" w14:textId="77777777">
            <w:pPr>
              <w:keepNext/>
            </w:pPr>
          </w:p>
        </w:tc>
      </w:tr>
      <w:tr w14:paraId="0EC8761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5B00D57"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DFC9AB8" w14:textId="77777777">
            <w:pPr>
              <w:pStyle w:val="ColumnHeading"/>
              <w:keepNext/>
              <w:rPr>
                <w:lang w:val="en-GB"/>
              </w:rPr>
            </w:pPr>
            <w:r w:rsidRPr="004A71C8">
              <w:rPr>
                <w:lang w:val="en-GB"/>
              </w:rPr>
              <w:t>Amendment</w:t>
            </w:r>
          </w:p>
        </w:tc>
      </w:tr>
      <w:tr w14:paraId="5B94F62C"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B6608F9" w14:textId="77777777">
            <w:pPr>
              <w:pStyle w:val="Normal6"/>
              <w:rPr>
                <w:lang w:val="en-GB"/>
              </w:rPr>
            </w:pPr>
            <w:r w:rsidRPr="004A71C8">
              <w:rPr>
                <w:lang w:val="en-GB"/>
              </w:rPr>
              <w:t>4.</w:t>
            </w:r>
            <w:r w:rsidRPr="004A71C8">
              <w:rPr>
                <w:lang w:val="en-GB"/>
              </w:rPr>
              <w:tab/>
              <w:t>The Commission shall ensure that, in its relations with third countries and international organisations, the Agency acts within its mandate and the existing institutional framework by concluding an appropriate working arrangement with the Executive Director.</w:t>
            </w:r>
          </w:p>
        </w:tc>
        <w:tc>
          <w:tcPr>
            <w:tcW w:w="4876" w:type="dxa"/>
            <w:hideMark/>
          </w:tcPr>
          <w:p w:rsidR="004A71C8" w:rsidRPr="004A71C8" w:rsidP="00970B34" w14:paraId="54730508" w14:textId="77777777">
            <w:pPr>
              <w:pStyle w:val="Normal6"/>
              <w:rPr>
                <w:szCs w:val="24"/>
                <w:lang w:val="en-GB"/>
              </w:rPr>
            </w:pPr>
            <w:r w:rsidRPr="004A71C8">
              <w:rPr>
                <w:lang w:val="en-GB"/>
              </w:rPr>
              <w:t>4.</w:t>
            </w:r>
            <w:r w:rsidRPr="004A71C8">
              <w:rPr>
                <w:lang w:val="en-GB"/>
              </w:rPr>
              <w:tab/>
              <w:t xml:space="preserve">The Commission </w:t>
            </w:r>
            <w:r w:rsidRPr="004A71C8">
              <w:rPr>
                <w:b/>
                <w:i/>
                <w:lang w:val="en-GB"/>
              </w:rPr>
              <w:t>and the Council</w:t>
            </w:r>
            <w:r w:rsidRPr="004A71C8">
              <w:rPr>
                <w:lang w:val="en-GB"/>
              </w:rPr>
              <w:t xml:space="preserve"> shall ensure that, in their relations with third countries and international organisations, the Agency acts within its mandate and the existing institutional framework by concluding an appropriate working arrangement with the Executive Director.</w:t>
            </w:r>
          </w:p>
        </w:tc>
      </w:tr>
    </w:tbl>
    <w:p w:rsidR="004A71C8" w:rsidRPr="004A71C8" w:rsidP="004A71C8" w14:paraId="7CB4CFE5"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3F988332" w14:textId="77777777">
      <w:r w:rsidRPr="004A71C8">
        <w:rPr>
          <w:rStyle w:val="HideTWBExt"/>
        </w:rPr>
        <w:t>&lt;/Amend&gt;</w:t>
      </w:r>
    </w:p>
    <w:p w:rsidR="004A71C8" w:rsidRPr="004A71C8" w:rsidP="004A71C8" w14:paraId="1C6E18DD"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401</w:t>
      </w:r>
      <w:r w:rsidRPr="004A71C8">
        <w:rPr>
          <w:rStyle w:val="HideTWBExt"/>
          <w:b w:val="0"/>
          <w:lang w:val="en-GB"/>
        </w:rPr>
        <w:t>&lt;/NumAm&gt;</w:t>
      </w:r>
    </w:p>
    <w:p w:rsidR="004A71C8" w:rsidRPr="004A71C8" w:rsidP="004A71C8" w14:paraId="46BC875D" w14:textId="77777777">
      <w:pPr>
        <w:pStyle w:val="NormalBold"/>
      </w:pPr>
      <w:r w:rsidRPr="004A71C8">
        <w:rPr>
          <w:rStyle w:val="HideTWBExt"/>
          <w:b w:val="0"/>
        </w:rPr>
        <w:t>&lt;RepeatBlock-By&gt;&lt;Members&gt;</w:t>
      </w:r>
      <w:r w:rsidRPr="004A71C8">
        <w:t>Marina Mesure</w:t>
      </w:r>
      <w:r w:rsidRPr="004A71C8">
        <w:rPr>
          <w:rStyle w:val="HideTWBExt"/>
          <w:b w:val="0"/>
        </w:rPr>
        <w:t>&lt;/Members&gt;</w:t>
      </w:r>
    </w:p>
    <w:p w:rsidR="004A71C8" w:rsidRPr="004A71C8" w:rsidP="004A71C8" w14:paraId="49A1D3A6" w14:textId="77777777">
      <w:r w:rsidRPr="004A71C8">
        <w:rPr>
          <w:rStyle w:val="HideTWBExt"/>
        </w:rPr>
        <w:t>&lt;/RepeatBlock-By&gt;</w:t>
      </w:r>
    </w:p>
    <w:p w:rsidR="004A71C8" w:rsidRPr="004A71C8" w:rsidP="004A71C8" w14:paraId="6041717A"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9AB3DEC" w14:textId="77777777">
      <w:pPr>
        <w:pStyle w:val="NormalBold"/>
      </w:pPr>
      <w:r w:rsidRPr="004A71C8">
        <w:rPr>
          <w:rStyle w:val="HideTWBExt"/>
          <w:b w:val="0"/>
        </w:rPr>
        <w:t>&lt;Article&gt;</w:t>
      </w:r>
      <w:r w:rsidRPr="004A71C8">
        <w:t>Article 39 – paragraph 4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7D45586"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49735017" w14:textId="77777777">
            <w:pPr>
              <w:keepNext/>
            </w:pPr>
          </w:p>
        </w:tc>
      </w:tr>
      <w:tr w14:paraId="7508368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7E1E758"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07509DE" w14:textId="77777777">
            <w:pPr>
              <w:pStyle w:val="ColumnHeading"/>
              <w:keepNext/>
              <w:rPr>
                <w:lang w:val="en-GB"/>
              </w:rPr>
            </w:pPr>
            <w:r w:rsidRPr="004A71C8">
              <w:rPr>
                <w:lang w:val="en-GB"/>
              </w:rPr>
              <w:t>Amendment</w:t>
            </w:r>
          </w:p>
        </w:tc>
      </w:tr>
      <w:tr w14:paraId="4E419B1F"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5720D1AD" w14:textId="77777777">
            <w:pPr>
              <w:pStyle w:val="Normal6"/>
              <w:rPr>
                <w:lang w:val="en-GB"/>
              </w:rPr>
            </w:pPr>
          </w:p>
        </w:tc>
        <w:tc>
          <w:tcPr>
            <w:tcW w:w="4876" w:type="dxa"/>
            <w:hideMark/>
          </w:tcPr>
          <w:p w:rsidR="004A71C8" w:rsidRPr="004A71C8" w:rsidP="00970B34" w14:paraId="2118C4C6" w14:textId="77777777">
            <w:pPr>
              <w:pStyle w:val="Normal6"/>
              <w:rPr>
                <w:szCs w:val="24"/>
                <w:lang w:val="en-GB"/>
              </w:rPr>
            </w:pPr>
            <w:r w:rsidRPr="004A71C8">
              <w:rPr>
                <w:b/>
                <w:i/>
                <w:lang w:val="en-GB"/>
              </w:rPr>
              <w:t>4a.</w:t>
            </w:r>
            <w:r w:rsidRPr="004A71C8">
              <w:rPr>
                <w:b/>
                <w:i/>
                <w:lang w:val="en-GB"/>
              </w:rPr>
              <w:tab/>
              <w:t>the Agency retains its decision-making autonomy and its own responsibilities, including those relating to the definition of requirements, programme management and the implementation of Union space policies, and is not reduced to an administrative management function;</w:t>
            </w:r>
          </w:p>
        </w:tc>
      </w:tr>
    </w:tbl>
    <w:p w:rsidR="004A71C8" w:rsidRPr="004A71C8" w:rsidP="004A71C8" w14:paraId="45E8E122"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211AC46" w14:textId="77777777">
      <w:r w:rsidRPr="004A71C8">
        <w:rPr>
          <w:rStyle w:val="HideTWBExt"/>
        </w:rPr>
        <w:t>&lt;/Amend&gt;</w:t>
      </w:r>
    </w:p>
    <w:p w:rsidR="004A71C8" w:rsidRPr="004A71C8" w:rsidP="004A71C8" w14:paraId="47DECFE0"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402</w:t>
      </w:r>
      <w:r w:rsidRPr="004A71C8">
        <w:rPr>
          <w:rStyle w:val="HideTWBExt"/>
          <w:b w:val="0"/>
          <w:lang w:val="en-GB"/>
        </w:rPr>
        <w:t>&lt;/NumAm&gt;</w:t>
      </w:r>
    </w:p>
    <w:p w:rsidR="004A71C8" w:rsidRPr="004A71C8" w:rsidP="004A71C8" w14:paraId="49D9A9E7" w14:textId="77777777">
      <w:pPr>
        <w:pStyle w:val="NormalBold"/>
      </w:pPr>
      <w:r w:rsidRPr="004A71C8">
        <w:rPr>
          <w:rStyle w:val="HideTWBExt"/>
          <w:b w:val="0"/>
        </w:rPr>
        <w:t>&lt;RepeatBlock-By&gt;&lt;Members&gt;</w:t>
      </w:r>
      <w:r w:rsidRPr="004A71C8">
        <w:t>Marina Mesure</w:t>
      </w:r>
      <w:r w:rsidRPr="004A71C8">
        <w:rPr>
          <w:rStyle w:val="HideTWBExt"/>
          <w:b w:val="0"/>
        </w:rPr>
        <w:t>&lt;/Members&gt;</w:t>
      </w:r>
    </w:p>
    <w:p w:rsidR="004A71C8" w:rsidRPr="004A71C8" w:rsidP="004A71C8" w14:paraId="3E57E17A" w14:textId="77777777">
      <w:r w:rsidRPr="004A71C8">
        <w:rPr>
          <w:rStyle w:val="HideTWBExt"/>
        </w:rPr>
        <w:t>&lt;/RepeatBlock-By&gt;</w:t>
      </w:r>
    </w:p>
    <w:p w:rsidR="004A71C8" w:rsidRPr="004A71C8" w:rsidP="004A71C8" w14:paraId="4C71E800"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8DE2A4E" w14:textId="77777777">
      <w:pPr>
        <w:pStyle w:val="NormalBold"/>
      </w:pPr>
      <w:r w:rsidRPr="004A71C8">
        <w:rPr>
          <w:rStyle w:val="HideTWBExt"/>
          <w:b w:val="0"/>
        </w:rPr>
        <w:t>&lt;Article&gt;</w:t>
      </w:r>
      <w:r w:rsidRPr="004A71C8">
        <w:t>Article 39 – paragraph 4 b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B69754"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E09D82B" w14:textId="77777777">
            <w:pPr>
              <w:keepNext/>
            </w:pPr>
          </w:p>
        </w:tc>
      </w:tr>
      <w:tr w14:paraId="0020B57B"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9D843B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8AA80EC" w14:textId="77777777">
            <w:pPr>
              <w:pStyle w:val="ColumnHeading"/>
              <w:keepNext/>
              <w:rPr>
                <w:lang w:val="en-GB"/>
              </w:rPr>
            </w:pPr>
            <w:r w:rsidRPr="004A71C8">
              <w:rPr>
                <w:lang w:val="en-GB"/>
              </w:rPr>
              <w:t>Amendment</w:t>
            </w:r>
          </w:p>
        </w:tc>
      </w:tr>
      <w:tr w14:paraId="3C0BF22B"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01DED7B3" w14:textId="77777777">
            <w:pPr>
              <w:pStyle w:val="Normal6"/>
              <w:rPr>
                <w:lang w:val="en-GB"/>
              </w:rPr>
            </w:pPr>
          </w:p>
        </w:tc>
        <w:tc>
          <w:tcPr>
            <w:tcW w:w="4876" w:type="dxa"/>
            <w:hideMark/>
          </w:tcPr>
          <w:p w:rsidR="004A71C8" w:rsidRPr="004A71C8" w:rsidP="00970B34" w14:paraId="5D05A15A" w14:textId="77777777">
            <w:pPr>
              <w:pStyle w:val="Normal6"/>
              <w:rPr>
                <w:szCs w:val="24"/>
                <w:lang w:val="en-GB"/>
              </w:rPr>
            </w:pPr>
            <w:r w:rsidRPr="004A71C8">
              <w:rPr>
                <w:b/>
                <w:i/>
                <w:lang w:val="en-GB"/>
              </w:rPr>
              <w:t>4b.</w:t>
            </w:r>
            <w:r w:rsidRPr="004A71C8">
              <w:rPr>
                <w:b/>
                <w:i/>
                <w:lang w:val="en-GB"/>
              </w:rPr>
              <w:tab/>
              <w:t>the distribution of roles between the Agency and the third country or international organisation is clearly defined on the basis of their respective competences, avoiding duplication and any transfer, in fact or in law, of tasks falling within the Agency's mandate;</w:t>
            </w:r>
          </w:p>
        </w:tc>
      </w:tr>
    </w:tbl>
    <w:p w:rsidR="004A71C8" w:rsidRPr="004A71C8" w:rsidP="004A71C8" w14:paraId="31563889"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3C39C3C" w14:textId="77777777">
      <w:r w:rsidRPr="004A71C8">
        <w:rPr>
          <w:rStyle w:val="HideTWBExt"/>
        </w:rPr>
        <w:t>&lt;/Amend&gt;</w:t>
      </w:r>
    </w:p>
    <w:p w:rsidR="004A71C8" w:rsidRPr="004A71C8" w:rsidP="004A71C8" w14:paraId="011C6E2C"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403</w:t>
      </w:r>
      <w:r w:rsidRPr="004A71C8">
        <w:rPr>
          <w:rStyle w:val="HideTWBExt"/>
          <w:b w:val="0"/>
          <w:lang w:val="en-GB"/>
        </w:rPr>
        <w:t>&lt;/NumAm&gt;</w:t>
      </w:r>
    </w:p>
    <w:p w:rsidR="004A71C8" w:rsidRPr="004A71C8" w:rsidP="004A71C8" w14:paraId="3ABB3E3D" w14:textId="77777777">
      <w:pPr>
        <w:pStyle w:val="NormalBold"/>
      </w:pPr>
      <w:r w:rsidRPr="004A71C8">
        <w:rPr>
          <w:rStyle w:val="HideTWBExt"/>
          <w:b w:val="0"/>
        </w:rPr>
        <w:t>&lt;RepeatBlock-By&gt;&lt;Members&gt;</w:t>
      </w:r>
      <w:r w:rsidRPr="004A71C8">
        <w:t>Marina Mesure</w:t>
      </w:r>
      <w:r w:rsidRPr="004A71C8">
        <w:rPr>
          <w:rStyle w:val="HideTWBExt"/>
          <w:b w:val="0"/>
        </w:rPr>
        <w:t>&lt;/Members&gt;</w:t>
      </w:r>
    </w:p>
    <w:p w:rsidR="004A71C8" w:rsidRPr="004A71C8" w:rsidP="004A71C8" w14:paraId="3C4F831A" w14:textId="77777777">
      <w:r w:rsidRPr="004A71C8">
        <w:rPr>
          <w:rStyle w:val="HideTWBExt"/>
        </w:rPr>
        <w:t>&lt;/RepeatBlock-By&gt;</w:t>
      </w:r>
    </w:p>
    <w:p w:rsidR="004A71C8" w:rsidRPr="004A71C8" w:rsidP="004A71C8" w14:paraId="516552B0"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7220666" w14:textId="77777777">
      <w:pPr>
        <w:pStyle w:val="NormalBold"/>
      </w:pPr>
      <w:r w:rsidRPr="004A71C8">
        <w:rPr>
          <w:rStyle w:val="HideTWBExt"/>
          <w:b w:val="0"/>
        </w:rPr>
        <w:t>&lt;Article&gt;</w:t>
      </w:r>
      <w:r w:rsidRPr="004A71C8">
        <w:t>Article 39 – paragraph 4 c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46CE94C"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F5C5671" w14:textId="77777777">
            <w:pPr>
              <w:keepNext/>
            </w:pPr>
          </w:p>
        </w:tc>
      </w:tr>
      <w:tr w14:paraId="60DCBDF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13EBD95"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3EFBE714" w14:textId="77777777">
            <w:pPr>
              <w:pStyle w:val="ColumnHeading"/>
              <w:keepNext/>
              <w:rPr>
                <w:lang w:val="en-GB"/>
              </w:rPr>
            </w:pPr>
            <w:r w:rsidRPr="004A71C8">
              <w:rPr>
                <w:lang w:val="en-GB"/>
              </w:rPr>
              <w:t>Amendment</w:t>
            </w:r>
          </w:p>
        </w:tc>
      </w:tr>
      <w:tr w14:paraId="0B817781"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0F705C17" w14:textId="77777777">
            <w:pPr>
              <w:pStyle w:val="Normal6"/>
              <w:rPr>
                <w:lang w:val="en-GB"/>
              </w:rPr>
            </w:pPr>
          </w:p>
        </w:tc>
        <w:tc>
          <w:tcPr>
            <w:tcW w:w="4876" w:type="dxa"/>
            <w:hideMark/>
          </w:tcPr>
          <w:p w:rsidR="004A71C8" w:rsidRPr="004A71C8" w:rsidP="00970B34" w14:paraId="64898A09" w14:textId="77777777">
            <w:pPr>
              <w:pStyle w:val="Normal6"/>
              <w:rPr>
                <w:szCs w:val="24"/>
                <w:lang w:val="en-GB"/>
              </w:rPr>
            </w:pPr>
            <w:r w:rsidRPr="004A71C8">
              <w:rPr>
                <w:b/>
                <w:i/>
                <w:lang w:val="en-GB"/>
              </w:rPr>
              <w:t>4c.</w:t>
            </w:r>
            <w:r w:rsidRPr="004A71C8">
              <w:rPr>
                <w:b/>
                <w:i/>
                <w:lang w:val="en-GB"/>
              </w:rPr>
              <w:tab/>
              <w:t>the Agency retains the technical, operational and expertise capacities necessary for the effective performance of its tasks and for the supervision of any tasks delegated to the third country or international organisation;</w:t>
            </w:r>
          </w:p>
        </w:tc>
      </w:tr>
    </w:tbl>
    <w:p w:rsidR="004A71C8" w:rsidRPr="004A71C8" w:rsidP="004A71C8" w14:paraId="00D2497D"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E59E7AD" w14:textId="77777777">
      <w:r w:rsidRPr="004A71C8">
        <w:rPr>
          <w:rStyle w:val="HideTWBExt"/>
        </w:rPr>
        <w:t>&lt;/Amend&gt;</w:t>
      </w:r>
    </w:p>
    <w:p w:rsidR="004A71C8" w:rsidRPr="004A71C8" w:rsidP="004A71C8" w14:paraId="3E2C4FB3"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404</w:t>
      </w:r>
      <w:r w:rsidRPr="004A71C8">
        <w:rPr>
          <w:rStyle w:val="HideTWBExt"/>
          <w:b w:val="0"/>
          <w:lang w:val="en-GB"/>
        </w:rPr>
        <w:t>&lt;/NumAm&gt;</w:t>
      </w:r>
    </w:p>
    <w:p w:rsidR="004A71C8" w:rsidRPr="004A71C8" w:rsidP="004A71C8" w14:paraId="44FA5993" w14:textId="77777777">
      <w:pPr>
        <w:pStyle w:val="NormalBold"/>
      </w:pPr>
      <w:r w:rsidRPr="004A71C8">
        <w:rPr>
          <w:rStyle w:val="HideTWBExt"/>
          <w:b w:val="0"/>
        </w:rPr>
        <w:t>&lt;RepeatBlock-By&gt;&lt;Members&gt;</w:t>
      </w:r>
      <w:r w:rsidRPr="004A71C8">
        <w:t>Marina Mesure</w:t>
      </w:r>
      <w:r w:rsidRPr="004A71C8">
        <w:rPr>
          <w:rStyle w:val="HideTWBExt"/>
          <w:b w:val="0"/>
        </w:rPr>
        <w:t>&lt;/Members&gt;</w:t>
      </w:r>
    </w:p>
    <w:p w:rsidR="004A71C8" w:rsidRPr="004A71C8" w:rsidP="004A71C8" w14:paraId="534B242F" w14:textId="77777777">
      <w:r w:rsidRPr="004A71C8">
        <w:rPr>
          <w:rStyle w:val="HideTWBExt"/>
        </w:rPr>
        <w:t>&lt;/RepeatBlock-By&gt;</w:t>
      </w:r>
    </w:p>
    <w:p w:rsidR="004A71C8" w:rsidRPr="004A71C8" w:rsidP="004A71C8" w14:paraId="04B7F95E"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0E639E8" w14:textId="77777777">
      <w:pPr>
        <w:pStyle w:val="NormalBold"/>
      </w:pPr>
      <w:r w:rsidRPr="004A71C8">
        <w:rPr>
          <w:rStyle w:val="HideTWBExt"/>
          <w:b w:val="0"/>
        </w:rPr>
        <w:t>&lt;Article&gt;</w:t>
      </w:r>
      <w:r w:rsidRPr="004A71C8">
        <w:t>Article 39 – paragraph 4 d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CE3C963"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B4839F2" w14:textId="77777777">
            <w:pPr>
              <w:keepNext/>
            </w:pPr>
          </w:p>
        </w:tc>
      </w:tr>
      <w:tr w14:paraId="4816F80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9B1B7F4"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1EACF14" w14:textId="77777777">
            <w:pPr>
              <w:pStyle w:val="ColumnHeading"/>
              <w:keepNext/>
              <w:rPr>
                <w:lang w:val="en-GB"/>
              </w:rPr>
            </w:pPr>
            <w:r w:rsidRPr="004A71C8">
              <w:rPr>
                <w:lang w:val="en-GB"/>
              </w:rPr>
              <w:t>Amendment</w:t>
            </w:r>
          </w:p>
        </w:tc>
      </w:tr>
      <w:tr w14:paraId="0A7299CA"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3435DC24" w14:textId="77777777">
            <w:pPr>
              <w:pStyle w:val="Normal6"/>
              <w:rPr>
                <w:lang w:val="en-GB"/>
              </w:rPr>
            </w:pPr>
          </w:p>
        </w:tc>
        <w:tc>
          <w:tcPr>
            <w:tcW w:w="4876" w:type="dxa"/>
            <w:hideMark/>
          </w:tcPr>
          <w:p w:rsidR="004A71C8" w:rsidRPr="004A71C8" w:rsidP="00970B34" w14:paraId="114B2261" w14:textId="77777777">
            <w:pPr>
              <w:pStyle w:val="Normal6"/>
              <w:rPr>
                <w:szCs w:val="24"/>
                <w:lang w:val="en-GB"/>
              </w:rPr>
            </w:pPr>
            <w:r w:rsidRPr="004A71C8">
              <w:rPr>
                <w:b/>
                <w:i/>
                <w:lang w:val="en-GB"/>
              </w:rPr>
              <w:t>4d.</w:t>
            </w:r>
            <w:r w:rsidRPr="004A71C8">
              <w:rPr>
                <w:b/>
                <w:i/>
                <w:lang w:val="en-GB"/>
              </w:rPr>
              <w:tab/>
              <w:t>any delegation of tasks is governed by written agreements setting out objectives, performance indicators, reporting obligations and control mechanisms, and remains under the ultimate responsibility of the Agency and the Commission.</w:t>
            </w:r>
          </w:p>
        </w:tc>
      </w:tr>
    </w:tbl>
    <w:p w:rsidR="004A71C8" w:rsidRPr="004A71C8" w:rsidP="004A71C8" w14:paraId="698296D9"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51E1F313" w14:textId="77777777">
      <w:r w:rsidRPr="004A71C8">
        <w:rPr>
          <w:rStyle w:val="HideTWBExt"/>
        </w:rPr>
        <w:t>&lt;/Amend&gt;</w:t>
      </w:r>
    </w:p>
    <w:p w:rsidR="004A71C8" w:rsidRPr="004A71C8" w:rsidP="004A71C8" w14:paraId="32EE0C3F"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405</w:t>
      </w:r>
      <w:r w:rsidRPr="004A71C8">
        <w:rPr>
          <w:rStyle w:val="HideTWBExt"/>
          <w:b w:val="0"/>
          <w:lang w:val="en-GB"/>
        </w:rPr>
        <w:t>&lt;/NumAm&gt;</w:t>
      </w:r>
    </w:p>
    <w:p w:rsidR="004A71C8" w:rsidRPr="004A71C8" w:rsidP="004A71C8" w14:paraId="71589D0F" w14:textId="77777777">
      <w:pPr>
        <w:pStyle w:val="NormalBold"/>
      </w:pPr>
      <w:r w:rsidRPr="004A71C8">
        <w:rPr>
          <w:rStyle w:val="HideTWBExt"/>
          <w:b w:val="0"/>
        </w:rPr>
        <w:t>&lt;RepeatBlock-By&gt;&lt;Members&gt;</w:t>
      </w:r>
      <w:r w:rsidRPr="004A71C8">
        <w:t>Mélanie Disdier, Julie Rechagneux, Jana Nagyová, Aleksandar Nikolic, Pierre-Romain Thionnet, Christophe Bay</w:t>
      </w:r>
      <w:r w:rsidRPr="004A71C8">
        <w:rPr>
          <w:rStyle w:val="HideTWBExt"/>
          <w:b w:val="0"/>
        </w:rPr>
        <w:t>&lt;/Members&gt;</w:t>
      </w:r>
    </w:p>
    <w:p w:rsidR="004A71C8" w:rsidRPr="004A71C8" w:rsidP="004A71C8" w14:paraId="6F8E2FEC" w14:textId="77777777">
      <w:r w:rsidRPr="004A71C8">
        <w:rPr>
          <w:rStyle w:val="HideTWBExt"/>
        </w:rPr>
        <w:t>&lt;/RepeatBlock-By&gt;</w:t>
      </w:r>
    </w:p>
    <w:p w:rsidR="004A71C8" w:rsidRPr="004A71C8" w:rsidP="004A71C8" w14:paraId="3CD16B18"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9064305" w14:textId="77777777">
      <w:pPr>
        <w:pStyle w:val="NormalBold"/>
      </w:pPr>
      <w:r w:rsidRPr="004A71C8">
        <w:rPr>
          <w:rStyle w:val="HideTWBExt"/>
          <w:b w:val="0"/>
        </w:rPr>
        <w:t>&lt;Article&gt;</w:t>
      </w:r>
      <w:r w:rsidRPr="004A71C8">
        <w:t>Article 41 – paragraph 1</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955EA5C"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04605B7" w14:textId="77777777">
            <w:pPr>
              <w:keepNext/>
            </w:pPr>
          </w:p>
        </w:tc>
      </w:tr>
      <w:tr w14:paraId="7CCDC68A"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00CC40F"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4CA37DC" w14:textId="77777777">
            <w:pPr>
              <w:pStyle w:val="ColumnHeading"/>
              <w:keepNext/>
              <w:rPr>
                <w:lang w:val="en-GB"/>
              </w:rPr>
            </w:pPr>
            <w:r w:rsidRPr="004A71C8">
              <w:rPr>
                <w:lang w:val="en-GB"/>
              </w:rPr>
              <w:t>Amendment</w:t>
            </w:r>
          </w:p>
        </w:tc>
      </w:tr>
      <w:tr w14:paraId="6528728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D46913E" w14:textId="77777777">
            <w:pPr>
              <w:pStyle w:val="Normal6"/>
              <w:rPr>
                <w:lang w:val="en-GB"/>
              </w:rPr>
            </w:pPr>
            <w:r w:rsidRPr="004A71C8">
              <w:rPr>
                <w:lang w:val="en-GB"/>
              </w:rPr>
              <w:t>1.</w:t>
            </w:r>
            <w:r w:rsidRPr="004A71C8">
              <w:rPr>
                <w:lang w:val="en-GB"/>
              </w:rPr>
              <w:tab/>
              <w:t>Every five years, the Agency shall submit to the Commission a report on the operation of this Regulation.</w:t>
            </w:r>
          </w:p>
        </w:tc>
        <w:tc>
          <w:tcPr>
            <w:tcW w:w="4876" w:type="dxa"/>
            <w:hideMark/>
          </w:tcPr>
          <w:p w:rsidR="004A71C8" w:rsidRPr="004A71C8" w:rsidP="00970B34" w14:paraId="173EF422" w14:textId="77777777">
            <w:pPr>
              <w:pStyle w:val="Normal6"/>
              <w:rPr>
                <w:szCs w:val="24"/>
                <w:lang w:val="en-GB"/>
              </w:rPr>
            </w:pPr>
            <w:r w:rsidRPr="004A71C8">
              <w:rPr>
                <w:lang w:val="en-GB"/>
              </w:rPr>
              <w:t>1.</w:t>
            </w:r>
            <w:r w:rsidRPr="004A71C8">
              <w:rPr>
                <w:lang w:val="en-GB"/>
              </w:rPr>
              <w:tab/>
              <w:t xml:space="preserve">Every five years, the Agency shall submit to the Commission </w:t>
            </w:r>
            <w:r w:rsidRPr="004A71C8">
              <w:rPr>
                <w:b/>
                <w:i/>
                <w:lang w:val="en-GB"/>
              </w:rPr>
              <w:t>and to the Council</w:t>
            </w:r>
            <w:r w:rsidRPr="004A71C8">
              <w:rPr>
                <w:lang w:val="en-GB"/>
              </w:rPr>
              <w:t xml:space="preserve"> a report on the operation of this Regulation.</w:t>
            </w:r>
          </w:p>
        </w:tc>
      </w:tr>
    </w:tbl>
    <w:p w:rsidR="004A71C8" w:rsidRPr="004A71C8" w:rsidP="004A71C8" w14:paraId="5BBE6508"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3236C264" w14:textId="77777777">
      <w:r w:rsidRPr="004A71C8">
        <w:rPr>
          <w:rStyle w:val="HideTWBExt"/>
        </w:rPr>
        <w:t>&lt;/Amend&gt;</w:t>
      </w:r>
    </w:p>
    <w:p w:rsidR="004A71C8" w:rsidRPr="004A71C8" w:rsidP="004A71C8" w14:paraId="3CDB0517"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406</w:t>
      </w:r>
      <w:r w:rsidRPr="004A71C8">
        <w:rPr>
          <w:rStyle w:val="HideTWBExt"/>
          <w:b w:val="0"/>
          <w:lang w:val="en-GB"/>
        </w:rPr>
        <w:t>&lt;/NumAm&gt;</w:t>
      </w:r>
    </w:p>
    <w:p w:rsidR="004A71C8" w:rsidRPr="004A71C8" w:rsidP="004A71C8" w14:paraId="395F1A33" w14:textId="77777777">
      <w:pPr>
        <w:pStyle w:val="NormalBold"/>
      </w:pPr>
      <w:r w:rsidRPr="004A71C8">
        <w:rPr>
          <w:rStyle w:val="HideTWBExt"/>
          <w:b w:val="0"/>
        </w:rPr>
        <w:t>&lt;RepeatBlock-By&gt;&lt;Members&gt;</w:t>
      </w:r>
      <w:r w:rsidRPr="004A71C8">
        <w:t>Markus Buchheit</w:t>
      </w:r>
      <w:r w:rsidRPr="004A71C8">
        <w:rPr>
          <w:rStyle w:val="HideTWBExt"/>
          <w:b w:val="0"/>
        </w:rPr>
        <w:t>&lt;/Members&gt;</w:t>
      </w:r>
    </w:p>
    <w:p w:rsidR="004A71C8" w:rsidRPr="004A71C8" w:rsidP="004A71C8" w14:paraId="107CDE03" w14:textId="77777777">
      <w:r w:rsidRPr="004A71C8">
        <w:rPr>
          <w:rStyle w:val="HideTWBExt"/>
        </w:rPr>
        <w:t>&lt;/RepeatBlock-By&gt;</w:t>
      </w:r>
    </w:p>
    <w:p w:rsidR="004A71C8" w:rsidRPr="004A71C8" w:rsidP="004A71C8" w14:paraId="215DD782"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8215578" w14:textId="77777777">
      <w:pPr>
        <w:pStyle w:val="NormalBold"/>
      </w:pPr>
      <w:r w:rsidRPr="004A71C8">
        <w:rPr>
          <w:rStyle w:val="HideTWBExt"/>
          <w:b w:val="0"/>
        </w:rPr>
        <w:t>&lt;Article&gt;</w:t>
      </w:r>
      <w:r w:rsidRPr="004A71C8">
        <w:t>Article 41 – paragraph 2</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DC400A"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21D89BC3" w14:textId="77777777">
            <w:pPr>
              <w:keepNext/>
            </w:pPr>
          </w:p>
        </w:tc>
      </w:tr>
      <w:tr w14:paraId="295C68F5"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5917BF3"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94CFB95" w14:textId="77777777">
            <w:pPr>
              <w:pStyle w:val="ColumnHeading"/>
              <w:keepNext/>
              <w:rPr>
                <w:lang w:val="en-GB"/>
              </w:rPr>
            </w:pPr>
            <w:r w:rsidRPr="004A71C8">
              <w:rPr>
                <w:lang w:val="en-GB"/>
              </w:rPr>
              <w:t>Amendment</w:t>
            </w:r>
          </w:p>
        </w:tc>
      </w:tr>
      <w:tr w14:paraId="1DB6ECE4"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9335312" w14:textId="77777777">
            <w:pPr>
              <w:pStyle w:val="Normal6"/>
              <w:rPr>
                <w:lang w:val="en-GB"/>
              </w:rPr>
            </w:pPr>
            <w:r w:rsidRPr="004A71C8">
              <w:rPr>
                <w:lang w:val="en-GB"/>
              </w:rPr>
              <w:t>2.</w:t>
            </w:r>
            <w:r w:rsidRPr="004A71C8">
              <w:rPr>
                <w:lang w:val="en-GB"/>
              </w:rPr>
              <w:tab/>
              <w:t>Not later than five years after the entry into force of this Regulation, and every five years thereafter, the Commission shall commission an evaluation of the Agency’s performance in relation to its objectives, mandate, tasks, governance and locations in accordance with Commission’s guidelines. The evaluation shall, in particular</w:t>
            </w:r>
            <w:r w:rsidRPr="004A71C8">
              <w:rPr>
                <w:b/>
                <w:i/>
                <w:lang w:val="en-GB"/>
              </w:rPr>
              <w:t>, address the possible need to modify the mandate of the Agency and the financial implications of any such</w:t>
            </w:r>
            <w:r w:rsidRPr="004A71C8">
              <w:rPr>
                <w:lang w:val="en-GB"/>
              </w:rPr>
              <w:t xml:space="preserve"> modification. It shall also address the Agency’s policy on conflicts of interest and the independence and autonomy of the Security Accreditation Board</w:t>
            </w:r>
            <w:r w:rsidRPr="004A71C8">
              <w:rPr>
                <w:b/>
                <w:i/>
                <w:lang w:val="en-GB"/>
              </w:rPr>
              <w:t>. The Commission may also evaluate</w:t>
            </w:r>
            <w:r w:rsidRPr="004A71C8">
              <w:rPr>
                <w:lang w:val="en-GB"/>
              </w:rPr>
              <w:t xml:space="preserve"> the Agency’s </w:t>
            </w:r>
            <w:r w:rsidRPr="004A71C8">
              <w:rPr>
                <w:b/>
                <w:i/>
                <w:lang w:val="en-GB"/>
              </w:rPr>
              <w:t>performance to assess the possibility to entrust with</w:t>
            </w:r>
            <w:r w:rsidRPr="004A71C8">
              <w:rPr>
                <w:lang w:val="en-GB"/>
              </w:rPr>
              <w:t xml:space="preserve"> additional tasks.</w:t>
            </w:r>
          </w:p>
        </w:tc>
        <w:tc>
          <w:tcPr>
            <w:tcW w:w="4876" w:type="dxa"/>
            <w:hideMark/>
          </w:tcPr>
          <w:p w:rsidR="004A71C8" w:rsidRPr="004A71C8" w:rsidP="00970B34" w14:paraId="2106D21A" w14:textId="77777777">
            <w:pPr>
              <w:pStyle w:val="Normal6"/>
              <w:rPr>
                <w:szCs w:val="24"/>
                <w:lang w:val="en-GB"/>
              </w:rPr>
            </w:pPr>
            <w:r w:rsidRPr="004A71C8">
              <w:rPr>
                <w:lang w:val="en-GB"/>
              </w:rPr>
              <w:t>2.</w:t>
            </w:r>
            <w:r w:rsidRPr="004A71C8">
              <w:rPr>
                <w:lang w:val="en-GB"/>
              </w:rPr>
              <w:tab/>
              <w:t xml:space="preserve">Not later than five years after the entry into force of this Regulation, and every five years thereafter, the Commission shall commission an </w:t>
            </w:r>
            <w:r w:rsidRPr="004A71C8">
              <w:rPr>
                <w:b/>
                <w:i/>
                <w:lang w:val="en-GB"/>
              </w:rPr>
              <w:t>independent</w:t>
            </w:r>
            <w:r w:rsidRPr="004A71C8">
              <w:rPr>
                <w:lang w:val="en-GB"/>
              </w:rPr>
              <w:t xml:space="preserve"> evaluation of the Agency’s performance in relation to its objectives, mandate, tasks, governance and locations</w:t>
            </w:r>
            <w:r w:rsidRPr="004A71C8">
              <w:rPr>
                <w:b/>
                <w:i/>
                <w:lang w:val="en-GB"/>
              </w:rPr>
              <w:t>,</w:t>
            </w:r>
            <w:r w:rsidRPr="004A71C8">
              <w:rPr>
                <w:lang w:val="en-GB"/>
              </w:rPr>
              <w:t xml:space="preserve"> in accordance with </w:t>
            </w:r>
            <w:r w:rsidRPr="004A71C8">
              <w:rPr>
                <w:b/>
                <w:i/>
                <w:lang w:val="en-GB"/>
              </w:rPr>
              <w:t>the</w:t>
            </w:r>
            <w:r w:rsidRPr="004A71C8">
              <w:rPr>
                <w:lang w:val="en-GB"/>
              </w:rPr>
              <w:t xml:space="preserve"> Commission’s guidelines. The evaluation shall </w:t>
            </w:r>
            <w:r w:rsidRPr="004A71C8">
              <w:rPr>
                <w:b/>
                <w:i/>
                <w:lang w:val="en-GB"/>
              </w:rPr>
              <w:t>assess the Agency’s added value by reference to measurable indicators of service quality, security, continuity, cost-effectiveness and administrative efficiency. It shall examine the evolution of expenditure and staffing in relation to the tasks performed, the extent of duplication with activities carried out by Member States, the European Space Agency and other entrusted entities, and the effects of the Agency’s activities on market access and competition</w:t>
            </w:r>
            <w:r w:rsidRPr="004A71C8">
              <w:rPr>
                <w:lang w:val="en-GB"/>
              </w:rPr>
              <w:t xml:space="preserve">, in particular </w:t>
            </w:r>
            <w:r w:rsidRPr="004A71C8">
              <w:rPr>
                <w:b/>
                <w:i/>
                <w:lang w:val="en-GB"/>
              </w:rPr>
              <w:t>for small and medium-sized enterprises. The evaluation shall assess whether individual tasks should be maintained, modified or discontinued and whether alternative implementation arrangements would provide better results. Where a</w:t>
            </w:r>
            <w:r w:rsidRPr="004A71C8">
              <w:rPr>
                <w:lang w:val="en-GB"/>
              </w:rPr>
              <w:t xml:space="preserve"> modification </w:t>
            </w:r>
            <w:r w:rsidRPr="004A71C8">
              <w:rPr>
                <w:b/>
                <w:i/>
                <w:lang w:val="en-GB"/>
              </w:rPr>
              <w:t>of the Agency’s mandate is considered, the evaluation shall examine both its expected benefits and its financial, administrative and subsidiarity implications</w:t>
            </w:r>
            <w:r w:rsidRPr="004A71C8">
              <w:rPr>
                <w:lang w:val="en-GB"/>
              </w:rPr>
              <w:t>. It shall also address the Agency’s policy on conflicts of interest and the independence and autonomy of the Security Accreditation Board</w:t>
            </w:r>
            <w:r w:rsidRPr="004A71C8">
              <w:rPr>
                <w:b/>
                <w:i/>
                <w:lang w:val="en-GB"/>
              </w:rPr>
              <w:t xml:space="preserve">, including the adequacy of the resources available for security accreditation. Any evaluation undertaken with a view to entrusting additional tasks shall apply the criteria set </w:t>
            </w:r>
            <w:r w:rsidRPr="004A71C8">
              <w:rPr>
                <w:b/>
                <w:i/>
                <w:lang w:val="en-GB"/>
              </w:rPr>
              <w:t>out in this paragraph and shall be subject to the reporting requirements in paragraph 4. An evaluation shall not in itself authorise the extension of</w:t>
            </w:r>
            <w:r w:rsidRPr="004A71C8">
              <w:rPr>
                <w:lang w:val="en-GB"/>
              </w:rPr>
              <w:t xml:space="preserve"> the Agency’s </w:t>
            </w:r>
            <w:r w:rsidRPr="004A71C8">
              <w:rPr>
                <w:b/>
                <w:i/>
                <w:lang w:val="en-GB"/>
              </w:rPr>
              <w:t>mandate or the entrustment of</w:t>
            </w:r>
            <w:r w:rsidRPr="004A71C8">
              <w:rPr>
                <w:lang w:val="en-GB"/>
              </w:rPr>
              <w:t xml:space="preserve"> additional tasks. </w:t>
            </w:r>
            <w:r w:rsidRPr="004A71C8">
              <w:rPr>
                <w:b/>
                <w:i/>
                <w:lang w:val="en-GB"/>
              </w:rPr>
              <w:t>Any such entrustment shall comply with Article 4(5) and (6).</w:t>
            </w:r>
          </w:p>
        </w:tc>
      </w:tr>
    </w:tbl>
    <w:p w:rsidR="004A71C8" w:rsidRPr="004A71C8" w:rsidP="004A71C8" w14:paraId="0DAA9836"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649DF7A1" w14:textId="77777777">
      <w:r w:rsidRPr="004A71C8">
        <w:rPr>
          <w:rStyle w:val="HideTWBExt"/>
        </w:rPr>
        <w:t>&lt;/Amend&gt;</w:t>
      </w:r>
    </w:p>
    <w:p w:rsidR="004A71C8" w:rsidRPr="004A71C8" w:rsidP="004A71C8" w14:paraId="2313794E"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407</w:t>
      </w:r>
      <w:r w:rsidRPr="004A71C8">
        <w:rPr>
          <w:rStyle w:val="HideTWBExt"/>
          <w:b w:val="0"/>
          <w:lang w:val="en-GB"/>
        </w:rPr>
        <w:t>&lt;/NumAm&gt;</w:t>
      </w:r>
    </w:p>
    <w:p w:rsidR="004A71C8" w:rsidRPr="004A71C8" w:rsidP="004A71C8" w14:paraId="3D2174C3" w14:textId="77777777">
      <w:pPr>
        <w:pStyle w:val="NormalBold"/>
      </w:pPr>
      <w:r w:rsidRPr="004A71C8">
        <w:rPr>
          <w:rStyle w:val="HideTWBExt"/>
          <w:b w:val="0"/>
        </w:rPr>
        <w:t>&lt;RepeatBlock-By&gt;&lt;Members&gt;</w:t>
      </w:r>
      <w:r w:rsidRPr="004A71C8">
        <w:t>Sergey Lagodinsky</w:t>
      </w:r>
      <w:r w:rsidRPr="004A71C8">
        <w:rPr>
          <w:rStyle w:val="HideTWBExt"/>
          <w:b w:val="0"/>
        </w:rPr>
        <w:t>&lt;/Members&gt;</w:t>
      </w:r>
    </w:p>
    <w:p w:rsidR="004A71C8" w:rsidRPr="004A71C8" w:rsidP="004A71C8" w14:paraId="478924FF" w14:textId="77777777">
      <w:r w:rsidRPr="004A71C8">
        <w:rPr>
          <w:rStyle w:val="HideTWBExt"/>
        </w:rPr>
        <w:t>&lt;/RepeatBlock-By&gt;</w:t>
      </w:r>
    </w:p>
    <w:p w:rsidR="004A71C8" w:rsidRPr="004A71C8" w:rsidP="004A71C8" w14:paraId="735D2167"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6D7534B" w14:textId="77777777">
      <w:pPr>
        <w:pStyle w:val="NormalBold"/>
      </w:pPr>
      <w:r w:rsidRPr="004A71C8">
        <w:rPr>
          <w:rStyle w:val="HideTWBExt"/>
          <w:b w:val="0"/>
        </w:rPr>
        <w:t>&lt;Article&gt;</w:t>
      </w:r>
      <w:r w:rsidRPr="004A71C8">
        <w:t>Article 41 – paragraph 2</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CD6498B"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DA34D39" w14:textId="77777777">
            <w:pPr>
              <w:keepNext/>
            </w:pPr>
          </w:p>
        </w:tc>
      </w:tr>
      <w:tr w14:paraId="193EC93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3D0180F"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137EAFD" w14:textId="77777777">
            <w:pPr>
              <w:pStyle w:val="ColumnHeading"/>
              <w:keepNext/>
              <w:rPr>
                <w:lang w:val="en-GB"/>
              </w:rPr>
            </w:pPr>
            <w:r w:rsidRPr="004A71C8">
              <w:rPr>
                <w:lang w:val="en-GB"/>
              </w:rPr>
              <w:t>Amendment</w:t>
            </w:r>
          </w:p>
        </w:tc>
      </w:tr>
      <w:tr w14:paraId="73DB81A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8B9627A" w14:textId="77777777">
            <w:pPr>
              <w:pStyle w:val="Normal6"/>
              <w:rPr>
                <w:lang w:val="en-GB"/>
              </w:rPr>
            </w:pPr>
            <w:r w:rsidRPr="004A71C8">
              <w:rPr>
                <w:lang w:val="en-GB"/>
              </w:rPr>
              <w:t>2.</w:t>
            </w:r>
            <w:r w:rsidRPr="004A71C8">
              <w:rPr>
                <w:lang w:val="en-GB"/>
              </w:rPr>
              <w:tab/>
              <w:t xml:space="preserve">Not later than </w:t>
            </w:r>
            <w:r w:rsidRPr="004A71C8">
              <w:rPr>
                <w:b/>
                <w:i/>
                <w:lang w:val="en-GB"/>
              </w:rPr>
              <w:t>five</w:t>
            </w:r>
            <w:r w:rsidRPr="004A71C8">
              <w:rPr>
                <w:lang w:val="en-GB"/>
              </w:rPr>
              <w:t xml:space="preserve"> years after the entry into force of this Regulation, and every five years thereafter, the Commission shall commission an evaluation of the Agency’s performance in relation to its objectives, mandate, tasks, governance and locations in accordance with Commission’s guidelines. The evaluation shall, in particular, address the possible need to modify the mandate of the Agency and the financial implications of any such modification. It shall also address the Agency’s policy on conflicts of interest and the independence and autonomy of the Security Accreditation Board. The Commission </w:t>
            </w:r>
            <w:r w:rsidRPr="004A71C8">
              <w:rPr>
                <w:b/>
                <w:i/>
                <w:lang w:val="en-GB"/>
              </w:rPr>
              <w:t>may</w:t>
            </w:r>
            <w:r w:rsidRPr="004A71C8">
              <w:rPr>
                <w:lang w:val="en-GB"/>
              </w:rPr>
              <w:t xml:space="preserve"> also evaluate the Agency’s performance to assess the possibility to entrust with additional tasks.</w:t>
            </w:r>
          </w:p>
        </w:tc>
        <w:tc>
          <w:tcPr>
            <w:tcW w:w="4876" w:type="dxa"/>
            <w:hideMark/>
          </w:tcPr>
          <w:p w:rsidR="004A71C8" w:rsidRPr="004A71C8" w:rsidP="00970B34" w14:paraId="1B039799" w14:textId="77777777">
            <w:pPr>
              <w:pStyle w:val="Normal6"/>
              <w:rPr>
                <w:szCs w:val="24"/>
                <w:lang w:val="en-GB"/>
              </w:rPr>
            </w:pPr>
            <w:r w:rsidRPr="004A71C8">
              <w:rPr>
                <w:lang w:val="en-GB"/>
              </w:rPr>
              <w:t>2.</w:t>
            </w:r>
            <w:r w:rsidRPr="004A71C8">
              <w:rPr>
                <w:lang w:val="en-GB"/>
              </w:rPr>
              <w:tab/>
              <w:t xml:space="preserve">Not later than </w:t>
            </w:r>
            <w:r w:rsidRPr="004A71C8">
              <w:rPr>
                <w:b/>
                <w:i/>
                <w:lang w:val="en-GB"/>
              </w:rPr>
              <w:t>three</w:t>
            </w:r>
            <w:r w:rsidRPr="004A71C8">
              <w:rPr>
                <w:lang w:val="en-GB"/>
              </w:rPr>
              <w:t xml:space="preserve"> years after the entry into force of this Regulation, and every five years thereafter, the Commission shall commission an evaluation of the Agency’s performance in relation to its objectives, mandate, tasks, governance and locations in accordance with Commission’s guidelines. The evaluation shall, in particular, address the possible need to modify the mandate of the Agency and the financial implications of any such modification</w:t>
            </w:r>
            <w:r w:rsidRPr="004A71C8">
              <w:rPr>
                <w:b/>
                <w:i/>
                <w:lang w:val="en-GB"/>
              </w:rPr>
              <w:t>, including an assessment of the Agency's progress in developing in-house operational capacity and reducing reliance on external contractors, and of the degree of harmonisation achieved in the Agency's operational governance framework across Union space components</w:t>
            </w:r>
            <w:r w:rsidRPr="004A71C8">
              <w:rPr>
                <w:lang w:val="en-GB"/>
              </w:rPr>
              <w:t xml:space="preserve">. It shall also address the Agency’s policy on conflicts of interest and the independence and autonomy of the Security Accreditation Board. The Commission </w:t>
            </w:r>
            <w:r w:rsidRPr="004A71C8">
              <w:rPr>
                <w:b/>
                <w:i/>
                <w:lang w:val="en-GB"/>
              </w:rPr>
              <w:t>shall</w:t>
            </w:r>
            <w:r w:rsidRPr="004A71C8">
              <w:rPr>
                <w:lang w:val="en-GB"/>
              </w:rPr>
              <w:t xml:space="preserve"> also evaluate the Agency’s performance to assess the possibility to entrust with additional tasks.</w:t>
            </w:r>
            <w:r w:rsidRPr="004A71C8">
              <w:rPr>
                <w:b/>
                <w:i/>
                <w:lang w:val="en-GB"/>
              </w:rPr>
              <w:t xml:space="preserve"> Each evaluation shall also assess the Agency's progress along the development path referred to in recital (5b), and shall include a dedicated </w:t>
            </w:r>
            <w:r w:rsidRPr="004A71C8">
              <w:rPr>
                <w:b/>
                <w:i/>
                <w:lang w:val="en-GB"/>
              </w:rPr>
              <w:t>assessment, at least once every 7 years, of options for closer institutional integration with national and international structures, to be transmitted to the European Parliament and the Council together with any recommendations.</w:t>
            </w:r>
          </w:p>
        </w:tc>
      </w:tr>
    </w:tbl>
    <w:p w:rsidR="004A71C8" w:rsidRPr="004A71C8" w:rsidP="004A71C8" w14:paraId="470AB36C"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0920D88" w14:textId="77777777">
      <w:r w:rsidRPr="004A71C8">
        <w:rPr>
          <w:rStyle w:val="HideTWBExt"/>
        </w:rPr>
        <w:t>&lt;/Amend&gt;</w:t>
      </w:r>
    </w:p>
    <w:p w:rsidR="004A71C8" w:rsidRPr="004A71C8" w:rsidP="004A71C8" w14:paraId="5397A459"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408</w:t>
      </w:r>
      <w:r w:rsidRPr="004A71C8">
        <w:rPr>
          <w:rStyle w:val="HideTWBExt"/>
          <w:b w:val="0"/>
          <w:lang w:val="en-GB"/>
        </w:rPr>
        <w:t>&lt;/NumAm&gt;</w:t>
      </w:r>
    </w:p>
    <w:p w:rsidR="004A71C8" w:rsidRPr="004A71C8" w:rsidP="004A71C8" w14:paraId="7B88D464" w14:textId="77777777">
      <w:pPr>
        <w:pStyle w:val="NormalBold"/>
      </w:pPr>
      <w:r w:rsidRPr="004A71C8">
        <w:rPr>
          <w:rStyle w:val="HideTWBExt"/>
          <w:b w:val="0"/>
        </w:rPr>
        <w:t>&lt;RepeatBlock-By&gt;&lt;Members&gt;</w:t>
      </w:r>
      <w:r w:rsidRPr="004A71C8">
        <w:t>Jana Nagyová, Ondřej Knotek</w:t>
      </w:r>
      <w:r w:rsidRPr="004A71C8">
        <w:rPr>
          <w:rStyle w:val="HideTWBExt"/>
          <w:b w:val="0"/>
        </w:rPr>
        <w:t>&lt;/Members&gt;</w:t>
      </w:r>
    </w:p>
    <w:p w:rsidR="004A71C8" w:rsidRPr="004A71C8" w:rsidP="004A71C8" w14:paraId="4B48F19F" w14:textId="77777777">
      <w:r w:rsidRPr="004A71C8">
        <w:rPr>
          <w:rStyle w:val="HideTWBExt"/>
        </w:rPr>
        <w:t>&lt;/RepeatBlock-By&gt;</w:t>
      </w:r>
    </w:p>
    <w:p w:rsidR="004A71C8" w:rsidRPr="004A71C8" w:rsidP="004A71C8" w14:paraId="486A2CD0"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C460F6A" w14:textId="77777777">
      <w:pPr>
        <w:pStyle w:val="NormalBold"/>
      </w:pPr>
      <w:r w:rsidRPr="004A71C8">
        <w:rPr>
          <w:rStyle w:val="HideTWBExt"/>
          <w:b w:val="0"/>
        </w:rPr>
        <w:t>&lt;Article&gt;</w:t>
      </w:r>
      <w:r w:rsidRPr="004A71C8">
        <w:t>Article 41 – paragraph 2</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41D0B4C"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16CA25E9" w14:textId="77777777">
            <w:pPr>
              <w:keepNext/>
            </w:pPr>
          </w:p>
        </w:tc>
      </w:tr>
      <w:tr w14:paraId="40E7C4DD"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49475087"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FE936CA" w14:textId="77777777">
            <w:pPr>
              <w:pStyle w:val="ColumnHeading"/>
              <w:keepNext/>
              <w:rPr>
                <w:lang w:val="en-GB"/>
              </w:rPr>
            </w:pPr>
            <w:r w:rsidRPr="004A71C8">
              <w:rPr>
                <w:lang w:val="en-GB"/>
              </w:rPr>
              <w:t>Amendment</w:t>
            </w:r>
          </w:p>
        </w:tc>
      </w:tr>
      <w:tr w14:paraId="18EB6A6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6783831" w14:textId="77777777">
            <w:pPr>
              <w:pStyle w:val="Normal6"/>
              <w:rPr>
                <w:lang w:val="en-GB"/>
              </w:rPr>
            </w:pPr>
            <w:r w:rsidRPr="004A71C8">
              <w:rPr>
                <w:lang w:val="en-GB"/>
              </w:rPr>
              <w:t>2.</w:t>
            </w:r>
            <w:r w:rsidRPr="004A71C8">
              <w:rPr>
                <w:lang w:val="en-GB"/>
              </w:rPr>
              <w:tab/>
              <w:t>Not later than five years after the entry into force of this Regulation, and every five years thereafter, the Commission shall commission an evaluation of the Agency’s performance in relation to its objectives, mandate, tasks, governance and locations in accordance with Commission’s guidelines. The evaluation shall, in particular, address the possible need to modify the mandate of the Agency and the financial implications of any such modification. It shall also address the Agency’s policy on conflicts of interest and the independence and autonomy of the Security Accreditation Board. The Commission may also evaluate the Agency’s performance to assess the possibility to entrust with additional tasks.</w:t>
            </w:r>
          </w:p>
        </w:tc>
        <w:tc>
          <w:tcPr>
            <w:tcW w:w="4876" w:type="dxa"/>
            <w:hideMark/>
          </w:tcPr>
          <w:p w:rsidR="004A71C8" w:rsidRPr="004A71C8" w:rsidP="00970B34" w14:paraId="1D10647A" w14:textId="77777777">
            <w:pPr>
              <w:pStyle w:val="Normal6"/>
              <w:rPr>
                <w:szCs w:val="24"/>
                <w:lang w:val="en-GB"/>
              </w:rPr>
            </w:pPr>
            <w:r w:rsidRPr="004A71C8">
              <w:rPr>
                <w:lang w:val="en-GB"/>
              </w:rPr>
              <w:t>2.</w:t>
            </w:r>
            <w:r w:rsidRPr="004A71C8">
              <w:rPr>
                <w:lang w:val="en-GB"/>
              </w:rPr>
              <w:tab/>
              <w:t>Not later than five years after the entry into force of this Regulation, and every five years thereafter, the Commission shall commission an evaluation of the Agency’s performance in relation to its objectives, mandate, tasks, governance and locations in accordance with Commission’s guidelines. The evaluation shall, in particular, address the possible need to modify the mandate of the Agency and the financial</w:t>
            </w:r>
            <w:r w:rsidRPr="004A71C8">
              <w:rPr>
                <w:b/>
                <w:i/>
                <w:lang w:val="en-GB"/>
              </w:rPr>
              <w:t>, human, technical and administrative</w:t>
            </w:r>
            <w:r w:rsidRPr="004A71C8">
              <w:rPr>
                <w:lang w:val="en-GB"/>
              </w:rPr>
              <w:t xml:space="preserve"> implications of any such modification. It shall also address the Agency’s policy on conflicts of interest and the independence and autonomy of the Security Accreditation Board. The Commission may also evaluate the Agency’s performance to assess the possibility to entrust </w:t>
            </w:r>
            <w:r w:rsidRPr="004A71C8">
              <w:rPr>
                <w:b/>
                <w:i/>
                <w:lang w:val="en-GB"/>
              </w:rPr>
              <w:t>it</w:t>
            </w:r>
            <w:r w:rsidRPr="004A71C8">
              <w:rPr>
                <w:lang w:val="en-GB"/>
              </w:rPr>
              <w:t xml:space="preserve"> with additional tasks. </w:t>
            </w:r>
            <w:r w:rsidRPr="004A71C8">
              <w:rPr>
                <w:b/>
                <w:i/>
                <w:lang w:val="en-GB"/>
              </w:rPr>
              <w:t>The evaluation shall assess whether the resources made available to the Agency are commensurate with its tasks, whether the division of responsibilities with other entrusted entities remains clear and efficient, the effectiveness of its downstream market-development and commercialisation activities, and the continued operational necessity and cost-effectiveness of each local office.</w:t>
            </w:r>
          </w:p>
        </w:tc>
      </w:tr>
    </w:tbl>
    <w:p w:rsidR="004A71C8" w:rsidRPr="004A71C8" w:rsidP="004A71C8" w14:paraId="1A5D88E0"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1158A73C"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11146292" w14:textId="77777777">
      <w:pPr>
        <w:pStyle w:val="Normal12Italic"/>
        <w:rPr>
          <w:noProof w:val="0"/>
          <w:lang w:val="en-GB"/>
        </w:rPr>
      </w:pPr>
      <w:r w:rsidRPr="004A71C8">
        <w:rPr>
          <w:noProof w:val="0"/>
          <w:lang w:val="en-GB"/>
        </w:rPr>
        <w:t>Adds the elements needed for a meaningful review: resource adequacy, division of responsibilities, commercialisation outcomes and the justification of decentralised offices.</w:t>
      </w:r>
    </w:p>
    <w:p w:rsidR="004A71C8" w:rsidRPr="004A71C8" w:rsidP="004A71C8" w14:paraId="5616303D" w14:textId="77777777">
      <w:r w:rsidRPr="004A71C8">
        <w:rPr>
          <w:rStyle w:val="HideTWBExt"/>
        </w:rPr>
        <w:t>&lt;/Amend&gt;</w:t>
      </w:r>
    </w:p>
    <w:p w:rsidR="004A71C8" w:rsidRPr="004A71C8" w:rsidP="004A71C8" w14:paraId="61161E31"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409</w:t>
      </w:r>
      <w:r w:rsidRPr="004A71C8">
        <w:rPr>
          <w:rStyle w:val="HideTWBExt"/>
          <w:b w:val="0"/>
          <w:lang w:val="en-GB"/>
        </w:rPr>
        <w:t>&lt;/NumAm&gt;</w:t>
      </w:r>
    </w:p>
    <w:p w:rsidR="004A71C8" w:rsidRPr="004A71C8" w:rsidP="004A71C8" w14:paraId="289126B4" w14:textId="77777777">
      <w:pPr>
        <w:pStyle w:val="NormalBold"/>
      </w:pPr>
      <w:r w:rsidRPr="004A71C8">
        <w:rPr>
          <w:rStyle w:val="HideTWBExt"/>
          <w:b w:val="0"/>
        </w:rPr>
        <w:t>&lt;RepeatBlock-By&gt;&lt;Members&gt;</w:t>
      </w:r>
      <w:r w:rsidRPr="004A71C8">
        <w:t>Elena Donazzan, Ondřej Krutílek</w:t>
      </w:r>
      <w:r w:rsidRPr="004A71C8">
        <w:rPr>
          <w:rStyle w:val="HideTWBExt"/>
          <w:b w:val="0"/>
        </w:rPr>
        <w:t>&lt;/Members&gt;</w:t>
      </w:r>
    </w:p>
    <w:p w:rsidR="004A71C8" w:rsidRPr="004A71C8" w:rsidP="004A71C8" w14:paraId="63868641" w14:textId="77777777">
      <w:r w:rsidRPr="004A71C8">
        <w:rPr>
          <w:rStyle w:val="HideTWBExt"/>
        </w:rPr>
        <w:t>&lt;/RepeatBlock-By&gt;</w:t>
      </w:r>
    </w:p>
    <w:p w:rsidR="004A71C8" w:rsidRPr="004A71C8" w:rsidP="004A71C8" w14:paraId="3AD954AA"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3E91CA8F" w14:textId="77777777">
      <w:pPr>
        <w:pStyle w:val="NormalBold"/>
      </w:pPr>
      <w:r w:rsidRPr="004A71C8">
        <w:rPr>
          <w:rStyle w:val="HideTWBExt"/>
          <w:b w:val="0"/>
        </w:rPr>
        <w:t>&lt;Article&gt;</w:t>
      </w:r>
      <w:r w:rsidRPr="004A71C8">
        <w:t>Article 41 – paragraph 2</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6CDD008"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A14B0C1" w14:textId="77777777">
            <w:pPr>
              <w:keepNext/>
            </w:pPr>
          </w:p>
        </w:tc>
      </w:tr>
      <w:tr w14:paraId="0077D9D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0B27662"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79745F45" w14:textId="77777777">
            <w:pPr>
              <w:pStyle w:val="ColumnHeading"/>
              <w:keepNext/>
              <w:rPr>
                <w:lang w:val="en-GB"/>
              </w:rPr>
            </w:pPr>
            <w:r w:rsidRPr="004A71C8">
              <w:rPr>
                <w:lang w:val="en-GB"/>
              </w:rPr>
              <w:t>Amendment</w:t>
            </w:r>
          </w:p>
        </w:tc>
      </w:tr>
      <w:tr w14:paraId="7865FB1F"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0EC1B98" w14:textId="77777777">
            <w:pPr>
              <w:pStyle w:val="Normal6"/>
              <w:rPr>
                <w:lang w:val="en-GB"/>
              </w:rPr>
            </w:pPr>
            <w:r w:rsidRPr="004A71C8">
              <w:rPr>
                <w:lang w:val="en-GB"/>
              </w:rPr>
              <w:t>2.</w:t>
            </w:r>
            <w:r w:rsidRPr="004A71C8">
              <w:rPr>
                <w:lang w:val="en-GB"/>
              </w:rPr>
              <w:tab/>
              <w:t>Not later than five years after the entry into force of this Regulation, and every five years thereafter, the Commission shall commission an evaluation of the Agency’s performance in relation to its objectives, mandate, tasks, governance and locations in accordance with Commission’s guidelines. The evaluation shall, in particular, address the possible need to modify the mandate of the Agency and the financial implications of any such modification. It shall also address the Agency’s policy on conflicts of interest and the independence and autonomy of the Security Accreditation Board. The Commission may also evaluate the Agency’s performance to assess the possibility to entrust with additional tasks.</w:t>
            </w:r>
          </w:p>
        </w:tc>
        <w:tc>
          <w:tcPr>
            <w:tcW w:w="4876" w:type="dxa"/>
            <w:hideMark/>
          </w:tcPr>
          <w:p w:rsidR="004A71C8" w:rsidRPr="004A71C8" w:rsidP="00970B34" w14:paraId="4CEB4294" w14:textId="77777777">
            <w:pPr>
              <w:pStyle w:val="Normal6"/>
              <w:rPr>
                <w:szCs w:val="24"/>
                <w:lang w:val="en-GB"/>
              </w:rPr>
            </w:pPr>
            <w:r w:rsidRPr="004A71C8">
              <w:rPr>
                <w:lang w:val="en-GB"/>
              </w:rPr>
              <w:t>2.</w:t>
            </w:r>
            <w:r w:rsidRPr="004A71C8">
              <w:rPr>
                <w:lang w:val="en-GB"/>
              </w:rPr>
              <w:tab/>
              <w:t>Not later than five years after the entry into force of this Regulation, and every five years thereafter, the Commission shall commission an evaluation of the Agency’s performance in relation to its objectives, mandate, tasks, governance and locations in accordance with Commission’s guidelines. The evaluation shall, in particular, address the possible need to modify the mandate of the Agency and the financial implications of any such modification. It shall also address the Agency’s policy on conflicts of interest and the independence and autonomy of the Security Accreditation Board. The Commission may also evaluate the Agency’s performance to assess the possibility to entrust with additional tasks.</w:t>
            </w:r>
          </w:p>
        </w:tc>
      </w:tr>
      <w:tr w14:paraId="520D36D9"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7B5FC434" w14:textId="77777777">
            <w:pPr>
              <w:pStyle w:val="Normal6"/>
              <w:rPr>
                <w:lang w:val="en-GB"/>
              </w:rPr>
            </w:pPr>
          </w:p>
        </w:tc>
        <w:tc>
          <w:tcPr>
            <w:tcW w:w="4876" w:type="dxa"/>
            <w:hideMark/>
          </w:tcPr>
          <w:p w:rsidR="004A71C8" w:rsidRPr="004A71C8" w:rsidP="00970B34" w14:paraId="23F6E71E" w14:textId="77777777">
            <w:pPr>
              <w:pStyle w:val="Normal6"/>
              <w:rPr>
                <w:szCs w:val="24"/>
                <w:lang w:val="en-GB"/>
              </w:rPr>
            </w:pPr>
            <w:r w:rsidRPr="004A71C8">
              <w:rPr>
                <w:b/>
                <w:i/>
                <w:lang w:val="en-GB"/>
              </w:rPr>
              <w:t>It shall also assess the consistency and complementarity of the Agency's tasks with the requirements applicable to space operators under the EU Space Act Regulation, in particular as regards safety, resilience and suistanability requirements, identify any overlap, duplication or regulatory gap, and, where appropriate, propose adjustments to the mandate of the Agency.</w:t>
            </w:r>
          </w:p>
        </w:tc>
      </w:tr>
    </w:tbl>
    <w:p w:rsidR="004A71C8" w:rsidRPr="004A71C8" w:rsidP="004A71C8" w14:paraId="5FFE1193"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30F52013" w14:textId="77777777">
      <w:r w:rsidRPr="004A71C8">
        <w:rPr>
          <w:rStyle w:val="HideTWBExt"/>
        </w:rPr>
        <w:t>&lt;/Amend&gt;</w:t>
      </w:r>
    </w:p>
    <w:p w:rsidR="004A71C8" w:rsidRPr="004A71C8" w:rsidP="004A71C8" w14:paraId="0DDF3C1B"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410</w:t>
      </w:r>
      <w:r w:rsidRPr="004A71C8">
        <w:rPr>
          <w:rStyle w:val="HideTWBExt"/>
          <w:b w:val="0"/>
          <w:lang w:val="en-GB"/>
        </w:rPr>
        <w:t>&lt;/NumAm&gt;</w:t>
      </w:r>
    </w:p>
    <w:p w:rsidR="004A71C8" w:rsidRPr="004A71C8" w:rsidP="004A71C8" w14:paraId="48119B2B" w14:textId="77777777">
      <w:pPr>
        <w:pStyle w:val="NormalBold"/>
      </w:pPr>
      <w:r w:rsidRPr="004A71C8">
        <w:rPr>
          <w:rStyle w:val="HideTWBExt"/>
          <w:b w:val="0"/>
        </w:rPr>
        <w:t>&lt;RepeatBlock-By&gt;&lt;Members&gt;</w:t>
      </w:r>
      <w:r w:rsidRPr="004A71C8">
        <w:t>Mélanie Disdier, Julie Rechagneux, Jana Nagyová, Aleksandar Nikolic, Pierre-Romain Thionnet, Christophe Bay</w:t>
      </w:r>
      <w:r w:rsidRPr="004A71C8">
        <w:rPr>
          <w:rStyle w:val="HideTWBExt"/>
          <w:b w:val="0"/>
        </w:rPr>
        <w:t>&lt;/Members&gt;</w:t>
      </w:r>
    </w:p>
    <w:p w:rsidR="004A71C8" w:rsidRPr="004A71C8" w:rsidP="004A71C8" w14:paraId="667AA5C6" w14:textId="77777777">
      <w:r w:rsidRPr="004A71C8">
        <w:rPr>
          <w:rStyle w:val="HideTWBExt"/>
        </w:rPr>
        <w:t>&lt;/RepeatBlock-By&gt;</w:t>
      </w:r>
    </w:p>
    <w:p w:rsidR="004A71C8" w:rsidRPr="004A71C8" w:rsidP="004A71C8" w14:paraId="0A367F04"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67B36703" w14:textId="77777777">
      <w:pPr>
        <w:pStyle w:val="NormalBold"/>
      </w:pPr>
      <w:r w:rsidRPr="004A71C8">
        <w:rPr>
          <w:rStyle w:val="HideTWBExt"/>
          <w:b w:val="0"/>
        </w:rPr>
        <w:t>&lt;Article&gt;</w:t>
      </w:r>
      <w:r w:rsidRPr="004A71C8">
        <w:t>Article 41 – paragraph 2</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130EBC1"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883BE85" w14:textId="77777777">
            <w:pPr>
              <w:keepNext/>
            </w:pPr>
          </w:p>
        </w:tc>
      </w:tr>
      <w:tr w14:paraId="7EE84278"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CD1131E"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BD75518" w14:textId="77777777">
            <w:pPr>
              <w:pStyle w:val="ColumnHeading"/>
              <w:keepNext/>
              <w:rPr>
                <w:lang w:val="en-GB"/>
              </w:rPr>
            </w:pPr>
            <w:r w:rsidRPr="004A71C8">
              <w:rPr>
                <w:lang w:val="en-GB"/>
              </w:rPr>
              <w:t>Amendment</w:t>
            </w:r>
          </w:p>
        </w:tc>
      </w:tr>
      <w:tr w14:paraId="74E9E6E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F4B041C" w14:textId="77777777">
            <w:pPr>
              <w:pStyle w:val="Normal6"/>
              <w:rPr>
                <w:lang w:val="en-GB"/>
              </w:rPr>
            </w:pPr>
            <w:r w:rsidRPr="004A71C8">
              <w:rPr>
                <w:lang w:val="en-GB"/>
              </w:rPr>
              <w:t>2.</w:t>
            </w:r>
            <w:r w:rsidRPr="004A71C8">
              <w:rPr>
                <w:lang w:val="en-GB"/>
              </w:rPr>
              <w:tab/>
              <w:t xml:space="preserve">Not later than five years after the entry into force of this Regulation, and every five years thereafter, the Commission shall commission an evaluation of the Agency’s performance in relation to its objectives, mandate, tasks, governance and locations in accordance with Commission’s guidelines. The evaluation </w:t>
            </w:r>
            <w:r w:rsidRPr="004A71C8">
              <w:rPr>
                <w:b/>
                <w:i/>
                <w:lang w:val="en-GB"/>
              </w:rPr>
              <w:t>shall, in particular,</w:t>
            </w:r>
            <w:r w:rsidRPr="004A71C8">
              <w:rPr>
                <w:lang w:val="en-GB"/>
              </w:rPr>
              <w:t xml:space="preserve"> address the possible </w:t>
            </w:r>
            <w:r w:rsidRPr="004A71C8">
              <w:rPr>
                <w:b/>
                <w:i/>
                <w:lang w:val="en-GB"/>
              </w:rPr>
              <w:t>need to modify</w:t>
            </w:r>
            <w:r w:rsidRPr="004A71C8">
              <w:rPr>
                <w:lang w:val="en-GB"/>
              </w:rPr>
              <w:t xml:space="preserve"> the mandate of the Agency and the financial implications of any such modification. It shall also address the Agency’s policy on conflicts of interest and the independence and autonomy of the Security Accreditation Board. The Commission may also evaluate the Agency’s performance to assess the possibility to entrust with additional tasks.</w:t>
            </w:r>
          </w:p>
        </w:tc>
        <w:tc>
          <w:tcPr>
            <w:tcW w:w="4876" w:type="dxa"/>
            <w:hideMark/>
          </w:tcPr>
          <w:p w:rsidR="004A71C8" w:rsidRPr="004A71C8" w:rsidP="00970B34" w14:paraId="6BE96C3A" w14:textId="77777777">
            <w:pPr>
              <w:pStyle w:val="Normal6"/>
              <w:rPr>
                <w:szCs w:val="24"/>
                <w:lang w:val="en-GB"/>
              </w:rPr>
            </w:pPr>
            <w:r w:rsidRPr="004A71C8">
              <w:rPr>
                <w:lang w:val="en-GB"/>
              </w:rPr>
              <w:t>2.</w:t>
            </w:r>
            <w:r w:rsidRPr="004A71C8">
              <w:rPr>
                <w:lang w:val="en-GB"/>
              </w:rPr>
              <w:tab/>
              <w:t>Not later than five years after the entry into force of this Regulation, and every five years thereafter, the Commission shall commission an evaluation of the Agency’s performance in relation to its objectives, mandate, tasks, governance and locations</w:t>
            </w:r>
            <w:r w:rsidRPr="004A71C8">
              <w:rPr>
                <w:b/>
                <w:i/>
                <w:lang w:val="en-GB"/>
              </w:rPr>
              <w:t>, as well as the effectiveness, added value and relevance of its work,</w:t>
            </w:r>
            <w:r w:rsidRPr="004A71C8">
              <w:rPr>
                <w:lang w:val="en-GB"/>
              </w:rPr>
              <w:t xml:space="preserve"> in accordance with Commission’s guidelines. The evaluation </w:t>
            </w:r>
            <w:r w:rsidRPr="004A71C8">
              <w:rPr>
                <w:b/>
                <w:i/>
                <w:lang w:val="en-GB"/>
              </w:rPr>
              <w:t>may</w:t>
            </w:r>
            <w:r w:rsidRPr="004A71C8">
              <w:rPr>
                <w:lang w:val="en-GB"/>
              </w:rPr>
              <w:t xml:space="preserve"> address the possible </w:t>
            </w:r>
            <w:r w:rsidRPr="004A71C8">
              <w:rPr>
                <w:b/>
                <w:i/>
                <w:lang w:val="en-GB"/>
              </w:rPr>
              <w:t>amendment of</w:t>
            </w:r>
            <w:r w:rsidRPr="004A71C8">
              <w:rPr>
                <w:lang w:val="en-GB"/>
              </w:rPr>
              <w:t xml:space="preserve"> the mandate of the Agency</w:t>
            </w:r>
            <w:r w:rsidRPr="004A71C8">
              <w:rPr>
                <w:b/>
                <w:i/>
                <w:lang w:val="en-GB"/>
              </w:rPr>
              <w:t>, in accordance with Article 4(3) and (5),</w:t>
            </w:r>
            <w:r w:rsidRPr="004A71C8">
              <w:rPr>
                <w:lang w:val="en-GB"/>
              </w:rPr>
              <w:t xml:space="preserve"> and the financial implications of any such modification.</w:t>
            </w:r>
            <w:r w:rsidRPr="004A71C8">
              <w:rPr>
                <w:b/>
                <w:i/>
                <w:lang w:val="en-GB"/>
              </w:rPr>
              <w:t xml:space="preserve"> Where the evaluation concludes that there is a need to amend the mandate of the Agency, the Commission shall, where appropriate, submit a legislative proposal to amend this Regulation.</w:t>
            </w:r>
            <w:r w:rsidRPr="004A71C8">
              <w:rPr>
                <w:lang w:val="en-GB"/>
              </w:rPr>
              <w:t xml:space="preserve"> It shall also address the Agency’s policy on conflicts of interest and the independence and autonomy of the Security Accreditation Board. The Commission may also evaluate the Agency’s performance to assess the possibility to entrust with additional tasks.</w:t>
            </w:r>
          </w:p>
        </w:tc>
      </w:tr>
    </w:tbl>
    <w:p w:rsidR="004A71C8" w:rsidRPr="004A71C8" w:rsidP="004A71C8" w14:paraId="4C4C133E"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1D8B1DF2" w14:textId="77777777">
      <w:r w:rsidRPr="004A71C8">
        <w:rPr>
          <w:rStyle w:val="HideTWBExt"/>
        </w:rPr>
        <w:t>&lt;/Amend&gt;</w:t>
      </w:r>
    </w:p>
    <w:p w:rsidR="004A71C8" w:rsidRPr="004A71C8" w:rsidP="004A71C8" w14:paraId="2851AD6A"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411</w:t>
      </w:r>
      <w:r w:rsidRPr="004A71C8">
        <w:rPr>
          <w:rStyle w:val="HideTWBExt"/>
          <w:b w:val="0"/>
          <w:lang w:val="en-GB"/>
        </w:rPr>
        <w:t>&lt;/NumAm&gt;</w:t>
      </w:r>
    </w:p>
    <w:p w:rsidR="004A71C8" w:rsidRPr="004A71C8" w:rsidP="004A71C8" w14:paraId="60768E9A" w14:textId="77777777">
      <w:pPr>
        <w:pStyle w:val="NormalBold"/>
      </w:pPr>
      <w:r w:rsidRPr="004A71C8">
        <w:rPr>
          <w:rStyle w:val="HideTWBExt"/>
          <w:b w:val="0"/>
        </w:rPr>
        <w:t>&lt;RepeatBlock-By&gt;&lt;Members&gt;</w:t>
      </w:r>
      <w:r w:rsidRPr="004A71C8">
        <w:t>Giorgio Gori, Sofie Eriksson</w:t>
      </w:r>
      <w:r w:rsidRPr="004A71C8">
        <w:rPr>
          <w:rStyle w:val="HideTWBExt"/>
          <w:b w:val="0"/>
        </w:rPr>
        <w:t>&lt;/Members&gt;</w:t>
      </w:r>
    </w:p>
    <w:p w:rsidR="004A71C8" w:rsidRPr="004A71C8" w:rsidP="004A71C8" w14:paraId="3F4994A5" w14:textId="77777777">
      <w:r w:rsidRPr="004A71C8">
        <w:rPr>
          <w:rStyle w:val="HideTWBExt"/>
        </w:rPr>
        <w:t>&lt;/RepeatBlock-By&gt;</w:t>
      </w:r>
    </w:p>
    <w:p w:rsidR="004A71C8" w:rsidRPr="004A71C8" w:rsidP="004A71C8" w14:paraId="04D84A99"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78B27C16" w14:textId="77777777">
      <w:pPr>
        <w:pStyle w:val="NormalBold"/>
      </w:pPr>
      <w:r w:rsidRPr="004A71C8">
        <w:rPr>
          <w:rStyle w:val="HideTWBExt"/>
          <w:b w:val="0"/>
        </w:rPr>
        <w:t>&lt;Article&gt;</w:t>
      </w:r>
      <w:r w:rsidRPr="004A71C8">
        <w:t>Article 41 – paragraph 2</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85C0EE4"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24F5425" w14:textId="77777777">
            <w:pPr>
              <w:keepNext/>
            </w:pPr>
          </w:p>
        </w:tc>
      </w:tr>
      <w:tr w14:paraId="3A7CB9B0"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EB43FFC"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4076363" w14:textId="77777777">
            <w:pPr>
              <w:pStyle w:val="ColumnHeading"/>
              <w:keepNext/>
              <w:rPr>
                <w:lang w:val="en-GB"/>
              </w:rPr>
            </w:pPr>
            <w:r w:rsidRPr="004A71C8">
              <w:rPr>
                <w:lang w:val="en-GB"/>
              </w:rPr>
              <w:t>Amendment</w:t>
            </w:r>
          </w:p>
        </w:tc>
      </w:tr>
      <w:tr w14:paraId="3FD660B9"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DEC5DEB" w14:textId="77777777">
            <w:pPr>
              <w:pStyle w:val="Normal6"/>
              <w:rPr>
                <w:lang w:val="en-GB"/>
              </w:rPr>
            </w:pPr>
            <w:r w:rsidRPr="004A71C8">
              <w:rPr>
                <w:lang w:val="en-GB"/>
              </w:rPr>
              <w:t>2.</w:t>
            </w:r>
            <w:r w:rsidRPr="004A71C8">
              <w:rPr>
                <w:lang w:val="en-GB"/>
              </w:rPr>
              <w:tab/>
              <w:t xml:space="preserve">Not later than </w:t>
            </w:r>
            <w:r w:rsidRPr="004A71C8">
              <w:rPr>
                <w:b/>
                <w:i/>
                <w:lang w:val="en-GB"/>
              </w:rPr>
              <w:t>five</w:t>
            </w:r>
            <w:r w:rsidRPr="004A71C8">
              <w:rPr>
                <w:lang w:val="en-GB"/>
              </w:rPr>
              <w:t xml:space="preserve"> years after the entry into force of this Regulation, and </w:t>
            </w:r>
            <w:r w:rsidRPr="004A71C8">
              <w:rPr>
                <w:lang w:val="en-GB"/>
              </w:rPr>
              <w:t xml:space="preserve">every </w:t>
            </w:r>
            <w:r w:rsidRPr="004A71C8">
              <w:rPr>
                <w:b/>
                <w:i/>
                <w:lang w:val="en-GB"/>
              </w:rPr>
              <w:t>five</w:t>
            </w:r>
            <w:r w:rsidRPr="004A71C8">
              <w:rPr>
                <w:lang w:val="en-GB"/>
              </w:rPr>
              <w:t xml:space="preserve"> years thereafter, the Commission shall commission an evaluation of the Agency’s performance in relation to its objectives, mandate, tasks, governance and locations in accordance with Commission’s guidelines. The evaluation shall, in particular, address the possible need to modify the mandate of the Agency and the financial implications of any such modification. It shall also address the Agency’s policy on conflicts of interest and the independence and autonomy of the Security Accreditation Board. The Commission may also evaluate the Agency’s performance to assess the possibility to entrust with additional tasks.</w:t>
            </w:r>
          </w:p>
        </w:tc>
        <w:tc>
          <w:tcPr>
            <w:tcW w:w="4876" w:type="dxa"/>
            <w:hideMark/>
          </w:tcPr>
          <w:p w:rsidR="004A71C8" w:rsidRPr="004A71C8" w:rsidP="00970B34" w14:paraId="4FDBD710" w14:textId="77777777">
            <w:pPr>
              <w:pStyle w:val="Normal6"/>
              <w:rPr>
                <w:szCs w:val="24"/>
                <w:lang w:val="en-GB"/>
              </w:rPr>
            </w:pPr>
            <w:r w:rsidRPr="004A71C8">
              <w:rPr>
                <w:lang w:val="en-GB"/>
              </w:rPr>
              <w:t>2.</w:t>
            </w:r>
            <w:r w:rsidRPr="004A71C8">
              <w:rPr>
                <w:lang w:val="en-GB"/>
              </w:rPr>
              <w:tab/>
              <w:t xml:space="preserve">Not later than </w:t>
            </w:r>
            <w:r w:rsidRPr="004A71C8">
              <w:rPr>
                <w:b/>
                <w:i/>
                <w:lang w:val="en-GB"/>
              </w:rPr>
              <w:t>four</w:t>
            </w:r>
            <w:r w:rsidRPr="004A71C8">
              <w:rPr>
                <w:lang w:val="en-GB"/>
              </w:rPr>
              <w:t xml:space="preserve"> years after the entry into force of this Regulation, and </w:t>
            </w:r>
            <w:r w:rsidRPr="004A71C8">
              <w:rPr>
                <w:lang w:val="en-GB"/>
              </w:rPr>
              <w:t xml:space="preserve">every </w:t>
            </w:r>
            <w:r w:rsidRPr="004A71C8">
              <w:rPr>
                <w:b/>
                <w:i/>
                <w:lang w:val="en-GB"/>
              </w:rPr>
              <w:t>four</w:t>
            </w:r>
            <w:r w:rsidRPr="004A71C8">
              <w:rPr>
                <w:lang w:val="en-GB"/>
              </w:rPr>
              <w:t xml:space="preserve"> years thereafter, the Commission shall commission an evaluation of the Agency’s performance in relation to its objectives, mandate, tasks, governance and locations in accordance with Commission’s guidelines</w:t>
            </w:r>
            <w:r w:rsidRPr="004A71C8">
              <w:rPr>
                <w:b/>
                <w:i/>
                <w:lang w:val="en-GB"/>
              </w:rPr>
              <w:t>. The evaluation shall be based on a cost-benefit analysis</w:t>
            </w:r>
            <w:r w:rsidRPr="004A71C8">
              <w:rPr>
                <w:lang w:val="en-GB"/>
              </w:rPr>
              <w:t xml:space="preserve">. The evaluation shall, in particular, address the possible need to modify the mandate of the Agency and the financial implications of any such modification. It shall also address the Agency’s policy on conflicts of interest and the independence and autonomy of the Security Accreditation Board. The Commission may also evaluate the Agency’s performance to assess the possibility to entrust </w:t>
            </w:r>
            <w:r w:rsidRPr="004A71C8">
              <w:rPr>
                <w:b/>
                <w:i/>
                <w:lang w:val="en-GB"/>
              </w:rPr>
              <w:t>it</w:t>
            </w:r>
            <w:r w:rsidRPr="004A71C8">
              <w:rPr>
                <w:lang w:val="en-GB"/>
              </w:rPr>
              <w:t xml:space="preserve"> with additional tasks. </w:t>
            </w:r>
            <w:r w:rsidRPr="004A71C8">
              <w:rPr>
                <w:b/>
                <w:i/>
                <w:lang w:val="en-GB"/>
              </w:rPr>
              <w:t>If necessary, the evaluation shall be accompanied by an appropriate proposal.</w:t>
            </w:r>
          </w:p>
        </w:tc>
      </w:tr>
    </w:tbl>
    <w:p w:rsidR="004A71C8" w:rsidRPr="004A71C8" w:rsidP="004A71C8" w14:paraId="1E495FDE"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7FEF8623" w14:textId="77777777">
      <w:r w:rsidRPr="004A71C8">
        <w:rPr>
          <w:rStyle w:val="HideTWBExt"/>
        </w:rPr>
        <w:t>&lt;/Amend&gt;</w:t>
      </w:r>
    </w:p>
    <w:p w:rsidR="004A71C8" w:rsidRPr="004A71C8" w:rsidP="004A71C8" w14:paraId="31F44C22"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412</w:t>
      </w:r>
      <w:r w:rsidRPr="004A71C8">
        <w:rPr>
          <w:rStyle w:val="HideTWBExt"/>
          <w:b w:val="0"/>
          <w:lang w:val="en-GB"/>
        </w:rPr>
        <w:t>&lt;/NumAm&gt;</w:t>
      </w:r>
    </w:p>
    <w:p w:rsidR="004A71C8" w:rsidRPr="004A71C8" w:rsidP="004A71C8" w14:paraId="04199384"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643CD64A" w14:textId="77777777">
      <w:r w:rsidRPr="004A71C8">
        <w:rPr>
          <w:rStyle w:val="HideTWBExt"/>
        </w:rPr>
        <w:t>&lt;/RepeatBlock-By&gt;</w:t>
      </w:r>
    </w:p>
    <w:p w:rsidR="004A71C8" w:rsidRPr="004A71C8" w:rsidP="004A71C8" w14:paraId="0CF5BC96"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4A5088F4" w14:textId="77777777">
      <w:pPr>
        <w:pStyle w:val="NormalBold"/>
      </w:pPr>
      <w:r w:rsidRPr="004A71C8">
        <w:rPr>
          <w:rStyle w:val="HideTWBExt"/>
          <w:b w:val="0"/>
        </w:rPr>
        <w:t>&lt;Article&gt;</w:t>
      </w:r>
      <w:r w:rsidRPr="004A71C8">
        <w:t>Article 41 – paragraph 3</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81B22BA"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0EA2D6E7" w14:textId="77777777">
            <w:pPr>
              <w:keepNext/>
            </w:pPr>
          </w:p>
        </w:tc>
      </w:tr>
      <w:tr w14:paraId="31E344E3"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41005FF"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55C2EBF7" w14:textId="77777777">
            <w:pPr>
              <w:pStyle w:val="ColumnHeading"/>
              <w:keepNext/>
              <w:rPr>
                <w:lang w:val="en-GB"/>
              </w:rPr>
            </w:pPr>
            <w:r w:rsidRPr="004A71C8">
              <w:rPr>
                <w:lang w:val="en-GB"/>
              </w:rPr>
              <w:t>Amendment</w:t>
            </w:r>
          </w:p>
        </w:tc>
      </w:tr>
      <w:tr w14:paraId="095C40F6"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76D6905A" w14:textId="77777777">
            <w:pPr>
              <w:pStyle w:val="Normal6"/>
              <w:rPr>
                <w:lang w:val="en-GB"/>
              </w:rPr>
            </w:pPr>
            <w:r w:rsidRPr="004A71C8">
              <w:rPr>
                <w:lang w:val="en-GB"/>
              </w:rPr>
              <w:t>3.</w:t>
            </w:r>
            <w:r w:rsidRPr="004A71C8">
              <w:rPr>
                <w:lang w:val="en-GB"/>
              </w:rPr>
              <w:tab/>
              <w:t>On the occasion of every second evaluation done in accordance with paragraph 2, the Commission shall assess the results achieved by the Agency having regard to its objectives, mandate, governance and tasks</w:t>
            </w:r>
            <w:r w:rsidRPr="004A71C8">
              <w:rPr>
                <w:b/>
                <w:i/>
                <w:lang w:val="en-GB"/>
              </w:rPr>
              <w:t>, including an assessment of whether the continuation of the Agency is still justified in regard to these objectives, mandate, governance and tasks</w:t>
            </w:r>
            <w:r w:rsidRPr="004A71C8">
              <w:rPr>
                <w:lang w:val="en-GB"/>
              </w:rPr>
              <w:t>.</w:t>
            </w:r>
          </w:p>
        </w:tc>
        <w:tc>
          <w:tcPr>
            <w:tcW w:w="4876" w:type="dxa"/>
            <w:hideMark/>
          </w:tcPr>
          <w:p w:rsidR="004A71C8" w:rsidRPr="004A71C8" w:rsidP="00970B34" w14:paraId="206CCF5F" w14:textId="77777777">
            <w:pPr>
              <w:pStyle w:val="Normal6"/>
              <w:rPr>
                <w:szCs w:val="24"/>
                <w:lang w:val="en-GB"/>
              </w:rPr>
            </w:pPr>
            <w:r w:rsidRPr="004A71C8">
              <w:rPr>
                <w:lang w:val="en-GB"/>
              </w:rPr>
              <w:t>3.</w:t>
            </w:r>
            <w:r w:rsidRPr="004A71C8">
              <w:rPr>
                <w:lang w:val="en-GB"/>
              </w:rPr>
              <w:tab/>
              <w:t>On the occasion of every second evaluation done in accordance with paragraph 2, the Commission shall assess the results achieved by the Agency having regard to its objectives, mandate, governance and tasks.</w:t>
            </w:r>
          </w:p>
        </w:tc>
      </w:tr>
    </w:tbl>
    <w:p w:rsidR="004A71C8" w:rsidRPr="004A71C8" w:rsidP="004A71C8" w14:paraId="3334E1DA"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EC942C9" w14:textId="77777777">
      <w:r w:rsidRPr="004A71C8">
        <w:rPr>
          <w:rStyle w:val="HideTWBExt"/>
        </w:rPr>
        <w:t>&lt;/Amend&gt;</w:t>
      </w:r>
    </w:p>
    <w:p w:rsidR="004A71C8" w:rsidRPr="004A71C8" w:rsidP="004A71C8" w14:paraId="73C9F0CB"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413</w:t>
      </w:r>
      <w:r w:rsidRPr="004A71C8">
        <w:rPr>
          <w:rStyle w:val="HideTWBExt"/>
          <w:b w:val="0"/>
          <w:lang w:val="en-GB"/>
        </w:rPr>
        <w:t>&lt;/NumAm&gt;</w:t>
      </w:r>
    </w:p>
    <w:p w:rsidR="004A71C8" w:rsidRPr="004A71C8" w:rsidP="004A71C8" w14:paraId="252789D2" w14:textId="77777777">
      <w:pPr>
        <w:pStyle w:val="NormalBold"/>
      </w:pPr>
      <w:r w:rsidRPr="004A71C8">
        <w:rPr>
          <w:rStyle w:val="HideTWBExt"/>
          <w:b w:val="0"/>
        </w:rPr>
        <w:t>&lt;RepeatBlock-By&gt;&lt;Members&gt;</w:t>
      </w:r>
      <w:r w:rsidRPr="004A71C8">
        <w:t>Jana Nagyová, Ondřej Knotek</w:t>
      </w:r>
      <w:r w:rsidRPr="004A71C8">
        <w:rPr>
          <w:rStyle w:val="HideTWBExt"/>
          <w:b w:val="0"/>
        </w:rPr>
        <w:t>&lt;/Members&gt;</w:t>
      </w:r>
    </w:p>
    <w:p w:rsidR="004A71C8" w:rsidRPr="004A71C8" w:rsidP="004A71C8" w14:paraId="78DEF5DB" w14:textId="77777777">
      <w:r w:rsidRPr="004A71C8">
        <w:rPr>
          <w:rStyle w:val="HideTWBExt"/>
        </w:rPr>
        <w:t>&lt;/RepeatBlock-By&gt;</w:t>
      </w:r>
    </w:p>
    <w:p w:rsidR="004A71C8" w:rsidRPr="004A71C8" w:rsidP="004A71C8" w14:paraId="1C8AD815"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5906B7B" w14:textId="77777777">
      <w:pPr>
        <w:pStyle w:val="NormalBold"/>
      </w:pPr>
      <w:r w:rsidRPr="004A71C8">
        <w:rPr>
          <w:rStyle w:val="HideTWBExt"/>
          <w:b w:val="0"/>
        </w:rPr>
        <w:t>&lt;Article&gt;</w:t>
      </w:r>
      <w:r w:rsidRPr="004A71C8">
        <w:t>Article 41 – paragraph 3</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AFBC395"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0781CF5" w14:textId="77777777">
            <w:pPr>
              <w:keepNext/>
            </w:pPr>
          </w:p>
        </w:tc>
      </w:tr>
      <w:tr w14:paraId="577CDE11"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278B3081"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21D084A1" w14:textId="77777777">
            <w:pPr>
              <w:pStyle w:val="ColumnHeading"/>
              <w:keepNext/>
              <w:rPr>
                <w:lang w:val="en-GB"/>
              </w:rPr>
            </w:pPr>
            <w:r w:rsidRPr="004A71C8">
              <w:rPr>
                <w:lang w:val="en-GB"/>
              </w:rPr>
              <w:t>Amendment</w:t>
            </w:r>
          </w:p>
        </w:tc>
      </w:tr>
      <w:tr w14:paraId="395B873E"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6C601A40" w14:textId="77777777">
            <w:pPr>
              <w:pStyle w:val="Normal6"/>
              <w:rPr>
                <w:lang w:val="en-GB"/>
              </w:rPr>
            </w:pPr>
            <w:r w:rsidRPr="004A71C8">
              <w:rPr>
                <w:lang w:val="en-GB"/>
              </w:rPr>
              <w:t>3.</w:t>
            </w:r>
            <w:r w:rsidRPr="004A71C8">
              <w:rPr>
                <w:lang w:val="en-GB"/>
              </w:rPr>
              <w:tab/>
              <w:t xml:space="preserve">On the occasion of every second evaluation </w:t>
            </w:r>
            <w:r w:rsidRPr="004A71C8">
              <w:rPr>
                <w:b/>
                <w:i/>
                <w:lang w:val="en-GB"/>
              </w:rPr>
              <w:t>done</w:t>
            </w:r>
            <w:r w:rsidRPr="004A71C8">
              <w:rPr>
                <w:lang w:val="en-GB"/>
              </w:rPr>
              <w:t xml:space="preserve"> in accordance with paragraph 2, the Commission shall assess the results achieved by the Agency having regard to its objectives, mandate, governance and tasks, </w:t>
            </w:r>
            <w:r w:rsidRPr="004A71C8">
              <w:rPr>
                <w:b/>
                <w:i/>
                <w:lang w:val="en-GB"/>
              </w:rPr>
              <w:t>including an assessment of whether the continuation of the Agency is still justified in regard to these objectives, mandate, governance and</w:t>
            </w:r>
            <w:r w:rsidRPr="004A71C8">
              <w:rPr>
                <w:lang w:val="en-GB"/>
              </w:rPr>
              <w:t xml:space="preserve"> tasks.</w:t>
            </w:r>
          </w:p>
        </w:tc>
        <w:tc>
          <w:tcPr>
            <w:tcW w:w="4876" w:type="dxa"/>
            <w:hideMark/>
          </w:tcPr>
          <w:p w:rsidR="004A71C8" w:rsidRPr="004A71C8" w:rsidP="00970B34" w14:paraId="3DDBEE8E" w14:textId="77777777">
            <w:pPr>
              <w:pStyle w:val="Normal6"/>
              <w:rPr>
                <w:szCs w:val="24"/>
                <w:lang w:val="en-GB"/>
              </w:rPr>
            </w:pPr>
            <w:r w:rsidRPr="004A71C8">
              <w:rPr>
                <w:lang w:val="en-GB"/>
              </w:rPr>
              <w:t>3.</w:t>
            </w:r>
            <w:r w:rsidRPr="004A71C8">
              <w:rPr>
                <w:lang w:val="en-GB"/>
              </w:rPr>
              <w:tab/>
              <w:t xml:space="preserve">On the occasion of every second evaluation </w:t>
            </w:r>
            <w:r w:rsidRPr="004A71C8">
              <w:rPr>
                <w:b/>
                <w:i/>
                <w:lang w:val="en-GB"/>
              </w:rPr>
              <w:t>carried out</w:t>
            </w:r>
            <w:r w:rsidRPr="004A71C8">
              <w:rPr>
                <w:lang w:val="en-GB"/>
              </w:rPr>
              <w:t xml:space="preserve"> in accordance with paragraph 2, the Commission shall assess the results achieved by the Agency having regard to its objectives, mandate, governance and tasks, </w:t>
            </w:r>
            <w:r w:rsidRPr="004A71C8">
              <w:rPr>
                <w:b/>
                <w:i/>
                <w:lang w:val="en-GB"/>
              </w:rPr>
              <w:t>and shall identify any measures necessary to improve its effectiveness, efficiency, resilience and capacity to perform current and future</w:t>
            </w:r>
            <w:r w:rsidRPr="004A71C8">
              <w:rPr>
                <w:lang w:val="en-GB"/>
              </w:rPr>
              <w:t xml:space="preserve"> tasks.</w:t>
            </w:r>
          </w:p>
        </w:tc>
      </w:tr>
    </w:tbl>
    <w:p w:rsidR="004A71C8" w:rsidRPr="004A71C8" w:rsidP="004A71C8" w14:paraId="07601E35"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D739213"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25B7ACEF" w14:textId="77777777">
      <w:pPr>
        <w:pStyle w:val="Normal12Italic"/>
        <w:rPr>
          <w:noProof w:val="0"/>
          <w:lang w:val="en-GB"/>
        </w:rPr>
      </w:pPr>
      <w:r w:rsidRPr="004A71C8">
        <w:rPr>
          <w:noProof w:val="0"/>
          <w:lang w:val="en-GB"/>
        </w:rPr>
        <w:t>EUSPA performs permanent strategic, operational and security functions. Evaluation should drive improvement and development, not create recurring uncertainty over the continued existence of the Agency.</w:t>
      </w:r>
    </w:p>
    <w:p w:rsidR="004A71C8" w:rsidRPr="004A71C8" w:rsidP="004A71C8" w14:paraId="127211FC" w14:textId="77777777">
      <w:r w:rsidRPr="004A71C8">
        <w:rPr>
          <w:rStyle w:val="HideTWBExt"/>
        </w:rPr>
        <w:t>&lt;/Amend&gt;</w:t>
      </w:r>
    </w:p>
    <w:p w:rsidR="004A71C8" w:rsidRPr="004A71C8" w:rsidP="004A71C8" w14:paraId="7F429241"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414</w:t>
      </w:r>
      <w:r w:rsidRPr="004A71C8">
        <w:rPr>
          <w:rStyle w:val="HideTWBExt"/>
          <w:b w:val="0"/>
          <w:lang w:val="en-GB"/>
        </w:rPr>
        <w:t>&lt;/NumAm&gt;</w:t>
      </w:r>
    </w:p>
    <w:p w:rsidR="004A71C8" w:rsidRPr="004A71C8" w:rsidP="004A71C8" w14:paraId="37F1C45F" w14:textId="77777777">
      <w:pPr>
        <w:pStyle w:val="NormalBold"/>
      </w:pPr>
      <w:r w:rsidRPr="004A71C8">
        <w:rPr>
          <w:rStyle w:val="HideTWBExt"/>
          <w:b w:val="0"/>
        </w:rPr>
        <w:t>&lt;RepeatBlock-By&gt;&lt;Members&gt;</w:t>
      </w:r>
      <w:r w:rsidRPr="004A71C8">
        <w:t>Mélanie Disdier, Julie Rechagneux, Jana Nagyová, Aleksandar Nikolic, Pierre-Romain Thionnet, Christophe Bay</w:t>
      </w:r>
      <w:r w:rsidRPr="004A71C8">
        <w:rPr>
          <w:rStyle w:val="HideTWBExt"/>
          <w:b w:val="0"/>
        </w:rPr>
        <w:t>&lt;/Members&gt;</w:t>
      </w:r>
    </w:p>
    <w:p w:rsidR="004A71C8" w:rsidRPr="004A71C8" w:rsidP="004A71C8" w14:paraId="5107349F" w14:textId="77777777">
      <w:r w:rsidRPr="004A71C8">
        <w:rPr>
          <w:rStyle w:val="HideTWBExt"/>
        </w:rPr>
        <w:t>&lt;/RepeatBlock-By&gt;</w:t>
      </w:r>
    </w:p>
    <w:p w:rsidR="004A71C8" w:rsidRPr="004A71C8" w:rsidP="004A71C8" w14:paraId="1C7A95E0"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25D46B3F" w14:textId="77777777">
      <w:pPr>
        <w:pStyle w:val="NormalBold"/>
      </w:pPr>
      <w:r w:rsidRPr="004A71C8">
        <w:rPr>
          <w:rStyle w:val="HideTWBExt"/>
          <w:b w:val="0"/>
        </w:rPr>
        <w:t>&lt;Article&gt;</w:t>
      </w:r>
      <w:r w:rsidRPr="004A71C8">
        <w:t>Article 41 – paragraph 4</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C3E3F2B"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6123248E" w14:textId="77777777">
            <w:pPr>
              <w:keepNext/>
            </w:pPr>
          </w:p>
        </w:tc>
      </w:tr>
      <w:tr w14:paraId="4EB92917"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1B0A1776"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6D32BE3D" w14:textId="77777777">
            <w:pPr>
              <w:pStyle w:val="ColumnHeading"/>
              <w:keepNext/>
              <w:rPr>
                <w:lang w:val="en-GB"/>
              </w:rPr>
            </w:pPr>
            <w:r w:rsidRPr="004A71C8">
              <w:rPr>
                <w:lang w:val="en-GB"/>
              </w:rPr>
              <w:t>Amendment</w:t>
            </w:r>
          </w:p>
        </w:tc>
      </w:tr>
      <w:tr w14:paraId="740637BF"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06A25CF" w14:textId="77777777">
            <w:pPr>
              <w:pStyle w:val="Normal6"/>
              <w:rPr>
                <w:lang w:val="en-GB"/>
              </w:rPr>
            </w:pPr>
            <w:r w:rsidRPr="004A71C8">
              <w:rPr>
                <w:lang w:val="en-GB"/>
              </w:rPr>
              <w:t>4.</w:t>
            </w:r>
            <w:r w:rsidRPr="004A71C8">
              <w:rPr>
                <w:lang w:val="en-GB"/>
              </w:rPr>
              <w:tab/>
              <w:t>The Commission shall report to the European Parliament, the Council and the Administrative Board on the evaluation findings. The findings of the evaluation shall be made public.</w:t>
            </w:r>
          </w:p>
        </w:tc>
        <w:tc>
          <w:tcPr>
            <w:tcW w:w="4876" w:type="dxa"/>
            <w:hideMark/>
          </w:tcPr>
          <w:p w:rsidR="004A71C8" w:rsidRPr="004A71C8" w:rsidP="00970B34" w14:paraId="7339307E" w14:textId="77777777">
            <w:pPr>
              <w:pStyle w:val="Normal6"/>
              <w:rPr>
                <w:szCs w:val="24"/>
                <w:lang w:val="en-GB"/>
              </w:rPr>
            </w:pPr>
            <w:r w:rsidRPr="004A71C8">
              <w:rPr>
                <w:lang w:val="en-GB"/>
              </w:rPr>
              <w:t>4.</w:t>
            </w:r>
            <w:r w:rsidRPr="004A71C8">
              <w:rPr>
                <w:lang w:val="en-GB"/>
              </w:rPr>
              <w:tab/>
            </w:r>
            <w:r w:rsidRPr="004A71C8">
              <w:rPr>
                <w:b/>
                <w:i/>
                <w:lang w:val="en-GB"/>
              </w:rPr>
              <w:t>On the basis of the evaluation mentioned in paragraph 2,</w:t>
            </w:r>
            <w:r w:rsidRPr="004A71C8">
              <w:rPr>
                <w:lang w:val="en-GB"/>
              </w:rPr>
              <w:t xml:space="preserve"> the Commission shall report to the European Parliament, the Council and the Management Board on the evaluation findings. The findings of the evaluation shall be made public.</w:t>
            </w:r>
          </w:p>
        </w:tc>
      </w:tr>
    </w:tbl>
    <w:p w:rsidR="004A71C8" w:rsidRPr="004A71C8" w:rsidP="004A71C8" w14:paraId="2D95A2D5"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{FR}</w:t>
      </w:r>
      <w:r w:rsidRPr="004A71C8">
        <w:rPr>
          <w:noProof w:val="0"/>
          <w:lang w:val="en-GB"/>
        </w:rPr>
        <w:t>fr</w:t>
      </w:r>
      <w:r w:rsidRPr="004A71C8">
        <w:rPr>
          <w:rStyle w:val="HideTWBExt"/>
          <w:noProof w:val="0"/>
          <w:lang w:val="en-GB"/>
        </w:rPr>
        <w:t>&lt;/Original&gt;</w:t>
      </w:r>
    </w:p>
    <w:p w:rsidR="004A71C8" w:rsidRPr="004A71C8" w:rsidP="004A71C8" w14:paraId="60949660" w14:textId="77777777">
      <w:r w:rsidRPr="004A71C8">
        <w:rPr>
          <w:rStyle w:val="HideTWBExt"/>
        </w:rPr>
        <w:t>&lt;/Amend&gt;</w:t>
      </w:r>
    </w:p>
    <w:p w:rsidR="004A71C8" w:rsidRPr="004A71C8" w:rsidP="004A71C8" w14:paraId="39DEB24A"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415</w:t>
      </w:r>
      <w:r w:rsidRPr="004A71C8">
        <w:rPr>
          <w:rStyle w:val="HideTWBExt"/>
          <w:b w:val="0"/>
          <w:lang w:val="en-GB"/>
        </w:rPr>
        <w:t>&lt;/NumAm&gt;</w:t>
      </w:r>
    </w:p>
    <w:p w:rsidR="004A71C8" w:rsidRPr="004A71C8" w:rsidP="004A71C8" w14:paraId="2F6A82BF" w14:textId="77777777">
      <w:pPr>
        <w:pStyle w:val="NormalBold"/>
      </w:pPr>
      <w:r w:rsidRPr="004A71C8">
        <w:rPr>
          <w:rStyle w:val="HideTWBExt"/>
          <w:b w:val="0"/>
        </w:rPr>
        <w:t>&lt;RepeatBlock-By&gt;&lt;Members&gt;</w:t>
      </w:r>
      <w:r w:rsidRPr="004A71C8">
        <w:t>Ondřej Krutílek</w:t>
      </w:r>
      <w:r w:rsidRPr="004A71C8">
        <w:rPr>
          <w:rStyle w:val="HideTWBExt"/>
          <w:b w:val="0"/>
        </w:rPr>
        <w:t>&lt;/Members&gt;</w:t>
      </w:r>
    </w:p>
    <w:p w:rsidR="004A71C8" w:rsidRPr="004A71C8" w:rsidP="004A71C8" w14:paraId="2426A644" w14:textId="77777777">
      <w:r w:rsidRPr="004A71C8">
        <w:rPr>
          <w:rStyle w:val="HideTWBExt"/>
        </w:rPr>
        <w:t>&lt;/RepeatBlock-By&gt;</w:t>
      </w:r>
    </w:p>
    <w:p w:rsidR="004A71C8" w:rsidRPr="004A71C8" w:rsidP="004A71C8" w14:paraId="79C5401D"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1F398855" w14:textId="77777777">
      <w:pPr>
        <w:pStyle w:val="NormalBold"/>
      </w:pPr>
      <w:r w:rsidRPr="004A71C8">
        <w:rPr>
          <w:rStyle w:val="HideTWBExt"/>
          <w:b w:val="0"/>
        </w:rPr>
        <w:t>&lt;Article&gt;</w:t>
      </w:r>
      <w:r w:rsidRPr="004A71C8">
        <w:t>Article 42 – paragraph 4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F976C37"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7D2FD8A7" w14:textId="77777777">
            <w:pPr>
              <w:keepNext/>
            </w:pPr>
          </w:p>
        </w:tc>
      </w:tr>
      <w:tr w14:paraId="4C60BF3F"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5F1F4309"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4D5B8DEE" w14:textId="77777777">
            <w:pPr>
              <w:pStyle w:val="ColumnHeading"/>
              <w:keepNext/>
              <w:rPr>
                <w:lang w:val="en-GB"/>
              </w:rPr>
            </w:pPr>
            <w:r w:rsidRPr="004A71C8">
              <w:rPr>
                <w:lang w:val="en-GB"/>
              </w:rPr>
              <w:t>Amendment</w:t>
            </w:r>
          </w:p>
        </w:tc>
      </w:tr>
      <w:tr w14:paraId="602C3B60"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3695C148" w14:textId="77777777">
            <w:pPr>
              <w:pStyle w:val="Normal6"/>
              <w:rPr>
                <w:lang w:val="en-GB"/>
              </w:rPr>
            </w:pPr>
          </w:p>
        </w:tc>
        <w:tc>
          <w:tcPr>
            <w:tcW w:w="4876" w:type="dxa"/>
            <w:hideMark/>
          </w:tcPr>
          <w:p w:rsidR="004A71C8" w:rsidRPr="004A71C8" w:rsidP="00970B34" w14:paraId="2A24C87D" w14:textId="77777777">
            <w:pPr>
              <w:pStyle w:val="Normal6"/>
              <w:rPr>
                <w:szCs w:val="24"/>
                <w:lang w:val="en-GB"/>
              </w:rPr>
            </w:pPr>
            <w:r w:rsidRPr="004A71C8">
              <w:rPr>
                <w:b/>
                <w:i/>
                <w:lang w:val="en-GB"/>
              </w:rPr>
              <w:t>4a.</w:t>
            </w:r>
            <w:r w:rsidRPr="004A71C8">
              <w:rPr>
                <w:b/>
                <w:i/>
                <w:lang w:val="en-GB"/>
              </w:rPr>
              <w:tab/>
              <w:t>Within six months from entry into force of this Regulation, the Agency shall develop a transformation plan setting out the actions and timetable necessary to fully performance the tasks referred to in paragraph 3 of Article 4, entrusted to the Agency by the Commission. The transition plan shall be approved by the Administrative Board of the Agency and by the Commission. The Administrative Board of the Agency shall oversee the implementation of the transition plan.</w:t>
            </w:r>
          </w:p>
        </w:tc>
      </w:tr>
    </w:tbl>
    <w:p w:rsidR="004A71C8" w:rsidRPr="004A71C8" w:rsidP="004A71C8" w14:paraId="1BEEB528"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2FA88CDC" w14:textId="77777777">
      <w:r w:rsidRPr="004A71C8">
        <w:rPr>
          <w:rStyle w:val="HideTWBExt"/>
        </w:rPr>
        <w:t>&lt;/Amend&gt;</w:t>
      </w:r>
    </w:p>
    <w:p w:rsidR="004A71C8" w:rsidRPr="004A71C8" w:rsidP="004A71C8" w14:paraId="29845D5F" w14:textId="77777777">
      <w:pPr>
        <w:pStyle w:val="AMNumberTabs0"/>
        <w:keepNext/>
        <w:rPr>
          <w:lang w:val="en-GB"/>
        </w:rPr>
      </w:pPr>
      <w:r w:rsidRPr="004A71C8">
        <w:rPr>
          <w:rStyle w:val="HideTWBExt"/>
          <w:b w:val="0"/>
          <w:lang w:val="en-GB"/>
        </w:rPr>
        <w:t>&lt;Amend&gt;</w:t>
      </w:r>
      <w:r w:rsidRPr="004A71C8">
        <w:rPr>
          <w:lang w:val="en-GB"/>
        </w:rPr>
        <w:t>Amendment</w:t>
      </w:r>
      <w:r w:rsidRPr="004A71C8">
        <w:rPr>
          <w:lang w:val="en-GB"/>
        </w:rPr>
        <w:tab/>
      </w:r>
      <w:r w:rsidRPr="004A71C8">
        <w:rPr>
          <w:lang w:val="en-GB"/>
        </w:rPr>
        <w:tab/>
      </w:r>
      <w:r w:rsidRPr="004A71C8">
        <w:rPr>
          <w:rStyle w:val="HideTWBExt"/>
          <w:b w:val="0"/>
          <w:lang w:val="en-GB"/>
        </w:rPr>
        <w:t>&lt;NumAm&gt;</w:t>
      </w:r>
      <w:r w:rsidRPr="004A71C8">
        <w:rPr>
          <w:lang w:val="en-GB"/>
        </w:rPr>
        <w:t>416</w:t>
      </w:r>
      <w:r w:rsidRPr="004A71C8">
        <w:rPr>
          <w:rStyle w:val="HideTWBExt"/>
          <w:b w:val="0"/>
          <w:lang w:val="en-GB"/>
        </w:rPr>
        <w:t>&lt;/NumAm&gt;</w:t>
      </w:r>
    </w:p>
    <w:p w:rsidR="004A71C8" w:rsidRPr="004A71C8" w:rsidP="004A71C8" w14:paraId="55FED622" w14:textId="77777777">
      <w:pPr>
        <w:pStyle w:val="NormalBold"/>
      </w:pPr>
      <w:r w:rsidRPr="004A71C8">
        <w:rPr>
          <w:rStyle w:val="HideTWBExt"/>
          <w:b w:val="0"/>
        </w:rPr>
        <w:t>&lt;RepeatBlock-By&gt;&lt;Members&gt;</w:t>
      </w:r>
      <w:r w:rsidRPr="004A71C8">
        <w:t>Jana Nagyová, Ondřej Knotek, Mélanie Disdier</w:t>
      </w:r>
      <w:r w:rsidRPr="004A71C8">
        <w:rPr>
          <w:rStyle w:val="HideTWBExt"/>
          <w:b w:val="0"/>
        </w:rPr>
        <w:t>&lt;/Members&gt;</w:t>
      </w:r>
    </w:p>
    <w:p w:rsidR="004A71C8" w:rsidRPr="004A71C8" w:rsidP="004A71C8" w14:paraId="2C69C147" w14:textId="77777777">
      <w:r w:rsidRPr="004A71C8">
        <w:rPr>
          <w:rStyle w:val="HideTWBExt"/>
        </w:rPr>
        <w:t>&lt;/RepeatBlock-By&gt;</w:t>
      </w:r>
    </w:p>
    <w:p w:rsidR="004A71C8" w:rsidRPr="004A71C8" w:rsidP="004A71C8" w14:paraId="70287BFC" w14:textId="77777777">
      <w:pPr>
        <w:pStyle w:val="NormalBold"/>
        <w:keepNext/>
      </w:pPr>
      <w:r w:rsidRPr="004A71C8">
        <w:rPr>
          <w:rStyle w:val="HideTWBExt"/>
          <w:b w:val="0"/>
        </w:rPr>
        <w:t>&lt;DocAmend&gt;</w:t>
      </w:r>
      <w:r w:rsidRPr="004A71C8">
        <w:t>Proposal for a regulation</w:t>
      </w:r>
      <w:r w:rsidRPr="004A71C8">
        <w:rPr>
          <w:rStyle w:val="HideTWBExt"/>
          <w:b w:val="0"/>
        </w:rPr>
        <w:t>&lt;/DocAmend&gt;</w:t>
      </w:r>
    </w:p>
    <w:p w:rsidR="004A71C8" w:rsidRPr="004A71C8" w:rsidP="004A71C8" w14:paraId="5C295F6B" w14:textId="77777777">
      <w:pPr>
        <w:pStyle w:val="NormalBold"/>
      </w:pPr>
      <w:r w:rsidRPr="004A71C8">
        <w:rPr>
          <w:rStyle w:val="HideTWBExt"/>
          <w:b w:val="0"/>
        </w:rPr>
        <w:t>&lt;Article&gt;</w:t>
      </w:r>
      <w:r w:rsidRPr="004A71C8">
        <w:t>Article 42 – paragraph 4 a (new)</w:t>
      </w:r>
      <w:r w:rsidRPr="004A71C8">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6638DB5" w14:textId="77777777" w:rsidTr="00970B34">
        <w:tblPrEx>
          <w:tblW w:w="0" w:type="auto"/>
          <w:jc w:val="center"/>
          <w:tblLayout w:type="fixed"/>
          <w:tblCellMar>
            <w:left w:w="340" w:type="dxa"/>
            <w:right w:w="340" w:type="dxa"/>
          </w:tblCellMar>
          <w:tblLook w:val="04A0"/>
        </w:tblPrEx>
        <w:trPr>
          <w:jc w:val="center"/>
        </w:trPr>
        <w:tc>
          <w:tcPr>
            <w:tcW w:w="9752" w:type="dxa"/>
            <w:gridSpan w:val="2"/>
          </w:tcPr>
          <w:p w:rsidR="004A71C8" w:rsidRPr="004A71C8" w:rsidP="00970B34" w14:paraId="3A3E62DD" w14:textId="77777777">
            <w:pPr>
              <w:keepNext/>
            </w:pPr>
          </w:p>
        </w:tc>
      </w:tr>
      <w:tr w14:paraId="6E119A42" w14:textId="77777777" w:rsidTr="00970B34">
        <w:tblPrEx>
          <w:tblW w:w="0" w:type="auto"/>
          <w:jc w:val="center"/>
          <w:tblLayout w:type="fixed"/>
          <w:tblCellMar>
            <w:left w:w="340" w:type="dxa"/>
            <w:right w:w="340" w:type="dxa"/>
          </w:tblCellMar>
          <w:tblLook w:val="04A0"/>
        </w:tblPrEx>
        <w:trPr>
          <w:jc w:val="center"/>
        </w:trPr>
        <w:tc>
          <w:tcPr>
            <w:tcW w:w="4876" w:type="dxa"/>
            <w:hideMark/>
          </w:tcPr>
          <w:p w:rsidR="004A71C8" w:rsidRPr="004A71C8" w:rsidP="00970B34" w14:paraId="34400EEE" w14:textId="77777777">
            <w:pPr>
              <w:pStyle w:val="ColumnHeading"/>
              <w:keepNext/>
              <w:rPr>
                <w:lang w:val="en-GB"/>
              </w:rPr>
            </w:pPr>
            <w:r w:rsidRPr="004A71C8">
              <w:rPr>
                <w:lang w:val="en-GB"/>
              </w:rPr>
              <w:t>Text proposed by the Commission</w:t>
            </w:r>
          </w:p>
        </w:tc>
        <w:tc>
          <w:tcPr>
            <w:tcW w:w="4876" w:type="dxa"/>
            <w:hideMark/>
          </w:tcPr>
          <w:p w:rsidR="004A71C8" w:rsidRPr="004A71C8" w:rsidP="00970B34" w14:paraId="18898074" w14:textId="77777777">
            <w:pPr>
              <w:pStyle w:val="ColumnHeading"/>
              <w:keepNext/>
              <w:rPr>
                <w:lang w:val="en-GB"/>
              </w:rPr>
            </w:pPr>
            <w:r w:rsidRPr="004A71C8">
              <w:rPr>
                <w:lang w:val="en-GB"/>
              </w:rPr>
              <w:t>Amendment</w:t>
            </w:r>
          </w:p>
        </w:tc>
      </w:tr>
      <w:tr w14:paraId="3F1E0442" w14:textId="77777777" w:rsidTr="00970B34">
        <w:tblPrEx>
          <w:tblW w:w="0" w:type="auto"/>
          <w:jc w:val="center"/>
          <w:tblLayout w:type="fixed"/>
          <w:tblCellMar>
            <w:left w:w="340" w:type="dxa"/>
            <w:right w:w="340" w:type="dxa"/>
          </w:tblCellMar>
          <w:tblLook w:val="04A0"/>
        </w:tblPrEx>
        <w:trPr>
          <w:jc w:val="center"/>
        </w:trPr>
        <w:tc>
          <w:tcPr>
            <w:tcW w:w="4876" w:type="dxa"/>
          </w:tcPr>
          <w:p w:rsidR="004A71C8" w:rsidRPr="004A71C8" w:rsidP="00970B34" w14:paraId="3457D80E" w14:textId="77777777">
            <w:pPr>
              <w:pStyle w:val="Normal6"/>
              <w:rPr>
                <w:lang w:val="en-GB"/>
              </w:rPr>
            </w:pPr>
          </w:p>
        </w:tc>
        <w:tc>
          <w:tcPr>
            <w:tcW w:w="4876" w:type="dxa"/>
            <w:hideMark/>
          </w:tcPr>
          <w:p w:rsidR="004A71C8" w:rsidRPr="004A71C8" w:rsidP="00970B34" w14:paraId="29085127" w14:textId="77777777">
            <w:pPr>
              <w:pStyle w:val="Normal6"/>
              <w:rPr>
                <w:szCs w:val="24"/>
                <w:lang w:val="en-GB"/>
              </w:rPr>
            </w:pPr>
            <w:r w:rsidRPr="004A71C8">
              <w:rPr>
                <w:b/>
                <w:i/>
                <w:lang w:val="en-GB"/>
              </w:rPr>
              <w:t>4a.</w:t>
            </w:r>
            <w:r w:rsidRPr="004A71C8">
              <w:rPr>
                <w:b/>
                <w:i/>
                <w:lang w:val="en-GB"/>
              </w:rPr>
              <w:tab/>
              <w:t>The Commission, the Agency and the other entities concerned shall ensure that the transfer or commencement of tasks pursuant to Article 4 does not interrupt services, reduce security or impair existing contractual or operational arrangements. Before the transfer or commencement of a task, the necessary agreements, budgetary appropriations, establishment-plan posts, security arrangements, assets, information and technical capabilities shall be in place.</w:t>
            </w:r>
          </w:p>
        </w:tc>
      </w:tr>
    </w:tbl>
    <w:p w:rsidR="004A71C8" w:rsidRPr="004A71C8" w:rsidP="004A71C8" w14:paraId="7D962F90" w14:textId="77777777">
      <w:pPr>
        <w:pStyle w:val="Olang"/>
        <w:rPr>
          <w:lang w:val="en-GB"/>
        </w:rPr>
      </w:pPr>
      <w:r w:rsidRPr="004A71C8">
        <w:rPr>
          <w:noProof w:val="0"/>
          <w:lang w:val="en-GB"/>
        </w:rPr>
        <w:t xml:space="preserve">Or. </w:t>
      </w:r>
      <w:r w:rsidRPr="004A71C8">
        <w:rPr>
          <w:rStyle w:val="HideTWBExt"/>
          <w:noProof w:val="0"/>
          <w:lang w:val="en-GB"/>
        </w:rPr>
        <w:t>&lt;Original&gt;</w:t>
      </w:r>
      <w:r w:rsidRPr="004A71C8">
        <w:rPr>
          <w:rStyle w:val="HideTWBInt"/>
          <w:noProof w:val="0"/>
          <w:lang w:val="en-GB"/>
        </w:rPr>
        <w:t>{EN}</w:t>
      </w:r>
      <w:r w:rsidRPr="004A71C8">
        <w:rPr>
          <w:noProof w:val="0"/>
          <w:lang w:val="en-GB"/>
        </w:rPr>
        <w:t>en</w:t>
      </w:r>
      <w:r w:rsidRPr="004A71C8">
        <w:rPr>
          <w:rStyle w:val="HideTWBExt"/>
          <w:noProof w:val="0"/>
          <w:lang w:val="en-GB"/>
        </w:rPr>
        <w:t>&lt;/Original&gt;</w:t>
      </w:r>
    </w:p>
    <w:p w:rsidR="004A71C8" w:rsidRPr="004A71C8" w:rsidP="004A71C8" w14:paraId="05ABB47B" w14:textId="77777777">
      <w:pPr>
        <w:pStyle w:val="JustificationTitle"/>
        <w:rPr>
          <w:noProof w:val="0"/>
          <w:lang w:val="en-GB"/>
        </w:rPr>
      </w:pPr>
      <w:r w:rsidRPr="004A71C8">
        <w:rPr>
          <w:rStyle w:val="HideTWBExt"/>
          <w:i w:val="0"/>
          <w:noProof w:val="0"/>
          <w:lang w:val="en-GB"/>
        </w:rPr>
        <w:t>&lt;TitreJust&gt;</w:t>
      </w:r>
      <w:r w:rsidRPr="004A71C8">
        <w:rPr>
          <w:noProof w:val="0"/>
          <w:lang w:val="en-GB"/>
        </w:rPr>
        <w:t>Justification</w:t>
      </w:r>
      <w:r w:rsidRPr="004A71C8">
        <w:rPr>
          <w:rStyle w:val="HideTWBExt"/>
          <w:i w:val="0"/>
          <w:noProof w:val="0"/>
          <w:lang w:val="en-GB"/>
        </w:rPr>
        <w:t>&lt;/TitreJust&gt;</w:t>
      </w:r>
    </w:p>
    <w:p w:rsidR="004A71C8" w:rsidRPr="004A71C8" w:rsidP="004A71C8" w14:paraId="27378E41" w14:textId="77777777">
      <w:pPr>
        <w:pStyle w:val="Normal12Italic"/>
        <w:rPr>
          <w:noProof w:val="0"/>
          <w:lang w:val="en-GB"/>
        </w:rPr>
      </w:pPr>
      <w:r w:rsidRPr="004A71C8">
        <w:rPr>
          <w:noProof w:val="0"/>
          <w:lang w:val="en-GB"/>
        </w:rPr>
        <w:t>Provides a legally clear transition safeguard for new operational responsibilities and prevents service, security or contractual gaps.</w:t>
      </w:r>
    </w:p>
    <w:p w:rsidR="004A71C8" w:rsidRPr="004A71C8" w:rsidP="004A71C8" w14:paraId="150EB4EA" w14:textId="5AC60894">
      <w:r w:rsidRPr="004A71C8">
        <w:rPr>
          <w:rStyle w:val="HideTWBExt"/>
        </w:rPr>
        <w:t>&lt;/Amend&gt;</w:t>
      </w:r>
      <w:r w:rsidRPr="004A71C8">
        <w:rPr>
          <w:rStyle w:val="HideTWBExt"/>
        </w:rPr>
        <w:t>&lt;/RepeatBlock-Amend&gt;</w:t>
      </w:r>
    </w:p>
    <w:p w:rsidR="008363E4" w:rsidRPr="004A71C8" w:rsidP="004A71C8" w14:paraId="377C612B" w14:textId="2F734261"/>
    <w:sectPr w:rsidSect="004A71C8">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1C8" w:rsidRPr="004A71C8" w:rsidP="004A71C8" w14:paraId="35A51534" w14:textId="77777777">
    <w:pPr>
      <w:pStyle w:val="EPFooter"/>
      <w:rPr>
        <w:lang w:val="de-DE"/>
      </w:rPr>
    </w:pPr>
    <w:r w:rsidRPr="004A71C8">
      <w:rPr>
        <w:lang w:val="de-DE"/>
      </w:rPr>
      <w:t>PE</w:t>
    </w:r>
    <w:r w:rsidRPr="004A71C8">
      <w:rPr>
        <w:rStyle w:val="HideTWBExt"/>
        <w:lang w:val="de-DE"/>
      </w:rPr>
      <w:t>&lt;NoPE&gt;</w:t>
    </w:r>
    <w:r w:rsidRPr="004A71C8">
      <w:rPr>
        <w:lang w:val="de-DE"/>
      </w:rPr>
      <w:t>796.322</w:t>
    </w:r>
    <w:r w:rsidRPr="004A71C8">
      <w:rPr>
        <w:rStyle w:val="HideTWBExt"/>
        <w:lang w:val="de-DE"/>
      </w:rPr>
      <w:t>&lt;/NoPE&gt;&lt;Version&gt;</w:t>
    </w:r>
    <w:r w:rsidRPr="004A71C8">
      <w:rPr>
        <w:lang w:val="de-DE"/>
      </w:rPr>
      <w:t>v01-00</w:t>
    </w:r>
    <w:r w:rsidRPr="004A71C8">
      <w:rPr>
        <w:rStyle w:val="HideTWBExt"/>
        <w:lang w:val="de-DE"/>
      </w:rPr>
      <w:t>&lt;/Version&gt;</w:t>
    </w:r>
    <w:r w:rsidRPr="004A71C8">
      <w:rPr>
        <w:lang w:val="de-DE"/>
      </w:rPr>
      <w:tab/>
    </w:r>
    <w:r>
      <w:fldChar w:fldCharType="begin"/>
    </w:r>
    <w:r w:rsidRPr="004A71C8">
      <w:rPr>
        <w:lang w:val="de-DE"/>
      </w:rPr>
      <w:instrText xml:space="preserve"> PAGE  \* MERGEFORMAT </w:instrText>
    </w:r>
    <w:r>
      <w:fldChar w:fldCharType="separate"/>
    </w:r>
    <w:r w:rsidRPr="004A71C8">
      <w:rPr>
        <w:noProof/>
        <w:lang w:val="de-DE"/>
      </w:rPr>
      <w:t>316</w:t>
    </w:r>
    <w:r>
      <w:fldChar w:fldCharType="end"/>
    </w:r>
    <w:r w:rsidRPr="004A71C8">
      <w:rPr>
        <w:lang w:val="de-DE"/>
      </w:rPr>
      <w:t>/</w:t>
    </w:r>
    <w:r>
      <w:fldChar w:fldCharType="begin"/>
    </w:r>
    <w:r w:rsidRPr="004A71C8">
      <w:rPr>
        <w:lang w:val="de-DE"/>
      </w:rPr>
      <w:instrText xml:space="preserve"> NUMPAGES  \* MERGEFORMAT </w:instrText>
    </w:r>
    <w:r>
      <w:fldChar w:fldCharType="separate"/>
    </w:r>
    <w:r w:rsidRPr="004A71C8">
      <w:rPr>
        <w:noProof/>
        <w:lang w:val="de-DE"/>
      </w:rPr>
      <w:t>317</w:t>
    </w:r>
    <w:r>
      <w:fldChar w:fldCharType="end"/>
    </w:r>
    <w:r w:rsidRPr="004A71C8">
      <w:rPr>
        <w:lang w:val="de-DE"/>
      </w:rPr>
      <w:tab/>
    </w:r>
    <w:r w:rsidRPr="004A71C8">
      <w:rPr>
        <w:rStyle w:val="HideTWBExt"/>
        <w:lang w:val="de-DE"/>
      </w:rPr>
      <w:t>&lt;PathFdR&gt;</w:t>
    </w:r>
    <w:r w:rsidRPr="004A71C8">
      <w:rPr>
        <w:lang w:val="de-DE"/>
      </w:rPr>
      <w:t>AM\1351906EN.docx</w:t>
    </w:r>
    <w:r w:rsidRPr="004A71C8">
      <w:rPr>
        <w:rStyle w:val="HideTWBExt"/>
        <w:lang w:val="de-DE"/>
      </w:rPr>
      <w:t>&lt;/PathFdR&gt;</w:t>
    </w:r>
  </w:p>
  <w:p w:rsidR="00D82FCC" w:rsidRPr="00A7772B" w:rsidP="004A71C8" w14:paraId="56FB0B0F" w14:textId="0FE4BD81">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1C8" w:rsidRPr="004A71C8" w:rsidP="004A71C8" w14:paraId="2C41CC83" w14:textId="77777777">
    <w:pPr>
      <w:pStyle w:val="EPFooter"/>
      <w:rPr>
        <w:lang w:val="de-DE"/>
      </w:rPr>
    </w:pPr>
    <w:r w:rsidRPr="004A71C8">
      <w:rPr>
        <w:rStyle w:val="HideTWBExt"/>
        <w:lang w:val="de-DE"/>
      </w:rPr>
      <w:t>&lt;PathFdR&gt;</w:t>
    </w:r>
    <w:r w:rsidRPr="004A71C8">
      <w:rPr>
        <w:lang w:val="de-DE"/>
      </w:rPr>
      <w:t>AM\1351906EN.docx</w:t>
    </w:r>
    <w:r w:rsidRPr="004A71C8">
      <w:rPr>
        <w:rStyle w:val="HideTWBExt"/>
        <w:lang w:val="de-DE"/>
      </w:rPr>
      <w:t>&lt;/PathFdR&gt;</w:t>
    </w:r>
    <w:r w:rsidRPr="004A71C8">
      <w:rPr>
        <w:lang w:val="de-DE"/>
      </w:rPr>
      <w:tab/>
    </w:r>
    <w:r>
      <w:fldChar w:fldCharType="begin"/>
    </w:r>
    <w:r w:rsidRPr="004A71C8">
      <w:rPr>
        <w:lang w:val="de-DE"/>
      </w:rPr>
      <w:instrText xml:space="preserve"> PAGE  \* MERGEFORMAT </w:instrText>
    </w:r>
    <w:r>
      <w:fldChar w:fldCharType="separate"/>
    </w:r>
    <w:r w:rsidRPr="004A71C8">
      <w:rPr>
        <w:noProof/>
        <w:lang w:val="de-DE"/>
      </w:rPr>
      <w:t>317</w:t>
    </w:r>
    <w:r>
      <w:fldChar w:fldCharType="end"/>
    </w:r>
    <w:r w:rsidRPr="004A71C8">
      <w:rPr>
        <w:lang w:val="de-DE"/>
      </w:rPr>
      <w:t>/</w:t>
    </w:r>
    <w:r>
      <w:fldChar w:fldCharType="begin"/>
    </w:r>
    <w:r w:rsidRPr="004A71C8">
      <w:rPr>
        <w:lang w:val="de-DE"/>
      </w:rPr>
      <w:instrText xml:space="preserve"> NUMPAGES  \* MERGEFORMAT </w:instrText>
    </w:r>
    <w:r>
      <w:fldChar w:fldCharType="separate"/>
    </w:r>
    <w:r w:rsidRPr="004A71C8">
      <w:rPr>
        <w:noProof/>
        <w:lang w:val="de-DE"/>
      </w:rPr>
      <w:t>317</w:t>
    </w:r>
    <w:r>
      <w:fldChar w:fldCharType="end"/>
    </w:r>
    <w:r w:rsidRPr="004A71C8">
      <w:rPr>
        <w:lang w:val="de-DE"/>
      </w:rPr>
      <w:tab/>
      <w:t>PE</w:t>
    </w:r>
    <w:r w:rsidRPr="004A71C8">
      <w:rPr>
        <w:rStyle w:val="HideTWBExt"/>
        <w:lang w:val="de-DE"/>
      </w:rPr>
      <w:t>&lt;NoPE&gt;</w:t>
    </w:r>
    <w:r w:rsidRPr="004A71C8">
      <w:rPr>
        <w:lang w:val="de-DE"/>
      </w:rPr>
      <w:t>796.322</w:t>
    </w:r>
    <w:r w:rsidRPr="004A71C8">
      <w:rPr>
        <w:rStyle w:val="HideTWBExt"/>
        <w:lang w:val="de-DE"/>
      </w:rPr>
      <w:t>&lt;/NoPE&gt;&lt;Version&gt;</w:t>
    </w:r>
    <w:r w:rsidRPr="004A71C8">
      <w:rPr>
        <w:lang w:val="de-DE"/>
      </w:rPr>
      <w:t>v01-00</w:t>
    </w:r>
    <w:r w:rsidRPr="004A71C8">
      <w:rPr>
        <w:rStyle w:val="HideTWBExt"/>
        <w:lang w:val="de-DE"/>
      </w:rPr>
      <w:t>&lt;/Version&gt;</w:t>
    </w:r>
  </w:p>
  <w:p w:rsidR="00D82FCC" w:rsidRPr="00A7772B" w:rsidP="004A71C8" w14:paraId="3BE97FD2" w14:textId="3FFE71B9">
    <w:pPr>
      <w:pStyle w:val="EPFooter2"/>
    </w:pPr>
    <w:r w:rsidRPr="004A71C8">
      <w:rPr>
        <w:lang w:val="de-DE"/>
      </w:rPr>
      <w:tab/>
    </w:r>
    <w:r w:rsidRPr="004A71C8">
      <w:rPr>
        <w:lang w:val="de-DE"/>
      </w:rPr>
      <w:tab/>
    </w:r>
    <w: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1C8" w:rsidRPr="004A71C8" w:rsidP="004A71C8" w14:paraId="3C6671F0" w14:textId="77777777">
    <w:pPr>
      <w:pStyle w:val="EPFooter"/>
      <w:rPr>
        <w:lang w:val="de-DE"/>
      </w:rPr>
    </w:pPr>
    <w:r w:rsidRPr="004A71C8">
      <w:rPr>
        <w:rStyle w:val="HideTWBExt"/>
        <w:lang w:val="de-DE"/>
      </w:rPr>
      <w:t>&lt;PathFdR&gt;</w:t>
    </w:r>
    <w:r w:rsidRPr="004A71C8">
      <w:rPr>
        <w:lang w:val="de-DE"/>
      </w:rPr>
      <w:t>AM\1351906EN.docx</w:t>
    </w:r>
    <w:r w:rsidRPr="004A71C8">
      <w:rPr>
        <w:rStyle w:val="HideTWBExt"/>
        <w:lang w:val="de-DE"/>
      </w:rPr>
      <w:t>&lt;/PathFdR&gt;</w:t>
    </w:r>
    <w:r w:rsidRPr="004A71C8">
      <w:rPr>
        <w:lang w:val="de-DE"/>
      </w:rPr>
      <w:tab/>
    </w:r>
    <w:r w:rsidRPr="004A71C8">
      <w:rPr>
        <w:lang w:val="de-DE"/>
      </w:rPr>
      <w:tab/>
      <w:t>PE</w:t>
    </w:r>
    <w:r w:rsidRPr="004A71C8">
      <w:rPr>
        <w:rStyle w:val="HideTWBExt"/>
        <w:lang w:val="de-DE"/>
      </w:rPr>
      <w:t>&lt;NoPE&gt;</w:t>
    </w:r>
    <w:r w:rsidRPr="004A71C8">
      <w:rPr>
        <w:lang w:val="de-DE"/>
      </w:rPr>
      <w:t>796.322</w:t>
    </w:r>
    <w:r w:rsidRPr="004A71C8">
      <w:rPr>
        <w:rStyle w:val="HideTWBExt"/>
        <w:lang w:val="de-DE"/>
      </w:rPr>
      <w:t>&lt;/NoPE&gt;&lt;Version&gt;</w:t>
    </w:r>
    <w:r w:rsidRPr="004A71C8">
      <w:rPr>
        <w:lang w:val="de-DE"/>
      </w:rPr>
      <w:t>v01-00</w:t>
    </w:r>
    <w:r w:rsidRPr="004A71C8">
      <w:rPr>
        <w:rStyle w:val="HideTWBExt"/>
        <w:lang w:val="de-DE"/>
      </w:rPr>
      <w:t>&lt;/Version&gt;</w:t>
    </w:r>
  </w:p>
  <w:p w:rsidR="00D82FCC" w:rsidRPr="00A7772B" w:rsidP="004A71C8" w14:paraId="4F45FDF2" w14:textId="687F44D0">
    <w:pPr>
      <w:pStyle w:val="EPFooter2"/>
    </w:pPr>
    <w:r>
      <w:t>EN</w:t>
    </w:r>
    <w:r>
      <w:tab/>
    </w:r>
    <w:r w:rsidRPr="004A71C8">
      <w:rPr>
        <w:b w:val="0"/>
        <w:i/>
        <w:color w:val="C0C0C0"/>
        <w:sz w:val="22"/>
      </w:rPr>
      <w:t>United in diversity</w:t>
    </w:r>
    <w:r>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1C8" w14:paraId="52350F9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1C8" w14:paraId="2042211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1C8" w14:paraId="3B80BE9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040"/>
    <w:rsid w:val="000111BD"/>
    <w:rsid w:val="00073830"/>
    <w:rsid w:val="00075DBE"/>
    <w:rsid w:val="000A2B1B"/>
    <w:rsid w:val="000B0781"/>
    <w:rsid w:val="000D446F"/>
    <w:rsid w:val="000E7234"/>
    <w:rsid w:val="000F2A80"/>
    <w:rsid w:val="000F4832"/>
    <w:rsid w:val="000F7815"/>
    <w:rsid w:val="00126BC4"/>
    <w:rsid w:val="00150057"/>
    <w:rsid w:val="00166CCB"/>
    <w:rsid w:val="001809DD"/>
    <w:rsid w:val="001A4802"/>
    <w:rsid w:val="001A490D"/>
    <w:rsid w:val="001B2633"/>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A796E"/>
    <w:rsid w:val="002B6A7B"/>
    <w:rsid w:val="002C5761"/>
    <w:rsid w:val="002C5E45"/>
    <w:rsid w:val="002E3F68"/>
    <w:rsid w:val="002E4311"/>
    <w:rsid w:val="003003A7"/>
    <w:rsid w:val="003017D3"/>
    <w:rsid w:val="00315664"/>
    <w:rsid w:val="00322475"/>
    <w:rsid w:val="00363AD3"/>
    <w:rsid w:val="003743DE"/>
    <w:rsid w:val="0037660F"/>
    <w:rsid w:val="00384E84"/>
    <w:rsid w:val="0038706C"/>
    <w:rsid w:val="003923F7"/>
    <w:rsid w:val="003A5102"/>
    <w:rsid w:val="003C6E39"/>
    <w:rsid w:val="003D466C"/>
    <w:rsid w:val="003D70F2"/>
    <w:rsid w:val="003E08BF"/>
    <w:rsid w:val="003E0D2B"/>
    <w:rsid w:val="003E43AC"/>
    <w:rsid w:val="003F21EB"/>
    <w:rsid w:val="003F3B0C"/>
    <w:rsid w:val="00422BB2"/>
    <w:rsid w:val="004367B3"/>
    <w:rsid w:val="00441413"/>
    <w:rsid w:val="00441D7D"/>
    <w:rsid w:val="00461E32"/>
    <w:rsid w:val="00464338"/>
    <w:rsid w:val="00495E20"/>
    <w:rsid w:val="004A71C8"/>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70B34"/>
    <w:rsid w:val="009A4040"/>
    <w:rsid w:val="009A65D8"/>
    <w:rsid w:val="009B0305"/>
    <w:rsid w:val="009F230F"/>
    <w:rsid w:val="00A15973"/>
    <w:rsid w:val="00A233E9"/>
    <w:rsid w:val="00A46736"/>
    <w:rsid w:val="00A507FC"/>
    <w:rsid w:val="00A5426B"/>
    <w:rsid w:val="00A7772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95604"/>
    <w:rsid w:val="00BA48D2"/>
    <w:rsid w:val="00BC1B1F"/>
    <w:rsid w:val="00BE0C84"/>
    <w:rsid w:val="00BE5062"/>
    <w:rsid w:val="00BF7ACA"/>
    <w:rsid w:val="00C10F61"/>
    <w:rsid w:val="00C22CC4"/>
    <w:rsid w:val="00C2336C"/>
    <w:rsid w:val="00C35E35"/>
    <w:rsid w:val="00C41E32"/>
    <w:rsid w:val="00C7038E"/>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3F57"/>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83559"/>
    <w:rsid w:val="00F92B49"/>
    <w:rsid w:val="00FA192C"/>
    <w:rsid w:val="00FC1B08"/>
    <w:rsid w:val="00FD05BD"/>
    <w:rsid w:val="00FD675F"/>
    <w:rsid w:val="00FE03B4"/>
    <w:rsid w:val="00FE43B1"/>
    <w:rsid w:val="00FF673F"/>
  </w:rsids>
  <w:docVars>
    <w:docVar w:name="AMACTMNU" w:val=" 2"/>
    <w:docVar w:name="AMPLURMNU" w:val=" 1"/>
    <w:docVar w:name="CODEMNU" w:val=" 1"/>
    <w:docVar w:name="COMKEY" w:val="ITRE"/>
    <w:docVar w:name="CVA" w:val="416"/>
    <w:docVar w:name="DOCCODMNU" w:val=" 1"/>
    <w:docVar w:name="DOCDT" w:val="02/10/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416"/>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15810755 HideTWBInt;}}{\*\rsidtbl \rsid24658\rsid223860\rsid735077\rsid1718133\rsid2892074\rsid3565327&#13;_x000a_\rsid4666813\rsid6641733\rsid7823322\rsid9636012\rsid10377208\rsid11215221\rsid11549030\rsid11746335\rsid12146180\rsid12154954\rsid14382809\rsid14424199\rsid15204470\rsid15285974\rsid15810755\rsid15950462\rsid16324206\rsid16662270}{\mmathPr\mmathFont34&#13;_x000a_\mbrkBin0\mbrkBinSub0\msmallFrac0\mdispDef1\mlMargin0\mrMargin0\mdefJc1\mwrapIndent1440\mintLim0\mnaryLim1}{\info{\author TURANOVA Beata}{\operator TURANOVA Beata}{\creatim\yr2026\mo10\dy2\hr14\min21}{\revtim\yr2026\mo10\dy2\hr14\min21}{\version1}&#13;_x000a_{\edmins0}{\nofpages1}{\nofwords2}{\nofchars16}{\nofcharsws17}{\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810755\newtblstyruls\nogrowautofit\usenormstyforlist\noindnmbrts\felnbrelev\nocxsptable\indrlsweleven\noafcnsttbl\afelev\utinl\hwelev\spltpgpar\notcvasp\notbrkcnstfrctbl\notvatxbx\krnprsnet\cachedcolbal &#13;_x000a_\nouicompat \fet0{\*\wgrffmtfilter 013f}\nofeaturethrottle1\ilfomacatclnup0{\*\template C:\\Users\\BTURAN~1\\AppData\\Local\\Temp\\Blank1.dotx}{\*\ftnsep \ltrpar \pard\plain \ltrpar&#13;_x000a_\ql \li0\ri0\widctlpar\wrapdefault\aspalpha\aspnum\faauto\adjustright\rin0\lin0\itap0 \rtlch\fcs1 \af0\afs20\alang1025 \ltrch\fcs0 \fs24\lang2057\langfe2057\cgrid\langnp2057\langfenp2057 {\rtlch\fcs1 \af0 \ltrch\fcs0 \insrsid11746335 \chftnsep &#13;_x000a_\par }}{\*\ftnsepc \ltrpar \pard\plain \ltrpar\ql \li0\ri0\widctlpar\wrapdefault\aspalpha\aspnum\faauto\adjustright\rin0\lin0\itap0 \rtlch\fcs1 \af0\afs20\alang1025 \ltrch\fcs0 \fs24\lang2057\langfe2057\cgrid\langnp2057\langfenp2057 {\rtlch\fcs1 \af0 &#13;_x000a_\ltrch\fcs0 \insrsid11746335 \chftnsepc &#13;_x000a_\par }}{\*\aftnsep \ltrpar \pard\plain \ltrpar\ql \li0\ri0\widctlpar\wrapdefault\aspalpha\aspnum\faauto\adjustright\rin0\lin0\itap0 \rtlch\fcs1 \af0\afs20\alang1025 \ltrch\fcs0 \fs24\lang2057\langfe2057\cgrid\langnp2057\langfenp2057 {\rtlch\fcs1 \af0 &#13;_x000a_\ltrch\fcs0 \insrsid11746335 \chftnsep &#13;_x000a_\par }}{\*\aftnsepc \ltrpar \pard\plain \ltrpar\ql \li0\ri0\widctlpar\wrapdefault\aspalpha\aspnum\faauto\adjustright\rin0\lin0\itap0 \rtlch\fcs1 \af0\afs20\alang1025 \ltrch\fcs0 \fs24\lang2057\langfe2057\cgrid\langnp2057\langfenp2057 {\rtlch\fcs1 \af0 &#13;_x000a_\ltrch\fcs0 \insrsid11746335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15810755\charrsid10108992 {\*\bkmkstart ReplaceBookmark}#}{\rtlch\fcs1 \af1 \ltrch\fcs0 &#13;_x000a_\cs17\v\f1\fs20\cf15\insrsid15810755\charrsid10108992 &gt;&gt;&gt;CVAR@@AmendA}{\rtlch\fcs1 \af0 \ltrch\fcs0 \insrsid15810755\charrsid10108992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d0&#13;_x000a_cc94685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369701 HideTWBExt;}{\*\cs18 \additive \v\f1\fs20\cf15 &#13;_x000a_\spriority0 \styrsid2369701 HideTWBInt;}{\s19\ql \li0\ri0\sa120\nowidctlpar\wrapdefault\aspalpha\aspnum\faauto\adjustright\rin0\lin0\itap0 \rtlch\fcs1 \af0\afs20\alang1025 \ltrch\fcs0 \fs24\lang2057\langfe2057\cgrid\langnp2057\langfenp2057 &#13;_x000a_\sbasedon0 \snext19 \spriority0 \styrsid2369701 Normal6a;}{\s20\ql \li0\ri0\nowidctlpar\wrapdefault\aspalpha\aspnum\faauto\adjustright\rin0\lin0\itap0 \rtlch\fcs1 \af0\afs20\alang1025 \ltrch\fcs0 \b\fs24\lang2057\langfe2057\cgrid\langnp2057\langfenp2057 &#13;_x000a_\sbasedon0 \snext20 \spriority0 \styrsid2369701 NormalBold;}{\s21\qr \li0\ri0\sb240\sa240\nowidctlpar\wrapdefault\aspalpha\aspnum\faauto\adjustright\rin0\lin0\itap0 \rtlch\fcs1 \af0\afs20\alang1025 \ltrch\fcs0 &#13;_x000a_\fs24\lang2057\langfe2057\cgrid\langnp2057\langfenp2057 \sbasedon0 \snext21 \spriority0 \styrsid2369701 AmOrLang;}{\s22\qc \li0\ri0\sa240\nowidctlpar\wrapdefault\aspalpha\aspnum\faauto\adjustright\rin0\lin0\itap0 \rtlch\fcs1 \af0\afs20\alang1025 &#13;_x000a_\ltrch\fcs0 \i\fs24\lang2057\langfe2057\cgrid\langnp2057\langfenp2057 \sbasedon0 \snext22 \spriority0 \styrsid2369701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2369701 AmNumberTabs;}}{\*\rsidtbl \rsid24658\rsid223860\rsid735077\rsid1718133\rsid2369701\rsid2892074\rsid3565327\rsid4666813\rsid6641733&#13;_x000a_\rsid7823322\rsid9636012\rsid10377208\rsid11215221\rsid11549030\rsid12146180\rsid12154954\rsid14382809\rsid14424199\rsid15204470\rsid15285974\rsid15796269\rsid15950462\rsid16324206\rsid16662270}{\mmathPr\mmathFont34\mbrkBin0\mbrkBinSub0\msmallFrac0&#13;_x000a_\mdispDef1\mlMargin0\mrMargin0\mdefJc1\mwrapIndent1440\mintLim0\mnaryLim1}{\info{\author TURANOVA Beata}{\operator TURANOVA Beata}{\creatim\yr2026\mo10\dy2\hr14\min10}{\revtim\yr2026\mo10\dy2\hr14\min10}{\version1}{\edmins0}{\nofpages1}{\nofwords70}&#13;_x000a_{\nofchars404}{\nofcharsws473}{\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369701\newtblstyruls\nogrowautofit\usenormstyforlist\noindnmbrts\felnbrelev\nocxsptable\indrlsweleven\noafcnsttbl\afelev\utinl\hwelev\spltpgpar\notcvasp\notbrkcnstfrctbl\notvatxbx\krnprsnet\cachedcolbal &#13;_x000a_\nouicompat \fet0{\*\wgrffmtfilter 013f}\nofeaturethrottle1\ilfomacatclnup0{\*\template C:\\Users\\BTURAN~1\\AppData\\Local\\Temp\\Blank1.dotx}{\*\ftnsep \ltrpar \pard\plain \ltrpar&#13;_x000a_\ql \li0\ri0\widctlpar\wrapdefault\aspalpha\aspnum\faauto\adjustright\rin0\lin0\itap0 \rtlch\fcs1 \af0\afs20\alang1025 \ltrch\fcs0 \fs24\lang2057\langfe2057\cgrid\langnp2057\langfenp2057 {\rtlch\fcs1 \af0 \ltrch\fcs0 \insrsid15796269 \chftnsep &#13;_x000a_\par }}{\*\ftnsepc \ltrpar \pard\plain \ltrpar\ql \li0\ri0\widctlpar\wrapdefault\aspalpha\aspnum\faauto\adjustright\rin0\lin0\itap0 \rtlch\fcs1 \af0\afs20\alang1025 \ltrch\fcs0 \fs24\lang2057\langfe2057\cgrid\langnp2057\langfenp2057 {\rtlch\fcs1 \af0 &#13;_x000a_\ltrch\fcs0 \insrsid15796269 \chftnsepc &#13;_x000a_\par }}{\*\aftnsep \ltrpar \pard\plain \ltrpar\ql \li0\ri0\widctlpar\wrapdefault\aspalpha\aspnum\faauto\adjustright\rin0\lin0\itap0 \rtlch\fcs1 \af0\afs20\alang1025 \ltrch\fcs0 \fs24\lang2057\langfe2057\cgrid\langnp2057\langfenp2057 {\rtlch\fcs1 \af0 &#13;_x000a_\ltrch\fcs0 \insrsid15796269 \chftnsep &#13;_x000a_\par }}{\*\aftnsepc \ltrpar \pard\plain \ltrpar\ql \li0\ri0\widctlpar\wrapdefault\aspalpha\aspnum\faauto\adjustright\rin0\lin0\itap0 \rtlch\fcs1 \af0\afs20\alang1025 \ltrch\fcs0 \fs24\lang2057\langfe2057\cgrid\langnp2057\langfenp2057 {\rtlch\fcs1 \af0 &#13;_x000a_\ltrch\fcs0 \insrsid1579626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1\fs20\cf9\insrsid2369701\charrsid10108992 {\*\bkmkstart restartA}&lt;AmendA&gt;}{\rtlch\fcs1 \af0 \ltrch\fcs0 &#13;_x000a_\insrsid2369701\charrsid10108992 Amendment\tab \tab }{\rtlch\fcs1 \af0 \ltrch\fcs0 \cs17\b0\v\f1\fs20\cf9\insrsid2369701\charrsid10108992 &lt;NumAmA&gt;}{\rtlch\fcs1 \af0 \ltrch\fcs0 \insrsid2369701\charrsid10108992 #}{\rtlch\fcs1 \af1 \ltrch\fcs0 &#13;_x000a_\cs18\v\f1\fs20\cf15\insrsid2369701\charrsid10108992 ENMIENDA@NRAM@}{\rtlch\fcs1 \af0 \ltrch\fcs0 \insrsid2369701\charrsid10108992 #}{\rtlch\fcs1 \af0 \ltrch\fcs0 \cs17\b0\v\f1\fs20\cf9\insrsid2369701\charrsid10108992 &lt;/NumAmA&gt;}{\rtlch\fcs1 \af0 &#13;_x000a_\ltrch\fcs0 \insrsid2369701\charrsid10108992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2369701\charrsid10108992 &lt;RepeatBlock-By&gt;}{\rtlch\fcs1 \af0 \ltrch\fcs0 \insrsid2369701\charrsid10108992 #}{\rtlch\fcs1 \af1 \ltrch\fcs0 &#13;_x000a_\cs18\v\f1\fs20\cf15\insrsid2369701\charrsid10108992 (MOD@InsideLoop()}{\rtlch\fcs1 \af0 \ltrch\fcs0 \insrsid2369701\charrsid10108992 ##}{\rtlch\fcs1 \af1 \ltrch\fcs0 \cs18\v\f1\fs20\cf15\insrsid2369701\charrsid10108992 &gt;&gt;&gt;@[ZMEMBERSMSG]@}{\rtlch\fcs1 &#13;_x000a_\af0 \ltrch\fcs0 \insrsid2369701\charrsid10108992 #}{\rtlch\fcs1 \af0 \ltrch\fcs0 \cs17\b0\v\f1\fs20\cf9\lang1024\langfe1024\noproof\insrsid2369701\charrsid10108992 &lt;Members&gt;}{\rtlch\fcs1 \af0 \ltrch\fcs0 \insrsid2369701\charrsid10108992 #}{\rtlch\fcs1 &#13;_x000a_\af1 \ltrch\fcs0 \cs18\v\f1\fs20\cf15\insrsid2369701\charrsid10108992 (MOD@InsideLoop(\'a7)}{\rtlch\fcs1 \af0 \ltrch\fcs0 \insrsid2369701\charrsid10108992 #}{\rtlch\fcs1 \af0 \ltrch\fcs0 \cf10\insrsid2369701\charrsid10108992 \u9668\'3f}{\rtlch\fcs1 \af0 &#13;_x000a_\ltrch\fcs0 \insrsid2369701\charrsid10108992 #}{\rtlch\fcs1 \af1 \ltrch\fcs0 \cs18\v\f1\fs20\cf15\insrsid2369701\charrsid10108992 TVTMEMBERS\'a7@MEMBERS@}{\rtlch\fcs1 \af0 \ltrch\fcs0 \insrsid2369701\charrsid10108992 #}{\rtlch\fcs1 \af0 \ltrch\fcs0 &#13;_x000a_\cf10\insrsid2369701\charrsid10108992 \u9658\'3f}{\rtlch\fcs1 \af0 \ltrch\fcs0 \cs17\b0\v\f1\fs20\cf9\lang1024\langfe1024\noproof\insrsid2369701\charrsid10108992 &lt;/Members&gt;}{\rtlch\fcs1 \af0 \ltrch\fcs0 \insrsid2369701\charrsid10108992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2369701\charrsid10108992 &lt;AuNomDe&gt;&lt;OptDel&gt;}{\rtlch\fcs1 \af0 \ltrch\fcs0 \insrsid2369701\charrsid10108992 #}{\rtlch\fcs1 \af1 \ltrch\fcs0 \cs18\v\f1\fs20\cf15\insrsid2369701\charrsid10108992 &#13;_x000a_MNU[ONBEHALFYES][NOTAPP]@CHOICE@}{\rtlch\fcs1 \af0 \ltrch\fcs0 \insrsid2369701\charrsid10108992 #}{\rtlch\fcs1 \af0 \ltrch\fcs0 \cs17\v\f1\fs20\cf9\lang1024\langfe1024\noproof\insrsid2369701\charrsid10108992 &lt;/OptDel&gt;&lt;/AuNomDe&gt;}{\rtlch\fcs1 \af0 &#13;_x000a_\ltrch\fcs0 \insrsid2369701\charrsid10108992 &#13;_x000a_\par &lt;&lt;&lt;}{\rtlch\fcs1 \af0 \ltrch\fcs0 \cs17\v\f1\fs20\cf9\lang1024\langfe1024\noproof\insrsid2369701\charrsid10108992 &lt;/RepeatBlock-By&gt;}{\rtlch\fcs1 \af0 \ltrch\fcs0 \insrsid2369701\charrsid10108992 &#13;_x000a_\par }\pard\plain \ltrpar\s20\ql \li0\ri0\nowidctlpar\wrapdefault\aspalpha\aspnum\faauto\adjustright\rin0\lin0\itap0\pararsid5976803 \rtlch\fcs1 \af0\afs20\alang1025 \ltrch\fcs0 \b\fs24\lang2057\langfe2057\cgrid\langnp2057\langfenp2057 {\rtlch\fcs1 \af0 &#13;_x000a_\ltrch\fcs0 \cs17\b0\v\f1\fs20\cf9\insrsid2369701\charrsid10108992 &lt;DocAmend&gt;}{\rtlch\fcs1 \af0 \ltrch\fcs0 \insrsid2369701\charrsid10108992 Draft legislative resolution}{\rtlch\fcs1 \af0 \ltrch\fcs0 \cs17\b0\v\f1\fs20\cf9\insrsid2369701\charrsid10108992 &#13;_x000a_&lt;/DocAmend&gt;}{\rtlch\fcs1 \af0 \ltrch\fcs0 \insrsid2369701\charrsid10108992 &#13;_x000a_\par }\pard \ltrpar\s20\ql \li0\ri0\nowidctlpar\wrapdefault\aspalpha\aspnum\faauto\adjustright\rin0\lin0\itap0\pararsid16013815 {\rtlch\fcs1 \af0 \ltrch\fcs0 \cs17\b0\v\f1\fs20\cf9\lang1024\langfe1024\noproof\insrsid2369701\charrsid10108992 &lt;Article&gt;}{&#13;_x000a_\rtlch\fcs1 \af0 \ltrch\fcs0 \cf10\insrsid2369701\charrsid10108992 \u9668\'3f}{\rtlch\fcs1 \af0 \ltrch\fcs0 \insrsid2369701\charrsid10108992 #}{\rtlch\fcs1 \af1 \ltrch\fcs0 \cs18\v\f1\fs20\cf15\insrsid2369701\charrsid10108992 TVTRESPART@RESPART@}{&#13;_x000a_\rtlch\fcs1 \af0 \ltrch\fcs0 \insrsid2369701\charrsid10108992 #}{\rtlch\fcs1 \af0 \ltrch\fcs0 \cf10\insrsid2369701\charrsid10108992 \u9658\'3f}{\rtlch\fcs1 \af0 \ltrch\fcs0 &#13;_x000a_\cs17\b0\v\f1\fs20\cf9\lang1024\langfe1024\noproof\insrsid2369701\charrsid10108992 &lt;/Article&gt;}{\rtlch\fcs1 \af0 \ltrch\fcs0 \insrsid2369701\charrsid10108992 &#13;_x000a_\par \ltrrow}\trowd \ltrrow\ts11\trqc\trgaph340\trleft0\trftsWidth1\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2369701\charrsid10108992 \cell }\pard\plain \ltrpar\ql \li0\ri0\widctlpar\intbl\wrapdefault\aspalpha\aspnum\faauto\adjustright\rin0\lin0 \rtlch\fcs1 &#13;_x000a_\af0\afs20\alang1025 \ltrch\fcs0 \fs24\lang2057\langfe2057\cgrid\langnp2057\langfenp2057 {\rtlch\fcs1 \af0 \ltrch\fcs0 \insrsid2369701\charrsid10108992 \trowd \ltrrow&#13;_x000a_\ts11\trqc\trgaph340\trleft0\trftsWidth1\trftsWidthB3\trpaddl340\trpaddr340\trpaddfl3\trpaddft3\trpaddfb3\trpaddfr3\tblind0\tblindtype3 \clvertalt\clbrdrt\brdrtbl \clbrdrl\brdrtbl \clbrdrb\brdrtbl \clbrdrr\brdrtbl \cltxlrtb\clftsWidth3\clwWidth9752 &#13;_x000a_\cellx9752\row \ltrrow}\trowd \ltrrow\ts11\trqc\trgaph340\trleft0\trftsWidth1\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pard\plain \ltrpar&#13;_x000a_\s22\qc \li0\ri0\sa240\keepn\nowidctlpar\intbl\wrapdefault\aspalpha\aspnum\faauto\adjustright\rin0\lin0\pararsid10630121 \rtlch\fcs1 \af0\afs20\alang1025 \ltrch\fcs0 \i\fs24\lang2057\langfe2057\cgrid\langnp2057\langfenp2057 {\rtlch\fcs1 \af0 \ltrch\fcs0 &#13;_x000a_\insrsid2369701\charrsid10108992 Draft legislative resolution\cell Amendment\cell }\pard\plain \ltrpar\ql \li0\ri0\widctlpar\intbl\wrapdefault\aspalpha\aspnum\faauto\adjustright\rin0\lin0 \rtlch\fcs1 \af0\afs20\alang1025 \ltrch\fcs0 &#13;_x000a_\fs24\lang2057\langfe2057\cgrid\langnp2057\langfenp2057 {\rtlch\fcs1 \af0 \ltrch\fcs0 \insrsid2369701\charrsid10108992 \trowd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2369701\charrsid10108992 ##\cell ##}{\rtlch\fcs1 \af0\afs24 \ltrch\fcs0 \insrsid2369701\charrsid10108992 \cell }\pard\plain \ltrpar\ql \li0\ri0\widctlpar\intbl\wrapdefault\aspalpha\aspnum\faauto\adjustright\rin0\lin0 \rtlch\fcs1 &#13;_x000a_\af0\afs20\alang1025 \ltrch\fcs0 \fs24\lang2057\langfe2057\cgrid\langnp2057\langfenp2057 {\rtlch\fcs1 \af0 \ltrch\fcs0 \insrsid2369701\charrsid10108992 \trowd \lastrow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pard\plain \ltrpar&#13;_x000a_\s21\qr \li0\ri0\sb240\sa240\nowidctlpar\wrapdefault\aspalpha\aspnum\faauto\adjustright\rin0\lin0\itap0\pararsid10118616 \rtlch\fcs1 \af0\afs20\alang1025 \ltrch\fcs0 \fs24\lang2057\langfe2057\cgrid\langnp2057\langfenp2057 {\rtlch\fcs1 \af0 \ltrch\fcs0 &#13;_x000a_\insrsid2369701\charrsid10108992 Or. }{\rtlch\fcs1 \af0 \ltrch\fcs0 \cs17\v\f1\fs20\cf9\insrsid2369701\charrsid10108992 &lt;Original&gt;}{\rtlch\fcs1 \af0 \ltrch\fcs0 \insrsid2369701\charrsid10108992 #}{\rtlch\fcs1 \af1 \ltrch\fcs0 &#13;_x000a_\cs18\v\f1\fs20\cf15\insrsid2369701\charrsid10108992 KEY(MAIN/LANGMIN)sh@ORLANGMSG@}{\rtlch\fcs1 \af0 \ltrch\fcs0 \insrsid2369701\charrsid10108992 #}{\rtlch\fcs1 \af0 \ltrch\fcs0 \cs17\v\f1\fs20\cf9\insrsid2369701\charrsid10108992 &lt;/Original&gt;}{&#13;_x000a_\rtlch\fcs1 \af0 \ltrch\fcs0 \insrsid2369701\charrsid10108992 &#13;_x000a_\par }\pard\plain \ltrpar\ql \li0\ri0\widctlpar\wrapdefault\aspalpha\aspnum\faauto\adjustright\rin0\lin0\itap0\pararsid16324206 \rtlch\fcs1 \af0\afs20\alang1025 \ltrch\fcs0 \fs24\lang2057\langfe2057\cgrid\langnp2057\langfenp2057 {\rtlch\fcs1 \af0 \ltrch\fcs0 &#13;_x000a_\cs17\v\f1\fs20\cf9\insrsid2369701\charrsid10108992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e5&#13;_x000a_ab11675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1367164 HideTWBExt;}{\*\cs18 \additive \v\f1\fs20\cf15 &#13;_x000a_\spriority0 \styrsid11367164 HideTWBInt;}{\s19\ql \li0\ri0\sa120\nowidctlpar\wrapdefault\aspalpha\aspnum\faauto\adjustright\rin0\lin0\itap0 \rtlch\fcs1 \af0\afs20\alang1025 \ltrch\fcs0 \fs24\lang2057\langfe2057\cgrid\langnp2057\langfenp2057 &#13;_x000a_\sbasedon0 \snext19 \spriority0 \styrsid11367164 Normal6a;}{\s20\ql \li0\ri0\nowidctlpar\wrapdefault\aspalpha\aspnum\faauto\adjustright\rin0\lin0\itap0 \rtlch\fcs1 \af0\afs20\alang1025 \ltrch\fcs0 \b\fs24\lang2057\langfe2057\cgrid\langnp2057\langfenp2057 &#13;_x000a_\sbasedon0 \snext20 \spriority0 \styrsid11367164 NormalBold;}{\s21\ql \li0\ri0\sa240\nowidctlpar\wrapdefault\aspalpha\aspnum\faauto\adjustright\rin0\lin0\itap0 \rtlch\fcs1 \af0\afs20\alang1025 \ltrch\fcs0 &#13;_x000a_\i\fs24\lang2057\langfe2057\cgrid\langnp2057\langfenp2057 \sbasedon0 \snext21 \spriority0 \styrsid11367164 AmJustText;}{\s22\qc \li0\ri0\sb240\sa240\nowidctlpar\wrapdefault\aspalpha\aspnum\faauto\adjustright\rin0\lin0\itap0 \rtlch\fcs1 &#13;_x000a_\af0\afs20\alang1025 \ltrch\fcs0 \i\fs24\lang2057\langfe2057\cgrid\langnp2057\langfenp2057 \sbasedon0 \snext22 \spriority0 \styrsid11367164 AmCrossRef;}{&#13;_x000a_\s23\qc \li0\ri0\sb240\sa240\keepn\nowidctlpar\wrapdefault\aspalpha\aspnum\faauto\adjustright\rin0\lin0\itap0 \rtlch\fcs1 \af0\afs20\alang1025 \ltrch\fcs0 \i\fs24\lang2057\langfe2057\cgrid\langnp2057\langfenp2057 &#13;_x000a_\sbasedon0 \snext21 \spriority0 \styrsid11367164 AmJustTitle;}{\s24\qr \li0\ri0\sb240\sa240\nowidctlpar\wrapdefault\aspalpha\aspnum\faauto\adjustright\rin0\lin0\itap0 \rtlch\fcs1 \af0\afs20\alang1025 \ltrch\fcs0 &#13;_x000a_\fs24\lang2057\langfe2057\cgrid\langnp2057\langfenp2057 \sbasedon0 \snext24 \spriority0 \styrsid11367164 AmOrLang;}{\s25\qc \li0\ri0\sa240\nowidctlpar\wrapdefault\aspalpha\aspnum\faauto\adjustright\rin0\lin0\itap0 \rtlch\fcs1 \af0\afs20\alang1025 &#13;_x000a_\ltrch\fcs0 \i\fs24\lang2057\langfe2057\cgrid\langnp2057\langfenp2057 \sbasedon0 \snext25 \spriority0 \styrsid11367164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1367164 AmNumberTabs;}}{\*\rsidtbl \rsid24658\rsid223860\rsid735077\rsid1718133\rsid2892074\rsid3565327\rsid4666813\rsid4815480\rsid6641733&#13;_x000a_\rsid7823322\rsid9636012\rsid10377208\rsid11215221\rsid11367164\rsid11549030\rsid12146180\rsid12154954\rsid14382809\rsid14424199\rsid15204470\rsid15285974\rsid15950462\rsid16324206\rsid16662270}{\mmathPr\mmathFont34\mbrkBin0\mbrkBinSub0\msmallFrac0&#13;_x000a_\mdispDef1\mlMargin0\mrMargin0\mdefJc1\mwrapIndent1440\mintLim0\mnaryLim1}{\info{\author TURANOVA Beata}{\operator TURANOVA Beata}{\creatim\yr2026\mo10\dy2\hr14\min10}{\revtim\yr2026\mo10\dy2\hr14\min10}{\version1}{\edmins0}{\nofpages1}{\nofwords131}&#13;_x000a_{\nofchars748}{\nofcharsws878}{\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1367164\newtblstyruls\nogrowautofit\usenormstyforlist\noindnmbrts\felnbrelev\nocxsptable\indrlsweleven\noafcnsttbl\afelev\utinl\hwelev\spltpgpar\notcvasp\notbrkcnstfrctbl\notvatxbx\krnprsnet\cachedcolbal &#13;_x000a_\nouicompat \fet0{\*\wgrffmtfilter 013f}\nofeaturethrottle1\ilfomacatclnup0{\*\template C:\\Users\\BTURAN~1\\AppData\\Local\\Temp\\Blank1.dotx}{\*\ftnsep \ltrpar \pard\plain \ltrpar&#13;_x000a_\ql \li0\ri0\widctlpar\wrapdefault\aspalpha\aspnum\faauto\adjustright\rin0\lin0\itap0 \rtlch\fcs1 \af0\afs20\alang1025 \ltrch\fcs0 \fs24\lang2057\langfe2057\cgrid\langnp2057\langfenp2057 {\rtlch\fcs1 \af0 \ltrch\fcs0 \insrsid4815480 \chftnsep &#13;_x000a_\par }}{\*\ftnsepc \ltrpar \pard\plain \ltrpar\ql \li0\ri0\widctlpar\wrapdefault\aspalpha\aspnum\faauto\adjustright\rin0\lin0\itap0 \rtlch\fcs1 \af0\afs20\alang1025 \ltrch\fcs0 \fs24\lang2057\langfe2057\cgrid\langnp2057\langfenp2057 {\rtlch\fcs1 \af0 &#13;_x000a_\ltrch\fcs0 \insrsid4815480 \chftnsepc &#13;_x000a_\par }}{\*\aftnsep \ltrpar \pard\plain \ltrpar\ql \li0\ri0\widctlpar\wrapdefault\aspalpha\aspnum\faauto\adjustright\rin0\lin0\itap0 \rtlch\fcs1 \af0\afs20\alang1025 \ltrch\fcs0 \fs24\lang2057\langfe2057\cgrid\langnp2057\langfenp2057 {\rtlch\fcs1 \af0 &#13;_x000a_\ltrch\fcs0 \insrsid4815480 \chftnsep &#13;_x000a_\par }}{\*\aftnsepc \ltrpar \pard\plain \ltrpar\ql \li0\ri0\widctlpar\wrapdefault\aspalpha\aspnum\faauto\adjustright\rin0\lin0\itap0 \rtlch\fcs1 \af0\afs20\alang1025 \ltrch\fcs0 \fs24\lang2057\langfe2057\cgrid\langnp2057\langfenp2057 {\rtlch\fcs1 \af0 &#13;_x000a_\ltrch\fcs0 \insrsid481548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1\fs20\cf9\insrsid11367164\charrsid10108992 {\*\bkmkstart restartB}&lt;AmendB&gt;}{\rtlch\fcs1 \af0 \ltrch\fcs0 &#13;_x000a_\insrsid11367164\charrsid10108992 Amendment\tab \tab }{\rtlch\fcs1 \af0 \ltrch\fcs0 \cs17\b0\v\f1\fs20\cf9\insrsid11367164\charrsid10108992 &lt;NumAmB&gt;}{\rtlch\fcs1 \af0 \ltrch\fcs0 \insrsid11367164\charrsid10108992 #}{\rtlch\fcs1 \af1 \ltrch\fcs0 &#13;_x000a_\cs18\v\f1\fs20\cf15\insrsid11367164\charrsid10108992 ENMIENDA@NRAM@}{\rtlch\fcs1 \af0 \ltrch\fcs0 \insrsid11367164\charrsid10108992 #}{\rtlch\fcs1 \af0 \ltrch\fcs0 \cs17\b0\v\f1\fs20\cf9\insrsid11367164\charrsid10108992 &lt;/NumAmB&gt;}{\rtlch\fcs1 \af0 &#13;_x000a_\ltrch\fcs0 \insrsid11367164\charrsid10108992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11367164\charrsid10108992 &lt;RepeatBlock-By&gt;}{\rtlch\fcs1 \af0 \ltrch\fcs0 \insrsid11367164\charrsid10108992 #}{\rtlch\fcs1 \af1 \ltrch\fcs0 &#13;_x000a_\cs18\v\f1\fs20\cf15\insrsid11367164\charrsid10108992 (MOD@InsideLoop()}{\rtlch\fcs1 \af0 \ltrch\fcs0 \insrsid11367164\charrsid10108992 ##}{\rtlch\fcs1 \af1 \ltrch\fcs0 \cs18\v\f1\fs20\cf15\insrsid11367164\charrsid10108992 &gt;&gt;&gt;@[ZMEMBERSMSG]@}{\rtlch\fcs1 &#13;_x000a_\af0 \ltrch\fcs0 \insrsid11367164\charrsid10108992 #}{\rtlch\fcs1 \af0 \ltrch\fcs0 \cs17\b0\v\f1\fs20\cf9\lang1024\langfe1024\noproof\insrsid11367164\charrsid10108992 &lt;Members&gt;}{\rtlch\fcs1 \af0 \ltrch\fcs0 \insrsid11367164\charrsid10108992 #}{&#13;_x000a_\rtlch\fcs1 \af1 \ltrch\fcs0 \cs18\v\f1\fs20\cf15\insrsid11367164\charrsid10108992 (MOD@InsideLoop(\'a7)}{\rtlch\fcs1 \af0 \ltrch\fcs0 \insrsid11367164\charrsid10108992 #}{\rtlch\fcs1 \af0 \ltrch\fcs0 \cf10\insrsid11367164\charrsid10108992 \u9668\'3f}{&#13;_x000a_\rtlch\fcs1 \af0 \ltrch\fcs0 \insrsid11367164\charrsid10108992 #}{\rtlch\fcs1 \af1 \ltrch\fcs0 \cs18\v\f1\fs20\cf15\insrsid11367164\charrsid10108992 TVTMEMBERS\'a7@MEMBERS@}{\rtlch\fcs1 \af0 \ltrch\fcs0 \insrsid11367164\charrsid10108992 #}{\rtlch\fcs1 &#13;_x000a_\af0 \ltrch\fcs0 \cf10\insrsid11367164\charrsid10108992 \u9658\'3f}{\rtlch\fcs1 \af0 \ltrch\fcs0 \cs17\b0\v\f1\fs20\cf9\lang1024\langfe1024\noproof\insrsid11367164\charrsid10108992 &lt;/Members&gt;}{\rtlch\fcs1 \af0 \ltrch\fcs0 &#13;_x000a_\insrsid11367164\charrsid10108992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11367164\charrsid10108992 &lt;AuNomDe&gt;&lt;OptDel&gt;}{\rtlch\fcs1 \af0 \ltrch\fcs0 \insrsid11367164\charrsid10108992 #}{\rtlch\fcs1 \af1 \ltrch\fcs0 \cs18\v\f1\fs20\cf15\insrsid11367164\charrsid10108992 &#13;_x000a_MNU[ONBEHALFYES][NOTAPP]@CHOICE@}{\rtlch\fcs1 \af0 \ltrch\fcs0 \insrsid11367164\charrsid10108992 #}{\rtlch\fcs1 \af0 \ltrch\fcs0 \cs17\v\f1\fs20\cf9\lang1024\langfe1024\noproof\insrsid11367164\charrsid10108992 &lt;/OptDel&gt;&lt;/AuNomDe&gt;}{\rtlch\fcs1 \af0 &#13;_x000a_\ltrch\fcs0 \insrsid11367164\charrsid10108992 &#13;_x000a_\par &lt;&lt;&lt;}{\rtlch\fcs1 \af0 \ltrch\fcs0 \cs17\v\f1\fs20\cf9\lang1024\langfe1024\noproof\insrsid11367164\charrsid10108992 &lt;/RepeatBlock-By&gt;}{\rtlch\fcs1 \af0 \ltrch\fcs0 \insrsid11367164\charrsid10108992 &#13;_x000a_\par }\pard\plain \ltrpar\s20\ql \li0\ri0\nowidctlpar\wrapdefault\aspalpha\aspnum\faauto\adjustright\rin0\lin0\itap0\pararsid5976803 \rtlch\fcs1 \af0\afs20\alang1025 \ltrch\fcs0 \b\fs24\lang2057\langfe2057\cgrid\langnp2057\langfenp2057 {\rtlch\fcs1 \af0 &#13;_x000a_\ltrch\fcs0 \cs17\b0\v\f1\fs20\cf9\insrsid11367164\charrsid10108992 &lt;DocAmend&gt;}{\rtlch\fcs1 \af0 \ltrch\fcs0 \insrsid11367164\charrsid10108992 #}{\rtlch\fcs1 \af1 \ltrch\fcs0 \cs18\v\f1\fs20\cf15\insrsid11367164\charrsid10108992 &#13;_x000a_MNU[OPTPROPOSALCOD][OPTPROPOSALCNS][OPTPROPOSALNLE]@CHOICE@CODEMNU}{\rtlch\fcs1 \af0 \ltrch\fcs0 \insrsid11367164\charrsid10108992 #}{\rtlch\fcs1 \af0 \ltrch\fcs0 \cs17\b0\v\f1\fs20\cf9\insrsid11367164\charrsid10108992 &lt;/DocAmend&gt;}{\rtlch\fcs1 \af0 &#13;_x000a_\ltrch\fcs0 \insrsid11367164\charrsid10108992 &#13;_x000a_\par }\pard \ltrpar\s20\ql \li0\ri0\keepn\nowidctlpar\wrapdefault\aspalpha\aspnum\faauto\adjustright\rin0\lin0\itap0\pararsid10630121 {\rtlch\fcs1 \af0 \ltrch\fcs0 \cs17\b0\v\f1\fs20\cf9\insrsid11367164\charrsid10108992 &lt;Article&gt;}{\rtlch\fcs1 \af0 \ltrch\fcs0 &#13;_x000a_\insrsid11367164\charrsid10108992 #}{\rtlch\fcs1 \af1 \ltrch\fcs0 \cs18\v\f1\fs20\cf15\insrsid11367164\charrsid10108992 MNU[AMACTPARTYES][AMACTPARTNO]@CHOICE@AMACTMNU}{\rtlch\fcs1 \af0 \ltrch\fcs0 \insrsid11367164\charrsid10108992 #}{\rtlch\fcs1 \af0 &#13;_x000a_\ltrch\fcs0 \cs17\b0\v\f1\fs20\cf9\insrsid11367164\charrsid10108992 &lt;/Article&gt;}{\rtlch\fcs1 \af0 \ltrch\fcs0 \insrsid11367164\charrsid10108992 &#13;_x000a_\par }\pard\plain \ltrpar\ql \li0\ri0\keepn\widctlpar\wrapdefault\aspalpha\aspnum\faauto\adjustright\rin0\lin0\itap0\pararsid3744759 \rtlch\fcs1 \af0\afs20\alang1025 \ltrch\fcs0 \fs24\lang2057\langfe2057\cgrid\langnp2057\langfenp2057 {\rtlch\fcs1 \af0 &#13;_x000a_\ltrch\fcs0 \cs17\v\f1\fs20\cf9\insrsid11367164\charrsid10108992 &lt;DocAmend2&gt;&lt;OptDel&gt;}{\rtlch\fcs1 \af0 \ltrch\fcs0 \insrsid11367164\charrsid10108992 #}{\rtlch\fcs1 \af1 \ltrch\fcs0 \cs18\v\f1\fs20\cf15\insrsid11367164\charrsid10108992 &#13;_x000a_MNU[OPTNRACTYES][NOTAPP]@CHOICE@AMACTMNU}{\rtlch\fcs1 \af0 \ltrch\fcs0 \insrsid11367164\charrsid10108992 #}{\rtlch\fcs1 \af0 \ltrch\fcs0 \cs17\v\f1\fs20\cf9\insrsid11367164\charrsid10108992 &lt;/OptDel&gt;&lt;/DocAmend2&gt;}{\rtlch\fcs1 \af0 \ltrch\fcs0 &#13;_x000a_\insrsid11367164\charrsid10108992 &#13;_x000a_\par }\pard \ltrpar\ql \li0\ri0\widctlpar\wrapdefault\aspalpha\aspnum\faauto\adjustright\rin0\lin0\itap0\pararsid10158853 {\rtlch\fcs1 \af0 \ltrch\fcs0 \cs17\v\f1\fs20\cf9\insrsid11367164\charrsid10108992 &lt;Article2&gt;&lt;OptDel&gt;}{\rtlch\fcs1 \af0 \ltrch\fcs0 &#13;_x000a_\insrsid11367164\charrsid10108992 #}{\rtlch\fcs1 \af1 \ltrch\fcs0 \cs18\v\f1\fs20\cf15\insrsid11367164\charrsid10108992 MNU[OPTACTPARTYES][NOTAPP]@CHOICE@AMACTMNU}{\rtlch\fcs1 \af0 \ltrch\fcs0 \insrsid11367164\charrsid10108992 #}{\rtlch\fcs1 \af0 &#13;_x000a_\ltrch\fcs0 \cs17\v\f1\fs20\cf9\insrsid11367164\charrsid10108992 &lt;/OptDel&gt;&lt;/Article2&gt;}{\rtlch\fcs1 \af0 \ltrch\fcs0 \insrsid11367164\charrsid10108992 &#13;_x000a_\par \ltrrow}\trowd \ltrrow\ts11\trqc\trgaph340\trleft0\trftsWidth3\trwWidth9752\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11367164\charrsid10108992 \cell }\pard\plain \ltrpar\ql \li0\ri0\widctlpar\intbl\wrapdefault\aspalpha\aspnum\faauto\adjustright\rin0\lin0 \rtlch\fcs1 &#13;_x000a_\af0\afs20\alang1025 \ltrch\fcs0 \fs24\lang2057\langfe2057\cgrid\langnp2057\langfenp2057 {\rtlch\fcs1 \af0 \ltrch\fcs0 \insrsid11367164\charrsid10108992 \trowd \ltrrow&#13;_x000a_\ts11\trqc\trgaph340\trleft0\trftsWidth3\trwWidth9752\trftsWidthB3\trpaddl340\trpaddr340\trpaddfl3\trpaddft3\trpaddfb3\trpaddfr3\tblind0\tblindtype3 \clvertalt\clbrdrt\brdrtbl \clbrdrl\brdrtbl \clbrdrb\brdrtbl \clbrdrr\brdrtbl &#13;_x000a_\cltxlrtb\clftsWidth3\clwWidth9752 \cellx9752\row \ltrrow}\trowd \ltrrow\ts11\trqc\trgaph340\trleft0\trftsWidth3\trwWidth9752\trftsWidthB3\trpaddl340\trpaddr340\trpaddfl3\trpaddft3\trpaddfb3\trpaddfr3\tblind0\tblindtype3 \clvertalt\clbrdrt\brdrtbl &#13;_x000a_\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0630121 \rtlch\fcs1 \af0\afs20\alang1025 \ltrch\fcs0 \i\fs24\lang2057\langfe2057\cgrid\langnp2057\langfenp2057 {\rtlch\fcs1 \af0 \ltrch\fcs0 &#13;_x000a_\insrsid11367164\charrsid10108992 #}{\rtlch\fcs1 \af1 \ltrch\fcs0 \cs18\v\f1\fs20\cf15\insrsid11367164\charrsid10108992 MNU[OPTLEFTAMACT][LEFTPROP]@CHOICE@AMACTMNU}{\rtlch\fcs1 \af0 \ltrch\fcs0 \insrsid11367164\charrsid10108992 #\cell Amendment\cell &#13;_x000a_}\pard\plain \ltrpar\ql \li0\ri0\widctlpar\intbl\wrapdefault\aspalpha\aspnum\faauto\adjustright\rin0\lin0 \rtlch\fcs1 \af0\afs20\alang1025 \ltrch\fcs0 \fs24\lang2057\langfe2057\cgrid\langnp2057\langfenp2057 {\rtlch\fcs1 \af0 \ltrch\fcs0 &#13;_x000a_\insrsid11367164\charrsid10108992 \trowd \ltrrow\ts11\trqc\trgaph340\trleft0\trftsWidth3\trwWidth9752\trftsWidthB3\trpaddl340\trpaddr340\trpaddfl3\trpaddft3\trpaddfb3\trpaddfr3\tblind0\tblindtype3 \clvertalt\clbrdrt\brdrtbl \clbrdrl\brdrtbl \clbrdrb&#13;_x000a_\brdrtbl \clbrdrr\brdrtbl \cltxlrtb\clftsWidth3\clwWidth4876 \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11367164\charrsid10108992 ##\cell ##}{\rtlch\fcs1 \af0\afs24 \ltrch\fcs0 \insrsid11367164\charrsid10108992 \cell }\pard\plain \ltrpar\ql \li0\ri0\widctlpar\intbl\wrapdefault\aspalpha\aspnum\faauto\adjustright\rin0\lin0 \rtlch\fcs1 &#13;_x000a_\af0\afs20\alang1025 \ltrch\fcs0 \fs24\lang2057\langfe2057\cgrid\langnp2057\langfenp2057 {\rtlch\fcs1 \af0 \ltrch\fcs0 \insrsid11367164\charrsid10108992 \trowd \lastrow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6390444 \rtlch\fcs1 \af0\afs20\alang1025 \ltrch\fcs0 \fs24\lang2057\langfe2057\cgrid\langnp2057\langfenp2057 {\rtlch\fcs1 \af0 \ltrch\fcs0 &#13;_x000a_\insrsid11367164\charrsid10108992 Or. }{\rtlch\fcs1 \af0 \ltrch\fcs0 \cs17\v\f1\fs20\cf9\insrsid11367164\charrsid10108992 &lt;Original&gt;}{\rtlch\fcs1 \af0 \ltrch\fcs0 \insrsid11367164\charrsid10108992 #}{\rtlch\fcs1 \af1 \ltrch\fcs0 &#13;_x000a_\cs18\v\f1\fs20\cf15\insrsid11367164\charrsid10108992 KEY(MAIN/LANGMIN)sh@ORLANGMSG@}{\rtlch\fcs1 \af0 \ltrch\fcs0 \insrsid11367164\charrsid10108992 #}{\rtlch\fcs1 \af0 \ltrch\fcs0 \cs17\v\f1\fs20\cf9\insrsid11367164\charrsid10108992 &lt;/Original&gt;}{&#13;_x000a_\rtlch\fcs1 \af0 \ltrch\fcs0 \insrsid11367164\charrsid10108992 &#13;_x000a_\par }\pard\plain \ltrpar\s22\qc \li0\ri0\sb240\sa240\nowidctlpar\wrapdefault\aspalpha\aspnum\faauto\adjustright\rin0\lin0\itap0\pararsid10630121 \rtlch\fcs1 \af0\afs20\alang1025 \ltrch\fcs0 \i\fs24\lang2057\langfe2057\cgrid\langnp2057\langfenp2057 {&#13;_x000a_\rtlch\fcs1 \af0 \ltrch\fcs0 \cs17\i0\v\f1\fs20\cf9\insrsid11367164\charrsid10108992 &lt;OptDel&gt;}{\rtlch\fcs1 \af0 \ltrch\fcs0 \insrsid11367164\charrsid10108992 #}{\rtlch\fcs1 \af1 \ltrch\fcs0 \cs18\v\f1\fs20\cf15\insrsid11367164\charrsid10108992 &#13;_x000a_MNU[CROSSREFNO][CROSSREFYES]@CHOICE@}{\rtlch\fcs1 \af0 \ltrch\fcs0 \insrsid11367164\charrsid10108992 #}{\rtlch\fcs1 \af0 \ltrch\fcs0 \cs17\i0\v\f1\fs20\cf9\insrsid11367164\charrsid10108992 &lt;/OptDel&gt;}{\rtlch\fcs1 \af0 \ltrch\fcs0 &#13;_x000a_\insrsid11367164\charrsid10108992 &#13;_x000a_\par }\pard\plain \ltrpar\s23\qc \li0\ri0\sb240\sa240\keepn\nowidctlpar\wrapdefault\aspalpha\aspnum\faauto\adjustright\rin0\lin0\itap0\pararsid3744759 \rtlch\fcs1 \af0\afs20\alang1025 \ltrch\fcs0 \i\fs24\lang2057\langfe2057\cgrid\langnp2057\langfenp2057 {&#13;_x000a_\rtlch\fcs1 \af0 \ltrch\fcs0 \cs17\i0\v\f1\fs20\cf9\insrsid11367164\charrsid10108992 &lt;TitreJust&gt;}{\rtlch\fcs1 \af0 \ltrch\fcs0 \insrsid11367164\charrsid10108992 Justification}{\rtlch\fcs1 \af0 \ltrch\fcs0 &#13;_x000a_\cs17\i0\v\f1\fs20\cf9\insrsid11367164\charrsid10108992 &lt;/TitreJust&gt;}{\rtlch\fcs1 \af0 \ltrch\fcs0 \insrsid11367164\charrsid10108992 &#13;_x000a_\par }\pard\plain \ltrpar\s21\ql \li0\ri0\sa240\nowidctlpar\wrapdefault\aspalpha\aspnum\faauto\adjustright\rin0\lin0\itap0\pararsid16390444 \rtlch\fcs1 \af0\afs20\alang1025 \ltrch\fcs0 \i\fs24\lang2057\langfe2057\cgrid\langnp2057\langfenp2057 {\rtlch\fcs1 &#13;_x000a_\af0 \ltrch\fcs0 \cs17\i0\v\f1\fs20\cf9\insrsid11367164\charrsid10108992 &lt;OptDelPrev&gt;}{\rtlch\fcs1 \af0 \ltrch\fcs0 \insrsid11367164\charrsid10108992 #}{\rtlch\fcs1 \af1 \ltrch\fcs0 \cs18\v\f1\fs20\cf15\insrsid11367164\charrsid10108992 &#13;_x000a_MNU[TEXTJUSTYES][TEXTJUSTNO]@CHOICE@}{\rtlch\fcs1 \af0 \ltrch\fcs0 \insrsid11367164\charrsid10108992 #}{\rtlch\fcs1 \af0 \ltrch\fcs0 \cs17\i0\v\f1\fs20\cf9\insrsid11367164\charrsid10108992 &lt;/OptDelPrev&gt;}{\rtlch\fcs1 \af0 \ltrch\fcs0 &#13;_x000a_\insrsid11367164\charrsid10108992 &#13;_x000a_\par }\pard\plain \ltrpar\ql \li0\ri0\widctlpar\wrapdefault\aspalpha\aspnum\faauto\adjustright\rin0\lin0\itap0\pararsid16324206 \rtlch\fcs1 \af0\afs20\alang1025 \ltrch\fcs0 \fs24\lang2057\langfe2057\cgrid\langnp2057\langfenp2057 {\rtlch\fcs1 \af0 \ltrch\fcs0 &#13;_x000a_\cs17\v\f1\fs20\cf9\insrsid11367164\charrsid10108992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a0&#13;_x000a_2912675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8997115 HideTWBExt;}{\*\cs18 \additive \v\f1\fs20\cf15 &#13;_x000a_\spriority0 \styrsid8997115 HideTWBInt;}{\s19\ql \li0\ri0\sa120\nowidctlpar\wrapdefault\aspalpha\aspnum\faauto\adjustright\rin0\lin0\itap0 \rtlch\fcs1 \af0\afs20\alang1025 \ltrch\fcs0 \fs24\lang2057\langfe2057\cgrid\langnp2057\langfenp2057 &#13;_x000a_\sbasedon0 \snext19 \spriority0 \styrsid8997115 Normal6a;}{\s20\ql \li0\ri0\nowidctlpar\wrapdefault\aspalpha\aspnum\faauto\adjustright\rin0\lin0\itap0 \rtlch\fcs1 \af0\afs20\alang1025 \ltrch\fcs0 \b\fs24\lang2057\langfe2057\cgrid\langnp2057\langfenp2057 &#13;_x000a_\sbasedon0 \snext20 \spriority0 \styrsid8997115 NormalBold;}{\s21\ql \li0\ri0\sa240\nowidctlpar\wrapdefault\aspalpha\aspnum\faauto\adjustright\rin0\lin0\itap0 \rtlch\fcs1 \af0\afs20\alang1025 \ltrch\fcs0 &#13;_x000a_\i\fs24\lang2057\langfe2057\cgrid\langnp2057\langfenp2057 \sbasedon0 \snext21 \spriority0 \styrsid8997115 AmJustText;}{\s22\qc \li0\ri0\sb240\sa240\nowidctlpar\wrapdefault\aspalpha\aspnum\faauto\adjustright\rin0\lin0\itap0 \rtlch\fcs1 &#13;_x000a_\af0\afs20\alang1025 \ltrch\fcs0 \i\fs24\lang2057\langfe2057\cgrid\langnp2057\langfenp2057 \sbasedon0 \snext22 \spriority0 \styrsid8997115 AmCrossRef;}{&#13;_x000a_\s23\qc \li0\ri0\sb240\sa240\keepn\nowidctlpar\wrapdefault\aspalpha\aspnum\faauto\adjustright\rin0\lin0\itap0 \rtlch\fcs1 \af0\afs20\alang1025 \ltrch\fcs0 \i\fs24\lang2057\langfe2057\cgrid\langnp2057\langfenp2057 &#13;_x000a_\sbasedon0 \snext21 \spriority0 \styrsid8997115 AmJustTitle;}{\s24\qr \li0\ri0\sb240\sa240\nowidctlpar\wrapdefault\aspalpha\aspnum\faauto\adjustright\rin0\lin0\itap0 \rtlch\fcs1 \af0\afs20\alang1025 \ltrch\fcs0 &#13;_x000a_\fs24\lang2057\langfe2057\cgrid\langnp2057\langfenp2057 \sbasedon0 \snext24 \spriority0 \styrsid8997115 AmOrLang;}{\s25\qc \li0\ri0\sa240\nowidctlpar\wrapdefault\aspalpha\aspnum\faauto\adjustright\rin0\lin0\itap0 \rtlch\fcs1 \af0\afs20\alang1025 &#13;_x000a_\ltrch\fcs0 \i\fs24\lang2057\langfe2057\cgrid\langnp2057\langfenp2057 \sbasedon0 \snext25 \spriority0 \styrsid899711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8997115 AmNumberTabs;}}{\*\rsidtbl \rsid24658\rsid223860\rsid735077\rsid1718133\rsid2892074\rsid3565327\rsid4666813\rsid6641733\rsid7823322&#13;_x000a_\rsid8997115\rsid9636012\rsid10377208\rsid11215221\rsid11549030\rsid12146180\rsid12154954\rsid12528441\rsid14382809\rsid14424199\rsid15204470\rsid15285974\rsid15950462\rsid16324206\rsid16662270}{\mmathPr\mmathFont34\mbrkBin0\mbrkBinSub0\msmallFrac0&#13;_x000a_\mdispDef1\mlMargin0\mrMargin0\mdefJc1\mwrapIndent1440\mintLim0\mnaryLim1}{\info{\author TURANOVA Beata}{\operator TURANOVA Beata}{\creatim\yr2026\mo10\dy2\hr14\min21}{\revtim\yr2026\mo10\dy2\hr14\min21}{\version1}{\edmins0}{\nofpages1}{\nofwords130}&#13;_x000a_{\nofchars745}{\nofcharsws874}{\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997115\newtblstyruls\nogrowautofit\usenormstyforlist\noindnmbrts\felnbrelev\nocxsptable\indrlsweleven\noafcnsttbl\afelev\utinl\hwelev\spltpgpar\notcvasp\notbrkcnstfrctbl\notvatxbx\krnprsnet\cachedcolbal &#13;_x000a_\nouicompat \fet0{\*\wgrffmtfilter 013f}\nofeaturethrottle1\ilfomacatclnup0{\*\template C:\\Users\\BTURAN~1\\AppData\\Local\\Temp\\Blank1.dotx}{\*\ftnsep \ltrpar \pard\plain \ltrpar&#13;_x000a_\ql \li0\ri0\widctlpar\wrapdefault\aspalpha\aspnum\faauto\adjustright\rin0\lin0\itap0 \rtlch\fcs1 \af0\afs20\alang1025 \ltrch\fcs0 \fs24\lang2057\langfe2057\cgrid\langnp2057\langfenp2057 {\rtlch\fcs1 \af0 \ltrch\fcs0 \insrsid12528441 \chftnsep &#13;_x000a_\par }}{\*\ftnsepc \ltrpar \pard\plain \ltrpar\ql \li0\ri0\widctlpar\wrapdefault\aspalpha\aspnum\faauto\adjustright\rin0\lin0\itap0 \rtlch\fcs1 \af0\afs20\alang1025 \ltrch\fcs0 \fs24\lang2057\langfe2057\cgrid\langnp2057\langfenp2057 {\rtlch\fcs1 \af0 &#13;_x000a_\ltrch\fcs0 \insrsid12528441 \chftnsepc &#13;_x000a_\par }}{\*\aftnsep \ltrpar \pard\plain \ltrpar\ql \li0\ri0\widctlpar\wrapdefault\aspalpha\aspnum\faauto\adjustright\rin0\lin0\itap0 \rtlch\fcs1 \af0\afs20\alang1025 \ltrch\fcs0 \fs24\lang2057\langfe2057\cgrid\langnp2057\langfenp2057 {\rtlch\fcs1 \af0 &#13;_x000a_\ltrch\fcs0 \insrsid12528441 \chftnsep &#13;_x000a_\par }}{\*\aftnsepc \ltrpar \pard\plain \ltrpar\ql \li0\ri0\widctlpar\wrapdefault\aspalpha\aspnum\faauto\adjustright\rin0\lin0\itap0 \rtlch\fcs1 \af0\afs20\alang1025 \ltrch\fcs0 \fs24\lang2057\langfe2057\cgrid\langnp2057\langfenp2057 {\rtlch\fcs1 \af0 &#13;_x000a_\ltrch\fcs0 \insrsid1252844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761815 \rtlch\fcs1 &#13;_x000a_\af0\afs20\alang1025 \ltrch\fcs0 \b\fs24\lang2057\langfe2057\cgrid\langnp2057\langfenp2057 {\rtlch\fcs1 \af0 \ltrch\fcs0 \cs17\b0\v\f1\fs20\cf9\insrsid8997115\charrsid10108992 {\*\bkmkstart restart}&lt;}{\rtlch\fcs1 \af0 \ltrch\fcs0 &#13;_x000a_\cs17\b0\v\f1\fs20\cf9\insrsid8997115 Amend}{\rtlch\fcs1 \af0 \ltrch\fcs0 \cs17\b0\v\f1\fs20\cf9\insrsid8997115\charrsid10108992 &gt;}{\rtlch\fcs1 \af0 \ltrch\fcs0 \insrsid8997115\charrsid10108992 Amendment\tab \tab }{\rtlch\fcs1 \af0 \ltrch\fcs0 &#13;_x000a_\cs17\b0\v\f1\fs20\cf9\insrsid8997115\charrsid10108992 &lt;}{\rtlch\fcs1 \af0 \ltrch\fcs0 \cs17\b0\v\f1\fs20\cf9\insrsid8997115 NumAm&gt;}{\rtlch\fcs1 \af0 \ltrch\fcs0 \insrsid8997115\charrsid10108992 #}{\rtlch\fcs1 \af1 \ltrch\fcs0 &#13;_x000a_\cs18\v\f1\fs20\cf15\insrsid8997115\charrsid10108992 ENMIENDA@NRAM@}{\rtlch\fcs1 \af0 \ltrch\fcs0 \insrsid8997115\charrsid10108992 #}{\rtlch\fcs1 \af0 \ltrch\fcs0 \cs17\b0\v\f1\fs20\cf9\insrsid8997115\charrsid10108992 &lt;/}{\rtlch\fcs1 \af0 \ltrch\fcs0 &#13;_x000a_\cs17\b0\v\f1\fs20\cf9\insrsid8997115 NumAm&gt;}{\rtlch\fcs1 \af0 \ltrch\fcs0 \insrsid8997115\charrsid10108992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8997115\charrsid10108992 &lt;RepeatBlock-By&gt;}{\rtlch\fcs1 \af0 \ltrch\fcs0 \insrsid8997115\charrsid10108992 #}{\rtlch\fcs1 \af1 \ltrch\fcs0 &#13;_x000a_\cs18\v\f1\fs20\cf15\insrsid8997115\charrsid10108992 (MOD@InsideLoop()}{\rtlch\fcs1 \af0 \ltrch\fcs0 \insrsid8997115\charrsid10108992 ##}{\rtlch\fcs1 \af1 \ltrch\fcs0 \cs18\v\f1\fs20\cf15\insrsid8997115\charrsid10108992 &gt;&gt;&gt;@[ZMEMBERSMSG]@}{\rtlch\fcs1 &#13;_x000a_\af0 \ltrch\fcs0 \insrsid8997115\charrsid10108992 #}{\rtlch\fcs1 \af0 \ltrch\fcs0 \cs17\b0\v\f1\fs20\cf9\lang1024\langfe1024\noproof\insrsid8997115\charrsid10108992 &lt;Members&gt;}{\rtlch\fcs1 \af0 \ltrch\fcs0 \insrsid8997115\charrsid10108992 #}{\rtlch\fcs1 &#13;_x000a_\af1 \ltrch\fcs0 \cs18\v\f1\fs20\cf15\insrsid8997115\charrsid10108992 (MOD@InsideLoop(\'a7)}{\rtlch\fcs1 \af0 \ltrch\fcs0 \insrsid8997115\charrsid10108992 #}{\rtlch\fcs1 \af0 \ltrch\fcs0 \cf10\insrsid8997115\charrsid13042574 \u9668\'3f}{\rtlch\fcs1 \af0 &#13;_x000a_\ltrch\fcs0 \insrsid8997115\charrsid10108992 #}{\rtlch\fcs1 \af1 \ltrch\fcs0 \cs18\v\f1\fs20\cf15\insrsid8997115\charrsid10108992 TVTMEMBERS\'a7@MEMBERS@}{\rtlch\fcs1 \af0 \ltrch\fcs0 \insrsid8997115\charrsid10108992 #}{\rtlch\fcs1 \af0 \ltrch\fcs0 &#13;_x000a_\cf10\insrsid8997115\charrsid13042574 \u9658\'3f}{\rtlch\fcs1 \af0 \ltrch\fcs0 \cs17\b0\v\f1\fs20\cf9\lang1024\langfe1024\noproof\insrsid8997115\charrsid10108992 &lt;/Members&gt;}{\rtlch\fcs1 \af0 \ltrch\fcs0 \insrsid8997115\charrsid10108992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8997115\charrsid10108992 &lt;AuNomDe&gt;&lt;OptDel&gt;}{\rtlch\fcs1 \af0 \ltrch\fcs0 \insrsid8997115\charrsid10108992 #}{\rtlch\fcs1 \af1 \ltrch\fcs0 \cs18\v\f1\fs20\cf15\insrsid8997115\charrsid10108992 &#13;_x000a_MNU[ONBEHALFYES][NOTAPP]@CHOICE@}{\rtlch\fcs1 \af0 \ltrch\fcs0 \insrsid8997115\charrsid10108992 #}{\rtlch\fcs1 \af0 \ltrch\fcs0 \cs17\v\f1\fs20\cf9\lang1024\langfe1024\noproof\insrsid8997115\charrsid10108992 &lt;/OptDel&gt;&lt;/AuNomDe&gt;}{\rtlch\fcs1 \af0 &#13;_x000a_\ltrch\fcs0 \insrsid8997115\charrsid10108992 &#13;_x000a_\par &lt;&lt;&lt;}{\rtlch\fcs1 \af0 \ltrch\fcs0 \cs17\v\f1\fs20\cf9\lang1024\langfe1024\noproof\insrsid8997115\charrsid10108992 &lt;/RepeatBlock-By&gt;}{\rtlch\fcs1 \af0 \ltrch\fcs0 \insrsid8997115\charrsid10108992 &#13;_x000a_\par }\pard\plain \ltrpar\s20\ql \li0\ri0\nowidctlpar\wrapdefault\aspalpha\aspnum\faauto\adjustright\rin0\lin0\itap0\pararsid5976803 \rtlch\fcs1 \af0\afs20\alang1025 \ltrch\fcs0 \b\fs24\lang2057\langfe2057\cgrid\langnp2057\langfenp2057 {\rtlch\fcs1 \af0 &#13;_x000a_\ltrch\fcs0 \cs17\b0\v\f1\fs20\cf9\insrsid8997115\charrsid10108992 &lt;DocAmend&gt;}{\rtlch\fcs1 \af0 \ltrch\fcs0 \insrsid8997115\charrsid10108992 #}{\rtlch\fcs1 \af1 \ltrch\fcs0 \cs18\v\f1\fs20\cf15\insrsid8997115\charrsid10108992 &#13;_x000a_MNU[OPTPROPOSALCOD][OPTPROPOSALCNS][OPTPROPOSALNLE]@CHOICE@CODEMNU}{\rtlch\fcs1 \af0 \ltrch\fcs0 \insrsid8997115\charrsid10108992 #}{\rtlch\fcs1 \af0 \ltrch\fcs0 \cs17\b0\v\f1\fs20\cf9\insrsid8997115\charrsid10108992 &lt;/DocAmend&gt;}{\rtlch\fcs1 \af0 &#13;_x000a_\ltrch\fcs0 \insrsid8997115\charrsid10108992 &#13;_x000a_\par }\pard \ltrpar\s20\ql \li0\ri0\keepn\nowidctlpar\wrapdefault\aspalpha\aspnum\faauto\adjustright\rin0\lin0\itap0\pararsid10630121 {\rtlch\fcs1 \af0 \ltrch\fcs0 \cs17\b0\v\f1\fs20\cf9\insrsid8997115\charrsid10108992 &lt;Article&gt;}{\rtlch\fcs1 \af0 \ltrch\fcs0 &#13;_x000a_\insrsid8997115\charrsid10108992 #}{\rtlch\fcs1 \af1 \ltrch\fcs0 \cs18\v\f1\fs20\cf15\insrsid8997115\charrsid10108992 MNU[AMACTPARTYES][AMACTPARTNO]@CHOICE@AMACTMNU}{\rtlch\fcs1 \af0 \ltrch\fcs0 \insrsid8997115\charrsid10108992 #}{\rtlch\fcs1 \af0 &#13;_x000a_\ltrch\fcs0 \cs17\b0\v\f1\fs20\cf9\insrsid8997115\charrsid10108992 &lt;/Article&gt;}{\rtlch\fcs1 \af0 \ltrch\fcs0 \insrsid8997115\charrsid10108992 &#13;_x000a_\par }\pard\plain \ltrpar\ql \li0\ri0\keepn\widctlpar\wrapdefault\aspalpha\aspnum\faauto\adjustright\rin0\lin0\itap0\pararsid3744759 \rtlch\fcs1 \af0\afs20\alang1025 \ltrch\fcs0 \fs24\lang2057\langfe2057\cgrid\langnp2057\langfenp2057 {\rtlch\fcs1 \af0 &#13;_x000a_\ltrch\fcs0 \cs17\v\f1\fs20\cf9\insrsid8997115\charrsid10108992 &lt;DocAmend2&gt;&lt;OptDel&gt;}{\rtlch\fcs1 \af0 \ltrch\fcs0 \insrsid8997115\charrsid10108992 #}{\rtlch\fcs1 \af1 \ltrch\fcs0 \cs18\v\f1\fs20\cf15\insrsid8997115\charrsid10108992 &#13;_x000a_MNU[OPTNRACTYES][NOTAPP]@CHOICE@AMACTMNU}{\rtlch\fcs1 \af0 \ltrch\fcs0 \insrsid8997115\charrsid10108992 #}{\rtlch\fcs1 \af0 \ltrch\fcs0 \cs17\v\f1\fs20\cf9\insrsid8997115\charrsid10108992 &lt;/OptDel&gt;&lt;/DocAmend2&gt;}{\rtlch\fcs1 \af0 \ltrch\fcs0 &#13;_x000a_\insrsid8997115\charrsid10108992 &#13;_x000a_\par }\pard \ltrpar\ql \li0\ri0\widctlpar\wrapdefault\aspalpha\aspnum\faauto\adjustright\rin0\lin0\itap0\pararsid10158853 {\rtlch\fcs1 \af0 \ltrch\fcs0 \cs17\v\f1\fs20\cf9\insrsid8997115\charrsid10108992 &lt;Article2&gt;&lt;OptDel&gt;}{\rtlch\fcs1 \af0 \ltrch\fcs0 &#13;_x000a_\insrsid8997115\charrsid10108992 #}{\rtlch\fcs1 \af1 \ltrch\fcs0 \cs18\v\f1\fs20\cf15\insrsid8997115\charrsid10108992 MNU[OPTACTPARTYES][NOTAPP]@CHOICE@AMACTMNU}{\rtlch\fcs1 \af0 \ltrch\fcs0 \insrsid8997115\charrsid10108992 #}{\rtlch\fcs1 \af0 &#13;_x000a_\ltrch\fcs0 \cs17\v\f1\fs20\cf9\insrsid8997115\charrsid10108992 &lt;/OptDel&gt;&lt;/Article2&gt;}{\rtlch\fcs1 \af0 \ltrch\fcs0 \insrsid8997115\charrsid10108992 &#13;_x000a_\par \ltrrow}\trowd \ltrrow\ts11\trqc\trgaph340\trleft0\trftsWidth3\trwWidth9752\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8997115\charrsid10108992 \cell }\pard\plain \ltrpar\ql \li0\ri0\widctlpar\intbl\wrapdefault\aspalpha\aspnum\faauto\adjustright\rin0\lin0 \rtlch\fcs1 &#13;_x000a_\af0\afs20\alang1025 \ltrch\fcs0 \fs24\lang2057\langfe2057\cgrid\langnp2057\langfenp2057 {\rtlch\fcs1 \af0 \ltrch\fcs0 \insrsid8997115\charrsid10108992 \trowd \ltrrow&#13;_x000a_\ts11\trqc\trgaph340\trleft0\trftsWidth3\trwWidth9752\trftsWidthB3\trpaddl340\trpaddr340\trpaddfl3\trpaddft3\trpaddfb3\trpaddfr3\tblind0\tblindtype3 \clvertalt\clbrdrt\brdrtbl \clbrdrl\brdrtbl \clbrdrb\brdrtbl \clbrdrr\brdrtbl &#13;_x000a_\cltxlrtb\clftsWidth3\clwWidth9752 \cellx9752\row \ltrrow}\trowd \ltrrow\ts11\trqc\trgaph340\trleft0\trftsWidth3\trwWidth9752\trftsWidthB3\trpaddl340\trpaddr340\trpaddfl3\trpaddft3\trpaddfb3\trpaddfr3\tblind0\tblindtype3 \clvertalt\clbrdrt\brdrtbl &#13;_x000a_\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0630121 \rtlch\fcs1 \af0\afs20\alang1025 \ltrch\fcs0 \i\fs24\lang2057\langfe2057\cgrid\langnp2057\langfenp2057 {\rtlch\fcs1 \af0 \ltrch\fcs0 &#13;_x000a_\insrsid8997115\charrsid10108992 #}{\rtlch\fcs1 \af1 \ltrch\fcs0 \cs18\v\f1\fs20\cf15\insrsid8997115\charrsid10108992 MNU[OPTLEFTAMACT][LEFTPROP]@CHOICE@AMACTMNU}{\rtlch\fcs1 \af0 \ltrch\fcs0 \insrsid8997115\charrsid10108992 #\cell Amendment\cell &#13;_x000a_}\pard\plain \ltrpar\ql \li0\ri0\widctlpar\intbl\wrapdefault\aspalpha\aspnum\faauto\adjustright\rin0\lin0 \rtlch\fcs1 \af0\afs20\alang1025 \ltrch\fcs0 \fs24\lang2057\langfe2057\cgrid\langnp2057\langfenp2057 {\rtlch\fcs1 \af0 \ltrch\fcs0 &#13;_x000a_\insrsid8997115\charrsid10108992 \trowd \ltrrow\ts11\trqc\trgaph340\trleft0\trftsWidth3\trwWidth9752\trftsWidthB3\trpaddl340\trpaddr340\trpaddfl3\trpaddft3\trpaddfb3\trpaddfr3\tblind0\tblindtype3 \clvertalt\clbrdrt\brdrtbl \clbrdrl\brdrtbl \clbrdrb&#13;_x000a_\brdrtbl \clbrdrr\brdrtbl \cltxlrtb\clftsWidth3\clwWidth4876 \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8997115\charrsid10108992 ##\cell ##}{\rtlch\fcs1 \af0\afs24 \ltrch\fcs0 \insrsid8997115\charrsid10108992 \cell }\pard\plain \ltrpar\ql \li0\ri0\widctlpar\intbl\wrapdefault\aspalpha\aspnum\faauto\adjustright\rin0\lin0 \rtlch\fcs1 &#13;_x000a_\af0\afs20\alang1025 \ltrch\fcs0 \fs24\lang2057\langfe2057\cgrid\langnp2057\langfenp2057 {\rtlch\fcs1 \af0 \ltrch\fcs0 \insrsid8997115\charrsid10108992 \trowd \lastrow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6390444 \rtlch\fcs1 \af0\afs20\alang1025 \ltrch\fcs0 \fs24\lang2057\langfe2057\cgrid\langnp2057\langfenp2057 {\rtlch\fcs1 \af0 \ltrch\fcs0 &#13;_x000a_\insrsid8997115\charrsid10108992 Or. }{\rtlch\fcs1 \af0 \ltrch\fcs0 \cs17\v\f1\fs20\cf9\insrsid8997115\charrsid10108992 &lt;Original&gt;}{\rtlch\fcs1 \af0 \ltrch\fcs0 \insrsid8997115\charrsid10108992 #}{\rtlch\fcs1 \af1 \ltrch\fcs0 &#13;_x000a_\cs18\v\f1\fs20\cf15\insrsid8997115\charrsid10108992 KEY(MAIN/LANGMIN)sh@ORLANGMSG@}{\rtlch\fcs1 \af0 \ltrch\fcs0 \insrsid8997115\charrsid10108992 #}{\rtlch\fcs1 \af0 \ltrch\fcs0 \cs17\v\f1\fs20\cf9\insrsid8997115\charrsid10108992 &lt;/Original&gt;}{&#13;_x000a_\rtlch\fcs1 \af0 \ltrch\fcs0 \insrsid8997115\charrsid10108992 &#13;_x000a_\par }\pard\plain \ltrpar\s22\qc \li0\ri0\sb240\sa240\nowidctlpar\wrapdefault\aspalpha\aspnum\faauto\adjustright\rin0\lin0\itap0\pararsid10630121 \rtlch\fcs1 \af0\afs20\alang1025 \ltrch\fcs0 \i\fs24\lang2057\langfe2057\cgrid\langnp2057\langfenp2057 {&#13;_x000a_\rtlch\fcs1 \af0 \ltrch\fcs0 \cs17\i0\v\f1\fs20\cf9\insrsid8997115\charrsid10108992 &lt;OptDel&gt;}{\rtlch\fcs1 \af0 \ltrch\fcs0 \insrsid8997115\charrsid10108992 #}{\rtlch\fcs1 \af1 \ltrch\fcs0 \cs18\v\f1\fs20\cf15\insrsid8997115\charrsid10108992 &#13;_x000a_MNU[CROSSREFNO][CROSSREFYES]@CHOICE@}{\rtlch\fcs1 \af0 \ltrch\fcs0 \insrsid8997115\charrsid10108992 #}{\rtlch\fcs1 \af0 \ltrch\fcs0 \cs17\i0\v\f1\fs20\cf9\insrsid8997115\charrsid10108992 &lt;/OptDel&gt;}{\rtlch\fcs1 \af0 \ltrch\fcs0 &#13;_x000a_\insrsid8997115\charrsid10108992 &#13;_x000a_\par }\pard\plain \ltrpar\s23\qc \li0\ri0\sb240\sa240\keepn\nowidctlpar\wrapdefault\aspalpha\aspnum\faauto\adjustright\rin0\lin0\itap0\pararsid3744759 \rtlch\fcs1 \af0\afs20\alang1025 \ltrch\fcs0 \i\fs24\lang2057\langfe2057\cgrid\langnp2057\langfenp2057 {&#13;_x000a_\rtlch\fcs1 \af0 \ltrch\fcs0 \cs17\i0\v\f1\fs20\cf9\insrsid8997115\charrsid10108992 &lt;TitreJust&gt;}{\rtlch\fcs1 \af0 \ltrch\fcs0 \insrsid8997115\charrsid10108992 Justification}{\rtlch\fcs1 \af0 \ltrch\fcs0 &#13;_x000a_\cs17\i0\v\f1\fs20\cf9\insrsid8997115\charrsid10108992 &lt;/TitreJust&gt;}{\rtlch\fcs1 \af0 \ltrch\fcs0 \insrsid8997115\charrsid10108992 &#13;_x000a_\par }\pard\plain \ltrpar\s21\ql \li0\ri0\sa240\nowidctlpar\wrapdefault\aspalpha\aspnum\faauto\adjustright\rin0\lin0\itap0\pararsid16390444 \rtlch\fcs1 \af0\afs20\alang1025 \ltrch\fcs0 \i\fs24\lang2057\langfe2057\cgrid\langnp2057\langfenp2057 {\rtlch\fcs1 &#13;_x000a_\af0 \ltrch\fcs0 \cs17\i0\v\f1\fs20\cf9\insrsid8997115\charrsid10108992 &lt;OptDelPrev&gt;}{\rtlch\fcs1 \af0 \ltrch\fcs0 \insrsid8997115\charrsid10108992 #}{\rtlch\fcs1 \af1 \ltrch\fcs0 \cs18\v\f1\fs20\cf15\insrsid8997115\charrsid10108992 &#13;_x000a_MNU[TEXTJUSTYES][TEXTJUSTNO]@CHOICE@}{\rtlch\fcs1 \af0 \ltrch\fcs0 \insrsid8997115\charrsid10108992 #}{\rtlch\fcs1 \af0 \ltrch\fcs0 \cs17\i0\v\f1\fs20\cf9\insrsid8997115\charrsid10108992 &lt;/OptDelPrev&gt;}{\rtlch\fcs1 \af0 \ltrch\fcs0 &#13;_x000a_\insrsid8997115\charrsid10108992 &#13;_x000a_\par }\pard\plain \ltrpar\ql \li0\ri0\widctlpar\wrapdefault\aspalpha\aspnum\faauto\adjustright\rin0\lin0\itap0\pararsid16324206 \rtlch\fcs1 \af0\afs20\alang1025 \ltrch\fcs0 \fs24\lang2057\langfe2057\cgrid\langnp2057\langfenp2057 {\rtlch\fcs1 \af0 \ltrch\fcs0 &#13;_x000a_\cs17\v\f1\fs20\cf9\insrsid8997115\charrsid10108992 &lt;/}{\rtlch\fcs1 \af0 \ltrch\fcs0 \cs17\v\f1\fs20\cf9\insrsid8997115 Amend}{\rtlch\fcs1 \af0 \ltrch\fcs0 \cs17\v\f1\fs20\cf9\insrsid8997115\charrsid10108992 &gt;}{\rtlch\fcs1 \af0 \ltrch\fcs0 &#13;_x000a_\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27&#13;_x000a_4295685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51"/>
    <w:docVar w:name="TVTAMPART" w:val="x&#13;"/>
    <w:docVar w:name="TVTMEMBERS1" w:val="x"/>
    <w:docVar w:name="TXTAUTHOR" w:val="&lt;Titre&gt;on the proposal for a regulation of the European Parliament and of the Council on the European Union Space Services Agency and amending Regulation (EU) 2021/696&lt;/Titre&gt;"/>
    <w:docVar w:name="TXTLANGUE" w:val="EN"/>
    <w:docVar w:name="TXTLANGUEMIN" w:val="en"/>
    <w:docVar w:name="TXTNRC" w:val="0094/2026 "/>
    <w:docVar w:name="TXTNRCOM" w:val="(2026)0152"/>
    <w:docVar w:name="TXTNRFIRSTAM" w:val="91"/>
    <w:docVar w:name="TXTNRLASTAM" w:val="416"/>
    <w:docVar w:name="TXTNRPE" w:val="796.322"/>
    <w:docVar w:name="TXTNRPE2" w:val="792.131"/>
    <w:docVar w:name="TXTNRPROC" w:val="2026/0084"/>
    <w:docVar w:name="TXTPEorAP" w:val="PE"/>
    <w:docVar w:name="TXTROUTE" w:val="AM\1351906EN.docx"/>
    <w:docVar w:name="TXTTITLE" w:val="&lt;Titre&gt;on the proposal for a regulation of the European Parliament and of the Council on the European Union Space Services Agency and amending Regulation (EU) 2021/696&lt;/Titre&gt;&#13;"/>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53507984-7858-4A75-AAB5-EF28DB592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0A2B1B"/>
    <w:pPr>
      <w:widowControl/>
      <w:spacing w:before="100" w:beforeAutospacing="1" w:after="100" w:afterAutospacing="1"/>
    </w:pPr>
    <w:rPr>
      <w:szCs w:val="24"/>
    </w:rPr>
  </w:style>
  <w:style w:type="paragraph" w:styleId="Footer">
    <w:name w:val="footer"/>
    <w:link w:val="FooterChar"/>
    <w:semiHidden/>
    <w:unhideWhenUsed/>
    <w:rsid w:val="000A2B1B"/>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0A2B1B"/>
    <w:rPr>
      <w:sz w:val="22"/>
    </w:rPr>
  </w:style>
  <w:style w:type="character" w:customStyle="1" w:styleId="Normal12Char">
    <w:name w:val="Normal12 Char"/>
    <w:basedOn w:val="DefaultParagraphFont"/>
    <w:link w:val="Normal12"/>
    <w:locked/>
    <w:rsid w:val="000A2B1B"/>
    <w:rPr>
      <w:noProof/>
      <w:sz w:val="24"/>
    </w:rPr>
  </w:style>
  <w:style w:type="paragraph" w:customStyle="1" w:styleId="Normal12">
    <w:name w:val="Normal12"/>
    <w:basedOn w:val="Normal"/>
    <w:link w:val="Normal12Char"/>
    <w:rsid w:val="000A2B1B"/>
    <w:pPr>
      <w:spacing w:after="240"/>
    </w:pPr>
    <w:rPr>
      <w:noProof/>
    </w:rPr>
  </w:style>
  <w:style w:type="paragraph" w:customStyle="1" w:styleId="CommitteeAM">
    <w:name w:val="CommitteeAM"/>
    <w:basedOn w:val="Normal"/>
    <w:rsid w:val="000A2B1B"/>
    <w:pPr>
      <w:spacing w:before="240" w:after="600"/>
      <w:jc w:val="center"/>
    </w:pPr>
    <w:rPr>
      <w:i/>
    </w:rPr>
  </w:style>
  <w:style w:type="paragraph" w:customStyle="1" w:styleId="ZDateAM">
    <w:name w:val="ZDateAM"/>
    <w:basedOn w:val="Normal"/>
    <w:rsid w:val="000A2B1B"/>
    <w:pPr>
      <w:tabs>
        <w:tab w:val="right" w:pos="9356"/>
      </w:tabs>
      <w:spacing w:after="480"/>
    </w:pPr>
    <w:rPr>
      <w:noProof/>
    </w:rPr>
  </w:style>
  <w:style w:type="paragraph" w:customStyle="1" w:styleId="ProjRap">
    <w:name w:val="ProjRap"/>
    <w:basedOn w:val="Normal"/>
    <w:rsid w:val="000A2B1B"/>
    <w:pPr>
      <w:tabs>
        <w:tab w:val="right" w:pos="9356"/>
      </w:tabs>
    </w:pPr>
    <w:rPr>
      <w:b/>
      <w:noProof/>
    </w:rPr>
  </w:style>
  <w:style w:type="paragraph" w:customStyle="1" w:styleId="PELeft">
    <w:name w:val="PELeft"/>
    <w:basedOn w:val="Normal"/>
    <w:rsid w:val="000A2B1B"/>
    <w:pPr>
      <w:spacing w:before="40" w:after="40"/>
    </w:pPr>
    <w:rPr>
      <w:rFonts w:ascii="Arial" w:hAnsi="Arial" w:cs="Arial"/>
      <w:sz w:val="22"/>
      <w:szCs w:val="22"/>
      <w:lang w:val="fr-FR"/>
    </w:rPr>
  </w:style>
  <w:style w:type="paragraph" w:customStyle="1" w:styleId="PERight">
    <w:name w:val="PERight"/>
    <w:basedOn w:val="Normal"/>
    <w:next w:val="Normal"/>
    <w:rsid w:val="000A2B1B"/>
    <w:pPr>
      <w:jc w:val="right"/>
    </w:pPr>
    <w:rPr>
      <w:rFonts w:ascii="Arial" w:hAnsi="Arial" w:cs="Arial"/>
      <w:sz w:val="22"/>
      <w:szCs w:val="22"/>
      <w:lang w:val="fr-FR"/>
    </w:rPr>
  </w:style>
  <w:style w:type="character" w:customStyle="1" w:styleId="Normal6Char">
    <w:name w:val="Normal6 Char"/>
    <w:basedOn w:val="DefaultParagraphFont"/>
    <w:link w:val="Normal6"/>
    <w:locked/>
    <w:rsid w:val="000A2B1B"/>
    <w:rPr>
      <w:sz w:val="24"/>
      <w:lang w:val="fr-FR"/>
    </w:rPr>
  </w:style>
  <w:style w:type="paragraph" w:customStyle="1" w:styleId="Normal6">
    <w:name w:val="Normal6"/>
    <w:basedOn w:val="Normal"/>
    <w:link w:val="Normal6Char"/>
    <w:rsid w:val="000A2B1B"/>
    <w:pPr>
      <w:spacing w:after="120"/>
    </w:pPr>
    <w:rPr>
      <w:lang w:val="fr-FR"/>
    </w:rPr>
  </w:style>
  <w:style w:type="character" w:customStyle="1" w:styleId="NormalBoldChar">
    <w:name w:val="NormalBold Char"/>
    <w:basedOn w:val="DefaultParagraphFont"/>
    <w:link w:val="NormalBold"/>
    <w:locked/>
    <w:rsid w:val="000A2B1B"/>
    <w:rPr>
      <w:b/>
      <w:sz w:val="24"/>
    </w:rPr>
  </w:style>
  <w:style w:type="paragraph" w:customStyle="1" w:styleId="Normal12Italic">
    <w:name w:val="Normal12Italic"/>
    <w:basedOn w:val="Normal12"/>
    <w:rsid w:val="000A2B1B"/>
    <w:rPr>
      <w:i/>
      <w:lang w:val="fr-FR"/>
    </w:rPr>
  </w:style>
  <w:style w:type="paragraph" w:customStyle="1" w:styleId="JustificationTitle">
    <w:name w:val="JustificationTitle"/>
    <w:basedOn w:val="Normal"/>
    <w:next w:val="Normal12"/>
    <w:rsid w:val="000A2B1B"/>
    <w:pPr>
      <w:keepNext/>
      <w:spacing w:before="240" w:after="240"/>
      <w:jc w:val="center"/>
    </w:pPr>
    <w:rPr>
      <w:i/>
      <w:noProof/>
      <w:lang w:val="fr-FR"/>
    </w:rPr>
  </w:style>
  <w:style w:type="paragraph" w:customStyle="1" w:styleId="Olang">
    <w:name w:val="Olang"/>
    <w:basedOn w:val="Normal"/>
    <w:rsid w:val="000A2B1B"/>
    <w:pPr>
      <w:spacing w:before="240" w:after="240"/>
      <w:jc w:val="right"/>
    </w:pPr>
    <w:rPr>
      <w:noProof/>
      <w:szCs w:val="24"/>
      <w:lang w:val="fr-FR"/>
    </w:rPr>
  </w:style>
  <w:style w:type="paragraph" w:customStyle="1" w:styleId="ColumnHeading">
    <w:name w:val="ColumnHeading"/>
    <w:basedOn w:val="Normal"/>
    <w:rsid w:val="000A2B1B"/>
    <w:pPr>
      <w:spacing w:after="240"/>
      <w:jc w:val="center"/>
    </w:pPr>
    <w:rPr>
      <w:i/>
      <w:lang w:val="fr-FR"/>
    </w:rPr>
  </w:style>
  <w:style w:type="paragraph" w:customStyle="1" w:styleId="AMNumberTabs0">
    <w:name w:val="AMNumberTabs"/>
    <w:basedOn w:val="Normal"/>
    <w:rsid w:val="000A2B1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0A2B1B"/>
    <w:pPr>
      <w:spacing w:before="240"/>
    </w:pPr>
    <w:rPr>
      <w:b/>
      <w:lang w:val="fr-FR"/>
    </w:rPr>
  </w:style>
  <w:style w:type="paragraph" w:customStyle="1" w:styleId="CrossRef">
    <w:name w:val="CrossRef"/>
    <w:basedOn w:val="Normal"/>
    <w:rsid w:val="000A2B1B"/>
    <w:pPr>
      <w:spacing w:before="240"/>
      <w:jc w:val="center"/>
    </w:pPr>
    <w:rPr>
      <w:i/>
      <w:lang w:val="fr-FR"/>
    </w:rPr>
  </w:style>
  <w:style w:type="paragraph" w:customStyle="1" w:styleId="Footer2">
    <w:name w:val="Footer2"/>
    <w:basedOn w:val="Normal12"/>
    <w:rsid w:val="000A2B1B"/>
    <w:pPr>
      <w:tabs>
        <w:tab w:val="center" w:pos="4535"/>
        <w:tab w:val="right" w:pos="9923"/>
      </w:tabs>
      <w:spacing w:line="480" w:lineRule="auto"/>
      <w:ind w:left="-851"/>
    </w:pPr>
    <w:rPr>
      <w:rFonts w:ascii="Arial" w:cs="Arial"/>
      <w:b/>
      <w:sz w:val="48"/>
    </w:rPr>
  </w:style>
  <w:style w:type="character" w:customStyle="1" w:styleId="Footer2Middle">
    <w:name w:val="Footer2Middle"/>
    <w:rsid w:val="000A2B1B"/>
    <w:rPr>
      <w:rFonts w:ascii="Arial" w:hAnsi="Arial" w:cs="Arial" w:hint="default"/>
      <w:b w:val="0"/>
      <w:bCs w:val="0"/>
      <w:i/>
      <w:iCs w:val="0"/>
      <w:color w:val="C0C0C0"/>
      <w:sz w:val="22"/>
    </w:rPr>
  </w:style>
  <w:style w:type="paragraph" w:customStyle="1" w:styleId="EntPE">
    <w:name w:val="EntPE"/>
    <w:basedOn w:val="Normal12"/>
    <w:rsid w:val="000A2B1B"/>
    <w:pPr>
      <w:jc w:val="center"/>
    </w:pPr>
    <w:rPr>
      <w:noProof w:val="0"/>
      <w:sz w:val="56"/>
    </w:rPr>
  </w:style>
  <w:style w:type="character" w:styleId="CommentReference">
    <w:name w:val="annotation reference"/>
    <w:basedOn w:val="DefaultParagraphFont"/>
    <w:rsid w:val="000A2B1B"/>
    <w:rPr>
      <w:sz w:val="16"/>
      <w:szCs w:val="16"/>
    </w:rPr>
  </w:style>
  <w:style w:type="paragraph" w:styleId="CommentText">
    <w:name w:val="annotation text"/>
    <w:basedOn w:val="Normal"/>
    <w:link w:val="CommentTextChar"/>
    <w:rsid w:val="000A2B1B"/>
    <w:rPr>
      <w:sz w:val="20"/>
    </w:rPr>
  </w:style>
  <w:style w:type="character" w:customStyle="1" w:styleId="CommentTextChar">
    <w:name w:val="Comment Text Char"/>
    <w:basedOn w:val="DefaultParagraphFont"/>
    <w:link w:val="CommentText"/>
    <w:rsid w:val="000A2B1B"/>
  </w:style>
  <w:style w:type="paragraph" w:styleId="CommentSubject">
    <w:name w:val="annotation subject"/>
    <w:basedOn w:val="CommentText"/>
    <w:next w:val="CommentText"/>
    <w:link w:val="CommentSubjectChar"/>
    <w:semiHidden/>
    <w:unhideWhenUsed/>
    <w:rsid w:val="000A2B1B"/>
    <w:rPr>
      <w:b/>
      <w:bCs/>
    </w:rPr>
  </w:style>
  <w:style w:type="character" w:customStyle="1" w:styleId="CommentSubjectChar">
    <w:name w:val="Comment Subject Char"/>
    <w:basedOn w:val="CommentTextChar"/>
    <w:link w:val="CommentSubject"/>
    <w:semiHidden/>
    <w:rsid w:val="000A2B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177</Pages>
  <Words>40219</Words>
  <Characters>233615</Characters>
  <Application>Microsoft Office Word</Application>
  <DocSecurity>0</DocSecurity>
  <Lines>9411</Lines>
  <Paragraphs>3024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2026-10-16T14:14:00Z</dcterms:created>
  <dcterms:modified xsi:type="dcterms:W3CDTF">2026-10-16T14:14:00Z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1351906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- 2026/10/16 16:13</vt:lpwstr>
  </property>
  <property fmtid="{D5CDD505-2E9C-101B-9397-08002B2CF9AE}" pid="9" name="Created with">
    <vt:lpwstr>10.3.1 Build [20260902]</vt:lpwstr>
  </property>
  <property fmtid="{D5CDD505-2E9C-101B-9397-08002B2CF9AE}" pid="10" name="FooterPath">
    <vt:lpwstr>AM\1351906EN.docx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796.322</vt:lpwstr>
  </property>
  <property fmtid="{D5CDD505-2E9C-101B-9397-08002B2CF9AE}" pid="14" name="RegistreCheck">
    <vt:lpwstr>OK</vt:lpwstr>
  </property>
  <property fmtid="{D5CDD505-2E9C-101B-9397-08002B2CF9AE}" pid="15" name="SendToEpades">
    <vt:lpwstr>OK - 2026/10/02 20:02</vt:lpwstr>
  </property>
</Properties>
</file>