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45C23D32"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9E644B" w:rsidP="00C85D0F" w14:paraId="277F6CD2" w14:textId="0F6377A4">
            <w:pPr>
              <w:pStyle w:val="EPName"/>
            </w:pPr>
            <w:r w:rsidRPr="009E644B">
              <w:t>European Parliament</w:t>
            </w:r>
          </w:p>
          <w:p w:rsidR="00BE5062" w:rsidRPr="009E644B" w:rsidP="00C85D0F" w14:paraId="5E7E79F9" w14:textId="64E971AD">
            <w:pPr>
              <w:pStyle w:val="EPTerm"/>
            </w:pPr>
            <w:r w:rsidRPr="009E644B">
              <w:t>2024-2029</w:t>
            </w:r>
          </w:p>
        </w:tc>
        <w:tc>
          <w:tcPr>
            <w:tcW w:w="2268" w:type="dxa"/>
          </w:tcPr>
          <w:p w:rsidR="00BE5062" w:rsidRPr="009E644B" w:rsidP="00C85D0F" w14:paraId="351A1C73" w14:textId="77777777">
            <w:pPr>
              <w:pStyle w:val="EPLogo"/>
            </w:pPr>
            <w:r w:rsidRPr="009E644B">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30293"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9E644B" w:rsidP="000E7234" w14:paraId="47B283B3" w14:textId="77777777">
      <w:pPr>
        <w:pStyle w:val="LineTop"/>
      </w:pPr>
    </w:p>
    <w:p w:rsidR="000E7234" w:rsidRPr="009E644B" w:rsidP="000E7234" w14:paraId="26735062" w14:textId="1C88B66A">
      <w:pPr>
        <w:pStyle w:val="EPBody"/>
      </w:pPr>
      <w:r w:rsidRPr="009E644B">
        <w:rPr>
          <w:rStyle w:val="HideTWBExt"/>
        </w:rPr>
        <w:t>&lt;</w:t>
      </w:r>
      <w:r w:rsidRPr="009E644B">
        <w:rPr>
          <w:rStyle w:val="HideTWBExt"/>
          <w:i w:val="0"/>
        </w:rPr>
        <w:t>Commission</w:t>
      </w:r>
      <w:r w:rsidRPr="009E644B">
        <w:rPr>
          <w:rStyle w:val="HideTWBExt"/>
        </w:rPr>
        <w:t>&gt;</w:t>
      </w:r>
      <w:r w:rsidRPr="009E644B" w:rsidR="00A32643">
        <w:rPr>
          <w:rStyle w:val="HideTWBInt"/>
        </w:rPr>
        <w:t>{ITRE}</w:t>
      </w:r>
      <w:r w:rsidRPr="009E644B" w:rsidR="00A32643">
        <w:t>Committee on Industry, Research and Energy</w:t>
      </w:r>
      <w:r w:rsidRPr="009E644B">
        <w:rPr>
          <w:rStyle w:val="HideTWBExt"/>
        </w:rPr>
        <w:t>&lt;/</w:t>
      </w:r>
      <w:r w:rsidRPr="009E644B">
        <w:rPr>
          <w:rStyle w:val="HideTWBExt"/>
          <w:i w:val="0"/>
        </w:rPr>
        <w:t>Commission</w:t>
      </w:r>
      <w:r w:rsidRPr="009E644B">
        <w:rPr>
          <w:rStyle w:val="HideTWBExt"/>
        </w:rPr>
        <w:t>&gt;</w:t>
      </w:r>
    </w:p>
    <w:p w:rsidR="000E7234" w:rsidRPr="009E644B" w:rsidP="000E7234" w14:paraId="30DF77B9" w14:textId="77777777">
      <w:pPr>
        <w:pStyle w:val="LineBottom"/>
      </w:pPr>
    </w:p>
    <w:p w:rsidR="00B85286" w:rsidRPr="009E644B" w14:paraId="0800CFEC" w14:textId="173C24E7">
      <w:pPr>
        <w:pStyle w:val="CoverReference"/>
        <w:rPr>
          <w:lang w:val="sv-SE"/>
        </w:rPr>
      </w:pPr>
      <w:r w:rsidRPr="009E644B">
        <w:rPr>
          <w:rStyle w:val="HideTWBExt"/>
          <w:b w:val="0"/>
          <w:noProof w:val="0"/>
          <w:lang w:val="sv-SE"/>
        </w:rPr>
        <w:t>&lt;RefProc&gt;</w:t>
      </w:r>
      <w:r w:rsidRPr="009E644B" w:rsidR="00A32643">
        <w:rPr>
          <w:lang w:val="sv-SE"/>
        </w:rPr>
        <w:t>2026/0011</w:t>
      </w:r>
      <w:r w:rsidRPr="009E644B">
        <w:rPr>
          <w:rStyle w:val="HideTWBExt"/>
          <w:b w:val="0"/>
          <w:noProof w:val="0"/>
          <w:lang w:val="sv-SE"/>
        </w:rPr>
        <w:t>&lt;/RefProc&gt;&lt;RefTypeProc&gt;</w:t>
      </w:r>
      <w:r w:rsidRPr="009E644B" w:rsidR="00A33930">
        <w:rPr>
          <w:lang w:val="sv-SE"/>
        </w:rPr>
        <w:t>(</w:t>
      </w:r>
      <w:r w:rsidRPr="009E644B" w:rsidR="00A32643">
        <w:rPr>
          <w:lang w:val="sv-SE"/>
        </w:rPr>
        <w:t>COD</w:t>
      </w:r>
      <w:r w:rsidRPr="009E644B" w:rsidR="00A33930">
        <w:rPr>
          <w:lang w:val="sv-SE"/>
        </w:rPr>
        <w:t>)</w:t>
      </w:r>
      <w:r w:rsidRPr="009E644B">
        <w:rPr>
          <w:rStyle w:val="HideTWBExt"/>
          <w:b w:val="0"/>
          <w:noProof w:val="0"/>
          <w:lang w:val="sv-SE"/>
        </w:rPr>
        <w:t>&lt;/RefTypeProc&gt;</w:t>
      </w:r>
    </w:p>
    <w:p w:rsidR="00B85286" w:rsidRPr="009E644B" w14:paraId="223550CD" w14:textId="6C4A4828">
      <w:pPr>
        <w:pStyle w:val="CoverDate"/>
        <w:rPr>
          <w:lang w:val="sv-SE"/>
        </w:rPr>
      </w:pPr>
      <w:r w:rsidRPr="009E644B">
        <w:rPr>
          <w:rStyle w:val="HideTWBExt"/>
          <w:noProof w:val="0"/>
          <w:lang w:val="sv-SE"/>
        </w:rPr>
        <w:t>&lt;Date&gt;</w:t>
      </w:r>
      <w:r w:rsidRPr="009E644B" w:rsidR="00A32643">
        <w:rPr>
          <w:rStyle w:val="HideTWBInt"/>
          <w:lang w:val="sv-SE"/>
        </w:rPr>
        <w:t>{13/10/2026}</w:t>
      </w:r>
      <w:r w:rsidRPr="009E644B" w:rsidR="00A32643">
        <w:rPr>
          <w:lang w:val="sv-SE"/>
        </w:rPr>
        <w:t>13.10.2026</w:t>
      </w:r>
      <w:r w:rsidRPr="009E644B">
        <w:rPr>
          <w:rStyle w:val="HideTWBExt"/>
          <w:noProof w:val="0"/>
          <w:lang w:val="sv-SE"/>
        </w:rPr>
        <w:t>&lt;/Date&gt;</w:t>
      </w:r>
    </w:p>
    <w:p w:rsidR="009B0305" w:rsidRPr="009E644B" w:rsidP="009B0305" w14:paraId="7269878F" w14:textId="5812ADE8">
      <w:pPr>
        <w:pStyle w:val="CoverDocType"/>
        <w:rPr>
          <w:lang w:val="sv-SE"/>
        </w:rPr>
      </w:pPr>
      <w:r w:rsidRPr="009E644B">
        <w:rPr>
          <w:rStyle w:val="HideTWBExt"/>
          <w:b w:val="0"/>
          <w:noProof w:val="0"/>
          <w:lang w:val="sv-SE"/>
        </w:rPr>
        <w:t>&lt;TypeAM&gt;</w:t>
      </w:r>
      <w:r w:rsidRPr="009E644B" w:rsidR="00A32643">
        <w:rPr>
          <w:lang w:val="sv-SE"/>
        </w:rPr>
        <w:t>AMENDMENT</w:t>
      </w:r>
      <w:r w:rsidRPr="009E644B">
        <w:rPr>
          <w:rStyle w:val="HideTWBExt"/>
          <w:b w:val="0"/>
          <w:noProof w:val="0"/>
          <w:lang w:val="sv-SE"/>
        </w:rPr>
        <w:t>&lt;/TypeAM&gt;</w:t>
      </w:r>
    </w:p>
    <w:p w:rsidR="00B85286" w:rsidRPr="009E644B" w:rsidP="001C2054" w14:paraId="558276E7" w14:textId="0D50EC16">
      <w:pPr>
        <w:pStyle w:val="CoverDocType24a"/>
        <w:rPr>
          <w:lang w:val="sv-SE"/>
        </w:rPr>
      </w:pPr>
      <w:r w:rsidRPr="009E644B">
        <w:rPr>
          <w:rStyle w:val="HideTWBExt"/>
          <w:b w:val="0"/>
          <w:noProof w:val="0"/>
          <w:lang w:val="sv-SE"/>
        </w:rPr>
        <w:t>&lt;RangeAM&gt;</w:t>
      </w:r>
      <w:r w:rsidRPr="009E644B" w:rsidR="00A32643">
        <w:rPr>
          <w:lang w:val="sv-SE"/>
        </w:rPr>
        <w:t>1005</w:t>
      </w:r>
      <w:r w:rsidRPr="009E644B">
        <w:rPr>
          <w:rStyle w:val="HideTWBExt"/>
          <w:b w:val="0"/>
          <w:noProof w:val="0"/>
          <w:lang w:val="sv-SE"/>
        </w:rPr>
        <w:t>&lt;/RangeAM&gt;</w:t>
      </w:r>
    </w:p>
    <w:p w:rsidR="001C2054" w:rsidRPr="009E644B" w:rsidP="00A93F8C" w14:paraId="091862CC" w14:textId="0B98F360">
      <w:pPr>
        <w:pStyle w:val="CoverBold"/>
        <w:rPr>
          <w:lang w:val="sv-SE"/>
        </w:rPr>
      </w:pPr>
      <w:r w:rsidRPr="009E644B">
        <w:rPr>
          <w:rStyle w:val="HideTWBExt"/>
          <w:b w:val="0"/>
          <w:noProof w:val="0"/>
          <w:lang w:val="sv-SE"/>
        </w:rPr>
        <w:t>&lt;TitreType&gt;</w:t>
      </w:r>
      <w:r w:rsidRPr="009E644B" w:rsidR="00A33930">
        <w:rPr>
          <w:lang w:val="sv-SE"/>
        </w:rPr>
        <w:t>Draft report</w:t>
      </w:r>
      <w:r w:rsidRPr="009E644B">
        <w:rPr>
          <w:rStyle w:val="HideTWBExt"/>
          <w:b w:val="0"/>
          <w:noProof w:val="0"/>
          <w:lang w:val="sv-SE"/>
        </w:rPr>
        <w:t>&lt;/TitreType&gt;</w:t>
      </w:r>
    </w:p>
    <w:p w:rsidR="00B85286" w:rsidRPr="009E644B" w:rsidP="00A93F8C" w14:paraId="0792EEA6" w14:textId="590A0321">
      <w:pPr>
        <w:pStyle w:val="CoverBold"/>
        <w:rPr>
          <w:lang w:val="sv-SE"/>
        </w:rPr>
      </w:pPr>
      <w:r w:rsidRPr="009E644B">
        <w:rPr>
          <w:rStyle w:val="HideTWBExt"/>
          <w:b w:val="0"/>
          <w:noProof w:val="0"/>
          <w:lang w:val="sv-SE"/>
        </w:rPr>
        <w:t>&lt;Rapporteur&gt;</w:t>
      </w:r>
      <w:r w:rsidRPr="009E644B" w:rsidR="00A32643">
        <w:rPr>
          <w:lang w:val="sv-SE"/>
        </w:rPr>
        <w:t>Markéta Gregorová</w:t>
      </w:r>
      <w:r w:rsidRPr="009E644B">
        <w:rPr>
          <w:rStyle w:val="HideTWBExt"/>
          <w:b w:val="0"/>
          <w:noProof w:val="0"/>
          <w:lang w:val="sv-SE"/>
        </w:rPr>
        <w:t>&lt;/Rapporteur&gt;</w:t>
      </w:r>
    </w:p>
    <w:p w:rsidR="00B85286" w:rsidRPr="009E644B" w14:paraId="2ADA152C" w14:textId="50432CD3">
      <w:pPr>
        <w:pStyle w:val="CoverNormal24a"/>
      </w:pPr>
      <w:r w:rsidRPr="009E644B">
        <w:rPr>
          <w:rStyle w:val="HideTWBExt"/>
          <w:noProof w:val="0"/>
        </w:rPr>
        <w:t>&lt;DocRefPE&gt;</w:t>
      </w:r>
      <w:r w:rsidRPr="009E644B" w:rsidR="00A33930">
        <w:t>(PE</w:t>
      </w:r>
      <w:r w:rsidRPr="009E644B" w:rsidR="00A32643">
        <w:t>792.222</w:t>
      </w:r>
      <w:r w:rsidRPr="009E644B" w:rsidR="00A33930">
        <w:t>v</w:t>
      </w:r>
      <w:r w:rsidRPr="009E644B" w:rsidR="00A32643">
        <w:t>01-00</w:t>
      </w:r>
      <w:r w:rsidRPr="009E644B" w:rsidR="00A33930">
        <w:t>)</w:t>
      </w:r>
      <w:r w:rsidRPr="009E644B">
        <w:rPr>
          <w:rStyle w:val="HideTWBExt"/>
          <w:noProof w:val="0"/>
        </w:rPr>
        <w:t>&lt;/DocRefPE&gt;</w:t>
      </w:r>
    </w:p>
    <w:p w:rsidR="00B85286" w:rsidRPr="009E644B" w14:paraId="0B6AFBAD" w14:textId="11582CDE">
      <w:pPr>
        <w:pStyle w:val="CoverNormal24a"/>
      </w:pPr>
      <w:r w:rsidRPr="009E644B">
        <w:rPr>
          <w:rStyle w:val="HideTWBExt"/>
          <w:noProof w:val="0"/>
        </w:rPr>
        <w:t>&lt;Titre&gt;</w:t>
      </w:r>
      <w:r w:rsidRPr="009E644B" w:rsidR="00A32643">
        <w:t>European Union Agency for Cybersecurity (ENISA), the European cybersecurity certification framework, and ICT supply chain security and repealing Regulation (EU) 2019/881 (The Cybersecurity Act 2)</w:t>
      </w:r>
      <w:r w:rsidRPr="009E644B">
        <w:rPr>
          <w:rStyle w:val="HideTWBExt"/>
          <w:noProof w:val="0"/>
        </w:rPr>
        <w:t>&lt;/Titre&gt;</w:t>
      </w:r>
    </w:p>
    <w:p w:rsidR="006337D4" w:rsidRPr="009E644B" w:rsidP="006337D4" w14:paraId="2245C24A" w14:textId="48DA8C09">
      <w:pPr>
        <w:pStyle w:val="CoverNormal"/>
      </w:pPr>
      <w:r w:rsidRPr="009E644B">
        <w:rPr>
          <w:rStyle w:val="HideTWBExt"/>
          <w:noProof w:val="0"/>
        </w:rPr>
        <w:t>&lt;DocAmend&gt;</w:t>
      </w:r>
      <w:r w:rsidRPr="009E644B" w:rsidR="00A32643">
        <w:t>Proposal for a regulation</w:t>
      </w:r>
      <w:r w:rsidRPr="009E644B">
        <w:rPr>
          <w:rStyle w:val="HideTWBExt"/>
          <w:noProof w:val="0"/>
        </w:rPr>
        <w:t>&lt;/DocAmend&gt;</w:t>
      </w:r>
    </w:p>
    <w:p w:rsidR="00B85286" w:rsidRPr="009E644B" w14:paraId="693B4B53" w14:textId="61EB29D6">
      <w:pPr>
        <w:pStyle w:val="CoverNormal24a"/>
      </w:pPr>
      <w:r w:rsidRPr="009E644B">
        <w:rPr>
          <w:rStyle w:val="HideTWBExt"/>
          <w:noProof w:val="0"/>
        </w:rPr>
        <w:t>&lt;DocRef&gt;</w:t>
      </w:r>
      <w:r w:rsidRPr="009E644B" w:rsidR="00A33930">
        <w:t>(</w:t>
      </w:r>
      <w:r w:rsidRPr="009E644B" w:rsidR="00A32643">
        <w:t>COM2026/0011</w:t>
      </w:r>
      <w:r w:rsidRPr="009E644B" w:rsidR="00A33930">
        <w:t xml:space="preserve"> </w:t>
      </w:r>
      <w:r w:rsidRPr="009E644B" w:rsidR="00A32643">
        <w:t>–</w:t>
      </w:r>
      <w:r w:rsidRPr="009E644B" w:rsidR="00A33930">
        <w:t xml:space="preserve"> </w:t>
      </w:r>
      <w:r w:rsidRPr="009E644B" w:rsidR="00A32643">
        <w:t>C10</w:t>
      </w:r>
      <w:r w:rsidRPr="009E644B" w:rsidR="00A32643">
        <w:noBreakHyphen/>
        <w:t>0015/2026</w:t>
      </w:r>
      <w:r w:rsidRPr="009E644B" w:rsidR="00A33930">
        <w:t xml:space="preserve"> </w:t>
      </w:r>
      <w:r w:rsidRPr="009E644B" w:rsidR="00A32643">
        <w:t>–</w:t>
      </w:r>
      <w:r w:rsidRPr="009E644B" w:rsidR="00A33930">
        <w:t xml:space="preserve"> </w:t>
      </w:r>
      <w:r w:rsidRPr="009E644B" w:rsidR="00A32643">
        <w:t>2026/0011</w:t>
      </w:r>
      <w:r w:rsidRPr="009E644B" w:rsidR="00A33930">
        <w:t>(</w:t>
      </w:r>
      <w:r w:rsidRPr="009E644B" w:rsidR="00A32643">
        <w:t>COD</w:t>
      </w:r>
      <w:r w:rsidRPr="009E644B" w:rsidR="00A33930">
        <w:t>))</w:t>
      </w:r>
      <w:r w:rsidRPr="009E644B">
        <w:rPr>
          <w:rStyle w:val="HideTWBExt"/>
          <w:noProof w:val="0"/>
        </w:rPr>
        <w:t>&lt;/DocRef&gt;</w:t>
      </w:r>
    </w:p>
    <w:p w:rsidR="00B85286" w:rsidRPr="009E644B" w:rsidP="00E660E2" w14:paraId="22C5A312" w14:textId="1B76E4D0">
      <w:pPr>
        <w:widowControl/>
        <w:tabs>
          <w:tab w:val="center" w:pos="4677"/>
        </w:tabs>
      </w:pPr>
      <w:r w:rsidRPr="009E644B">
        <w:br w:type="page"/>
      </w:r>
      <w:r w:rsidRPr="009E644B" w:rsidR="00A33930">
        <w:t>AM_Com_LegReport</w:t>
      </w:r>
    </w:p>
    <w:p w:rsidR="003E43AC" w:rsidRPr="009E644B" w:rsidP="00A32643" w14:paraId="640AE5CE" w14:textId="758BBD90">
      <w:pPr>
        <w:pStyle w:val="AmNumberTabs"/>
        <w:keepNext/>
      </w:pPr>
      <w:r w:rsidRPr="009E644B">
        <w:br w:type="page"/>
      </w:r>
      <w:bookmarkStart w:id="0" w:name="IntroB"/>
      <w:r w:rsidRPr="009E644B">
        <w:rPr>
          <w:rStyle w:val="HideTWBExt"/>
          <w:b w:val="0"/>
          <w:noProof w:val="0"/>
        </w:rPr>
        <w:t>&lt;RepeatBlock-</w:t>
      </w:r>
      <w:r w:rsidRPr="009E644B" w:rsidR="00A32643">
        <w:rPr>
          <w:rStyle w:val="HideTWBExt"/>
          <w:b w:val="0"/>
          <w:noProof w:val="0"/>
        </w:rPr>
        <w:t>Amend</w:t>
      </w:r>
      <w:r w:rsidRPr="009E644B">
        <w:rPr>
          <w:rStyle w:val="HideTWBExt"/>
          <w:b w:val="0"/>
          <w:noProof w:val="0"/>
        </w:rPr>
        <w:t>&gt;</w:t>
      </w:r>
      <w:bookmarkStart w:id="1" w:name="restart"/>
      <w:bookmarkEnd w:id="0"/>
      <w:r w:rsidRPr="009E644B">
        <w:rPr>
          <w:rStyle w:val="HideTWBExt"/>
          <w:b w:val="0"/>
          <w:noProof w:val="0"/>
        </w:rPr>
        <w:t>&lt;</w:t>
      </w:r>
      <w:r w:rsidRPr="009E644B" w:rsidR="00A32643">
        <w:rPr>
          <w:rStyle w:val="HideTWBExt"/>
          <w:b w:val="0"/>
          <w:noProof w:val="0"/>
        </w:rPr>
        <w:t>Amend</w:t>
      </w:r>
      <w:r w:rsidRPr="009E644B">
        <w:rPr>
          <w:rStyle w:val="HideTWBExt"/>
          <w:b w:val="0"/>
          <w:noProof w:val="0"/>
        </w:rPr>
        <w:t>&gt;</w:t>
      </w:r>
      <w:r w:rsidRPr="009E644B" w:rsidR="00A33930">
        <w:t>Amendment</w:t>
      </w:r>
      <w:r w:rsidRPr="009E644B">
        <w:tab/>
      </w:r>
      <w:r w:rsidRPr="009E644B">
        <w:tab/>
      </w:r>
      <w:r w:rsidRPr="009E644B">
        <w:rPr>
          <w:rStyle w:val="HideTWBExt"/>
          <w:b w:val="0"/>
          <w:noProof w:val="0"/>
        </w:rPr>
        <w:t>&lt;</w:t>
      </w:r>
      <w:r w:rsidRPr="009E644B" w:rsidR="00A32643">
        <w:rPr>
          <w:rStyle w:val="HideTWBExt"/>
          <w:b w:val="0"/>
          <w:noProof w:val="0"/>
        </w:rPr>
        <w:t>NumAm&gt;</w:t>
      </w:r>
      <w:r w:rsidRPr="009E644B" w:rsidR="00A32643">
        <w:t>1005</w:t>
      </w:r>
      <w:r w:rsidRPr="009E644B">
        <w:rPr>
          <w:rStyle w:val="HideTWBExt"/>
          <w:b w:val="0"/>
          <w:noProof w:val="0"/>
        </w:rPr>
        <w:t>&lt;/</w:t>
      </w:r>
      <w:r w:rsidRPr="009E644B" w:rsidR="00A32643">
        <w:rPr>
          <w:rStyle w:val="HideTWBExt"/>
          <w:b w:val="0"/>
          <w:noProof w:val="0"/>
        </w:rPr>
        <w:t>NumAm&gt;</w:t>
      </w:r>
    </w:p>
    <w:p w:rsidR="005B32E3" w:rsidRPr="009E644B" w:rsidP="005B32E3" w14:paraId="111EEDB9" w14:textId="32E160EA">
      <w:pPr>
        <w:pStyle w:val="NormalBold"/>
      </w:pPr>
      <w:r w:rsidRPr="009E644B">
        <w:rPr>
          <w:rStyle w:val="HideTWBExt"/>
          <w:b w:val="0"/>
        </w:rPr>
        <w:t>&lt;RepeatBlock-By&gt;&lt;Members&gt;</w:t>
      </w:r>
      <w:r w:rsidRPr="009E644B" w:rsidR="00A32643">
        <w:t>Michael McNamara</w:t>
      </w:r>
      <w:r w:rsidRPr="009E644B">
        <w:rPr>
          <w:rStyle w:val="HideTWBExt"/>
          <w:b w:val="0"/>
        </w:rPr>
        <w:t>&lt;/Members&gt;</w:t>
      </w:r>
    </w:p>
    <w:p w:rsidR="005B32E3" w:rsidRPr="009E644B" w:rsidP="005B32E3" w14:paraId="158C14CE" w14:textId="0539BDAB">
      <w:r w:rsidRPr="009E644B">
        <w:rPr>
          <w:rStyle w:val="HideTWBExt"/>
        </w:rPr>
        <w:t>&lt;/RepeatBlock-By&gt;</w:t>
      </w:r>
    </w:p>
    <w:p w:rsidR="009B0305" w:rsidRPr="009E644B" w:rsidP="005B32E3" w14:paraId="3A06DEEE" w14:textId="7868152B">
      <w:pPr>
        <w:pStyle w:val="NormalBold"/>
      </w:pPr>
      <w:r w:rsidRPr="009E644B">
        <w:rPr>
          <w:rStyle w:val="HideTWBExt"/>
          <w:b w:val="0"/>
          <w:noProof w:val="0"/>
        </w:rPr>
        <w:t>&lt;DocAmend&gt;</w:t>
      </w:r>
      <w:r w:rsidRPr="009E644B" w:rsidR="00A32643">
        <w:t>Proposal for a regulation</w:t>
      </w:r>
      <w:r w:rsidRPr="009E644B">
        <w:rPr>
          <w:rStyle w:val="HideTWBExt"/>
          <w:b w:val="0"/>
          <w:noProof w:val="0"/>
        </w:rPr>
        <w:t>&lt;/DocAmend&gt;</w:t>
      </w:r>
    </w:p>
    <w:p w:rsidR="009B0305" w:rsidRPr="009E644B" w:rsidP="00A233E9" w14:paraId="34A31DDD" w14:textId="45E0A560">
      <w:pPr>
        <w:pStyle w:val="NormalBold"/>
        <w:keepNext/>
      </w:pPr>
      <w:r w:rsidRPr="009E644B">
        <w:rPr>
          <w:rStyle w:val="HideTWBExt"/>
          <w:b w:val="0"/>
          <w:noProof w:val="0"/>
        </w:rPr>
        <w:t>&lt;Article&gt;</w:t>
      </w:r>
      <w:r w:rsidRPr="009E644B" w:rsidR="00A32643">
        <w:t>Annex II – table 1</w:t>
      </w:r>
      <w:r w:rsidRPr="009E644B">
        <w:rPr>
          <w:rStyle w:val="HideTWBExt"/>
          <w:b w:val="0"/>
          <w:noProof w:val="0"/>
        </w:rPr>
        <w:t>&lt;/Article&gt;</w:t>
      </w:r>
    </w:p>
    <w:tbl>
      <w:tblPr>
        <w:tblW w:w="9752" w:type="dxa"/>
        <w:jc w:val="center"/>
        <w:tblLayout w:type="fixed"/>
        <w:tblCellMar>
          <w:left w:w="340" w:type="dxa"/>
          <w:right w:w="340" w:type="dxa"/>
        </w:tblCellMar>
        <w:tblLook w:val="0000"/>
      </w:tblPr>
      <w:tblGrid>
        <w:gridCol w:w="9752"/>
      </w:tblGrid>
      <w:tr w14:paraId="1B660B2E" w14:textId="77777777">
        <w:tblPrEx>
          <w:tblW w:w="9752" w:type="dxa"/>
          <w:jc w:val="center"/>
          <w:tblLayout w:type="fixed"/>
          <w:tblCellMar>
            <w:left w:w="340" w:type="dxa"/>
            <w:right w:w="340" w:type="dxa"/>
          </w:tblCellMar>
          <w:tblLook w:val="0000"/>
        </w:tblPrEx>
        <w:trPr>
          <w:jc w:val="center"/>
        </w:trPr>
        <w:tc>
          <w:tcPr>
            <w:tcW w:w="9752" w:type="dxa"/>
          </w:tcPr>
          <w:p w:rsidR="009A65D8" w:rsidRPr="009E644B" w:rsidP="00A233E9" w14:paraId="2C643585" w14:textId="77777777">
            <w:pPr>
              <w:keepNext/>
            </w:pPr>
          </w:p>
        </w:tc>
      </w:tr>
    </w:tbl>
    <w:tbl>
      <w:tblPr>
        <w:tblStyle w:val="TableGrid"/>
        <w:tblW w:w="0" w:type="auto"/>
        <w:tblLook w:val="04A0"/>
      </w:tblPr>
      <w:tblGrid>
        <w:gridCol w:w="4248"/>
        <w:gridCol w:w="4812"/>
      </w:tblGrid>
      <w:tr w14:paraId="1D40E832" w14:textId="77777777" w:rsidTr="007F4C78">
        <w:tblPrEx>
          <w:tblW w:w="0" w:type="auto"/>
          <w:tblLook w:val="04A0"/>
        </w:tblPrEx>
        <w:tc>
          <w:tcPr>
            <w:tcW w:w="9060" w:type="dxa"/>
            <w:gridSpan w:val="2"/>
          </w:tcPr>
          <w:p w:rsidR="00A66CD9" w:rsidRPr="009E644B" w:rsidP="00795435" w14:paraId="14AF1EE5" w14:textId="6D916E13">
            <w:pPr>
              <w:pStyle w:val="AmColumnHeading"/>
            </w:pPr>
            <w:r w:rsidRPr="009E644B">
              <w:t>Text proposed by the Commission</w:t>
            </w:r>
          </w:p>
        </w:tc>
      </w:tr>
      <w:tr w14:paraId="21E21240" w14:textId="77777777" w:rsidTr="00A66CD9">
        <w:tblPrEx>
          <w:tblW w:w="0" w:type="auto"/>
          <w:tblLook w:val="04A0"/>
        </w:tblPrEx>
        <w:tc>
          <w:tcPr>
            <w:tcW w:w="4248" w:type="dxa"/>
          </w:tcPr>
          <w:p w:rsidR="00A66CD9" w:rsidRPr="009E644B" w:rsidP="00795435" w14:paraId="5E18980F" w14:textId="73054246">
            <w:pPr>
              <w:pStyle w:val="Normal6a"/>
            </w:pPr>
            <w:r w:rsidRPr="009E644B">
              <w:t>Critical infrastructure</w:t>
            </w:r>
          </w:p>
        </w:tc>
        <w:tc>
          <w:tcPr>
            <w:tcW w:w="4812" w:type="dxa"/>
          </w:tcPr>
          <w:p w:rsidR="00A66CD9" w:rsidRPr="009E644B" w:rsidP="00795435" w14:paraId="708E65BE" w14:textId="07D0F38A">
            <w:pPr>
              <w:pStyle w:val="Normal6a"/>
            </w:pPr>
            <w:r w:rsidRPr="009E644B">
              <w:t>Key ICT assets</w:t>
            </w:r>
          </w:p>
        </w:tc>
      </w:tr>
      <w:tr w14:paraId="054587E4" w14:textId="77777777" w:rsidTr="00A66CD9">
        <w:tblPrEx>
          <w:tblW w:w="0" w:type="auto"/>
          <w:tblLook w:val="04A0"/>
        </w:tblPrEx>
        <w:tc>
          <w:tcPr>
            <w:tcW w:w="4248" w:type="dxa"/>
          </w:tcPr>
          <w:p w:rsidR="00A66CD9" w:rsidRPr="009E644B" w:rsidP="00795435" w14:paraId="78E2EE33" w14:textId="7EF79EA8">
            <w:pPr>
              <w:pStyle w:val="Normal6a"/>
            </w:pPr>
            <w:r w:rsidRPr="009E644B">
              <w:rPr>
                <w:b/>
                <w:bCs/>
                <w:i/>
                <w:iCs/>
              </w:rPr>
              <w:t>1.</w:t>
            </w:r>
            <w:r w:rsidRPr="009E644B">
              <w:t xml:space="preserve"> 5G electronic communications networks (non-standalone and standalone)</w:t>
            </w:r>
          </w:p>
        </w:tc>
        <w:tc>
          <w:tcPr>
            <w:tcW w:w="4812" w:type="dxa"/>
          </w:tcPr>
          <w:p w:rsidR="00A66CD9" w:rsidRPr="009E644B" w:rsidP="00795435" w14:paraId="34D90946" w14:textId="6A738B4E">
            <w:pPr>
              <w:pStyle w:val="Normal6a"/>
            </w:pPr>
            <w:r w:rsidRPr="009E644B">
              <w:t>Core network functions of mobile communications networks</w:t>
            </w:r>
          </w:p>
        </w:tc>
      </w:tr>
      <w:tr w14:paraId="5A68F9CB" w14:textId="77777777" w:rsidTr="00A66CD9">
        <w:tblPrEx>
          <w:tblW w:w="0" w:type="auto"/>
          <w:tblLook w:val="04A0"/>
        </w:tblPrEx>
        <w:tc>
          <w:tcPr>
            <w:tcW w:w="4248" w:type="dxa"/>
          </w:tcPr>
          <w:p w:rsidR="00A66CD9" w:rsidRPr="009E644B" w:rsidP="00795435" w14:paraId="577AF7EA" w14:textId="77777777">
            <w:pPr>
              <w:pStyle w:val="Normal6a"/>
            </w:pPr>
          </w:p>
        </w:tc>
        <w:tc>
          <w:tcPr>
            <w:tcW w:w="4812" w:type="dxa"/>
          </w:tcPr>
          <w:p w:rsidR="00A66CD9" w:rsidRPr="009E644B" w:rsidP="00795435" w14:paraId="2385ADCB" w14:textId="2D507A44">
            <w:pPr>
              <w:pStyle w:val="Normal6a"/>
            </w:pPr>
            <w:r w:rsidRPr="009E644B">
              <w:t>Network function virtualisation (NFV) and management and network orchestration (MANO)</w:t>
            </w:r>
          </w:p>
        </w:tc>
      </w:tr>
      <w:tr w14:paraId="246430F9" w14:textId="77777777" w:rsidTr="00A66CD9">
        <w:tblPrEx>
          <w:tblW w:w="0" w:type="auto"/>
          <w:tblLook w:val="04A0"/>
        </w:tblPrEx>
        <w:tc>
          <w:tcPr>
            <w:tcW w:w="4248" w:type="dxa"/>
          </w:tcPr>
          <w:p w:rsidR="00A66CD9" w:rsidRPr="009E644B" w:rsidP="00795435" w14:paraId="0843D1AB" w14:textId="77777777">
            <w:pPr>
              <w:pStyle w:val="Normal6a"/>
            </w:pPr>
          </w:p>
        </w:tc>
        <w:tc>
          <w:tcPr>
            <w:tcW w:w="4812" w:type="dxa"/>
          </w:tcPr>
          <w:p w:rsidR="00A66CD9" w:rsidRPr="009E644B" w:rsidP="00795435" w14:paraId="2CCF3655" w14:textId="6F1801E5">
            <w:pPr>
              <w:pStyle w:val="Normal6a"/>
              <w:rPr>
                <w:b/>
                <w:bCs/>
                <w:i/>
                <w:iCs/>
              </w:rPr>
            </w:pPr>
            <w:r w:rsidRPr="009E644B">
              <w:rPr>
                <w:b/>
                <w:bCs/>
                <w:i/>
                <w:iCs/>
              </w:rPr>
              <w:t>Radio access network</w:t>
            </w:r>
          </w:p>
        </w:tc>
      </w:tr>
      <w:tr w14:paraId="4412590E" w14:textId="77777777" w:rsidTr="00A66CD9">
        <w:tblPrEx>
          <w:tblW w:w="0" w:type="auto"/>
          <w:tblLook w:val="04A0"/>
        </w:tblPrEx>
        <w:tc>
          <w:tcPr>
            <w:tcW w:w="4248" w:type="dxa"/>
          </w:tcPr>
          <w:p w:rsidR="00A66CD9" w:rsidRPr="009E644B" w:rsidP="00795435" w14:paraId="32B78EFC" w14:textId="3085A0C0">
            <w:pPr>
              <w:pStyle w:val="Normal6a"/>
              <w:rPr>
                <w:b/>
                <w:bCs/>
                <w:i/>
                <w:iCs/>
              </w:rPr>
            </w:pPr>
            <w:r w:rsidRPr="009E644B">
              <w:rPr>
                <w:b/>
                <w:bCs/>
                <w:i/>
                <w:iCs/>
              </w:rPr>
              <w:t>2. Fixed electronic communications networks</w:t>
            </w:r>
          </w:p>
        </w:tc>
        <w:tc>
          <w:tcPr>
            <w:tcW w:w="4812" w:type="dxa"/>
          </w:tcPr>
          <w:p w:rsidR="00A66CD9" w:rsidRPr="009E644B" w:rsidP="00795435" w14:paraId="46F51ACF" w14:textId="545DB947">
            <w:pPr>
              <w:pStyle w:val="Normal6a"/>
              <w:rPr>
                <w:b/>
                <w:bCs/>
                <w:i/>
                <w:iCs/>
              </w:rPr>
            </w:pPr>
            <w:r w:rsidRPr="009E644B">
              <w:rPr>
                <w:b/>
                <w:bCs/>
                <w:i/>
                <w:iCs/>
              </w:rPr>
              <w:t>Core network functions of fixed electronic communications networks</w:t>
            </w:r>
          </w:p>
        </w:tc>
      </w:tr>
      <w:tr w14:paraId="1DFC267E" w14:textId="77777777" w:rsidTr="00A66CD9">
        <w:tblPrEx>
          <w:tblW w:w="0" w:type="auto"/>
          <w:tblLook w:val="04A0"/>
        </w:tblPrEx>
        <w:tc>
          <w:tcPr>
            <w:tcW w:w="4248" w:type="dxa"/>
          </w:tcPr>
          <w:p w:rsidR="00A66CD9" w:rsidRPr="009E644B" w:rsidP="00795435" w14:paraId="0EEF5078" w14:textId="77777777">
            <w:pPr>
              <w:pStyle w:val="Normal6a"/>
            </w:pPr>
          </w:p>
        </w:tc>
        <w:tc>
          <w:tcPr>
            <w:tcW w:w="4812" w:type="dxa"/>
          </w:tcPr>
          <w:p w:rsidR="00A66CD9" w:rsidRPr="009E644B" w:rsidP="00795435" w14:paraId="0DEED208" w14:textId="72BFB9C4">
            <w:pPr>
              <w:pStyle w:val="Normal6a"/>
              <w:rPr>
                <w:b/>
                <w:bCs/>
                <w:i/>
                <w:iCs/>
              </w:rPr>
            </w:pPr>
            <w:r w:rsidRPr="009E644B">
              <w:rPr>
                <w:b/>
                <w:bCs/>
                <w:i/>
                <w:iCs/>
              </w:rPr>
              <w:t>Network management system</w:t>
            </w:r>
          </w:p>
        </w:tc>
      </w:tr>
      <w:tr w14:paraId="375362D3" w14:textId="77777777" w:rsidTr="00A66CD9">
        <w:tblPrEx>
          <w:tblW w:w="0" w:type="auto"/>
          <w:tblLook w:val="04A0"/>
        </w:tblPrEx>
        <w:tc>
          <w:tcPr>
            <w:tcW w:w="4248" w:type="dxa"/>
          </w:tcPr>
          <w:p w:rsidR="00A66CD9" w:rsidRPr="009E644B" w:rsidP="00795435" w14:paraId="6D5D8258" w14:textId="77777777">
            <w:pPr>
              <w:pStyle w:val="Normal6a"/>
            </w:pPr>
          </w:p>
        </w:tc>
        <w:tc>
          <w:tcPr>
            <w:tcW w:w="4812" w:type="dxa"/>
          </w:tcPr>
          <w:p w:rsidR="00A66CD9" w:rsidRPr="009E644B" w:rsidP="00795435" w14:paraId="375E4A41" w14:textId="04C2A201">
            <w:pPr>
              <w:pStyle w:val="Normal6a"/>
              <w:rPr>
                <w:b/>
                <w:bCs/>
                <w:i/>
                <w:iCs/>
              </w:rPr>
            </w:pPr>
            <w:r w:rsidRPr="009E644B">
              <w:rPr>
                <w:b/>
                <w:bCs/>
                <w:i/>
                <w:iCs/>
              </w:rPr>
              <w:t>Transport and transmission network</w:t>
            </w:r>
          </w:p>
        </w:tc>
      </w:tr>
      <w:tr w14:paraId="48469DA1" w14:textId="77777777" w:rsidTr="00A66CD9">
        <w:tblPrEx>
          <w:tblW w:w="0" w:type="auto"/>
          <w:tblLook w:val="04A0"/>
        </w:tblPrEx>
        <w:tc>
          <w:tcPr>
            <w:tcW w:w="4248" w:type="dxa"/>
          </w:tcPr>
          <w:p w:rsidR="00A66CD9" w:rsidRPr="009E644B" w:rsidP="00795435" w14:paraId="15030FDF" w14:textId="77777777">
            <w:pPr>
              <w:pStyle w:val="Normal6a"/>
            </w:pPr>
          </w:p>
        </w:tc>
        <w:tc>
          <w:tcPr>
            <w:tcW w:w="4812" w:type="dxa"/>
          </w:tcPr>
          <w:p w:rsidR="00A66CD9" w:rsidRPr="009E644B" w:rsidP="00795435" w14:paraId="3184A1F9" w14:textId="28761E81">
            <w:pPr>
              <w:pStyle w:val="Normal6a"/>
              <w:rPr>
                <w:b/>
                <w:bCs/>
                <w:i/>
                <w:iCs/>
              </w:rPr>
            </w:pPr>
            <w:r w:rsidRPr="009E644B">
              <w:rPr>
                <w:b/>
                <w:bCs/>
                <w:i/>
                <w:iCs/>
              </w:rPr>
              <w:t>Access network</w:t>
            </w:r>
          </w:p>
        </w:tc>
      </w:tr>
      <w:tr w14:paraId="3C7175EE" w14:textId="77777777" w:rsidTr="00A66CD9">
        <w:tblPrEx>
          <w:tblW w:w="0" w:type="auto"/>
          <w:tblLook w:val="04A0"/>
        </w:tblPrEx>
        <w:tc>
          <w:tcPr>
            <w:tcW w:w="4248" w:type="dxa"/>
          </w:tcPr>
          <w:p w:rsidR="00A66CD9" w:rsidRPr="009E644B" w:rsidP="00795435" w14:paraId="581A10F7" w14:textId="79D8D4E2">
            <w:pPr>
              <w:pStyle w:val="Normal6a"/>
              <w:rPr>
                <w:b/>
                <w:bCs/>
                <w:i/>
                <w:iCs/>
              </w:rPr>
            </w:pPr>
            <w:r w:rsidRPr="009E644B">
              <w:rPr>
                <w:b/>
                <w:bCs/>
                <w:i/>
                <w:iCs/>
              </w:rPr>
              <w:t>3. Satellite electronic communications networks</w:t>
            </w:r>
          </w:p>
        </w:tc>
        <w:tc>
          <w:tcPr>
            <w:tcW w:w="4812" w:type="dxa"/>
          </w:tcPr>
          <w:p w:rsidR="00A66CD9" w:rsidRPr="009E644B" w:rsidP="00795435" w14:paraId="7B09A7A6" w14:textId="685E08F7">
            <w:pPr>
              <w:pStyle w:val="Normal6a"/>
              <w:rPr>
                <w:b/>
                <w:bCs/>
                <w:i/>
                <w:iCs/>
              </w:rPr>
            </w:pPr>
            <w:r w:rsidRPr="009E644B">
              <w:rPr>
                <w:b/>
                <w:bCs/>
                <w:i/>
                <w:iCs/>
              </w:rPr>
              <w:t>Core network function of satellite electronic communications networks</w:t>
            </w:r>
          </w:p>
        </w:tc>
      </w:tr>
      <w:tr w14:paraId="05F4B4A3" w14:textId="77777777" w:rsidTr="00A66CD9">
        <w:tblPrEx>
          <w:tblW w:w="0" w:type="auto"/>
          <w:tblLook w:val="04A0"/>
        </w:tblPrEx>
        <w:tc>
          <w:tcPr>
            <w:tcW w:w="4248" w:type="dxa"/>
          </w:tcPr>
          <w:p w:rsidR="00A66CD9" w:rsidRPr="009E644B" w:rsidP="00795435" w14:paraId="67C5F138" w14:textId="77777777">
            <w:pPr>
              <w:pStyle w:val="Normal6a"/>
            </w:pPr>
          </w:p>
        </w:tc>
        <w:tc>
          <w:tcPr>
            <w:tcW w:w="4812" w:type="dxa"/>
          </w:tcPr>
          <w:p w:rsidR="00A66CD9" w:rsidRPr="009E644B" w:rsidP="00795435" w14:paraId="2FC3CF4E" w14:textId="106AD8CD">
            <w:pPr>
              <w:pStyle w:val="Normal6a"/>
              <w:rPr>
                <w:b/>
                <w:bCs/>
                <w:i/>
                <w:iCs/>
              </w:rPr>
            </w:pPr>
            <w:r w:rsidRPr="009E644B">
              <w:rPr>
                <w:b/>
                <w:bCs/>
                <w:i/>
                <w:iCs/>
              </w:rPr>
              <w:t>Network management system</w:t>
            </w:r>
          </w:p>
        </w:tc>
      </w:tr>
      <w:tr w14:paraId="37DB5E5D" w14:textId="77777777" w:rsidTr="00A66CD9">
        <w:tblPrEx>
          <w:tblW w:w="0" w:type="auto"/>
          <w:tblLook w:val="04A0"/>
        </w:tblPrEx>
        <w:tc>
          <w:tcPr>
            <w:tcW w:w="4248" w:type="dxa"/>
          </w:tcPr>
          <w:p w:rsidR="00A66CD9" w:rsidRPr="009E644B" w:rsidP="00795435" w14:paraId="17C287C4" w14:textId="77777777">
            <w:pPr>
              <w:pStyle w:val="Normal6a"/>
            </w:pPr>
          </w:p>
        </w:tc>
        <w:tc>
          <w:tcPr>
            <w:tcW w:w="4812" w:type="dxa"/>
          </w:tcPr>
          <w:p w:rsidR="00A66CD9" w:rsidRPr="009E644B" w:rsidP="00795435" w14:paraId="1CDF26AC" w14:textId="40E7B54D">
            <w:pPr>
              <w:pStyle w:val="Normal6a"/>
              <w:rPr>
                <w:b/>
                <w:bCs/>
                <w:i/>
                <w:iCs/>
              </w:rPr>
            </w:pPr>
            <w:r w:rsidRPr="009E644B">
              <w:rPr>
                <w:b/>
                <w:bCs/>
                <w:i/>
                <w:iCs/>
              </w:rPr>
              <w:t>Cryptographic products for the protection of telecommand/telemetry</w:t>
            </w:r>
          </w:p>
        </w:tc>
      </w:tr>
      <w:tr w14:paraId="62BA20B3" w14:textId="77777777" w:rsidTr="00A66CD9">
        <w:tblPrEx>
          <w:tblW w:w="0" w:type="auto"/>
          <w:tblLook w:val="04A0"/>
        </w:tblPrEx>
        <w:tc>
          <w:tcPr>
            <w:tcW w:w="4248" w:type="dxa"/>
          </w:tcPr>
          <w:p w:rsidR="00F52D05" w:rsidRPr="009E644B" w:rsidP="00795435" w14:paraId="55FCC7AF" w14:textId="77777777">
            <w:pPr>
              <w:pStyle w:val="Normal6a"/>
            </w:pPr>
          </w:p>
        </w:tc>
        <w:tc>
          <w:tcPr>
            <w:tcW w:w="4812" w:type="dxa"/>
          </w:tcPr>
          <w:p w:rsidR="00F52D05" w:rsidRPr="009E644B" w:rsidP="00795435" w14:paraId="5D856D2C" w14:textId="0E361A77">
            <w:pPr>
              <w:pStyle w:val="Normal6a"/>
              <w:rPr>
                <w:b/>
                <w:bCs/>
                <w:i/>
                <w:iCs/>
              </w:rPr>
            </w:pPr>
            <w:r w:rsidRPr="009E644B">
              <w:rPr>
                <w:b/>
                <w:bCs/>
                <w:i/>
                <w:iCs/>
              </w:rPr>
              <w:t>Ground stations and complementary ground stations</w:t>
            </w:r>
          </w:p>
        </w:tc>
      </w:tr>
    </w:tbl>
    <w:p w:rsidR="00A66CD9" w:rsidRPr="009E644B" w:rsidP="00A66CD9" w14:paraId="6A544620" w14:textId="0F21567C">
      <w:pPr>
        <w:pStyle w:val="AmOrLang"/>
        <w:tabs>
          <w:tab w:val="left" w:pos="471"/>
        </w:tabs>
        <w:jc w:val="left"/>
      </w:pPr>
    </w:p>
    <w:tbl>
      <w:tblPr>
        <w:tblStyle w:val="TableGrid"/>
        <w:tblW w:w="0" w:type="auto"/>
        <w:tblLook w:val="04A0"/>
      </w:tblPr>
      <w:tblGrid>
        <w:gridCol w:w="4530"/>
        <w:gridCol w:w="4530"/>
      </w:tblGrid>
      <w:tr w14:paraId="20353AA6" w14:textId="77777777" w:rsidTr="00A17BAB">
        <w:tblPrEx>
          <w:tblW w:w="0" w:type="auto"/>
          <w:tblLook w:val="04A0"/>
        </w:tblPrEx>
        <w:tc>
          <w:tcPr>
            <w:tcW w:w="9060" w:type="dxa"/>
            <w:gridSpan w:val="2"/>
          </w:tcPr>
          <w:p w:rsidR="00F52D05" w:rsidRPr="009E644B" w:rsidP="00795435" w14:paraId="010B0E6E" w14:textId="29D90F3C">
            <w:pPr>
              <w:pStyle w:val="AmColumnHeading"/>
            </w:pPr>
            <w:r w:rsidRPr="009E644B">
              <w:t>Amendment</w:t>
            </w:r>
          </w:p>
        </w:tc>
      </w:tr>
      <w:tr w14:paraId="365E2D7A" w14:textId="77777777" w:rsidTr="00F83926">
        <w:tblPrEx>
          <w:tblW w:w="0" w:type="auto"/>
          <w:tblLook w:val="04A0"/>
        </w:tblPrEx>
        <w:tc>
          <w:tcPr>
            <w:tcW w:w="4530" w:type="dxa"/>
          </w:tcPr>
          <w:p w:rsidR="0078166D" w:rsidRPr="009E644B" w:rsidP="00795435" w14:paraId="003B7DE2" w14:textId="416C731F">
            <w:pPr>
              <w:pStyle w:val="Normal6a"/>
            </w:pPr>
            <w:r w:rsidRPr="009E644B">
              <w:t>Critical infrastructure</w:t>
            </w:r>
          </w:p>
        </w:tc>
        <w:tc>
          <w:tcPr>
            <w:tcW w:w="4530" w:type="dxa"/>
          </w:tcPr>
          <w:p w:rsidR="0078166D" w:rsidRPr="009E644B" w:rsidP="00795435" w14:paraId="216838F7" w14:textId="1142F6FA">
            <w:pPr>
              <w:pStyle w:val="Normal6a"/>
            </w:pPr>
            <w:r w:rsidRPr="009E644B">
              <w:t>Key ICT assets</w:t>
            </w:r>
          </w:p>
        </w:tc>
      </w:tr>
      <w:tr w14:paraId="379335BD" w14:textId="77777777" w:rsidTr="00F52D05">
        <w:tblPrEx>
          <w:tblW w:w="0" w:type="auto"/>
          <w:tblLook w:val="04A0"/>
        </w:tblPrEx>
        <w:tc>
          <w:tcPr>
            <w:tcW w:w="4530" w:type="dxa"/>
          </w:tcPr>
          <w:p w:rsidR="00F52D05" w:rsidRPr="009E644B" w:rsidP="00795435" w14:paraId="3517BDFC" w14:textId="78411764">
            <w:pPr>
              <w:pStyle w:val="Normal6a"/>
            </w:pPr>
            <w:r w:rsidRPr="009E644B">
              <w:t>5G electronic communications networks (non-standalone and standalone)</w:t>
            </w:r>
          </w:p>
        </w:tc>
        <w:tc>
          <w:tcPr>
            <w:tcW w:w="4530" w:type="dxa"/>
          </w:tcPr>
          <w:p w:rsidR="00F52D05" w:rsidRPr="009E644B" w:rsidP="00795435" w14:paraId="6AE03D0E" w14:textId="6A182D06">
            <w:pPr>
              <w:pStyle w:val="Normal6a"/>
            </w:pPr>
            <w:r w:rsidRPr="009E644B">
              <w:t>Core network functions of mobile communications networks</w:t>
            </w:r>
          </w:p>
        </w:tc>
      </w:tr>
      <w:tr w14:paraId="618A1207" w14:textId="77777777" w:rsidTr="00F52D05">
        <w:tblPrEx>
          <w:tblW w:w="0" w:type="auto"/>
          <w:tblLook w:val="04A0"/>
        </w:tblPrEx>
        <w:tc>
          <w:tcPr>
            <w:tcW w:w="4530" w:type="dxa"/>
          </w:tcPr>
          <w:p w:rsidR="00F52D05" w:rsidRPr="009E644B" w:rsidP="00795435" w14:paraId="25816842" w14:textId="77777777">
            <w:pPr>
              <w:pStyle w:val="Normal6a"/>
            </w:pPr>
          </w:p>
        </w:tc>
        <w:tc>
          <w:tcPr>
            <w:tcW w:w="4530" w:type="dxa"/>
          </w:tcPr>
          <w:p w:rsidR="00F52D05" w:rsidRPr="009E644B" w:rsidP="00795435" w14:paraId="70896239" w14:textId="1314DDA7">
            <w:pPr>
              <w:pStyle w:val="Normal6a"/>
            </w:pPr>
            <w:r w:rsidRPr="009E644B">
              <w:t xml:space="preserve">Network function virtualisation (NFV) </w:t>
            </w:r>
            <w:r w:rsidRPr="009E644B">
              <w:rPr>
                <w:b/>
                <w:bCs/>
                <w:i/>
                <w:iCs/>
              </w:rPr>
              <w:t>management</w:t>
            </w:r>
            <w:r w:rsidRPr="009E644B">
              <w:t xml:space="preserve"> and management and network orchestration (MANO)</w:t>
            </w:r>
          </w:p>
        </w:tc>
      </w:tr>
      <w:tr w14:paraId="31E872F2" w14:textId="77777777" w:rsidTr="00F52D05">
        <w:tblPrEx>
          <w:tblW w:w="0" w:type="auto"/>
          <w:tblLook w:val="04A0"/>
        </w:tblPrEx>
        <w:tc>
          <w:tcPr>
            <w:tcW w:w="4530" w:type="dxa"/>
          </w:tcPr>
          <w:p w:rsidR="00F52D05" w:rsidRPr="009E644B" w:rsidP="00795435" w14:paraId="08E270FC" w14:textId="77777777">
            <w:pPr>
              <w:pStyle w:val="Normal6a"/>
            </w:pPr>
          </w:p>
        </w:tc>
        <w:tc>
          <w:tcPr>
            <w:tcW w:w="4530" w:type="dxa"/>
          </w:tcPr>
          <w:p w:rsidR="00F52D05" w:rsidRPr="009E644B" w:rsidP="00795435" w14:paraId="7215303C" w14:textId="05B4221C">
            <w:pPr>
              <w:pStyle w:val="Normal6a"/>
              <w:rPr>
                <w:b/>
                <w:bCs/>
                <w:i/>
                <w:iCs/>
              </w:rPr>
            </w:pPr>
            <w:r w:rsidRPr="009E644B">
              <w:rPr>
                <w:b/>
                <w:bCs/>
                <w:i/>
                <w:iCs/>
              </w:rPr>
              <w:t>deleted</w:t>
            </w:r>
          </w:p>
        </w:tc>
      </w:tr>
      <w:tr w14:paraId="579A78DF" w14:textId="77777777" w:rsidTr="00F52D05">
        <w:tblPrEx>
          <w:tblW w:w="0" w:type="auto"/>
          <w:tblLook w:val="04A0"/>
        </w:tblPrEx>
        <w:tc>
          <w:tcPr>
            <w:tcW w:w="4530" w:type="dxa"/>
          </w:tcPr>
          <w:p w:rsidR="00F52D05" w:rsidRPr="009E644B" w:rsidP="00795435" w14:paraId="3D8E7F36" w14:textId="6A5CD840">
            <w:pPr>
              <w:pStyle w:val="Normal6a"/>
            </w:pPr>
            <w:r w:rsidRPr="009E644B">
              <w:rPr>
                <w:b/>
                <w:bCs/>
                <w:i/>
                <w:iCs/>
              </w:rPr>
              <w:t>deleted</w:t>
            </w:r>
          </w:p>
        </w:tc>
        <w:tc>
          <w:tcPr>
            <w:tcW w:w="4530" w:type="dxa"/>
          </w:tcPr>
          <w:p w:rsidR="00F52D05" w:rsidRPr="009E644B" w:rsidP="00795435" w14:paraId="1EB31788" w14:textId="0A64FE6E">
            <w:pPr>
              <w:pStyle w:val="Normal6a"/>
            </w:pPr>
            <w:r w:rsidRPr="009E644B">
              <w:rPr>
                <w:b/>
                <w:bCs/>
                <w:i/>
                <w:iCs/>
              </w:rPr>
              <w:t>deleted</w:t>
            </w:r>
          </w:p>
        </w:tc>
      </w:tr>
      <w:tr w14:paraId="0EA59359" w14:textId="77777777" w:rsidTr="00F52D05">
        <w:tblPrEx>
          <w:tblW w:w="0" w:type="auto"/>
          <w:tblLook w:val="04A0"/>
        </w:tblPrEx>
        <w:tc>
          <w:tcPr>
            <w:tcW w:w="4530" w:type="dxa"/>
          </w:tcPr>
          <w:p w:rsidR="00F52D05" w:rsidRPr="009E644B" w:rsidP="00795435" w14:paraId="5C1BF341" w14:textId="77777777">
            <w:pPr>
              <w:pStyle w:val="Normal6a"/>
            </w:pPr>
          </w:p>
        </w:tc>
        <w:tc>
          <w:tcPr>
            <w:tcW w:w="4530" w:type="dxa"/>
          </w:tcPr>
          <w:p w:rsidR="00F52D05" w:rsidRPr="009E644B" w:rsidP="00795435" w14:paraId="374FE233" w14:textId="5F817403">
            <w:pPr>
              <w:pStyle w:val="Normal6a"/>
            </w:pPr>
            <w:r w:rsidRPr="009E644B">
              <w:rPr>
                <w:b/>
                <w:bCs/>
                <w:i/>
                <w:iCs/>
              </w:rPr>
              <w:t>deleted</w:t>
            </w:r>
          </w:p>
        </w:tc>
      </w:tr>
      <w:tr w14:paraId="1EF3A7DB" w14:textId="77777777" w:rsidTr="00F52D05">
        <w:tblPrEx>
          <w:tblW w:w="0" w:type="auto"/>
          <w:tblLook w:val="04A0"/>
        </w:tblPrEx>
        <w:tc>
          <w:tcPr>
            <w:tcW w:w="4530" w:type="dxa"/>
          </w:tcPr>
          <w:p w:rsidR="00F52D05" w:rsidRPr="009E644B" w:rsidP="00795435" w14:paraId="0112887D" w14:textId="77777777">
            <w:pPr>
              <w:pStyle w:val="Normal6a"/>
            </w:pPr>
          </w:p>
        </w:tc>
        <w:tc>
          <w:tcPr>
            <w:tcW w:w="4530" w:type="dxa"/>
          </w:tcPr>
          <w:p w:rsidR="00F52D05" w:rsidRPr="009E644B" w:rsidP="00795435" w14:paraId="3F0ADE01" w14:textId="044C7DD2">
            <w:pPr>
              <w:pStyle w:val="Normal6a"/>
            </w:pPr>
            <w:r w:rsidRPr="009E644B">
              <w:rPr>
                <w:b/>
                <w:bCs/>
                <w:i/>
                <w:iCs/>
              </w:rPr>
              <w:t>deleted</w:t>
            </w:r>
          </w:p>
        </w:tc>
      </w:tr>
      <w:tr w14:paraId="68484859" w14:textId="77777777" w:rsidTr="00F52D05">
        <w:tblPrEx>
          <w:tblW w:w="0" w:type="auto"/>
          <w:tblLook w:val="04A0"/>
        </w:tblPrEx>
        <w:tc>
          <w:tcPr>
            <w:tcW w:w="4530" w:type="dxa"/>
          </w:tcPr>
          <w:p w:rsidR="00F52D05" w:rsidRPr="009E644B" w:rsidP="00795435" w14:paraId="047B332F" w14:textId="77777777">
            <w:pPr>
              <w:pStyle w:val="Normal6a"/>
            </w:pPr>
          </w:p>
        </w:tc>
        <w:tc>
          <w:tcPr>
            <w:tcW w:w="4530" w:type="dxa"/>
          </w:tcPr>
          <w:p w:rsidR="00F52D05" w:rsidRPr="009E644B" w:rsidP="00795435" w14:paraId="05675583" w14:textId="058395E5">
            <w:pPr>
              <w:pStyle w:val="Normal6a"/>
            </w:pPr>
            <w:r w:rsidRPr="009E644B">
              <w:rPr>
                <w:b/>
                <w:bCs/>
                <w:i/>
                <w:iCs/>
              </w:rPr>
              <w:t>deleted</w:t>
            </w:r>
          </w:p>
        </w:tc>
      </w:tr>
      <w:tr w14:paraId="4A930368" w14:textId="77777777" w:rsidTr="00F52D05">
        <w:tblPrEx>
          <w:tblW w:w="0" w:type="auto"/>
          <w:tblLook w:val="04A0"/>
        </w:tblPrEx>
        <w:tc>
          <w:tcPr>
            <w:tcW w:w="4530" w:type="dxa"/>
          </w:tcPr>
          <w:p w:rsidR="00F52D05" w:rsidRPr="009E644B" w:rsidP="00795435" w14:paraId="380C5C4B" w14:textId="06E0F262">
            <w:pPr>
              <w:pStyle w:val="Normal6a"/>
            </w:pPr>
            <w:r w:rsidRPr="009E644B">
              <w:rPr>
                <w:b/>
                <w:bCs/>
                <w:i/>
                <w:iCs/>
              </w:rPr>
              <w:t>deleted</w:t>
            </w:r>
          </w:p>
        </w:tc>
        <w:tc>
          <w:tcPr>
            <w:tcW w:w="4530" w:type="dxa"/>
          </w:tcPr>
          <w:p w:rsidR="00F52D05" w:rsidRPr="009E644B" w:rsidP="00795435" w14:paraId="4D3D7A8B" w14:textId="241A12F0">
            <w:pPr>
              <w:pStyle w:val="Normal6a"/>
            </w:pPr>
            <w:r w:rsidRPr="009E644B">
              <w:rPr>
                <w:b/>
                <w:bCs/>
                <w:i/>
                <w:iCs/>
              </w:rPr>
              <w:t>deleted</w:t>
            </w:r>
          </w:p>
        </w:tc>
      </w:tr>
      <w:tr w14:paraId="796A4597" w14:textId="77777777" w:rsidTr="00F52D05">
        <w:tblPrEx>
          <w:tblW w:w="0" w:type="auto"/>
          <w:tblLook w:val="04A0"/>
        </w:tblPrEx>
        <w:tc>
          <w:tcPr>
            <w:tcW w:w="4530" w:type="dxa"/>
          </w:tcPr>
          <w:p w:rsidR="00F52D05" w:rsidRPr="009E644B" w:rsidP="00795435" w14:paraId="04F68F9E" w14:textId="77777777">
            <w:pPr>
              <w:pStyle w:val="Normal6a"/>
            </w:pPr>
          </w:p>
        </w:tc>
        <w:tc>
          <w:tcPr>
            <w:tcW w:w="4530" w:type="dxa"/>
          </w:tcPr>
          <w:p w:rsidR="00F52D05" w:rsidRPr="009E644B" w:rsidP="00795435" w14:paraId="01F043EB" w14:textId="17554321">
            <w:pPr>
              <w:pStyle w:val="Normal6a"/>
            </w:pPr>
            <w:r w:rsidRPr="009E644B">
              <w:rPr>
                <w:b/>
                <w:bCs/>
                <w:i/>
                <w:iCs/>
              </w:rPr>
              <w:t>deleted</w:t>
            </w:r>
          </w:p>
        </w:tc>
      </w:tr>
      <w:tr w14:paraId="52EA0F38" w14:textId="77777777" w:rsidTr="00F52D05">
        <w:tblPrEx>
          <w:tblW w:w="0" w:type="auto"/>
          <w:tblLook w:val="04A0"/>
        </w:tblPrEx>
        <w:tc>
          <w:tcPr>
            <w:tcW w:w="4530" w:type="dxa"/>
          </w:tcPr>
          <w:p w:rsidR="00F52D05" w:rsidRPr="009E644B" w:rsidP="00795435" w14:paraId="7CFCAD09" w14:textId="77777777">
            <w:pPr>
              <w:pStyle w:val="Normal6a"/>
            </w:pPr>
          </w:p>
        </w:tc>
        <w:tc>
          <w:tcPr>
            <w:tcW w:w="4530" w:type="dxa"/>
          </w:tcPr>
          <w:p w:rsidR="00F52D05" w:rsidRPr="009E644B" w:rsidP="00795435" w14:paraId="04873ADE" w14:textId="3CFCF678">
            <w:pPr>
              <w:pStyle w:val="Normal6a"/>
            </w:pPr>
            <w:r w:rsidRPr="009E644B">
              <w:rPr>
                <w:b/>
                <w:bCs/>
                <w:i/>
                <w:iCs/>
              </w:rPr>
              <w:t>deleted</w:t>
            </w:r>
          </w:p>
        </w:tc>
      </w:tr>
      <w:tr w14:paraId="054DBC18" w14:textId="77777777" w:rsidTr="00F52D05">
        <w:tblPrEx>
          <w:tblW w:w="0" w:type="auto"/>
          <w:tblLook w:val="04A0"/>
        </w:tblPrEx>
        <w:tc>
          <w:tcPr>
            <w:tcW w:w="4530" w:type="dxa"/>
          </w:tcPr>
          <w:p w:rsidR="00F52D05" w:rsidRPr="009E644B" w:rsidP="00795435" w14:paraId="7856B680" w14:textId="77777777">
            <w:pPr>
              <w:pStyle w:val="Normal6a"/>
            </w:pPr>
          </w:p>
        </w:tc>
        <w:tc>
          <w:tcPr>
            <w:tcW w:w="4530" w:type="dxa"/>
          </w:tcPr>
          <w:p w:rsidR="00F52D05" w:rsidRPr="009E644B" w:rsidP="00795435" w14:paraId="31A44091" w14:textId="797A780F">
            <w:pPr>
              <w:pStyle w:val="Normal6a"/>
            </w:pPr>
            <w:r w:rsidRPr="009E644B">
              <w:rPr>
                <w:b/>
                <w:bCs/>
                <w:i/>
                <w:iCs/>
              </w:rPr>
              <w:t>deleted</w:t>
            </w:r>
          </w:p>
        </w:tc>
      </w:tr>
    </w:tbl>
    <w:p w:rsidR="00A66CD9" w:rsidRPr="009E644B" w:rsidP="00397691" w14:paraId="18788C19" w14:textId="77777777">
      <w:pPr>
        <w:pStyle w:val="AmOrLang"/>
        <w:jc w:val="left"/>
      </w:pPr>
    </w:p>
    <w:p w:rsidR="00FA192C" w:rsidRPr="009E644B" w:rsidP="00FA192C" w14:paraId="0015D2D1" w14:textId="2456CF39">
      <w:pPr>
        <w:pStyle w:val="AmOrLang"/>
      </w:pPr>
      <w:r w:rsidRPr="009E644B">
        <w:t xml:space="preserve">Or. </w:t>
      </w:r>
      <w:r w:rsidRPr="009E644B">
        <w:rPr>
          <w:rStyle w:val="HideTWBExt"/>
          <w:noProof w:val="0"/>
        </w:rPr>
        <w:t>&lt;Original&gt;</w:t>
      </w:r>
      <w:r w:rsidRPr="009E644B" w:rsidR="0078166D">
        <w:rPr>
          <w:rStyle w:val="HideTWBInt"/>
        </w:rPr>
        <w:t>{EN}</w:t>
      </w:r>
      <w:r w:rsidRPr="009E644B" w:rsidR="0078166D">
        <w:t>en</w:t>
      </w:r>
      <w:r w:rsidRPr="009E644B">
        <w:rPr>
          <w:rStyle w:val="HideTWBExt"/>
          <w:noProof w:val="0"/>
        </w:rPr>
        <w:t>&lt;/Original&gt;</w:t>
      </w:r>
    </w:p>
    <w:p w:rsidR="00FA192C" w:rsidRPr="009E644B" w:rsidP="003923F7" w14:paraId="5FAD60F3" w14:textId="147C2FA7">
      <w:pPr>
        <w:pStyle w:val="AmJustTitle"/>
      </w:pPr>
      <w:r w:rsidRPr="009E644B">
        <w:rPr>
          <w:rStyle w:val="HideTWBExt"/>
          <w:i w:val="0"/>
          <w:noProof w:val="0"/>
        </w:rPr>
        <w:t>&lt;TitreJust&gt;</w:t>
      </w:r>
      <w:r w:rsidRPr="009E644B" w:rsidR="00A33930">
        <w:t>Justification</w:t>
      </w:r>
      <w:r w:rsidRPr="009E644B">
        <w:rPr>
          <w:rStyle w:val="HideTWBExt"/>
          <w:i w:val="0"/>
          <w:noProof w:val="0"/>
        </w:rPr>
        <w:t>&lt;/TitreJust&gt;</w:t>
      </w:r>
    </w:p>
    <w:p w:rsidR="00FA192C" w:rsidRPr="009E644B" w:rsidP="00FA192C" w14:paraId="196D3534" w14:textId="1458DC9D">
      <w:pPr>
        <w:pStyle w:val="AmJustText"/>
      </w:pPr>
      <w:r w:rsidRPr="009E644B">
        <w:t xml:space="preserve"> Fixed network and satellite electronic communications networks have not been subject to a dedicated risk assessment comparable to that of 5G networks. The Coordinated Risk Assessment of the Cybersecurity of 5G networks found that only core mobile network functions, including NFV management and management and network orchestration “MANO” are considered critical.</w:t>
      </w:r>
    </w:p>
    <w:p w:rsidR="00166CCB" w:rsidRPr="009E644B" w:rsidP="00A5426B" w14:paraId="0D9EC716" w14:textId="2A29DFB6">
      <w:r w:rsidRPr="009E644B">
        <w:rPr>
          <w:rStyle w:val="HideTWBExt"/>
          <w:noProof w:val="0"/>
        </w:rPr>
        <w:t>&lt;/</w:t>
      </w:r>
      <w:r w:rsidRPr="009E644B" w:rsidR="00A32643">
        <w:rPr>
          <w:rStyle w:val="HideTWBExt"/>
          <w:noProof w:val="0"/>
        </w:rPr>
        <w:t>Amend</w:t>
      </w:r>
      <w:r w:rsidRPr="009E644B">
        <w:rPr>
          <w:rStyle w:val="HideTWBExt"/>
          <w:noProof w:val="0"/>
        </w:rPr>
        <w:t>&gt;</w:t>
      </w:r>
      <w:bookmarkEnd w:id="1"/>
    </w:p>
    <w:p w:rsidR="00FA192C" w:rsidRPr="009E644B" w:rsidP="00FA192C" w14:paraId="1F485D81" w14:textId="4B86E5C0">
      <w:bookmarkStart w:id="2" w:name="EndB"/>
      <w:r w:rsidRPr="009E644B">
        <w:rPr>
          <w:rStyle w:val="HideTWBExt"/>
          <w:noProof w:val="0"/>
        </w:rPr>
        <w:t>&lt;/RepeatBlock-</w:t>
      </w:r>
      <w:r w:rsidRPr="009E644B" w:rsidR="00A32643">
        <w:rPr>
          <w:rStyle w:val="HideTWBExt"/>
          <w:noProof w:val="0"/>
        </w:rPr>
        <w:t>Amend</w:t>
      </w:r>
      <w:r w:rsidRPr="009E644B">
        <w:rPr>
          <w:rStyle w:val="HideTWBExt"/>
          <w:noProof w:val="0"/>
        </w:rPr>
        <w:t>&gt;</w:t>
      </w:r>
      <w:bookmarkEnd w:id="2"/>
    </w:p>
    <w:p w:rsidR="008363E4" w:rsidRPr="009E644B" w:rsidP="00FA192C" w14:paraId="3637CE6B" w14:textId="77777777"/>
    <w:sectPr w:rsidSect="009E644B">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44B" w:rsidP="009E644B" w14:paraId="5D6CD53D" w14:textId="77777777">
    <w:pPr>
      <w:pStyle w:val="EPFooter"/>
    </w:pPr>
    <w:r>
      <w:t>PE</w:t>
    </w:r>
    <w:r w:rsidRPr="009E644B">
      <w:rPr>
        <w:rStyle w:val="HideTWBExt"/>
      </w:rPr>
      <w:t>&lt;NoPE&gt;</w:t>
    </w:r>
    <w:r>
      <w:t>796.501</w:t>
    </w:r>
    <w:r w:rsidRPr="009E644B">
      <w:rPr>
        <w:rStyle w:val="HideTWBExt"/>
      </w:rPr>
      <w:t>&lt;/NoPE&gt;&lt;Version&gt;</w:t>
    </w:r>
    <w:r>
      <w:t>v01-00</w:t>
    </w:r>
    <w:r w:rsidRPr="009E644B">
      <w:rPr>
        <w:rStyle w:val="HideTWBExt"/>
      </w:rPr>
      <w:t>&lt;/Version&gt;</w:t>
    </w:r>
    <w:r>
      <w:tab/>
    </w:r>
    <w:r>
      <w:fldChar w:fldCharType="begin"/>
    </w:r>
    <w:r>
      <w:instrText xml:space="preserve"> PAGE  \* MERGEFORMAT </w:instrText>
    </w:r>
    <w:r>
      <w:fldChar w:fldCharType="separate"/>
    </w:r>
    <w:r>
      <w:rPr>
        <w:noProof/>
      </w:rPr>
      <w:t>4</w:t>
    </w:r>
    <w:r>
      <w:fldChar w:fldCharType="end"/>
    </w:r>
    <w:r>
      <w:t>/</w:t>
    </w:r>
    <w:r>
      <w:fldChar w:fldCharType="begin"/>
    </w:r>
    <w:r>
      <w:instrText xml:space="preserve"> NUMPAGES  \* MERGEFORMAT </w:instrText>
    </w:r>
    <w:r>
      <w:fldChar w:fldCharType="separate"/>
    </w:r>
    <w:r>
      <w:rPr>
        <w:noProof/>
      </w:rPr>
      <w:t>4</w:t>
    </w:r>
    <w:r>
      <w:rPr>
        <w:noProof/>
      </w:rPr>
      <w:fldChar w:fldCharType="end"/>
    </w:r>
    <w:r>
      <w:tab/>
    </w:r>
    <w:r w:rsidRPr="009E644B">
      <w:rPr>
        <w:rStyle w:val="HideTWBExt"/>
      </w:rPr>
      <w:t>&lt;PathFdR&gt;</w:t>
    </w:r>
    <w:r>
      <w:t>AM\1352643EN.docx</w:t>
    </w:r>
    <w:r w:rsidRPr="009E644B">
      <w:rPr>
        <w:rStyle w:val="HideTWBExt"/>
      </w:rPr>
      <w:t>&lt;/PathFdR&gt;</w:t>
    </w:r>
  </w:p>
  <w:p w:rsidR="00D82FCC" w:rsidRPr="009E644B" w:rsidP="009E644B" w14:paraId="5F4B5F6E" w14:textId="69F1A4F6">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44B" w:rsidP="009E644B" w14:paraId="05234D6B" w14:textId="77777777">
    <w:pPr>
      <w:pStyle w:val="EPFooter"/>
    </w:pPr>
    <w:r w:rsidRPr="009E644B">
      <w:rPr>
        <w:rStyle w:val="HideTWBExt"/>
      </w:rPr>
      <w:t>&lt;PathFdR&gt;</w:t>
    </w:r>
    <w:r>
      <w:t>AM\1352643EN.docx</w:t>
    </w:r>
    <w:r w:rsidRPr="009E644B">
      <w:rPr>
        <w:rStyle w:val="HideTWBExt"/>
      </w:rPr>
      <w:t>&lt;/PathFdR&gt;</w:t>
    </w:r>
    <w:r>
      <w:tab/>
    </w:r>
    <w:r>
      <w:fldChar w:fldCharType="begin"/>
    </w:r>
    <w:r>
      <w:instrText xml:space="preserve"> PAGE  \* MERGEFORMAT </w:instrText>
    </w:r>
    <w:r>
      <w:fldChar w:fldCharType="separate"/>
    </w:r>
    <w:r>
      <w:rPr>
        <w:noProof/>
      </w:rPr>
      <w:t>3</w:t>
    </w:r>
    <w:r>
      <w:fldChar w:fldCharType="end"/>
    </w:r>
    <w:r>
      <w:t>/</w:t>
    </w:r>
    <w:r>
      <w:fldChar w:fldCharType="begin"/>
    </w:r>
    <w:r>
      <w:instrText xml:space="preserve"> NUMPAGES  \* MERGEFORMAT </w:instrText>
    </w:r>
    <w:r>
      <w:fldChar w:fldCharType="separate"/>
    </w:r>
    <w:r>
      <w:rPr>
        <w:noProof/>
      </w:rPr>
      <w:t>4</w:t>
    </w:r>
    <w:r>
      <w:rPr>
        <w:noProof/>
      </w:rPr>
      <w:fldChar w:fldCharType="end"/>
    </w:r>
    <w:r>
      <w:tab/>
      <w:t>PE</w:t>
    </w:r>
    <w:r w:rsidRPr="009E644B">
      <w:rPr>
        <w:rStyle w:val="HideTWBExt"/>
      </w:rPr>
      <w:t>&lt;NoPE&gt;</w:t>
    </w:r>
    <w:r>
      <w:t>796.501</w:t>
    </w:r>
    <w:r w:rsidRPr="009E644B">
      <w:rPr>
        <w:rStyle w:val="HideTWBExt"/>
      </w:rPr>
      <w:t>&lt;/NoPE&gt;&lt;Version&gt;</w:t>
    </w:r>
    <w:r>
      <w:t>v01-00</w:t>
    </w:r>
    <w:r w:rsidRPr="009E644B">
      <w:rPr>
        <w:rStyle w:val="HideTWBExt"/>
      </w:rPr>
      <w:t>&lt;/Version&gt;</w:t>
    </w:r>
  </w:p>
  <w:p w:rsidR="00D82FCC" w:rsidRPr="009E644B" w:rsidP="009E644B" w14:paraId="50C11A26" w14:textId="642AD224">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44B" w:rsidP="009E644B" w14:paraId="3A79644D" w14:textId="77777777">
    <w:pPr>
      <w:pStyle w:val="EPFooter"/>
    </w:pPr>
    <w:r w:rsidRPr="009E644B">
      <w:rPr>
        <w:rStyle w:val="HideTWBExt"/>
      </w:rPr>
      <w:t>&lt;PathFdR&gt;</w:t>
    </w:r>
    <w:r>
      <w:t>AM\1352643EN.docx</w:t>
    </w:r>
    <w:r w:rsidRPr="009E644B">
      <w:rPr>
        <w:rStyle w:val="HideTWBExt"/>
      </w:rPr>
      <w:t>&lt;/PathFdR&gt;</w:t>
    </w:r>
    <w:r>
      <w:tab/>
    </w:r>
    <w:r>
      <w:tab/>
      <w:t>PE</w:t>
    </w:r>
    <w:r w:rsidRPr="009E644B">
      <w:rPr>
        <w:rStyle w:val="HideTWBExt"/>
      </w:rPr>
      <w:t>&lt;NoPE&gt;</w:t>
    </w:r>
    <w:r>
      <w:t>796.501</w:t>
    </w:r>
    <w:r w:rsidRPr="009E644B">
      <w:rPr>
        <w:rStyle w:val="HideTWBExt"/>
      </w:rPr>
      <w:t>&lt;/NoPE&gt;&lt;Version&gt;</w:t>
    </w:r>
    <w:r>
      <w:t>v01-00</w:t>
    </w:r>
    <w:r w:rsidRPr="009E644B">
      <w:rPr>
        <w:rStyle w:val="HideTWBExt"/>
      </w:rPr>
      <w:t>&lt;/Version&gt;</w:t>
    </w:r>
  </w:p>
  <w:p w:rsidR="00D82FCC" w:rsidRPr="009E644B" w:rsidP="009E644B" w14:paraId="15BF87F1" w14:textId="0D81D2B4">
    <w:pPr>
      <w:pStyle w:val="EPFooter2"/>
    </w:pPr>
    <w:r>
      <w:t>EN</w:t>
    </w:r>
    <w:r>
      <w:tab/>
    </w:r>
    <w:r w:rsidRPr="009E644B">
      <w:rPr>
        <w:b w:val="0"/>
        <w:i/>
        <w:color w:val="C0C0C0"/>
        <w:sz w:val="22"/>
      </w:rPr>
      <w:t>United in diversity</w:t>
    </w:r>
    <w:r>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166D" w:rsidRPr="009E644B" w14:paraId="078EAFA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166D" w:rsidRPr="009E644B" w14:paraId="47BCD0C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166D" w:rsidRPr="009E644B" w14:paraId="3AE653A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7F04" w:allStyles="0" w:alternateStyleNames="0" w:clearFormatting="1" w:customStyles="0" w:directFormattingOnNumbering="1" w:directFormattingOnParagraphs="1" w:directFormattingOnRuns="1" w:directFormattingOnTables="1" w:headingStyles="0" w:latentStyles="1" w:numberingStyles="0" w:stylesInUse="0" w:tableStyles="0" w:top3HeadingStyles="1" w:visibleStyles="1"/>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930"/>
    <w:rsid w:val="000111BD"/>
    <w:rsid w:val="00073830"/>
    <w:rsid w:val="00075DBE"/>
    <w:rsid w:val="000800F2"/>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97691"/>
    <w:rsid w:val="003A5102"/>
    <w:rsid w:val="003C6E39"/>
    <w:rsid w:val="003D466C"/>
    <w:rsid w:val="003D5AF1"/>
    <w:rsid w:val="003D70F2"/>
    <w:rsid w:val="003E08BF"/>
    <w:rsid w:val="003E43AC"/>
    <w:rsid w:val="003F21EB"/>
    <w:rsid w:val="003F3B0C"/>
    <w:rsid w:val="00422BB2"/>
    <w:rsid w:val="004367B3"/>
    <w:rsid w:val="00441413"/>
    <w:rsid w:val="00441D7D"/>
    <w:rsid w:val="00461E32"/>
    <w:rsid w:val="00464338"/>
    <w:rsid w:val="00495E20"/>
    <w:rsid w:val="004D1DCE"/>
    <w:rsid w:val="004E0AAC"/>
    <w:rsid w:val="004E1C4C"/>
    <w:rsid w:val="004F03F0"/>
    <w:rsid w:val="004F2903"/>
    <w:rsid w:val="005246D8"/>
    <w:rsid w:val="00547F73"/>
    <w:rsid w:val="005512FC"/>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8166D"/>
    <w:rsid w:val="0079060C"/>
    <w:rsid w:val="00795435"/>
    <w:rsid w:val="007A09AF"/>
    <w:rsid w:val="007A42AB"/>
    <w:rsid w:val="007B1ACD"/>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E644B"/>
    <w:rsid w:val="009F230F"/>
    <w:rsid w:val="00A15973"/>
    <w:rsid w:val="00A233E9"/>
    <w:rsid w:val="00A32643"/>
    <w:rsid w:val="00A33930"/>
    <w:rsid w:val="00A46736"/>
    <w:rsid w:val="00A507FC"/>
    <w:rsid w:val="00A5426B"/>
    <w:rsid w:val="00A611B9"/>
    <w:rsid w:val="00A66CD9"/>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331D3"/>
    <w:rsid w:val="00C35E35"/>
    <w:rsid w:val="00C41E32"/>
    <w:rsid w:val="00C85D0F"/>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52D05"/>
    <w:rsid w:val="00F83A93"/>
    <w:rsid w:val="00F92B49"/>
    <w:rsid w:val="00FA192C"/>
    <w:rsid w:val="00FB467E"/>
    <w:rsid w:val="00FC1B08"/>
    <w:rsid w:val="00FD05BD"/>
    <w:rsid w:val="00FD675F"/>
    <w:rsid w:val="00FE03B4"/>
  </w:rsids>
  <w:docVars>
    <w:docVar w:name="AMACTMNU" w:val=" 2"/>
    <w:docVar w:name="AMPLURMNU" w:val=" 2"/>
    <w:docVar w:name="CODEMNU" w:val=" 1"/>
    <w:docVar w:name="COMKEY" w:val="ITRE"/>
    <w:docVar w:name="CopyToNetwork" w:val="-1"/>
    <w:docVar w:name="CVA" w:val="1005"/>
    <w:docVar w:name="DOCCODMNU" w:val=" 1"/>
    <w:docVar w:name="DOCDT" w:val="13/10/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1005"/>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11342706 HideTWBInt;}}{\*\rsidtbl \rsid24658\rsid223860\rsid524530\rsid735077\rsid1718133\rsid2892074&#13;_x000a_\rsid3565327\rsid4666813\rsid6641733\rsid7823322\rsid9636012\rsid10377208\rsid11215221\rsid11342706\rsid11549030\rsid12154954\rsid14382809\rsid14424199\rsid15204470\rsid15285974\rsid15950462\rsid16324206\rsid16544508\rsid16662270}{\mmathPr\mmathFont34&#13;_x000a_\mbrkBin0\mbrkBinSub0\msmallFrac0\mdispDef1\mlMargin0\mrMargin0\mdefJc1\mwrapIndent1440\mintLim0\mnaryLim1}{\info{\author SYNADINOU Theodota}{\operator SYNADINOU Theodota}{\creatim\yr2026\mo10\dy13\hr17\min38}{\revtim\yr2026\mo10\dy13\hr17\min38}&#13;_x000a_{\version1}{\edmins0}{\nofpages1}{\nofwords2}{\nofchars16}{\nofcharsws17}{\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1342706\newtblstyruls\nogrowautofit\usenormstyforlist\noindnmbrts\felnbrelev\nocxsptable\indrlsweleven\noafcnsttbl\afelev\utinl\hwelev\spltpgpar\notcvasp\notbrkcnstfrctbl\notvatxbx\krnprsnet\cachedcolbal &#13;_x000a_\nouicompat \fet0{\*\wgrffmtfilter 013f}\nofeaturethrottle1\ilfomacatclnup0{\*\template C:\\Users\\TSYNAD~1\\AppData\\Local\\Temp\\Blank1.dotx}{\*\ftnsep \ltrpar \pard\plain \ltrpar&#13;_x000a_\ql \li0\ri0\widctlpar\wrapdefault\aspalpha\aspnum\faauto\adjustright\rin0\lin0\itap0 \rtlch\fcs1 \af0\afs20\alang1025 \ltrch\fcs0 \fs24\lang2057\langfe2057\cgrid\langnp2057\langfenp2057 {\rtlch\fcs1 \af0 \ltrch\fcs0 \insrsid16544508 \chftnsep &#13;_x000a_\par }}{\*\ftnsepc \ltrpar \pard\plain \ltrpar\ql \li0\ri0\widctlpar\wrapdefault\aspalpha\aspnum\faauto\adjustright\rin0\lin0\itap0 \rtlch\fcs1 \af0\afs20\alang1025 \ltrch\fcs0 \fs24\lang2057\langfe2057\cgrid\langnp2057\langfenp2057 {\rtlch\fcs1 \af0 &#13;_x000a_\ltrch\fcs0 \insrsid16544508 \chftnsepc &#13;_x000a_\par }}{\*\aftnsep \ltrpar \pard\plain \ltrpar\ql \li0\ri0\widctlpar\wrapdefault\aspalpha\aspnum\faauto\adjustright\rin0\lin0\itap0 \rtlch\fcs1 \af0\afs20\alang1025 \ltrch\fcs0 \fs24\lang2057\langfe2057\cgrid\langnp2057\langfenp2057 {\rtlch\fcs1 \af0 &#13;_x000a_\ltrch\fcs0 \insrsid16544508 \chftnsep &#13;_x000a_\par }}{\*\aftnsepc \ltrpar \pard\plain \ltrpar\ql \li0\ri0\widctlpar\wrapdefault\aspalpha\aspnum\faauto\adjustright\rin0\lin0\itap0 \rtlch\fcs1 \af0\afs20\alang1025 \ltrch\fcs0 \fs24\lang2057\langfe2057\cgrid\langnp2057\langfenp2057 {\rtlch\fcs1 \af0 &#13;_x000a_\ltrch\fcs0 \insrsid16544508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11342706\charrsid10697008 {\*\bkmkstart ReplaceBookmark}#}{\rtlch\fcs1 \af1 \ltrch\fcs0 &#13;_x000a_\cs17\v\f1\fs20\cf15\insrsid11342706\charrsid10697008 &gt;&gt;&gt;CVAR@@AmendA}{\rtlch\fcs1 \af0 \ltrch\fcs0 \insrsid11342706\charrsid10697008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00ea&#13;_x000a_42f7285b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8927890 HideTWBExt;}{\*\cs18 \additive \v\f1\fs20\cf15 &#13;_x000a_\spriority0 \styrsid8927890 HideTWBInt;}{\s19\ql \li0\ri0\sa120\nowidctlpar\wrapdefault\aspalpha\aspnum\faauto\adjustright\rin0\lin0\itap0 \rtlch\fcs1 \af0\afs20\alang1025 \ltrch\fcs0 \fs24\lang2057\langfe2057\cgrid\langnp2057\langfenp2057 &#13;_x000a_\sbasedon0 \snext19 \spriority0 \styrsid8927890 Normal6a;}{\s20\ql \li0\ri0\nowidctlpar\wrapdefault\aspalpha\aspnum\faauto\adjustright\rin0\lin0\itap0 \rtlch\fcs1 \af0\afs20\alang1025 \ltrch\fcs0 \b\fs24\lang2057\langfe2057\cgrid\langnp2057\langfenp2057 &#13;_x000a_\sbasedon0 \snext20 \spriority0 \styrsid8927890 NormalBold;}{\s21\ql \li0\ri0\sa240\nowidctlpar\wrapdefault\aspalpha\aspnum\faauto\adjustright\rin0\lin0\itap0 \rtlch\fcs1 \af0\afs20\alang1025 \ltrch\fcs0 &#13;_x000a_\i\fs24\lang2057\langfe2057\cgrid\langnp2057\langfenp2057 \sbasedon0 \snext21 \spriority0 \styrsid8927890 AmJustText;}{\s22\qc \li0\ri0\sb240\sa240\nowidctlpar\wrapdefault\aspalpha\aspnum\faauto\adjustright\rin0\lin0\itap0 \rtlch\fcs1 &#13;_x000a_\af0\afs20\alang1025 \ltrch\fcs0 \i\fs24\lang2057\langfe2057\cgrid\langnp2057\langfenp2057 \sbasedon0 \snext22 \spriority0 \styrsid8927890 AmCrossRef;}{&#13;_x000a_\s23\qc \li0\ri0\sb240\sa240\keepn\nowidctlpar\wrapdefault\aspalpha\aspnum\faauto\adjustright\rin0\lin0\itap0 \rtlch\fcs1 \af0\afs20\alang1025 \ltrch\fcs0 \i\fs24\lang2057\langfe2057\cgrid\langnp2057\langfenp2057 &#13;_x000a_\sbasedon0 \snext21 \spriority0 \styrsid8927890 AmJustTitle;}{\s24\qr \li0\ri0\sb240\sa240\nowidctlpar\wrapdefault\aspalpha\aspnum\faauto\adjustright\rin0\lin0\itap0 \rtlch\fcs1 \af0\afs20\alang1025 \ltrch\fcs0 &#13;_x000a_\fs24\lang2057\langfe2057\cgrid\langnp2057\langfenp2057 \sbasedon0 \snext24 \spriority0 \styrsid8927890 AmOrLang;}{\s25\qc \li0\ri0\sa240\nowidctlpar\wrapdefault\aspalpha\aspnum\faauto\adjustright\rin0\lin0\itap0 \rtlch\fcs1 \af0\afs20\alang1025 &#13;_x000a_\ltrch\fcs0 \i\fs24\lang2057\langfe2057\cgrid\langnp2057\langfenp2057 \sbasedon0 \snext25 \spriority0 \styrsid8927890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8927890 AmNumberTabs;}}{\*\rsidtbl \rsid24658\rsid223860\rsid524530\rsid735077\rsid1718133\rsid2892074\rsid3565327\rsid4666813\rsid6641733&#13;_x000a_\rsid7823322\rsid8927890\rsid9636012\rsid10377208\rsid11215221\rsid11549030\rsid12154954\rsid14382809\rsid14424199\rsid15080660\rsid15204470\rsid15285974\rsid15950462\rsid16324206\rsid16662270}{\mmathPr\mmathFont34\mbrkBin0\mbrkBinSub0\msmallFrac0&#13;_x000a_\mdispDef1\mlMargin0\mrMargin0\mdefJc1\mwrapIndent1440\mintLim0\mnaryLim1}{\info{\author SYNADINOU Theodota}{\operator SYNADINOU Theodota}{\creatim\yr2026\mo10\dy13\hr17\min39}{\revtim\yr2026\mo10\dy13\hr17\min39}{\version1}{\edmins0}{\nofpages1}&#13;_x000a_{\nofwords130}{\nofchars745}{\nofcharsws874}{\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8927890\newtblstyruls\nogrowautofit\usenormstyforlist\noindnmbrts\felnbrelev\nocxsptable\indrlsweleven\noafcnsttbl\afelev\utinl\hwelev\spltpgpar\notcvasp\notbrkcnstfrctbl\notvatxbx\krnprsnet\cachedcolbal &#13;_x000a_\nouicompat \fet0{\*\wgrffmtfilter 013f}\nofeaturethrottle1\ilfomacatclnup0{\*\template C:\\Users\\TSYNAD~1\\AppData\\Local\\Temp\\Blank1.dotx}{\*\ftnsep \ltrpar \pard\plain \ltrpar&#13;_x000a_\ql \li0\ri0\widctlpar\wrapdefault\aspalpha\aspnum\faauto\adjustright\rin0\lin0\itap0 \rtlch\fcs1 \af0\afs20\alang1025 \ltrch\fcs0 \fs24\lang2057\langfe2057\cgrid\langnp2057\langfenp2057 {\rtlch\fcs1 \af0 \ltrch\fcs0 \insrsid15080660 \chftnsep &#13;_x000a_\par }}{\*\ftnsepc \ltrpar \pard\plain \ltrpar\ql \li0\ri0\widctlpar\wrapdefault\aspalpha\aspnum\faauto\adjustright\rin0\lin0\itap0 \rtlch\fcs1 \af0\afs20\alang1025 \ltrch\fcs0 \fs24\lang2057\langfe2057\cgrid\langnp2057\langfenp2057 {\rtlch\fcs1 \af0 &#13;_x000a_\ltrch\fcs0 \insrsid15080660 \chftnsepc &#13;_x000a_\par }}{\*\aftnsep \ltrpar \pard\plain \ltrpar\ql \li0\ri0\widctlpar\wrapdefault\aspalpha\aspnum\faauto\adjustright\rin0\lin0\itap0 \rtlch\fcs1 \af0\afs20\alang1025 \ltrch\fcs0 \fs24\lang2057\langfe2057\cgrid\langnp2057\langfenp2057 {\rtlch\fcs1 \af0 &#13;_x000a_\ltrch\fcs0 \insrsid15080660 \chftnsep &#13;_x000a_\par }}{\*\aftnsepc \ltrpar \pard\plain \ltrpar\ql \li0\ri0\widctlpar\wrapdefault\aspalpha\aspnum\faauto\adjustright\rin0\lin0\itap0 \rtlch\fcs1 \af0\afs20\alang1025 \ltrch\fcs0 \fs24\lang2057\langfe2057\cgrid\langnp2057\langfenp2057 {\rtlch\fcs1 \af0 &#13;_x000a_\ltrch\fcs0 \insrsid1508066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0692163 \rtlch\fcs1 &#13;_x000a_\af0\afs20\alang1025 \ltrch\fcs0 \b\fs24\lang2057\langfe2057\cgrid\langnp2057\langfenp2057 {\rtlch\fcs1 \af0 \ltrch\fcs0 \cs17\b0\v\f1\fs20\cf9\insrsid8927890\charrsid10697008 {\*\bkmkstart restart}&lt;}{\rtlch\fcs1 \af0 \ltrch\fcs0 &#13;_x000a_\cs17\b0\v\f1\fs20\cf9\insrsid8927890 Amend}{\rtlch\fcs1 \af0 \ltrch\fcs0 \cs17\b0\v\f1\fs20\cf9\insrsid8927890\charrsid10697008 &gt;}{\rtlch\fcs1 \af0 \ltrch\fcs0 \insrsid8927890\charrsid10697008 Amendment\tab \tab }{\rtlch\fcs1 \af0 \ltrch\fcs0 &#13;_x000a_\cs17\b0\v\f1\fs20\cf9\insrsid8927890\charrsid10697008 &lt;}{\rtlch\fcs1 \af0 \ltrch\fcs0 \cs17\b0\v\f1\fs20\cf9\insrsid8927890 NumAm&gt;}{\rtlch\fcs1 \af0 \ltrch\fcs0 \insrsid8927890\charrsid10697008 #}{\rtlch\fcs1 \af1 \ltrch\fcs0 &#13;_x000a_\cs18\v\f1\fs20\cf15\insrsid8927890\charrsid10697008 ENMIENDA@NRAM@}{\rtlch\fcs1 \af0 \ltrch\fcs0 \insrsid8927890\charrsid10697008 #}{\rtlch\fcs1 \af0 \ltrch\fcs0 \cs17\b0\v\f1\fs20\cf9\insrsid8927890\charrsid10697008 &lt;/}{\rtlch\fcs1 \af0 \ltrch\fcs0 &#13;_x000a_\cs17\b0\v\f1\fs20\cf9\insrsid8927890 NumAm&gt;}{\rtlch\fcs1 \af0 \ltrch\fcs0 \insrsid8927890\charrsid10697008 &#13;_x000a_\par }\pard\plain \ltrpar\s20\ql \li0\ri0\nowidctlpar\wrapdefault\aspalpha\aspnum\faauto\adjustright\rin0\lin0\itap0\pararsid5976803 \rtlch\fcs1 \af0\afs20\alang1025 \ltrch\fcs0 \b\fs24\lang2057\langfe2057\cgrid\langnp2057\langfenp2057 {\rtlch\fcs1 \af0 &#13;_x000a_\ltrch\fcs0 \cs17\b0\v\f1\fs20\cf9\lang1024\langfe1024\noproof\insrsid8927890\charrsid10697008 &lt;RepeatBlock-By&gt;}{\rtlch\fcs1 \af0 \ltrch\fcs0 \insrsid8927890\charrsid10697008 #}{\rtlch\fcs1 \af1 \ltrch\fcs0 &#13;_x000a_\cs18\v\f1\fs20\cf15\insrsid8927890\charrsid10697008 (MOD@InsideLoop()}{\rtlch\fcs1 \af0 \ltrch\fcs0 \insrsid8927890\charrsid10697008 ##}{\rtlch\fcs1 \af1 \ltrch\fcs0 \cs18\v\f1\fs20\cf15\insrsid8927890\charrsid10697008 &gt;&gt;&gt;@[ZMEMBERSMSG]@}{\rtlch\fcs1 &#13;_x000a_\af0 \ltrch\fcs0 \insrsid8927890\charrsid10697008 #}{\rtlch\fcs1 \af0 \ltrch\fcs0 \cs17\b0\v\f1\fs20\cf9\lang1024\langfe1024\noproof\insrsid8927890\charrsid10697008 &lt;Members&gt;}{\rtlch\fcs1 \af0 \ltrch\fcs0 \insrsid8927890\charrsid10697008 #}{\rtlch\fcs1 &#13;_x000a_\af1 \ltrch\fcs0 \cs18\v\f1\fs20\cf15\insrsid8927890\charrsid10697008 (MOD@InsideLoop(\'a7)}{\rtlch\fcs1 \af0 \ltrch\fcs0 \insrsid8927890\charrsid10697008 #}{\rtlch\fcs1 \af0 \ltrch\fcs0 \cf10\insrsid8927890\charrsid10692163 \u9668\'3f}{\rtlch\fcs1 \af0 &#13;_x000a_\ltrch\fcs0 \insrsid8927890\charrsid10697008 #}{\rtlch\fcs1 \af1 \ltrch\fcs0 \cs18\v\f1\fs20\cf15\insrsid8927890\charrsid10697008 TVTMEMBERS\'a7@MEMBERS@}{\rtlch\fcs1 \af0 \ltrch\fcs0 \insrsid8927890\charrsid10697008 #}{\rtlch\fcs1 \af0 \ltrch\fcs0 &#13;_x000a_\cf10\insrsid8927890\charrsid10692163 \u9658\'3f}{\rtlch\fcs1 \af0 \ltrch\fcs0 \cs17\b0\v\f1\fs20\cf9\lang1024\langfe1024\noproof\insrsid8927890\charrsid10697008 &lt;/Members&gt;}{\rtlch\fcs1 \af0 \ltrch\fcs0 \insrsid8927890\charrsid10697008 &#13;_x000a_\par }\pard\plain \ltrpar\ql \li0\ri0\widctlpar\wrapdefault\aspalpha\aspnum\faauto\adjustright\rin0\lin0\itap0\pararsid5976803 \rtlch\fcs1 \af0\afs20\alang1025 \ltrch\fcs0 \fs24\lang2057\langfe2057\cgrid\langnp2057\langfenp2057 {\rtlch\fcs1 \af0 \ltrch\fcs0 &#13;_x000a_\cs17\v\f1\fs20\cf9\lang1024\langfe1024\noproof\insrsid8927890\charrsid10697008 &lt;AuNomDe&gt;&lt;OptDel&gt;}{\rtlch\fcs1 \af0 \ltrch\fcs0 \insrsid8927890\charrsid10697008 #}{\rtlch\fcs1 \af1 \ltrch\fcs0 \cs18\v\f1\fs20\cf15\insrsid8927890\charrsid10697008 &#13;_x000a_MNU[ONBEHALFYES][NOTAPP]@CHOICE@}{\rtlch\fcs1 \af0 \ltrch\fcs0 \insrsid8927890\charrsid10697008 #}{\rtlch\fcs1 \af0 \ltrch\fcs0 \cs17\v\f1\fs20\cf9\lang1024\langfe1024\noproof\insrsid8927890\charrsid10697008 &lt;/OptDel&gt;&lt;/AuNomDe&gt;}{\rtlch\fcs1 \af0 &#13;_x000a_\ltrch\fcs0 \insrsid8927890\charrsid10697008 &#13;_x000a_\par &lt;&lt;&lt;}{\rtlch\fcs1 \af0 \ltrch\fcs0 \cs17\v\f1\fs20\cf9\lang1024\langfe1024\noproof\insrsid8927890\charrsid10697008 &lt;/RepeatBlock-By&gt;}{\rtlch\fcs1 \af0 \ltrch\fcs0 \insrsid8927890\charrsid10697008 &#13;_x000a_\par }\pard\plain \ltrpar\s20\ql \li0\ri0\nowidctlpar\wrapdefault\aspalpha\aspnum\faauto\adjustright\rin0\lin0\itap0\pararsid5976803 \rtlch\fcs1 \af0\afs20\alang1025 \ltrch\fcs0 \b\fs24\lang2057\langfe2057\cgrid\langnp2057\langfenp2057 {\rtlch\fcs1 \af0 &#13;_x000a_\ltrch\fcs0 \cs17\b0\v\f1\fs20\cf9\insrsid8927890\charrsid10697008 &lt;DocAmend&gt;}{\rtlch\fcs1 \af0 \ltrch\fcs0 \insrsid8927890\charrsid10697008 #}{\rtlch\fcs1 \af1 \ltrch\fcs0 \cs18\v\f1\fs20\cf15\insrsid8927890\charrsid10697008 &#13;_x000a_MNU[OPTPROPOSALCOD][OPTPROPOSALCNS][OPTPROPOSALNLE]@CHOICE@CODEMNU}{\rtlch\fcs1 \af0 \ltrch\fcs0 \insrsid8927890\charrsid10697008 #}{\rtlch\fcs1 \af0 \ltrch\fcs0 \cs17\b0\v\f1\fs20\cf9\insrsid8927890\charrsid10697008 &lt;/DocAmend&gt;}{\rtlch\fcs1 \af0 &#13;_x000a_\ltrch\fcs0 \insrsid8927890\charrsid10697008 &#13;_x000a_\par }\pard \ltrpar\s20\ql \li0\ri0\keepn\nowidctlpar\wrapdefault\aspalpha\aspnum\faauto\adjustright\rin0\lin0\itap0\pararsid10630121 {\rtlch\fcs1 \af0 \ltrch\fcs0 \cs17\b0\v\f1\fs20\cf9\insrsid8927890\charrsid10697008 &lt;Article&gt;}{\rtlch\fcs1 \af0 \ltrch\fcs0 &#13;_x000a_\insrsid8927890\charrsid10697008 #}{\rtlch\fcs1 \af1 \ltrch\fcs0 \cs18\v\f1\fs20\cf15\insrsid8927890\charrsid10697008 MNU[AMACTPARTYES][AMACTPARTNO]@CHOICE@AMACTMNU}{\rtlch\fcs1 \af0 \ltrch\fcs0 \insrsid8927890\charrsid10697008 #}{\rtlch\fcs1 \af0 &#13;_x000a_\ltrch\fcs0 \cs17\b0\v\f1\fs20\cf9\insrsid8927890\charrsid10697008 &lt;/Article&gt;}{\rtlch\fcs1 \af0 \ltrch\fcs0 \insrsid8927890\charrsid10697008 &#13;_x000a_\par }\pard\plain \ltrpar\ql \li0\ri0\keepn\widctlpar\wrapdefault\aspalpha\aspnum\faauto\adjustright\rin0\lin0\itap0\pararsid3744759 \rtlch\fcs1 \af0\afs20\alang1025 \ltrch\fcs0 \fs24\lang2057\langfe2057\cgrid\langnp2057\langfenp2057 {\rtlch\fcs1 \af0 &#13;_x000a_\ltrch\fcs0 \cs17\v\f1\fs20\cf9\insrsid8927890\charrsid10697008 &lt;DocAmend2&gt;&lt;OptDel&gt;}{\rtlch\fcs1 \af0 \ltrch\fcs0 \insrsid8927890\charrsid10697008 #}{\rtlch\fcs1 \af1 \ltrch\fcs0 \cs18\v\f1\fs20\cf15\insrsid8927890\charrsid10697008 &#13;_x000a_MNU[OPTNRACTYES][NOTAPP]@CHOICE@AMACTMNU}{\rtlch\fcs1 \af0 \ltrch\fcs0 \insrsid8927890\charrsid10697008 #}{\rtlch\fcs1 \af0 \ltrch\fcs0 \cs17\v\f1\fs20\cf9\insrsid8927890\charrsid10697008 &lt;/OptDel&gt;&lt;/DocAmend2&gt;}{\rtlch\fcs1 \af0 \ltrch\fcs0 &#13;_x000a_\insrsid8927890\charrsid10697008 &#13;_x000a_\par }\pard \ltrpar\ql \li0\ri0\widctlpar\wrapdefault\aspalpha\aspnum\faauto\adjustright\rin0\lin0\itap0\pararsid10158853 {\rtlch\fcs1 \af0 \ltrch\fcs0 \cs17\v\f1\fs20\cf9\insrsid8927890\charrsid10697008 &lt;Article2&gt;&lt;OptDel&gt;}{\rtlch\fcs1 \af0 \ltrch\fcs0 &#13;_x000a_\insrsid8927890\charrsid10697008 #}{\rtlch\fcs1 \af1 \ltrch\fcs0 \cs18\v\f1\fs20\cf15\insrsid8927890\charrsid10697008 MNU[OPTACTPARTYES][NOTAPP]@CHOICE@AMACTMNU}{\rtlch\fcs1 \af0 \ltrch\fcs0 \insrsid8927890\charrsid10697008 #}{\rtlch\fcs1 \af0 &#13;_x000a_\ltrch\fcs0 \cs17\v\f1\fs20\cf9\insrsid8927890\charrsid10697008 &lt;/OptDel&gt;&lt;/Article2&gt;}{\rtlch\fcs1 \af0 \ltrch\fcs0 \insrsid8927890\charrsid10697008 &#13;_x000a_\par \ltrrow}\trowd \ltrrow\ts11\trqc\trgaph340\trleft0\trftsWidth3\trwWidth9752\trftsWidthB3\trpaddl340\trpaddr340\trpaddfl3\trpaddft3\trpaddfb3\trpaddfr3\tblind0\tblindtype3 \clvertalt\clbrdrt\brdrtbl \clbrdrl\brdrtbl \clbrdrb\brdrtbl \clbrdrr\brdrtbl &#13;_x000a_\cltxlrtb\clftsWidth3\clwWidth9752 \cellx9752\pard\plain \ltrpar\ql \li0\ri0\keepn\widctlpar\intbl\wrapdefault\aspalpha\aspnum\faauto\adjustright\rin0\lin0\pararsid10630121 \rtlch\fcs1 \af0\afs20\alang1025 \ltrch\fcs0 &#13;_x000a_\fs24\lang2057\langfe2057\cgrid\langnp2057\langfenp2057 {\rtlch\fcs1 \af0 \ltrch\fcs0 \insrsid8927890\charrsid10697008 \cell }\pard\plain \ltrpar\ql \li0\ri0\widctlpar\intbl\wrapdefault\aspalpha\aspnum\faauto\adjustright\rin0\lin0 \rtlch\fcs1 &#13;_x000a_\af0\afs20\alang1025 \ltrch\fcs0 \fs24\lang2057\langfe2057\cgrid\langnp2057\langfenp2057 {\rtlch\fcs1 \af0 \ltrch\fcs0 \insrsid8927890\charrsid10697008 \trowd \ltrrow&#13;_x000a_\ts11\trqc\trgaph340\trleft0\trftsWidth3\trwWidth9752\trftsWidthB3\trpaddl340\trpaddr340\trpaddfl3\trpaddft3\trpaddfb3\trpaddfr3\tblind0\tblindtype3 \clvertalt\clbrdrt\brdrtbl \clbrdrl\brdrtbl \clbrdrb\brdrtbl \clbrdrr\brdrtbl &#13;_x000a_\cltxlrtb\clftsWidth3\clwWidth9752 \cellx9752\row \ltrrow}\trowd \ltrrow\ts11\trqc\trgaph340\trleft0\trftsWidth3\trwWidth9752\trftsWidthB3\trpaddl340\trpaddr340\trpaddfl3\trpaddft3\trpaddfb3\trpaddfr3\tblind0\tblindtype3 \clvertalt\clbrdrt\brdrtbl &#13;_x000a_\clbrdrl\brdrtbl \clbrdrb\brdrtbl \clbrdrr\brdrtbl \cltxlrtb\clftsWidth3\clwWidth4876 \cellx4876\clvertalt\clbrdrt\brdrtbl \clbrdrl\brdrtbl \clbrdrb\brdrtbl \clbrdrr\brdrtbl \cltxlrtb\clftsWidth3\clwWidth4876 \cellx9752\pard\plain \ltrpar&#13;_x000a_\s25\qc \li0\ri0\sa240\keepn\nowidctlpar\intbl\wrapdefault\aspalpha\aspnum\faauto\adjustright\rin0\lin0\pararsid10630121 \rtlch\fcs1 \af0\afs20\alang1025 \ltrch\fcs0 \i\fs24\lang2057\langfe2057\cgrid\langnp2057\langfenp2057 {\rtlch\fcs1 \af0 \ltrch\fcs0 &#13;_x000a_\insrsid8927890\charrsid10697008 #}{\rtlch\fcs1 \af1 \ltrch\fcs0 \cs18\v\f1\fs20\cf15\insrsid8927890\charrsid10697008 MNU[OPTLEFTAMACT][LEFTPROP]@CHOICE@AMACTMNU}{\rtlch\fcs1 \af0 \ltrch\fcs0 \insrsid8927890\charrsid10697008 #\cell Amendment\cell &#13;_x000a_}\pard\plain \ltrpar\ql \li0\ri0\widctlpar\intbl\wrapdefault\aspalpha\aspnum\faauto\adjustright\rin0\lin0 \rtlch\fcs1 \af0\afs20\alang1025 \ltrch\fcs0 \fs24\lang2057\langfe2057\cgrid\langnp2057\langfenp2057 {\rtlch\fcs1 \af0 \ltrch\fcs0 &#13;_x000a_\insrsid8927890\charrsid10697008 \trowd \ltrrow\ts11\trqc\trgaph340\trleft0\trftsWidth3\trwWidth9752\trftsWidthB3\trpaddl340\trpaddr340\trpaddfl3\trpaddft3\trpaddfb3\trpaddfr3\tblind0\tblindtype3 \clvertalt\clbrdrt\brdrtbl \clbrdrl\brdrtbl \clbrdrb&#13;_x000a_\brdrtbl \clbrdrr\brdrtbl \cltxlrtb\clftsWidth3\clwWidth4876 \cellx4876\clvertalt\clbrdrt\brdrtbl \clbrdrl\brdrtbl \clbrdrb\brdrtbl \clbrdrr\brdrtbl \cltxlrtb\clftsWidth3\clwWidth4876 \cellx9752\row \ltrrow}\pard\plain \ltrpar&#13;_x000a_\s19\ql \li0\ri0\sa120\nowidctlpar\intbl\wrapdefault\aspalpha\aspnum\faauto\adjustright\rin0\lin0\pararsid12024389 \rtlch\fcs1 \af0\afs20\alang1025 \ltrch\fcs0 \fs24\lang2057\langfe2057\cgrid\langnp2057\langfenp2057 {\rtlch\fcs1 \af0 \ltrch\fcs0 &#13;_x000a_\insrsid8927890\charrsid10697008 ##\cell ##}{\rtlch\fcs1 \af0\afs24 \ltrch\fcs0 \insrsid8927890\charrsid10697008 \cell }\pard\plain \ltrpar\ql \li0\ri0\widctlpar\intbl\wrapdefault\aspalpha\aspnum\faauto\adjustright\rin0\lin0 \rtlch\fcs1 &#13;_x000a_\af0\afs20\alang1025 \ltrch\fcs0 \fs24\lang2057\langfe2057\cgrid\langnp2057\langfenp2057 {\rtlch\fcs1 \af0 \ltrch\fcs0 \insrsid8927890\charrsid10697008 \trowd \lastrow \ltrrow&#13;_x000a_\ts11\trqc\trgaph340\trleft0\trftsWidth3\trwWidth9752\trftsWidthB3\trpaddl340\trpaddr340\trpaddfl3\trpaddft3\trpaddfb3\trpaddfr3\tblind0\tblindtype3 \clvertalt\clbrdrt\brdrtbl \clbrdrl\brdrtbl \clbrdrb\brdrtbl \clbrdrr\brdrtbl &#13;_x000a_\cltxlrtb\clftsWidth3\clwWidth4876 \cellx4876\clvertalt\clbrdrt\brdrtbl \clbrdrl\brdrtbl \clbrdrb\brdrtbl \clbrdrr\brdrtbl \cltxlrtb\clftsWidth3\clwWidth4876 \cellx9752\row }\pard\plain \ltrpar&#13;_x000a_\s24\qr \li0\ri0\sb240\sa240\nowidctlpar\wrapdefault\aspalpha\aspnum\faauto\adjustright\rin0\lin0\itap0\pararsid16390444 \rtlch\fcs1 \af0\afs20\alang1025 \ltrch\fcs0 \fs24\lang2057\langfe2057\cgrid\langnp2057\langfenp2057 {\rtlch\fcs1 \af0 \ltrch\fcs0 &#13;_x000a_\insrsid8927890\charrsid10697008 Or. }{\rtlch\fcs1 \af0 \ltrch\fcs0 \cs17\v\f1\fs20\cf9\insrsid8927890\charrsid10697008 &lt;Original&gt;}{\rtlch\fcs1 \af0 \ltrch\fcs0 \insrsid8927890\charrsid10697008 #}{\rtlch\fcs1 \af1 \ltrch\fcs0 &#13;_x000a_\cs18\v\f1\fs20\cf15\insrsid8927890\charrsid10697008 KEY(MAIN/LANGMIN)sh@ORLANGMSG@}{\rtlch\fcs1 \af0 \ltrch\fcs0 \insrsid8927890\charrsid10697008 #}{\rtlch\fcs1 \af0 \ltrch\fcs0 \cs17\v\f1\fs20\cf9\insrsid8927890\charrsid10697008 &lt;/Original&gt;}{&#13;_x000a_\rtlch\fcs1 \af0 \ltrch\fcs0 \insrsid8927890\charrsid10697008 &#13;_x000a_\par }\pard\plain \ltrpar\s22\qc \li0\ri0\sb240\sa240\nowidctlpar\wrapdefault\aspalpha\aspnum\faauto\adjustright\rin0\lin0\itap0\pararsid10630121 \rtlch\fcs1 \af0\afs20\alang1025 \ltrch\fcs0 \i\fs24\lang2057\langfe2057\cgrid\langnp2057\langfenp2057 {&#13;_x000a_\rtlch\fcs1 \af0 \ltrch\fcs0 \cs17\i0\v\f1\fs20\cf9\insrsid8927890\charrsid10697008 &lt;OptDel&gt;}{\rtlch\fcs1 \af0 \ltrch\fcs0 \insrsid8927890\charrsid10697008 #}{\rtlch\fcs1 \af1 \ltrch\fcs0 \cs18\v\f1\fs20\cf15\insrsid8927890\charrsid10697008 &#13;_x000a_MNU[CROSSREFNO][CROSSREFYES]@CHOICE@}{\rtlch\fcs1 \af0 \ltrch\fcs0 \insrsid8927890\charrsid10697008 #}{\rtlch\fcs1 \af0 \ltrch\fcs0 \cs17\i0\v\f1\fs20\cf9\insrsid8927890\charrsid10697008 &lt;/OptDel&gt;}{\rtlch\fcs1 \af0 \ltrch\fcs0 &#13;_x000a_\insrsid8927890\charrsid10697008 &#13;_x000a_\par }\pard\plain \ltrpar\s23\qc \li0\ri0\sb240\sa240\keepn\nowidctlpar\wrapdefault\aspalpha\aspnum\faauto\adjustright\rin0\lin0\itap0\pararsid3744759 \rtlch\fcs1 \af0\afs20\alang1025 \ltrch\fcs0 \i\fs24\lang2057\langfe2057\cgrid\langnp2057\langfenp2057 {&#13;_x000a_\rtlch\fcs1 \af0 \ltrch\fcs0 \cs17\i0\v\f1\fs20\cf9\insrsid8927890\charrsid10697008 &lt;TitreJust&gt;}{\rtlch\fcs1 \af0 \ltrch\fcs0 \insrsid8927890\charrsid10697008 Justification}{\rtlch\fcs1 \af0 \ltrch\fcs0 &#13;_x000a_\cs17\i0\v\f1\fs20\cf9\insrsid8927890\charrsid10697008 &lt;/TitreJust&gt;}{\rtlch\fcs1 \af0 \ltrch\fcs0 \insrsid8927890\charrsid10697008 &#13;_x000a_\par }\pard\plain \ltrpar\s21\ql \li0\ri0\sa240\nowidctlpar\wrapdefault\aspalpha\aspnum\faauto\adjustright\rin0\lin0\itap0\pararsid16390444 \rtlch\fcs1 \af0\afs20\alang1025 \ltrch\fcs0 \i\fs24\lang2057\langfe2057\cgrid\langnp2057\langfenp2057 {\rtlch\fcs1 &#13;_x000a_\af0 \ltrch\fcs0 \cs17\i0\v\f1\fs20\cf9\insrsid8927890\charrsid10697008 &lt;OptDelPrev&gt;}{\rtlch\fcs1 \af0 \ltrch\fcs0 \insrsid8927890\charrsid10697008 #}{\rtlch\fcs1 \af1 \ltrch\fcs0 \cs18\v\f1\fs20\cf15\insrsid8927890\charrsid10697008 &#13;_x000a_MNU[TEXTJUSTYES][TEXTJUSTNO]@CHOICE@}{\rtlch\fcs1 \af0 \ltrch\fcs0 \insrsid8927890\charrsid10697008 #}{\rtlch\fcs1 \af0 \ltrch\fcs0 \cs17\i0\v\f1\fs20\cf9\insrsid8927890\charrsid10697008 &lt;/OptDelPrev&gt;}{\rtlch\fcs1 \af0 \ltrch\fcs0 &#13;_x000a_\insrsid8927890\charrsid10697008 &#13;_x000a_\par }\pard\plain \ltrpar\ql \li0\ri0\widctlpar\wrapdefault\aspalpha\aspnum\faauto\adjustright\rin0\lin0\itap0\pararsid16324206 \rtlch\fcs1 \af0\afs20\alang1025 \ltrch\fcs0 \fs24\lang2057\langfe2057\cgrid\langnp2057\langfenp2057 {\rtlch\fcs1 \af0 \ltrch\fcs0 &#13;_x000a_\cs17\v\f1\fs20\cf9\insrsid8927890\charrsid10697008 &lt;/}{\rtlch\fcs1 \af0 \ltrch\fcs0 \cs17\v\f1\fs20\cf9\insrsid8927890 Amend}{\rtlch\fcs1 \af0 \ltrch\fcs0 \cs17\v\f1\fs20\cf9\insrsid8927890\charrsid10697008 &gt;}{\rtlch\fcs1 \af0 \ltrch\fcs0 &#13;_x000a_\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703b&#13;_x000a_e0f7285b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52"/>
    <w:docVar w:name="TVTAMPART" w:val="Annex II – table 1"/>
    <w:docVar w:name="TVTMEMBERS1" w:val="Michael McNamara"/>
    <w:docVar w:name="TXTAUTHOR" w:val="Markéta Gregorová"/>
    <w:docVar w:name="TXTLANGUE" w:val="EN"/>
    <w:docVar w:name="TXTLANGUEMIN" w:val="en"/>
    <w:docVar w:name="TXTNRAM" w:val="1005"/>
    <w:docVar w:name="TXTNRC" w:val="0015/2026"/>
    <w:docVar w:name="TXTNRCOM" w:val="2026/0011"/>
    <w:docVar w:name="TXTNRFIRSTAM" w:val="1005"/>
    <w:docVar w:name="TXTNRLASTAM" w:val="1005"/>
    <w:docVar w:name="TXTNRPE" w:val="796.501"/>
    <w:docVar w:name="TXTNRPE2" w:val="792.222"/>
    <w:docVar w:name="TXTNRPROC" w:val="2026/0011"/>
    <w:docVar w:name="TXTPEorAP" w:val="PE"/>
    <w:docVar w:name="TXTROUTE" w:val="AM\1352643EN.docx"/>
    <w:docVar w:name="TXTTITLE" w:val="Proposal for a Regulation of the European Parliament and of the Council on the European Union Agency for Cybersecurity (ENISA), the European cybersecurity certification framework, and ICT supply chain security and repealing Regulation (EU) 2019/881 (The Cybersecurity Act 2)"/>
    <w:docVar w:name="TXTVERSION" w:val="01-00"/>
    <w:docVar w:name="TXTVERSION2"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1433163E-6744-4CCB-8745-652760655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543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Footer">
    <w:name w:val="footer"/>
    <w:basedOn w:val="Normal"/>
    <w:link w:val="FooterChar"/>
    <w:semiHidden/>
    <w:rsid w:val="0078166D"/>
    <w:pPr>
      <w:tabs>
        <w:tab w:val="center" w:pos="4513"/>
        <w:tab w:val="right" w:pos="9026"/>
      </w:tabs>
    </w:pPr>
  </w:style>
  <w:style w:type="character" w:customStyle="1" w:styleId="FooterChar">
    <w:name w:val="Footer Char"/>
    <w:basedOn w:val="DefaultParagraphFont"/>
    <w:link w:val="Footer"/>
    <w:semiHidden/>
    <w:rsid w:val="0078166D"/>
    <w:rPr>
      <w:sz w:val="24"/>
    </w:rPr>
  </w:style>
  <w:style w:type="paragraph" w:styleId="Revision">
    <w:name w:val="Revision"/>
    <w:hidden/>
    <w:uiPriority w:val="99"/>
    <w:semiHidden/>
    <w:rsid w:val="0079543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313</Words>
  <Characters>2244</Characters>
  <Application>Microsoft Office Word</Application>
  <DocSecurity>0</DocSecurity>
  <Lines>132</Lines>
  <Paragraphs>77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3</cp:revision>
  <cp:lastPrinted>2007-06-22T14:02:00Z</cp:lastPrinted>
  <dcterms:created xsi:type="dcterms:W3CDTF">2026-10-14T08:15:00Z</dcterms:created>
  <dcterms:modified xsi:type="dcterms:W3CDTF">2026-10-14T08:15:00Z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1352643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10.3.1 Build [20260902]</vt:lpwstr>
  </property>
  <property fmtid="{D5CDD505-2E9C-101B-9397-08002B2CF9AE}" pid="9" name="FooterPath">
    <vt:lpwstr>AM\1352643EN.docx</vt:lpwstr>
  </property>
  <property fmtid="{D5CDD505-2E9C-101B-9397-08002B2CF9AE}" pid="10" name="LastEdited with">
    <vt:lpwstr>10.3.1 Build [20260902]</vt:lpwstr>
  </property>
  <property fmtid="{D5CDD505-2E9C-101B-9397-08002B2CF9AE}" pid="11" name="PE number">
    <vt:lpwstr>796.501</vt:lpwstr>
  </property>
  <property fmtid="{D5CDD505-2E9C-101B-9397-08002B2CF9AE}" pid="12" name="RegistreCheck">
    <vt:lpwstr>OK</vt:lpwstr>
  </property>
  <property fmtid="{D5CDD505-2E9C-101B-9397-08002B2CF9AE}" pid="13" name="SendToEpades">
    <vt:lpwstr>OK - 2026/10/13 18:11</vt:lpwstr>
  </property>
</Properties>
</file>